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66F7A" w14:textId="6FAAD612" w:rsidR="000A3FC1" w:rsidRPr="000A3FC1" w:rsidRDefault="00A34395" w:rsidP="000A3FC1">
      <w:pPr>
        <w:pStyle w:val="3GPPHeader"/>
        <w:spacing w:after="0"/>
        <w:rPr>
          <w:rFonts w:cs="Arial"/>
        </w:rPr>
      </w:pPr>
      <w:r w:rsidRPr="004F2BE7">
        <w:rPr>
          <w:rFonts w:cs="Arial"/>
        </w:rPr>
        <w:t>3GPP TSG-RAN WG2 Meeting #</w:t>
      </w:r>
      <w:r w:rsidR="00365A49" w:rsidRPr="004F2BE7">
        <w:rPr>
          <w:rFonts w:cs="Arial"/>
          <w:lang w:val="de-DE"/>
        </w:rPr>
        <w:t>12</w:t>
      </w:r>
      <w:r w:rsidR="00443B33">
        <w:rPr>
          <w:rFonts w:eastAsia="游明朝" w:cs="Arial"/>
          <w:lang w:val="de-DE" w:eastAsia="ja-JP"/>
        </w:rPr>
        <w:t>7</w:t>
      </w:r>
      <w:r w:rsidRPr="004F2BE7">
        <w:rPr>
          <w:rFonts w:cs="Arial"/>
        </w:rPr>
        <w:tab/>
      </w:r>
      <w:r w:rsidR="005A7F7F" w:rsidRPr="004F2BE7">
        <w:rPr>
          <w:rFonts w:cs="Arial"/>
        </w:rPr>
        <w:t xml:space="preserve"> </w:t>
      </w:r>
      <w:r w:rsidR="000A3FC1" w:rsidRPr="000A3FC1">
        <w:rPr>
          <w:rFonts w:cs="Arial"/>
        </w:rPr>
        <w:t>R2-</w:t>
      </w:r>
      <w:r w:rsidR="00965FD8">
        <w:rPr>
          <w:rFonts w:cs="Arial"/>
        </w:rPr>
        <w:t>24</w:t>
      </w:r>
      <w:r w:rsidR="00006BD5">
        <w:rPr>
          <w:rFonts w:cs="Arial"/>
        </w:rPr>
        <w:t>08606</w:t>
      </w:r>
    </w:p>
    <w:p w14:paraId="347C0E25" w14:textId="0E5F6F8B" w:rsidR="00A34395" w:rsidRPr="004F2BE7" w:rsidRDefault="00A34395" w:rsidP="0063498A">
      <w:pPr>
        <w:pStyle w:val="3GPPHeader"/>
        <w:spacing w:after="0"/>
        <w:rPr>
          <w:rFonts w:eastAsia="游明朝" w:cs="Arial"/>
          <w:lang w:eastAsia="ja-JP"/>
        </w:rPr>
      </w:pPr>
    </w:p>
    <w:p w14:paraId="1637773D" w14:textId="58C5A535" w:rsidR="00A34395" w:rsidRPr="004F2BE7" w:rsidRDefault="00FC7FB6" w:rsidP="0063498A">
      <w:pPr>
        <w:pStyle w:val="3GPPHeader"/>
        <w:spacing w:afterLines="100"/>
        <w:rPr>
          <w:rFonts w:cs="Arial"/>
        </w:rPr>
      </w:pPr>
      <w:r>
        <w:rPr>
          <w:rFonts w:cs="Arial"/>
          <w:szCs w:val="24"/>
        </w:rPr>
        <w:t>He</w:t>
      </w:r>
      <w:r w:rsidR="00AE2A6C">
        <w:rPr>
          <w:rFonts w:cs="Arial"/>
          <w:szCs w:val="24"/>
        </w:rPr>
        <w:t>fei</w:t>
      </w:r>
      <w:r w:rsidR="00EF1DCE" w:rsidRPr="00EF1DCE">
        <w:rPr>
          <w:rFonts w:cs="Arial"/>
          <w:szCs w:val="24"/>
        </w:rPr>
        <w:t xml:space="preserve">, </w:t>
      </w:r>
      <w:r w:rsidR="00AE2A6C">
        <w:rPr>
          <w:rFonts w:cs="Arial"/>
          <w:szCs w:val="24"/>
        </w:rPr>
        <w:t>CN</w:t>
      </w:r>
      <w:r w:rsidR="00EF1DCE" w:rsidRPr="00EF1DCE">
        <w:rPr>
          <w:rFonts w:cs="Arial"/>
          <w:szCs w:val="24"/>
        </w:rPr>
        <w:t xml:space="preserve">, </w:t>
      </w:r>
      <w:r w:rsidR="00AE2A6C">
        <w:rPr>
          <w:rFonts w:cs="Arial"/>
          <w:szCs w:val="24"/>
        </w:rPr>
        <w:t>October</w:t>
      </w:r>
      <w:r w:rsidR="00EF1DCE" w:rsidRPr="00EF1DCE">
        <w:rPr>
          <w:rFonts w:cs="Arial"/>
          <w:szCs w:val="24"/>
        </w:rPr>
        <w:t xml:space="preserve"> </w:t>
      </w:r>
      <w:r w:rsidR="00AE2A6C">
        <w:rPr>
          <w:rFonts w:cs="Arial"/>
          <w:szCs w:val="24"/>
        </w:rPr>
        <w:t>14</w:t>
      </w:r>
      <w:r w:rsidR="00EF1DCE" w:rsidRPr="00EF1DCE">
        <w:rPr>
          <w:rFonts w:cs="Arial"/>
          <w:szCs w:val="24"/>
        </w:rPr>
        <w:t>-</w:t>
      </w:r>
      <w:r w:rsidR="00AE2A6C">
        <w:rPr>
          <w:rFonts w:cs="Arial"/>
          <w:szCs w:val="24"/>
        </w:rPr>
        <w:t>18</w:t>
      </w:r>
      <w:r w:rsidR="00EF1DCE" w:rsidRPr="00EF1DCE">
        <w:rPr>
          <w:rFonts w:cs="Arial"/>
          <w:szCs w:val="24"/>
        </w:rPr>
        <w:t>, 202</w:t>
      </w:r>
      <w:r w:rsidR="004E6728">
        <w:rPr>
          <w:rFonts w:cs="Arial"/>
          <w:szCs w:val="24"/>
        </w:rPr>
        <w:t>4</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7E1AD8F4"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8E283C" w:rsidRPr="008E283C">
        <w:rPr>
          <w:rFonts w:cs="Arial"/>
          <w:sz w:val="22"/>
        </w:rPr>
        <w:t xml:space="preserve">Discussion on </w:t>
      </w:r>
      <w:r w:rsidR="00D125A3">
        <w:rPr>
          <w:rFonts w:cs="Arial"/>
          <w:sz w:val="22"/>
        </w:rPr>
        <w:t>Random access procedure for On</w:t>
      </w:r>
      <w:r w:rsidR="001537AE">
        <w:rPr>
          <w:rFonts w:eastAsia="游明朝" w:cs="Arial" w:hint="eastAsia"/>
          <w:sz w:val="22"/>
          <w:lang w:eastAsia="ja-JP"/>
        </w:rPr>
        <w:t>-</w:t>
      </w:r>
      <w:r w:rsidR="00D125A3">
        <w:rPr>
          <w:rFonts w:cs="Arial"/>
          <w:sz w:val="22"/>
        </w:rPr>
        <w:t>demand SIB1</w:t>
      </w:r>
    </w:p>
    <w:p w14:paraId="765821AA" w14:textId="77777777" w:rsidR="00FA5326" w:rsidRPr="004F2BE7" w:rsidRDefault="00FA5326" w:rsidP="00852E5E">
      <w:pPr>
        <w:pStyle w:val="3GPPHeader"/>
        <w:spacing w:after="0" w:line="360" w:lineRule="auto"/>
        <w:rPr>
          <w:rFonts w:cs="Arial"/>
          <w:sz w:val="22"/>
        </w:rPr>
      </w:pPr>
      <w:proofErr w:type="spellStart"/>
      <w:r w:rsidRPr="004F2BE7">
        <w:rPr>
          <w:rFonts w:cs="Arial"/>
          <w:sz w:val="22"/>
        </w:rPr>
        <w:t>Tdoc</w:t>
      </w:r>
      <w:proofErr w:type="spellEnd"/>
      <w:r w:rsidRPr="004F2BE7">
        <w:rPr>
          <w:rFonts w:cs="Arial"/>
          <w:sz w:val="22"/>
        </w:rPr>
        <w:t xml:space="preserve"> Type:</w:t>
      </w:r>
      <w:r w:rsidRPr="004F2BE7">
        <w:rPr>
          <w:rFonts w:cs="Arial"/>
          <w:sz w:val="22"/>
        </w:rPr>
        <w:tab/>
        <w:t>Discussion</w:t>
      </w:r>
    </w:p>
    <w:p w14:paraId="07DE8CFA" w14:textId="14B0ECB0"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1B1623">
        <w:rPr>
          <w:rFonts w:cs="Arial"/>
          <w:sz w:val="22"/>
        </w:rPr>
        <w:t>8</w:t>
      </w:r>
      <w:r w:rsidR="005101CC" w:rsidRPr="005101CC">
        <w:rPr>
          <w:rFonts w:cs="Arial"/>
          <w:sz w:val="22"/>
        </w:rPr>
        <w:t>.</w:t>
      </w:r>
      <w:r w:rsidR="0079576D">
        <w:rPr>
          <w:rFonts w:cs="Arial"/>
          <w:sz w:val="22"/>
        </w:rPr>
        <w:t>5</w:t>
      </w:r>
      <w:r w:rsidR="005101CC" w:rsidRPr="005101CC">
        <w:rPr>
          <w:rFonts w:cs="Arial"/>
          <w:sz w:val="22"/>
        </w:rPr>
        <w:t>.</w:t>
      </w:r>
      <w:r w:rsidR="0079576D">
        <w:rPr>
          <w:rFonts w:cs="Arial"/>
          <w:sz w:val="22"/>
        </w:rPr>
        <w:t>3</w:t>
      </w:r>
      <w:r w:rsidR="005101CC" w:rsidRPr="005101CC">
        <w:rPr>
          <w:rFonts w:cs="Arial"/>
          <w:sz w:val="22"/>
        </w:rPr>
        <w:tab/>
      </w:r>
      <w:r w:rsidR="00FA4ADA" w:rsidRPr="00FA4ADA">
        <w:rPr>
          <w:rFonts w:cs="Arial"/>
          <w:sz w:val="22"/>
        </w:rPr>
        <w:t>On-demand SIB1</w:t>
      </w:r>
    </w:p>
    <w:p w14:paraId="487CCF71" w14:textId="304B1161"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 xml:space="preserve">Discussion </w:t>
      </w:r>
    </w:p>
    <w:p w14:paraId="772EFFDC" w14:textId="70E4160C"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w:t>
      </w:r>
      <w:r w:rsidR="001B1623">
        <w:rPr>
          <w:rFonts w:eastAsia="游明朝" w:cs="Arial"/>
          <w:sz w:val="22"/>
          <w:lang w:eastAsia="ja-JP"/>
        </w:rPr>
        <w:t>9</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46AFEB97" w14:textId="2AB458AD" w:rsidR="00561DE8" w:rsidRPr="008802B4" w:rsidRDefault="00FF336F" w:rsidP="008802B4">
      <w:pPr>
        <w:pStyle w:val="1"/>
        <w:rPr>
          <w:sz w:val="20"/>
          <w:lang w:eastAsia="zh-CN"/>
        </w:rPr>
      </w:pPr>
      <w:bookmarkStart w:id="0" w:name="_Ref178064866"/>
      <w:r w:rsidRPr="00FF336F">
        <w:rPr>
          <w:sz w:val="20"/>
          <w:lang w:eastAsia="zh-CN"/>
        </w:rPr>
        <w:t>In RAN2#12</w:t>
      </w:r>
      <w:r>
        <w:rPr>
          <w:sz w:val="20"/>
          <w:lang w:eastAsia="zh-CN"/>
        </w:rPr>
        <w:t>6</w:t>
      </w:r>
      <w:r w:rsidR="00E726E9">
        <w:rPr>
          <w:sz w:val="20"/>
          <w:lang w:eastAsia="zh-CN"/>
        </w:rPr>
        <w:t>[1]</w:t>
      </w:r>
      <w:r w:rsidRPr="00FF336F">
        <w:rPr>
          <w:sz w:val="20"/>
          <w:lang w:eastAsia="zh-CN"/>
        </w:rPr>
        <w:t>, on-demand SIB1 was discussed and below agreements were made</w:t>
      </w:r>
      <w:r>
        <w:rPr>
          <w:sz w:val="20"/>
          <w:lang w:eastAsia="zh-CN"/>
        </w:rPr>
        <w:t>.</w:t>
      </w:r>
    </w:p>
    <w:tbl>
      <w:tblPr>
        <w:tblStyle w:val="aff4"/>
        <w:tblW w:w="0" w:type="auto"/>
        <w:tblLook w:val="04A0" w:firstRow="1" w:lastRow="0" w:firstColumn="1" w:lastColumn="0" w:noHBand="0" w:noVBand="1"/>
      </w:tblPr>
      <w:tblGrid>
        <w:gridCol w:w="9629"/>
      </w:tblGrid>
      <w:tr w:rsidR="003D6A66" w14:paraId="40FD0774" w14:textId="77777777" w:rsidTr="003D6A66">
        <w:tc>
          <w:tcPr>
            <w:tcW w:w="9629" w:type="dxa"/>
          </w:tcPr>
          <w:p w14:paraId="446D4EC7" w14:textId="77777777" w:rsidR="003D6A66" w:rsidRDefault="002333C5" w:rsidP="002333C5">
            <w:pPr>
              <w:pStyle w:val="Doc-text2"/>
              <w:pBdr>
                <w:top w:val="single" w:sz="4" w:space="1" w:color="auto"/>
                <w:left w:val="single" w:sz="4" w:space="4" w:color="auto"/>
                <w:bottom w:val="single" w:sz="4" w:space="1" w:color="auto"/>
                <w:right w:val="single" w:sz="4" w:space="4" w:color="auto"/>
              </w:pBdr>
              <w:ind w:left="363"/>
              <w:rPr>
                <w:b/>
                <w:bCs/>
                <w:lang w:val="en-US"/>
              </w:rPr>
            </w:pPr>
            <w:r>
              <w:rPr>
                <w:b/>
                <w:bCs/>
                <w:lang w:val="en-US"/>
              </w:rPr>
              <w:t>Agreements on on-demand SIB1:</w:t>
            </w:r>
          </w:p>
          <w:p w14:paraId="0D0C31D8" w14:textId="77777777" w:rsidR="00095C93" w:rsidRPr="008807CD" w:rsidRDefault="00095C93" w:rsidP="00095C93">
            <w:pPr>
              <w:pStyle w:val="Doc-text2"/>
              <w:pBdr>
                <w:top w:val="single" w:sz="4" w:space="1" w:color="auto"/>
                <w:left w:val="single" w:sz="4" w:space="4" w:color="auto"/>
                <w:bottom w:val="single" w:sz="4" w:space="1" w:color="auto"/>
                <w:right w:val="single" w:sz="4" w:space="4" w:color="auto"/>
              </w:pBdr>
              <w:ind w:left="363"/>
              <w:rPr>
                <w:lang w:val="en-US" w:eastAsia="en-GB"/>
              </w:rPr>
            </w:pPr>
            <w:r w:rsidRPr="008807CD">
              <w:rPr>
                <w:lang w:val="en-US" w:eastAsia="en-GB"/>
              </w:rPr>
              <w:t>RAR monitoring for MSG1 based OD-SIB1 REQ</w:t>
            </w:r>
          </w:p>
          <w:p w14:paraId="1A3010B1" w14:textId="27E0D5CE" w:rsidR="002333C5" w:rsidRPr="00095C93" w:rsidRDefault="00095C93" w:rsidP="00095C93">
            <w:pPr>
              <w:pStyle w:val="Doc-text2"/>
              <w:pBdr>
                <w:top w:val="single" w:sz="4" w:space="1" w:color="auto"/>
                <w:left w:val="single" w:sz="4" w:space="4" w:color="auto"/>
                <w:bottom w:val="single" w:sz="4" w:space="1" w:color="auto"/>
                <w:right w:val="single" w:sz="4" w:space="4" w:color="auto"/>
              </w:pBdr>
              <w:ind w:left="363"/>
              <w:rPr>
                <w:b/>
                <w:bCs/>
                <w:lang w:val="en-US" w:eastAsia="en-GB"/>
              </w:rPr>
            </w:pPr>
            <w:r w:rsidRPr="008807CD">
              <w:rPr>
                <w:lang w:val="en-US" w:eastAsia="en-GB"/>
              </w:rPr>
              <w:t>13.</w:t>
            </w:r>
            <w:r w:rsidRPr="008807CD">
              <w:rPr>
                <w:lang w:val="en-US" w:eastAsia="en-GB"/>
              </w:rPr>
              <w:tab/>
            </w:r>
            <w:r w:rsidRPr="002E202A">
              <w:rPr>
                <w:highlight w:val="yellow"/>
                <w:lang w:val="en-US" w:eastAsia="en-GB"/>
              </w:rPr>
              <w:t>RAN2 assumes the UE is expected to receive the RAR responding to the preamble transmission for Msg1-based on-demand SIB1 procedure, as the baseline.</w:t>
            </w:r>
          </w:p>
        </w:tc>
      </w:tr>
    </w:tbl>
    <w:p w14:paraId="6E6D26D0" w14:textId="75527872" w:rsidR="008802B4" w:rsidRPr="008802B4" w:rsidRDefault="008802B4" w:rsidP="003D6A66">
      <w:pPr>
        <w:rPr>
          <w:rFonts w:ascii="Arial" w:eastAsiaTheme="minorEastAsia" w:hAnsi="Arial" w:cs="Arial"/>
          <w:lang w:eastAsia="zh-CN"/>
        </w:rPr>
      </w:pPr>
      <w:r>
        <w:rPr>
          <w:rFonts w:eastAsiaTheme="minorEastAsia"/>
          <w:lang w:eastAsia="zh-CN"/>
        </w:rPr>
        <w:br/>
      </w:r>
      <w:r w:rsidRPr="008802B4">
        <w:rPr>
          <w:rFonts w:ascii="Arial" w:eastAsiaTheme="minorEastAsia" w:hAnsi="Arial" w:cs="Arial"/>
          <w:lang w:eastAsia="zh-CN"/>
        </w:rPr>
        <w:t xml:space="preserve">In this contribution, </w:t>
      </w:r>
      <w:r>
        <w:rPr>
          <w:rFonts w:ascii="Arial" w:eastAsiaTheme="minorEastAsia" w:hAnsi="Arial" w:cs="Arial"/>
          <w:lang w:eastAsia="zh-CN"/>
        </w:rPr>
        <w:t>we further discuss</w:t>
      </w:r>
      <w:r w:rsidR="001E7536">
        <w:rPr>
          <w:rFonts w:ascii="Arial" w:eastAsiaTheme="minorEastAsia" w:hAnsi="Arial" w:cs="Arial"/>
          <w:lang w:eastAsia="zh-CN"/>
        </w:rPr>
        <w:t xml:space="preserve"> RAR procedure for MSG1 based OD-SIB1 REQ. In add</w:t>
      </w:r>
      <w:r w:rsidR="00F2736D">
        <w:rPr>
          <w:rFonts w:ascii="Arial" w:eastAsiaTheme="minorEastAsia" w:hAnsi="Arial" w:cs="Arial"/>
          <w:lang w:eastAsia="zh-CN"/>
        </w:rPr>
        <w:t>ition,</w:t>
      </w:r>
      <w:r w:rsidR="00D91FD0">
        <w:rPr>
          <w:rFonts w:ascii="Arial" w:eastAsiaTheme="minorEastAsia" w:hAnsi="Arial" w:cs="Arial"/>
          <w:lang w:eastAsia="zh-CN"/>
        </w:rPr>
        <w:t xml:space="preserve"> </w:t>
      </w:r>
      <w:r w:rsidR="00F94642">
        <w:rPr>
          <w:rFonts w:ascii="Arial" w:eastAsiaTheme="minorEastAsia" w:hAnsi="Arial" w:cs="Arial"/>
          <w:lang w:eastAsia="zh-CN"/>
        </w:rPr>
        <w:t>UE is expe</w:t>
      </w:r>
      <w:r w:rsidR="00CA2F04">
        <w:rPr>
          <w:rFonts w:ascii="Arial" w:eastAsiaTheme="minorEastAsia" w:hAnsi="Arial" w:cs="Arial"/>
          <w:lang w:eastAsia="zh-CN"/>
        </w:rPr>
        <w:t xml:space="preserve">cted to receive the RAR responding to the preamble transmission for </w:t>
      </w:r>
      <w:r w:rsidR="0048626B">
        <w:rPr>
          <w:rFonts w:ascii="Arial" w:eastAsiaTheme="minorEastAsia" w:hAnsi="Arial" w:cs="Arial"/>
          <w:lang w:eastAsia="zh-CN"/>
        </w:rPr>
        <w:t xml:space="preserve">MSG1 based OD-SIB1 </w:t>
      </w:r>
      <w:proofErr w:type="gramStart"/>
      <w:r w:rsidR="0048626B">
        <w:rPr>
          <w:rFonts w:ascii="Arial" w:eastAsiaTheme="minorEastAsia" w:hAnsi="Arial" w:cs="Arial"/>
          <w:lang w:eastAsia="zh-CN"/>
        </w:rPr>
        <w:t>REQ</w:t>
      </w:r>
      <w:proofErr w:type="gramEnd"/>
      <w:r w:rsidR="007250DA">
        <w:rPr>
          <w:rFonts w:ascii="Arial" w:eastAsiaTheme="minorEastAsia" w:hAnsi="Arial" w:cs="Arial"/>
          <w:lang w:eastAsia="zh-CN"/>
        </w:rPr>
        <w:t xml:space="preserve"> but initial transmission failure has not been discussed so we would like to </w:t>
      </w:r>
      <w:r w:rsidR="009E4679">
        <w:rPr>
          <w:rFonts w:ascii="Arial" w:eastAsiaTheme="minorEastAsia" w:hAnsi="Arial" w:cs="Arial"/>
          <w:lang w:eastAsia="zh-CN"/>
        </w:rPr>
        <w:t>have further discussion.</w:t>
      </w:r>
    </w:p>
    <w:p w14:paraId="734CE16B" w14:textId="62D11638" w:rsidR="00FF4678" w:rsidRPr="00DF7881" w:rsidRDefault="001E6463" w:rsidP="00DF7881">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w:t>
      </w:r>
      <w:r w:rsidR="00DF7881">
        <w:rPr>
          <w:rFonts w:eastAsia="游明朝" w:cs="Arial"/>
          <w:sz w:val="32"/>
          <w:szCs w:val="18"/>
        </w:rPr>
        <w:t>on</w:t>
      </w:r>
    </w:p>
    <w:p w14:paraId="4E329B81" w14:textId="23F27D22" w:rsidR="00AE4257" w:rsidRPr="000675CA" w:rsidRDefault="00736F2E" w:rsidP="00736F2E">
      <w:pPr>
        <w:pStyle w:val="21"/>
        <w:rPr>
          <w:rFonts w:eastAsia="游明朝"/>
          <w:sz w:val="28"/>
          <w:szCs w:val="18"/>
        </w:rPr>
      </w:pPr>
      <w:r w:rsidRPr="000675CA">
        <w:rPr>
          <w:rFonts w:eastAsia="游明朝" w:hint="eastAsia"/>
          <w:sz w:val="28"/>
          <w:szCs w:val="18"/>
        </w:rPr>
        <w:t>2</w:t>
      </w:r>
      <w:r w:rsidRPr="000675CA">
        <w:rPr>
          <w:rFonts w:eastAsia="游明朝"/>
          <w:sz w:val="28"/>
          <w:szCs w:val="18"/>
        </w:rPr>
        <w:t xml:space="preserve">.1 </w:t>
      </w:r>
      <w:r w:rsidR="0000327B">
        <w:rPr>
          <w:rFonts w:eastAsia="游明朝"/>
          <w:sz w:val="28"/>
          <w:szCs w:val="18"/>
        </w:rPr>
        <w:t>WUS configuration</w:t>
      </w:r>
      <w:r w:rsidRPr="000675CA">
        <w:rPr>
          <w:rFonts w:eastAsia="游明朝"/>
          <w:sz w:val="28"/>
          <w:szCs w:val="18"/>
        </w:rPr>
        <w:t xml:space="preserve"> for RAR</w:t>
      </w:r>
    </w:p>
    <w:p w14:paraId="0CE0D31B" w14:textId="77777777" w:rsidR="004808DB" w:rsidRPr="004808DB" w:rsidRDefault="00B1263C" w:rsidP="00D16FB6">
      <w:pPr>
        <w:pStyle w:val="a9"/>
        <w:rPr>
          <w:rFonts w:eastAsia="游明朝" w:cs="Arial"/>
          <w:bCs/>
          <w:lang w:eastAsia="ja-JP"/>
        </w:rPr>
      </w:pPr>
      <w:r w:rsidRPr="00B1263C">
        <w:rPr>
          <w:rFonts w:cs="Arial"/>
          <w:bCs/>
        </w:rPr>
        <w:t xml:space="preserve">In </w:t>
      </w:r>
      <w:proofErr w:type="spellStart"/>
      <w:r w:rsidRPr="00B1263C">
        <w:rPr>
          <w:rFonts w:cs="Arial"/>
          <w:bCs/>
        </w:rPr>
        <w:t>Ondemand</w:t>
      </w:r>
      <w:proofErr w:type="spellEnd"/>
      <w:r w:rsidRPr="00B1263C">
        <w:rPr>
          <w:rFonts w:cs="Arial"/>
          <w:bCs/>
        </w:rPr>
        <w:t xml:space="preserve"> SI, UE receives PDCCH indicating the scheduling information for RAR and follows the received information to receive RAR</w:t>
      </w:r>
      <w:r>
        <w:rPr>
          <w:rFonts w:cs="Arial"/>
          <w:bCs/>
        </w:rPr>
        <w:t xml:space="preserve"> according to TS 38.331 and 38.321</w:t>
      </w:r>
      <w:r w:rsidR="00A77779">
        <w:rPr>
          <w:rFonts w:cs="Arial"/>
          <w:bCs/>
        </w:rPr>
        <w:t>.</w:t>
      </w:r>
      <w:r w:rsidR="004808DB" w:rsidRPr="004808DB">
        <w:t xml:space="preserve"> </w:t>
      </w:r>
      <w:r w:rsidR="004808DB" w:rsidRPr="004808DB">
        <w:rPr>
          <w:rFonts w:eastAsia="游明朝" w:cs="Arial"/>
          <w:bCs/>
          <w:lang w:eastAsia="ja-JP"/>
        </w:rPr>
        <w:t xml:space="preserve">Therefore, applying the specifications of the </w:t>
      </w:r>
      <w:proofErr w:type="spellStart"/>
      <w:r w:rsidR="004808DB" w:rsidRPr="004808DB">
        <w:rPr>
          <w:rFonts w:eastAsia="游明朝" w:cs="Arial"/>
          <w:bCs/>
          <w:lang w:eastAsia="ja-JP"/>
        </w:rPr>
        <w:t>Ondemand</w:t>
      </w:r>
      <w:proofErr w:type="spellEnd"/>
      <w:r w:rsidR="004808DB" w:rsidRPr="004808DB">
        <w:rPr>
          <w:rFonts w:eastAsia="游明朝" w:cs="Arial"/>
          <w:bCs/>
          <w:lang w:eastAsia="ja-JP"/>
        </w:rPr>
        <w:t xml:space="preserve"> SI RAR procedure for </w:t>
      </w:r>
      <w:proofErr w:type="spellStart"/>
      <w:r w:rsidR="004808DB" w:rsidRPr="004808DB">
        <w:rPr>
          <w:rFonts w:eastAsia="游明朝" w:cs="Arial"/>
          <w:bCs/>
          <w:lang w:eastAsia="ja-JP"/>
        </w:rPr>
        <w:t>Ondemand</w:t>
      </w:r>
      <w:proofErr w:type="spellEnd"/>
      <w:r w:rsidR="004808DB" w:rsidRPr="004808DB">
        <w:rPr>
          <w:rFonts w:eastAsia="游明朝" w:cs="Arial"/>
          <w:bCs/>
          <w:lang w:eastAsia="ja-JP"/>
        </w:rPr>
        <w:t xml:space="preserve"> SIB1 is straightforward, as the UE receives the RAR following the transmission of the RACH preamble.</w:t>
      </w:r>
    </w:p>
    <w:p w14:paraId="64B224A3" w14:textId="25DF9195" w:rsidR="00450511" w:rsidRPr="00450511" w:rsidRDefault="00450511" w:rsidP="00D16FB6">
      <w:pPr>
        <w:pStyle w:val="a9"/>
        <w:rPr>
          <w:rFonts w:eastAsia="游明朝" w:cs="Arial"/>
          <w:b/>
          <w:lang w:eastAsia="ja-JP"/>
        </w:rPr>
      </w:pPr>
      <w:r>
        <w:rPr>
          <w:rFonts w:eastAsia="游明朝" w:cs="Arial" w:hint="eastAsia"/>
          <w:b/>
          <w:lang w:eastAsia="ja-JP"/>
        </w:rPr>
        <w:t>P</w:t>
      </w:r>
      <w:r>
        <w:rPr>
          <w:rFonts w:eastAsia="游明朝" w:cs="Arial"/>
          <w:b/>
          <w:lang w:eastAsia="ja-JP"/>
        </w:rPr>
        <w:t xml:space="preserve">roposal1: </w:t>
      </w:r>
      <w:r w:rsidRPr="00743856">
        <w:rPr>
          <w:rFonts w:eastAsia="游明朝" w:cs="Arial"/>
          <w:b/>
          <w:lang w:eastAsia="ja-JP"/>
        </w:rPr>
        <w:t xml:space="preserve">RAN2 agree that </w:t>
      </w:r>
      <w:proofErr w:type="spellStart"/>
      <w:r>
        <w:rPr>
          <w:rFonts w:eastAsia="游明朝" w:cs="Arial"/>
          <w:b/>
          <w:lang w:eastAsia="ja-JP"/>
        </w:rPr>
        <w:t>Ondemand</w:t>
      </w:r>
      <w:proofErr w:type="spellEnd"/>
      <w:r>
        <w:rPr>
          <w:rFonts w:eastAsia="游明朝" w:cs="Arial"/>
          <w:b/>
          <w:lang w:eastAsia="ja-JP"/>
        </w:rPr>
        <w:t xml:space="preserve"> SIB1</w:t>
      </w:r>
      <w:r w:rsidRPr="00743856">
        <w:rPr>
          <w:rFonts w:eastAsia="游明朝" w:cs="Arial"/>
          <w:b/>
          <w:lang w:eastAsia="ja-JP"/>
        </w:rPr>
        <w:t xml:space="preserve"> </w:t>
      </w:r>
      <w:r>
        <w:rPr>
          <w:rFonts w:eastAsia="游明朝" w:cs="Arial"/>
          <w:b/>
          <w:lang w:eastAsia="ja-JP"/>
        </w:rPr>
        <w:t>use</w:t>
      </w:r>
      <w:r w:rsidR="006F5D6A">
        <w:rPr>
          <w:rFonts w:eastAsia="游明朝" w:cs="Arial" w:hint="eastAsia"/>
          <w:b/>
          <w:lang w:eastAsia="ja-JP"/>
        </w:rPr>
        <w:t>s</w:t>
      </w:r>
      <w:r>
        <w:rPr>
          <w:rFonts w:eastAsia="游明朝" w:cs="Arial"/>
          <w:b/>
          <w:lang w:eastAsia="ja-JP"/>
        </w:rPr>
        <w:t xml:space="preserve"> RAR procedure for </w:t>
      </w:r>
      <w:proofErr w:type="spellStart"/>
      <w:r>
        <w:rPr>
          <w:rFonts w:eastAsia="游明朝" w:cs="Arial"/>
          <w:b/>
          <w:lang w:eastAsia="ja-JP"/>
        </w:rPr>
        <w:t>Ondemand</w:t>
      </w:r>
      <w:proofErr w:type="spellEnd"/>
      <w:r>
        <w:rPr>
          <w:rFonts w:eastAsia="游明朝" w:cs="Arial"/>
          <w:b/>
          <w:lang w:eastAsia="ja-JP"/>
        </w:rPr>
        <w:t xml:space="preserve"> SI.</w:t>
      </w:r>
    </w:p>
    <w:p w14:paraId="0D5CCE06" w14:textId="401DCB2A" w:rsidR="00543D8B" w:rsidRDefault="00543D8B" w:rsidP="003E1253">
      <w:pPr>
        <w:pStyle w:val="a9"/>
        <w:rPr>
          <w:rFonts w:cs="Arial"/>
          <w:bCs/>
          <w:lang w:val="en-US"/>
        </w:rPr>
      </w:pPr>
    </w:p>
    <w:tbl>
      <w:tblPr>
        <w:tblStyle w:val="aff4"/>
        <w:tblW w:w="0" w:type="auto"/>
        <w:tblLook w:val="04A0" w:firstRow="1" w:lastRow="0" w:firstColumn="1" w:lastColumn="0" w:noHBand="0" w:noVBand="1"/>
      </w:tblPr>
      <w:tblGrid>
        <w:gridCol w:w="9629"/>
      </w:tblGrid>
      <w:tr w:rsidR="003E1253" w14:paraId="7ECBF892" w14:textId="77777777" w:rsidTr="003E1253">
        <w:tc>
          <w:tcPr>
            <w:tcW w:w="9629" w:type="dxa"/>
          </w:tcPr>
          <w:p w14:paraId="77D73366" w14:textId="7D2393A8" w:rsidR="003671D5" w:rsidRPr="003671D5" w:rsidRDefault="003671D5" w:rsidP="003671D5">
            <w:pPr>
              <w:pStyle w:val="B1"/>
              <w:rPr>
                <w:rFonts w:eastAsiaTheme="minorEastAsia"/>
                <w:b/>
                <w:bCs/>
                <w:u w:val="single"/>
              </w:rPr>
            </w:pPr>
            <w:r w:rsidRPr="00917DED">
              <w:rPr>
                <w:b/>
                <w:bCs/>
                <w:u w:val="single"/>
              </w:rPr>
              <w:t xml:space="preserve">From Section </w:t>
            </w:r>
            <w:r w:rsidR="00B41EDF">
              <w:rPr>
                <w:b/>
                <w:bCs/>
                <w:u w:val="single"/>
              </w:rPr>
              <w:t>5</w:t>
            </w:r>
            <w:r>
              <w:rPr>
                <w:b/>
                <w:bCs/>
                <w:u w:val="single"/>
              </w:rPr>
              <w:t>.</w:t>
            </w:r>
            <w:r w:rsidR="00B41EDF">
              <w:rPr>
                <w:b/>
                <w:bCs/>
                <w:u w:val="single"/>
              </w:rPr>
              <w:t>2.2.</w:t>
            </w:r>
            <w:r w:rsidR="00E30867">
              <w:rPr>
                <w:b/>
                <w:bCs/>
                <w:u w:val="single"/>
              </w:rPr>
              <w:t>3</w:t>
            </w:r>
            <w:r w:rsidR="00B41EDF">
              <w:rPr>
                <w:b/>
                <w:bCs/>
                <w:u w:val="single"/>
              </w:rPr>
              <w:t>.3</w:t>
            </w:r>
            <w:r>
              <w:rPr>
                <w:b/>
                <w:bCs/>
                <w:u w:val="single"/>
              </w:rPr>
              <w:t xml:space="preserve"> </w:t>
            </w:r>
            <w:r w:rsidRPr="00917DED">
              <w:rPr>
                <w:b/>
                <w:bCs/>
                <w:u w:val="single"/>
              </w:rPr>
              <w:t>of TS 38.</w:t>
            </w:r>
            <w:r w:rsidR="00FE7BDA">
              <w:rPr>
                <w:b/>
                <w:bCs/>
                <w:u w:val="single"/>
              </w:rPr>
              <w:t>331</w:t>
            </w:r>
            <w:r w:rsidRPr="00917DED">
              <w:rPr>
                <w:b/>
                <w:bCs/>
                <w:u w:val="single"/>
              </w:rPr>
              <w:t>:</w:t>
            </w:r>
          </w:p>
          <w:p w14:paraId="74E146F6" w14:textId="7C377D84" w:rsidR="003E1253" w:rsidRPr="00FF4867" w:rsidRDefault="003E1253" w:rsidP="003E1253">
            <w:pPr>
              <w:pStyle w:val="B1"/>
            </w:pPr>
            <w:r w:rsidRPr="00FF4867">
              <w:t>1&gt;</w:t>
            </w:r>
            <w:r w:rsidRPr="00FF4867">
              <w:tab/>
              <w:t>else:</w:t>
            </w:r>
          </w:p>
          <w:p w14:paraId="016C467B" w14:textId="77777777" w:rsidR="003E1253" w:rsidRPr="00FF4867" w:rsidRDefault="003E1253" w:rsidP="003E1253">
            <w:pPr>
              <w:pStyle w:val="B2"/>
            </w:pPr>
            <w:r w:rsidRPr="00FF4867">
              <w:rPr>
                <w:rFonts w:eastAsia="ＭＳ 明朝"/>
              </w:rPr>
              <w:t>2&gt;</w:t>
            </w:r>
            <w:r w:rsidRPr="00FF4867">
              <w:rPr>
                <w:rFonts w:eastAsia="ＭＳ 明朝"/>
              </w:rPr>
              <w:tab/>
            </w:r>
            <w:r w:rsidRPr="00FF4867">
              <w:t>if the UE is neither a RedCap nor an eRedCap UE and</w:t>
            </w:r>
            <w:r w:rsidRPr="00FF4867">
              <w:rPr>
                <w:rFonts w:eastAsia="ＭＳ 明朝"/>
              </w:rPr>
              <w:t xml:space="preserve"> if </w:t>
            </w:r>
            <w:r w:rsidRPr="00FF4867">
              <w:rPr>
                <w:rFonts w:eastAsia="ＭＳ 明朝"/>
                <w:i/>
              </w:rPr>
              <w:t>SIB1</w:t>
            </w:r>
            <w:r w:rsidRPr="00FF4867">
              <w:rPr>
                <w:rFonts w:eastAsia="ＭＳ 明朝"/>
              </w:rPr>
              <w:t xml:space="preserve"> includes </w:t>
            </w:r>
            <w:r w:rsidRPr="00FF4867">
              <w:rPr>
                <w:i/>
              </w:rPr>
              <w:t>si-SchedulingInfo</w:t>
            </w:r>
            <w:r w:rsidRPr="00FF4867">
              <w:t xml:space="preserve"> containing </w:t>
            </w:r>
            <w:r w:rsidRPr="00FF4867">
              <w:rPr>
                <w:i/>
              </w:rPr>
              <w:t>si-RequestConfigMSG1-Repetition</w:t>
            </w:r>
            <w:r w:rsidRPr="00FF4867">
              <w:t xml:space="preserve"> and criteria to select normal uplink and to apply MSG1 repetition as defined in TS 38.321[3], clause 5.1.1e for the concerned </w:t>
            </w:r>
            <w:r w:rsidRPr="00FF4867">
              <w:rPr>
                <w:i/>
              </w:rPr>
              <w:t>si-RequestConfigMSG1-Repetition</w:t>
            </w:r>
            <w:r w:rsidRPr="00FF4867">
              <w:t xml:space="preserve"> are met; or</w:t>
            </w:r>
          </w:p>
          <w:p w14:paraId="31D87A95" w14:textId="77777777" w:rsidR="003E1253" w:rsidRPr="00FF4867" w:rsidRDefault="003E1253" w:rsidP="003E1253">
            <w:pPr>
              <w:pStyle w:val="B2"/>
            </w:pPr>
            <w:r w:rsidRPr="00FF4867">
              <w:t>2&gt;</w:t>
            </w:r>
            <w:r w:rsidRPr="00FF4867">
              <w:tab/>
              <w:t xml:space="preserve">if the UE is an (e)RedCap UE and </w:t>
            </w:r>
            <w:r w:rsidRPr="00FF4867">
              <w:rPr>
                <w:rFonts w:eastAsia="ＭＳ 明朝"/>
              </w:rPr>
              <w:t xml:space="preserve">if </w:t>
            </w:r>
            <w:r w:rsidRPr="00FF4867">
              <w:rPr>
                <w:bCs/>
                <w:i/>
                <w:lang w:eastAsia="sv-SE"/>
              </w:rPr>
              <w:t>initialUplinkBWP-RedCap</w:t>
            </w:r>
            <w:r w:rsidRPr="00FF4867">
              <w:rPr>
                <w:lang w:eastAsia="en-GB"/>
              </w:rPr>
              <w:t xml:space="preserve"> is not configured in </w:t>
            </w:r>
            <w:r w:rsidRPr="00FF4867">
              <w:rPr>
                <w:i/>
                <w:iCs/>
              </w:rPr>
              <w:t>UplinkConfigCommonSIB</w:t>
            </w:r>
            <w:r w:rsidRPr="00FF4867">
              <w:rPr>
                <w:lang w:eastAsia="en-GB"/>
              </w:rPr>
              <w:t xml:space="preserve"> and if </w:t>
            </w:r>
            <w:r w:rsidRPr="00FF4867">
              <w:rPr>
                <w:rFonts w:eastAsia="ＭＳ 明朝"/>
                <w:i/>
              </w:rPr>
              <w:t>SIB1</w:t>
            </w:r>
            <w:r w:rsidRPr="00FF4867">
              <w:rPr>
                <w:rFonts w:eastAsia="ＭＳ 明朝"/>
              </w:rPr>
              <w:t xml:space="preserve"> includes </w:t>
            </w:r>
            <w:r w:rsidRPr="00FF4867">
              <w:rPr>
                <w:i/>
              </w:rPr>
              <w:t>si-SchedulingInfo</w:t>
            </w:r>
            <w:r w:rsidRPr="00FF4867">
              <w:t xml:space="preserve"> containing </w:t>
            </w:r>
            <w:r w:rsidRPr="00FF4867">
              <w:rPr>
                <w:i/>
              </w:rPr>
              <w:t xml:space="preserve">si-RequestConfigMSG1-Repetition </w:t>
            </w:r>
            <w:r w:rsidRPr="00FF4867">
              <w:t xml:space="preserve">and criteria to select normal uplink and to apply MSG1 repetition as defined in TS 38.321[3], clause 5.1.1e for the concerned </w:t>
            </w:r>
            <w:r w:rsidRPr="00FF4867">
              <w:rPr>
                <w:i/>
              </w:rPr>
              <w:t>si-RequestConfigMSG1-Repetition</w:t>
            </w:r>
            <w:r w:rsidRPr="00FF4867">
              <w:t xml:space="preserve"> are met:</w:t>
            </w:r>
          </w:p>
          <w:p w14:paraId="58E36BD0" w14:textId="77777777" w:rsidR="003E1253" w:rsidRPr="00FF4867" w:rsidRDefault="003E1253" w:rsidP="003E1253">
            <w:pPr>
              <w:pStyle w:val="B3"/>
            </w:pPr>
            <w:r w:rsidRPr="000C7052">
              <w:rPr>
                <w:highlight w:val="yellow"/>
              </w:rPr>
              <w:t>3&gt;</w:t>
            </w:r>
            <w:r w:rsidRPr="000C7052">
              <w:rPr>
                <w:highlight w:val="yellow"/>
              </w:rPr>
              <w:tab/>
              <w:t xml:space="preserve">trigger the lower layer to initiate the Random Access procedure on normal uplink in accordance with TS 38.321 [3] using the PRACH preamble(s) and PRACH resource(s) associated with the </w:t>
            </w:r>
            <w:r w:rsidRPr="000C7052">
              <w:rPr>
                <w:highlight w:val="yellow"/>
              </w:rPr>
              <w:lastRenderedPageBreak/>
              <w:t xml:space="preserve">applicable MSG1 repetition number in corresponding to the SI message(s) that the UE </w:t>
            </w:r>
            <w:r w:rsidRPr="000C7052">
              <w:rPr>
                <w:rFonts w:eastAsia="ＭＳ 明朝"/>
                <w:highlight w:val="yellow"/>
              </w:rPr>
              <w:t xml:space="preserve">requires to operate within the cell, and for which </w:t>
            </w:r>
            <w:r w:rsidRPr="000C7052">
              <w:rPr>
                <w:rFonts w:eastAsia="ＭＳ 明朝"/>
                <w:i/>
                <w:highlight w:val="yellow"/>
              </w:rPr>
              <w:t>si-BroadcastStatus</w:t>
            </w:r>
            <w:r w:rsidRPr="000C7052">
              <w:rPr>
                <w:rFonts w:eastAsia="ＭＳ 明朝"/>
                <w:highlight w:val="yellow"/>
              </w:rPr>
              <w:t xml:space="preserve"> is set to </w:t>
            </w:r>
            <w:r w:rsidRPr="000C7052">
              <w:rPr>
                <w:rFonts w:eastAsia="ＭＳ 明朝"/>
                <w:i/>
                <w:highlight w:val="yellow"/>
              </w:rPr>
              <w:t>notBroadcasting</w:t>
            </w:r>
            <w:r w:rsidRPr="000C7052">
              <w:rPr>
                <w:highlight w:val="yellow"/>
              </w:rPr>
              <w:t>;</w:t>
            </w:r>
          </w:p>
          <w:p w14:paraId="27ABED0F" w14:textId="77777777" w:rsidR="003E1253" w:rsidRPr="000C7052" w:rsidRDefault="003E1253" w:rsidP="003E1253">
            <w:pPr>
              <w:pStyle w:val="B3"/>
              <w:rPr>
                <w:highlight w:val="yellow"/>
              </w:rPr>
            </w:pPr>
            <w:r w:rsidRPr="000C7052">
              <w:rPr>
                <w:highlight w:val="yellow"/>
              </w:rPr>
              <w:t>3&gt;</w:t>
            </w:r>
            <w:r w:rsidRPr="000C7052">
              <w:rPr>
                <w:highlight w:val="yellow"/>
              </w:rPr>
              <w:tab/>
              <w:t>if acknowledgement for SI request is received from lower layers:</w:t>
            </w:r>
          </w:p>
          <w:p w14:paraId="1D7A7AF6" w14:textId="599D5890" w:rsidR="003E1253" w:rsidRPr="000C7052" w:rsidRDefault="003E1253" w:rsidP="000C7052">
            <w:pPr>
              <w:pStyle w:val="B4"/>
              <w:rPr>
                <w:rFonts w:eastAsia="DengXian"/>
                <w:lang w:eastAsia="zh-CN"/>
              </w:rPr>
            </w:pPr>
            <w:r w:rsidRPr="000C7052">
              <w:rPr>
                <w:highlight w:val="yellow"/>
              </w:rPr>
              <w:t>4&gt;</w:t>
            </w:r>
            <w:r w:rsidRPr="000C7052">
              <w:rPr>
                <w:highlight w:val="yellow"/>
              </w:rPr>
              <w:tab/>
              <w:t>acquire the requested SI message(s) as defined in clause 5.2.2.3.2, immediately;</w:t>
            </w:r>
          </w:p>
        </w:tc>
      </w:tr>
    </w:tbl>
    <w:p w14:paraId="11CD10FD" w14:textId="77777777" w:rsidR="003E1253" w:rsidRDefault="003E1253" w:rsidP="003E1253">
      <w:pPr>
        <w:pStyle w:val="a9"/>
        <w:rPr>
          <w:rFonts w:cs="Arial"/>
          <w:bCs/>
        </w:rPr>
      </w:pPr>
    </w:p>
    <w:tbl>
      <w:tblPr>
        <w:tblStyle w:val="aff4"/>
        <w:tblW w:w="0" w:type="auto"/>
        <w:tblLook w:val="04A0" w:firstRow="1" w:lastRow="0" w:firstColumn="1" w:lastColumn="0" w:noHBand="0" w:noVBand="1"/>
      </w:tblPr>
      <w:tblGrid>
        <w:gridCol w:w="9629"/>
      </w:tblGrid>
      <w:tr w:rsidR="00A833A8" w14:paraId="476D6467" w14:textId="77777777" w:rsidTr="00A833A8">
        <w:tc>
          <w:tcPr>
            <w:tcW w:w="9629" w:type="dxa"/>
          </w:tcPr>
          <w:p w14:paraId="1CB92B11" w14:textId="268C354D" w:rsidR="00A833A8" w:rsidRPr="00A833A8" w:rsidRDefault="00A833A8" w:rsidP="00A833A8">
            <w:pPr>
              <w:pStyle w:val="B1"/>
              <w:rPr>
                <w:rFonts w:eastAsiaTheme="minorEastAsia"/>
                <w:b/>
                <w:bCs/>
                <w:u w:val="single"/>
              </w:rPr>
            </w:pPr>
            <w:r w:rsidRPr="00917DED">
              <w:rPr>
                <w:b/>
                <w:bCs/>
                <w:u w:val="single"/>
              </w:rPr>
              <w:t xml:space="preserve">From Section </w:t>
            </w:r>
            <w:r>
              <w:rPr>
                <w:b/>
                <w:bCs/>
                <w:u w:val="single"/>
              </w:rPr>
              <w:t xml:space="preserve">5.1.4 </w:t>
            </w:r>
            <w:r w:rsidRPr="00917DED">
              <w:rPr>
                <w:b/>
                <w:bCs/>
                <w:u w:val="single"/>
              </w:rPr>
              <w:t>of TS 38.</w:t>
            </w:r>
            <w:r>
              <w:rPr>
                <w:b/>
                <w:bCs/>
                <w:u w:val="single"/>
              </w:rPr>
              <w:t>321</w:t>
            </w:r>
            <w:r w:rsidRPr="00917DED">
              <w:rPr>
                <w:b/>
                <w:bCs/>
                <w:u w:val="single"/>
              </w:rPr>
              <w:t>:</w:t>
            </w:r>
          </w:p>
          <w:p w14:paraId="1D80B0DE" w14:textId="4AAAFD03" w:rsidR="00A833A8" w:rsidRPr="0044258C" w:rsidRDefault="00A833A8" w:rsidP="00A833A8">
            <w:pPr>
              <w:pStyle w:val="B1"/>
              <w:rPr>
                <w:lang w:eastAsia="ko-KR"/>
              </w:rPr>
            </w:pPr>
            <w:r w:rsidRPr="00202335">
              <w:rPr>
                <w:highlight w:val="yellow"/>
                <w:lang w:eastAsia="ko-KR"/>
              </w:rPr>
              <w:t>1&gt;</w:t>
            </w:r>
            <w:r w:rsidRPr="00202335">
              <w:rPr>
                <w:highlight w:val="yellow"/>
                <w:lang w:eastAsia="ko-KR"/>
              </w:rPr>
              <w:tab/>
              <w:t>else if a valid (as specified in TS 38.213 [6]) downlink assignment has been received on the PDCCH for the RA-RNTI and the received TB is successfully decoded:</w:t>
            </w:r>
          </w:p>
          <w:p w14:paraId="6D0DE4E6" w14:textId="77777777" w:rsidR="00A833A8" w:rsidRPr="0044258C" w:rsidRDefault="00A833A8" w:rsidP="00A833A8">
            <w:pPr>
              <w:pStyle w:val="B2"/>
              <w:rPr>
                <w:lang w:eastAsia="ko-KR"/>
              </w:rPr>
            </w:pPr>
            <w:r w:rsidRPr="0044258C">
              <w:rPr>
                <w:lang w:eastAsia="ko-KR"/>
              </w:rPr>
              <w:t>2&gt;</w:t>
            </w:r>
            <w:r w:rsidRPr="0044258C">
              <w:rPr>
                <w:lang w:eastAsia="ko-KR"/>
              </w:rPr>
              <w:tab/>
              <w:t>if the Random Access Response contains a MAC subPDU with Backoff Indicator:</w:t>
            </w:r>
          </w:p>
          <w:p w14:paraId="49134ADC" w14:textId="77777777" w:rsidR="00A833A8" w:rsidRPr="0044258C" w:rsidRDefault="00A833A8" w:rsidP="00A833A8">
            <w:pPr>
              <w:pStyle w:val="B3"/>
              <w:rPr>
                <w:lang w:eastAsia="ko-KR"/>
              </w:rPr>
            </w:pPr>
            <w:r w:rsidRPr="0044258C">
              <w:rPr>
                <w:lang w:eastAsia="ko-KR"/>
              </w:rPr>
              <w:t>3&gt;</w:t>
            </w:r>
            <w:r w:rsidRPr="0044258C">
              <w:rPr>
                <w:lang w:eastAsia="ko-KR"/>
              </w:rPr>
              <w:tab/>
              <w:t xml:space="preserve">set the </w:t>
            </w:r>
            <w:r w:rsidRPr="0044258C">
              <w:rPr>
                <w:i/>
                <w:lang w:eastAsia="ko-KR"/>
              </w:rPr>
              <w:t>PREAMBLE_BACKOFF</w:t>
            </w:r>
            <w:r w:rsidRPr="0044258C">
              <w:rPr>
                <w:lang w:eastAsia="ko-KR"/>
              </w:rPr>
              <w:t xml:space="preserve"> to value of the BI field of the MAC subPDU using Table 7.2-1, multiplied with </w:t>
            </w:r>
            <w:r w:rsidRPr="0044258C">
              <w:rPr>
                <w:i/>
                <w:lang w:eastAsia="ko-KR"/>
              </w:rPr>
              <w:t>SCALING_FACTOR_BI</w:t>
            </w:r>
            <w:r w:rsidRPr="0044258C">
              <w:rPr>
                <w:lang w:eastAsia="ko-KR"/>
              </w:rPr>
              <w:t>.</w:t>
            </w:r>
          </w:p>
          <w:p w14:paraId="042BA4C7" w14:textId="77777777" w:rsidR="00A833A8" w:rsidRPr="0044258C" w:rsidRDefault="00A833A8" w:rsidP="00A833A8">
            <w:pPr>
              <w:pStyle w:val="B2"/>
              <w:rPr>
                <w:lang w:eastAsia="ko-KR"/>
              </w:rPr>
            </w:pPr>
            <w:r w:rsidRPr="0044258C">
              <w:rPr>
                <w:lang w:eastAsia="ko-KR"/>
              </w:rPr>
              <w:t>2&gt;</w:t>
            </w:r>
            <w:r w:rsidRPr="0044258C">
              <w:rPr>
                <w:lang w:eastAsia="ko-KR"/>
              </w:rPr>
              <w:tab/>
              <w:t>else:</w:t>
            </w:r>
          </w:p>
          <w:p w14:paraId="195D2B61" w14:textId="77777777" w:rsidR="00A833A8" w:rsidRPr="0044258C" w:rsidRDefault="00A833A8" w:rsidP="00A833A8">
            <w:pPr>
              <w:pStyle w:val="B3"/>
              <w:rPr>
                <w:lang w:eastAsia="ko-KR"/>
              </w:rPr>
            </w:pPr>
            <w:r w:rsidRPr="0044258C">
              <w:rPr>
                <w:lang w:eastAsia="ko-KR"/>
              </w:rPr>
              <w:t>3&gt;</w:t>
            </w:r>
            <w:r w:rsidRPr="0044258C">
              <w:rPr>
                <w:lang w:eastAsia="ko-KR"/>
              </w:rPr>
              <w:tab/>
              <w:t xml:space="preserve">set the </w:t>
            </w:r>
            <w:r w:rsidRPr="0044258C">
              <w:rPr>
                <w:i/>
                <w:lang w:eastAsia="ko-KR"/>
              </w:rPr>
              <w:t>PREAMBLE_BACKOFF</w:t>
            </w:r>
            <w:r w:rsidRPr="0044258C">
              <w:rPr>
                <w:lang w:eastAsia="ko-KR"/>
              </w:rPr>
              <w:t xml:space="preserve"> to 0 ms.</w:t>
            </w:r>
          </w:p>
          <w:p w14:paraId="2655EDD9" w14:textId="77777777" w:rsidR="00A833A8" w:rsidRPr="0044258C" w:rsidRDefault="00A833A8" w:rsidP="00A833A8">
            <w:pPr>
              <w:pStyle w:val="B2"/>
              <w:rPr>
                <w:lang w:eastAsia="ko-KR"/>
              </w:rPr>
            </w:pPr>
            <w:r w:rsidRPr="0044258C">
              <w:rPr>
                <w:lang w:eastAsia="ko-KR"/>
              </w:rPr>
              <w:t>2&gt;</w:t>
            </w:r>
            <w:r w:rsidRPr="0044258C">
              <w:rPr>
                <w:lang w:eastAsia="ko-KR"/>
              </w:rPr>
              <w:tab/>
              <w:t xml:space="preserve">if the Random Access Response contains a MAC subPDU with Random Access Preamble identifier corresponding to the transmitted </w:t>
            </w:r>
            <w:r w:rsidRPr="0044258C">
              <w:rPr>
                <w:i/>
                <w:lang w:eastAsia="ko-KR"/>
              </w:rPr>
              <w:t>PREAMBLE_INDEX</w:t>
            </w:r>
            <w:r w:rsidRPr="0044258C">
              <w:rPr>
                <w:lang w:eastAsia="ko-KR"/>
              </w:rPr>
              <w:t xml:space="preserve"> (see clause 5.1.3):</w:t>
            </w:r>
          </w:p>
          <w:p w14:paraId="49926DDB" w14:textId="77777777" w:rsidR="00A833A8" w:rsidRPr="0044258C" w:rsidRDefault="00A833A8" w:rsidP="00A833A8">
            <w:pPr>
              <w:pStyle w:val="B3"/>
              <w:rPr>
                <w:lang w:eastAsia="ko-KR"/>
              </w:rPr>
            </w:pPr>
            <w:r w:rsidRPr="0044258C">
              <w:rPr>
                <w:lang w:eastAsia="ko-KR"/>
              </w:rPr>
              <w:t>3&gt;</w:t>
            </w:r>
            <w:r w:rsidRPr="0044258C">
              <w:rPr>
                <w:lang w:eastAsia="ko-KR"/>
              </w:rPr>
              <w:tab/>
              <w:t>consider this Random Access Response reception successful.</w:t>
            </w:r>
          </w:p>
          <w:p w14:paraId="118D441A" w14:textId="77777777" w:rsidR="00A833A8" w:rsidRPr="0044258C" w:rsidRDefault="00A833A8" w:rsidP="00A833A8">
            <w:pPr>
              <w:pStyle w:val="B2"/>
              <w:rPr>
                <w:lang w:eastAsia="ko-KR"/>
              </w:rPr>
            </w:pPr>
            <w:r w:rsidRPr="0044258C">
              <w:rPr>
                <w:lang w:eastAsia="ko-KR"/>
              </w:rPr>
              <w:t>2&gt;</w:t>
            </w:r>
            <w:r w:rsidRPr="0044258C">
              <w:rPr>
                <w:lang w:eastAsia="ko-KR"/>
              </w:rPr>
              <w:tab/>
              <w:t>if the Random Access Response reception is considered successful:</w:t>
            </w:r>
          </w:p>
          <w:p w14:paraId="737A4F3E" w14:textId="77777777" w:rsidR="00A833A8" w:rsidRPr="0044258C" w:rsidRDefault="00A833A8" w:rsidP="00A833A8">
            <w:pPr>
              <w:pStyle w:val="B3"/>
              <w:rPr>
                <w:lang w:eastAsia="ko-KR"/>
              </w:rPr>
            </w:pPr>
            <w:r w:rsidRPr="0044258C">
              <w:rPr>
                <w:lang w:eastAsia="ko-KR"/>
              </w:rPr>
              <w:t>3&gt;</w:t>
            </w:r>
            <w:r w:rsidRPr="0044258C">
              <w:rPr>
                <w:lang w:eastAsia="ko-KR"/>
              </w:rPr>
              <w:tab/>
              <w:t>if the Random Access Response includes a MAC subPDU with RAPID only:</w:t>
            </w:r>
          </w:p>
          <w:p w14:paraId="363EE766" w14:textId="77777777" w:rsidR="00A833A8" w:rsidRPr="0044258C" w:rsidRDefault="00A833A8" w:rsidP="00A833A8">
            <w:pPr>
              <w:pStyle w:val="B4"/>
              <w:rPr>
                <w:lang w:eastAsia="ko-KR"/>
              </w:rPr>
            </w:pPr>
            <w:r w:rsidRPr="0044258C">
              <w:rPr>
                <w:lang w:eastAsia="ko-KR"/>
              </w:rPr>
              <w:t>4&gt;</w:t>
            </w:r>
            <w:r w:rsidRPr="0044258C">
              <w:rPr>
                <w:lang w:eastAsia="ko-KR"/>
              </w:rPr>
              <w:tab/>
              <w:t>consider this Random Access procedure successfully completed;</w:t>
            </w:r>
          </w:p>
          <w:p w14:paraId="264000DC" w14:textId="77777777" w:rsidR="00A833A8" w:rsidRPr="0044258C" w:rsidRDefault="00A833A8" w:rsidP="00A833A8">
            <w:pPr>
              <w:pStyle w:val="B4"/>
              <w:rPr>
                <w:lang w:eastAsia="ko-KR"/>
              </w:rPr>
            </w:pPr>
            <w:r w:rsidRPr="00202335">
              <w:rPr>
                <w:highlight w:val="yellow"/>
                <w:lang w:eastAsia="ko-KR"/>
              </w:rPr>
              <w:t>4&gt;</w:t>
            </w:r>
            <w:r w:rsidRPr="00202335">
              <w:rPr>
                <w:highlight w:val="yellow"/>
                <w:lang w:eastAsia="ko-KR"/>
              </w:rPr>
              <w:tab/>
              <w:t>indicate the reception of an acknowledgement for SI request to upper layers.</w:t>
            </w:r>
          </w:p>
          <w:p w14:paraId="71EE4424" w14:textId="77777777" w:rsidR="00A833A8" w:rsidRDefault="00A833A8" w:rsidP="003E1253">
            <w:pPr>
              <w:pStyle w:val="a9"/>
              <w:rPr>
                <w:rFonts w:eastAsiaTheme="minorEastAsia" w:cs="Arial"/>
                <w:bCs/>
              </w:rPr>
            </w:pPr>
          </w:p>
          <w:p w14:paraId="71A542AE" w14:textId="77777777" w:rsidR="00202335" w:rsidRPr="00A83721" w:rsidRDefault="00202335" w:rsidP="00202335">
            <w:pPr>
              <w:pStyle w:val="B1"/>
              <w:rPr>
                <w:highlight w:val="yellow"/>
                <w:lang w:eastAsia="ko-KR"/>
              </w:rPr>
            </w:pPr>
            <w:r w:rsidRPr="00A83721">
              <w:rPr>
                <w:highlight w:val="yellow"/>
                <w:lang w:eastAsia="ko-KR"/>
              </w:rPr>
              <w:t>1&gt;</w:t>
            </w:r>
            <w:r w:rsidRPr="00A83721">
              <w:rPr>
                <w:highlight w:val="yellow"/>
                <w:lang w:eastAsia="ko-KR"/>
              </w:rPr>
              <w:tab/>
              <w:t xml:space="preserve">if </w:t>
            </w:r>
            <w:r w:rsidRPr="00A83721">
              <w:rPr>
                <w:i/>
                <w:highlight w:val="yellow"/>
                <w:lang w:eastAsia="ko-KR"/>
              </w:rPr>
              <w:t>ra-ResponseWindow</w:t>
            </w:r>
            <w:r w:rsidRPr="00A83721">
              <w:rPr>
                <w:highlight w:val="yellow"/>
                <w:lang w:eastAsia="ko-KR"/>
              </w:rPr>
              <w:t xml:space="preserve"> configured in </w:t>
            </w:r>
            <w:r w:rsidRPr="00A83721">
              <w:rPr>
                <w:i/>
                <w:highlight w:val="yellow"/>
                <w:lang w:eastAsia="ko-KR"/>
              </w:rPr>
              <w:t>RACH-ConfigCommon</w:t>
            </w:r>
            <w:r w:rsidRPr="00A83721">
              <w:rPr>
                <w:highlight w:val="yellow"/>
                <w:lang w:eastAsia="ko-KR"/>
              </w:rPr>
              <w:t xml:space="preserve"> expires, and if the Random Access Response containing Random Access Preamble identifiers that matches the transmitted </w:t>
            </w:r>
            <w:r w:rsidRPr="00A83721">
              <w:rPr>
                <w:i/>
                <w:highlight w:val="yellow"/>
                <w:lang w:eastAsia="ko-KR"/>
              </w:rPr>
              <w:t>PREAMBLE_INDEX</w:t>
            </w:r>
            <w:r w:rsidRPr="00A83721">
              <w:rPr>
                <w:highlight w:val="yellow"/>
                <w:lang w:eastAsia="ko-KR"/>
              </w:rPr>
              <w:t xml:space="preserve"> has not been received:</w:t>
            </w:r>
          </w:p>
          <w:p w14:paraId="6BFC0C36" w14:textId="77777777" w:rsidR="00202335" w:rsidRPr="0044258C" w:rsidRDefault="00202335" w:rsidP="00202335">
            <w:pPr>
              <w:pStyle w:val="B2"/>
              <w:rPr>
                <w:lang w:eastAsia="ko-KR"/>
              </w:rPr>
            </w:pPr>
            <w:r w:rsidRPr="00A83721">
              <w:rPr>
                <w:highlight w:val="yellow"/>
                <w:lang w:eastAsia="ko-KR"/>
              </w:rPr>
              <w:t>2&gt;</w:t>
            </w:r>
            <w:r w:rsidRPr="00A83721">
              <w:rPr>
                <w:highlight w:val="yellow"/>
                <w:lang w:eastAsia="ko-KR"/>
              </w:rPr>
              <w:tab/>
              <w:t>consider the Random Access Response reception not successful;</w:t>
            </w:r>
          </w:p>
          <w:p w14:paraId="3F6D6F53" w14:textId="77777777" w:rsidR="00202335" w:rsidRPr="0044258C" w:rsidRDefault="00202335" w:rsidP="00202335">
            <w:pPr>
              <w:pStyle w:val="B2"/>
              <w:rPr>
                <w:noProof/>
              </w:rPr>
            </w:pPr>
            <w:r w:rsidRPr="0044258C">
              <w:rPr>
                <w:noProof/>
                <w:lang w:eastAsia="ko-KR"/>
              </w:rPr>
              <w:t>2&gt;</w:t>
            </w:r>
            <w:r w:rsidRPr="0044258C">
              <w:rPr>
                <w:noProof/>
              </w:rPr>
              <w:tab/>
              <w:t xml:space="preserve">increment </w:t>
            </w:r>
            <w:r w:rsidRPr="0044258C">
              <w:rPr>
                <w:i/>
                <w:noProof/>
              </w:rPr>
              <w:t>PREAMBLE_TRANSMISSION_COUNTER</w:t>
            </w:r>
            <w:r w:rsidRPr="0044258C">
              <w:rPr>
                <w:noProof/>
              </w:rPr>
              <w:t xml:space="preserve"> by 1;</w:t>
            </w:r>
          </w:p>
          <w:p w14:paraId="645498CB" w14:textId="77777777" w:rsidR="00202335" w:rsidRPr="0044258C" w:rsidRDefault="00202335" w:rsidP="00202335">
            <w:pPr>
              <w:pStyle w:val="B2"/>
              <w:rPr>
                <w:lang w:eastAsia="ko-KR"/>
              </w:rPr>
            </w:pPr>
            <w:r w:rsidRPr="0044258C">
              <w:rPr>
                <w:lang w:eastAsia="ko-KR"/>
              </w:rPr>
              <w:t>2&gt;</w:t>
            </w:r>
            <w:r w:rsidRPr="0044258C">
              <w:rPr>
                <w:lang w:eastAsia="ko-KR"/>
              </w:rPr>
              <w:tab/>
              <w:t xml:space="preserve">if </w:t>
            </w:r>
            <w:r w:rsidRPr="0044258C">
              <w:rPr>
                <w:i/>
                <w:lang w:eastAsia="ko-KR"/>
              </w:rPr>
              <w:t>PREAMBLE_TRANSMISSION_COUNTER</w:t>
            </w:r>
            <w:r w:rsidRPr="0044258C">
              <w:rPr>
                <w:lang w:eastAsia="ko-KR"/>
              </w:rPr>
              <w:t xml:space="preserve"> = </w:t>
            </w:r>
            <w:r w:rsidRPr="0044258C">
              <w:rPr>
                <w:i/>
                <w:lang w:eastAsia="ko-KR"/>
              </w:rPr>
              <w:t>preambleTransMax</w:t>
            </w:r>
            <w:r w:rsidRPr="0044258C">
              <w:rPr>
                <w:lang w:eastAsia="ko-KR"/>
              </w:rPr>
              <w:t xml:space="preserve"> + 1:</w:t>
            </w:r>
          </w:p>
          <w:p w14:paraId="1C769531" w14:textId="77777777" w:rsidR="00202335" w:rsidRPr="0044258C" w:rsidRDefault="00202335" w:rsidP="00202335">
            <w:pPr>
              <w:pStyle w:val="B3"/>
              <w:rPr>
                <w:lang w:eastAsia="ko-KR"/>
              </w:rPr>
            </w:pPr>
            <w:r w:rsidRPr="0044258C">
              <w:rPr>
                <w:lang w:eastAsia="ko-KR"/>
              </w:rPr>
              <w:t>3&gt;</w:t>
            </w:r>
            <w:r w:rsidRPr="0044258C">
              <w:rPr>
                <w:lang w:eastAsia="ko-KR"/>
              </w:rPr>
              <w:tab/>
              <w:t>if the Random Access Preamble is transmitted on the SpCell:</w:t>
            </w:r>
          </w:p>
          <w:p w14:paraId="0C462C6E" w14:textId="77777777" w:rsidR="00202335" w:rsidRPr="0044258C" w:rsidRDefault="00202335" w:rsidP="00202335">
            <w:pPr>
              <w:pStyle w:val="B4"/>
              <w:rPr>
                <w:lang w:eastAsia="ko-KR"/>
              </w:rPr>
            </w:pPr>
            <w:r w:rsidRPr="0044258C">
              <w:rPr>
                <w:lang w:eastAsia="ko-KR"/>
              </w:rPr>
              <w:t>4&gt;</w:t>
            </w:r>
            <w:r w:rsidRPr="0044258C">
              <w:rPr>
                <w:lang w:eastAsia="ko-KR"/>
              </w:rPr>
              <w:tab/>
              <w:t>indicate a Random Access problem to upper layers;</w:t>
            </w:r>
          </w:p>
          <w:p w14:paraId="7B233134" w14:textId="77777777" w:rsidR="00202335" w:rsidRPr="00AF5E44" w:rsidRDefault="00202335" w:rsidP="00202335">
            <w:pPr>
              <w:pStyle w:val="B4"/>
              <w:rPr>
                <w:highlight w:val="yellow"/>
                <w:lang w:eastAsia="ko-KR"/>
              </w:rPr>
            </w:pPr>
            <w:r w:rsidRPr="00AF5E44">
              <w:rPr>
                <w:highlight w:val="yellow"/>
                <w:lang w:eastAsia="ko-KR"/>
              </w:rPr>
              <w:t>4&gt;</w:t>
            </w:r>
            <w:r w:rsidRPr="00AF5E44">
              <w:rPr>
                <w:highlight w:val="yellow"/>
                <w:lang w:eastAsia="ko-KR"/>
              </w:rPr>
              <w:tab/>
              <w:t>if this Random Access procedure was triggered for SI request:</w:t>
            </w:r>
          </w:p>
          <w:p w14:paraId="10238F68" w14:textId="77777777" w:rsidR="00202335" w:rsidRPr="0044258C" w:rsidRDefault="00202335" w:rsidP="00202335">
            <w:pPr>
              <w:pStyle w:val="B5"/>
              <w:rPr>
                <w:lang w:eastAsia="ko-KR"/>
              </w:rPr>
            </w:pPr>
            <w:r w:rsidRPr="00AF5E44">
              <w:rPr>
                <w:highlight w:val="yellow"/>
                <w:lang w:eastAsia="ko-KR"/>
              </w:rPr>
              <w:t>5&gt;</w:t>
            </w:r>
            <w:r w:rsidRPr="00AF5E44">
              <w:rPr>
                <w:highlight w:val="yellow"/>
                <w:lang w:eastAsia="ko-KR"/>
              </w:rPr>
              <w:tab/>
              <w:t>consider the Random Access procedure unsuccessfully completed.</w:t>
            </w:r>
          </w:p>
          <w:p w14:paraId="14818238" w14:textId="77777777" w:rsidR="00202335" w:rsidRPr="00202335" w:rsidRDefault="00202335" w:rsidP="003E1253">
            <w:pPr>
              <w:pStyle w:val="a9"/>
              <w:rPr>
                <w:rFonts w:eastAsiaTheme="minorEastAsia" w:cs="Arial"/>
                <w:bCs/>
              </w:rPr>
            </w:pPr>
          </w:p>
        </w:tc>
      </w:tr>
    </w:tbl>
    <w:p w14:paraId="73AF5596" w14:textId="77777777" w:rsidR="00F02866" w:rsidRDefault="00F02866" w:rsidP="003E1253">
      <w:pPr>
        <w:pStyle w:val="a9"/>
        <w:rPr>
          <w:rFonts w:cs="Arial"/>
          <w:bCs/>
        </w:rPr>
      </w:pPr>
    </w:p>
    <w:p w14:paraId="5D9823BF" w14:textId="7388A50C" w:rsidR="003E1253" w:rsidRDefault="001D45E5" w:rsidP="003E1253">
      <w:pPr>
        <w:pStyle w:val="a9"/>
        <w:rPr>
          <w:rFonts w:cs="Arial"/>
          <w:bCs/>
        </w:rPr>
      </w:pPr>
      <w:r>
        <w:rPr>
          <w:rFonts w:cs="Arial"/>
          <w:bCs/>
        </w:rPr>
        <w:t xml:space="preserve">Next, </w:t>
      </w:r>
      <w:r w:rsidR="00450511">
        <w:rPr>
          <w:rFonts w:cs="Arial"/>
          <w:bCs/>
        </w:rPr>
        <w:t>UE</w:t>
      </w:r>
      <w:r w:rsidR="00450511" w:rsidRPr="009227AB">
        <w:rPr>
          <w:rFonts w:cs="Arial"/>
          <w:bCs/>
        </w:rPr>
        <w:t xml:space="preserve"> receives </w:t>
      </w:r>
      <w:r w:rsidR="00450511">
        <w:rPr>
          <w:rFonts w:cs="Arial"/>
          <w:bCs/>
        </w:rPr>
        <w:t>configuration</w:t>
      </w:r>
      <w:r w:rsidR="00450511" w:rsidRPr="009227AB">
        <w:rPr>
          <w:rFonts w:cs="Arial"/>
          <w:bCs/>
        </w:rPr>
        <w:t xml:space="preserve"> to receive RAR that SIB1 broadcasts</w:t>
      </w:r>
      <w:r w:rsidR="00927CB2">
        <w:rPr>
          <w:rFonts w:cs="Arial"/>
          <w:bCs/>
        </w:rPr>
        <w:t xml:space="preserve"> in adva</w:t>
      </w:r>
      <w:r w:rsidR="0080030B">
        <w:rPr>
          <w:rFonts w:cs="Arial"/>
          <w:bCs/>
        </w:rPr>
        <w:t>n</w:t>
      </w:r>
      <w:r w:rsidR="00927CB2">
        <w:rPr>
          <w:rFonts w:cs="Arial"/>
          <w:bCs/>
        </w:rPr>
        <w:t>ce</w:t>
      </w:r>
      <w:r w:rsidR="00450511" w:rsidRPr="009227AB">
        <w:rPr>
          <w:rFonts w:cs="Arial"/>
          <w:bCs/>
        </w:rPr>
        <w:t xml:space="preserve">, and then uses </w:t>
      </w:r>
      <w:r w:rsidR="00450511">
        <w:rPr>
          <w:rFonts w:cs="Arial"/>
          <w:bCs/>
        </w:rPr>
        <w:t>those</w:t>
      </w:r>
      <w:r w:rsidR="00450511" w:rsidRPr="009227AB">
        <w:rPr>
          <w:rFonts w:cs="Arial"/>
          <w:bCs/>
        </w:rPr>
        <w:t xml:space="preserve"> parameters to proceed with RAR reception</w:t>
      </w:r>
      <w:r>
        <w:rPr>
          <w:rFonts w:cs="Arial"/>
          <w:bCs/>
        </w:rPr>
        <w:t xml:space="preserve"> in </w:t>
      </w:r>
      <w:proofErr w:type="spellStart"/>
      <w:r>
        <w:rPr>
          <w:rFonts w:cs="Arial"/>
          <w:bCs/>
        </w:rPr>
        <w:t>Ondemand</w:t>
      </w:r>
      <w:proofErr w:type="spellEnd"/>
      <w:r>
        <w:rPr>
          <w:rFonts w:cs="Arial"/>
          <w:bCs/>
        </w:rPr>
        <w:t>-SI</w:t>
      </w:r>
      <w:r w:rsidR="00450511" w:rsidRPr="009227AB">
        <w:rPr>
          <w:rFonts w:cs="Arial"/>
          <w:bCs/>
        </w:rPr>
        <w:t xml:space="preserve">. However, in </w:t>
      </w:r>
      <w:r w:rsidR="00450511">
        <w:rPr>
          <w:rFonts w:cs="Arial"/>
          <w:bCs/>
        </w:rPr>
        <w:t>O</w:t>
      </w:r>
      <w:r w:rsidR="00450511" w:rsidRPr="009227AB">
        <w:rPr>
          <w:rFonts w:cs="Arial"/>
          <w:bCs/>
        </w:rPr>
        <w:t xml:space="preserve">n-demand SIB1, SIB1 </w:t>
      </w:r>
      <w:r w:rsidR="00450511">
        <w:rPr>
          <w:rFonts w:cs="Arial"/>
          <w:bCs/>
        </w:rPr>
        <w:t>that</w:t>
      </w:r>
      <w:r w:rsidR="00450511" w:rsidRPr="009227AB">
        <w:rPr>
          <w:rFonts w:cs="Arial"/>
          <w:bCs/>
        </w:rPr>
        <w:t xml:space="preserve"> NES cell</w:t>
      </w:r>
      <w:r w:rsidR="00450511">
        <w:rPr>
          <w:rFonts w:cs="Arial"/>
          <w:bCs/>
        </w:rPr>
        <w:t xml:space="preserve"> broadcasts</w:t>
      </w:r>
      <w:r w:rsidR="00450511" w:rsidRPr="009227AB">
        <w:rPr>
          <w:rFonts w:cs="Arial"/>
          <w:bCs/>
        </w:rPr>
        <w:t xml:space="preserve"> </w:t>
      </w:r>
      <w:proofErr w:type="gramStart"/>
      <w:r w:rsidR="00450511" w:rsidRPr="009227AB">
        <w:rPr>
          <w:rFonts w:cs="Arial"/>
          <w:bCs/>
        </w:rPr>
        <w:t>is</w:t>
      </w:r>
      <w:proofErr w:type="gramEnd"/>
      <w:r w:rsidR="00450511" w:rsidRPr="009227AB">
        <w:rPr>
          <w:rFonts w:cs="Arial"/>
          <w:bCs/>
        </w:rPr>
        <w:t xml:space="preserve"> received after WUS transmission, so it is necessary to organize when to receive </w:t>
      </w:r>
      <w:r w:rsidR="00450511">
        <w:rPr>
          <w:rFonts w:cs="Arial"/>
          <w:bCs/>
        </w:rPr>
        <w:t>configuration</w:t>
      </w:r>
      <w:r w:rsidR="00450511" w:rsidRPr="009227AB">
        <w:rPr>
          <w:rFonts w:cs="Arial"/>
          <w:bCs/>
        </w:rPr>
        <w:t>.</w:t>
      </w:r>
      <w:r w:rsidR="00450511">
        <w:rPr>
          <w:rFonts w:cs="Arial"/>
          <w:bCs/>
        </w:rPr>
        <w:t xml:space="preserve"> </w:t>
      </w:r>
      <w:r w:rsidR="00450511" w:rsidRPr="00D16FB6">
        <w:rPr>
          <w:rFonts w:cs="Arial"/>
          <w:bCs/>
        </w:rPr>
        <w:t xml:space="preserve">As a solution, it is necessary to include the information required for RAR reception in the WUS configuration, allowing </w:t>
      </w:r>
      <w:r w:rsidR="00450511">
        <w:rPr>
          <w:rFonts w:cs="Arial"/>
          <w:bCs/>
        </w:rPr>
        <w:t>UE</w:t>
      </w:r>
      <w:r w:rsidR="00450511" w:rsidRPr="00D16FB6">
        <w:rPr>
          <w:rFonts w:cs="Arial"/>
          <w:bCs/>
        </w:rPr>
        <w:t xml:space="preserve"> to obtain configuration in advance.</w:t>
      </w:r>
      <w:r w:rsidR="00450511">
        <w:rPr>
          <w:rFonts w:cs="Arial"/>
          <w:bCs/>
        </w:rPr>
        <w:t xml:space="preserve"> </w:t>
      </w:r>
      <w:r w:rsidR="00450511" w:rsidRPr="00D16FB6">
        <w:rPr>
          <w:rFonts w:cs="Arial"/>
          <w:bCs/>
        </w:rPr>
        <w:t xml:space="preserve">Specifically, for DCI reception, </w:t>
      </w:r>
      <w:proofErr w:type="spellStart"/>
      <w:r w:rsidR="00450511" w:rsidRPr="00D16FB6">
        <w:rPr>
          <w:rFonts w:cs="Arial"/>
          <w:bCs/>
        </w:rPr>
        <w:t>ra-SearchSpace</w:t>
      </w:r>
      <w:proofErr w:type="spellEnd"/>
      <w:r w:rsidR="00450511" w:rsidRPr="00D16FB6">
        <w:rPr>
          <w:rFonts w:cs="Arial"/>
          <w:bCs/>
        </w:rPr>
        <w:t xml:space="preserve"> included in PDCCH-</w:t>
      </w:r>
      <w:proofErr w:type="spellStart"/>
      <w:r w:rsidR="00450511" w:rsidRPr="00D16FB6">
        <w:rPr>
          <w:rFonts w:cs="Arial"/>
          <w:bCs/>
        </w:rPr>
        <w:t>ConfigCommon</w:t>
      </w:r>
      <w:proofErr w:type="spellEnd"/>
      <w:r w:rsidR="00450511">
        <w:rPr>
          <w:rFonts w:cs="Arial"/>
          <w:bCs/>
        </w:rPr>
        <w:t xml:space="preserve"> </w:t>
      </w:r>
      <w:r w:rsidR="00450511" w:rsidRPr="00D16FB6">
        <w:rPr>
          <w:rFonts w:cs="Arial"/>
          <w:bCs/>
        </w:rPr>
        <w:t>for the Type1-PDCCH CSS set is required</w:t>
      </w:r>
      <w:r w:rsidR="00450511">
        <w:rPr>
          <w:rFonts w:cs="Arial"/>
          <w:bCs/>
        </w:rPr>
        <w:t xml:space="preserve"> [2]</w:t>
      </w:r>
      <w:r w:rsidR="00450511" w:rsidRPr="00D16FB6">
        <w:rPr>
          <w:rFonts w:cs="Arial"/>
          <w:bCs/>
        </w:rPr>
        <w:t xml:space="preserve">. </w:t>
      </w:r>
      <w:r w:rsidR="00450511">
        <w:rPr>
          <w:rFonts w:cs="Arial"/>
          <w:bCs/>
        </w:rPr>
        <w:t>Furthermore</w:t>
      </w:r>
      <w:r w:rsidR="00450511" w:rsidRPr="00D16FB6">
        <w:rPr>
          <w:rFonts w:cs="Arial"/>
          <w:bCs/>
        </w:rPr>
        <w:t xml:space="preserve">, UE can expect to receive the RAR within the </w:t>
      </w:r>
      <w:proofErr w:type="spellStart"/>
      <w:r w:rsidR="00450511" w:rsidRPr="00D16FB6">
        <w:rPr>
          <w:rFonts w:cs="Arial"/>
          <w:bCs/>
        </w:rPr>
        <w:t>ra-responsewindow</w:t>
      </w:r>
      <w:proofErr w:type="spellEnd"/>
      <w:r w:rsidR="00450511">
        <w:rPr>
          <w:rFonts w:cs="Arial"/>
          <w:bCs/>
        </w:rPr>
        <w:t xml:space="preserve"> </w:t>
      </w:r>
      <w:r w:rsidR="00450511" w:rsidRPr="00D16FB6">
        <w:rPr>
          <w:rFonts w:cs="Arial"/>
          <w:bCs/>
        </w:rPr>
        <w:t xml:space="preserve">by receiving the </w:t>
      </w:r>
      <w:proofErr w:type="spellStart"/>
      <w:r w:rsidR="00450511" w:rsidRPr="00D16FB6">
        <w:rPr>
          <w:rFonts w:cs="Arial"/>
          <w:bCs/>
        </w:rPr>
        <w:t>ra-ResponseWindow</w:t>
      </w:r>
      <w:proofErr w:type="spellEnd"/>
      <w:r w:rsidR="00450511" w:rsidRPr="00D16FB6">
        <w:rPr>
          <w:rFonts w:cs="Arial"/>
          <w:bCs/>
        </w:rPr>
        <w:t xml:space="preserve"> included in RACH-</w:t>
      </w:r>
      <w:proofErr w:type="spellStart"/>
      <w:r w:rsidR="00450511" w:rsidRPr="00D16FB6">
        <w:rPr>
          <w:rFonts w:cs="Arial"/>
          <w:bCs/>
        </w:rPr>
        <w:t>ConfigCommon</w:t>
      </w:r>
      <w:proofErr w:type="spellEnd"/>
      <w:r w:rsidR="00450511" w:rsidRPr="00D16FB6">
        <w:rPr>
          <w:rFonts w:cs="Arial"/>
          <w:bCs/>
        </w:rPr>
        <w:t xml:space="preserve"> for RAR reception</w:t>
      </w:r>
      <w:r w:rsidR="00450511">
        <w:rPr>
          <w:rFonts w:cs="Arial"/>
          <w:bCs/>
        </w:rPr>
        <w:t>.</w:t>
      </w:r>
    </w:p>
    <w:p w14:paraId="6D103526" w14:textId="77777777" w:rsidR="00434917" w:rsidRDefault="00434917" w:rsidP="003E1253">
      <w:pPr>
        <w:pStyle w:val="a9"/>
        <w:rPr>
          <w:rFonts w:cs="Arial"/>
          <w:bCs/>
        </w:rPr>
      </w:pPr>
    </w:p>
    <w:p w14:paraId="5A079217" w14:textId="77777777" w:rsidR="00434917" w:rsidRPr="00450511" w:rsidRDefault="00434917" w:rsidP="003E1253">
      <w:pPr>
        <w:pStyle w:val="a9"/>
        <w:rPr>
          <w:rFonts w:cs="Arial"/>
          <w:bCs/>
        </w:rPr>
      </w:pPr>
    </w:p>
    <w:tbl>
      <w:tblPr>
        <w:tblStyle w:val="aff4"/>
        <w:tblW w:w="0" w:type="auto"/>
        <w:tblLook w:val="04A0" w:firstRow="1" w:lastRow="0" w:firstColumn="1" w:lastColumn="0" w:noHBand="0" w:noVBand="1"/>
      </w:tblPr>
      <w:tblGrid>
        <w:gridCol w:w="9629"/>
      </w:tblGrid>
      <w:tr w:rsidR="006E3938" w14:paraId="3394EA9E" w14:textId="77777777" w:rsidTr="006E3938">
        <w:tc>
          <w:tcPr>
            <w:tcW w:w="9629" w:type="dxa"/>
          </w:tcPr>
          <w:p w14:paraId="41C03EDE" w14:textId="585B3EF3" w:rsidR="00F458D9" w:rsidRPr="00F458D9" w:rsidRDefault="00F458D9" w:rsidP="00F458D9">
            <w:pPr>
              <w:pStyle w:val="B1"/>
              <w:rPr>
                <w:b/>
                <w:bCs/>
                <w:u w:val="single"/>
              </w:rPr>
            </w:pPr>
            <w:r w:rsidRPr="00917DED">
              <w:rPr>
                <w:b/>
                <w:bCs/>
                <w:u w:val="single"/>
              </w:rPr>
              <w:lastRenderedPageBreak/>
              <w:t xml:space="preserve">From Section </w:t>
            </w:r>
            <w:r w:rsidR="00B84F25">
              <w:rPr>
                <w:b/>
                <w:bCs/>
                <w:u w:val="single"/>
              </w:rPr>
              <w:t xml:space="preserve">10.1 </w:t>
            </w:r>
            <w:r w:rsidRPr="00917DED">
              <w:rPr>
                <w:b/>
                <w:bCs/>
                <w:u w:val="single"/>
              </w:rPr>
              <w:t>of TS 38.</w:t>
            </w:r>
            <w:r w:rsidR="00B84F25">
              <w:rPr>
                <w:b/>
                <w:bCs/>
                <w:u w:val="single"/>
              </w:rPr>
              <w:t>213</w:t>
            </w:r>
            <w:r w:rsidRPr="00917DED">
              <w:rPr>
                <w:b/>
                <w:bCs/>
                <w:u w:val="single"/>
              </w:rPr>
              <w:t>:</w:t>
            </w:r>
          </w:p>
          <w:p w14:paraId="2229AB14" w14:textId="549DB89D" w:rsidR="006E3938" w:rsidRDefault="006E3938" w:rsidP="002A1CF9">
            <w:pPr>
              <w:pStyle w:val="a9"/>
              <w:rPr>
                <w:rFonts w:cs="Arial"/>
                <w:bCs/>
              </w:rPr>
            </w:pPr>
            <w:r w:rsidRPr="00B916EC">
              <w:t xml:space="preserve">a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w:t>
            </w:r>
            <w:r>
              <w:t>, a MsgB-RNTI,</w:t>
            </w:r>
            <w:r w:rsidRPr="00B916EC">
              <w:t xml:space="preserve"> or a TC-RNTI on </w:t>
            </w:r>
            <w:r>
              <w:rPr>
                <w:lang w:val="en-US"/>
              </w:rPr>
              <w:t>the</w:t>
            </w:r>
            <w:r w:rsidRPr="00B916EC">
              <w:t xml:space="preserve"> primary cell</w:t>
            </w:r>
          </w:p>
        </w:tc>
      </w:tr>
    </w:tbl>
    <w:p w14:paraId="770280BA" w14:textId="35FB92E3" w:rsidR="002A1CF9" w:rsidRDefault="002A1CF9" w:rsidP="002A1CF9">
      <w:pPr>
        <w:pStyle w:val="a9"/>
        <w:rPr>
          <w:rFonts w:cs="Arial"/>
          <w:bCs/>
        </w:rPr>
      </w:pPr>
    </w:p>
    <w:p w14:paraId="1ADABB5C" w14:textId="028B9AC4" w:rsidR="005B1F25" w:rsidRDefault="005B1F25" w:rsidP="002A1CF9">
      <w:pPr>
        <w:pStyle w:val="a9"/>
        <w:rPr>
          <w:rFonts w:cs="Arial"/>
          <w:b/>
        </w:rPr>
      </w:pPr>
      <w:r w:rsidRPr="005B1F25">
        <w:rPr>
          <w:rFonts w:cs="Arial"/>
          <w:b/>
        </w:rPr>
        <w:t>Proposal</w:t>
      </w:r>
      <w:r w:rsidR="00BE5E3F">
        <w:rPr>
          <w:rFonts w:cs="Arial"/>
          <w:b/>
        </w:rPr>
        <w:t>2</w:t>
      </w:r>
      <w:r w:rsidRPr="005B1F25">
        <w:rPr>
          <w:rFonts w:cs="Arial"/>
          <w:b/>
        </w:rPr>
        <w:t>: RAN2 agree that WUS configuration includes PDCCH configuration to receive Type</w:t>
      </w:r>
      <w:r w:rsidR="009225C4">
        <w:rPr>
          <w:rFonts w:cs="Arial"/>
          <w:b/>
        </w:rPr>
        <w:t>-</w:t>
      </w:r>
      <w:r w:rsidRPr="005B1F25">
        <w:rPr>
          <w:rFonts w:cs="Arial"/>
          <w:b/>
        </w:rPr>
        <w:t>1 PDCCH Common Search Space for DCI format 1_0 with CRC scrambled by RA-RNTI, RAR scheduling on PDSCH.</w:t>
      </w:r>
    </w:p>
    <w:p w14:paraId="58FCA5E6" w14:textId="2F88CBF4" w:rsidR="00BE5E3F" w:rsidRPr="00B56972" w:rsidRDefault="00BE5E3F" w:rsidP="00BE5E3F">
      <w:pPr>
        <w:pStyle w:val="a9"/>
        <w:rPr>
          <w:rFonts w:eastAsia="游明朝" w:cs="Arial"/>
          <w:b/>
          <w:lang w:eastAsia="ja-JP"/>
        </w:rPr>
      </w:pPr>
      <w:r>
        <w:rPr>
          <w:rFonts w:eastAsia="游明朝" w:cs="Arial" w:hint="eastAsia"/>
          <w:b/>
          <w:lang w:eastAsia="ja-JP"/>
        </w:rPr>
        <w:t>P</w:t>
      </w:r>
      <w:r>
        <w:rPr>
          <w:rFonts w:eastAsia="游明朝" w:cs="Arial"/>
          <w:b/>
          <w:lang w:eastAsia="ja-JP"/>
        </w:rPr>
        <w:t xml:space="preserve">roposal3: </w:t>
      </w:r>
      <w:r w:rsidRPr="00743856">
        <w:rPr>
          <w:rFonts w:eastAsia="游明朝" w:cs="Arial"/>
          <w:b/>
          <w:lang w:eastAsia="ja-JP"/>
        </w:rPr>
        <w:t>RAN2 agree that UE receive</w:t>
      </w:r>
      <w:r>
        <w:rPr>
          <w:rFonts w:eastAsia="游明朝" w:cs="Arial"/>
          <w:b/>
          <w:lang w:eastAsia="ja-JP"/>
        </w:rPr>
        <w:t>s</w:t>
      </w:r>
      <w:r w:rsidRPr="00743856">
        <w:rPr>
          <w:rFonts w:eastAsia="游明朝" w:cs="Arial"/>
          <w:b/>
          <w:lang w:eastAsia="ja-JP"/>
        </w:rPr>
        <w:t xml:space="preserve"> RAR within </w:t>
      </w:r>
      <w:proofErr w:type="spellStart"/>
      <w:r w:rsidRPr="00743856">
        <w:rPr>
          <w:rFonts w:eastAsia="游明朝" w:cs="Arial"/>
          <w:b/>
          <w:lang w:eastAsia="ja-JP"/>
        </w:rPr>
        <w:t>ra-responsewindow</w:t>
      </w:r>
      <w:proofErr w:type="spellEnd"/>
      <w:r w:rsidRPr="00743856">
        <w:rPr>
          <w:rFonts w:eastAsia="游明朝" w:cs="Arial"/>
          <w:b/>
          <w:lang w:eastAsia="ja-JP"/>
        </w:rPr>
        <w:t xml:space="preserve"> as configured in the WUS configuration.</w:t>
      </w:r>
    </w:p>
    <w:p w14:paraId="63A20091" w14:textId="77777777" w:rsidR="00BE5E3F" w:rsidRPr="00BE5E3F" w:rsidRDefault="00BE5E3F" w:rsidP="002A1CF9">
      <w:pPr>
        <w:pStyle w:val="a9"/>
        <w:rPr>
          <w:rFonts w:cs="Arial"/>
          <w:b/>
        </w:rPr>
      </w:pPr>
    </w:p>
    <w:p w14:paraId="248EFED2" w14:textId="77777777" w:rsidR="00AD1E66" w:rsidRDefault="00AD1E66" w:rsidP="00AD1E66">
      <w:pPr>
        <w:pStyle w:val="a9"/>
        <w:jc w:val="center"/>
        <w:rPr>
          <w:rFonts w:eastAsia="游明朝" w:cs="Arial"/>
          <w:lang w:eastAsia="ja-JP"/>
        </w:rPr>
      </w:pPr>
      <w:r>
        <w:rPr>
          <w:rFonts w:eastAsia="游明朝" w:cs="Arial"/>
          <w:noProof/>
          <w:lang w:eastAsia="ja-JP"/>
        </w:rPr>
        <w:drawing>
          <wp:inline distT="0" distB="0" distL="0" distR="0" wp14:anchorId="5431B208" wp14:editId="1187CCB4">
            <wp:extent cx="2204391" cy="2265045"/>
            <wp:effectExtent l="0" t="0" r="5715" b="190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7465" cy="2268204"/>
                    </a:xfrm>
                    <a:prstGeom prst="rect">
                      <a:avLst/>
                    </a:prstGeom>
                    <a:noFill/>
                    <a:ln>
                      <a:noFill/>
                    </a:ln>
                  </pic:spPr>
                </pic:pic>
              </a:graphicData>
            </a:graphic>
          </wp:inline>
        </w:drawing>
      </w:r>
    </w:p>
    <w:p w14:paraId="1CD28B2B" w14:textId="77777777" w:rsidR="00AD1E66" w:rsidRDefault="00AD1E66" w:rsidP="00AD1E66">
      <w:pPr>
        <w:pStyle w:val="a9"/>
        <w:jc w:val="center"/>
        <w:rPr>
          <w:rFonts w:eastAsia="游明朝" w:cs="Arial"/>
          <w:lang w:eastAsia="ja-JP"/>
        </w:rPr>
      </w:pPr>
      <w:r>
        <w:rPr>
          <w:rFonts w:eastAsia="游明朝" w:cs="Arial" w:hint="eastAsia"/>
          <w:lang w:eastAsia="ja-JP"/>
        </w:rPr>
        <w:t>F</w:t>
      </w:r>
      <w:r>
        <w:rPr>
          <w:rFonts w:eastAsia="游明朝" w:cs="Arial"/>
          <w:lang w:eastAsia="ja-JP"/>
        </w:rPr>
        <w:t>igure1. Ondemand-SIB1 with RAR</w:t>
      </w:r>
    </w:p>
    <w:p w14:paraId="2836BB99" w14:textId="77777777" w:rsidR="00F45CC3" w:rsidRPr="005B1F25" w:rsidRDefault="00F45CC3" w:rsidP="002A1CF9">
      <w:pPr>
        <w:pStyle w:val="a9"/>
        <w:rPr>
          <w:rFonts w:cs="Arial"/>
          <w:b/>
        </w:rPr>
      </w:pPr>
    </w:p>
    <w:p w14:paraId="7A5728E1" w14:textId="12B73903" w:rsidR="007952E9" w:rsidRPr="0099487B" w:rsidRDefault="007952E9" w:rsidP="007952E9">
      <w:pPr>
        <w:pStyle w:val="21"/>
        <w:rPr>
          <w:rFonts w:eastAsia="游明朝"/>
          <w:sz w:val="28"/>
          <w:szCs w:val="18"/>
          <w:lang w:val="en-US"/>
        </w:rPr>
      </w:pPr>
      <w:bookmarkStart w:id="1" w:name="P2"/>
      <w:r w:rsidRPr="000675CA">
        <w:rPr>
          <w:rFonts w:eastAsia="游明朝" w:hint="eastAsia"/>
          <w:sz w:val="28"/>
          <w:szCs w:val="18"/>
        </w:rPr>
        <w:t>2</w:t>
      </w:r>
      <w:r w:rsidRPr="000675CA">
        <w:rPr>
          <w:rFonts w:eastAsia="游明朝"/>
          <w:sz w:val="28"/>
          <w:szCs w:val="18"/>
        </w:rPr>
        <w:t>.</w:t>
      </w:r>
      <w:r w:rsidR="002945F8">
        <w:rPr>
          <w:rFonts w:eastAsia="游明朝" w:hint="eastAsia"/>
          <w:sz w:val="28"/>
          <w:szCs w:val="18"/>
        </w:rPr>
        <w:t>2</w:t>
      </w:r>
      <w:r w:rsidRPr="000675CA">
        <w:rPr>
          <w:rFonts w:eastAsia="游明朝"/>
          <w:sz w:val="28"/>
          <w:szCs w:val="18"/>
        </w:rPr>
        <w:t xml:space="preserve"> </w:t>
      </w:r>
      <w:r w:rsidR="005C3E2C">
        <w:rPr>
          <w:rFonts w:eastAsia="游明朝"/>
          <w:sz w:val="28"/>
          <w:szCs w:val="18"/>
        </w:rPr>
        <w:t>RACH</w:t>
      </w:r>
      <w:r w:rsidR="000733CD">
        <w:rPr>
          <w:rFonts w:eastAsia="游明朝"/>
          <w:sz w:val="28"/>
          <w:szCs w:val="18"/>
        </w:rPr>
        <w:t xml:space="preserve"> </w:t>
      </w:r>
      <w:r w:rsidR="005D11EB">
        <w:rPr>
          <w:rFonts w:eastAsia="游明朝"/>
          <w:sz w:val="28"/>
          <w:szCs w:val="18"/>
        </w:rPr>
        <w:t>preamble retransmission</w:t>
      </w:r>
    </w:p>
    <w:p w14:paraId="5FEEAC1B" w14:textId="407710D0" w:rsidR="00C74E29" w:rsidRDefault="00C74E29" w:rsidP="00C74E29">
      <w:pPr>
        <w:pStyle w:val="a9"/>
        <w:rPr>
          <w:rFonts w:eastAsia="游明朝" w:cs="Arial"/>
          <w:lang w:eastAsia="ja-JP"/>
        </w:rPr>
      </w:pPr>
      <w:bookmarkStart w:id="2" w:name="_Hlk118378814"/>
      <w:bookmarkEnd w:id="1"/>
      <w:r w:rsidRPr="00C74E29">
        <w:rPr>
          <w:rFonts w:eastAsia="游明朝" w:cs="Arial"/>
          <w:lang w:eastAsia="ja-JP"/>
        </w:rPr>
        <w:t xml:space="preserve">It is necessary to discuss whether to retransmit WUS (RACH preamble) if WUS </w:t>
      </w:r>
      <w:r w:rsidR="00597999">
        <w:rPr>
          <w:rFonts w:eastAsia="游明朝" w:cs="Arial"/>
          <w:lang w:eastAsia="ja-JP"/>
        </w:rPr>
        <w:t xml:space="preserve">initial </w:t>
      </w:r>
      <w:r w:rsidRPr="00C74E29">
        <w:rPr>
          <w:rFonts w:eastAsia="游明朝" w:cs="Arial"/>
          <w:lang w:eastAsia="ja-JP"/>
        </w:rPr>
        <w:t xml:space="preserve">transmission fails. First, it is reasonable to assume that the trigger for a UE to determine WUS transmission failure is when it fails to receive the RAR within the </w:t>
      </w:r>
      <w:proofErr w:type="spellStart"/>
      <w:r w:rsidRPr="00C74E29">
        <w:rPr>
          <w:rFonts w:eastAsia="游明朝" w:cs="Arial"/>
          <w:lang w:eastAsia="ja-JP"/>
        </w:rPr>
        <w:t>ra-responsewindow</w:t>
      </w:r>
      <w:proofErr w:type="spellEnd"/>
      <w:r w:rsidRPr="00C74E29">
        <w:rPr>
          <w:rFonts w:eastAsia="游明朝" w:cs="Arial"/>
          <w:lang w:eastAsia="ja-JP"/>
        </w:rPr>
        <w:t>, because we can use the legacy specification.</w:t>
      </w:r>
    </w:p>
    <w:p w14:paraId="2A2BD8DA" w14:textId="337CA0AC" w:rsidR="00C74E29" w:rsidRPr="00C74E29" w:rsidRDefault="00C74E29" w:rsidP="00C74E29">
      <w:pPr>
        <w:pStyle w:val="a9"/>
        <w:rPr>
          <w:rFonts w:eastAsia="游明朝" w:cs="Arial"/>
          <w:lang w:eastAsia="ja-JP"/>
        </w:rPr>
      </w:pPr>
      <w:r w:rsidRPr="00C74E29">
        <w:rPr>
          <w:rFonts w:eastAsia="游明朝" w:cs="Arial"/>
          <w:lang w:eastAsia="ja-JP"/>
        </w:rPr>
        <w:t>Additionally, UE that are located far from the base station or affected by interference may not be able to receive Msg1. This issue is typically resolved by retransmitting the preamble and increasing the transmission power during retransmission, which has the advantage of improving communication quality.</w:t>
      </w:r>
      <w:r w:rsidR="006D0E88">
        <w:rPr>
          <w:rFonts w:eastAsia="游明朝" w:cs="Arial"/>
          <w:lang w:eastAsia="ja-JP"/>
        </w:rPr>
        <w:t xml:space="preserve"> Therefore, </w:t>
      </w:r>
      <w:r w:rsidR="00351514">
        <w:rPr>
          <w:rFonts w:eastAsia="游明朝" w:cs="Arial"/>
          <w:lang w:eastAsia="ja-JP"/>
        </w:rPr>
        <w:t>s</w:t>
      </w:r>
      <w:r w:rsidR="006D0E88" w:rsidRPr="006D0E88">
        <w:rPr>
          <w:rFonts w:eastAsia="游明朝" w:cs="Arial"/>
          <w:lang w:eastAsia="ja-JP"/>
        </w:rPr>
        <w:t>ince the retransmission of Msg1 is standardized in On</w:t>
      </w:r>
      <w:r w:rsidR="0018507A">
        <w:rPr>
          <w:rFonts w:eastAsia="游明朝" w:cs="Arial"/>
          <w:lang w:eastAsia="ja-JP"/>
        </w:rPr>
        <w:t>-</w:t>
      </w:r>
      <w:r w:rsidR="006D0E88" w:rsidRPr="006D0E88">
        <w:rPr>
          <w:rFonts w:eastAsia="游明朝" w:cs="Arial"/>
          <w:lang w:eastAsia="ja-JP"/>
        </w:rPr>
        <w:t>demand SI, it is straightforward to support retransmission in On</w:t>
      </w:r>
      <w:r w:rsidR="00E54354">
        <w:rPr>
          <w:rFonts w:eastAsia="游明朝" w:cs="Arial"/>
          <w:lang w:eastAsia="ja-JP"/>
        </w:rPr>
        <w:t>-</w:t>
      </w:r>
      <w:r w:rsidR="006D0E88" w:rsidRPr="006D0E88">
        <w:rPr>
          <w:rFonts w:eastAsia="游明朝" w:cs="Arial"/>
          <w:lang w:eastAsia="ja-JP"/>
        </w:rPr>
        <w:t>demand SIB1 as well.</w:t>
      </w:r>
    </w:p>
    <w:p w14:paraId="52CC73BF" w14:textId="4E676177" w:rsidR="00C74E29" w:rsidRDefault="00E75F14" w:rsidP="00C74E29">
      <w:pPr>
        <w:pStyle w:val="a9"/>
        <w:rPr>
          <w:rFonts w:eastAsia="游明朝" w:cs="Arial"/>
          <w:lang w:eastAsia="ja-JP"/>
        </w:rPr>
      </w:pPr>
      <w:r>
        <w:rPr>
          <w:rFonts w:eastAsia="游明朝" w:cs="Arial"/>
          <w:lang w:eastAsia="ja-JP"/>
        </w:rPr>
        <w:t>Furthermore</w:t>
      </w:r>
      <w:r w:rsidR="00C74E29" w:rsidRPr="00C74E29">
        <w:rPr>
          <w:rFonts w:eastAsia="游明朝" w:cs="Arial"/>
          <w:lang w:eastAsia="ja-JP"/>
        </w:rPr>
        <w:t xml:space="preserve">, it is necessary to introduce retransmission of RACH preamble and </w:t>
      </w:r>
      <w:proofErr w:type="spellStart"/>
      <w:r w:rsidR="00C74E29" w:rsidRPr="00C74E29">
        <w:rPr>
          <w:rFonts w:eastAsia="游明朝" w:cs="Arial"/>
          <w:lang w:eastAsia="ja-JP"/>
        </w:rPr>
        <w:t>PowerRampingStep</w:t>
      </w:r>
      <w:proofErr w:type="spellEnd"/>
      <w:r w:rsidR="00C74E29" w:rsidRPr="00C74E29">
        <w:rPr>
          <w:rFonts w:eastAsia="游明朝" w:cs="Arial"/>
          <w:lang w:eastAsia="ja-JP"/>
        </w:rPr>
        <w:t xml:space="preserve"> that increases the uplink transmission power during </w:t>
      </w:r>
      <w:r w:rsidR="002A7201" w:rsidRPr="00C74E29">
        <w:rPr>
          <w:rFonts w:eastAsia="游明朝" w:cs="Arial"/>
          <w:lang w:eastAsia="ja-JP"/>
        </w:rPr>
        <w:t>retransmissions.</w:t>
      </w:r>
    </w:p>
    <w:p w14:paraId="29E69E04" w14:textId="4E06FA2D" w:rsidR="00CA3616" w:rsidRPr="00AE4F26" w:rsidRDefault="00CA3616" w:rsidP="00C74E29">
      <w:pPr>
        <w:pStyle w:val="a9"/>
        <w:rPr>
          <w:rFonts w:eastAsia="游明朝" w:cs="Arial"/>
          <w:lang w:eastAsia="ja-JP"/>
        </w:rPr>
      </w:pPr>
      <w:r w:rsidRPr="00CA3616">
        <w:rPr>
          <w:rFonts w:eastAsia="游明朝" w:cs="Arial"/>
          <w:b/>
          <w:bCs/>
          <w:sz w:val="21"/>
          <w:szCs w:val="21"/>
          <w:lang w:eastAsia="ja-JP"/>
        </w:rPr>
        <w:t>Proposal</w:t>
      </w:r>
      <w:r w:rsidR="00912E89">
        <w:rPr>
          <w:rFonts w:eastAsia="游明朝" w:cs="Arial"/>
          <w:b/>
          <w:bCs/>
          <w:sz w:val="21"/>
          <w:szCs w:val="21"/>
          <w:lang w:eastAsia="ja-JP"/>
        </w:rPr>
        <w:t>4</w:t>
      </w:r>
      <w:r w:rsidRPr="00CA3616">
        <w:rPr>
          <w:rFonts w:eastAsia="游明朝" w:cs="Arial"/>
          <w:b/>
          <w:bCs/>
          <w:sz w:val="21"/>
          <w:szCs w:val="21"/>
          <w:lang w:eastAsia="ja-JP"/>
        </w:rPr>
        <w:t>: RAN2 agree that UE will retransmit RACH preamble when UE fails to receive RAR from NES</w:t>
      </w:r>
      <w:r>
        <w:rPr>
          <w:rFonts w:eastAsia="游明朝" w:cs="Arial"/>
          <w:b/>
          <w:bCs/>
          <w:sz w:val="21"/>
          <w:szCs w:val="21"/>
          <w:lang w:eastAsia="ja-JP"/>
        </w:rPr>
        <w:t xml:space="preserve"> </w:t>
      </w:r>
      <w:r w:rsidRPr="00CA3616">
        <w:rPr>
          <w:rFonts w:eastAsia="游明朝" w:cs="Arial"/>
          <w:b/>
          <w:bCs/>
          <w:sz w:val="21"/>
          <w:szCs w:val="21"/>
          <w:lang w:eastAsia="ja-JP"/>
        </w:rPr>
        <w:t xml:space="preserve">Cell within the </w:t>
      </w:r>
      <w:proofErr w:type="spellStart"/>
      <w:r w:rsidRPr="00CA3616">
        <w:rPr>
          <w:rFonts w:eastAsia="游明朝" w:cs="Arial"/>
          <w:b/>
          <w:bCs/>
          <w:sz w:val="21"/>
          <w:szCs w:val="21"/>
          <w:lang w:eastAsia="ja-JP"/>
        </w:rPr>
        <w:t>raResponseWindow</w:t>
      </w:r>
      <w:proofErr w:type="spellEnd"/>
      <w:r w:rsidRPr="00CA3616">
        <w:rPr>
          <w:rFonts w:eastAsia="游明朝" w:cs="Arial"/>
          <w:b/>
          <w:bCs/>
          <w:sz w:val="21"/>
          <w:szCs w:val="21"/>
          <w:lang w:eastAsia="ja-JP"/>
        </w:rPr>
        <w:t>.</w:t>
      </w:r>
    </w:p>
    <w:p w14:paraId="6BB656E6" w14:textId="7172B6A6" w:rsidR="00B91FBA" w:rsidRDefault="00CA3616" w:rsidP="00CA3616">
      <w:pPr>
        <w:pStyle w:val="a9"/>
        <w:rPr>
          <w:rFonts w:eastAsia="游明朝" w:cs="Arial"/>
          <w:b/>
          <w:bCs/>
          <w:sz w:val="21"/>
          <w:szCs w:val="21"/>
          <w:lang w:eastAsia="ja-JP"/>
        </w:rPr>
      </w:pPr>
      <w:r w:rsidRPr="00CA3616">
        <w:rPr>
          <w:rFonts w:eastAsia="游明朝" w:cs="Arial"/>
          <w:b/>
          <w:bCs/>
          <w:sz w:val="21"/>
          <w:szCs w:val="21"/>
          <w:lang w:eastAsia="ja-JP"/>
        </w:rPr>
        <w:t>Proposal</w:t>
      </w:r>
      <w:r w:rsidR="00912E89">
        <w:rPr>
          <w:rFonts w:eastAsia="游明朝" w:cs="Arial"/>
          <w:b/>
          <w:bCs/>
          <w:sz w:val="21"/>
          <w:szCs w:val="21"/>
          <w:lang w:eastAsia="ja-JP"/>
        </w:rPr>
        <w:t>5</w:t>
      </w:r>
      <w:r w:rsidRPr="00CA3616">
        <w:rPr>
          <w:rFonts w:eastAsia="游明朝" w:cs="Arial"/>
          <w:b/>
          <w:bCs/>
          <w:sz w:val="21"/>
          <w:szCs w:val="21"/>
          <w:lang w:eastAsia="ja-JP"/>
        </w:rPr>
        <w:t xml:space="preserve">: </w:t>
      </w:r>
      <w:r w:rsidR="000F62F3" w:rsidRPr="000F62F3">
        <w:rPr>
          <w:rFonts w:eastAsia="游明朝" w:cs="Arial"/>
          <w:b/>
          <w:bCs/>
          <w:sz w:val="21"/>
          <w:szCs w:val="21"/>
          <w:lang w:eastAsia="ja-JP"/>
        </w:rPr>
        <w:t xml:space="preserve">RAN2 agree to introduce the use of </w:t>
      </w:r>
      <w:proofErr w:type="spellStart"/>
      <w:r w:rsidR="000F62F3" w:rsidRPr="000F62F3">
        <w:rPr>
          <w:rFonts w:eastAsia="游明朝" w:cs="Arial"/>
          <w:b/>
          <w:bCs/>
          <w:sz w:val="21"/>
          <w:szCs w:val="21"/>
          <w:lang w:eastAsia="ja-JP"/>
        </w:rPr>
        <w:t>powerRampingStep</w:t>
      </w:r>
      <w:proofErr w:type="spellEnd"/>
      <w:r w:rsidR="000F62F3" w:rsidRPr="000F62F3">
        <w:rPr>
          <w:rFonts w:eastAsia="游明朝" w:cs="Arial"/>
          <w:b/>
          <w:bCs/>
          <w:sz w:val="21"/>
          <w:szCs w:val="21"/>
          <w:lang w:eastAsia="ja-JP"/>
        </w:rPr>
        <w:t xml:space="preserve"> to increase the uplink transmission power for WUS signal retransmissions.</w:t>
      </w:r>
    </w:p>
    <w:p w14:paraId="7B361309" w14:textId="6C5A6727" w:rsidR="00BF6880" w:rsidRDefault="00BF6880" w:rsidP="00383389">
      <w:pPr>
        <w:pStyle w:val="a9"/>
        <w:rPr>
          <w:rFonts w:eastAsia="游明朝" w:cs="Arial"/>
          <w:sz w:val="21"/>
          <w:szCs w:val="21"/>
          <w:lang w:eastAsia="ja-JP"/>
        </w:rPr>
      </w:pPr>
      <w:r w:rsidRPr="00BF6880">
        <w:rPr>
          <w:rFonts w:eastAsia="游明朝" w:cs="Arial"/>
          <w:sz w:val="21"/>
          <w:szCs w:val="21"/>
          <w:lang w:eastAsia="ja-JP"/>
        </w:rPr>
        <w:t xml:space="preserve">On the other hand, even if retransmission is introduced, there may be cases where the UE cannot receive SIB1 transmitted by the NES Cell despite retransmitting WUS. In this case, it is necessary to define the maximum number of </w:t>
      </w:r>
      <w:r w:rsidR="00421820" w:rsidRPr="00BF6880">
        <w:rPr>
          <w:rFonts w:eastAsia="游明朝" w:cs="Arial"/>
          <w:sz w:val="21"/>
          <w:szCs w:val="21"/>
          <w:lang w:eastAsia="ja-JP"/>
        </w:rPr>
        <w:t>retransmissions.</w:t>
      </w:r>
      <w:r w:rsidRPr="00BF6880">
        <w:rPr>
          <w:rFonts w:eastAsia="游明朝" w:cs="Arial"/>
          <w:sz w:val="21"/>
          <w:szCs w:val="21"/>
          <w:lang w:eastAsia="ja-JP"/>
        </w:rPr>
        <w:t xml:space="preserve"> </w:t>
      </w:r>
    </w:p>
    <w:p w14:paraId="21B032DF" w14:textId="007E4F9F" w:rsidR="00383389" w:rsidRDefault="00383389" w:rsidP="00383389">
      <w:pPr>
        <w:pStyle w:val="a9"/>
        <w:rPr>
          <w:rFonts w:eastAsia="游明朝" w:cs="Arial"/>
          <w:b/>
          <w:bCs/>
          <w:sz w:val="21"/>
          <w:szCs w:val="21"/>
          <w:lang w:eastAsia="ja-JP"/>
        </w:rPr>
      </w:pPr>
      <w:r w:rsidRPr="00CA3616">
        <w:rPr>
          <w:rFonts w:eastAsia="游明朝" w:cs="Arial"/>
          <w:b/>
          <w:bCs/>
          <w:sz w:val="21"/>
          <w:szCs w:val="21"/>
          <w:lang w:eastAsia="ja-JP"/>
        </w:rPr>
        <w:t>Proposal</w:t>
      </w:r>
      <w:r w:rsidR="00912E89">
        <w:rPr>
          <w:rFonts w:eastAsia="游明朝" w:cs="Arial"/>
          <w:b/>
          <w:bCs/>
          <w:sz w:val="21"/>
          <w:szCs w:val="21"/>
          <w:lang w:eastAsia="ja-JP"/>
        </w:rPr>
        <w:t>6</w:t>
      </w:r>
      <w:r w:rsidRPr="00CA3616">
        <w:rPr>
          <w:rFonts w:eastAsia="游明朝" w:cs="Arial"/>
          <w:b/>
          <w:bCs/>
          <w:sz w:val="21"/>
          <w:szCs w:val="21"/>
          <w:lang w:eastAsia="ja-JP"/>
        </w:rPr>
        <w:t>: RAN2 agree to introduce maximum retransmission numbers of WUS</w:t>
      </w:r>
      <w:r>
        <w:rPr>
          <w:rFonts w:eastAsia="游明朝" w:cs="Arial" w:hint="eastAsia"/>
          <w:b/>
          <w:bCs/>
          <w:sz w:val="21"/>
          <w:szCs w:val="21"/>
          <w:lang w:eastAsia="ja-JP"/>
        </w:rPr>
        <w:t xml:space="preserve"> </w:t>
      </w:r>
      <w:r>
        <w:rPr>
          <w:rFonts w:eastAsia="游明朝" w:cs="Arial"/>
          <w:b/>
          <w:bCs/>
          <w:sz w:val="21"/>
          <w:szCs w:val="21"/>
          <w:lang w:eastAsia="ja-JP"/>
        </w:rPr>
        <w:t>signals</w:t>
      </w:r>
      <w:r w:rsidRPr="00CA3616">
        <w:rPr>
          <w:rFonts w:eastAsia="游明朝" w:cs="Arial"/>
          <w:b/>
          <w:bCs/>
          <w:sz w:val="21"/>
          <w:szCs w:val="21"/>
          <w:lang w:eastAsia="ja-JP"/>
        </w:rPr>
        <w:t xml:space="preserve"> (RACH preambles).</w:t>
      </w:r>
    </w:p>
    <w:p w14:paraId="14692B56" w14:textId="77777777" w:rsidR="00383389" w:rsidRPr="00383389" w:rsidRDefault="00383389" w:rsidP="00CA3616">
      <w:pPr>
        <w:pStyle w:val="a9"/>
        <w:rPr>
          <w:rFonts w:eastAsia="游明朝" w:cs="Arial"/>
          <w:b/>
          <w:bCs/>
          <w:sz w:val="21"/>
          <w:szCs w:val="21"/>
          <w:lang w:eastAsia="ja-JP"/>
        </w:rPr>
      </w:pPr>
    </w:p>
    <w:p w14:paraId="6E1E6115" w14:textId="77777777" w:rsidR="00593112" w:rsidRPr="002C2211" w:rsidRDefault="00593112" w:rsidP="00CA3616">
      <w:pPr>
        <w:pStyle w:val="a9"/>
        <w:rPr>
          <w:rFonts w:eastAsia="游明朝" w:cs="Arial"/>
          <w:sz w:val="21"/>
          <w:szCs w:val="21"/>
          <w:lang w:eastAsia="ja-JP"/>
        </w:rPr>
      </w:pPr>
    </w:p>
    <w:bookmarkEnd w:id="0"/>
    <w:bookmarkEnd w:id="2"/>
    <w:p w14:paraId="7FFAC03E" w14:textId="514AF8DA" w:rsidR="00C01F33" w:rsidRPr="008678EA" w:rsidRDefault="007D2D5B" w:rsidP="00CE0424">
      <w:pPr>
        <w:pStyle w:val="1"/>
        <w:rPr>
          <w:rFonts w:cs="Arial"/>
          <w:sz w:val="32"/>
          <w:szCs w:val="18"/>
        </w:rPr>
      </w:pPr>
      <w:r w:rsidRPr="008678EA">
        <w:rPr>
          <w:rFonts w:cs="Arial"/>
          <w:sz w:val="32"/>
          <w:szCs w:val="18"/>
        </w:rPr>
        <w:lastRenderedPageBreak/>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71E70C41" w14:textId="31C5A208" w:rsidR="00FE5644" w:rsidRPr="00FE5644" w:rsidRDefault="00FE5644" w:rsidP="004E4063">
      <w:pPr>
        <w:pStyle w:val="a9"/>
        <w:rPr>
          <w:rFonts w:eastAsia="游明朝" w:cs="Arial"/>
          <w:b/>
          <w:sz w:val="22"/>
          <w:szCs w:val="22"/>
          <w:lang w:eastAsia="ja-JP"/>
        </w:rPr>
      </w:pPr>
      <w:r w:rsidRPr="00FE5644">
        <w:rPr>
          <w:rFonts w:eastAsia="游明朝" w:cs="Arial" w:hint="eastAsia"/>
          <w:b/>
          <w:sz w:val="21"/>
          <w:szCs w:val="21"/>
          <w:lang w:eastAsia="ja-JP"/>
        </w:rPr>
        <w:t>P</w:t>
      </w:r>
      <w:r w:rsidRPr="00FE5644">
        <w:rPr>
          <w:rFonts w:eastAsia="游明朝" w:cs="Arial"/>
          <w:b/>
          <w:sz w:val="21"/>
          <w:szCs w:val="21"/>
          <w:lang w:eastAsia="ja-JP"/>
        </w:rPr>
        <w:t xml:space="preserve">roposal1: RAN2 agree that </w:t>
      </w:r>
      <w:proofErr w:type="spellStart"/>
      <w:r w:rsidRPr="00FE5644">
        <w:rPr>
          <w:rFonts w:eastAsia="游明朝" w:cs="Arial"/>
          <w:b/>
          <w:sz w:val="21"/>
          <w:szCs w:val="21"/>
          <w:lang w:eastAsia="ja-JP"/>
        </w:rPr>
        <w:t>Ondemand</w:t>
      </w:r>
      <w:proofErr w:type="spellEnd"/>
      <w:r w:rsidRPr="00FE5644">
        <w:rPr>
          <w:rFonts w:eastAsia="游明朝" w:cs="Arial"/>
          <w:b/>
          <w:sz w:val="21"/>
          <w:szCs w:val="21"/>
          <w:lang w:eastAsia="ja-JP"/>
        </w:rPr>
        <w:t xml:space="preserve"> SIB1 use</w:t>
      </w:r>
      <w:r w:rsidR="00BC73C2">
        <w:rPr>
          <w:rFonts w:eastAsia="游明朝" w:cs="Arial"/>
          <w:b/>
          <w:sz w:val="21"/>
          <w:szCs w:val="21"/>
          <w:lang w:eastAsia="ja-JP"/>
        </w:rPr>
        <w:t>s</w:t>
      </w:r>
      <w:r w:rsidRPr="00FE5644">
        <w:rPr>
          <w:rFonts w:eastAsia="游明朝" w:cs="Arial"/>
          <w:b/>
          <w:sz w:val="21"/>
          <w:szCs w:val="21"/>
          <w:lang w:eastAsia="ja-JP"/>
        </w:rPr>
        <w:t xml:space="preserve"> RAR procedure for </w:t>
      </w:r>
      <w:proofErr w:type="spellStart"/>
      <w:r w:rsidRPr="00FE5644">
        <w:rPr>
          <w:rFonts w:eastAsia="游明朝" w:cs="Arial"/>
          <w:b/>
          <w:sz w:val="21"/>
          <w:szCs w:val="21"/>
          <w:lang w:eastAsia="ja-JP"/>
        </w:rPr>
        <w:t>Ondemand</w:t>
      </w:r>
      <w:proofErr w:type="spellEnd"/>
      <w:r w:rsidRPr="00FE5644">
        <w:rPr>
          <w:rFonts w:eastAsia="游明朝" w:cs="Arial"/>
          <w:b/>
          <w:sz w:val="21"/>
          <w:szCs w:val="21"/>
          <w:lang w:eastAsia="ja-JP"/>
        </w:rPr>
        <w:t xml:space="preserve"> SI.</w:t>
      </w:r>
    </w:p>
    <w:p w14:paraId="161C9808" w14:textId="77777777" w:rsidR="00940F70" w:rsidRPr="00940F70" w:rsidRDefault="00940F70" w:rsidP="00940F70">
      <w:pPr>
        <w:pStyle w:val="a9"/>
        <w:rPr>
          <w:rFonts w:eastAsia="游明朝" w:cs="Arial"/>
          <w:b/>
          <w:sz w:val="21"/>
          <w:szCs w:val="21"/>
          <w:lang w:eastAsia="ja-JP"/>
        </w:rPr>
      </w:pPr>
      <w:r w:rsidRPr="00940F70">
        <w:rPr>
          <w:rFonts w:eastAsia="游明朝" w:cs="Arial"/>
          <w:b/>
          <w:sz w:val="21"/>
          <w:szCs w:val="21"/>
          <w:lang w:eastAsia="ja-JP"/>
        </w:rPr>
        <w:t>Proposal2: RAN2 agree that WUS configuration includes PDCCH configuration to receive Type-1 PDCCH Common Search Space for DCI format 1_0 with CRC scrambled by RA-RNTI, RAR scheduling on PDSCH.</w:t>
      </w:r>
    </w:p>
    <w:p w14:paraId="4F8D53B8" w14:textId="77777777" w:rsidR="00940F70" w:rsidRDefault="00940F70" w:rsidP="00940F70">
      <w:pPr>
        <w:pStyle w:val="a9"/>
        <w:rPr>
          <w:rFonts w:eastAsia="游明朝" w:cs="Arial"/>
          <w:b/>
          <w:sz w:val="21"/>
          <w:szCs w:val="21"/>
          <w:lang w:eastAsia="ja-JP"/>
        </w:rPr>
      </w:pPr>
      <w:r w:rsidRPr="00940F70">
        <w:rPr>
          <w:rFonts w:eastAsia="游明朝" w:cs="Arial"/>
          <w:b/>
          <w:sz w:val="21"/>
          <w:szCs w:val="21"/>
          <w:lang w:eastAsia="ja-JP"/>
        </w:rPr>
        <w:t xml:space="preserve">Proposal3: RAN2 agree that UE receives RAR within </w:t>
      </w:r>
      <w:proofErr w:type="spellStart"/>
      <w:r w:rsidRPr="00940F70">
        <w:rPr>
          <w:rFonts w:eastAsia="游明朝" w:cs="Arial"/>
          <w:b/>
          <w:sz w:val="21"/>
          <w:szCs w:val="21"/>
          <w:lang w:eastAsia="ja-JP"/>
        </w:rPr>
        <w:t>ra-responsewindow</w:t>
      </w:r>
      <w:proofErr w:type="spellEnd"/>
      <w:r w:rsidRPr="00940F70">
        <w:rPr>
          <w:rFonts w:eastAsia="游明朝" w:cs="Arial"/>
          <w:b/>
          <w:sz w:val="21"/>
          <w:szCs w:val="21"/>
          <w:lang w:eastAsia="ja-JP"/>
        </w:rPr>
        <w:t xml:space="preserve"> as configured in the WUS configuration.</w:t>
      </w:r>
    </w:p>
    <w:p w14:paraId="04A37AF9" w14:textId="6FD96B64" w:rsidR="004E4063" w:rsidRPr="00AE4F26" w:rsidRDefault="004E4063" w:rsidP="00940F70">
      <w:pPr>
        <w:pStyle w:val="a9"/>
        <w:rPr>
          <w:rFonts w:eastAsia="游明朝" w:cs="Arial"/>
          <w:lang w:eastAsia="ja-JP"/>
        </w:rPr>
      </w:pPr>
      <w:r w:rsidRPr="00CA3616">
        <w:rPr>
          <w:rFonts w:eastAsia="游明朝" w:cs="Arial"/>
          <w:b/>
          <w:bCs/>
          <w:sz w:val="21"/>
          <w:szCs w:val="21"/>
          <w:lang w:eastAsia="ja-JP"/>
        </w:rPr>
        <w:t>Proposal</w:t>
      </w:r>
      <w:r w:rsidR="00FE5644">
        <w:rPr>
          <w:rFonts w:eastAsia="游明朝" w:cs="Arial"/>
          <w:b/>
          <w:bCs/>
          <w:sz w:val="21"/>
          <w:szCs w:val="21"/>
          <w:lang w:eastAsia="ja-JP"/>
        </w:rPr>
        <w:t>4</w:t>
      </w:r>
      <w:r w:rsidRPr="00CA3616">
        <w:rPr>
          <w:rFonts w:eastAsia="游明朝" w:cs="Arial"/>
          <w:b/>
          <w:bCs/>
          <w:sz w:val="21"/>
          <w:szCs w:val="21"/>
          <w:lang w:eastAsia="ja-JP"/>
        </w:rPr>
        <w:t>: RAN2 agree that UE will retransmit RACH preamble when UE fails to receive RAR from NES</w:t>
      </w:r>
      <w:r>
        <w:rPr>
          <w:rFonts w:eastAsia="游明朝" w:cs="Arial"/>
          <w:b/>
          <w:bCs/>
          <w:sz w:val="21"/>
          <w:szCs w:val="21"/>
          <w:lang w:eastAsia="ja-JP"/>
        </w:rPr>
        <w:t xml:space="preserve"> </w:t>
      </w:r>
      <w:r w:rsidRPr="00CA3616">
        <w:rPr>
          <w:rFonts w:eastAsia="游明朝" w:cs="Arial"/>
          <w:b/>
          <w:bCs/>
          <w:sz w:val="21"/>
          <w:szCs w:val="21"/>
          <w:lang w:eastAsia="ja-JP"/>
        </w:rPr>
        <w:t xml:space="preserve">Cell within the </w:t>
      </w:r>
      <w:proofErr w:type="spellStart"/>
      <w:r w:rsidRPr="00CA3616">
        <w:rPr>
          <w:rFonts w:eastAsia="游明朝" w:cs="Arial"/>
          <w:b/>
          <w:bCs/>
          <w:sz w:val="21"/>
          <w:szCs w:val="21"/>
          <w:lang w:eastAsia="ja-JP"/>
        </w:rPr>
        <w:t>raResponseWindow</w:t>
      </w:r>
      <w:proofErr w:type="spellEnd"/>
      <w:r w:rsidRPr="00CA3616">
        <w:rPr>
          <w:rFonts w:eastAsia="游明朝" w:cs="Arial"/>
          <w:b/>
          <w:bCs/>
          <w:sz w:val="21"/>
          <w:szCs w:val="21"/>
          <w:lang w:eastAsia="ja-JP"/>
        </w:rPr>
        <w:t>.</w:t>
      </w:r>
    </w:p>
    <w:p w14:paraId="0EB150FE" w14:textId="39CE8E16" w:rsidR="004E4063" w:rsidRDefault="004E4063" w:rsidP="004E4063">
      <w:pPr>
        <w:pStyle w:val="a9"/>
        <w:rPr>
          <w:rFonts w:eastAsia="游明朝" w:cs="Arial"/>
          <w:b/>
          <w:bCs/>
          <w:sz w:val="21"/>
          <w:szCs w:val="21"/>
          <w:lang w:eastAsia="ja-JP"/>
        </w:rPr>
      </w:pPr>
      <w:r w:rsidRPr="00CA3616">
        <w:rPr>
          <w:rFonts w:eastAsia="游明朝" w:cs="Arial"/>
          <w:b/>
          <w:bCs/>
          <w:sz w:val="21"/>
          <w:szCs w:val="21"/>
          <w:lang w:eastAsia="ja-JP"/>
        </w:rPr>
        <w:t>Proposal</w:t>
      </w:r>
      <w:r w:rsidR="00FE5644">
        <w:rPr>
          <w:rFonts w:eastAsia="游明朝" w:cs="Arial"/>
          <w:b/>
          <w:bCs/>
          <w:sz w:val="21"/>
          <w:szCs w:val="21"/>
          <w:lang w:eastAsia="ja-JP"/>
        </w:rPr>
        <w:t>5</w:t>
      </w:r>
      <w:r w:rsidRPr="00CA3616">
        <w:rPr>
          <w:rFonts w:eastAsia="游明朝" w:cs="Arial"/>
          <w:b/>
          <w:bCs/>
          <w:sz w:val="21"/>
          <w:szCs w:val="21"/>
          <w:lang w:eastAsia="ja-JP"/>
        </w:rPr>
        <w:t xml:space="preserve">: </w:t>
      </w:r>
      <w:r w:rsidRPr="000F62F3">
        <w:rPr>
          <w:rFonts w:eastAsia="游明朝" w:cs="Arial"/>
          <w:b/>
          <w:bCs/>
          <w:sz w:val="21"/>
          <w:szCs w:val="21"/>
          <w:lang w:eastAsia="ja-JP"/>
        </w:rPr>
        <w:t xml:space="preserve">RAN2 agree to introduce the use of </w:t>
      </w:r>
      <w:proofErr w:type="spellStart"/>
      <w:r w:rsidRPr="000F62F3">
        <w:rPr>
          <w:rFonts w:eastAsia="游明朝" w:cs="Arial"/>
          <w:b/>
          <w:bCs/>
          <w:sz w:val="21"/>
          <w:szCs w:val="21"/>
          <w:lang w:eastAsia="ja-JP"/>
        </w:rPr>
        <w:t>powerRampingStep</w:t>
      </w:r>
      <w:proofErr w:type="spellEnd"/>
      <w:r w:rsidRPr="000F62F3">
        <w:rPr>
          <w:rFonts w:eastAsia="游明朝" w:cs="Arial"/>
          <w:b/>
          <w:bCs/>
          <w:sz w:val="21"/>
          <w:szCs w:val="21"/>
          <w:lang w:eastAsia="ja-JP"/>
        </w:rPr>
        <w:t xml:space="preserve"> to increase the uplink transmission power for WUS signal retransmissions.</w:t>
      </w:r>
    </w:p>
    <w:p w14:paraId="0DCAA78A" w14:textId="4267F686" w:rsidR="004E4063" w:rsidRDefault="004E4063" w:rsidP="004E4063">
      <w:pPr>
        <w:pStyle w:val="a9"/>
        <w:rPr>
          <w:rFonts w:eastAsia="游明朝" w:cs="Arial"/>
          <w:b/>
          <w:bCs/>
          <w:sz w:val="21"/>
          <w:szCs w:val="21"/>
          <w:lang w:eastAsia="ja-JP"/>
        </w:rPr>
      </w:pPr>
      <w:r w:rsidRPr="00CA3616">
        <w:rPr>
          <w:rFonts w:eastAsia="游明朝" w:cs="Arial"/>
          <w:b/>
          <w:bCs/>
          <w:sz w:val="21"/>
          <w:szCs w:val="21"/>
          <w:lang w:eastAsia="ja-JP"/>
        </w:rPr>
        <w:t>Proposal</w:t>
      </w:r>
      <w:r w:rsidR="00FE5644">
        <w:rPr>
          <w:rFonts w:eastAsia="游明朝" w:cs="Arial"/>
          <w:b/>
          <w:bCs/>
          <w:sz w:val="21"/>
          <w:szCs w:val="21"/>
          <w:lang w:eastAsia="ja-JP"/>
        </w:rPr>
        <w:t>6</w:t>
      </w:r>
      <w:r w:rsidRPr="00CA3616">
        <w:rPr>
          <w:rFonts w:eastAsia="游明朝" w:cs="Arial"/>
          <w:b/>
          <w:bCs/>
          <w:sz w:val="21"/>
          <w:szCs w:val="21"/>
          <w:lang w:eastAsia="ja-JP"/>
        </w:rPr>
        <w:t>: RAN2 agree to introduce maximum retransmission numbers of WUS</w:t>
      </w:r>
      <w:r>
        <w:rPr>
          <w:rFonts w:eastAsia="游明朝" w:cs="Arial" w:hint="eastAsia"/>
          <w:b/>
          <w:bCs/>
          <w:sz w:val="21"/>
          <w:szCs w:val="21"/>
          <w:lang w:eastAsia="ja-JP"/>
        </w:rPr>
        <w:t xml:space="preserve"> </w:t>
      </w:r>
      <w:r>
        <w:rPr>
          <w:rFonts w:eastAsia="游明朝" w:cs="Arial"/>
          <w:b/>
          <w:bCs/>
          <w:sz w:val="21"/>
          <w:szCs w:val="21"/>
          <w:lang w:eastAsia="ja-JP"/>
        </w:rPr>
        <w:t>signals</w:t>
      </w:r>
      <w:r w:rsidRPr="00CA3616">
        <w:rPr>
          <w:rFonts w:eastAsia="游明朝" w:cs="Arial"/>
          <w:b/>
          <w:bCs/>
          <w:sz w:val="21"/>
          <w:szCs w:val="21"/>
          <w:lang w:eastAsia="ja-JP"/>
        </w:rPr>
        <w:t xml:space="preserve"> (RACH preambles).</w:t>
      </w:r>
    </w:p>
    <w:p w14:paraId="5C635B5F" w14:textId="77777777" w:rsidR="001A18E7" w:rsidRPr="004E4063" w:rsidRDefault="001A18E7" w:rsidP="001A18E7">
      <w:pPr>
        <w:pStyle w:val="a9"/>
        <w:jc w:val="left"/>
        <w:rPr>
          <w:rFonts w:eastAsia="游明朝" w:cs="Arial"/>
          <w:b/>
          <w:bCs/>
          <w:sz w:val="22"/>
          <w:szCs w:val="22"/>
          <w:lang w:eastAsia="ja-JP"/>
        </w:rPr>
      </w:pPr>
    </w:p>
    <w:p w14:paraId="03C67EC1" w14:textId="2956B7E4" w:rsidR="008678EA" w:rsidRPr="008678EA" w:rsidRDefault="008678EA" w:rsidP="005A2BC5">
      <w:pPr>
        <w:pStyle w:val="1"/>
        <w:ind w:left="0" w:firstLine="0"/>
        <w:rPr>
          <w:rFonts w:cs="Arial"/>
          <w:sz w:val="32"/>
          <w:szCs w:val="18"/>
        </w:rPr>
      </w:pPr>
      <w:r w:rsidRPr="008678EA">
        <w:rPr>
          <w:rFonts w:cs="Arial"/>
          <w:sz w:val="32"/>
          <w:szCs w:val="18"/>
        </w:rPr>
        <w:t>3</w:t>
      </w:r>
      <w:r w:rsidRPr="008678EA">
        <w:rPr>
          <w:rFonts w:cs="Arial"/>
          <w:sz w:val="32"/>
          <w:szCs w:val="18"/>
        </w:rPr>
        <w:tab/>
      </w:r>
      <w:r w:rsidR="00153109">
        <w:rPr>
          <w:rFonts w:ascii="游明朝" w:eastAsia="游明朝" w:hAnsi="游明朝" w:cs="Arial" w:hint="eastAsia"/>
          <w:sz w:val="32"/>
          <w:szCs w:val="18"/>
        </w:rPr>
        <w:t xml:space="preserve">　</w:t>
      </w:r>
      <w:r w:rsidR="009F4AEE" w:rsidRPr="009F4AEE">
        <w:rPr>
          <w:rFonts w:cs="Arial"/>
          <w:sz w:val="32"/>
          <w:szCs w:val="18"/>
        </w:rPr>
        <w:t>Reference</w:t>
      </w:r>
    </w:p>
    <w:p w14:paraId="61DE300C" w14:textId="05E56EA6" w:rsidR="00637E39" w:rsidRDefault="007C7C05" w:rsidP="00E7192A">
      <w:pPr>
        <w:pStyle w:val="a9"/>
        <w:jc w:val="left"/>
        <w:rPr>
          <w:rFonts w:eastAsia="游明朝" w:cs="Arial"/>
          <w:lang w:eastAsia="ja-JP"/>
        </w:rPr>
      </w:pPr>
      <w:r>
        <w:rPr>
          <w:rFonts w:eastAsia="游明朝" w:cs="Arial" w:hint="eastAsia"/>
          <w:lang w:eastAsia="ja-JP"/>
        </w:rPr>
        <w:t>[</w:t>
      </w:r>
      <w:r>
        <w:rPr>
          <w:rFonts w:eastAsia="游明朝" w:cs="Arial"/>
          <w:lang w:eastAsia="ja-JP"/>
        </w:rPr>
        <w:t>1]</w:t>
      </w:r>
      <w:r>
        <w:rPr>
          <w:rFonts w:eastAsia="游明朝" w:cs="Arial" w:hint="eastAsia"/>
          <w:lang w:eastAsia="ja-JP"/>
        </w:rPr>
        <w:t xml:space="preserve">　</w:t>
      </w:r>
      <w:r w:rsidR="00C928B8">
        <w:rPr>
          <w:rFonts w:eastAsia="游明朝" w:cs="Arial" w:hint="eastAsia"/>
          <w:lang w:eastAsia="ja-JP"/>
        </w:rPr>
        <w:t>R</w:t>
      </w:r>
      <w:r w:rsidR="00C928B8">
        <w:rPr>
          <w:rFonts w:eastAsia="游明朝" w:cs="Arial"/>
          <w:lang w:eastAsia="ja-JP"/>
        </w:rPr>
        <w:t>AN2#12</w:t>
      </w:r>
      <w:r w:rsidR="0007570B">
        <w:rPr>
          <w:rFonts w:eastAsia="游明朝" w:cs="Arial"/>
          <w:lang w:eastAsia="ja-JP"/>
        </w:rPr>
        <w:t>6</w:t>
      </w:r>
      <w:r w:rsidR="00C928B8">
        <w:rPr>
          <w:rFonts w:eastAsia="游明朝" w:cs="Arial"/>
          <w:lang w:eastAsia="ja-JP"/>
        </w:rPr>
        <w:t xml:space="preserve"> </w:t>
      </w:r>
      <w:proofErr w:type="spellStart"/>
      <w:r w:rsidR="00C928B8">
        <w:rPr>
          <w:rFonts w:eastAsia="游明朝" w:cs="Arial"/>
          <w:lang w:eastAsia="ja-JP"/>
        </w:rPr>
        <w:t>chairnote</w:t>
      </w:r>
      <w:proofErr w:type="spellEnd"/>
    </w:p>
    <w:p w14:paraId="64708A49" w14:textId="2C6AE7C9" w:rsidR="006050C1" w:rsidRPr="004F4A2B" w:rsidRDefault="006050C1" w:rsidP="00E7192A">
      <w:pPr>
        <w:pStyle w:val="a9"/>
        <w:jc w:val="left"/>
        <w:rPr>
          <w:rFonts w:eastAsia="游明朝" w:cs="Arial"/>
          <w:sz w:val="16"/>
          <w:szCs w:val="16"/>
          <w:lang w:eastAsia="ja-JP"/>
        </w:rPr>
      </w:pPr>
      <w:r>
        <w:rPr>
          <w:rFonts w:eastAsia="游明朝" w:cs="Arial" w:hint="eastAsia"/>
          <w:lang w:eastAsia="ja-JP"/>
        </w:rPr>
        <w:t>[</w:t>
      </w:r>
      <w:r>
        <w:rPr>
          <w:rFonts w:eastAsia="游明朝" w:cs="Arial"/>
          <w:lang w:eastAsia="ja-JP"/>
        </w:rPr>
        <w:t>2]</w:t>
      </w:r>
      <w:r>
        <w:rPr>
          <w:rFonts w:eastAsia="游明朝" w:cs="Arial" w:hint="eastAsia"/>
          <w:lang w:eastAsia="ja-JP"/>
        </w:rPr>
        <w:t xml:space="preserve">　</w:t>
      </w:r>
      <w:r w:rsidRPr="006050C1">
        <w:rPr>
          <w:rFonts w:eastAsia="游明朝" w:cs="Arial"/>
          <w:lang w:eastAsia="ja-JP"/>
        </w:rPr>
        <w:t>3GPP TS 38.</w:t>
      </w:r>
      <w:r w:rsidR="00E726E9">
        <w:rPr>
          <w:rFonts w:eastAsia="游明朝" w:cs="Arial"/>
          <w:lang w:eastAsia="ja-JP"/>
        </w:rPr>
        <w:t>213</w:t>
      </w:r>
      <w:r w:rsidRPr="006050C1">
        <w:rPr>
          <w:rFonts w:eastAsia="游明朝" w:cs="Arial"/>
          <w:lang w:eastAsia="ja-JP"/>
        </w:rPr>
        <w:t xml:space="preserve"> V18.1.0</w:t>
      </w:r>
    </w:p>
    <w:p w14:paraId="15CE81E8" w14:textId="23E61CF2" w:rsidR="004F4A2B" w:rsidRPr="00637E39" w:rsidRDefault="004F4A2B" w:rsidP="00A13633">
      <w:pPr>
        <w:pStyle w:val="a9"/>
        <w:jc w:val="left"/>
        <w:rPr>
          <w:rFonts w:eastAsia="游明朝" w:cs="Arial"/>
          <w:sz w:val="16"/>
          <w:szCs w:val="16"/>
          <w:lang w:eastAsia="ja-JP"/>
        </w:rPr>
      </w:pPr>
    </w:p>
    <w:p w14:paraId="5F4B3D7A" w14:textId="4EA0C736" w:rsidR="00C51F9E" w:rsidRPr="00C51F9E" w:rsidRDefault="00C51F9E" w:rsidP="00A13633">
      <w:pPr>
        <w:pStyle w:val="a9"/>
        <w:jc w:val="left"/>
        <w:rPr>
          <w:rFonts w:cs="Arial"/>
        </w:rPr>
      </w:pPr>
    </w:p>
    <w:sectPr w:rsidR="00C51F9E" w:rsidRPr="00C51F9E"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28DB5" w14:textId="77777777" w:rsidR="00575C48" w:rsidRDefault="00575C48">
      <w:r>
        <w:separator/>
      </w:r>
    </w:p>
  </w:endnote>
  <w:endnote w:type="continuationSeparator" w:id="0">
    <w:p w14:paraId="1A4B6CDA" w14:textId="77777777" w:rsidR="00575C48" w:rsidRDefault="00575C48">
      <w:r>
        <w:continuationSeparator/>
      </w:r>
    </w:p>
  </w:endnote>
  <w:endnote w:type="continuationNotice" w:id="1">
    <w:p w14:paraId="2007D8F5" w14:textId="77777777" w:rsidR="00575C48" w:rsidRDefault="00575C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2BA42" w14:textId="77777777" w:rsidR="00575C48" w:rsidRDefault="00575C48">
      <w:r>
        <w:separator/>
      </w:r>
    </w:p>
  </w:footnote>
  <w:footnote w:type="continuationSeparator" w:id="0">
    <w:p w14:paraId="45766482" w14:textId="77777777" w:rsidR="00575C48" w:rsidRDefault="00575C48">
      <w:r>
        <w:continuationSeparator/>
      </w:r>
    </w:p>
  </w:footnote>
  <w:footnote w:type="continuationNotice" w:id="1">
    <w:p w14:paraId="50E9DAB3" w14:textId="77777777" w:rsidR="00575C48" w:rsidRDefault="00575C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4"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5"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6"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59E3C4B"/>
    <w:multiLevelType w:val="hybridMultilevel"/>
    <w:tmpl w:val="6EDEA63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5F73180C"/>
    <w:multiLevelType w:val="hybridMultilevel"/>
    <w:tmpl w:val="6D421F9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5"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7794637">
    <w:abstractNumId w:val="33"/>
  </w:num>
  <w:num w:numId="2" w16cid:durableId="741023846">
    <w:abstractNumId w:val="29"/>
  </w:num>
  <w:num w:numId="3" w16cid:durableId="1688555015">
    <w:abstractNumId w:val="2"/>
  </w:num>
  <w:num w:numId="4" w16cid:durableId="1227911782">
    <w:abstractNumId w:val="34"/>
  </w:num>
  <w:num w:numId="5" w16cid:durableId="468666615">
    <w:abstractNumId w:val="35"/>
  </w:num>
  <w:num w:numId="6" w16cid:durableId="1768846743">
    <w:abstractNumId w:val="36"/>
  </w:num>
  <w:num w:numId="7" w16cid:durableId="584800225">
    <w:abstractNumId w:val="18"/>
  </w:num>
  <w:num w:numId="8" w16cid:durableId="1854104041">
    <w:abstractNumId w:val="19"/>
  </w:num>
  <w:num w:numId="9" w16cid:durableId="1511481140">
    <w:abstractNumId w:val="12"/>
  </w:num>
  <w:num w:numId="10" w16cid:durableId="1008941538">
    <w:abstractNumId w:val="46"/>
  </w:num>
  <w:num w:numId="11" w16cid:durableId="1455712139">
    <w:abstractNumId w:val="25"/>
  </w:num>
  <w:num w:numId="12" w16cid:durableId="606274876">
    <w:abstractNumId w:val="43"/>
  </w:num>
  <w:num w:numId="13" w16cid:durableId="500199028">
    <w:abstractNumId w:val="44"/>
  </w:num>
  <w:num w:numId="14" w16cid:durableId="387076203">
    <w:abstractNumId w:val="20"/>
  </w:num>
  <w:num w:numId="15" w16cid:durableId="100610269">
    <w:abstractNumId w:val="1"/>
  </w:num>
  <w:num w:numId="16" w16cid:durableId="37516567">
    <w:abstractNumId w:val="0"/>
  </w:num>
  <w:num w:numId="17" w16cid:durableId="360669704">
    <w:abstractNumId w:val="5"/>
  </w:num>
  <w:num w:numId="18" w16cid:durableId="135076719">
    <w:abstractNumId w:val="32"/>
  </w:num>
  <w:num w:numId="19" w16cid:durableId="2016180719">
    <w:abstractNumId w:val="21"/>
  </w:num>
  <w:num w:numId="20" w16cid:durableId="73015345">
    <w:abstractNumId w:val="41"/>
  </w:num>
  <w:num w:numId="21" w16cid:durableId="139657948">
    <w:abstractNumId w:val="6"/>
  </w:num>
  <w:num w:numId="22" w16cid:durableId="1282299005">
    <w:abstractNumId w:val="45"/>
  </w:num>
  <w:num w:numId="23" w16cid:durableId="16467201">
    <w:abstractNumId w:val="39"/>
  </w:num>
  <w:num w:numId="24" w16cid:durableId="1713111702">
    <w:abstractNumId w:val="22"/>
  </w:num>
  <w:num w:numId="25" w16cid:durableId="422342851">
    <w:abstractNumId w:val="8"/>
  </w:num>
  <w:num w:numId="26" w16cid:durableId="1504584986">
    <w:abstractNumId w:val="42"/>
  </w:num>
  <w:num w:numId="27" w16cid:durableId="1814523635">
    <w:abstractNumId w:val="15"/>
  </w:num>
  <w:num w:numId="28" w16cid:durableId="1056778654">
    <w:abstractNumId w:val="16"/>
  </w:num>
  <w:num w:numId="29" w16cid:durableId="1994597334">
    <w:abstractNumId w:val="14"/>
  </w:num>
  <w:num w:numId="30" w16cid:durableId="2021735295">
    <w:abstractNumId w:val="24"/>
  </w:num>
  <w:num w:numId="31" w16cid:durableId="917637102">
    <w:abstractNumId w:val="23"/>
  </w:num>
  <w:num w:numId="32" w16cid:durableId="622463029">
    <w:abstractNumId w:val="17"/>
  </w:num>
  <w:num w:numId="33" w16cid:durableId="1314678425">
    <w:abstractNumId w:val="4"/>
  </w:num>
  <w:num w:numId="34" w16cid:durableId="496189155">
    <w:abstractNumId w:val="11"/>
  </w:num>
  <w:num w:numId="35" w16cid:durableId="539703291">
    <w:abstractNumId w:val="7"/>
  </w:num>
  <w:num w:numId="36" w16cid:durableId="36589158">
    <w:abstractNumId w:val="9"/>
  </w:num>
  <w:num w:numId="37" w16cid:durableId="551306185">
    <w:abstractNumId w:val="13"/>
  </w:num>
  <w:num w:numId="38" w16cid:durableId="1431660365">
    <w:abstractNumId w:val="28"/>
  </w:num>
  <w:num w:numId="39" w16cid:durableId="15450261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09323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8128322">
    <w:abstractNumId w:val="37"/>
  </w:num>
  <w:num w:numId="42" w16cid:durableId="1834711598">
    <w:abstractNumId w:val="27"/>
  </w:num>
  <w:num w:numId="43" w16cid:durableId="775060291">
    <w:abstractNumId w:val="30"/>
  </w:num>
  <w:num w:numId="44" w16cid:durableId="1283734461">
    <w:abstractNumId w:val="40"/>
  </w:num>
  <w:num w:numId="45" w16cid:durableId="901021656">
    <w:abstractNumId w:val="3"/>
  </w:num>
  <w:num w:numId="46" w16cid:durableId="1243296990">
    <w:abstractNumId w:val="10"/>
  </w:num>
  <w:num w:numId="47" w16cid:durableId="2086493353">
    <w:abstractNumId w:val="31"/>
  </w:num>
  <w:num w:numId="48" w16cid:durableId="2026665006">
    <w:abstractNumId w:val="38"/>
  </w:num>
  <w:num w:numId="49" w16cid:durableId="53239054">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27B"/>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BD5"/>
    <w:rsid w:val="00006DBB"/>
    <w:rsid w:val="00006F93"/>
    <w:rsid w:val="00007446"/>
    <w:rsid w:val="00007CDC"/>
    <w:rsid w:val="00007DAE"/>
    <w:rsid w:val="00007FF8"/>
    <w:rsid w:val="0001047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63"/>
    <w:rsid w:val="000151EC"/>
    <w:rsid w:val="000152D7"/>
    <w:rsid w:val="000153E9"/>
    <w:rsid w:val="000157B0"/>
    <w:rsid w:val="000158BC"/>
    <w:rsid w:val="00015957"/>
    <w:rsid w:val="00015CF1"/>
    <w:rsid w:val="00015D15"/>
    <w:rsid w:val="00015F27"/>
    <w:rsid w:val="000166DC"/>
    <w:rsid w:val="00016B44"/>
    <w:rsid w:val="00016FF8"/>
    <w:rsid w:val="0001749C"/>
    <w:rsid w:val="000176A7"/>
    <w:rsid w:val="000203BE"/>
    <w:rsid w:val="00020EE0"/>
    <w:rsid w:val="00021224"/>
    <w:rsid w:val="00021496"/>
    <w:rsid w:val="000217AD"/>
    <w:rsid w:val="00021BFE"/>
    <w:rsid w:val="00021D47"/>
    <w:rsid w:val="00022763"/>
    <w:rsid w:val="00022A90"/>
    <w:rsid w:val="00022C5F"/>
    <w:rsid w:val="00023045"/>
    <w:rsid w:val="00023214"/>
    <w:rsid w:val="0002367C"/>
    <w:rsid w:val="00023AF9"/>
    <w:rsid w:val="00023E99"/>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B5B"/>
    <w:rsid w:val="00032D6C"/>
    <w:rsid w:val="0003318F"/>
    <w:rsid w:val="0003323E"/>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EF2"/>
    <w:rsid w:val="00037F93"/>
    <w:rsid w:val="00040095"/>
    <w:rsid w:val="0004043B"/>
    <w:rsid w:val="00040EF8"/>
    <w:rsid w:val="00041526"/>
    <w:rsid w:val="000415C8"/>
    <w:rsid w:val="0004182D"/>
    <w:rsid w:val="00041A46"/>
    <w:rsid w:val="00041E05"/>
    <w:rsid w:val="00041F7D"/>
    <w:rsid w:val="00042053"/>
    <w:rsid w:val="000422E2"/>
    <w:rsid w:val="0004258D"/>
    <w:rsid w:val="00042EF0"/>
    <w:rsid w:val="00042F22"/>
    <w:rsid w:val="000438F7"/>
    <w:rsid w:val="00043FBF"/>
    <w:rsid w:val="000444EF"/>
    <w:rsid w:val="00044717"/>
    <w:rsid w:val="0004473C"/>
    <w:rsid w:val="00044D05"/>
    <w:rsid w:val="00045381"/>
    <w:rsid w:val="0004549B"/>
    <w:rsid w:val="00045D56"/>
    <w:rsid w:val="00045ED5"/>
    <w:rsid w:val="00046A0F"/>
    <w:rsid w:val="00046A5D"/>
    <w:rsid w:val="00046B0E"/>
    <w:rsid w:val="00047B7B"/>
    <w:rsid w:val="00047D76"/>
    <w:rsid w:val="000500BA"/>
    <w:rsid w:val="00050275"/>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E0D"/>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B7A"/>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1D1"/>
    <w:rsid w:val="00067201"/>
    <w:rsid w:val="000675CA"/>
    <w:rsid w:val="00067C8A"/>
    <w:rsid w:val="00067D03"/>
    <w:rsid w:val="00067FBA"/>
    <w:rsid w:val="00071895"/>
    <w:rsid w:val="00071926"/>
    <w:rsid w:val="00071A9A"/>
    <w:rsid w:val="00071E22"/>
    <w:rsid w:val="00072889"/>
    <w:rsid w:val="00072989"/>
    <w:rsid w:val="00072C5C"/>
    <w:rsid w:val="00072D29"/>
    <w:rsid w:val="000733CD"/>
    <w:rsid w:val="000736E2"/>
    <w:rsid w:val="00073888"/>
    <w:rsid w:val="000740E2"/>
    <w:rsid w:val="000742E9"/>
    <w:rsid w:val="0007497C"/>
    <w:rsid w:val="00074DA6"/>
    <w:rsid w:val="00074E1D"/>
    <w:rsid w:val="00075009"/>
    <w:rsid w:val="000750DC"/>
    <w:rsid w:val="0007534F"/>
    <w:rsid w:val="0007570B"/>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6F9"/>
    <w:rsid w:val="000957B8"/>
    <w:rsid w:val="00095A00"/>
    <w:rsid w:val="00095A0E"/>
    <w:rsid w:val="00095C72"/>
    <w:rsid w:val="00095C93"/>
    <w:rsid w:val="00096B8D"/>
    <w:rsid w:val="00096DBA"/>
    <w:rsid w:val="00097308"/>
    <w:rsid w:val="000973B9"/>
    <w:rsid w:val="00097539"/>
    <w:rsid w:val="00097609"/>
    <w:rsid w:val="0009769A"/>
    <w:rsid w:val="000978D9"/>
    <w:rsid w:val="000979B4"/>
    <w:rsid w:val="000A008D"/>
    <w:rsid w:val="000A065B"/>
    <w:rsid w:val="000A084E"/>
    <w:rsid w:val="000A090C"/>
    <w:rsid w:val="000A0C48"/>
    <w:rsid w:val="000A1371"/>
    <w:rsid w:val="000A18ED"/>
    <w:rsid w:val="000A1B09"/>
    <w:rsid w:val="000A1B7B"/>
    <w:rsid w:val="000A1FF1"/>
    <w:rsid w:val="000A2479"/>
    <w:rsid w:val="000A2E16"/>
    <w:rsid w:val="000A3092"/>
    <w:rsid w:val="000A3823"/>
    <w:rsid w:val="000A3898"/>
    <w:rsid w:val="000A3990"/>
    <w:rsid w:val="000A3E03"/>
    <w:rsid w:val="000A3FC1"/>
    <w:rsid w:val="000A3FE6"/>
    <w:rsid w:val="000A41B6"/>
    <w:rsid w:val="000A459E"/>
    <w:rsid w:val="000A4B9E"/>
    <w:rsid w:val="000A53E1"/>
    <w:rsid w:val="000A5604"/>
    <w:rsid w:val="000A56F2"/>
    <w:rsid w:val="000A580A"/>
    <w:rsid w:val="000A5ABB"/>
    <w:rsid w:val="000A5E59"/>
    <w:rsid w:val="000A5FF8"/>
    <w:rsid w:val="000A613F"/>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1E"/>
    <w:rsid w:val="000B3A8F"/>
    <w:rsid w:val="000B3D86"/>
    <w:rsid w:val="000B3E3D"/>
    <w:rsid w:val="000B3ECD"/>
    <w:rsid w:val="000B47D0"/>
    <w:rsid w:val="000B4AB9"/>
    <w:rsid w:val="000B4E97"/>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27"/>
    <w:rsid w:val="000C1C9E"/>
    <w:rsid w:val="000C2622"/>
    <w:rsid w:val="000C2E19"/>
    <w:rsid w:val="000C30D4"/>
    <w:rsid w:val="000C35C6"/>
    <w:rsid w:val="000C368F"/>
    <w:rsid w:val="000C36B4"/>
    <w:rsid w:val="000C3B16"/>
    <w:rsid w:val="000C3B75"/>
    <w:rsid w:val="000C3C90"/>
    <w:rsid w:val="000C4171"/>
    <w:rsid w:val="000C45BF"/>
    <w:rsid w:val="000C4A3F"/>
    <w:rsid w:val="000C4CE6"/>
    <w:rsid w:val="000C52A5"/>
    <w:rsid w:val="000C695F"/>
    <w:rsid w:val="000C6EE6"/>
    <w:rsid w:val="000C7052"/>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5F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D8E"/>
    <w:rsid w:val="000E4E5A"/>
    <w:rsid w:val="000E5A91"/>
    <w:rsid w:val="000E6680"/>
    <w:rsid w:val="000E7080"/>
    <w:rsid w:val="000E7324"/>
    <w:rsid w:val="000E741A"/>
    <w:rsid w:val="000E776B"/>
    <w:rsid w:val="000E7B67"/>
    <w:rsid w:val="000E7C17"/>
    <w:rsid w:val="000E7FF9"/>
    <w:rsid w:val="000F06D6"/>
    <w:rsid w:val="000F06F5"/>
    <w:rsid w:val="000F0EB1"/>
    <w:rsid w:val="000F1106"/>
    <w:rsid w:val="000F138F"/>
    <w:rsid w:val="000F1837"/>
    <w:rsid w:val="000F1899"/>
    <w:rsid w:val="000F199E"/>
    <w:rsid w:val="000F28E9"/>
    <w:rsid w:val="000F32DC"/>
    <w:rsid w:val="000F3BE9"/>
    <w:rsid w:val="000F3F6C"/>
    <w:rsid w:val="000F40C2"/>
    <w:rsid w:val="000F41BE"/>
    <w:rsid w:val="000F448D"/>
    <w:rsid w:val="000F472E"/>
    <w:rsid w:val="000F49BB"/>
    <w:rsid w:val="000F4AC8"/>
    <w:rsid w:val="000F4B88"/>
    <w:rsid w:val="000F4E86"/>
    <w:rsid w:val="000F4F61"/>
    <w:rsid w:val="000F529E"/>
    <w:rsid w:val="000F5410"/>
    <w:rsid w:val="000F57F8"/>
    <w:rsid w:val="000F595A"/>
    <w:rsid w:val="000F5962"/>
    <w:rsid w:val="000F5BC5"/>
    <w:rsid w:val="000F62F3"/>
    <w:rsid w:val="000F6615"/>
    <w:rsid w:val="000F67BB"/>
    <w:rsid w:val="000F6DF3"/>
    <w:rsid w:val="000F6ECE"/>
    <w:rsid w:val="000F7009"/>
    <w:rsid w:val="000F7599"/>
    <w:rsid w:val="000F78C2"/>
    <w:rsid w:val="000F7980"/>
    <w:rsid w:val="000F7AB2"/>
    <w:rsid w:val="0010011F"/>
    <w:rsid w:val="00100469"/>
    <w:rsid w:val="0010055D"/>
    <w:rsid w:val="001005FF"/>
    <w:rsid w:val="00100A2E"/>
    <w:rsid w:val="001019C4"/>
    <w:rsid w:val="00101A4E"/>
    <w:rsid w:val="00101C1A"/>
    <w:rsid w:val="00101CDD"/>
    <w:rsid w:val="001022EB"/>
    <w:rsid w:val="00102834"/>
    <w:rsid w:val="00102ADA"/>
    <w:rsid w:val="00103057"/>
    <w:rsid w:val="001031A3"/>
    <w:rsid w:val="00103F25"/>
    <w:rsid w:val="00103F5C"/>
    <w:rsid w:val="0010400F"/>
    <w:rsid w:val="00104402"/>
    <w:rsid w:val="001048F9"/>
    <w:rsid w:val="001049E3"/>
    <w:rsid w:val="00104CCC"/>
    <w:rsid w:val="001052F1"/>
    <w:rsid w:val="00105771"/>
    <w:rsid w:val="00105C5A"/>
    <w:rsid w:val="00105E0C"/>
    <w:rsid w:val="001062CD"/>
    <w:rsid w:val="001062FB"/>
    <w:rsid w:val="001063E6"/>
    <w:rsid w:val="0010668D"/>
    <w:rsid w:val="001068D3"/>
    <w:rsid w:val="001068D7"/>
    <w:rsid w:val="00106A58"/>
    <w:rsid w:val="00106AD3"/>
    <w:rsid w:val="001071FB"/>
    <w:rsid w:val="00107EB3"/>
    <w:rsid w:val="0011007E"/>
    <w:rsid w:val="001101E8"/>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0D5"/>
    <w:rsid w:val="001144D0"/>
    <w:rsid w:val="00114F3C"/>
    <w:rsid w:val="00114F98"/>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875"/>
    <w:rsid w:val="001219F5"/>
    <w:rsid w:val="00121A20"/>
    <w:rsid w:val="00122C4B"/>
    <w:rsid w:val="00122C53"/>
    <w:rsid w:val="00122F1C"/>
    <w:rsid w:val="0012310C"/>
    <w:rsid w:val="00123124"/>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22B"/>
    <w:rsid w:val="0012746B"/>
    <w:rsid w:val="00127763"/>
    <w:rsid w:val="0012793C"/>
    <w:rsid w:val="00127DA1"/>
    <w:rsid w:val="00127E90"/>
    <w:rsid w:val="001302C2"/>
    <w:rsid w:val="0013046A"/>
    <w:rsid w:val="00130944"/>
    <w:rsid w:val="00130D6A"/>
    <w:rsid w:val="00131164"/>
    <w:rsid w:val="0013126F"/>
    <w:rsid w:val="00131393"/>
    <w:rsid w:val="001314E4"/>
    <w:rsid w:val="001318DA"/>
    <w:rsid w:val="00131CE3"/>
    <w:rsid w:val="00131E82"/>
    <w:rsid w:val="001322EE"/>
    <w:rsid w:val="00132581"/>
    <w:rsid w:val="00132971"/>
    <w:rsid w:val="00132AE7"/>
    <w:rsid w:val="00132FD0"/>
    <w:rsid w:val="0013313A"/>
    <w:rsid w:val="001332D6"/>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06"/>
    <w:rsid w:val="00150418"/>
    <w:rsid w:val="0015073C"/>
    <w:rsid w:val="00150915"/>
    <w:rsid w:val="00150C87"/>
    <w:rsid w:val="00151065"/>
    <w:rsid w:val="001511C7"/>
    <w:rsid w:val="001511E6"/>
    <w:rsid w:val="00151212"/>
    <w:rsid w:val="00151644"/>
    <w:rsid w:val="00151692"/>
    <w:rsid w:val="0015170C"/>
    <w:rsid w:val="0015178F"/>
    <w:rsid w:val="00151E23"/>
    <w:rsid w:val="00151F7A"/>
    <w:rsid w:val="00152124"/>
    <w:rsid w:val="001526E0"/>
    <w:rsid w:val="001527A9"/>
    <w:rsid w:val="00152F21"/>
    <w:rsid w:val="00153031"/>
    <w:rsid w:val="00153109"/>
    <w:rsid w:val="0015321F"/>
    <w:rsid w:val="001532D8"/>
    <w:rsid w:val="001537AE"/>
    <w:rsid w:val="001538E7"/>
    <w:rsid w:val="00153C7E"/>
    <w:rsid w:val="00154A96"/>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772"/>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1B2A"/>
    <w:rsid w:val="00171BC8"/>
    <w:rsid w:val="001720A7"/>
    <w:rsid w:val="00172EB7"/>
    <w:rsid w:val="001737F9"/>
    <w:rsid w:val="00173A8E"/>
    <w:rsid w:val="001740F0"/>
    <w:rsid w:val="001746A1"/>
    <w:rsid w:val="00174F53"/>
    <w:rsid w:val="00174FA2"/>
    <w:rsid w:val="0017502C"/>
    <w:rsid w:val="00175133"/>
    <w:rsid w:val="0017568F"/>
    <w:rsid w:val="0017576E"/>
    <w:rsid w:val="00175AB5"/>
    <w:rsid w:val="001763BA"/>
    <w:rsid w:val="001773DF"/>
    <w:rsid w:val="001777AD"/>
    <w:rsid w:val="0017798E"/>
    <w:rsid w:val="00177BD1"/>
    <w:rsid w:val="00180E9F"/>
    <w:rsid w:val="00180FE8"/>
    <w:rsid w:val="0018143F"/>
    <w:rsid w:val="00181951"/>
    <w:rsid w:val="00181AB6"/>
    <w:rsid w:val="00181C5E"/>
    <w:rsid w:val="00181ECD"/>
    <w:rsid w:val="00181FF8"/>
    <w:rsid w:val="001837F0"/>
    <w:rsid w:val="00183A61"/>
    <w:rsid w:val="00183D18"/>
    <w:rsid w:val="0018471E"/>
    <w:rsid w:val="00184AD2"/>
    <w:rsid w:val="0018507A"/>
    <w:rsid w:val="001853F9"/>
    <w:rsid w:val="00185ED1"/>
    <w:rsid w:val="0018617F"/>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423"/>
    <w:rsid w:val="00193965"/>
    <w:rsid w:val="00193975"/>
    <w:rsid w:val="00193A82"/>
    <w:rsid w:val="00193AC9"/>
    <w:rsid w:val="00193ADB"/>
    <w:rsid w:val="0019412F"/>
    <w:rsid w:val="00194244"/>
    <w:rsid w:val="00195366"/>
    <w:rsid w:val="0019539D"/>
    <w:rsid w:val="0019553D"/>
    <w:rsid w:val="001957A1"/>
    <w:rsid w:val="00195E55"/>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8E7"/>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956"/>
    <w:rsid w:val="001A5A70"/>
    <w:rsid w:val="001A6173"/>
    <w:rsid w:val="001A64D7"/>
    <w:rsid w:val="001A6847"/>
    <w:rsid w:val="001A6894"/>
    <w:rsid w:val="001A6CBA"/>
    <w:rsid w:val="001A72E3"/>
    <w:rsid w:val="001A73C9"/>
    <w:rsid w:val="001B09E3"/>
    <w:rsid w:val="001B0D97"/>
    <w:rsid w:val="001B158D"/>
    <w:rsid w:val="001B1623"/>
    <w:rsid w:val="001B16BC"/>
    <w:rsid w:val="001B29EB"/>
    <w:rsid w:val="001B2E34"/>
    <w:rsid w:val="001B341A"/>
    <w:rsid w:val="001B3F8D"/>
    <w:rsid w:val="001B42A6"/>
    <w:rsid w:val="001B4CFD"/>
    <w:rsid w:val="001B4DC3"/>
    <w:rsid w:val="001B54DE"/>
    <w:rsid w:val="001B550D"/>
    <w:rsid w:val="001B5A5D"/>
    <w:rsid w:val="001B5B88"/>
    <w:rsid w:val="001B655A"/>
    <w:rsid w:val="001B676E"/>
    <w:rsid w:val="001B6A5A"/>
    <w:rsid w:val="001B6F50"/>
    <w:rsid w:val="001B7D4E"/>
    <w:rsid w:val="001C09B9"/>
    <w:rsid w:val="001C0BFB"/>
    <w:rsid w:val="001C159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45E5"/>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3E0"/>
    <w:rsid w:val="001E394A"/>
    <w:rsid w:val="001E3CE3"/>
    <w:rsid w:val="001E4366"/>
    <w:rsid w:val="001E4702"/>
    <w:rsid w:val="001E4CE4"/>
    <w:rsid w:val="001E4D34"/>
    <w:rsid w:val="001E4DE4"/>
    <w:rsid w:val="001E541E"/>
    <w:rsid w:val="001E54D3"/>
    <w:rsid w:val="001E58E2"/>
    <w:rsid w:val="001E5F8B"/>
    <w:rsid w:val="001E6143"/>
    <w:rsid w:val="001E617A"/>
    <w:rsid w:val="001E6400"/>
    <w:rsid w:val="001E6463"/>
    <w:rsid w:val="001E65DD"/>
    <w:rsid w:val="001E678C"/>
    <w:rsid w:val="001E725E"/>
    <w:rsid w:val="001E7536"/>
    <w:rsid w:val="001E7664"/>
    <w:rsid w:val="001E7AED"/>
    <w:rsid w:val="001F0439"/>
    <w:rsid w:val="001F0964"/>
    <w:rsid w:val="001F0EA1"/>
    <w:rsid w:val="001F0EAB"/>
    <w:rsid w:val="001F0EB2"/>
    <w:rsid w:val="001F100F"/>
    <w:rsid w:val="001F165D"/>
    <w:rsid w:val="001F2029"/>
    <w:rsid w:val="001F2596"/>
    <w:rsid w:val="001F2C09"/>
    <w:rsid w:val="001F381C"/>
    <w:rsid w:val="001F3828"/>
    <w:rsid w:val="001F3916"/>
    <w:rsid w:val="001F3FBB"/>
    <w:rsid w:val="001F45F0"/>
    <w:rsid w:val="001F46D4"/>
    <w:rsid w:val="001F47FB"/>
    <w:rsid w:val="001F5161"/>
    <w:rsid w:val="001F524E"/>
    <w:rsid w:val="001F52CC"/>
    <w:rsid w:val="001F5401"/>
    <w:rsid w:val="001F54C5"/>
    <w:rsid w:val="001F5562"/>
    <w:rsid w:val="001F5C57"/>
    <w:rsid w:val="001F5CF7"/>
    <w:rsid w:val="001F5FEF"/>
    <w:rsid w:val="001F662C"/>
    <w:rsid w:val="001F6D26"/>
    <w:rsid w:val="001F7074"/>
    <w:rsid w:val="001F716A"/>
    <w:rsid w:val="001F742A"/>
    <w:rsid w:val="001F751B"/>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335"/>
    <w:rsid w:val="0020247E"/>
    <w:rsid w:val="002028B2"/>
    <w:rsid w:val="00202A60"/>
    <w:rsid w:val="00202BA8"/>
    <w:rsid w:val="00202C64"/>
    <w:rsid w:val="0020308F"/>
    <w:rsid w:val="0020336F"/>
    <w:rsid w:val="002033C3"/>
    <w:rsid w:val="0020344F"/>
    <w:rsid w:val="00203ABC"/>
    <w:rsid w:val="00203F0E"/>
    <w:rsid w:val="00203F96"/>
    <w:rsid w:val="0020421F"/>
    <w:rsid w:val="00204443"/>
    <w:rsid w:val="00204CBE"/>
    <w:rsid w:val="0020509B"/>
    <w:rsid w:val="00205283"/>
    <w:rsid w:val="002055C8"/>
    <w:rsid w:val="0020587C"/>
    <w:rsid w:val="0020622C"/>
    <w:rsid w:val="0020688A"/>
    <w:rsid w:val="002069B2"/>
    <w:rsid w:val="00206AB7"/>
    <w:rsid w:val="00206C42"/>
    <w:rsid w:val="002071D5"/>
    <w:rsid w:val="002073E3"/>
    <w:rsid w:val="0020788C"/>
    <w:rsid w:val="00207FA3"/>
    <w:rsid w:val="0021049E"/>
    <w:rsid w:val="00210546"/>
    <w:rsid w:val="0021063F"/>
    <w:rsid w:val="0021085C"/>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6A6"/>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CA9"/>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3C5"/>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0B8"/>
    <w:rsid w:val="002451C1"/>
    <w:rsid w:val="002453B5"/>
    <w:rsid w:val="00245593"/>
    <w:rsid w:val="0024588D"/>
    <w:rsid w:val="002458EB"/>
    <w:rsid w:val="00245D70"/>
    <w:rsid w:val="00246367"/>
    <w:rsid w:val="00246894"/>
    <w:rsid w:val="002468C3"/>
    <w:rsid w:val="00246936"/>
    <w:rsid w:val="00247579"/>
    <w:rsid w:val="002500C8"/>
    <w:rsid w:val="002505BE"/>
    <w:rsid w:val="00250C35"/>
    <w:rsid w:val="00251A97"/>
    <w:rsid w:val="00251A9D"/>
    <w:rsid w:val="00251D51"/>
    <w:rsid w:val="002522E9"/>
    <w:rsid w:val="002523C6"/>
    <w:rsid w:val="00252597"/>
    <w:rsid w:val="00252B77"/>
    <w:rsid w:val="00252C3D"/>
    <w:rsid w:val="00252CF7"/>
    <w:rsid w:val="00252E9E"/>
    <w:rsid w:val="00252F6B"/>
    <w:rsid w:val="002533CA"/>
    <w:rsid w:val="00253A96"/>
    <w:rsid w:val="002548E3"/>
    <w:rsid w:val="0025491B"/>
    <w:rsid w:val="00254B31"/>
    <w:rsid w:val="00254F13"/>
    <w:rsid w:val="00255029"/>
    <w:rsid w:val="00255960"/>
    <w:rsid w:val="00255D34"/>
    <w:rsid w:val="0025608C"/>
    <w:rsid w:val="002561A4"/>
    <w:rsid w:val="002564FE"/>
    <w:rsid w:val="00256CC7"/>
    <w:rsid w:val="00257543"/>
    <w:rsid w:val="0025790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53C"/>
    <w:rsid w:val="00266718"/>
    <w:rsid w:val="002667DC"/>
    <w:rsid w:val="00266A08"/>
    <w:rsid w:val="00267217"/>
    <w:rsid w:val="00267556"/>
    <w:rsid w:val="00267A90"/>
    <w:rsid w:val="00267AD1"/>
    <w:rsid w:val="00267C83"/>
    <w:rsid w:val="0027077C"/>
    <w:rsid w:val="00270C86"/>
    <w:rsid w:val="0027135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3A3C"/>
    <w:rsid w:val="00273E88"/>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3F7"/>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69E"/>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EA9"/>
    <w:rsid w:val="00292EB7"/>
    <w:rsid w:val="0029334C"/>
    <w:rsid w:val="00293766"/>
    <w:rsid w:val="00293DA7"/>
    <w:rsid w:val="00293F4C"/>
    <w:rsid w:val="0029411E"/>
    <w:rsid w:val="002945F8"/>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CF9"/>
    <w:rsid w:val="002A1D4E"/>
    <w:rsid w:val="002A2469"/>
    <w:rsid w:val="002A2869"/>
    <w:rsid w:val="002A3B15"/>
    <w:rsid w:val="002A3B19"/>
    <w:rsid w:val="002A4125"/>
    <w:rsid w:val="002A4E40"/>
    <w:rsid w:val="002A6138"/>
    <w:rsid w:val="002A67F8"/>
    <w:rsid w:val="002A7201"/>
    <w:rsid w:val="002A754E"/>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211"/>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56D8"/>
    <w:rsid w:val="002C6107"/>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3B4C"/>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02A"/>
    <w:rsid w:val="002E2856"/>
    <w:rsid w:val="002E3074"/>
    <w:rsid w:val="002E3428"/>
    <w:rsid w:val="002E3B42"/>
    <w:rsid w:val="002E3B6A"/>
    <w:rsid w:val="002E3C03"/>
    <w:rsid w:val="002E3C3A"/>
    <w:rsid w:val="002E42AF"/>
    <w:rsid w:val="002E439F"/>
    <w:rsid w:val="002E4AAF"/>
    <w:rsid w:val="002E4E02"/>
    <w:rsid w:val="002E5052"/>
    <w:rsid w:val="002E50B3"/>
    <w:rsid w:val="002E53B7"/>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5A"/>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C5"/>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D4C"/>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BCE"/>
    <w:rsid w:val="00325C38"/>
    <w:rsid w:val="00326188"/>
    <w:rsid w:val="0032646B"/>
    <w:rsid w:val="0032736D"/>
    <w:rsid w:val="0032798D"/>
    <w:rsid w:val="00327B90"/>
    <w:rsid w:val="00327E89"/>
    <w:rsid w:val="00330472"/>
    <w:rsid w:val="00330A38"/>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585"/>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69E"/>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514"/>
    <w:rsid w:val="0035170A"/>
    <w:rsid w:val="003517CB"/>
    <w:rsid w:val="00352325"/>
    <w:rsid w:val="0035245C"/>
    <w:rsid w:val="00352879"/>
    <w:rsid w:val="00353307"/>
    <w:rsid w:val="0035364C"/>
    <w:rsid w:val="00353D59"/>
    <w:rsid w:val="003542BA"/>
    <w:rsid w:val="0035434F"/>
    <w:rsid w:val="003553E5"/>
    <w:rsid w:val="003558E9"/>
    <w:rsid w:val="00355F75"/>
    <w:rsid w:val="003561D4"/>
    <w:rsid w:val="0035702B"/>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B29"/>
    <w:rsid w:val="00365F10"/>
    <w:rsid w:val="0036601B"/>
    <w:rsid w:val="00366A5B"/>
    <w:rsid w:val="00366A80"/>
    <w:rsid w:val="00366AE5"/>
    <w:rsid w:val="00366DCD"/>
    <w:rsid w:val="00366FBC"/>
    <w:rsid w:val="003671D5"/>
    <w:rsid w:val="00367B47"/>
    <w:rsid w:val="00370E47"/>
    <w:rsid w:val="00371E0E"/>
    <w:rsid w:val="00371E16"/>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1BE1"/>
    <w:rsid w:val="003820FF"/>
    <w:rsid w:val="0038257F"/>
    <w:rsid w:val="0038288A"/>
    <w:rsid w:val="00383389"/>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C"/>
    <w:rsid w:val="00390A29"/>
    <w:rsid w:val="00391506"/>
    <w:rsid w:val="00391A60"/>
    <w:rsid w:val="0039217E"/>
    <w:rsid w:val="0039261B"/>
    <w:rsid w:val="00392A9D"/>
    <w:rsid w:val="00392B21"/>
    <w:rsid w:val="00392FDC"/>
    <w:rsid w:val="00393352"/>
    <w:rsid w:val="003939FF"/>
    <w:rsid w:val="00394425"/>
    <w:rsid w:val="00394702"/>
    <w:rsid w:val="00394A69"/>
    <w:rsid w:val="00394D8B"/>
    <w:rsid w:val="0039527E"/>
    <w:rsid w:val="00395308"/>
    <w:rsid w:val="00395396"/>
    <w:rsid w:val="00395412"/>
    <w:rsid w:val="00395606"/>
    <w:rsid w:val="00395CE3"/>
    <w:rsid w:val="003960D2"/>
    <w:rsid w:val="00396928"/>
    <w:rsid w:val="0039692B"/>
    <w:rsid w:val="003975E4"/>
    <w:rsid w:val="00397D58"/>
    <w:rsid w:val="00397EAC"/>
    <w:rsid w:val="003A0291"/>
    <w:rsid w:val="003A06D0"/>
    <w:rsid w:val="003A0A50"/>
    <w:rsid w:val="003A1519"/>
    <w:rsid w:val="003A1C27"/>
    <w:rsid w:val="003A1C5E"/>
    <w:rsid w:val="003A1C5F"/>
    <w:rsid w:val="003A1F70"/>
    <w:rsid w:val="003A1F75"/>
    <w:rsid w:val="003A2223"/>
    <w:rsid w:val="003A23F2"/>
    <w:rsid w:val="003A2778"/>
    <w:rsid w:val="003A2A0F"/>
    <w:rsid w:val="003A2A87"/>
    <w:rsid w:val="003A2AE3"/>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6ED9"/>
    <w:rsid w:val="003A70A4"/>
    <w:rsid w:val="003A7EF3"/>
    <w:rsid w:val="003B01C9"/>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A66"/>
    <w:rsid w:val="003D6C20"/>
    <w:rsid w:val="003D7BF6"/>
    <w:rsid w:val="003D7EC6"/>
    <w:rsid w:val="003E0183"/>
    <w:rsid w:val="003E1253"/>
    <w:rsid w:val="003E15FA"/>
    <w:rsid w:val="003E25C6"/>
    <w:rsid w:val="003E2B90"/>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3B5"/>
    <w:rsid w:val="0040741E"/>
    <w:rsid w:val="004077EF"/>
    <w:rsid w:val="00407841"/>
    <w:rsid w:val="004078D7"/>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8A4"/>
    <w:rsid w:val="00414A69"/>
    <w:rsid w:val="00415374"/>
    <w:rsid w:val="004153E7"/>
    <w:rsid w:val="004154F5"/>
    <w:rsid w:val="0041568E"/>
    <w:rsid w:val="00415732"/>
    <w:rsid w:val="00415A5E"/>
    <w:rsid w:val="0041629B"/>
    <w:rsid w:val="00416DCC"/>
    <w:rsid w:val="004173CA"/>
    <w:rsid w:val="004173DC"/>
    <w:rsid w:val="0041767F"/>
    <w:rsid w:val="0041793E"/>
    <w:rsid w:val="00417BC4"/>
    <w:rsid w:val="00417DA2"/>
    <w:rsid w:val="00420598"/>
    <w:rsid w:val="0042085D"/>
    <w:rsid w:val="004209BD"/>
    <w:rsid w:val="00421105"/>
    <w:rsid w:val="00421176"/>
    <w:rsid w:val="00421275"/>
    <w:rsid w:val="004212B2"/>
    <w:rsid w:val="00421423"/>
    <w:rsid w:val="00421667"/>
    <w:rsid w:val="00421798"/>
    <w:rsid w:val="00421820"/>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39"/>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27BE8"/>
    <w:rsid w:val="00430044"/>
    <w:rsid w:val="00430098"/>
    <w:rsid w:val="00430310"/>
    <w:rsid w:val="004305E9"/>
    <w:rsid w:val="0043096C"/>
    <w:rsid w:val="00430CBD"/>
    <w:rsid w:val="004318DD"/>
    <w:rsid w:val="00431A93"/>
    <w:rsid w:val="00431F0C"/>
    <w:rsid w:val="0043214C"/>
    <w:rsid w:val="00432401"/>
    <w:rsid w:val="00432719"/>
    <w:rsid w:val="00432A90"/>
    <w:rsid w:val="00432C9D"/>
    <w:rsid w:val="00433A4F"/>
    <w:rsid w:val="00434481"/>
    <w:rsid w:val="00434693"/>
    <w:rsid w:val="0043469A"/>
    <w:rsid w:val="00434917"/>
    <w:rsid w:val="00434B73"/>
    <w:rsid w:val="00434C99"/>
    <w:rsid w:val="00434FF7"/>
    <w:rsid w:val="00435161"/>
    <w:rsid w:val="004351C4"/>
    <w:rsid w:val="00435341"/>
    <w:rsid w:val="004353DA"/>
    <w:rsid w:val="00435623"/>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B33"/>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511"/>
    <w:rsid w:val="004507EC"/>
    <w:rsid w:val="00450BA7"/>
    <w:rsid w:val="00450F82"/>
    <w:rsid w:val="0045128C"/>
    <w:rsid w:val="004517AA"/>
    <w:rsid w:val="0045201C"/>
    <w:rsid w:val="004520F1"/>
    <w:rsid w:val="004522A3"/>
    <w:rsid w:val="00452724"/>
    <w:rsid w:val="004528C2"/>
    <w:rsid w:val="00452BCB"/>
    <w:rsid w:val="00452CAC"/>
    <w:rsid w:val="00453010"/>
    <w:rsid w:val="00453458"/>
    <w:rsid w:val="00453E03"/>
    <w:rsid w:val="004540AF"/>
    <w:rsid w:val="004541ED"/>
    <w:rsid w:val="0045433C"/>
    <w:rsid w:val="004543FF"/>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A5C"/>
    <w:rsid w:val="00462BD0"/>
    <w:rsid w:val="00462C36"/>
    <w:rsid w:val="00462F8F"/>
    <w:rsid w:val="004630EF"/>
    <w:rsid w:val="00463294"/>
    <w:rsid w:val="00463688"/>
    <w:rsid w:val="00463913"/>
    <w:rsid w:val="00463A26"/>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07"/>
    <w:rsid w:val="00471047"/>
    <w:rsid w:val="0047107F"/>
    <w:rsid w:val="0047123A"/>
    <w:rsid w:val="00471B92"/>
    <w:rsid w:val="00471D3A"/>
    <w:rsid w:val="00471DE0"/>
    <w:rsid w:val="00471EC8"/>
    <w:rsid w:val="004720C7"/>
    <w:rsid w:val="00472383"/>
    <w:rsid w:val="004725B2"/>
    <w:rsid w:val="00472C7A"/>
    <w:rsid w:val="004734D0"/>
    <w:rsid w:val="00474798"/>
    <w:rsid w:val="004747E5"/>
    <w:rsid w:val="00474C08"/>
    <w:rsid w:val="00474E18"/>
    <w:rsid w:val="00475025"/>
    <w:rsid w:val="0047556B"/>
    <w:rsid w:val="00475667"/>
    <w:rsid w:val="0047610C"/>
    <w:rsid w:val="0047635B"/>
    <w:rsid w:val="0047666D"/>
    <w:rsid w:val="004770CB"/>
    <w:rsid w:val="00477768"/>
    <w:rsid w:val="00477BC8"/>
    <w:rsid w:val="00477EB4"/>
    <w:rsid w:val="00477ED1"/>
    <w:rsid w:val="00477F8C"/>
    <w:rsid w:val="00480411"/>
    <w:rsid w:val="00480800"/>
    <w:rsid w:val="004808DB"/>
    <w:rsid w:val="00480CC9"/>
    <w:rsid w:val="00481508"/>
    <w:rsid w:val="00481DFD"/>
    <w:rsid w:val="004820C8"/>
    <w:rsid w:val="0048217A"/>
    <w:rsid w:val="00482186"/>
    <w:rsid w:val="004821AA"/>
    <w:rsid w:val="004827A4"/>
    <w:rsid w:val="0048291D"/>
    <w:rsid w:val="00482B6A"/>
    <w:rsid w:val="00483125"/>
    <w:rsid w:val="00483238"/>
    <w:rsid w:val="00483296"/>
    <w:rsid w:val="0048379E"/>
    <w:rsid w:val="00483C80"/>
    <w:rsid w:val="00483C9E"/>
    <w:rsid w:val="00483FC9"/>
    <w:rsid w:val="004852D3"/>
    <w:rsid w:val="00485991"/>
    <w:rsid w:val="00485D95"/>
    <w:rsid w:val="00485E90"/>
    <w:rsid w:val="0048608D"/>
    <w:rsid w:val="0048626B"/>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3C0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AED"/>
    <w:rsid w:val="004B1E53"/>
    <w:rsid w:val="004B1FD8"/>
    <w:rsid w:val="004B20B8"/>
    <w:rsid w:val="004B37B9"/>
    <w:rsid w:val="004B3BBD"/>
    <w:rsid w:val="004B3C44"/>
    <w:rsid w:val="004B3F1D"/>
    <w:rsid w:val="004B4CAE"/>
    <w:rsid w:val="004B4F49"/>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792"/>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A1B"/>
    <w:rsid w:val="004C4F8C"/>
    <w:rsid w:val="004C5185"/>
    <w:rsid w:val="004C53EA"/>
    <w:rsid w:val="004C54F1"/>
    <w:rsid w:val="004C5B31"/>
    <w:rsid w:val="004C5C78"/>
    <w:rsid w:val="004C6400"/>
    <w:rsid w:val="004C668E"/>
    <w:rsid w:val="004C66BF"/>
    <w:rsid w:val="004C6BF7"/>
    <w:rsid w:val="004C6D6F"/>
    <w:rsid w:val="004C6DE3"/>
    <w:rsid w:val="004C6EF9"/>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1AE7"/>
    <w:rsid w:val="004E25B7"/>
    <w:rsid w:val="004E2680"/>
    <w:rsid w:val="004E28F9"/>
    <w:rsid w:val="004E32B3"/>
    <w:rsid w:val="004E3337"/>
    <w:rsid w:val="004E33B5"/>
    <w:rsid w:val="004E383D"/>
    <w:rsid w:val="004E38B0"/>
    <w:rsid w:val="004E3A6E"/>
    <w:rsid w:val="004E3BF1"/>
    <w:rsid w:val="004E3F46"/>
    <w:rsid w:val="004E4063"/>
    <w:rsid w:val="004E414F"/>
    <w:rsid w:val="004E417E"/>
    <w:rsid w:val="004E424D"/>
    <w:rsid w:val="004E462E"/>
    <w:rsid w:val="004E4831"/>
    <w:rsid w:val="004E497F"/>
    <w:rsid w:val="004E4E9B"/>
    <w:rsid w:val="004E4FB1"/>
    <w:rsid w:val="004E56DC"/>
    <w:rsid w:val="004E597D"/>
    <w:rsid w:val="004E5E72"/>
    <w:rsid w:val="004E6046"/>
    <w:rsid w:val="004E6728"/>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AA8"/>
    <w:rsid w:val="004F1C57"/>
    <w:rsid w:val="004F1DAA"/>
    <w:rsid w:val="004F2078"/>
    <w:rsid w:val="004F2250"/>
    <w:rsid w:val="004F27C9"/>
    <w:rsid w:val="004F2BE7"/>
    <w:rsid w:val="004F2E55"/>
    <w:rsid w:val="004F3133"/>
    <w:rsid w:val="004F3431"/>
    <w:rsid w:val="004F3EE1"/>
    <w:rsid w:val="004F4498"/>
    <w:rsid w:val="004F472B"/>
    <w:rsid w:val="004F48E3"/>
    <w:rsid w:val="004F4A2B"/>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7C3"/>
    <w:rsid w:val="00516C39"/>
    <w:rsid w:val="00516FC5"/>
    <w:rsid w:val="005173A7"/>
    <w:rsid w:val="0051791A"/>
    <w:rsid w:val="0051792F"/>
    <w:rsid w:val="00517B1C"/>
    <w:rsid w:val="0052033B"/>
    <w:rsid w:val="0052035E"/>
    <w:rsid w:val="005205D1"/>
    <w:rsid w:val="00520734"/>
    <w:rsid w:val="005207E0"/>
    <w:rsid w:val="00520928"/>
    <w:rsid w:val="00520A37"/>
    <w:rsid w:val="00520BC4"/>
    <w:rsid w:val="00520C60"/>
    <w:rsid w:val="00520E8F"/>
    <w:rsid w:val="005219CF"/>
    <w:rsid w:val="005220D7"/>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679"/>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890"/>
    <w:rsid w:val="00535A9B"/>
    <w:rsid w:val="00536759"/>
    <w:rsid w:val="00536C12"/>
    <w:rsid w:val="00536CD9"/>
    <w:rsid w:val="00536E1B"/>
    <w:rsid w:val="005371DD"/>
    <w:rsid w:val="005374C9"/>
    <w:rsid w:val="005378C3"/>
    <w:rsid w:val="00537C62"/>
    <w:rsid w:val="00537E42"/>
    <w:rsid w:val="0054089F"/>
    <w:rsid w:val="00540B1D"/>
    <w:rsid w:val="0054134C"/>
    <w:rsid w:val="005414BD"/>
    <w:rsid w:val="00541E86"/>
    <w:rsid w:val="0054265B"/>
    <w:rsid w:val="0054318A"/>
    <w:rsid w:val="00543B48"/>
    <w:rsid w:val="00543D8B"/>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0F8C"/>
    <w:rsid w:val="00551578"/>
    <w:rsid w:val="00551805"/>
    <w:rsid w:val="00551EF8"/>
    <w:rsid w:val="00552CC2"/>
    <w:rsid w:val="0055362C"/>
    <w:rsid w:val="00553696"/>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0EE"/>
    <w:rsid w:val="00560150"/>
    <w:rsid w:val="005605E6"/>
    <w:rsid w:val="005608D8"/>
    <w:rsid w:val="00560D2E"/>
    <w:rsid w:val="0056121F"/>
    <w:rsid w:val="00561443"/>
    <w:rsid w:val="005615D0"/>
    <w:rsid w:val="00561D82"/>
    <w:rsid w:val="00561DE8"/>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31E"/>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C48"/>
    <w:rsid w:val="00575E90"/>
    <w:rsid w:val="00576B43"/>
    <w:rsid w:val="00576E80"/>
    <w:rsid w:val="00576EE7"/>
    <w:rsid w:val="005774A6"/>
    <w:rsid w:val="00577560"/>
    <w:rsid w:val="00577733"/>
    <w:rsid w:val="00580225"/>
    <w:rsid w:val="005802FB"/>
    <w:rsid w:val="00580DC4"/>
    <w:rsid w:val="00580E8F"/>
    <w:rsid w:val="00581EC9"/>
    <w:rsid w:val="00581F70"/>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1C0"/>
    <w:rsid w:val="0058662F"/>
    <w:rsid w:val="005870A9"/>
    <w:rsid w:val="005871D8"/>
    <w:rsid w:val="005872C9"/>
    <w:rsid w:val="005874FE"/>
    <w:rsid w:val="005877F7"/>
    <w:rsid w:val="0058798C"/>
    <w:rsid w:val="00587A1E"/>
    <w:rsid w:val="00587AF9"/>
    <w:rsid w:val="00587CD0"/>
    <w:rsid w:val="005900FA"/>
    <w:rsid w:val="005901AA"/>
    <w:rsid w:val="005908F6"/>
    <w:rsid w:val="00590D4A"/>
    <w:rsid w:val="00590DCB"/>
    <w:rsid w:val="00590FED"/>
    <w:rsid w:val="005911F3"/>
    <w:rsid w:val="005914F1"/>
    <w:rsid w:val="00591832"/>
    <w:rsid w:val="00591923"/>
    <w:rsid w:val="00591F65"/>
    <w:rsid w:val="0059220D"/>
    <w:rsid w:val="00592E68"/>
    <w:rsid w:val="00593112"/>
    <w:rsid w:val="00593493"/>
    <w:rsid w:val="005935A4"/>
    <w:rsid w:val="00593B45"/>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97999"/>
    <w:rsid w:val="005A001C"/>
    <w:rsid w:val="005A02EC"/>
    <w:rsid w:val="005A10E8"/>
    <w:rsid w:val="005A1148"/>
    <w:rsid w:val="005A1176"/>
    <w:rsid w:val="005A15D8"/>
    <w:rsid w:val="005A1E9A"/>
    <w:rsid w:val="005A209A"/>
    <w:rsid w:val="005A294F"/>
    <w:rsid w:val="005A2BC5"/>
    <w:rsid w:val="005A2D13"/>
    <w:rsid w:val="005A3AE8"/>
    <w:rsid w:val="005A4050"/>
    <w:rsid w:val="005A41AC"/>
    <w:rsid w:val="005A4457"/>
    <w:rsid w:val="005A4C40"/>
    <w:rsid w:val="005A52F5"/>
    <w:rsid w:val="005A548D"/>
    <w:rsid w:val="005A590E"/>
    <w:rsid w:val="005A5A96"/>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25"/>
    <w:rsid w:val="005B1F7D"/>
    <w:rsid w:val="005B207F"/>
    <w:rsid w:val="005B22E9"/>
    <w:rsid w:val="005B246A"/>
    <w:rsid w:val="005B2622"/>
    <w:rsid w:val="005B2BAA"/>
    <w:rsid w:val="005B3149"/>
    <w:rsid w:val="005B3488"/>
    <w:rsid w:val="005B35D7"/>
    <w:rsid w:val="005B381A"/>
    <w:rsid w:val="005B392A"/>
    <w:rsid w:val="005B3AA3"/>
    <w:rsid w:val="005B3BD6"/>
    <w:rsid w:val="005B3BDD"/>
    <w:rsid w:val="005B3F76"/>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3E2C"/>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26"/>
    <w:rsid w:val="005D045B"/>
    <w:rsid w:val="005D1089"/>
    <w:rsid w:val="005D11EB"/>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D9B"/>
    <w:rsid w:val="005D4E0E"/>
    <w:rsid w:val="005D5561"/>
    <w:rsid w:val="005D5AD0"/>
    <w:rsid w:val="005D6302"/>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65B"/>
    <w:rsid w:val="005E385F"/>
    <w:rsid w:val="005E3EF7"/>
    <w:rsid w:val="005E41B9"/>
    <w:rsid w:val="005E4319"/>
    <w:rsid w:val="005E4441"/>
    <w:rsid w:val="005E4B27"/>
    <w:rsid w:val="005E4CE9"/>
    <w:rsid w:val="005E4E25"/>
    <w:rsid w:val="005E50C1"/>
    <w:rsid w:val="005E5B81"/>
    <w:rsid w:val="005E61F7"/>
    <w:rsid w:val="005E6649"/>
    <w:rsid w:val="005E6C50"/>
    <w:rsid w:val="005E7174"/>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10A6"/>
    <w:rsid w:val="0060283C"/>
    <w:rsid w:val="0060383B"/>
    <w:rsid w:val="00603D1B"/>
    <w:rsid w:val="00603E25"/>
    <w:rsid w:val="0060402A"/>
    <w:rsid w:val="00604F14"/>
    <w:rsid w:val="0060503D"/>
    <w:rsid w:val="006050C1"/>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405"/>
    <w:rsid w:val="006336FF"/>
    <w:rsid w:val="0063423A"/>
    <w:rsid w:val="00634387"/>
    <w:rsid w:val="0063498A"/>
    <w:rsid w:val="00634A41"/>
    <w:rsid w:val="00634A95"/>
    <w:rsid w:val="00635081"/>
    <w:rsid w:val="00635198"/>
    <w:rsid w:val="006358BA"/>
    <w:rsid w:val="00635CC7"/>
    <w:rsid w:val="00636398"/>
    <w:rsid w:val="00636864"/>
    <w:rsid w:val="006368D3"/>
    <w:rsid w:val="00636EA4"/>
    <w:rsid w:val="00636F30"/>
    <w:rsid w:val="00636F32"/>
    <w:rsid w:val="00636FD1"/>
    <w:rsid w:val="006373E9"/>
    <w:rsid w:val="006377EC"/>
    <w:rsid w:val="00637E39"/>
    <w:rsid w:val="0064042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B03"/>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E"/>
    <w:rsid w:val="006652B6"/>
    <w:rsid w:val="00665460"/>
    <w:rsid w:val="006655EE"/>
    <w:rsid w:val="006658AC"/>
    <w:rsid w:val="006658E1"/>
    <w:rsid w:val="00665A0E"/>
    <w:rsid w:val="00665BDA"/>
    <w:rsid w:val="00665F90"/>
    <w:rsid w:val="00665FAD"/>
    <w:rsid w:val="0066615D"/>
    <w:rsid w:val="00666803"/>
    <w:rsid w:val="0066697F"/>
    <w:rsid w:val="00666C85"/>
    <w:rsid w:val="00666FE7"/>
    <w:rsid w:val="0066710E"/>
    <w:rsid w:val="006671F1"/>
    <w:rsid w:val="006672D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09D"/>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9A0"/>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26"/>
    <w:rsid w:val="0068039C"/>
    <w:rsid w:val="006804F4"/>
    <w:rsid w:val="00680B89"/>
    <w:rsid w:val="00681003"/>
    <w:rsid w:val="0068106B"/>
    <w:rsid w:val="00681302"/>
    <w:rsid w:val="006817C9"/>
    <w:rsid w:val="006818CA"/>
    <w:rsid w:val="0068199A"/>
    <w:rsid w:val="00681A04"/>
    <w:rsid w:val="00681A4A"/>
    <w:rsid w:val="00681A93"/>
    <w:rsid w:val="00681B1C"/>
    <w:rsid w:val="00681D02"/>
    <w:rsid w:val="006821BF"/>
    <w:rsid w:val="006824AD"/>
    <w:rsid w:val="006827AF"/>
    <w:rsid w:val="006827FD"/>
    <w:rsid w:val="00682A60"/>
    <w:rsid w:val="00682B01"/>
    <w:rsid w:val="00683338"/>
    <w:rsid w:val="00683447"/>
    <w:rsid w:val="0068372B"/>
    <w:rsid w:val="00683D09"/>
    <w:rsid w:val="00683ECE"/>
    <w:rsid w:val="006841AA"/>
    <w:rsid w:val="0068499D"/>
    <w:rsid w:val="00684CE9"/>
    <w:rsid w:val="00684EE6"/>
    <w:rsid w:val="00685056"/>
    <w:rsid w:val="0068577A"/>
    <w:rsid w:val="00685F1F"/>
    <w:rsid w:val="00685FB5"/>
    <w:rsid w:val="006862BF"/>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512"/>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818"/>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3FF"/>
    <w:rsid w:val="006B2769"/>
    <w:rsid w:val="006B2810"/>
    <w:rsid w:val="006B2A25"/>
    <w:rsid w:val="006B2D51"/>
    <w:rsid w:val="006B32D3"/>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C09"/>
    <w:rsid w:val="006D00D1"/>
    <w:rsid w:val="006D08CA"/>
    <w:rsid w:val="006D0A5B"/>
    <w:rsid w:val="006D0DE4"/>
    <w:rsid w:val="006D0DF1"/>
    <w:rsid w:val="006D0E88"/>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11F"/>
    <w:rsid w:val="006E122F"/>
    <w:rsid w:val="006E12C5"/>
    <w:rsid w:val="006E14BF"/>
    <w:rsid w:val="006E1844"/>
    <w:rsid w:val="006E1C82"/>
    <w:rsid w:val="006E1CCC"/>
    <w:rsid w:val="006E1DC4"/>
    <w:rsid w:val="006E2102"/>
    <w:rsid w:val="006E284C"/>
    <w:rsid w:val="006E28B7"/>
    <w:rsid w:val="006E2A9B"/>
    <w:rsid w:val="006E2AFD"/>
    <w:rsid w:val="006E2C63"/>
    <w:rsid w:val="006E320A"/>
    <w:rsid w:val="006E32BC"/>
    <w:rsid w:val="006E3310"/>
    <w:rsid w:val="006E35B8"/>
    <w:rsid w:val="006E37B3"/>
    <w:rsid w:val="006E3938"/>
    <w:rsid w:val="006E39C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B27"/>
    <w:rsid w:val="006F2F1E"/>
    <w:rsid w:val="006F3177"/>
    <w:rsid w:val="006F3253"/>
    <w:rsid w:val="006F32CC"/>
    <w:rsid w:val="006F341D"/>
    <w:rsid w:val="006F35B9"/>
    <w:rsid w:val="006F3624"/>
    <w:rsid w:val="006F3CDE"/>
    <w:rsid w:val="006F3F26"/>
    <w:rsid w:val="006F457A"/>
    <w:rsid w:val="006F498B"/>
    <w:rsid w:val="006F49E4"/>
    <w:rsid w:val="006F4F35"/>
    <w:rsid w:val="006F573C"/>
    <w:rsid w:val="006F58D4"/>
    <w:rsid w:val="006F5C90"/>
    <w:rsid w:val="006F5D6A"/>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463"/>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665"/>
    <w:rsid w:val="00710C23"/>
    <w:rsid w:val="007111A2"/>
    <w:rsid w:val="0071121A"/>
    <w:rsid w:val="0071129A"/>
    <w:rsid w:val="00711564"/>
    <w:rsid w:val="00711DE1"/>
    <w:rsid w:val="00711FB1"/>
    <w:rsid w:val="00712076"/>
    <w:rsid w:val="0071215B"/>
    <w:rsid w:val="00712287"/>
    <w:rsid w:val="007126B6"/>
    <w:rsid w:val="00712772"/>
    <w:rsid w:val="00712F6B"/>
    <w:rsid w:val="00713243"/>
    <w:rsid w:val="00713340"/>
    <w:rsid w:val="007133D4"/>
    <w:rsid w:val="0071378C"/>
    <w:rsid w:val="00713B2F"/>
    <w:rsid w:val="00713FA6"/>
    <w:rsid w:val="007143EC"/>
    <w:rsid w:val="00714406"/>
    <w:rsid w:val="007148D3"/>
    <w:rsid w:val="00714A09"/>
    <w:rsid w:val="00714B6F"/>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DA"/>
    <w:rsid w:val="00724346"/>
    <w:rsid w:val="007248B6"/>
    <w:rsid w:val="0072498B"/>
    <w:rsid w:val="00724D06"/>
    <w:rsid w:val="00724E07"/>
    <w:rsid w:val="00724E75"/>
    <w:rsid w:val="00724E7F"/>
    <w:rsid w:val="007250DA"/>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75B"/>
    <w:rsid w:val="00727866"/>
    <w:rsid w:val="00727F54"/>
    <w:rsid w:val="00730431"/>
    <w:rsid w:val="00730497"/>
    <w:rsid w:val="007304CF"/>
    <w:rsid w:val="007310F3"/>
    <w:rsid w:val="007317FD"/>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6F2E"/>
    <w:rsid w:val="0073707D"/>
    <w:rsid w:val="007375A6"/>
    <w:rsid w:val="00737BFD"/>
    <w:rsid w:val="00737E1E"/>
    <w:rsid w:val="00740261"/>
    <w:rsid w:val="007407FF"/>
    <w:rsid w:val="0074083B"/>
    <w:rsid w:val="00740A9E"/>
    <w:rsid w:val="00740E58"/>
    <w:rsid w:val="00741573"/>
    <w:rsid w:val="007415C3"/>
    <w:rsid w:val="00741702"/>
    <w:rsid w:val="007429C6"/>
    <w:rsid w:val="00742A68"/>
    <w:rsid w:val="00743640"/>
    <w:rsid w:val="00743715"/>
    <w:rsid w:val="00743782"/>
    <w:rsid w:val="00743856"/>
    <w:rsid w:val="00743B6B"/>
    <w:rsid w:val="00743ED7"/>
    <w:rsid w:val="0074426C"/>
    <w:rsid w:val="007445A0"/>
    <w:rsid w:val="0074478A"/>
    <w:rsid w:val="00744919"/>
    <w:rsid w:val="007451BB"/>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0E1"/>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2B"/>
    <w:rsid w:val="007611EA"/>
    <w:rsid w:val="007614B2"/>
    <w:rsid w:val="007617F6"/>
    <w:rsid w:val="00761807"/>
    <w:rsid w:val="00761C14"/>
    <w:rsid w:val="00761FC3"/>
    <w:rsid w:val="0076224A"/>
    <w:rsid w:val="007623BA"/>
    <w:rsid w:val="007626C2"/>
    <w:rsid w:val="007626E9"/>
    <w:rsid w:val="00762976"/>
    <w:rsid w:val="007634B4"/>
    <w:rsid w:val="00764B27"/>
    <w:rsid w:val="00764B3D"/>
    <w:rsid w:val="00764CDE"/>
    <w:rsid w:val="00765281"/>
    <w:rsid w:val="007659D8"/>
    <w:rsid w:val="00765C76"/>
    <w:rsid w:val="00766578"/>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284"/>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179"/>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2A4"/>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17F"/>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2E9"/>
    <w:rsid w:val="007955F8"/>
    <w:rsid w:val="007956CE"/>
    <w:rsid w:val="0079576D"/>
    <w:rsid w:val="00795B09"/>
    <w:rsid w:val="00795C8F"/>
    <w:rsid w:val="00795C92"/>
    <w:rsid w:val="00795E3A"/>
    <w:rsid w:val="007960C3"/>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5F"/>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B3"/>
    <w:rsid w:val="007A55F0"/>
    <w:rsid w:val="007A58A6"/>
    <w:rsid w:val="007A67B5"/>
    <w:rsid w:val="007A67B6"/>
    <w:rsid w:val="007A75B9"/>
    <w:rsid w:val="007A7B47"/>
    <w:rsid w:val="007B03D9"/>
    <w:rsid w:val="007B0B97"/>
    <w:rsid w:val="007B0CDE"/>
    <w:rsid w:val="007B0F32"/>
    <w:rsid w:val="007B145D"/>
    <w:rsid w:val="007B15BC"/>
    <w:rsid w:val="007B1962"/>
    <w:rsid w:val="007B1B96"/>
    <w:rsid w:val="007B1CE1"/>
    <w:rsid w:val="007B1F72"/>
    <w:rsid w:val="007B2593"/>
    <w:rsid w:val="007B2755"/>
    <w:rsid w:val="007B2A7D"/>
    <w:rsid w:val="007B3003"/>
    <w:rsid w:val="007B315E"/>
    <w:rsid w:val="007B328F"/>
    <w:rsid w:val="007B3670"/>
    <w:rsid w:val="007B3829"/>
    <w:rsid w:val="007B38C2"/>
    <w:rsid w:val="007B39D5"/>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A15"/>
    <w:rsid w:val="007C6D45"/>
    <w:rsid w:val="007C759E"/>
    <w:rsid w:val="007C75A1"/>
    <w:rsid w:val="007C77A5"/>
    <w:rsid w:val="007C7C0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3DD"/>
    <w:rsid w:val="007D5797"/>
    <w:rsid w:val="007D5901"/>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516"/>
    <w:rsid w:val="007E682C"/>
    <w:rsid w:val="007E6834"/>
    <w:rsid w:val="007E6C13"/>
    <w:rsid w:val="007E6F2D"/>
    <w:rsid w:val="007E7091"/>
    <w:rsid w:val="007E70DE"/>
    <w:rsid w:val="007E756A"/>
    <w:rsid w:val="007E7C5E"/>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4F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30B"/>
    <w:rsid w:val="00800735"/>
    <w:rsid w:val="0080074F"/>
    <w:rsid w:val="008007A6"/>
    <w:rsid w:val="008008A5"/>
    <w:rsid w:val="00800DAE"/>
    <w:rsid w:val="00801424"/>
    <w:rsid w:val="008014AE"/>
    <w:rsid w:val="008014F7"/>
    <w:rsid w:val="00801A15"/>
    <w:rsid w:val="00801E8C"/>
    <w:rsid w:val="008022A7"/>
    <w:rsid w:val="00802AAE"/>
    <w:rsid w:val="00802C87"/>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07DBB"/>
    <w:rsid w:val="00810122"/>
    <w:rsid w:val="008102BA"/>
    <w:rsid w:val="008111A5"/>
    <w:rsid w:val="0081120D"/>
    <w:rsid w:val="00811A53"/>
    <w:rsid w:val="00811FCB"/>
    <w:rsid w:val="00812369"/>
    <w:rsid w:val="008124F0"/>
    <w:rsid w:val="008127B0"/>
    <w:rsid w:val="00812BFF"/>
    <w:rsid w:val="0081375A"/>
    <w:rsid w:val="008138C4"/>
    <w:rsid w:val="008138DA"/>
    <w:rsid w:val="00813F7E"/>
    <w:rsid w:val="0081410C"/>
    <w:rsid w:val="0081452C"/>
    <w:rsid w:val="008148B5"/>
    <w:rsid w:val="00814BCF"/>
    <w:rsid w:val="00814F2C"/>
    <w:rsid w:val="0081588E"/>
    <w:rsid w:val="008158D6"/>
    <w:rsid w:val="00815AE8"/>
    <w:rsid w:val="00815BC3"/>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990"/>
    <w:rsid w:val="00827D6F"/>
    <w:rsid w:val="00827E15"/>
    <w:rsid w:val="00830352"/>
    <w:rsid w:val="008309DA"/>
    <w:rsid w:val="00830B28"/>
    <w:rsid w:val="00830C6E"/>
    <w:rsid w:val="0083126E"/>
    <w:rsid w:val="008312FF"/>
    <w:rsid w:val="008314DA"/>
    <w:rsid w:val="00831963"/>
    <w:rsid w:val="008319B5"/>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5C5"/>
    <w:rsid w:val="00842697"/>
    <w:rsid w:val="00842CFB"/>
    <w:rsid w:val="008434C4"/>
    <w:rsid w:val="008437B3"/>
    <w:rsid w:val="00843AFC"/>
    <w:rsid w:val="00843D3A"/>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E5E"/>
    <w:rsid w:val="008530C5"/>
    <w:rsid w:val="00853C12"/>
    <w:rsid w:val="00853E65"/>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2B4"/>
    <w:rsid w:val="008807C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509"/>
    <w:rsid w:val="00892F41"/>
    <w:rsid w:val="00892F5B"/>
    <w:rsid w:val="0089324C"/>
    <w:rsid w:val="008937CC"/>
    <w:rsid w:val="00893B3B"/>
    <w:rsid w:val="008941E3"/>
    <w:rsid w:val="00894397"/>
    <w:rsid w:val="008948EE"/>
    <w:rsid w:val="00894938"/>
    <w:rsid w:val="00894A88"/>
    <w:rsid w:val="0089516C"/>
    <w:rsid w:val="00895386"/>
    <w:rsid w:val="0089548D"/>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A7B"/>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4E0"/>
    <w:rsid w:val="008B45E2"/>
    <w:rsid w:val="008B4717"/>
    <w:rsid w:val="008B4983"/>
    <w:rsid w:val="008B51A0"/>
    <w:rsid w:val="008B52F0"/>
    <w:rsid w:val="008B54B9"/>
    <w:rsid w:val="008B592A"/>
    <w:rsid w:val="008B5B11"/>
    <w:rsid w:val="008B5B84"/>
    <w:rsid w:val="008B5C28"/>
    <w:rsid w:val="008B5D1B"/>
    <w:rsid w:val="008B69A8"/>
    <w:rsid w:val="008B6E7E"/>
    <w:rsid w:val="008B6EE1"/>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1FC"/>
    <w:rsid w:val="008C55E4"/>
    <w:rsid w:val="008C5B0D"/>
    <w:rsid w:val="008C6240"/>
    <w:rsid w:val="008C6365"/>
    <w:rsid w:val="008C63E5"/>
    <w:rsid w:val="008C643F"/>
    <w:rsid w:val="008C6AE8"/>
    <w:rsid w:val="008C6B2A"/>
    <w:rsid w:val="008C6CE0"/>
    <w:rsid w:val="008C6DC2"/>
    <w:rsid w:val="008C7372"/>
    <w:rsid w:val="008C7573"/>
    <w:rsid w:val="008C7703"/>
    <w:rsid w:val="008C7C00"/>
    <w:rsid w:val="008D00A5"/>
    <w:rsid w:val="008D050B"/>
    <w:rsid w:val="008D0552"/>
    <w:rsid w:val="008D115E"/>
    <w:rsid w:val="008D1187"/>
    <w:rsid w:val="008D1270"/>
    <w:rsid w:val="008D157C"/>
    <w:rsid w:val="008D17B9"/>
    <w:rsid w:val="008D1974"/>
    <w:rsid w:val="008D1B89"/>
    <w:rsid w:val="008D1CAE"/>
    <w:rsid w:val="008D2549"/>
    <w:rsid w:val="008D25B9"/>
    <w:rsid w:val="008D34BE"/>
    <w:rsid w:val="008D34F1"/>
    <w:rsid w:val="008D382C"/>
    <w:rsid w:val="008D39D8"/>
    <w:rsid w:val="008D3B51"/>
    <w:rsid w:val="008D473B"/>
    <w:rsid w:val="008D48E7"/>
    <w:rsid w:val="008D4CBC"/>
    <w:rsid w:val="008D5003"/>
    <w:rsid w:val="008D5561"/>
    <w:rsid w:val="008D58CF"/>
    <w:rsid w:val="008D5F7F"/>
    <w:rsid w:val="008D66E9"/>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3FFE"/>
    <w:rsid w:val="008E4C52"/>
    <w:rsid w:val="008E5075"/>
    <w:rsid w:val="008E513F"/>
    <w:rsid w:val="008E5147"/>
    <w:rsid w:val="008E5262"/>
    <w:rsid w:val="008E5762"/>
    <w:rsid w:val="008E5ADC"/>
    <w:rsid w:val="008E5B57"/>
    <w:rsid w:val="008E633F"/>
    <w:rsid w:val="008E6387"/>
    <w:rsid w:val="008E656B"/>
    <w:rsid w:val="008E6E3A"/>
    <w:rsid w:val="008E7D72"/>
    <w:rsid w:val="008E7D76"/>
    <w:rsid w:val="008F0505"/>
    <w:rsid w:val="008F0A63"/>
    <w:rsid w:val="008F0A9C"/>
    <w:rsid w:val="008F0B29"/>
    <w:rsid w:val="008F0F69"/>
    <w:rsid w:val="008F11D2"/>
    <w:rsid w:val="008F124D"/>
    <w:rsid w:val="008F1EAB"/>
    <w:rsid w:val="008F1F3C"/>
    <w:rsid w:val="008F1F3F"/>
    <w:rsid w:val="008F2C18"/>
    <w:rsid w:val="008F2D67"/>
    <w:rsid w:val="008F2FED"/>
    <w:rsid w:val="008F324E"/>
    <w:rsid w:val="008F326B"/>
    <w:rsid w:val="008F33DC"/>
    <w:rsid w:val="008F410D"/>
    <w:rsid w:val="008F4176"/>
    <w:rsid w:val="008F477F"/>
    <w:rsid w:val="008F49A7"/>
    <w:rsid w:val="008F57E1"/>
    <w:rsid w:val="008F5864"/>
    <w:rsid w:val="008F58CD"/>
    <w:rsid w:val="008F640F"/>
    <w:rsid w:val="008F650A"/>
    <w:rsid w:val="008F66F3"/>
    <w:rsid w:val="008F6818"/>
    <w:rsid w:val="008F682C"/>
    <w:rsid w:val="008F6D92"/>
    <w:rsid w:val="008F6EAD"/>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A9C"/>
    <w:rsid w:val="00904ACB"/>
    <w:rsid w:val="00904D8A"/>
    <w:rsid w:val="00904F32"/>
    <w:rsid w:val="00905143"/>
    <w:rsid w:val="009053AA"/>
    <w:rsid w:val="009055D4"/>
    <w:rsid w:val="00905A55"/>
    <w:rsid w:val="0090680C"/>
    <w:rsid w:val="00906939"/>
    <w:rsid w:val="00906B1A"/>
    <w:rsid w:val="00906C49"/>
    <w:rsid w:val="009072BA"/>
    <w:rsid w:val="009075F5"/>
    <w:rsid w:val="009075FC"/>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2E89"/>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87B"/>
    <w:rsid w:val="00920BF2"/>
    <w:rsid w:val="00920C7E"/>
    <w:rsid w:val="00920D8C"/>
    <w:rsid w:val="00920F57"/>
    <w:rsid w:val="009214D9"/>
    <w:rsid w:val="00921EEC"/>
    <w:rsid w:val="00922010"/>
    <w:rsid w:val="009221C0"/>
    <w:rsid w:val="0092238A"/>
    <w:rsid w:val="009225C4"/>
    <w:rsid w:val="00922671"/>
    <w:rsid w:val="009227AB"/>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CB2"/>
    <w:rsid w:val="00927F3E"/>
    <w:rsid w:val="00931554"/>
    <w:rsid w:val="0093177E"/>
    <w:rsid w:val="00931BD9"/>
    <w:rsid w:val="0093229A"/>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375"/>
    <w:rsid w:val="0093788F"/>
    <w:rsid w:val="00937CA3"/>
    <w:rsid w:val="009401B0"/>
    <w:rsid w:val="009408D6"/>
    <w:rsid w:val="00940DC9"/>
    <w:rsid w:val="00940F20"/>
    <w:rsid w:val="00940F70"/>
    <w:rsid w:val="0094134C"/>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269"/>
    <w:rsid w:val="00947713"/>
    <w:rsid w:val="00947EE8"/>
    <w:rsid w:val="0095003F"/>
    <w:rsid w:val="009501A6"/>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82F"/>
    <w:rsid w:val="00956ACB"/>
    <w:rsid w:val="00956B83"/>
    <w:rsid w:val="0095705A"/>
    <w:rsid w:val="009572C8"/>
    <w:rsid w:val="009572D4"/>
    <w:rsid w:val="00957A9C"/>
    <w:rsid w:val="00960380"/>
    <w:rsid w:val="0096055C"/>
    <w:rsid w:val="0096058F"/>
    <w:rsid w:val="00960C0B"/>
    <w:rsid w:val="00961177"/>
    <w:rsid w:val="00961921"/>
    <w:rsid w:val="009625DE"/>
    <w:rsid w:val="0096296C"/>
    <w:rsid w:val="00962B93"/>
    <w:rsid w:val="00962F5F"/>
    <w:rsid w:val="0096327D"/>
    <w:rsid w:val="00963324"/>
    <w:rsid w:val="0096397D"/>
    <w:rsid w:val="00963F1F"/>
    <w:rsid w:val="00964128"/>
    <w:rsid w:val="0096430A"/>
    <w:rsid w:val="00964362"/>
    <w:rsid w:val="00964777"/>
    <w:rsid w:val="00964998"/>
    <w:rsid w:val="00965094"/>
    <w:rsid w:val="0096554B"/>
    <w:rsid w:val="00965705"/>
    <w:rsid w:val="0096584A"/>
    <w:rsid w:val="009658A2"/>
    <w:rsid w:val="00965E14"/>
    <w:rsid w:val="00965FD8"/>
    <w:rsid w:val="00966586"/>
    <w:rsid w:val="00966B80"/>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530"/>
    <w:rsid w:val="00976608"/>
    <w:rsid w:val="00976949"/>
    <w:rsid w:val="00976D75"/>
    <w:rsid w:val="00976F70"/>
    <w:rsid w:val="00977758"/>
    <w:rsid w:val="00977FFB"/>
    <w:rsid w:val="0098020B"/>
    <w:rsid w:val="00980477"/>
    <w:rsid w:val="0098077E"/>
    <w:rsid w:val="00980987"/>
    <w:rsid w:val="00980B2A"/>
    <w:rsid w:val="00980F8E"/>
    <w:rsid w:val="00981780"/>
    <w:rsid w:val="00981C61"/>
    <w:rsid w:val="00982753"/>
    <w:rsid w:val="00982D94"/>
    <w:rsid w:val="009830E9"/>
    <w:rsid w:val="009834DA"/>
    <w:rsid w:val="009835CF"/>
    <w:rsid w:val="0098371B"/>
    <w:rsid w:val="00983A02"/>
    <w:rsid w:val="00983D60"/>
    <w:rsid w:val="00984636"/>
    <w:rsid w:val="00984975"/>
    <w:rsid w:val="00984E61"/>
    <w:rsid w:val="00984EE4"/>
    <w:rsid w:val="00985122"/>
    <w:rsid w:val="00985253"/>
    <w:rsid w:val="009853AB"/>
    <w:rsid w:val="009853B3"/>
    <w:rsid w:val="009859B3"/>
    <w:rsid w:val="00985F0E"/>
    <w:rsid w:val="00986514"/>
    <w:rsid w:val="009868AC"/>
    <w:rsid w:val="009869F0"/>
    <w:rsid w:val="00987205"/>
    <w:rsid w:val="0098759E"/>
    <w:rsid w:val="009877C5"/>
    <w:rsid w:val="00987C85"/>
    <w:rsid w:val="00987C9A"/>
    <w:rsid w:val="00987D7B"/>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87B"/>
    <w:rsid w:val="00994997"/>
    <w:rsid w:val="009949DA"/>
    <w:rsid w:val="00994B4B"/>
    <w:rsid w:val="00994DCA"/>
    <w:rsid w:val="009950DA"/>
    <w:rsid w:val="009953CF"/>
    <w:rsid w:val="00995780"/>
    <w:rsid w:val="0099584E"/>
    <w:rsid w:val="0099590F"/>
    <w:rsid w:val="00995B37"/>
    <w:rsid w:val="00995B94"/>
    <w:rsid w:val="009960EC"/>
    <w:rsid w:val="0099690B"/>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31"/>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655"/>
    <w:rsid w:val="009A7EB4"/>
    <w:rsid w:val="009B0A85"/>
    <w:rsid w:val="009B0AD8"/>
    <w:rsid w:val="009B0F90"/>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5E8"/>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23C"/>
    <w:rsid w:val="009D340E"/>
    <w:rsid w:val="009D3489"/>
    <w:rsid w:val="009D3967"/>
    <w:rsid w:val="009D3EB3"/>
    <w:rsid w:val="009D40CE"/>
    <w:rsid w:val="009D4293"/>
    <w:rsid w:val="009D48CC"/>
    <w:rsid w:val="009D4A92"/>
    <w:rsid w:val="009D4FF0"/>
    <w:rsid w:val="009D5851"/>
    <w:rsid w:val="009D703C"/>
    <w:rsid w:val="009D718F"/>
    <w:rsid w:val="009D7B7E"/>
    <w:rsid w:val="009E068F"/>
    <w:rsid w:val="009E06B7"/>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679"/>
    <w:rsid w:val="009E4764"/>
    <w:rsid w:val="009E47A3"/>
    <w:rsid w:val="009E54B9"/>
    <w:rsid w:val="009E57DE"/>
    <w:rsid w:val="009E590A"/>
    <w:rsid w:val="009E5930"/>
    <w:rsid w:val="009E5F45"/>
    <w:rsid w:val="009E6015"/>
    <w:rsid w:val="009E66E2"/>
    <w:rsid w:val="009E67B6"/>
    <w:rsid w:val="009E6CE8"/>
    <w:rsid w:val="009E7430"/>
    <w:rsid w:val="009E795F"/>
    <w:rsid w:val="009F058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B20"/>
    <w:rsid w:val="009F4E63"/>
    <w:rsid w:val="009F5A69"/>
    <w:rsid w:val="009F6349"/>
    <w:rsid w:val="009F64E0"/>
    <w:rsid w:val="009F6694"/>
    <w:rsid w:val="009F698E"/>
    <w:rsid w:val="009F6C5F"/>
    <w:rsid w:val="009F6CE6"/>
    <w:rsid w:val="009F6DF4"/>
    <w:rsid w:val="009F7363"/>
    <w:rsid w:val="009F7743"/>
    <w:rsid w:val="009F7B91"/>
    <w:rsid w:val="00A0020C"/>
    <w:rsid w:val="00A0059F"/>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0F28"/>
    <w:rsid w:val="00A313D8"/>
    <w:rsid w:val="00A3163C"/>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3FC"/>
    <w:rsid w:val="00A3775C"/>
    <w:rsid w:val="00A377ED"/>
    <w:rsid w:val="00A377F7"/>
    <w:rsid w:val="00A3784C"/>
    <w:rsid w:val="00A37DFA"/>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83D"/>
    <w:rsid w:val="00A43CFB"/>
    <w:rsid w:val="00A43F3A"/>
    <w:rsid w:val="00A44184"/>
    <w:rsid w:val="00A441DA"/>
    <w:rsid w:val="00A44850"/>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D5F"/>
    <w:rsid w:val="00A53E1B"/>
    <w:rsid w:val="00A54A5F"/>
    <w:rsid w:val="00A54CD6"/>
    <w:rsid w:val="00A54DDC"/>
    <w:rsid w:val="00A5532B"/>
    <w:rsid w:val="00A55546"/>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565"/>
    <w:rsid w:val="00A616A1"/>
    <w:rsid w:val="00A616DA"/>
    <w:rsid w:val="00A61735"/>
    <w:rsid w:val="00A62A77"/>
    <w:rsid w:val="00A62B56"/>
    <w:rsid w:val="00A630A3"/>
    <w:rsid w:val="00A63483"/>
    <w:rsid w:val="00A6354C"/>
    <w:rsid w:val="00A63795"/>
    <w:rsid w:val="00A63FE2"/>
    <w:rsid w:val="00A643C6"/>
    <w:rsid w:val="00A64585"/>
    <w:rsid w:val="00A64678"/>
    <w:rsid w:val="00A646F2"/>
    <w:rsid w:val="00A64D0F"/>
    <w:rsid w:val="00A65779"/>
    <w:rsid w:val="00A657D7"/>
    <w:rsid w:val="00A65C88"/>
    <w:rsid w:val="00A65C90"/>
    <w:rsid w:val="00A65FB0"/>
    <w:rsid w:val="00A660AC"/>
    <w:rsid w:val="00A66310"/>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492"/>
    <w:rsid w:val="00A71B99"/>
    <w:rsid w:val="00A71F4C"/>
    <w:rsid w:val="00A72B8E"/>
    <w:rsid w:val="00A737F5"/>
    <w:rsid w:val="00A739C9"/>
    <w:rsid w:val="00A739D0"/>
    <w:rsid w:val="00A74362"/>
    <w:rsid w:val="00A74457"/>
    <w:rsid w:val="00A74F45"/>
    <w:rsid w:val="00A74FE2"/>
    <w:rsid w:val="00A755E7"/>
    <w:rsid w:val="00A75C95"/>
    <w:rsid w:val="00A75E03"/>
    <w:rsid w:val="00A75E41"/>
    <w:rsid w:val="00A760D4"/>
    <w:rsid w:val="00A761D4"/>
    <w:rsid w:val="00A76340"/>
    <w:rsid w:val="00A76A72"/>
    <w:rsid w:val="00A76BAD"/>
    <w:rsid w:val="00A76D37"/>
    <w:rsid w:val="00A77735"/>
    <w:rsid w:val="00A77779"/>
    <w:rsid w:val="00A77D95"/>
    <w:rsid w:val="00A77EC4"/>
    <w:rsid w:val="00A77FBC"/>
    <w:rsid w:val="00A805AF"/>
    <w:rsid w:val="00A8079F"/>
    <w:rsid w:val="00A80916"/>
    <w:rsid w:val="00A80A39"/>
    <w:rsid w:val="00A813FF"/>
    <w:rsid w:val="00A814EF"/>
    <w:rsid w:val="00A816D4"/>
    <w:rsid w:val="00A81BD7"/>
    <w:rsid w:val="00A8207E"/>
    <w:rsid w:val="00A825F4"/>
    <w:rsid w:val="00A8264A"/>
    <w:rsid w:val="00A82E56"/>
    <w:rsid w:val="00A82F20"/>
    <w:rsid w:val="00A833A8"/>
    <w:rsid w:val="00A834FA"/>
    <w:rsid w:val="00A83721"/>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4D"/>
    <w:rsid w:val="00A90B9A"/>
    <w:rsid w:val="00A911A5"/>
    <w:rsid w:val="00A91623"/>
    <w:rsid w:val="00A917B1"/>
    <w:rsid w:val="00A9237F"/>
    <w:rsid w:val="00A926C2"/>
    <w:rsid w:val="00A92879"/>
    <w:rsid w:val="00A92C93"/>
    <w:rsid w:val="00A93054"/>
    <w:rsid w:val="00A9348E"/>
    <w:rsid w:val="00A9355B"/>
    <w:rsid w:val="00A936B8"/>
    <w:rsid w:val="00A9442A"/>
    <w:rsid w:val="00A94A72"/>
    <w:rsid w:val="00A94C5E"/>
    <w:rsid w:val="00A94E4D"/>
    <w:rsid w:val="00A95766"/>
    <w:rsid w:val="00A95E96"/>
    <w:rsid w:val="00A95FF5"/>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5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6F38"/>
    <w:rsid w:val="00AA730B"/>
    <w:rsid w:val="00AA7C77"/>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410"/>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1E66"/>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6C"/>
    <w:rsid w:val="00AE2A93"/>
    <w:rsid w:val="00AE2FAB"/>
    <w:rsid w:val="00AE39BC"/>
    <w:rsid w:val="00AE3FB8"/>
    <w:rsid w:val="00AE40E0"/>
    <w:rsid w:val="00AE4257"/>
    <w:rsid w:val="00AE45EB"/>
    <w:rsid w:val="00AE4620"/>
    <w:rsid w:val="00AE4DBA"/>
    <w:rsid w:val="00AE4E6D"/>
    <w:rsid w:val="00AE4F07"/>
    <w:rsid w:val="00AE4F26"/>
    <w:rsid w:val="00AE5E5D"/>
    <w:rsid w:val="00AE6173"/>
    <w:rsid w:val="00AE6788"/>
    <w:rsid w:val="00AE687E"/>
    <w:rsid w:val="00AE6AD8"/>
    <w:rsid w:val="00AE6C00"/>
    <w:rsid w:val="00AE7329"/>
    <w:rsid w:val="00AE734A"/>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471"/>
    <w:rsid w:val="00AF3A67"/>
    <w:rsid w:val="00AF40EA"/>
    <w:rsid w:val="00AF42D7"/>
    <w:rsid w:val="00AF42E8"/>
    <w:rsid w:val="00AF473A"/>
    <w:rsid w:val="00AF4756"/>
    <w:rsid w:val="00AF4AB1"/>
    <w:rsid w:val="00AF4E47"/>
    <w:rsid w:val="00AF4F0B"/>
    <w:rsid w:val="00AF4F99"/>
    <w:rsid w:val="00AF5107"/>
    <w:rsid w:val="00AF599B"/>
    <w:rsid w:val="00AF5A1F"/>
    <w:rsid w:val="00AF5E44"/>
    <w:rsid w:val="00AF5F67"/>
    <w:rsid w:val="00AF6587"/>
    <w:rsid w:val="00AF689E"/>
    <w:rsid w:val="00AF737F"/>
    <w:rsid w:val="00AF7A91"/>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37AD"/>
    <w:rsid w:val="00B03951"/>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196A"/>
    <w:rsid w:val="00B120B8"/>
    <w:rsid w:val="00B12569"/>
    <w:rsid w:val="00B125E1"/>
    <w:rsid w:val="00B1263C"/>
    <w:rsid w:val="00B1286A"/>
    <w:rsid w:val="00B12982"/>
    <w:rsid w:val="00B12C8F"/>
    <w:rsid w:val="00B131A0"/>
    <w:rsid w:val="00B132B5"/>
    <w:rsid w:val="00B136A2"/>
    <w:rsid w:val="00B13C9C"/>
    <w:rsid w:val="00B14DAF"/>
    <w:rsid w:val="00B14DF3"/>
    <w:rsid w:val="00B156B7"/>
    <w:rsid w:val="00B157F9"/>
    <w:rsid w:val="00B15AD0"/>
    <w:rsid w:val="00B15CA9"/>
    <w:rsid w:val="00B15CC9"/>
    <w:rsid w:val="00B15FF4"/>
    <w:rsid w:val="00B16157"/>
    <w:rsid w:val="00B165D1"/>
    <w:rsid w:val="00B171FC"/>
    <w:rsid w:val="00B175B9"/>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BF4"/>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5F73"/>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0C9F"/>
    <w:rsid w:val="00B412FD"/>
    <w:rsid w:val="00B4159E"/>
    <w:rsid w:val="00B41888"/>
    <w:rsid w:val="00B418AE"/>
    <w:rsid w:val="00B41BD4"/>
    <w:rsid w:val="00B41EDF"/>
    <w:rsid w:val="00B42364"/>
    <w:rsid w:val="00B42663"/>
    <w:rsid w:val="00B42778"/>
    <w:rsid w:val="00B427B1"/>
    <w:rsid w:val="00B428E5"/>
    <w:rsid w:val="00B42CCF"/>
    <w:rsid w:val="00B43021"/>
    <w:rsid w:val="00B4326E"/>
    <w:rsid w:val="00B43397"/>
    <w:rsid w:val="00B43B6B"/>
    <w:rsid w:val="00B43D3A"/>
    <w:rsid w:val="00B441FF"/>
    <w:rsid w:val="00B444B8"/>
    <w:rsid w:val="00B44AE5"/>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416"/>
    <w:rsid w:val="00B548B7"/>
    <w:rsid w:val="00B54C51"/>
    <w:rsid w:val="00B54F83"/>
    <w:rsid w:val="00B55364"/>
    <w:rsid w:val="00B5576A"/>
    <w:rsid w:val="00B5580A"/>
    <w:rsid w:val="00B55C23"/>
    <w:rsid w:val="00B55C76"/>
    <w:rsid w:val="00B5605E"/>
    <w:rsid w:val="00B56940"/>
    <w:rsid w:val="00B56972"/>
    <w:rsid w:val="00B56BEC"/>
    <w:rsid w:val="00B5741C"/>
    <w:rsid w:val="00B57540"/>
    <w:rsid w:val="00B579CD"/>
    <w:rsid w:val="00B57E9F"/>
    <w:rsid w:val="00B57EAA"/>
    <w:rsid w:val="00B57EC3"/>
    <w:rsid w:val="00B608BD"/>
    <w:rsid w:val="00B60A48"/>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6F9E"/>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4F25"/>
    <w:rsid w:val="00B85577"/>
    <w:rsid w:val="00B85D2D"/>
    <w:rsid w:val="00B85DB6"/>
    <w:rsid w:val="00B85DE5"/>
    <w:rsid w:val="00B86048"/>
    <w:rsid w:val="00B8616C"/>
    <w:rsid w:val="00B861D9"/>
    <w:rsid w:val="00B86612"/>
    <w:rsid w:val="00B86DC9"/>
    <w:rsid w:val="00B86F2F"/>
    <w:rsid w:val="00B876E6"/>
    <w:rsid w:val="00B87754"/>
    <w:rsid w:val="00B8788E"/>
    <w:rsid w:val="00B87BB8"/>
    <w:rsid w:val="00B901B8"/>
    <w:rsid w:val="00B906C7"/>
    <w:rsid w:val="00B908F5"/>
    <w:rsid w:val="00B90B4B"/>
    <w:rsid w:val="00B90D97"/>
    <w:rsid w:val="00B90F73"/>
    <w:rsid w:val="00B91769"/>
    <w:rsid w:val="00B91BFE"/>
    <w:rsid w:val="00B91C79"/>
    <w:rsid w:val="00B91D14"/>
    <w:rsid w:val="00B91DB2"/>
    <w:rsid w:val="00B91FBA"/>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28D"/>
    <w:rsid w:val="00BA2971"/>
    <w:rsid w:val="00BA2A08"/>
    <w:rsid w:val="00BA2D5C"/>
    <w:rsid w:val="00BA3148"/>
    <w:rsid w:val="00BA3259"/>
    <w:rsid w:val="00BA366D"/>
    <w:rsid w:val="00BA3809"/>
    <w:rsid w:val="00BA3EFD"/>
    <w:rsid w:val="00BA51AB"/>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873"/>
    <w:rsid w:val="00BB3B8C"/>
    <w:rsid w:val="00BB41FA"/>
    <w:rsid w:val="00BB4427"/>
    <w:rsid w:val="00BB4978"/>
    <w:rsid w:val="00BB51E9"/>
    <w:rsid w:val="00BB55B6"/>
    <w:rsid w:val="00BB5A74"/>
    <w:rsid w:val="00BB603E"/>
    <w:rsid w:val="00BB60DF"/>
    <w:rsid w:val="00BB6484"/>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6D0F"/>
    <w:rsid w:val="00BC7007"/>
    <w:rsid w:val="00BC73AC"/>
    <w:rsid w:val="00BC73C2"/>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81E"/>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1C71"/>
    <w:rsid w:val="00BE2C6F"/>
    <w:rsid w:val="00BE2FA6"/>
    <w:rsid w:val="00BE2FFB"/>
    <w:rsid w:val="00BE30D0"/>
    <w:rsid w:val="00BE333F"/>
    <w:rsid w:val="00BE3479"/>
    <w:rsid w:val="00BE349A"/>
    <w:rsid w:val="00BE38E9"/>
    <w:rsid w:val="00BE3C70"/>
    <w:rsid w:val="00BE4024"/>
    <w:rsid w:val="00BE4194"/>
    <w:rsid w:val="00BE41B1"/>
    <w:rsid w:val="00BE48AE"/>
    <w:rsid w:val="00BE4939"/>
    <w:rsid w:val="00BE4A18"/>
    <w:rsid w:val="00BE5332"/>
    <w:rsid w:val="00BE54C8"/>
    <w:rsid w:val="00BE5B45"/>
    <w:rsid w:val="00BE5E3F"/>
    <w:rsid w:val="00BE6164"/>
    <w:rsid w:val="00BE6326"/>
    <w:rsid w:val="00BE6474"/>
    <w:rsid w:val="00BE64BD"/>
    <w:rsid w:val="00BE6555"/>
    <w:rsid w:val="00BE6617"/>
    <w:rsid w:val="00BE6715"/>
    <w:rsid w:val="00BE67D5"/>
    <w:rsid w:val="00BE6CD8"/>
    <w:rsid w:val="00BE6CF8"/>
    <w:rsid w:val="00BE7078"/>
    <w:rsid w:val="00BE7406"/>
    <w:rsid w:val="00BE7408"/>
    <w:rsid w:val="00BE7603"/>
    <w:rsid w:val="00BE7A2C"/>
    <w:rsid w:val="00BF018A"/>
    <w:rsid w:val="00BF07E1"/>
    <w:rsid w:val="00BF0AB5"/>
    <w:rsid w:val="00BF1069"/>
    <w:rsid w:val="00BF133D"/>
    <w:rsid w:val="00BF1433"/>
    <w:rsid w:val="00BF163F"/>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7F1"/>
    <w:rsid w:val="00BF6655"/>
    <w:rsid w:val="00BF6694"/>
    <w:rsid w:val="00BF6718"/>
    <w:rsid w:val="00BF6880"/>
    <w:rsid w:val="00BF6B83"/>
    <w:rsid w:val="00BF6CF9"/>
    <w:rsid w:val="00BF71B6"/>
    <w:rsid w:val="00BF72C4"/>
    <w:rsid w:val="00BF74C7"/>
    <w:rsid w:val="00BF7B86"/>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596"/>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0A"/>
    <w:rsid w:val="00C07C3A"/>
    <w:rsid w:val="00C10478"/>
    <w:rsid w:val="00C10A20"/>
    <w:rsid w:val="00C11EFA"/>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D9F"/>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5F81"/>
    <w:rsid w:val="00C36BD9"/>
    <w:rsid w:val="00C3719D"/>
    <w:rsid w:val="00C37977"/>
    <w:rsid w:val="00C37CB2"/>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4A7E"/>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314"/>
    <w:rsid w:val="00C5078E"/>
    <w:rsid w:val="00C509EE"/>
    <w:rsid w:val="00C50B28"/>
    <w:rsid w:val="00C50CEF"/>
    <w:rsid w:val="00C51106"/>
    <w:rsid w:val="00C5167A"/>
    <w:rsid w:val="00C517F3"/>
    <w:rsid w:val="00C51BCB"/>
    <w:rsid w:val="00C51F9E"/>
    <w:rsid w:val="00C51FD9"/>
    <w:rsid w:val="00C5247A"/>
    <w:rsid w:val="00C528F9"/>
    <w:rsid w:val="00C52D41"/>
    <w:rsid w:val="00C52F10"/>
    <w:rsid w:val="00C5353D"/>
    <w:rsid w:val="00C53656"/>
    <w:rsid w:val="00C538B8"/>
    <w:rsid w:val="00C53A5D"/>
    <w:rsid w:val="00C53B27"/>
    <w:rsid w:val="00C53D40"/>
    <w:rsid w:val="00C53E5D"/>
    <w:rsid w:val="00C54157"/>
    <w:rsid w:val="00C5418F"/>
    <w:rsid w:val="00C54908"/>
    <w:rsid w:val="00C54995"/>
    <w:rsid w:val="00C54C69"/>
    <w:rsid w:val="00C54CE3"/>
    <w:rsid w:val="00C54D41"/>
    <w:rsid w:val="00C55297"/>
    <w:rsid w:val="00C5557B"/>
    <w:rsid w:val="00C55740"/>
    <w:rsid w:val="00C561F2"/>
    <w:rsid w:val="00C563A8"/>
    <w:rsid w:val="00C568B7"/>
    <w:rsid w:val="00C568D7"/>
    <w:rsid w:val="00C56997"/>
    <w:rsid w:val="00C56BE7"/>
    <w:rsid w:val="00C56E23"/>
    <w:rsid w:val="00C56FB4"/>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0D5F"/>
    <w:rsid w:val="00C710FA"/>
    <w:rsid w:val="00C71A5A"/>
    <w:rsid w:val="00C71C14"/>
    <w:rsid w:val="00C72093"/>
    <w:rsid w:val="00C727AD"/>
    <w:rsid w:val="00C727F6"/>
    <w:rsid w:val="00C72EF4"/>
    <w:rsid w:val="00C735F0"/>
    <w:rsid w:val="00C73935"/>
    <w:rsid w:val="00C744FE"/>
    <w:rsid w:val="00C74C25"/>
    <w:rsid w:val="00C74E29"/>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9B8"/>
    <w:rsid w:val="00C82C6D"/>
    <w:rsid w:val="00C82D14"/>
    <w:rsid w:val="00C82D43"/>
    <w:rsid w:val="00C82E7E"/>
    <w:rsid w:val="00C82FBB"/>
    <w:rsid w:val="00C832F6"/>
    <w:rsid w:val="00C837C0"/>
    <w:rsid w:val="00C83819"/>
    <w:rsid w:val="00C83A5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063"/>
    <w:rsid w:val="00C9027A"/>
    <w:rsid w:val="00C9068E"/>
    <w:rsid w:val="00C90B47"/>
    <w:rsid w:val="00C90C75"/>
    <w:rsid w:val="00C90F49"/>
    <w:rsid w:val="00C911E6"/>
    <w:rsid w:val="00C912FD"/>
    <w:rsid w:val="00C9147A"/>
    <w:rsid w:val="00C91B72"/>
    <w:rsid w:val="00C91B76"/>
    <w:rsid w:val="00C91BCB"/>
    <w:rsid w:val="00C92251"/>
    <w:rsid w:val="00C922EE"/>
    <w:rsid w:val="00C9257C"/>
    <w:rsid w:val="00C92801"/>
    <w:rsid w:val="00C928B8"/>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0D2E"/>
    <w:rsid w:val="00CA1133"/>
    <w:rsid w:val="00CA181E"/>
    <w:rsid w:val="00CA1C37"/>
    <w:rsid w:val="00CA1E64"/>
    <w:rsid w:val="00CA1EA5"/>
    <w:rsid w:val="00CA1ED8"/>
    <w:rsid w:val="00CA2661"/>
    <w:rsid w:val="00CA2AB8"/>
    <w:rsid w:val="00CA2F04"/>
    <w:rsid w:val="00CA3600"/>
    <w:rsid w:val="00CA3616"/>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970"/>
    <w:rsid w:val="00CB1F63"/>
    <w:rsid w:val="00CB2C61"/>
    <w:rsid w:val="00CB316E"/>
    <w:rsid w:val="00CB3728"/>
    <w:rsid w:val="00CB3979"/>
    <w:rsid w:val="00CB479D"/>
    <w:rsid w:val="00CB4FAC"/>
    <w:rsid w:val="00CB574F"/>
    <w:rsid w:val="00CB59FA"/>
    <w:rsid w:val="00CB61D0"/>
    <w:rsid w:val="00CB6224"/>
    <w:rsid w:val="00CB6855"/>
    <w:rsid w:val="00CB7170"/>
    <w:rsid w:val="00CB733F"/>
    <w:rsid w:val="00CB75AF"/>
    <w:rsid w:val="00CB7832"/>
    <w:rsid w:val="00CB7A89"/>
    <w:rsid w:val="00CB7C72"/>
    <w:rsid w:val="00CC040E"/>
    <w:rsid w:val="00CC06FC"/>
    <w:rsid w:val="00CC0804"/>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3FAE"/>
    <w:rsid w:val="00CC43D7"/>
    <w:rsid w:val="00CC4C83"/>
    <w:rsid w:val="00CC5021"/>
    <w:rsid w:val="00CC50A6"/>
    <w:rsid w:val="00CC548A"/>
    <w:rsid w:val="00CC5AFB"/>
    <w:rsid w:val="00CC5E01"/>
    <w:rsid w:val="00CC6034"/>
    <w:rsid w:val="00CC6161"/>
    <w:rsid w:val="00CC62A5"/>
    <w:rsid w:val="00CC6505"/>
    <w:rsid w:val="00CC738F"/>
    <w:rsid w:val="00CC7453"/>
    <w:rsid w:val="00CC78F3"/>
    <w:rsid w:val="00CC7A62"/>
    <w:rsid w:val="00CC7B45"/>
    <w:rsid w:val="00CD061B"/>
    <w:rsid w:val="00CD0B79"/>
    <w:rsid w:val="00CD0D96"/>
    <w:rsid w:val="00CD1188"/>
    <w:rsid w:val="00CD11BA"/>
    <w:rsid w:val="00CD120F"/>
    <w:rsid w:val="00CD1227"/>
    <w:rsid w:val="00CD1993"/>
    <w:rsid w:val="00CD20FC"/>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00D"/>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76E"/>
    <w:rsid w:val="00CF0997"/>
    <w:rsid w:val="00CF1342"/>
    <w:rsid w:val="00CF1354"/>
    <w:rsid w:val="00CF1F3C"/>
    <w:rsid w:val="00CF2266"/>
    <w:rsid w:val="00CF2552"/>
    <w:rsid w:val="00CF2593"/>
    <w:rsid w:val="00CF2633"/>
    <w:rsid w:val="00CF2B3A"/>
    <w:rsid w:val="00CF3700"/>
    <w:rsid w:val="00CF3B1F"/>
    <w:rsid w:val="00CF3BF6"/>
    <w:rsid w:val="00CF4017"/>
    <w:rsid w:val="00CF4104"/>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16"/>
    <w:rsid w:val="00CF6A25"/>
    <w:rsid w:val="00CF6FB6"/>
    <w:rsid w:val="00CF726B"/>
    <w:rsid w:val="00D005EB"/>
    <w:rsid w:val="00D00755"/>
    <w:rsid w:val="00D00902"/>
    <w:rsid w:val="00D00FE0"/>
    <w:rsid w:val="00D01158"/>
    <w:rsid w:val="00D013C3"/>
    <w:rsid w:val="00D0191C"/>
    <w:rsid w:val="00D01D1B"/>
    <w:rsid w:val="00D020C1"/>
    <w:rsid w:val="00D02387"/>
    <w:rsid w:val="00D02D32"/>
    <w:rsid w:val="00D0340E"/>
    <w:rsid w:val="00D0349B"/>
    <w:rsid w:val="00D034FB"/>
    <w:rsid w:val="00D036C7"/>
    <w:rsid w:val="00D03A3F"/>
    <w:rsid w:val="00D03A8F"/>
    <w:rsid w:val="00D04282"/>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07D0C"/>
    <w:rsid w:val="00D07D5C"/>
    <w:rsid w:val="00D10229"/>
    <w:rsid w:val="00D10249"/>
    <w:rsid w:val="00D105E4"/>
    <w:rsid w:val="00D10831"/>
    <w:rsid w:val="00D10840"/>
    <w:rsid w:val="00D10A4A"/>
    <w:rsid w:val="00D115C3"/>
    <w:rsid w:val="00D1176C"/>
    <w:rsid w:val="00D11897"/>
    <w:rsid w:val="00D118BF"/>
    <w:rsid w:val="00D11DB9"/>
    <w:rsid w:val="00D121A9"/>
    <w:rsid w:val="00D125A3"/>
    <w:rsid w:val="00D13135"/>
    <w:rsid w:val="00D1388B"/>
    <w:rsid w:val="00D13E0E"/>
    <w:rsid w:val="00D13E4E"/>
    <w:rsid w:val="00D13F2D"/>
    <w:rsid w:val="00D1466F"/>
    <w:rsid w:val="00D14916"/>
    <w:rsid w:val="00D14B53"/>
    <w:rsid w:val="00D15096"/>
    <w:rsid w:val="00D15358"/>
    <w:rsid w:val="00D15BA4"/>
    <w:rsid w:val="00D15CBE"/>
    <w:rsid w:val="00D15F96"/>
    <w:rsid w:val="00D167C4"/>
    <w:rsid w:val="00D16FB6"/>
    <w:rsid w:val="00D1718C"/>
    <w:rsid w:val="00D1739C"/>
    <w:rsid w:val="00D17564"/>
    <w:rsid w:val="00D175A9"/>
    <w:rsid w:val="00D176C5"/>
    <w:rsid w:val="00D179DD"/>
    <w:rsid w:val="00D20270"/>
    <w:rsid w:val="00D20EB2"/>
    <w:rsid w:val="00D20ECF"/>
    <w:rsid w:val="00D20ED6"/>
    <w:rsid w:val="00D21437"/>
    <w:rsid w:val="00D2165B"/>
    <w:rsid w:val="00D22023"/>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0D74"/>
    <w:rsid w:val="00D4119C"/>
    <w:rsid w:val="00D41436"/>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DA7"/>
    <w:rsid w:val="00D50E89"/>
    <w:rsid w:val="00D50E9B"/>
    <w:rsid w:val="00D50F35"/>
    <w:rsid w:val="00D512F8"/>
    <w:rsid w:val="00D514D0"/>
    <w:rsid w:val="00D52878"/>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784"/>
    <w:rsid w:val="00D66BDC"/>
    <w:rsid w:val="00D66CEB"/>
    <w:rsid w:val="00D66EC2"/>
    <w:rsid w:val="00D675E0"/>
    <w:rsid w:val="00D7005A"/>
    <w:rsid w:val="00D70203"/>
    <w:rsid w:val="00D708B0"/>
    <w:rsid w:val="00D70C11"/>
    <w:rsid w:val="00D70D7D"/>
    <w:rsid w:val="00D7171F"/>
    <w:rsid w:val="00D718A2"/>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2C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1FD0"/>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BF"/>
    <w:rsid w:val="00D97BFD"/>
    <w:rsid w:val="00D97ED6"/>
    <w:rsid w:val="00DA0048"/>
    <w:rsid w:val="00DA0540"/>
    <w:rsid w:val="00DA07E8"/>
    <w:rsid w:val="00DA0BED"/>
    <w:rsid w:val="00DA0C24"/>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8A8"/>
    <w:rsid w:val="00DA4B66"/>
    <w:rsid w:val="00DA4CB4"/>
    <w:rsid w:val="00DA5417"/>
    <w:rsid w:val="00DA56E8"/>
    <w:rsid w:val="00DA5E85"/>
    <w:rsid w:val="00DA65E2"/>
    <w:rsid w:val="00DA6953"/>
    <w:rsid w:val="00DA697E"/>
    <w:rsid w:val="00DA6AB6"/>
    <w:rsid w:val="00DA6AC4"/>
    <w:rsid w:val="00DB0107"/>
    <w:rsid w:val="00DB01FB"/>
    <w:rsid w:val="00DB0746"/>
    <w:rsid w:val="00DB09A7"/>
    <w:rsid w:val="00DB0A9F"/>
    <w:rsid w:val="00DB0B70"/>
    <w:rsid w:val="00DB0CF4"/>
    <w:rsid w:val="00DB0D72"/>
    <w:rsid w:val="00DB18EB"/>
    <w:rsid w:val="00DB1D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6CC"/>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6DDB"/>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6F6C"/>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61F"/>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A10"/>
    <w:rsid w:val="00DF0B6E"/>
    <w:rsid w:val="00DF1443"/>
    <w:rsid w:val="00DF15E0"/>
    <w:rsid w:val="00DF182E"/>
    <w:rsid w:val="00DF1B3A"/>
    <w:rsid w:val="00DF1DBF"/>
    <w:rsid w:val="00DF1EFD"/>
    <w:rsid w:val="00DF22AE"/>
    <w:rsid w:val="00DF3245"/>
    <w:rsid w:val="00DF37A0"/>
    <w:rsid w:val="00DF48DD"/>
    <w:rsid w:val="00DF50AD"/>
    <w:rsid w:val="00DF511A"/>
    <w:rsid w:val="00DF5227"/>
    <w:rsid w:val="00DF565D"/>
    <w:rsid w:val="00DF5772"/>
    <w:rsid w:val="00DF5DAD"/>
    <w:rsid w:val="00DF5F90"/>
    <w:rsid w:val="00DF73CF"/>
    <w:rsid w:val="00DF7881"/>
    <w:rsid w:val="00E00F82"/>
    <w:rsid w:val="00E01686"/>
    <w:rsid w:val="00E01BF1"/>
    <w:rsid w:val="00E01CF3"/>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0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3E5"/>
    <w:rsid w:val="00E246F7"/>
    <w:rsid w:val="00E252C2"/>
    <w:rsid w:val="00E2552E"/>
    <w:rsid w:val="00E255A5"/>
    <w:rsid w:val="00E26315"/>
    <w:rsid w:val="00E26458"/>
    <w:rsid w:val="00E26B41"/>
    <w:rsid w:val="00E26BB3"/>
    <w:rsid w:val="00E26CB4"/>
    <w:rsid w:val="00E2714C"/>
    <w:rsid w:val="00E27157"/>
    <w:rsid w:val="00E2718E"/>
    <w:rsid w:val="00E27203"/>
    <w:rsid w:val="00E27608"/>
    <w:rsid w:val="00E30867"/>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C48"/>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003"/>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1A32"/>
    <w:rsid w:val="00E51B77"/>
    <w:rsid w:val="00E52161"/>
    <w:rsid w:val="00E52633"/>
    <w:rsid w:val="00E52CDA"/>
    <w:rsid w:val="00E530DF"/>
    <w:rsid w:val="00E53722"/>
    <w:rsid w:val="00E53B0E"/>
    <w:rsid w:val="00E53B75"/>
    <w:rsid w:val="00E54354"/>
    <w:rsid w:val="00E5448B"/>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CD1"/>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91B"/>
    <w:rsid w:val="00E67C51"/>
    <w:rsid w:val="00E7016C"/>
    <w:rsid w:val="00E70E3B"/>
    <w:rsid w:val="00E7192A"/>
    <w:rsid w:val="00E71A32"/>
    <w:rsid w:val="00E723A2"/>
    <w:rsid w:val="00E725A1"/>
    <w:rsid w:val="00E726E9"/>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5F14"/>
    <w:rsid w:val="00E75F46"/>
    <w:rsid w:val="00E76536"/>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2A"/>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97CB0"/>
    <w:rsid w:val="00EA07CE"/>
    <w:rsid w:val="00EA09A1"/>
    <w:rsid w:val="00EA0A3C"/>
    <w:rsid w:val="00EA0A72"/>
    <w:rsid w:val="00EA0E63"/>
    <w:rsid w:val="00EA186E"/>
    <w:rsid w:val="00EA1BBF"/>
    <w:rsid w:val="00EA1C74"/>
    <w:rsid w:val="00EA1D4F"/>
    <w:rsid w:val="00EA1F10"/>
    <w:rsid w:val="00EA2B10"/>
    <w:rsid w:val="00EA331E"/>
    <w:rsid w:val="00EA3CA6"/>
    <w:rsid w:val="00EA3DBD"/>
    <w:rsid w:val="00EA3EE7"/>
    <w:rsid w:val="00EA41A4"/>
    <w:rsid w:val="00EA45D1"/>
    <w:rsid w:val="00EA4B85"/>
    <w:rsid w:val="00EA4BF8"/>
    <w:rsid w:val="00EA5048"/>
    <w:rsid w:val="00EA5108"/>
    <w:rsid w:val="00EA5558"/>
    <w:rsid w:val="00EA564F"/>
    <w:rsid w:val="00EA5762"/>
    <w:rsid w:val="00EA5D81"/>
    <w:rsid w:val="00EA6103"/>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8"/>
    <w:rsid w:val="00ED0A1C"/>
    <w:rsid w:val="00ED1006"/>
    <w:rsid w:val="00ED1576"/>
    <w:rsid w:val="00ED251E"/>
    <w:rsid w:val="00ED257D"/>
    <w:rsid w:val="00ED25A6"/>
    <w:rsid w:val="00ED29F7"/>
    <w:rsid w:val="00ED2AFD"/>
    <w:rsid w:val="00ED30B5"/>
    <w:rsid w:val="00ED3D00"/>
    <w:rsid w:val="00ED3ECF"/>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9C"/>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B14"/>
    <w:rsid w:val="00EE4C33"/>
    <w:rsid w:val="00EE5414"/>
    <w:rsid w:val="00EE5599"/>
    <w:rsid w:val="00EE55AC"/>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1DCE"/>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0A6"/>
    <w:rsid w:val="00F01613"/>
    <w:rsid w:val="00F01CF9"/>
    <w:rsid w:val="00F020C3"/>
    <w:rsid w:val="00F022BB"/>
    <w:rsid w:val="00F02866"/>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7E9"/>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16B"/>
    <w:rsid w:val="00F1526A"/>
    <w:rsid w:val="00F15351"/>
    <w:rsid w:val="00F15C6C"/>
    <w:rsid w:val="00F15DDA"/>
    <w:rsid w:val="00F15FA5"/>
    <w:rsid w:val="00F165E7"/>
    <w:rsid w:val="00F16ED2"/>
    <w:rsid w:val="00F16F69"/>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2E0B"/>
    <w:rsid w:val="00F23474"/>
    <w:rsid w:val="00F234C3"/>
    <w:rsid w:val="00F235AE"/>
    <w:rsid w:val="00F235D1"/>
    <w:rsid w:val="00F2376F"/>
    <w:rsid w:val="00F23C1A"/>
    <w:rsid w:val="00F23D05"/>
    <w:rsid w:val="00F24237"/>
    <w:rsid w:val="00F243D8"/>
    <w:rsid w:val="00F248B6"/>
    <w:rsid w:val="00F253AF"/>
    <w:rsid w:val="00F253C8"/>
    <w:rsid w:val="00F2571E"/>
    <w:rsid w:val="00F25998"/>
    <w:rsid w:val="00F25A7F"/>
    <w:rsid w:val="00F25D38"/>
    <w:rsid w:val="00F25FF8"/>
    <w:rsid w:val="00F26237"/>
    <w:rsid w:val="00F266FB"/>
    <w:rsid w:val="00F268EC"/>
    <w:rsid w:val="00F26CA6"/>
    <w:rsid w:val="00F26D0F"/>
    <w:rsid w:val="00F26D86"/>
    <w:rsid w:val="00F2736D"/>
    <w:rsid w:val="00F2778C"/>
    <w:rsid w:val="00F27AD9"/>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7B2"/>
    <w:rsid w:val="00F33D17"/>
    <w:rsid w:val="00F33FEC"/>
    <w:rsid w:val="00F34754"/>
    <w:rsid w:val="00F34F7A"/>
    <w:rsid w:val="00F3504D"/>
    <w:rsid w:val="00F351E3"/>
    <w:rsid w:val="00F3568E"/>
    <w:rsid w:val="00F36253"/>
    <w:rsid w:val="00F3649C"/>
    <w:rsid w:val="00F368AD"/>
    <w:rsid w:val="00F36B19"/>
    <w:rsid w:val="00F36C4C"/>
    <w:rsid w:val="00F3713D"/>
    <w:rsid w:val="00F37145"/>
    <w:rsid w:val="00F371B1"/>
    <w:rsid w:val="00F3724C"/>
    <w:rsid w:val="00F37310"/>
    <w:rsid w:val="00F373AD"/>
    <w:rsid w:val="00F3759C"/>
    <w:rsid w:val="00F377B7"/>
    <w:rsid w:val="00F378CF"/>
    <w:rsid w:val="00F37F94"/>
    <w:rsid w:val="00F402C6"/>
    <w:rsid w:val="00F40BE3"/>
    <w:rsid w:val="00F40E8F"/>
    <w:rsid w:val="00F40F0C"/>
    <w:rsid w:val="00F40F8C"/>
    <w:rsid w:val="00F410B7"/>
    <w:rsid w:val="00F41282"/>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58D9"/>
    <w:rsid w:val="00F45CC3"/>
    <w:rsid w:val="00F460EE"/>
    <w:rsid w:val="00F4658B"/>
    <w:rsid w:val="00F4723C"/>
    <w:rsid w:val="00F475D5"/>
    <w:rsid w:val="00F4766C"/>
    <w:rsid w:val="00F478DD"/>
    <w:rsid w:val="00F47CF3"/>
    <w:rsid w:val="00F50346"/>
    <w:rsid w:val="00F50517"/>
    <w:rsid w:val="00F50588"/>
    <w:rsid w:val="00F5060E"/>
    <w:rsid w:val="00F507D1"/>
    <w:rsid w:val="00F5080A"/>
    <w:rsid w:val="00F51278"/>
    <w:rsid w:val="00F51990"/>
    <w:rsid w:val="00F519CE"/>
    <w:rsid w:val="00F51ADA"/>
    <w:rsid w:val="00F51D24"/>
    <w:rsid w:val="00F520A3"/>
    <w:rsid w:val="00F52F9F"/>
    <w:rsid w:val="00F53082"/>
    <w:rsid w:val="00F5326A"/>
    <w:rsid w:val="00F535E6"/>
    <w:rsid w:val="00F536FF"/>
    <w:rsid w:val="00F53FE2"/>
    <w:rsid w:val="00F542DD"/>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2D0A"/>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73"/>
    <w:rsid w:val="00F709E3"/>
    <w:rsid w:val="00F70CD7"/>
    <w:rsid w:val="00F70E15"/>
    <w:rsid w:val="00F70F96"/>
    <w:rsid w:val="00F716A8"/>
    <w:rsid w:val="00F71863"/>
    <w:rsid w:val="00F71F69"/>
    <w:rsid w:val="00F720D3"/>
    <w:rsid w:val="00F7255A"/>
    <w:rsid w:val="00F72695"/>
    <w:rsid w:val="00F72B72"/>
    <w:rsid w:val="00F72C58"/>
    <w:rsid w:val="00F73B5D"/>
    <w:rsid w:val="00F73D86"/>
    <w:rsid w:val="00F746BE"/>
    <w:rsid w:val="00F74BB9"/>
    <w:rsid w:val="00F7534C"/>
    <w:rsid w:val="00F75582"/>
    <w:rsid w:val="00F75A81"/>
    <w:rsid w:val="00F75CA8"/>
    <w:rsid w:val="00F75FBD"/>
    <w:rsid w:val="00F7633A"/>
    <w:rsid w:val="00F76EFA"/>
    <w:rsid w:val="00F77307"/>
    <w:rsid w:val="00F7740E"/>
    <w:rsid w:val="00F77BF8"/>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509"/>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EB6"/>
    <w:rsid w:val="00F90F8D"/>
    <w:rsid w:val="00F912B1"/>
    <w:rsid w:val="00F9135F"/>
    <w:rsid w:val="00F91A70"/>
    <w:rsid w:val="00F91F43"/>
    <w:rsid w:val="00F92449"/>
    <w:rsid w:val="00F92782"/>
    <w:rsid w:val="00F92ACC"/>
    <w:rsid w:val="00F92C9F"/>
    <w:rsid w:val="00F92D24"/>
    <w:rsid w:val="00F93782"/>
    <w:rsid w:val="00F937DD"/>
    <w:rsid w:val="00F938F7"/>
    <w:rsid w:val="00F93991"/>
    <w:rsid w:val="00F93AA9"/>
    <w:rsid w:val="00F93D86"/>
    <w:rsid w:val="00F93E24"/>
    <w:rsid w:val="00F942FC"/>
    <w:rsid w:val="00F94642"/>
    <w:rsid w:val="00F94834"/>
    <w:rsid w:val="00F94C4E"/>
    <w:rsid w:val="00F9546A"/>
    <w:rsid w:val="00F954F6"/>
    <w:rsid w:val="00F956E7"/>
    <w:rsid w:val="00F95BAB"/>
    <w:rsid w:val="00F96407"/>
    <w:rsid w:val="00F96985"/>
    <w:rsid w:val="00F969E1"/>
    <w:rsid w:val="00F9733B"/>
    <w:rsid w:val="00F976E1"/>
    <w:rsid w:val="00F97838"/>
    <w:rsid w:val="00FA0A93"/>
    <w:rsid w:val="00FA10D1"/>
    <w:rsid w:val="00FA13CF"/>
    <w:rsid w:val="00FA1866"/>
    <w:rsid w:val="00FA19A8"/>
    <w:rsid w:val="00FA2399"/>
    <w:rsid w:val="00FA2BB3"/>
    <w:rsid w:val="00FA2C6D"/>
    <w:rsid w:val="00FA2C71"/>
    <w:rsid w:val="00FA3B5D"/>
    <w:rsid w:val="00FA4ADA"/>
    <w:rsid w:val="00FA4C58"/>
    <w:rsid w:val="00FA5326"/>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C7"/>
    <w:rsid w:val="00FB4FFD"/>
    <w:rsid w:val="00FB503B"/>
    <w:rsid w:val="00FB51C6"/>
    <w:rsid w:val="00FB5343"/>
    <w:rsid w:val="00FB6A6A"/>
    <w:rsid w:val="00FB6DEC"/>
    <w:rsid w:val="00FB71FD"/>
    <w:rsid w:val="00FB7C1F"/>
    <w:rsid w:val="00FB7CAE"/>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18A"/>
    <w:rsid w:val="00FC445E"/>
    <w:rsid w:val="00FC4B00"/>
    <w:rsid w:val="00FC4C3C"/>
    <w:rsid w:val="00FC5027"/>
    <w:rsid w:val="00FC52F0"/>
    <w:rsid w:val="00FC5776"/>
    <w:rsid w:val="00FC5ED0"/>
    <w:rsid w:val="00FC6242"/>
    <w:rsid w:val="00FC6E50"/>
    <w:rsid w:val="00FC7429"/>
    <w:rsid w:val="00FC74A8"/>
    <w:rsid w:val="00FC7BA1"/>
    <w:rsid w:val="00FC7FB6"/>
    <w:rsid w:val="00FD004F"/>
    <w:rsid w:val="00FD0055"/>
    <w:rsid w:val="00FD07F6"/>
    <w:rsid w:val="00FD082C"/>
    <w:rsid w:val="00FD085C"/>
    <w:rsid w:val="00FD0977"/>
    <w:rsid w:val="00FD0DBE"/>
    <w:rsid w:val="00FD15AE"/>
    <w:rsid w:val="00FD184E"/>
    <w:rsid w:val="00FD1C05"/>
    <w:rsid w:val="00FD1EC8"/>
    <w:rsid w:val="00FD215E"/>
    <w:rsid w:val="00FD24BE"/>
    <w:rsid w:val="00FD26C4"/>
    <w:rsid w:val="00FD2B27"/>
    <w:rsid w:val="00FD32A9"/>
    <w:rsid w:val="00FD35A2"/>
    <w:rsid w:val="00FD3FE2"/>
    <w:rsid w:val="00FD4050"/>
    <w:rsid w:val="00FD47ED"/>
    <w:rsid w:val="00FD496E"/>
    <w:rsid w:val="00FD4C26"/>
    <w:rsid w:val="00FD4E38"/>
    <w:rsid w:val="00FD4F03"/>
    <w:rsid w:val="00FD52C5"/>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644"/>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E7BDA"/>
    <w:rsid w:val="00FF0B6D"/>
    <w:rsid w:val="00FF0FC0"/>
    <w:rsid w:val="00FF1309"/>
    <w:rsid w:val="00FF1337"/>
    <w:rsid w:val="00FF13B1"/>
    <w:rsid w:val="00FF198B"/>
    <w:rsid w:val="00FF1F33"/>
    <w:rsid w:val="00FF2454"/>
    <w:rsid w:val="00FF2643"/>
    <w:rsid w:val="00FF2868"/>
    <w:rsid w:val="00FF2E1C"/>
    <w:rsid w:val="00FF2F5C"/>
    <w:rsid w:val="00FF336F"/>
    <w:rsid w:val="00FF35AC"/>
    <w:rsid w:val="00FF37C3"/>
    <w:rsid w:val="00FF3CA3"/>
    <w:rsid w:val="00FF3F74"/>
    <w:rsid w:val="00FF42C2"/>
    <w:rsid w:val="00FF45A5"/>
    <w:rsid w:val="00FF4678"/>
    <w:rsid w:val="00FF4D4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qFormat/>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character" w:customStyle="1" w:styleId="ui-provider">
    <w:name w:val="ui-provider"/>
    <w:basedOn w:val="a2"/>
    <w:rsid w:val="00802C87"/>
  </w:style>
  <w:style w:type="character" w:customStyle="1" w:styleId="B3Char">
    <w:name w:val="B3 Char"/>
    <w:qFormat/>
    <w:rsid w:val="00A833A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88934673">
      <w:bodyDiv w:val="1"/>
      <w:marLeft w:val="0"/>
      <w:marRight w:val="0"/>
      <w:marTop w:val="0"/>
      <w:marBottom w:val="0"/>
      <w:divBdr>
        <w:top w:val="none" w:sz="0" w:space="0" w:color="auto"/>
        <w:left w:val="none" w:sz="0" w:space="0" w:color="auto"/>
        <w:bottom w:val="none" w:sz="0" w:space="0" w:color="auto"/>
        <w:right w:val="none" w:sz="0" w:space="0" w:color="auto"/>
      </w:divBdr>
      <w:divsChild>
        <w:div w:id="629746715">
          <w:marLeft w:val="0"/>
          <w:marRight w:val="0"/>
          <w:marTop w:val="0"/>
          <w:marBottom w:val="0"/>
          <w:divBdr>
            <w:top w:val="single" w:sz="2" w:space="0" w:color="auto"/>
            <w:left w:val="single" w:sz="2" w:space="0" w:color="auto"/>
            <w:bottom w:val="single" w:sz="2" w:space="0" w:color="auto"/>
            <w:right w:val="single" w:sz="2" w:space="0" w:color="auto"/>
          </w:divBdr>
        </w:div>
        <w:div w:id="402878432">
          <w:marLeft w:val="0"/>
          <w:marRight w:val="0"/>
          <w:marTop w:val="0"/>
          <w:marBottom w:val="0"/>
          <w:divBdr>
            <w:top w:val="single" w:sz="2" w:space="0" w:color="auto"/>
            <w:left w:val="single" w:sz="2" w:space="0" w:color="auto"/>
            <w:bottom w:val="single" w:sz="2" w:space="0" w:color="auto"/>
            <w:right w:val="single" w:sz="2" w:space="0" w:color="auto"/>
          </w:divBdr>
        </w:div>
        <w:div w:id="2105105498">
          <w:marLeft w:val="0"/>
          <w:marRight w:val="0"/>
          <w:marTop w:val="0"/>
          <w:marBottom w:val="0"/>
          <w:divBdr>
            <w:top w:val="single" w:sz="2" w:space="0" w:color="auto"/>
            <w:left w:val="single" w:sz="2" w:space="0" w:color="auto"/>
            <w:bottom w:val="single" w:sz="2" w:space="0" w:color="auto"/>
            <w:right w:val="single" w:sz="2"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3378209">
      <w:bodyDiv w:val="1"/>
      <w:marLeft w:val="0"/>
      <w:marRight w:val="0"/>
      <w:marTop w:val="0"/>
      <w:marBottom w:val="0"/>
      <w:divBdr>
        <w:top w:val="none" w:sz="0" w:space="0" w:color="auto"/>
        <w:left w:val="none" w:sz="0" w:space="0" w:color="auto"/>
        <w:bottom w:val="none" w:sz="0" w:space="0" w:color="auto"/>
        <w:right w:val="none" w:sz="0" w:space="0" w:color="auto"/>
      </w:divBdr>
      <w:divsChild>
        <w:div w:id="1212688156">
          <w:marLeft w:val="0"/>
          <w:marRight w:val="0"/>
          <w:marTop w:val="0"/>
          <w:marBottom w:val="0"/>
          <w:divBdr>
            <w:top w:val="single" w:sz="2" w:space="0" w:color="auto"/>
            <w:left w:val="single" w:sz="2" w:space="0" w:color="auto"/>
            <w:bottom w:val="single" w:sz="2" w:space="0" w:color="auto"/>
            <w:right w:val="single" w:sz="2" w:space="0" w:color="auto"/>
          </w:divBdr>
        </w:div>
        <w:div w:id="1704137180">
          <w:marLeft w:val="0"/>
          <w:marRight w:val="0"/>
          <w:marTop w:val="0"/>
          <w:marBottom w:val="0"/>
          <w:divBdr>
            <w:top w:val="single" w:sz="2" w:space="0" w:color="auto"/>
            <w:left w:val="single" w:sz="2" w:space="0" w:color="auto"/>
            <w:bottom w:val="single" w:sz="2" w:space="0" w:color="auto"/>
            <w:right w:val="single" w:sz="2" w:space="0" w:color="auto"/>
          </w:divBdr>
        </w:div>
        <w:div w:id="804157563">
          <w:marLeft w:val="0"/>
          <w:marRight w:val="0"/>
          <w:marTop w:val="0"/>
          <w:marBottom w:val="0"/>
          <w:divBdr>
            <w:top w:val="single" w:sz="2" w:space="0" w:color="auto"/>
            <w:left w:val="single" w:sz="2" w:space="0" w:color="auto"/>
            <w:bottom w:val="single" w:sz="2" w:space="0" w:color="auto"/>
            <w:right w:val="single" w:sz="2" w:space="0" w:color="auto"/>
          </w:divBdr>
        </w:div>
      </w:divsChild>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198780792">
      <w:bodyDiv w:val="1"/>
      <w:marLeft w:val="0"/>
      <w:marRight w:val="0"/>
      <w:marTop w:val="0"/>
      <w:marBottom w:val="0"/>
      <w:divBdr>
        <w:top w:val="none" w:sz="0" w:space="0" w:color="auto"/>
        <w:left w:val="none" w:sz="0" w:space="0" w:color="auto"/>
        <w:bottom w:val="none" w:sz="0" w:space="0" w:color="auto"/>
        <w:right w:val="none" w:sz="0" w:space="0" w:color="auto"/>
      </w:divBdr>
      <w:divsChild>
        <w:div w:id="1916813630">
          <w:marLeft w:val="0"/>
          <w:marRight w:val="0"/>
          <w:marTop w:val="0"/>
          <w:marBottom w:val="0"/>
          <w:divBdr>
            <w:top w:val="single" w:sz="2" w:space="0" w:color="auto"/>
            <w:left w:val="single" w:sz="2" w:space="0" w:color="auto"/>
            <w:bottom w:val="single" w:sz="2" w:space="0" w:color="auto"/>
            <w:right w:val="single" w:sz="2" w:space="0" w:color="auto"/>
          </w:divBdr>
        </w:div>
        <w:div w:id="2127503746">
          <w:marLeft w:val="0"/>
          <w:marRight w:val="0"/>
          <w:marTop w:val="0"/>
          <w:marBottom w:val="0"/>
          <w:divBdr>
            <w:top w:val="single" w:sz="2" w:space="0" w:color="auto"/>
            <w:left w:val="single" w:sz="2" w:space="0" w:color="auto"/>
            <w:bottom w:val="single" w:sz="2" w:space="0" w:color="auto"/>
            <w:right w:val="single" w:sz="2" w:space="0" w:color="auto"/>
          </w:divBdr>
        </w:div>
      </w:divsChild>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0936123">
      <w:bodyDiv w:val="1"/>
      <w:marLeft w:val="0"/>
      <w:marRight w:val="0"/>
      <w:marTop w:val="0"/>
      <w:marBottom w:val="0"/>
      <w:divBdr>
        <w:top w:val="none" w:sz="0" w:space="0" w:color="auto"/>
        <w:left w:val="none" w:sz="0" w:space="0" w:color="auto"/>
        <w:bottom w:val="none" w:sz="0" w:space="0" w:color="auto"/>
        <w:right w:val="none" w:sz="0" w:space="0" w:color="auto"/>
      </w:divBdr>
      <w:divsChild>
        <w:div w:id="225728314">
          <w:marLeft w:val="0"/>
          <w:marRight w:val="0"/>
          <w:marTop w:val="100"/>
          <w:marBottom w:val="0"/>
          <w:divBdr>
            <w:top w:val="none" w:sz="0" w:space="0" w:color="auto"/>
            <w:left w:val="none" w:sz="0" w:space="0" w:color="auto"/>
            <w:bottom w:val="none" w:sz="0" w:space="0" w:color="auto"/>
            <w:right w:val="none" w:sz="0" w:space="0" w:color="auto"/>
          </w:divBdr>
          <w:divsChild>
            <w:div w:id="2116245378">
              <w:marLeft w:val="0"/>
              <w:marRight w:val="0"/>
              <w:marTop w:val="0"/>
              <w:marBottom w:val="0"/>
              <w:divBdr>
                <w:top w:val="none" w:sz="0" w:space="0" w:color="auto"/>
                <w:left w:val="none" w:sz="0" w:space="0" w:color="auto"/>
                <w:bottom w:val="none" w:sz="0" w:space="0" w:color="auto"/>
                <w:right w:val="none" w:sz="0" w:space="0" w:color="auto"/>
              </w:divBdr>
            </w:div>
            <w:div w:id="1033655275">
              <w:marLeft w:val="0"/>
              <w:marRight w:val="0"/>
              <w:marTop w:val="0"/>
              <w:marBottom w:val="0"/>
              <w:divBdr>
                <w:top w:val="none" w:sz="0" w:space="0" w:color="auto"/>
                <w:left w:val="none" w:sz="0" w:space="0" w:color="auto"/>
                <w:bottom w:val="none" w:sz="0" w:space="0" w:color="auto"/>
                <w:right w:val="none" w:sz="0" w:space="0" w:color="auto"/>
              </w:divBdr>
            </w:div>
          </w:divsChild>
        </w:div>
        <w:div w:id="495191510">
          <w:marLeft w:val="0"/>
          <w:marRight w:val="0"/>
          <w:marTop w:val="0"/>
          <w:marBottom w:val="0"/>
          <w:divBdr>
            <w:top w:val="none" w:sz="0" w:space="0" w:color="auto"/>
            <w:left w:val="none" w:sz="0" w:space="0" w:color="auto"/>
            <w:bottom w:val="none" w:sz="0" w:space="0" w:color="auto"/>
            <w:right w:val="none" w:sz="0" w:space="0" w:color="auto"/>
          </w:divBdr>
          <w:divsChild>
            <w:div w:id="1712416466">
              <w:marLeft w:val="0"/>
              <w:marRight w:val="0"/>
              <w:marTop w:val="60"/>
              <w:marBottom w:val="0"/>
              <w:divBdr>
                <w:top w:val="none" w:sz="0" w:space="0" w:color="auto"/>
                <w:left w:val="none" w:sz="0" w:space="0" w:color="auto"/>
                <w:bottom w:val="none" w:sz="0" w:space="0" w:color="auto"/>
                <w:right w:val="none" w:sz="0" w:space="0" w:color="auto"/>
              </w:divBdr>
            </w:div>
          </w:divsChild>
        </w:div>
        <w:div w:id="624427984">
          <w:marLeft w:val="0"/>
          <w:marRight w:val="0"/>
          <w:marTop w:val="0"/>
          <w:marBottom w:val="0"/>
          <w:divBdr>
            <w:top w:val="none" w:sz="0" w:space="0" w:color="auto"/>
            <w:left w:val="none" w:sz="0" w:space="0" w:color="auto"/>
            <w:bottom w:val="none" w:sz="0" w:space="0" w:color="auto"/>
            <w:right w:val="none" w:sz="0" w:space="0" w:color="auto"/>
          </w:divBdr>
          <w:divsChild>
            <w:div w:id="284393141">
              <w:marLeft w:val="0"/>
              <w:marRight w:val="0"/>
              <w:marTop w:val="0"/>
              <w:marBottom w:val="0"/>
              <w:divBdr>
                <w:top w:val="none" w:sz="0" w:space="0" w:color="auto"/>
                <w:left w:val="none" w:sz="0" w:space="0" w:color="auto"/>
                <w:bottom w:val="none" w:sz="0" w:space="0" w:color="auto"/>
                <w:right w:val="none" w:sz="0" w:space="0" w:color="auto"/>
              </w:divBdr>
              <w:divsChild>
                <w:div w:id="1294367509">
                  <w:marLeft w:val="0"/>
                  <w:marRight w:val="0"/>
                  <w:marTop w:val="0"/>
                  <w:marBottom w:val="0"/>
                  <w:divBdr>
                    <w:top w:val="none" w:sz="0" w:space="0" w:color="auto"/>
                    <w:left w:val="none" w:sz="0" w:space="0" w:color="auto"/>
                    <w:bottom w:val="none" w:sz="0" w:space="0" w:color="auto"/>
                    <w:right w:val="none" w:sz="0" w:space="0" w:color="auto"/>
                  </w:divBdr>
                  <w:divsChild>
                    <w:div w:id="175651393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409279917">
          <w:marLeft w:val="0"/>
          <w:marRight w:val="0"/>
          <w:marTop w:val="0"/>
          <w:marBottom w:val="0"/>
          <w:divBdr>
            <w:top w:val="none" w:sz="0" w:space="0" w:color="auto"/>
            <w:left w:val="none" w:sz="0" w:space="0" w:color="auto"/>
            <w:bottom w:val="none" w:sz="0" w:space="0" w:color="auto"/>
            <w:right w:val="none" w:sz="0" w:space="0" w:color="auto"/>
          </w:divBdr>
          <w:divsChild>
            <w:div w:id="253825636">
              <w:marLeft w:val="0"/>
              <w:marRight w:val="0"/>
              <w:marTop w:val="0"/>
              <w:marBottom w:val="0"/>
              <w:divBdr>
                <w:top w:val="none" w:sz="0" w:space="0" w:color="auto"/>
                <w:left w:val="none" w:sz="0" w:space="0" w:color="auto"/>
                <w:bottom w:val="none" w:sz="0" w:space="0" w:color="auto"/>
                <w:right w:val="none" w:sz="0" w:space="0" w:color="auto"/>
              </w:divBdr>
              <w:divsChild>
                <w:div w:id="980622472">
                  <w:marLeft w:val="0"/>
                  <w:marRight w:val="0"/>
                  <w:marTop w:val="0"/>
                  <w:marBottom w:val="0"/>
                  <w:divBdr>
                    <w:top w:val="none" w:sz="0" w:space="0" w:color="auto"/>
                    <w:left w:val="none" w:sz="0" w:space="0" w:color="auto"/>
                    <w:bottom w:val="none" w:sz="0" w:space="0" w:color="auto"/>
                    <w:right w:val="none" w:sz="0" w:space="0" w:color="auto"/>
                  </w:divBdr>
                  <w:divsChild>
                    <w:div w:id="13366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38346374">
      <w:bodyDiv w:val="1"/>
      <w:marLeft w:val="0"/>
      <w:marRight w:val="0"/>
      <w:marTop w:val="0"/>
      <w:marBottom w:val="0"/>
      <w:divBdr>
        <w:top w:val="none" w:sz="0" w:space="0" w:color="auto"/>
        <w:left w:val="none" w:sz="0" w:space="0" w:color="auto"/>
        <w:bottom w:val="none" w:sz="0" w:space="0" w:color="auto"/>
        <w:right w:val="none" w:sz="0" w:space="0" w:color="auto"/>
      </w:divBdr>
      <w:divsChild>
        <w:div w:id="1124618170">
          <w:marLeft w:val="0"/>
          <w:marRight w:val="0"/>
          <w:marTop w:val="0"/>
          <w:marBottom w:val="0"/>
          <w:divBdr>
            <w:top w:val="single" w:sz="2" w:space="0" w:color="auto"/>
            <w:left w:val="single" w:sz="2" w:space="0" w:color="auto"/>
            <w:bottom w:val="single" w:sz="2" w:space="0" w:color="auto"/>
            <w:right w:val="single" w:sz="2" w:space="0" w:color="auto"/>
          </w:divBdr>
        </w:div>
        <w:div w:id="1097558317">
          <w:marLeft w:val="0"/>
          <w:marRight w:val="0"/>
          <w:marTop w:val="0"/>
          <w:marBottom w:val="0"/>
          <w:divBdr>
            <w:top w:val="single" w:sz="2" w:space="0" w:color="auto"/>
            <w:left w:val="single" w:sz="2" w:space="0" w:color="auto"/>
            <w:bottom w:val="single" w:sz="2" w:space="0" w:color="auto"/>
            <w:right w:val="single" w:sz="2" w:space="0" w:color="auto"/>
          </w:divBdr>
        </w:div>
        <w:div w:id="187108207">
          <w:marLeft w:val="0"/>
          <w:marRight w:val="0"/>
          <w:marTop w:val="0"/>
          <w:marBottom w:val="0"/>
          <w:divBdr>
            <w:top w:val="single" w:sz="2" w:space="0" w:color="auto"/>
            <w:left w:val="single" w:sz="2" w:space="0" w:color="auto"/>
            <w:bottom w:val="single" w:sz="2" w:space="0" w:color="auto"/>
            <w:right w:val="single" w:sz="2" w:space="0" w:color="auto"/>
          </w:divBdr>
        </w:div>
      </w:divsChild>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3035469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68598724">
      <w:bodyDiv w:val="1"/>
      <w:marLeft w:val="0"/>
      <w:marRight w:val="0"/>
      <w:marTop w:val="0"/>
      <w:marBottom w:val="0"/>
      <w:divBdr>
        <w:top w:val="none" w:sz="0" w:space="0" w:color="auto"/>
        <w:left w:val="none" w:sz="0" w:space="0" w:color="auto"/>
        <w:bottom w:val="none" w:sz="0" w:space="0" w:color="auto"/>
        <w:right w:val="none" w:sz="0" w:space="0" w:color="auto"/>
      </w:divBdr>
    </w:div>
    <w:div w:id="1216576444">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6981744">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06879693">
      <w:bodyDiv w:val="1"/>
      <w:marLeft w:val="0"/>
      <w:marRight w:val="0"/>
      <w:marTop w:val="0"/>
      <w:marBottom w:val="0"/>
      <w:divBdr>
        <w:top w:val="none" w:sz="0" w:space="0" w:color="auto"/>
        <w:left w:val="none" w:sz="0" w:space="0" w:color="auto"/>
        <w:bottom w:val="none" w:sz="0" w:space="0" w:color="auto"/>
        <w:right w:val="none" w:sz="0" w:space="0" w:color="auto"/>
      </w:divBdr>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485780950">
      <w:bodyDiv w:val="1"/>
      <w:marLeft w:val="0"/>
      <w:marRight w:val="0"/>
      <w:marTop w:val="0"/>
      <w:marBottom w:val="0"/>
      <w:divBdr>
        <w:top w:val="none" w:sz="0" w:space="0" w:color="auto"/>
        <w:left w:val="none" w:sz="0" w:space="0" w:color="auto"/>
        <w:bottom w:val="none" w:sz="0" w:space="0" w:color="auto"/>
        <w:right w:val="none" w:sz="0" w:space="0" w:color="auto"/>
      </w:divBdr>
    </w:div>
    <w:div w:id="1515613569">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711107066">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1178</Words>
  <Characters>6755</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7918</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2024-05-10T04:27:00Z</dcterms:created>
  <dcterms:modified xsi:type="dcterms:W3CDTF">2024-10-04T07:01:00Z</dcterms:modified>
  <cp:category/>
  <cp:contentStatus/>
</cp:coreProperties>
</file>