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548EB9" w14:textId="14572F3B" w:rsidR="00293208" w:rsidRPr="0053281E" w:rsidRDefault="00293208" w:rsidP="00293208">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CE72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Pr>
          <w:b/>
          <w:kern w:val="2"/>
          <w:lang w:eastAsia="zh-CN"/>
        </w:rPr>
        <w:t>12</w:t>
      </w:r>
      <w:r w:rsidR="003C70C2">
        <w:rPr>
          <w:b/>
          <w:kern w:val="2"/>
          <w:lang w:eastAsia="zh-CN"/>
        </w:rPr>
        <w:t>7</w:t>
      </w:r>
      <w:r w:rsidR="00DA0358">
        <w:rPr>
          <w:b/>
          <w:kern w:val="2"/>
          <w:lang w:eastAsia="zh-CN"/>
        </w:rPr>
        <w:t>bis</w:t>
      </w:r>
      <w:r w:rsidRPr="0018725C">
        <w:rPr>
          <w:b/>
          <w:kern w:val="2"/>
          <w:lang w:eastAsia="zh-CN"/>
        </w:rPr>
        <w:tab/>
      </w:r>
      <w:r w:rsidR="00F52AAF" w:rsidRPr="00F52AAF">
        <w:rPr>
          <w:b/>
          <w:bCs/>
        </w:rPr>
        <w:t>R2-2408505</w:t>
      </w:r>
    </w:p>
    <w:p w14:paraId="70258B24" w14:textId="2E6869E9" w:rsidR="004075F2" w:rsidRPr="0018725C" w:rsidRDefault="00DA0358" w:rsidP="00BA5967">
      <w:pPr>
        <w:tabs>
          <w:tab w:val="right" w:pos="9216"/>
        </w:tabs>
        <w:spacing w:after="0"/>
        <w:rPr>
          <w:b/>
          <w:kern w:val="2"/>
          <w:lang w:eastAsia="zh-CN"/>
        </w:rPr>
      </w:pPr>
      <w:r>
        <w:rPr>
          <w:b/>
          <w:kern w:val="2"/>
          <w:lang w:eastAsia="zh-CN"/>
        </w:rPr>
        <w:t>Hefei</w:t>
      </w:r>
      <w:r w:rsidR="00293208">
        <w:rPr>
          <w:b/>
          <w:kern w:val="2"/>
          <w:lang w:eastAsia="zh-CN"/>
        </w:rPr>
        <w:t>,</w:t>
      </w:r>
      <w:r>
        <w:rPr>
          <w:b/>
          <w:kern w:val="2"/>
          <w:lang w:eastAsia="zh-CN"/>
        </w:rPr>
        <w:t xml:space="preserve"> </w:t>
      </w:r>
      <w:proofErr w:type="gramStart"/>
      <w:r>
        <w:rPr>
          <w:b/>
          <w:kern w:val="2"/>
          <w:lang w:eastAsia="zh-CN"/>
        </w:rPr>
        <w:t>China</w:t>
      </w:r>
      <w:r w:rsidR="00293208">
        <w:rPr>
          <w:b/>
          <w:kern w:val="2"/>
          <w:lang w:eastAsia="zh-CN"/>
        </w:rPr>
        <w:t xml:space="preserve"> </w:t>
      </w:r>
      <w:r w:rsidR="00293208" w:rsidRPr="0018725C">
        <w:rPr>
          <w:b/>
          <w:kern w:val="2"/>
          <w:lang w:eastAsia="zh-CN"/>
        </w:rPr>
        <w:t xml:space="preserve"> </w:t>
      </w:r>
      <w:r>
        <w:rPr>
          <w:b/>
          <w:kern w:val="2"/>
          <w:lang w:eastAsia="zh-CN"/>
        </w:rPr>
        <w:t>14</w:t>
      </w:r>
      <w:proofErr w:type="gramEnd"/>
      <w:r w:rsidR="00792D6C">
        <w:rPr>
          <w:b/>
          <w:kern w:val="2"/>
          <w:lang w:eastAsia="zh-CN"/>
        </w:rPr>
        <w:t>-</w:t>
      </w:r>
      <w:r>
        <w:rPr>
          <w:b/>
          <w:kern w:val="2"/>
          <w:lang w:eastAsia="zh-CN"/>
        </w:rPr>
        <w:t xml:space="preserve">18 October </w:t>
      </w:r>
      <w:r w:rsidR="006A4241">
        <w:rPr>
          <w:b/>
          <w:kern w:val="2"/>
          <w:lang w:eastAsia="zh-CN"/>
        </w:rPr>
        <w:t>2024</w:t>
      </w:r>
      <w:r w:rsidR="00CD4DA5">
        <w:rPr>
          <w:b/>
          <w:kern w:val="2"/>
          <w:lang w:eastAsia="zh-CN"/>
        </w:rPr>
        <w:tab/>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1D1DEB2A"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D55FF7" w:rsidRPr="00D55FF7">
        <w:rPr>
          <w:b/>
          <w:kern w:val="2"/>
          <w:lang w:eastAsia="zh-CN"/>
        </w:rPr>
        <w:t>8.1.2.3 LCM for Positioning use case</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0D904ECF"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33766E">
        <w:rPr>
          <w:b/>
          <w:kern w:val="2"/>
          <w:lang w:eastAsia="zh-CN"/>
        </w:rPr>
        <w:t xml:space="preserve">LCM for </w:t>
      </w:r>
      <w:r w:rsidR="007E3B52">
        <w:rPr>
          <w:b/>
          <w:kern w:val="2"/>
          <w:lang w:eastAsia="zh-CN"/>
        </w:rPr>
        <w:t>positioning use-cases</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1E9FE7A9" w14:textId="77777777" w:rsidR="00330390" w:rsidRDefault="00330390" w:rsidP="009B566C">
      <w:pPr>
        <w:pStyle w:val="Heading1"/>
        <w:contextualSpacing/>
      </w:pPr>
      <w:bookmarkStart w:id="0" w:name="_Ref129681862"/>
      <w:bookmarkStart w:id="1" w:name="_Ref124589705"/>
      <w:r>
        <w:t xml:space="preserve">Introduction </w:t>
      </w:r>
    </w:p>
    <w:p w14:paraId="6D9854AC" w14:textId="77777777" w:rsidR="00330390" w:rsidRDefault="00330390" w:rsidP="00330390">
      <w:pPr>
        <w:contextualSpacing/>
      </w:pPr>
      <w:r>
        <w:t xml:space="preserve">The WID </w:t>
      </w:r>
      <w:sdt>
        <w:sdtPr>
          <w:id w:val="1259949816"/>
          <w:citation/>
        </w:sdtPr>
        <w:sdtEndPr/>
        <w:sdtContent>
          <w:r>
            <w:fldChar w:fldCharType="begin"/>
          </w:r>
          <w:r>
            <w:instrText xml:space="preserve">CITATION 3GPP_RP213588 \l 1033 </w:instrText>
          </w:r>
          <w:r>
            <w:fldChar w:fldCharType="separate"/>
          </w:r>
          <w:r w:rsidRPr="00E73F49">
            <w:rPr>
              <w:noProof/>
            </w:rPr>
            <w:t>[1]</w:t>
          </w:r>
          <w:r>
            <w:fldChar w:fldCharType="end"/>
          </w:r>
        </w:sdtContent>
      </w:sdt>
      <w:r>
        <w:t xml:space="preserve"> , lists, among others, the following as objective for RAN2:</w:t>
      </w:r>
    </w:p>
    <w:p w14:paraId="07F53449" w14:textId="77777777" w:rsidR="00330390" w:rsidRDefault="00330390" w:rsidP="00330390">
      <w:pPr>
        <w:contextualSpacing/>
      </w:pPr>
    </w:p>
    <w:tbl>
      <w:tblPr>
        <w:tblStyle w:val="TableGrid"/>
        <w:tblW w:w="0" w:type="auto"/>
        <w:tblLook w:val="04A0" w:firstRow="1" w:lastRow="0" w:firstColumn="1" w:lastColumn="0" w:noHBand="0" w:noVBand="1"/>
      </w:tblPr>
      <w:tblGrid>
        <w:gridCol w:w="9307"/>
      </w:tblGrid>
      <w:tr w:rsidR="00330390" w14:paraId="0E821438" w14:textId="77777777" w:rsidTr="00B21A8B">
        <w:tc>
          <w:tcPr>
            <w:tcW w:w="9307" w:type="dxa"/>
          </w:tcPr>
          <w:p w14:paraId="64E39A47" w14:textId="77777777" w:rsidR="00330390" w:rsidRDefault="00330390" w:rsidP="00B21A8B">
            <w:pPr>
              <w:numPr>
                <w:ilvl w:val="0"/>
                <w:numId w:val="26"/>
              </w:numPr>
              <w:overflowPunct w:val="0"/>
              <w:snapToGrid/>
              <w:spacing w:after="0"/>
              <w:jc w:val="left"/>
              <w:textAlignment w:val="baseline"/>
              <w:rPr>
                <w:bCs/>
              </w:rPr>
            </w:pPr>
            <w:r>
              <w:rPr>
                <w:bCs/>
              </w:rPr>
              <w:t>Positioning accuracy enhancements, encompassing [RAN1/RAN2/RAN3]:</w:t>
            </w:r>
          </w:p>
          <w:p w14:paraId="0AA273C2" w14:textId="77777777" w:rsidR="00330390" w:rsidRDefault="00330390" w:rsidP="00B21A8B">
            <w:pPr>
              <w:numPr>
                <w:ilvl w:val="1"/>
                <w:numId w:val="26"/>
              </w:numPr>
              <w:overflowPunct w:val="0"/>
              <w:snapToGrid/>
              <w:spacing w:after="0"/>
              <w:jc w:val="left"/>
              <w:textAlignment w:val="baseline"/>
              <w:rPr>
                <w:bCs/>
              </w:rPr>
            </w:pPr>
            <w:r>
              <w:rPr>
                <w:bCs/>
              </w:rPr>
              <w:t>Direct AI/ML positioning:</w:t>
            </w:r>
          </w:p>
          <w:p w14:paraId="153F846A"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bookmarkStart w:id="2" w:name="_Hlk165922902"/>
            <w:r w:rsidRPr="00CB5E00">
              <w:rPr>
                <w:bCs/>
              </w:rPr>
              <w:t xml:space="preserve">Case 1: </w:t>
            </w:r>
            <w:r w:rsidRPr="00CB5E00">
              <w:t>UE-based positioning with UE-side model, direct AI/ML positioning</w:t>
            </w:r>
          </w:p>
          <w:bookmarkEnd w:id="2"/>
          <w:p w14:paraId="40C78D0E" w14:textId="77777777" w:rsidR="00330390" w:rsidRPr="00671D5F" w:rsidRDefault="00330390" w:rsidP="00B21A8B">
            <w:pPr>
              <w:numPr>
                <w:ilvl w:val="2"/>
                <w:numId w:val="26"/>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427B34EB" w14:textId="77777777" w:rsidR="00330390" w:rsidRPr="00671D5F"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BA9E541" w14:textId="77777777" w:rsidR="00330390" w:rsidRDefault="00330390" w:rsidP="00B21A8B">
            <w:pPr>
              <w:numPr>
                <w:ilvl w:val="1"/>
                <w:numId w:val="26"/>
              </w:numPr>
              <w:overflowPunct w:val="0"/>
              <w:snapToGrid/>
              <w:spacing w:after="0"/>
              <w:jc w:val="left"/>
              <w:textAlignment w:val="baseline"/>
              <w:rPr>
                <w:bCs/>
              </w:rPr>
            </w:pPr>
            <w:r>
              <w:rPr>
                <w:bCs/>
              </w:rPr>
              <w:t xml:space="preserve">AI/ML assisted positioning </w:t>
            </w:r>
            <w:r>
              <w:rPr>
                <w:bCs/>
              </w:rPr>
              <w:tab/>
            </w:r>
            <w:r>
              <w:rPr>
                <w:bCs/>
              </w:rPr>
              <w:tab/>
              <w:t xml:space="preserve"> </w:t>
            </w:r>
          </w:p>
          <w:p w14:paraId="0FCCA5D7" w14:textId="77777777" w:rsidR="00330390" w:rsidRPr="00671D5F" w:rsidRDefault="00330390" w:rsidP="00B21A8B">
            <w:pPr>
              <w:numPr>
                <w:ilvl w:val="2"/>
                <w:numId w:val="26"/>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3902D790"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3D147A77" w14:textId="77777777" w:rsidR="00330390" w:rsidRPr="00F03FD6" w:rsidRDefault="00330390" w:rsidP="00B21A8B">
            <w:pPr>
              <w:numPr>
                <w:ilvl w:val="1"/>
                <w:numId w:val="26"/>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55AB0830"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1D65F4ED"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6B71F99E" w14:textId="77777777" w:rsidR="00330390" w:rsidRPr="001B4593" w:rsidRDefault="00330390" w:rsidP="00B21A8B">
            <w:pPr>
              <w:autoSpaceDE/>
              <w:autoSpaceDN/>
              <w:adjustRightInd/>
              <w:snapToGrid/>
              <w:spacing w:after="0" w:line="256" w:lineRule="auto"/>
              <w:ind w:left="1440"/>
              <w:jc w:val="left"/>
              <w:rPr>
                <w:rFonts w:eastAsia="MS Mincho"/>
                <w:lang w:eastAsia="ko-KR"/>
              </w:rPr>
            </w:pPr>
          </w:p>
        </w:tc>
      </w:tr>
    </w:tbl>
    <w:p w14:paraId="57885E0C" w14:textId="77777777" w:rsidR="00330390" w:rsidRDefault="00330390" w:rsidP="00330390"/>
    <w:p w14:paraId="13DFBE62" w14:textId="2366025E" w:rsidR="009B566C" w:rsidRDefault="00330390" w:rsidP="009B566C">
      <w:r>
        <w:t xml:space="preserve">The </w:t>
      </w:r>
      <w:r w:rsidR="009B566C">
        <w:t xml:space="preserve">LCM for AI/ML model consists of the following components: </w:t>
      </w:r>
    </w:p>
    <w:p w14:paraId="099764BC" w14:textId="77777777" w:rsidR="009B566C" w:rsidRDefault="009B566C" w:rsidP="009B566C">
      <w:pPr>
        <w:pStyle w:val="ListParagraph"/>
        <w:numPr>
          <w:ilvl w:val="0"/>
          <w:numId w:val="33"/>
        </w:numPr>
        <w:ind w:firstLineChars="0"/>
      </w:pPr>
      <w:r>
        <w:t xml:space="preserve">Data collection </w:t>
      </w:r>
    </w:p>
    <w:p w14:paraId="10003D71" w14:textId="77777777" w:rsidR="009B566C" w:rsidRDefault="009B566C" w:rsidP="009B566C">
      <w:pPr>
        <w:pStyle w:val="ListParagraph"/>
        <w:numPr>
          <w:ilvl w:val="0"/>
          <w:numId w:val="33"/>
        </w:numPr>
        <w:ind w:firstLineChars="0"/>
      </w:pPr>
      <w:r>
        <w:t xml:space="preserve">Model training </w:t>
      </w:r>
    </w:p>
    <w:p w14:paraId="7441D3EA" w14:textId="797A4D92" w:rsidR="009B566C" w:rsidRDefault="009B566C" w:rsidP="009B566C">
      <w:pPr>
        <w:pStyle w:val="ListParagraph"/>
        <w:numPr>
          <w:ilvl w:val="0"/>
          <w:numId w:val="33"/>
        </w:numPr>
        <w:ind w:firstLineChars="0"/>
      </w:pPr>
      <w:r>
        <w:t xml:space="preserve">Model </w:t>
      </w:r>
      <w:r w:rsidR="00295409">
        <w:t xml:space="preserve">monitoring and </w:t>
      </w:r>
      <w:r>
        <w:t>management</w:t>
      </w:r>
    </w:p>
    <w:p w14:paraId="1C6BBD3C" w14:textId="77777777" w:rsidR="009B566C" w:rsidRDefault="009B566C" w:rsidP="009B566C">
      <w:pPr>
        <w:pStyle w:val="ListParagraph"/>
        <w:numPr>
          <w:ilvl w:val="0"/>
          <w:numId w:val="33"/>
        </w:numPr>
        <w:ind w:firstLineChars="0"/>
      </w:pPr>
      <w:r>
        <w:t>Model storage</w:t>
      </w:r>
    </w:p>
    <w:p w14:paraId="6C4758C6" w14:textId="77777777" w:rsidR="009B566C" w:rsidRDefault="009B566C" w:rsidP="009B566C">
      <w:pPr>
        <w:pStyle w:val="ListParagraph"/>
        <w:numPr>
          <w:ilvl w:val="0"/>
          <w:numId w:val="33"/>
        </w:numPr>
        <w:ind w:firstLineChars="0"/>
      </w:pPr>
      <w:r>
        <w:t>Model inference</w:t>
      </w:r>
    </w:p>
    <w:p w14:paraId="0A3E1526" w14:textId="77777777" w:rsidR="00330390" w:rsidRDefault="00330390" w:rsidP="00330390"/>
    <w:p w14:paraId="50591993" w14:textId="297B390F" w:rsidR="00330390" w:rsidRDefault="00330390" w:rsidP="00330390">
      <w:r>
        <w:t xml:space="preserve">In this contribution, we focus on aspects of data collection, model training, model storage, monitoring and management. </w:t>
      </w:r>
    </w:p>
    <w:p w14:paraId="3B7E4854" w14:textId="77777777" w:rsidR="00330390" w:rsidRDefault="00330390" w:rsidP="00330390"/>
    <w:p w14:paraId="6DD8ECAC" w14:textId="77777777" w:rsidR="00330390" w:rsidRDefault="00330390" w:rsidP="00330390"/>
    <w:p w14:paraId="33C9A4B4" w14:textId="77777777" w:rsidR="00330390" w:rsidRDefault="00330390" w:rsidP="00330390"/>
    <w:p w14:paraId="617AC16C" w14:textId="77777777" w:rsidR="00330390" w:rsidRDefault="00330390" w:rsidP="00330390"/>
    <w:p w14:paraId="73BA7146" w14:textId="61EDC101" w:rsidR="00330390" w:rsidRDefault="00330390" w:rsidP="00330390">
      <w:pPr>
        <w:pStyle w:val="Heading1"/>
      </w:pPr>
      <w:r>
        <w:lastRenderedPageBreak/>
        <w:t xml:space="preserve">LCM for </w:t>
      </w:r>
      <w:r w:rsidRPr="00330390">
        <w:t>UE-based positioning with UE-side model, direct AI/ML positioning</w:t>
      </w:r>
      <w:r w:rsidR="00024E66">
        <w:t xml:space="preserve"> (Case 1)</w:t>
      </w:r>
    </w:p>
    <w:p w14:paraId="271F9D55" w14:textId="45073555" w:rsidR="002A16AF" w:rsidRDefault="002A16AF" w:rsidP="002A16AF"/>
    <w:p w14:paraId="63B24254" w14:textId="45002C2B" w:rsidR="00E5328D" w:rsidRDefault="00E5328D" w:rsidP="00E5328D">
      <w:pPr>
        <w:pStyle w:val="Heading2"/>
      </w:pPr>
      <w:r>
        <w:t>Ground truth label</w:t>
      </w:r>
    </w:p>
    <w:p w14:paraId="6D70B891" w14:textId="77777777" w:rsidR="00CF75B0" w:rsidRDefault="00CF75B0" w:rsidP="00412666"/>
    <w:p w14:paraId="54A48689" w14:textId="34C10F32" w:rsidR="00412666" w:rsidRDefault="00412666" w:rsidP="00412666">
      <w:r>
        <w:t>RAN1 agreed in RAN1#116bis the following regarding data collection, separating the data collection into two components – Part A (which pertains to radio measurements) and Part B (which pertains to ground truth).</w:t>
      </w:r>
    </w:p>
    <w:p w14:paraId="400FAF33" w14:textId="77777777" w:rsidR="00CF75B0" w:rsidRDefault="00CF75B0" w:rsidP="00412666"/>
    <w:p w14:paraId="4F897392" w14:textId="77777777" w:rsidR="00412666" w:rsidRPr="00911099" w:rsidRDefault="00412666" w:rsidP="00412666">
      <w:pPr>
        <w:pBdr>
          <w:top w:val="single" w:sz="4" w:space="1" w:color="auto"/>
          <w:left w:val="single" w:sz="4" w:space="4" w:color="auto"/>
          <w:bottom w:val="single" w:sz="4" w:space="1" w:color="auto"/>
          <w:right w:val="single" w:sz="4" w:space="4" w:color="auto"/>
        </w:pBdr>
        <w:rPr>
          <w:b/>
          <w:bCs/>
          <w:u w:val="single"/>
        </w:rPr>
      </w:pPr>
      <w:r w:rsidRPr="00911099">
        <w:rPr>
          <w:b/>
          <w:bCs/>
          <w:u w:val="single"/>
        </w:rPr>
        <w:t xml:space="preserve">RAN1 agreements: </w:t>
      </w:r>
    </w:p>
    <w:p w14:paraId="67237A62" w14:textId="77777777" w:rsidR="00412666" w:rsidRDefault="00412666" w:rsidP="00412666">
      <w:pPr>
        <w:pBdr>
          <w:top w:val="single" w:sz="4" w:space="1" w:color="auto"/>
          <w:left w:val="single" w:sz="4" w:space="4" w:color="auto"/>
          <w:bottom w:val="single" w:sz="4" w:space="1" w:color="auto"/>
          <w:right w:val="single" w:sz="4" w:space="4" w:color="auto"/>
        </w:pBdr>
      </w:pPr>
      <w:r>
        <w:t>For training data collection of AI/ML based positioning, the collected data sample can include the following components:</w:t>
      </w:r>
    </w:p>
    <w:p w14:paraId="571AF357" w14:textId="77777777" w:rsidR="00412666" w:rsidRDefault="00412666" w:rsidP="00412666">
      <w:pPr>
        <w:pBdr>
          <w:top w:val="single" w:sz="4" w:space="1" w:color="auto"/>
          <w:left w:val="single" w:sz="4" w:space="4" w:color="auto"/>
          <w:bottom w:val="single" w:sz="4" w:space="1" w:color="auto"/>
          <w:right w:val="single" w:sz="4" w:space="4" w:color="auto"/>
        </w:pBdr>
      </w:pPr>
      <w:r>
        <w:t>Part A:</w:t>
      </w:r>
    </w:p>
    <w:p w14:paraId="3FF64678"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 xml:space="preserve">channel measurement </w:t>
      </w:r>
    </w:p>
    <w:p w14:paraId="65FA38B7"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channel measurement</w:t>
      </w:r>
    </w:p>
    <w:p w14:paraId="4B5EBD7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channel measurement</w:t>
      </w:r>
    </w:p>
    <w:p w14:paraId="0C984BAA" w14:textId="77777777" w:rsidR="00412666" w:rsidRDefault="00412666" w:rsidP="00412666">
      <w:pPr>
        <w:pBdr>
          <w:top w:val="single" w:sz="4" w:space="1" w:color="auto"/>
          <w:left w:val="single" w:sz="4" w:space="4" w:color="auto"/>
          <w:bottom w:val="single" w:sz="4" w:space="1" w:color="auto"/>
          <w:right w:val="single" w:sz="4" w:space="4" w:color="auto"/>
        </w:pBdr>
      </w:pPr>
      <w:r>
        <w:t>Part B:</w:t>
      </w:r>
    </w:p>
    <w:p w14:paraId="499B77C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ground truth label (or its approximation)</w:t>
      </w:r>
    </w:p>
    <w:p w14:paraId="6C4EB78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label</w:t>
      </w:r>
    </w:p>
    <w:p w14:paraId="22E4872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label</w:t>
      </w:r>
    </w:p>
    <w:p w14:paraId="34217813" w14:textId="77777777" w:rsidR="00412666" w:rsidRDefault="00412666" w:rsidP="00412666">
      <w:pPr>
        <w:pBdr>
          <w:top w:val="single" w:sz="4" w:space="1" w:color="auto"/>
          <w:left w:val="single" w:sz="4" w:space="4" w:color="auto"/>
          <w:bottom w:val="single" w:sz="4" w:space="1" w:color="auto"/>
          <w:right w:val="single" w:sz="4" w:space="4" w:color="auto"/>
        </w:pBdr>
      </w:pPr>
      <w:r>
        <w:t xml:space="preserve">Note: "Part A" and "Part B" terminologies are only for RAN1 discussion </w:t>
      </w:r>
      <w:proofErr w:type="gramStart"/>
      <w:r>
        <w:t>purpose, and</w:t>
      </w:r>
      <w:proofErr w:type="gramEnd"/>
      <w:r>
        <w:t xml:space="preserve"> may not be used in specification. </w:t>
      </w:r>
    </w:p>
    <w:p w14:paraId="03083E62" w14:textId="77777777" w:rsidR="00412666" w:rsidRDefault="00412666" w:rsidP="00412666">
      <w:pPr>
        <w:pBdr>
          <w:top w:val="single" w:sz="4" w:space="1" w:color="auto"/>
          <w:left w:val="single" w:sz="4" w:space="4" w:color="auto"/>
          <w:bottom w:val="single" w:sz="4" w:space="1" w:color="auto"/>
          <w:right w:val="single" w:sz="4" w:space="4" w:color="auto"/>
        </w:pBdr>
      </w:pPr>
      <w:r>
        <w:t>Note: contents in Part A and Part B may or may not be generated by different entities.</w:t>
      </w:r>
    </w:p>
    <w:p w14:paraId="6E4DE208" w14:textId="77777777" w:rsidR="00412666" w:rsidRDefault="00412666" w:rsidP="00412666">
      <w:pPr>
        <w:pBdr>
          <w:top w:val="single" w:sz="4" w:space="1" w:color="auto"/>
          <w:left w:val="single" w:sz="4" w:space="4" w:color="auto"/>
          <w:bottom w:val="single" w:sz="4" w:space="1" w:color="auto"/>
          <w:right w:val="single" w:sz="4" w:space="4" w:color="auto"/>
        </w:pBdr>
      </w:pPr>
      <w:r>
        <w:t>Note: Part A and/or Part B, and their contents may or may not apply for each case</w:t>
      </w:r>
    </w:p>
    <w:p w14:paraId="3CE54219" w14:textId="77777777" w:rsidR="00412666" w:rsidRDefault="00412666" w:rsidP="00412666">
      <w:pPr>
        <w:pBdr>
          <w:top w:val="single" w:sz="4" w:space="1" w:color="auto"/>
          <w:left w:val="single" w:sz="4" w:space="4" w:color="auto"/>
          <w:bottom w:val="single" w:sz="4" w:space="1" w:color="auto"/>
          <w:right w:val="single" w:sz="4" w:space="4" w:color="auto"/>
        </w:pBdr>
      </w:pPr>
      <w:r>
        <w:t>FFS: detailed definition of channel measurement</w:t>
      </w:r>
    </w:p>
    <w:p w14:paraId="6423025E" w14:textId="77777777" w:rsidR="00412666" w:rsidRDefault="00412666" w:rsidP="002A16AF"/>
    <w:p w14:paraId="6D7765D8" w14:textId="1861D003" w:rsidR="00412666" w:rsidRDefault="00412666" w:rsidP="002A16AF">
      <w:r>
        <w:t>For Case 1 (</w:t>
      </w:r>
      <w:r w:rsidRPr="00412666">
        <w:t>UE-based positioning with UE-side model, direct AI/ML positioning</w:t>
      </w:r>
      <w:r>
        <w:t xml:space="preserve">), this means that </w:t>
      </w:r>
    </w:p>
    <w:p w14:paraId="70BE09C1" w14:textId="243629F3" w:rsidR="00412666" w:rsidRDefault="00412666" w:rsidP="00412666">
      <w:pPr>
        <w:pStyle w:val="ListParagraph"/>
        <w:numPr>
          <w:ilvl w:val="0"/>
          <w:numId w:val="41"/>
        </w:numPr>
        <w:ind w:firstLineChars="0"/>
      </w:pPr>
      <w:r>
        <w:t xml:space="preserve">Training is based on channel measurements and UE position (label) both generated by the UE. </w:t>
      </w:r>
    </w:p>
    <w:p w14:paraId="503F4EB5" w14:textId="2B3196C0" w:rsidR="00412666" w:rsidRDefault="00412666" w:rsidP="00412666">
      <w:pPr>
        <w:pStyle w:val="ListParagraph"/>
        <w:numPr>
          <w:ilvl w:val="0"/>
          <w:numId w:val="41"/>
        </w:numPr>
        <w:ind w:firstLineChars="0"/>
      </w:pPr>
      <w:r>
        <w:t xml:space="preserve">Training is based on channel measurements generated by the UE and </w:t>
      </w:r>
      <w:r w:rsidR="00E5328D">
        <w:t xml:space="preserve">the </w:t>
      </w:r>
      <w:r>
        <w:t xml:space="preserve">UE position (label) </w:t>
      </w:r>
      <w:r w:rsidR="00E5328D">
        <w:t xml:space="preserve">generated by the LMF. </w:t>
      </w:r>
    </w:p>
    <w:p w14:paraId="133901AE" w14:textId="77777777" w:rsidR="00E5328D" w:rsidRDefault="00E5328D" w:rsidP="002A16AF"/>
    <w:p w14:paraId="2C2A5434" w14:textId="2871077D" w:rsidR="002A16AF" w:rsidRDefault="002A16AF" w:rsidP="002A16AF">
      <w:r>
        <w:t xml:space="preserve">Both training an AI/ML </w:t>
      </w:r>
      <w:r w:rsidRPr="00DD2B92">
        <w:t xml:space="preserve">model and monitoring the performance of </w:t>
      </w:r>
      <w:r>
        <w:t>the AI/ML model requires high quality ground truth labels associated with it.</w:t>
      </w:r>
    </w:p>
    <w:p w14:paraId="6EED2847" w14:textId="77777777" w:rsidR="002A16AF" w:rsidRDefault="002A16AF" w:rsidP="002A16AF"/>
    <w:p w14:paraId="03A70A93" w14:textId="6DB9A8F7" w:rsidR="002A16AF" w:rsidRPr="00E128C5" w:rsidRDefault="002A16AF" w:rsidP="002A16AF">
      <w:r w:rsidRPr="002A16AF">
        <w:rPr>
          <w:b/>
          <w:bCs/>
        </w:rPr>
        <w:t xml:space="preserve">Observation </w:t>
      </w:r>
      <w:r>
        <w:rPr>
          <w:b/>
          <w:bCs/>
        </w:rPr>
        <w:t>1</w:t>
      </w:r>
      <w:r w:rsidRPr="002A16AF">
        <w:rPr>
          <w:b/>
          <w:bCs/>
        </w:rPr>
        <w:t xml:space="preserve">: </w:t>
      </w:r>
      <w:r w:rsidRPr="00E128C5">
        <w:t xml:space="preserve">Use of classical positioning methods on their own may lead to degradation in the quality of training / monitoring data, especially in scenarios dominated by NLOS and multipath. </w:t>
      </w:r>
    </w:p>
    <w:p w14:paraId="015222D6" w14:textId="77777777" w:rsidR="00BB7F7D" w:rsidRDefault="00BB7F7D" w:rsidP="002A16AF"/>
    <w:p w14:paraId="691A7CE2" w14:textId="1DC85EC6" w:rsidR="00414589" w:rsidRDefault="002A16AF" w:rsidP="002A16AF">
      <w:r>
        <w:t xml:space="preserve">Especially in indoor scenarios, it is challenging to get </w:t>
      </w:r>
      <w:r w:rsidR="00412666">
        <w:t xml:space="preserve">accurate </w:t>
      </w:r>
      <w:r>
        <w:t xml:space="preserve">ground truth labels, because GNSS does not work indoors, and RAT dependent and RAT-independent methods currently specified cannot deliver high quality labels in scenarios dominated by heavy multipath. </w:t>
      </w:r>
    </w:p>
    <w:p w14:paraId="6F707D34" w14:textId="77777777" w:rsidR="00414589" w:rsidRDefault="00414589" w:rsidP="002A16AF"/>
    <w:p w14:paraId="4B752E24" w14:textId="051CD88C" w:rsidR="00414589" w:rsidRDefault="00E5328D" w:rsidP="002A16AF">
      <w:r>
        <w:t>Of course, t</w:t>
      </w:r>
      <w:r w:rsidR="00414589">
        <w:t xml:space="preserve">he location of UE may be well known when they are commissioned as PRUs in a fixed location. However, this limits the training and monitoring information to the sub-set of UEs that are stationary and at deployed at certain location. </w:t>
      </w:r>
    </w:p>
    <w:p w14:paraId="64ADE2C9" w14:textId="77777777" w:rsidR="00414589" w:rsidRDefault="00414589" w:rsidP="002A16AF"/>
    <w:p w14:paraId="5607F24A" w14:textId="2A63A514" w:rsidR="00414589" w:rsidRPr="00414589" w:rsidRDefault="00414589" w:rsidP="002A16AF">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042609A5" w14:textId="77777777" w:rsidR="00414589" w:rsidRDefault="00414589" w:rsidP="002A16AF"/>
    <w:p w14:paraId="3571D92C" w14:textId="29B4430B" w:rsidR="00414589" w:rsidRDefault="00414589" w:rsidP="002A16AF">
      <w:r>
        <w:t xml:space="preserve">Use of non-PRU type UEs enable data collection with variety of UE speeds and UE locations. </w:t>
      </w:r>
    </w:p>
    <w:p w14:paraId="2C8931F7" w14:textId="77777777" w:rsidR="00414589" w:rsidRDefault="00414589" w:rsidP="002A16AF"/>
    <w:p w14:paraId="2EA8661D" w14:textId="32C261A7" w:rsidR="00414589" w:rsidRDefault="00414589" w:rsidP="002A16AF">
      <w:pPr>
        <w:rPr>
          <w:b/>
          <w:bCs/>
        </w:rPr>
      </w:pPr>
      <w:r w:rsidRPr="00412666">
        <w:rPr>
          <w:b/>
          <w:bCs/>
        </w:rPr>
        <w:t xml:space="preserve">Proposal 1: </w:t>
      </w:r>
      <w:r w:rsidR="00412666" w:rsidRPr="00E128C5">
        <w:t>Collection of channel measurements and ground truth labels from non-PRU UE shall be supported for training and measurement.</w:t>
      </w:r>
      <w:r w:rsidR="00412666" w:rsidRPr="00412666">
        <w:rPr>
          <w:b/>
          <w:bCs/>
        </w:rPr>
        <w:t xml:space="preserve"> </w:t>
      </w:r>
    </w:p>
    <w:p w14:paraId="6DC10A12" w14:textId="77777777" w:rsidR="00414589" w:rsidRDefault="00414589" w:rsidP="002A16AF"/>
    <w:p w14:paraId="1B2F2062" w14:textId="573031A5" w:rsidR="002A16AF" w:rsidRDefault="00412666" w:rsidP="002A16AF">
      <w:r>
        <w:t xml:space="preserve">As described above, the UE position obtained by UE-based or LMF-based methods may be available for a non-PRU UE. However, the labels thus obtained may not necessarily be reliable.  Therefore, </w:t>
      </w:r>
      <w:r w:rsidR="002A16AF">
        <w:t xml:space="preserve">it may be beneficial to utilize other sensor information available at the UE. </w:t>
      </w:r>
    </w:p>
    <w:p w14:paraId="79FA1B5A" w14:textId="77777777" w:rsidR="002A16AF" w:rsidRDefault="002A16AF" w:rsidP="002A16AF"/>
    <w:p w14:paraId="0865AD39" w14:textId="049540A8" w:rsidR="0033241F" w:rsidRDefault="0033241F" w:rsidP="0033241F">
      <w:r w:rsidRPr="001735A1">
        <w:t xml:space="preserve">Supporting landmarks in the 5G AI/ML framework </w:t>
      </w:r>
      <w:r>
        <w:t>can be</w:t>
      </w:r>
      <w:r w:rsidRPr="001735A1">
        <w:t xml:space="preserve"> crucial for </w:t>
      </w:r>
      <w:r>
        <w:t>enabling</w:t>
      </w:r>
      <w:r w:rsidRPr="001735A1">
        <w:t xml:space="preserve"> data collection and monitoring, particularly in indoor scenarios where landmarks can be the only mechanism to obtain labeled data. </w:t>
      </w:r>
      <w:r>
        <w:t>In this context, t</w:t>
      </w:r>
      <w:r w:rsidRPr="001735A1">
        <w:t xml:space="preserve">hese landmarks </w:t>
      </w:r>
      <w:r>
        <w:t xml:space="preserve">are associated </w:t>
      </w:r>
      <w:r w:rsidRPr="001735A1">
        <w:t xml:space="preserve">with specific </w:t>
      </w:r>
      <w:r>
        <w:t xml:space="preserve">SRS </w:t>
      </w:r>
      <w:r w:rsidRPr="001735A1">
        <w:t xml:space="preserve">transmissions or </w:t>
      </w:r>
      <w:r>
        <w:t xml:space="preserve">PRS </w:t>
      </w:r>
      <w:r w:rsidRPr="001735A1">
        <w:t>measurements.</w:t>
      </w:r>
      <w:r>
        <w:t xml:space="preserve"> I</w:t>
      </w:r>
      <w:r w:rsidRPr="001735A1">
        <w:t xml:space="preserve">t is currently unclear if the existing framework adequately supports these mechanisms. </w:t>
      </w:r>
    </w:p>
    <w:p w14:paraId="3FB306D9" w14:textId="77777777" w:rsidR="0033241F" w:rsidRDefault="0033241F" w:rsidP="0033241F">
      <w:pPr>
        <w:keepNext/>
        <w:jc w:val="center"/>
      </w:pPr>
      <w:r>
        <w:rPr>
          <w:noProof/>
        </w:rPr>
        <w:drawing>
          <wp:inline distT="0" distB="0" distL="0" distR="0" wp14:anchorId="16E8BA1D" wp14:editId="0E4DB6AC">
            <wp:extent cx="2791143" cy="2838450"/>
            <wp:effectExtent l="0" t="0" r="9525" b="0"/>
            <wp:docPr id="2088277660" name="Grafik 1" descr="Ein Bild, das Text, Rechteck, Kunst, Majorelle Blu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277660" name="Grafik 1" descr="Ein Bild, das Text, Rechteck, Kunst, Majorelle Blue enthält.&#10;&#10;Automatisch generierte Beschreibung"/>
                    <pic:cNvPicPr/>
                  </pic:nvPicPr>
                  <pic:blipFill rotWithShape="1">
                    <a:blip r:embed="rId8"/>
                    <a:srcRect l="11578" t="14292" r="20114" b="17111"/>
                    <a:stretch/>
                  </pic:blipFill>
                  <pic:spPr bwMode="auto">
                    <a:xfrm>
                      <a:off x="0" y="0"/>
                      <a:ext cx="2808394" cy="2855993"/>
                    </a:xfrm>
                    <a:prstGeom prst="rect">
                      <a:avLst/>
                    </a:prstGeom>
                    <a:ln>
                      <a:noFill/>
                    </a:ln>
                    <a:extLst>
                      <a:ext uri="{53640926-AAD7-44D8-BBD7-CCE9431645EC}">
                        <a14:shadowObscured xmlns:a14="http://schemas.microsoft.com/office/drawing/2010/main"/>
                      </a:ext>
                    </a:extLst>
                  </pic:spPr>
                </pic:pic>
              </a:graphicData>
            </a:graphic>
          </wp:inline>
        </w:drawing>
      </w:r>
    </w:p>
    <w:p w14:paraId="521A93F0" w14:textId="77777777" w:rsidR="0033241F" w:rsidRDefault="0033241F" w:rsidP="0033241F">
      <w:pPr>
        <w:pStyle w:val="Caption"/>
      </w:pPr>
      <w:r>
        <w:t xml:space="preserve">Figure </w:t>
      </w:r>
      <w:r>
        <w:fldChar w:fldCharType="begin"/>
      </w:r>
      <w:r>
        <w:instrText xml:space="preserve"> SEQ Figure \* ARABIC </w:instrText>
      </w:r>
      <w:r>
        <w:fldChar w:fldCharType="separate"/>
      </w:r>
      <w:r>
        <w:rPr>
          <w:noProof/>
        </w:rPr>
        <w:t>1</w:t>
      </w:r>
      <w:r>
        <w:fldChar w:fldCharType="end"/>
      </w:r>
      <w:proofErr w:type="gramStart"/>
      <w:r>
        <w:t xml:space="preserve">- </w:t>
      </w:r>
      <w:r w:rsidRPr="001735A1">
        <w:t xml:space="preserve"> </w:t>
      </w:r>
      <w:r>
        <w:t>A</w:t>
      </w:r>
      <w:proofErr w:type="gramEnd"/>
      <w:r w:rsidRPr="001735A1">
        <w:t xml:space="preserve"> landmark at Frankfurt Airport's wall can serve as a reference point for such </w:t>
      </w:r>
      <w:r>
        <w:t xml:space="preserve">DL PRS </w:t>
      </w:r>
      <w:r w:rsidRPr="001735A1">
        <w:t>data collection</w:t>
      </w:r>
      <w:r>
        <w:t xml:space="preserve"> or monitoring</w:t>
      </w:r>
      <w:r w:rsidRPr="001735A1">
        <w:t>.</w:t>
      </w:r>
    </w:p>
    <w:p w14:paraId="7046BEA0" w14:textId="77777777" w:rsidR="0033241F" w:rsidRDefault="0033241F" w:rsidP="0033241F"/>
    <w:p w14:paraId="650BF5FC" w14:textId="2400BD5B" w:rsidR="0033241F" w:rsidRDefault="0033241F" w:rsidP="0033241F">
      <w:r w:rsidRPr="0033241F">
        <w:rPr>
          <w:b/>
          <w:bCs/>
        </w:rPr>
        <w:t>Observation</w:t>
      </w:r>
      <w:r>
        <w:rPr>
          <w:b/>
          <w:bCs/>
        </w:rPr>
        <w:t xml:space="preserve"> </w:t>
      </w:r>
      <w:r w:rsidR="00B7218F">
        <w:rPr>
          <w:b/>
          <w:bCs/>
        </w:rPr>
        <w:t>3</w:t>
      </w:r>
      <w:r w:rsidRPr="0033241F">
        <w:rPr>
          <w:b/>
          <w:bCs/>
        </w:rPr>
        <w:t>:</w:t>
      </w:r>
      <w:r>
        <w:t xml:space="preserve"> </w:t>
      </w:r>
      <w:r w:rsidRPr="001735A1">
        <w:t xml:space="preserve">In indoor scenarios, landmarks can be the only mechanism to obtain labeled data, enabling the </w:t>
      </w:r>
      <w:r>
        <w:t>N</w:t>
      </w:r>
      <w:r w:rsidRPr="001735A1">
        <w:t>etwork</w:t>
      </w:r>
      <w:r>
        <w:t>/UE</w:t>
      </w:r>
      <w:r w:rsidRPr="001735A1">
        <w:t xml:space="preserve"> to identify and trigger the need for labels in specific areas.</w:t>
      </w:r>
    </w:p>
    <w:p w14:paraId="166DE775" w14:textId="77777777" w:rsidR="0033241F" w:rsidRDefault="0033241F" w:rsidP="002A16AF"/>
    <w:p w14:paraId="29833867" w14:textId="726435F1" w:rsidR="00BB7F7D" w:rsidRDefault="002A16AF" w:rsidP="002A16AF">
      <w:r>
        <w:t xml:space="preserve">Based on UE capabilities, the UE may be equipped with additional sensors, such as Lidar, camera, or radar sensors. The UE may be configured to search for certain features containing the ground truth labels, such </w:t>
      </w:r>
      <w:r>
        <w:lastRenderedPageBreak/>
        <w:t xml:space="preserve">as landmarks, which may be QR codes, visible markers, orientation markers and so on. For example, an autonomous guided vehicle in an indoor factory scenario may be configured to detect QR codes or NFC tags as it moves along a path. Detection of such information could provide a ground truth label in such scenario. </w:t>
      </w:r>
    </w:p>
    <w:p w14:paraId="7070C04D" w14:textId="77777777" w:rsidR="002A16AF" w:rsidRDefault="002A16AF" w:rsidP="002A16AF"/>
    <w:p w14:paraId="37B68C5B" w14:textId="4B6D1CC2" w:rsidR="002A16AF" w:rsidRDefault="002A16AF" w:rsidP="002A16AF">
      <w:bookmarkStart w:id="3" w:name="_Int_pT9ShTxW"/>
      <w:r w:rsidRPr="3B64531E">
        <w:rPr>
          <w:b/>
          <w:bCs/>
        </w:rPr>
        <w:t xml:space="preserve">Observation </w:t>
      </w:r>
      <w:r w:rsidR="00B7218F">
        <w:rPr>
          <w:b/>
          <w:bCs/>
        </w:rPr>
        <w:t>4</w:t>
      </w:r>
      <w:r w:rsidRPr="3B64531E">
        <w:rPr>
          <w:b/>
          <w:bCs/>
        </w:rPr>
        <w:t>:</w:t>
      </w:r>
      <w:r>
        <w:t xml:space="preserve"> UEs may be equipped with additional sensors (such as camera and radars) and may have applications that are able to detect and provide</w:t>
      </w:r>
      <w:r w:rsidR="00E5328D">
        <w:t xml:space="preserve"> or enhance</w:t>
      </w:r>
      <w:r>
        <w:t xml:space="preserve"> ground truth labels.</w:t>
      </w:r>
      <w:bookmarkEnd w:id="3"/>
      <w:r>
        <w:t xml:space="preserve"> </w:t>
      </w:r>
    </w:p>
    <w:p w14:paraId="0ACEF6BE" w14:textId="77777777" w:rsidR="0033241F" w:rsidRDefault="0033241F" w:rsidP="0033241F"/>
    <w:p w14:paraId="7D5A4D24" w14:textId="637B433A" w:rsidR="0033241F" w:rsidRDefault="0033241F" w:rsidP="0033241F">
      <w:r w:rsidRPr="001735A1">
        <w:t>Additionally, the detection accuracy of landmarks can benefit from device sensors and user usage patterns. The network can identify</w:t>
      </w:r>
      <w:r>
        <w:t xml:space="preserve"> or indicate</w:t>
      </w:r>
      <w:r w:rsidRPr="001735A1">
        <w:t xml:space="preserve"> areas where labeled data is </w:t>
      </w:r>
      <w:proofErr w:type="gramStart"/>
      <w:r w:rsidRPr="001735A1">
        <w:t>needed</w:t>
      </w:r>
      <w:proofErr w:type="gramEnd"/>
      <w:r w:rsidRPr="001735A1">
        <w:t xml:space="preserve"> and trigger </w:t>
      </w:r>
      <w:r>
        <w:t xml:space="preserve">action associated with </w:t>
      </w:r>
      <w:r w:rsidRPr="001735A1">
        <w:t xml:space="preserve">these landmarks accordingly. </w:t>
      </w:r>
    </w:p>
    <w:p w14:paraId="713349C2" w14:textId="77777777" w:rsidR="002A16AF" w:rsidRDefault="002A16AF" w:rsidP="002A16AF"/>
    <w:p w14:paraId="57A19B59" w14:textId="7C77D65E" w:rsidR="002A16AF" w:rsidRPr="000373EB" w:rsidRDefault="002A16AF" w:rsidP="002A16AF">
      <w:r w:rsidRPr="001A73FD">
        <w:rPr>
          <w:b/>
          <w:bCs/>
        </w:rPr>
        <w:t>Proposal</w:t>
      </w:r>
      <w:r>
        <w:rPr>
          <w:b/>
          <w:bCs/>
        </w:rPr>
        <w:t xml:space="preserve"> </w:t>
      </w:r>
      <w:r w:rsidR="00E5328D">
        <w:rPr>
          <w:b/>
          <w:bCs/>
        </w:rPr>
        <w:t>2</w:t>
      </w:r>
      <w:r w:rsidRPr="001A73FD">
        <w:rPr>
          <w:b/>
          <w:bCs/>
        </w:rPr>
        <w:t xml:space="preserve">: </w:t>
      </w:r>
      <w:r w:rsidRPr="000373EB">
        <w:t xml:space="preserve">RAN2 shall discuss what additional information from the UE can be provided to the LMF or OTT server which trains the UE-sided model to ascertain the ground truth. The following information could be transferred from the UE to obtain ground truth labels:  </w:t>
      </w:r>
    </w:p>
    <w:p w14:paraId="6DD1998B" w14:textId="57DBFF1B"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 xml:space="preserve">from on-board sensors, such as camera and radars </w:t>
      </w:r>
    </w:p>
    <w:p w14:paraId="1CFC5F23" w14:textId="11CBE564"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from processing tags, such as QR codes, NFC tags</w:t>
      </w:r>
    </w:p>
    <w:p w14:paraId="18DA7C16" w14:textId="77777777" w:rsidR="002A16AF" w:rsidRPr="000373EB" w:rsidRDefault="002A16AF" w:rsidP="002A16AF">
      <w:pPr>
        <w:pStyle w:val="ListParagraph"/>
        <w:numPr>
          <w:ilvl w:val="3"/>
          <w:numId w:val="26"/>
        </w:numPr>
        <w:ind w:left="810" w:firstLineChars="0"/>
      </w:pPr>
      <w:r>
        <w:t xml:space="preserve">Information obtained from other positioning systems deployed in parallel to 3GPP system. </w:t>
      </w:r>
    </w:p>
    <w:p w14:paraId="10D71E94" w14:textId="77777777" w:rsidR="002A16AF" w:rsidRDefault="002A16AF" w:rsidP="002A16AF">
      <w:r>
        <w:br/>
        <w:t xml:space="preserve">Although the ground truth information is available at the UE and can be used for training and monitoring purposes, training a model at the UE side may be resource (e.g. battery, processing power) heavy at the UE side. There may be </w:t>
      </w:r>
      <w:bookmarkStart w:id="4" w:name="_Int_2sG1ZaA4"/>
      <w:r>
        <w:t>need</w:t>
      </w:r>
      <w:bookmarkEnd w:id="4"/>
      <w:r>
        <w:t xml:space="preserve"> to transmit the ground truth information to the network side. </w:t>
      </w:r>
    </w:p>
    <w:p w14:paraId="27BCCB4A" w14:textId="77777777" w:rsidR="002A16AF" w:rsidRDefault="002A16AF" w:rsidP="002A16AF"/>
    <w:p w14:paraId="581A0E6A" w14:textId="5513E069" w:rsidR="002A16AF" w:rsidRDefault="002A16AF" w:rsidP="002A16AF">
      <w:r w:rsidRPr="00211E38">
        <w:rPr>
          <w:b/>
          <w:bCs/>
        </w:rPr>
        <w:t xml:space="preserve">Proposal </w:t>
      </w:r>
      <w:r w:rsidR="00E5328D">
        <w:rPr>
          <w:b/>
          <w:bCs/>
        </w:rPr>
        <w:t>3</w:t>
      </w:r>
      <w:r w:rsidRPr="00211E38">
        <w:rPr>
          <w:b/>
          <w:bCs/>
        </w:rPr>
        <w:t xml:space="preserve">: </w:t>
      </w:r>
      <w:r w:rsidRPr="000373EB">
        <w:t>RAN2 shall consider privacy preserving mechanisms to provide training data containing ground truth label to the network or external server, for training the UE-sided model.</w:t>
      </w:r>
    </w:p>
    <w:p w14:paraId="554A6A22" w14:textId="77777777" w:rsidR="002A16AF" w:rsidRDefault="002A16AF" w:rsidP="002A16AF"/>
    <w:p w14:paraId="46F44EF6" w14:textId="77777777" w:rsidR="004530DC" w:rsidRDefault="004530DC" w:rsidP="006C4F7C">
      <w:pPr>
        <w:pStyle w:val="Heading3"/>
        <w:numPr>
          <w:ilvl w:val="0"/>
          <w:numId w:val="0"/>
        </w:numPr>
        <w:ind w:left="720"/>
      </w:pPr>
    </w:p>
    <w:p w14:paraId="46BDFBC7" w14:textId="30264365" w:rsidR="002A16AF" w:rsidRPr="008F3FDD" w:rsidRDefault="002A16AF" w:rsidP="002A16AF">
      <w:pPr>
        <w:pStyle w:val="Heading2"/>
      </w:pPr>
      <w:r w:rsidRPr="008F3FDD">
        <w:t xml:space="preserve">Model storage </w:t>
      </w:r>
    </w:p>
    <w:p w14:paraId="0170DF7B" w14:textId="77777777" w:rsidR="002A16AF" w:rsidRPr="009549CE" w:rsidRDefault="002A16AF" w:rsidP="002A16AF">
      <w:pPr>
        <w:autoSpaceDE/>
        <w:autoSpaceDN/>
        <w:adjustRightInd/>
        <w:snapToGrid/>
      </w:pPr>
      <w:r>
        <w:t>A UE may store one or more models. A trivial solution would be to store several models at the UE for a given functionality. The inactive models can be loaded, and fed with input data and the output can be recorded. If an inactive model appears to perform better compared to the current active model (based on the outputs of all models), switch to this one.</w:t>
      </w:r>
    </w:p>
    <w:p w14:paraId="623A3185" w14:textId="77777777" w:rsidR="002A16AF" w:rsidRPr="009549CE" w:rsidRDefault="002A16AF" w:rsidP="002A16AF">
      <w:r>
        <w:t xml:space="preserve">However, this still leads to running more than one inactive model in parallel and monitoring them. Loading inactive models in parallel and performing inference is computationally expensive for the UE. Furthermore, if the UE is in a sub-region or a set of conditions that more than one model can be applied, there is risk of constant ping-pong between different models. </w:t>
      </w:r>
    </w:p>
    <w:p w14:paraId="6D8AB23A" w14:textId="77777777" w:rsidR="002A16AF" w:rsidRDefault="002A16AF" w:rsidP="002A16AF">
      <w:pPr>
        <w:rPr>
          <w:rFonts w:ascii="Arial" w:hAnsi="Arial" w:cs="Arial"/>
          <w:b/>
          <w:bCs/>
        </w:rPr>
      </w:pPr>
    </w:p>
    <w:p w14:paraId="7CE44A7C" w14:textId="33F50A01" w:rsidR="002A16AF" w:rsidRPr="004D3F13" w:rsidRDefault="002A16AF" w:rsidP="002A16AF">
      <w:pPr>
        <w:rPr>
          <w:rFonts w:ascii="Arial" w:hAnsi="Arial" w:cs="Arial"/>
          <w:b/>
          <w:bCs/>
        </w:rPr>
      </w:pPr>
      <w:r w:rsidRPr="619D4826">
        <w:rPr>
          <w:rFonts w:eastAsia="Calibri"/>
          <w:b/>
          <w:bCs/>
        </w:rPr>
        <w:t xml:space="preserve">Observation </w:t>
      </w:r>
      <w:r w:rsidR="00B7218F">
        <w:rPr>
          <w:rFonts w:eastAsia="Calibri"/>
          <w:b/>
          <w:bCs/>
        </w:rPr>
        <w:t>5</w:t>
      </w:r>
      <w:r w:rsidRPr="619D4826">
        <w:rPr>
          <w:rFonts w:eastAsia="Calibri"/>
          <w:b/>
          <w:bCs/>
        </w:rPr>
        <w:t>:</w:t>
      </w:r>
      <w:r w:rsidRPr="619D4826">
        <w:rPr>
          <w:rFonts w:ascii="Arial" w:hAnsi="Arial" w:cs="Arial"/>
          <w:b/>
          <w:bCs/>
        </w:rPr>
        <w:t xml:space="preserve"> </w:t>
      </w:r>
      <w:r>
        <w:t>Running several AI/ML models in parallel, monitoring them and switching the models is computationally expensive.</w:t>
      </w:r>
      <w:r w:rsidRPr="619D4826">
        <w:rPr>
          <w:rFonts w:ascii="Arial" w:hAnsi="Arial" w:cs="Arial"/>
          <w:b/>
          <w:bCs/>
        </w:rPr>
        <w:t xml:space="preserve"> </w:t>
      </w:r>
    </w:p>
    <w:p w14:paraId="5D0A7B25" w14:textId="77777777" w:rsidR="002A16AF" w:rsidRDefault="002A16AF" w:rsidP="002A16AF">
      <w:pPr>
        <w:rPr>
          <w:rFonts w:ascii="Arial" w:hAnsi="Arial" w:cs="Arial"/>
        </w:rPr>
      </w:pPr>
    </w:p>
    <w:p w14:paraId="76231D45" w14:textId="77777777" w:rsidR="002A16AF" w:rsidRPr="009549CE" w:rsidRDefault="002A16AF" w:rsidP="002A16AF">
      <w:r>
        <w:t>One possible solution is to provide inactive models, with cell-level validity.  This solution works well for assistance data for reference signal, as the configuration of DL-PRS signals that can be measured within region where the UE is located can be assumed. However, with AI/ML models, the performance depends on the propagation scenario, which may vastly vary within the coverage region of a cell.</w:t>
      </w:r>
    </w:p>
    <w:p w14:paraId="3C26D04F" w14:textId="77777777" w:rsidR="002A16AF" w:rsidRPr="009549CE" w:rsidRDefault="002A16AF" w:rsidP="002A16AF">
      <w:r>
        <w:lastRenderedPageBreak/>
        <w:t>If we consider an example that a UE inside an indoor factory scenario may experience different channel conditions, even when it is connected to the same cell. Therefore, there may be a need to provide several AI/ML models that are applicable when connected to a given cell. Then, for selected inactive functionalities/models, the expected benefit (performance/QoS) of activating (or switching to) the functionality/model, is balanced against the cost due to selection/activation/ deactivation/switching to the candidate functionality/model, and a functionality/model management decision is being made.</w:t>
      </w:r>
    </w:p>
    <w:p w14:paraId="3812446F" w14:textId="77777777" w:rsidR="002A16AF" w:rsidRDefault="002A16AF" w:rsidP="002A16AF">
      <w:pPr>
        <w:rPr>
          <w:rFonts w:ascii="Arial" w:eastAsiaTheme="minorHAnsi" w:hAnsi="Arial" w:cs="Arial"/>
          <w:iCs/>
        </w:rPr>
      </w:pPr>
    </w:p>
    <w:p w14:paraId="2FD83915" w14:textId="241AFA11" w:rsidR="002A16AF" w:rsidRDefault="002A16AF" w:rsidP="002A16AF">
      <w:pPr>
        <w:rPr>
          <w:rFonts w:ascii="Arial" w:hAnsi="Arial" w:cs="Arial"/>
          <w:b/>
          <w:bCs/>
        </w:rPr>
      </w:pPr>
      <w:r w:rsidRPr="2A64356B">
        <w:rPr>
          <w:rFonts w:eastAsia="Calibri"/>
          <w:b/>
          <w:bCs/>
        </w:rPr>
        <w:t xml:space="preserve">Proposal </w:t>
      </w:r>
      <w:r w:rsidR="00B36217">
        <w:rPr>
          <w:rFonts w:eastAsia="Calibri"/>
          <w:b/>
          <w:bCs/>
        </w:rPr>
        <w:t>4</w:t>
      </w:r>
      <w:r w:rsidRPr="2A64356B">
        <w:rPr>
          <w:rFonts w:eastAsia="Calibri"/>
          <w:b/>
          <w:bCs/>
        </w:rPr>
        <w:t>:</w:t>
      </w:r>
      <w:r w:rsidRPr="2A64356B">
        <w:rPr>
          <w:rFonts w:ascii="Arial" w:hAnsi="Arial" w:cs="Arial"/>
          <w:b/>
          <w:bCs/>
        </w:rPr>
        <w:t xml:space="preserve"> </w:t>
      </w:r>
      <w:r>
        <w:t xml:space="preserve">UE shall request NW to transfer the model, if the UE determines an alternative model would bring better performance / cost tradeoff, based on the estimator provided. </w:t>
      </w:r>
    </w:p>
    <w:p w14:paraId="24F9A15E" w14:textId="77777777" w:rsidR="00E5328D" w:rsidRDefault="00E5328D" w:rsidP="002A16AF">
      <w:pPr>
        <w:autoSpaceDE/>
        <w:autoSpaceDN/>
        <w:adjustRightInd/>
        <w:snapToGrid/>
        <w:spacing w:after="0"/>
        <w:jc w:val="left"/>
        <w:rPr>
          <w:rFonts w:ascii="Arial" w:hAnsi="Arial" w:cs="Arial"/>
          <w:b/>
          <w:bCs/>
        </w:rPr>
      </w:pPr>
    </w:p>
    <w:p w14:paraId="611C3396" w14:textId="77777777" w:rsidR="00E5328D" w:rsidRDefault="00E5328D" w:rsidP="002A16AF">
      <w:pPr>
        <w:autoSpaceDE/>
        <w:autoSpaceDN/>
        <w:adjustRightInd/>
        <w:snapToGrid/>
        <w:spacing w:after="0"/>
        <w:jc w:val="left"/>
        <w:rPr>
          <w:rFonts w:ascii="Arial" w:hAnsi="Arial" w:cs="Arial"/>
          <w:b/>
          <w:bCs/>
        </w:rPr>
      </w:pPr>
    </w:p>
    <w:p w14:paraId="735762A3" w14:textId="30A8D782" w:rsidR="00E5328D" w:rsidRDefault="002A16AF" w:rsidP="006407AC">
      <w:pPr>
        <w:pStyle w:val="Heading2"/>
      </w:pPr>
      <w:r w:rsidRPr="008F3FDD">
        <w:t>Model monitoring</w:t>
      </w:r>
    </w:p>
    <w:p w14:paraId="1CE94755" w14:textId="77777777" w:rsidR="006407AC" w:rsidRDefault="006407AC" w:rsidP="006407AC"/>
    <w:p w14:paraId="25B307D1" w14:textId="405BCD8C" w:rsidR="006407AC" w:rsidRDefault="006407AC" w:rsidP="006407AC">
      <w:r>
        <w:t>The output of the AI/ML model at the UE needs to be monitored regularly to see if the model is still correctly estimating the UE location. There may be two approaches, depending on the availability of high-quality labels.</w:t>
      </w:r>
    </w:p>
    <w:p w14:paraId="09F613A1" w14:textId="77777777" w:rsidR="006407AC" w:rsidRPr="006407AC" w:rsidRDefault="006407AC" w:rsidP="006407AC"/>
    <w:p w14:paraId="5E1E448C" w14:textId="77777777" w:rsidR="002A16AF" w:rsidRPr="008F3FDD" w:rsidRDefault="002A16AF" w:rsidP="002A16AF">
      <w:pPr>
        <w:pStyle w:val="Heading3"/>
      </w:pPr>
      <w:r w:rsidRPr="008F3FDD">
        <w:t xml:space="preserve">Label-free monitoring of performance </w:t>
      </w:r>
    </w:p>
    <w:p w14:paraId="4A38A3E6" w14:textId="77777777" w:rsidR="002A16AF" w:rsidRDefault="002A16AF" w:rsidP="002A16AF">
      <w:pPr>
        <w:spacing w:line="276" w:lineRule="auto"/>
      </w:pPr>
      <w:r w:rsidRPr="2A64356B">
        <w:t xml:space="preserve">If the input data distribution to the AI/ML model has similar statistics to the input data distribution used for AI/ML model training, the model can expect to perform well, i.e. it has observed similar data during training phase. If the input data statistics are different, the model may not be suitable for inference. </w:t>
      </w:r>
    </w:p>
    <w:p w14:paraId="79F47DC0" w14:textId="77777777" w:rsidR="002A16AF" w:rsidRDefault="002A16AF" w:rsidP="002A16AF">
      <w:pPr>
        <w:spacing w:line="276" w:lineRule="auto"/>
      </w:pPr>
    </w:p>
    <w:p w14:paraId="33892EBB" w14:textId="7F6AA713" w:rsidR="002A16AF" w:rsidRPr="00F76ED6" w:rsidRDefault="002A16AF" w:rsidP="002A16AF">
      <w:r w:rsidRPr="2A64356B">
        <w:rPr>
          <w:rFonts w:eastAsia="Calibri"/>
          <w:b/>
          <w:bCs/>
        </w:rPr>
        <w:t xml:space="preserve">Proposal </w:t>
      </w:r>
      <w:r w:rsidR="00B36217">
        <w:rPr>
          <w:rFonts w:eastAsia="Calibri"/>
          <w:b/>
          <w:bCs/>
        </w:rPr>
        <w:t>5</w:t>
      </w:r>
      <w:r w:rsidRPr="2A64356B">
        <w:rPr>
          <w:rFonts w:eastAsia="Calibri"/>
          <w:b/>
          <w:bCs/>
        </w:rPr>
        <w:t>:</w:t>
      </w:r>
      <w:r w:rsidRPr="2A64356B">
        <w:rPr>
          <w:rFonts w:ascii="Arial" w:hAnsi="Arial" w:cs="Arial"/>
          <w:b/>
          <w:bCs/>
        </w:rPr>
        <w:t xml:space="preserve"> </w:t>
      </w:r>
      <w:r>
        <w:t>RAN2 shall consider filtering on the input statistics and output statistics (or monitoring output, e.g. position error) using the filtering configuration provided by NW and inform LMF</w:t>
      </w:r>
    </w:p>
    <w:p w14:paraId="30D278B4" w14:textId="77777777" w:rsidR="002A16AF" w:rsidRPr="00F76ED6" w:rsidRDefault="002A16AF" w:rsidP="002A16AF">
      <w:r>
        <w:t xml:space="preserve">Alt 1: Report the statistics to LMF for monitoring </w:t>
      </w:r>
    </w:p>
    <w:p w14:paraId="156D50C8" w14:textId="77777777" w:rsidR="002A16AF" w:rsidRPr="00F76ED6" w:rsidRDefault="002A16AF" w:rsidP="002A16AF">
      <w:r>
        <w:t xml:space="preserve">Alt 2: Provide a fault indication, if the statistics differ by a threshold value configured by NW. </w:t>
      </w:r>
    </w:p>
    <w:p w14:paraId="1DC0D5C3" w14:textId="77777777" w:rsidR="002A16AF" w:rsidRDefault="002A16AF" w:rsidP="002A16AF">
      <w:pPr>
        <w:rPr>
          <w:rFonts w:ascii="Arial" w:hAnsi="Arial" w:cs="Arial"/>
        </w:rPr>
      </w:pPr>
    </w:p>
    <w:p w14:paraId="09D549CC" w14:textId="77777777" w:rsidR="002A16AF" w:rsidRDefault="002A16AF" w:rsidP="002A16AF">
      <w:r>
        <w:t xml:space="preserve">There may be scenarios, where the UE observes certain characteristics </w:t>
      </w:r>
      <w:proofErr w:type="spellStart"/>
      <w:r>
        <w:t>behaviour</w:t>
      </w:r>
      <w:proofErr w:type="spellEnd"/>
      <w:r>
        <w:t xml:space="preserve">. For example, a UE may observe differences in statistics at certain locations. Alternatively, the network may have observed that a group of UEs observe certain patterns at certain location. To obtain data for training or fine-tuning the network, the UE may be configured to report certain information, in response to configured events. </w:t>
      </w:r>
    </w:p>
    <w:p w14:paraId="567CD42D" w14:textId="77777777" w:rsidR="002A16AF" w:rsidRDefault="002A16AF" w:rsidP="002A16AF"/>
    <w:p w14:paraId="0DE49D9D" w14:textId="2A365B63" w:rsidR="002A16AF" w:rsidRDefault="002A16AF" w:rsidP="002A16AF">
      <w:pPr>
        <w:rPr>
          <w:b/>
          <w:bCs/>
        </w:rPr>
      </w:pPr>
      <w:r w:rsidRPr="2A64356B">
        <w:rPr>
          <w:rFonts w:eastAsia="Calibri"/>
          <w:b/>
          <w:bCs/>
        </w:rPr>
        <w:t xml:space="preserve">Proposal </w:t>
      </w:r>
      <w:r w:rsidR="00B36217">
        <w:rPr>
          <w:rFonts w:eastAsia="Calibri"/>
          <w:b/>
          <w:bCs/>
        </w:rPr>
        <w:t>6</w:t>
      </w:r>
      <w:r w:rsidRPr="2A64356B">
        <w:rPr>
          <w:rFonts w:eastAsia="Calibri"/>
          <w:b/>
          <w:bCs/>
        </w:rPr>
        <w:t>:</w:t>
      </w:r>
      <w:r w:rsidRPr="2A64356B">
        <w:rPr>
          <w:b/>
          <w:bCs/>
        </w:rPr>
        <w:t xml:space="preserve"> </w:t>
      </w:r>
      <w:r>
        <w:t xml:space="preserve">A UE may be configured to collect and report data to NW, if certain events are triggered. </w:t>
      </w:r>
    </w:p>
    <w:p w14:paraId="167F4CA8" w14:textId="77777777" w:rsidR="002A16AF" w:rsidRDefault="002A16AF" w:rsidP="002A16AF"/>
    <w:p w14:paraId="2CAC7A7C" w14:textId="77777777" w:rsidR="002A16AF" w:rsidRDefault="002A16AF" w:rsidP="002A16AF">
      <w:pPr>
        <w:pStyle w:val="Heading3"/>
      </w:pPr>
      <w:r w:rsidRPr="008F3FDD">
        <w:t xml:space="preserve">Ground truth label for monitoring </w:t>
      </w:r>
    </w:p>
    <w:p w14:paraId="6FE3BC63" w14:textId="77777777" w:rsidR="002A16AF" w:rsidRDefault="002A16AF" w:rsidP="002A16AF">
      <w:pPr>
        <w:spacing w:line="276" w:lineRule="auto"/>
      </w:pPr>
      <w:r>
        <w:t xml:space="preserve">Inaccurate ground truth labels may cause error in inference or monitoring. One source of ground truth labels for positioning may come from classical positioning methods already specified based on RAT dependent and RAT-independent techniques. However, AI/ML models are good candidates for deployment in scenarios where the existing classical positioning methods fail to deliver good results. Therefore, the labels from existing positioning methods may not be sufficient to be used as ground truth labels in all cases. </w:t>
      </w:r>
    </w:p>
    <w:p w14:paraId="54EAC4D0" w14:textId="77777777" w:rsidR="002A16AF" w:rsidRPr="000372F2" w:rsidRDefault="002A16AF" w:rsidP="002A16AF">
      <w:pPr>
        <w:spacing w:line="276" w:lineRule="auto"/>
      </w:pPr>
      <w:r>
        <w:t xml:space="preserve">A ground truth label (the actual position of the UE in case of direct positioning) may not be known for all UEs with the necessary accuracy, or this may not be known at all, except for the PRUs that are provisioned whose position can be assumed to be reasonably accurate. On the other hand, it is reasonable to assume </w:t>
      </w:r>
      <w:r>
        <w:lastRenderedPageBreak/>
        <w:t xml:space="preserve">that certain UEs are equipped with on-board sensors, that can provide some information to derive the ground truth labels. For example, A UE can utilize a camera to detect its surroundings, use tags (such as QR codes/NFC tags) to determine its position, etc. </w:t>
      </w:r>
    </w:p>
    <w:p w14:paraId="43554B2A" w14:textId="77777777" w:rsidR="002A16AF" w:rsidRDefault="002A16AF" w:rsidP="002A16AF"/>
    <w:p w14:paraId="3A3164EC" w14:textId="373C829C" w:rsidR="002A16AF" w:rsidRPr="00623DDD" w:rsidRDefault="002A16AF" w:rsidP="002A16AF">
      <w:pPr>
        <w:rPr>
          <w:b/>
          <w:bCs/>
        </w:rPr>
      </w:pPr>
      <w:r w:rsidRPr="2A64356B">
        <w:rPr>
          <w:b/>
          <w:bCs/>
        </w:rPr>
        <w:t xml:space="preserve">Proposal </w:t>
      </w:r>
      <w:r w:rsidR="00B36217">
        <w:rPr>
          <w:b/>
          <w:bCs/>
        </w:rPr>
        <w:t>7</w:t>
      </w:r>
      <w:r w:rsidRPr="2A64356B">
        <w:rPr>
          <w:b/>
          <w:bCs/>
        </w:rPr>
        <w:t xml:space="preserve">: </w:t>
      </w:r>
      <w:r>
        <w:t xml:space="preserve">UE </w:t>
      </w:r>
      <w:r w:rsidR="006407AC">
        <w:t xml:space="preserve">shall report its </w:t>
      </w:r>
      <w:r>
        <w:t xml:space="preserve">capability to provide ground truth labels </w:t>
      </w:r>
      <w:r w:rsidR="006407AC">
        <w:t xml:space="preserve">or its ability to provide additional information to improve the ground truth labels to the NW. </w:t>
      </w:r>
    </w:p>
    <w:p w14:paraId="13F98356" w14:textId="77777777" w:rsidR="002A16AF" w:rsidRDefault="002A16AF" w:rsidP="002A16AF">
      <w:pPr>
        <w:rPr>
          <w:b/>
          <w:bCs/>
        </w:rPr>
      </w:pPr>
    </w:p>
    <w:p w14:paraId="6630264C" w14:textId="5E31277B" w:rsidR="002A16AF" w:rsidRPr="00F76ED6" w:rsidRDefault="002A16AF" w:rsidP="002A16AF">
      <w:r w:rsidRPr="2A64356B">
        <w:rPr>
          <w:b/>
          <w:bCs/>
        </w:rPr>
        <w:t xml:space="preserve">Proposal </w:t>
      </w:r>
      <w:r w:rsidR="00B36217">
        <w:rPr>
          <w:b/>
          <w:bCs/>
        </w:rPr>
        <w:t>8</w:t>
      </w:r>
      <w:r w:rsidRPr="2A64356B">
        <w:rPr>
          <w:b/>
          <w:bCs/>
        </w:rPr>
        <w:t xml:space="preserve">: </w:t>
      </w:r>
      <w:r>
        <w:t>If the UE needs assistance from NW to perform monitoring, then the UE shall send a request to NW, indicating the type of assistance data needed.</w:t>
      </w:r>
    </w:p>
    <w:p w14:paraId="544B5E7C" w14:textId="0BC2C9DB" w:rsidR="00657989" w:rsidRDefault="00657989">
      <w:pPr>
        <w:autoSpaceDE/>
        <w:autoSpaceDN/>
        <w:adjustRightInd/>
        <w:snapToGrid/>
        <w:spacing w:after="0"/>
        <w:jc w:val="left"/>
        <w:rPr>
          <w:b/>
          <w:bCs/>
          <w:sz w:val="28"/>
          <w:szCs w:val="28"/>
        </w:rPr>
      </w:pPr>
    </w:p>
    <w:p w14:paraId="0FDAF653" w14:textId="4B0D3231" w:rsidR="00024E66" w:rsidRDefault="00024E66" w:rsidP="00CF7C65">
      <w:pPr>
        <w:pStyle w:val="Heading1"/>
      </w:pPr>
      <w:r>
        <w:t xml:space="preserve">LCM for </w:t>
      </w:r>
      <w:r w:rsidRPr="00671D5F">
        <w:t>NG-RAN node assisted positioning with LMF-side model, direct AI/ML positioning</w:t>
      </w:r>
      <w:r>
        <w:t xml:space="preserve"> (</w:t>
      </w:r>
      <w:r w:rsidRPr="00671D5F">
        <w:t>Case 3b</w:t>
      </w:r>
      <w:r>
        <w:t>)</w:t>
      </w:r>
    </w:p>
    <w:p w14:paraId="42D42CFF" w14:textId="721E544A" w:rsidR="00CF7C65" w:rsidRPr="00CF7C65" w:rsidRDefault="00CF7C65" w:rsidP="00CF7C65">
      <w:r>
        <w:t xml:space="preserve">For the Case 3b, data collection from the UE to enable the model monitoring and management functionalities need to be supported. Other LCM components for </w:t>
      </w:r>
      <w:r w:rsidRPr="00010FEB">
        <w:rPr>
          <w:u w:val="single"/>
        </w:rPr>
        <w:t>NW-sided model</w:t>
      </w:r>
      <w:r>
        <w:t xml:space="preserve"> may be outside the scope of RAN2 specifications.</w:t>
      </w:r>
    </w:p>
    <w:p w14:paraId="55F8AD04" w14:textId="77777777" w:rsidR="00024E66" w:rsidRDefault="00024E66" w:rsidP="006407AC"/>
    <w:p w14:paraId="65A0550F" w14:textId="7E8D79DA" w:rsidR="00CF7C65" w:rsidRDefault="00CF7C65" w:rsidP="00CF7C65">
      <w:pPr>
        <w:pStyle w:val="Heading2"/>
      </w:pPr>
      <w:r>
        <w:t>Ground truth label</w:t>
      </w:r>
    </w:p>
    <w:p w14:paraId="55A47855" w14:textId="44B44578" w:rsidR="00CF7C65" w:rsidRDefault="00CF7C65" w:rsidP="00CF7C65">
      <w:r>
        <w:t>For Case 3b (</w:t>
      </w:r>
      <w:r w:rsidRPr="00671D5F">
        <w:t>NG-RAN node assisted positioning with LMF-side model, direct AI/ML positioning</w:t>
      </w:r>
      <w:r>
        <w:t xml:space="preserve">), this means that </w:t>
      </w:r>
    </w:p>
    <w:p w14:paraId="193F4D93" w14:textId="10293987" w:rsidR="00CF7C65" w:rsidRDefault="00CF7C65" w:rsidP="00CF7C65">
      <w:pPr>
        <w:pStyle w:val="ListParagraph"/>
        <w:numPr>
          <w:ilvl w:val="0"/>
          <w:numId w:val="42"/>
        </w:numPr>
        <w:ind w:firstLineChars="0"/>
      </w:pPr>
      <w:r>
        <w:t xml:space="preserve">Training is based on channel measurements provided by the NG-RAN node and the label generated by the LMF. </w:t>
      </w:r>
    </w:p>
    <w:p w14:paraId="4612ADDB" w14:textId="67316A71" w:rsidR="00CF7C65" w:rsidRDefault="00CF7C65" w:rsidP="00CF7C65">
      <w:pPr>
        <w:pStyle w:val="ListParagraph"/>
        <w:numPr>
          <w:ilvl w:val="0"/>
          <w:numId w:val="42"/>
        </w:numPr>
        <w:ind w:firstLineChars="0"/>
      </w:pPr>
      <w:r>
        <w:t>Training is based on channel measurements provided by the NG-RAN node and the label provided by the UE</w:t>
      </w:r>
      <w:r w:rsidR="005A2538">
        <w:t xml:space="preserve"> (PRU or non-PRU)</w:t>
      </w:r>
      <w:r>
        <w:t xml:space="preserve">. </w:t>
      </w:r>
    </w:p>
    <w:p w14:paraId="306A689A" w14:textId="77777777" w:rsidR="00CF7C65" w:rsidRDefault="00CF7C65" w:rsidP="006407AC"/>
    <w:p w14:paraId="752FE368" w14:textId="55367B74" w:rsidR="00CF7C65" w:rsidRDefault="00CF7C65" w:rsidP="006407AC">
      <w:r>
        <w:t xml:space="preserve">In both cases, the training data and label are generated by different entities. </w:t>
      </w:r>
    </w:p>
    <w:p w14:paraId="56F5B752" w14:textId="77777777" w:rsidR="00CF7C65" w:rsidRDefault="00CF7C65" w:rsidP="006407AC"/>
    <w:p w14:paraId="6891405D" w14:textId="5A8DA5CC" w:rsidR="00CF7C65" w:rsidRPr="00E128C5" w:rsidRDefault="00CF7C65" w:rsidP="006407AC">
      <w:r w:rsidRPr="00653B69">
        <w:rPr>
          <w:b/>
          <w:bCs/>
        </w:rPr>
        <w:t xml:space="preserve">Observation </w:t>
      </w:r>
      <w:r w:rsidR="00B7218F">
        <w:rPr>
          <w:b/>
          <w:bCs/>
        </w:rPr>
        <w:t>6</w:t>
      </w:r>
      <w:r w:rsidRPr="00653B69">
        <w:rPr>
          <w:b/>
          <w:bCs/>
        </w:rPr>
        <w:t xml:space="preserve">: </w:t>
      </w:r>
      <w:r w:rsidRPr="00E128C5">
        <w:t>Training data and labels are generated by different entities</w:t>
      </w:r>
      <w:r w:rsidR="00653B69" w:rsidRPr="00E128C5">
        <w:t xml:space="preserve"> for Case 3b, thereby requiring alignment between training data and the label.</w:t>
      </w:r>
    </w:p>
    <w:p w14:paraId="04955C46" w14:textId="77777777" w:rsidR="00653B69" w:rsidRDefault="00653B69" w:rsidP="00653B69"/>
    <w:p w14:paraId="6C7A8EA7" w14:textId="48FFF426" w:rsidR="00653B69" w:rsidRDefault="00653B69" w:rsidP="006407AC">
      <w:r>
        <w:t xml:space="preserve">Nevertheless, the position obtained by UE-based and LMF-based positioning methods still suffer from reduced accuracy in scenarios where heavy multipath and NLOS scenarios occur more frequently. These are exactly the scenarios where classical positioning methods show performance degradation. Therefore, it may be beneficial to utilize other sensor information available at the UE. </w:t>
      </w:r>
    </w:p>
    <w:p w14:paraId="053A0325" w14:textId="77777777" w:rsidR="00653B69" w:rsidRDefault="00653B69" w:rsidP="006407AC"/>
    <w:p w14:paraId="50551ABA" w14:textId="73876535" w:rsidR="00653B69" w:rsidRDefault="00653B69" w:rsidP="006407AC">
      <w:r>
        <w:t xml:space="preserve">As discussed earlier for Case 1, the UE shall provide additional information to provide ground truth labels to the NW. </w:t>
      </w:r>
    </w:p>
    <w:p w14:paraId="58D0AE1A" w14:textId="77777777" w:rsidR="00653B69" w:rsidRDefault="00653B69" w:rsidP="006407AC"/>
    <w:p w14:paraId="4D0B5E3B" w14:textId="0CCF43F2" w:rsidR="00653B69" w:rsidRPr="00E128C5" w:rsidRDefault="00653B69" w:rsidP="00653B69">
      <w:r w:rsidRPr="006431F9">
        <w:rPr>
          <w:b/>
          <w:bCs/>
        </w:rPr>
        <w:t xml:space="preserve">Proposal </w:t>
      </w:r>
      <w:r w:rsidR="00B36217">
        <w:rPr>
          <w:b/>
          <w:bCs/>
        </w:rPr>
        <w:t>9</w:t>
      </w:r>
      <w:r w:rsidRPr="00E128C5">
        <w:t>: UE shall report its capability to provide ground truth labels or its ability to provide additional information to improve the ground truth labels to the NW</w:t>
      </w:r>
      <w:r w:rsidR="006431F9" w:rsidRPr="00E128C5">
        <w:t xml:space="preserve"> for LCM of NW-based AI/ML models</w:t>
      </w:r>
      <w:r w:rsidRPr="00E128C5">
        <w:t xml:space="preserve">. </w:t>
      </w:r>
    </w:p>
    <w:p w14:paraId="02746256" w14:textId="77777777" w:rsidR="006431F9" w:rsidRDefault="006431F9" w:rsidP="00653B69"/>
    <w:p w14:paraId="2B894638" w14:textId="102934F7" w:rsidR="006431F9" w:rsidRPr="00E128C5" w:rsidRDefault="006431F9" w:rsidP="006431F9">
      <w:r w:rsidRPr="006431F9">
        <w:rPr>
          <w:b/>
          <w:bCs/>
        </w:rPr>
        <w:t xml:space="preserve">Proposal </w:t>
      </w:r>
      <w:r>
        <w:rPr>
          <w:b/>
          <w:bCs/>
        </w:rPr>
        <w:t>1</w:t>
      </w:r>
      <w:r w:rsidR="00B36217">
        <w:rPr>
          <w:b/>
          <w:bCs/>
        </w:rPr>
        <w:t>0</w:t>
      </w:r>
      <w:r w:rsidRPr="006431F9">
        <w:rPr>
          <w:b/>
          <w:bCs/>
        </w:rPr>
        <w:t xml:space="preserve">:  </w:t>
      </w:r>
      <w:r w:rsidRPr="00E128C5">
        <w:t xml:space="preserve">The UE shall provide ground truth labels or additional information to improve the ground truth labels, when configured by the network. </w:t>
      </w:r>
    </w:p>
    <w:p w14:paraId="34B853F2" w14:textId="77777777" w:rsidR="006431F9" w:rsidRPr="00623DDD" w:rsidRDefault="006431F9" w:rsidP="00653B69">
      <w:pPr>
        <w:rPr>
          <w:b/>
          <w:bCs/>
        </w:rPr>
      </w:pPr>
    </w:p>
    <w:p w14:paraId="348D78CC" w14:textId="77777777" w:rsidR="00653B69" w:rsidRDefault="00653B69" w:rsidP="006407AC">
      <w:pPr>
        <w:rPr>
          <w:b/>
          <w:bCs/>
        </w:rPr>
      </w:pPr>
    </w:p>
    <w:p w14:paraId="6C17D44F" w14:textId="3C584C92" w:rsidR="00653B69" w:rsidRDefault="00653B69" w:rsidP="00653B69">
      <w:pPr>
        <w:pStyle w:val="Heading2"/>
      </w:pPr>
      <w:r>
        <w:t>Model monitoring</w:t>
      </w:r>
    </w:p>
    <w:p w14:paraId="65F30914" w14:textId="77777777" w:rsidR="00653B69" w:rsidRDefault="00653B69" w:rsidP="00653B69">
      <w:r>
        <w:t xml:space="preserve">There may be scenarios, where the LMF observes certain characteristics </w:t>
      </w:r>
      <w:proofErr w:type="spellStart"/>
      <w:r>
        <w:t>behaviour</w:t>
      </w:r>
      <w:proofErr w:type="spellEnd"/>
      <w:r>
        <w:t xml:space="preserve">. For example, an LMF may observe certain characteristics, such deviation from the expected performance, when a UE is in certain region. To obtain data for training or fine-tuning the model, the LMF may configure UE to report certain information, in response to configured events. </w:t>
      </w:r>
    </w:p>
    <w:p w14:paraId="37B0205A" w14:textId="77777777" w:rsidR="00653B69" w:rsidRDefault="00653B69" w:rsidP="00653B69"/>
    <w:p w14:paraId="7AD5FF99" w14:textId="39CE37D5" w:rsidR="00653B69" w:rsidRPr="00E128C5" w:rsidRDefault="00653B69" w:rsidP="00653B69">
      <w:r>
        <w:rPr>
          <w:b/>
          <w:bCs/>
        </w:rPr>
        <w:t>Proposal 1</w:t>
      </w:r>
      <w:r w:rsidR="00B36217">
        <w:rPr>
          <w:b/>
          <w:bCs/>
        </w:rPr>
        <w:t>1</w:t>
      </w:r>
      <w:r>
        <w:rPr>
          <w:b/>
          <w:bCs/>
        </w:rPr>
        <w:t xml:space="preserve">: </w:t>
      </w:r>
      <w:r w:rsidRPr="00E128C5">
        <w:t xml:space="preserve">A UE may be configured to collect and report data to the network, if certain events are triggered. The events may be: </w:t>
      </w:r>
    </w:p>
    <w:p w14:paraId="7EBB87CA" w14:textId="77777777" w:rsidR="00653B69" w:rsidRPr="00E128C5" w:rsidRDefault="00653B69" w:rsidP="00653B69">
      <w:pPr>
        <w:pStyle w:val="ListParagraph"/>
        <w:numPr>
          <w:ilvl w:val="3"/>
          <w:numId w:val="26"/>
        </w:numPr>
        <w:ind w:left="900" w:firstLineChars="0"/>
      </w:pPr>
      <w:r w:rsidRPr="00E128C5">
        <w:t>UE travelling in a preconfigured track, where the NW intends to collect data.</w:t>
      </w:r>
    </w:p>
    <w:p w14:paraId="7B555048" w14:textId="77777777" w:rsidR="00653B69" w:rsidRPr="00E128C5" w:rsidRDefault="00653B69" w:rsidP="00653B69">
      <w:pPr>
        <w:pStyle w:val="ListParagraph"/>
        <w:numPr>
          <w:ilvl w:val="3"/>
          <w:numId w:val="26"/>
        </w:numPr>
        <w:ind w:left="900" w:firstLineChars="0"/>
      </w:pPr>
      <w:r w:rsidRPr="00E128C5">
        <w:t xml:space="preserve">UE entering a certain area. </w:t>
      </w:r>
    </w:p>
    <w:p w14:paraId="12F5DCC2" w14:textId="77777777" w:rsidR="00653B69" w:rsidRPr="00E128C5" w:rsidRDefault="00653B69" w:rsidP="00653B69">
      <w:pPr>
        <w:pStyle w:val="ListParagraph"/>
        <w:numPr>
          <w:ilvl w:val="3"/>
          <w:numId w:val="26"/>
        </w:numPr>
        <w:ind w:left="900" w:firstLineChars="0"/>
      </w:pPr>
      <w:r w:rsidRPr="00E128C5">
        <w:t xml:space="preserve">UE detecting certain signals above a certain threshold. </w:t>
      </w:r>
    </w:p>
    <w:p w14:paraId="7D22C907" w14:textId="77777777" w:rsidR="00653B69" w:rsidRPr="00E128C5" w:rsidRDefault="00653B69" w:rsidP="00653B69">
      <w:pPr>
        <w:pStyle w:val="ListParagraph"/>
        <w:numPr>
          <w:ilvl w:val="3"/>
          <w:numId w:val="26"/>
        </w:numPr>
        <w:ind w:left="900" w:firstLineChars="0"/>
      </w:pPr>
      <w:r w:rsidRPr="00E128C5">
        <w:t xml:space="preserve">UE performance degrading beyond a certain threshold. </w:t>
      </w:r>
    </w:p>
    <w:p w14:paraId="6D7905F4" w14:textId="77777777" w:rsidR="00E128C5" w:rsidRPr="002069CC" w:rsidRDefault="00E128C5" w:rsidP="00E128C5">
      <w:pPr>
        <w:pStyle w:val="ListParagraph"/>
        <w:ind w:left="900" w:firstLineChars="0" w:firstLine="0"/>
        <w:rPr>
          <w:b/>
          <w:bCs/>
        </w:rPr>
      </w:pPr>
    </w:p>
    <w:p w14:paraId="3A87077B" w14:textId="77777777" w:rsidR="00653B69" w:rsidRDefault="00653B69" w:rsidP="00653B69">
      <w:r>
        <w:t xml:space="preserve">Additionally, the source of ground truth (e.g. UE) and the source </w:t>
      </w:r>
      <w:proofErr w:type="gramStart"/>
      <w:r>
        <w:t>of  the</w:t>
      </w:r>
      <w:proofErr w:type="gramEnd"/>
      <w:r>
        <w:t xml:space="preserve"> input data and </w:t>
      </w:r>
      <w:proofErr w:type="spellStart"/>
      <w:r>
        <w:t>interence</w:t>
      </w:r>
      <w:proofErr w:type="spellEnd"/>
      <w:r>
        <w:t xml:space="preserve"> output (e.g. LMF) may need time-alignment.  For example, the ground truth label that was generated using on-board sensors may have certain processing delays, in addition to mismatch between UE local timing and NW-</w:t>
      </w:r>
      <w:proofErr w:type="gramStart"/>
      <w:r>
        <w:t>timing  and</w:t>
      </w:r>
      <w:proofErr w:type="gramEnd"/>
      <w:r>
        <w:t xml:space="preserve"> may not be aligned with the measurements performed at the TRPs in the network.</w:t>
      </w:r>
    </w:p>
    <w:p w14:paraId="6936CFED" w14:textId="77777777" w:rsidR="00653B69" w:rsidRDefault="00653B69" w:rsidP="00653B69">
      <w:pPr>
        <w:rPr>
          <w:b/>
          <w:bCs/>
        </w:rPr>
      </w:pPr>
    </w:p>
    <w:p w14:paraId="76D3938E" w14:textId="071E705C" w:rsidR="00653B69" w:rsidRPr="00E128C5" w:rsidRDefault="00653B69" w:rsidP="00653B69">
      <w:r>
        <w:rPr>
          <w:b/>
          <w:bCs/>
        </w:rPr>
        <w:t xml:space="preserve">Observation </w:t>
      </w:r>
      <w:r w:rsidR="00B7218F">
        <w:rPr>
          <w:b/>
          <w:bCs/>
        </w:rPr>
        <w:t>7</w:t>
      </w:r>
      <w:r w:rsidRPr="00106219">
        <w:rPr>
          <w:b/>
          <w:bCs/>
        </w:rPr>
        <w:t xml:space="preserve">: </w:t>
      </w:r>
      <w:r w:rsidRPr="00E128C5">
        <w:t xml:space="preserve">The LMF may need to time-synchronize </w:t>
      </w:r>
      <w:proofErr w:type="gramStart"/>
      <w:r w:rsidRPr="00E128C5">
        <w:t>the  input</w:t>
      </w:r>
      <w:proofErr w:type="gramEnd"/>
      <w:r w:rsidRPr="00E128C5">
        <w:t xml:space="preserve"> and ground truth label for training and monitoring purposes.</w:t>
      </w:r>
    </w:p>
    <w:p w14:paraId="2DD0B456" w14:textId="77777777" w:rsidR="00653B69" w:rsidRDefault="00653B69" w:rsidP="00653B69">
      <w:pPr>
        <w:rPr>
          <w:b/>
          <w:bCs/>
        </w:rPr>
      </w:pPr>
    </w:p>
    <w:p w14:paraId="4703A712" w14:textId="1E419E2F" w:rsidR="00FD4714" w:rsidRPr="00E128C5" w:rsidRDefault="00653B69" w:rsidP="00653B69">
      <w:r>
        <w:rPr>
          <w:b/>
          <w:bCs/>
        </w:rPr>
        <w:t>Proposal 1</w:t>
      </w:r>
      <w:r w:rsidR="00B36217">
        <w:rPr>
          <w:b/>
          <w:bCs/>
        </w:rPr>
        <w:t>2</w:t>
      </w:r>
      <w:r>
        <w:rPr>
          <w:b/>
          <w:bCs/>
        </w:rPr>
        <w:t xml:space="preserve">: </w:t>
      </w:r>
      <w:r w:rsidRPr="00E128C5">
        <w:t>The UE shall provide the timestamp aligned with the network time to associate the ground truth label with measurements from the network.</w:t>
      </w:r>
    </w:p>
    <w:p w14:paraId="65BD918D" w14:textId="565E454B" w:rsidR="00657989" w:rsidRDefault="00657989" w:rsidP="00FD4714"/>
    <w:p w14:paraId="1D37B9C8" w14:textId="2C2405B7" w:rsidR="00653B69" w:rsidRDefault="00653B69" w:rsidP="00653B69">
      <w:pPr>
        <w:pStyle w:val="Heading1"/>
      </w:pPr>
      <w:r w:rsidRPr="00CB5E00">
        <w:t xml:space="preserve">NG-RAN node assisted positioning with </w:t>
      </w:r>
      <w:proofErr w:type="spellStart"/>
      <w:r w:rsidRPr="00CB5E00">
        <w:t>gNB</w:t>
      </w:r>
      <w:proofErr w:type="spellEnd"/>
      <w:r w:rsidRPr="00CB5E00">
        <w:t>-side model, AI/ML assisted positioning</w:t>
      </w:r>
      <w:r>
        <w:t xml:space="preserve"> (</w:t>
      </w:r>
      <w:r w:rsidRPr="00671D5F">
        <w:t>Case 3</w:t>
      </w:r>
      <w:r>
        <w:t>a)</w:t>
      </w:r>
    </w:p>
    <w:p w14:paraId="4F0E12F1" w14:textId="77777777" w:rsidR="00653B69" w:rsidRDefault="00653B69" w:rsidP="006407AC">
      <w:pPr>
        <w:rPr>
          <w:b/>
          <w:bCs/>
        </w:rPr>
      </w:pPr>
    </w:p>
    <w:p w14:paraId="0AAF4D23" w14:textId="77777777" w:rsidR="00653B69" w:rsidRDefault="00653B69" w:rsidP="00653B69">
      <w:r>
        <w:t>In NG-RAN node assisted positioning, the NG-RAN node provides measurement results,</w:t>
      </w:r>
      <w:r w:rsidRPr="00347922">
        <w:t xml:space="preserve"> </w:t>
      </w:r>
      <w:r>
        <w:t xml:space="preserve">such as timing and angular measurements, for different positioning methods, using the AI/ML model instead of classical algorithms. </w:t>
      </w:r>
    </w:p>
    <w:p w14:paraId="022EF5C2" w14:textId="77777777" w:rsidR="00653B69" w:rsidRDefault="00653B69" w:rsidP="00653B69"/>
    <w:p w14:paraId="5E96D63C" w14:textId="77777777" w:rsidR="00653B69" w:rsidRDefault="00653B69" w:rsidP="00653B69">
      <w:r>
        <w:t xml:space="preserve">The NG-RAN node is not an LCS-client to receive UE position. Therefore, </w:t>
      </w:r>
      <w:proofErr w:type="spellStart"/>
      <w:r>
        <w:t>gNB</w:t>
      </w:r>
      <w:proofErr w:type="spellEnd"/>
      <w:r>
        <w:t xml:space="preserve"> is unable to determine whether the inference output corresponds to the anticipated output, i.e. the </w:t>
      </w:r>
      <w:proofErr w:type="spellStart"/>
      <w:r>
        <w:t>gNB</w:t>
      </w:r>
      <w:proofErr w:type="spellEnd"/>
      <w:r>
        <w:t xml:space="preserve"> lacks ground truth label to perform monitoring or training. </w:t>
      </w:r>
    </w:p>
    <w:p w14:paraId="5BA5B5EE" w14:textId="77777777" w:rsidR="00653B69" w:rsidRDefault="00653B69" w:rsidP="00653B69"/>
    <w:p w14:paraId="7F415F26" w14:textId="77777777" w:rsidR="00653B69" w:rsidRDefault="00653B69" w:rsidP="00653B69">
      <w:r>
        <w:t xml:space="preserve">On the other hand, the LMF may have the ground truth label of a given UE. The ground truth label may have different quality depending on the method used to acquire the label. The ground truth label may be computed by the LMF using classical positioning methods (but may not have good quality in an environment dominated by NLOS or multipath) or a location report received from the UE (for example, using GNSS based positioning). Alternatively, </w:t>
      </w:r>
      <w:proofErr w:type="spellStart"/>
      <w:r>
        <w:t>signalling</w:t>
      </w:r>
      <w:proofErr w:type="spellEnd"/>
      <w:r>
        <w:t xml:space="preserve"> may be enhanced such that UE may provide </w:t>
      </w:r>
      <w:r>
        <w:lastRenderedPageBreak/>
        <w:t xml:space="preserve">information from its sensors (such as camera).  However, the LMF only has access to measurement reports provided by the </w:t>
      </w:r>
      <w:proofErr w:type="spellStart"/>
      <w:r>
        <w:t>gNB</w:t>
      </w:r>
      <w:proofErr w:type="spellEnd"/>
      <w:r>
        <w:t xml:space="preserve"> and not the raw measurements of the radio unit. </w:t>
      </w:r>
    </w:p>
    <w:p w14:paraId="09EC2008" w14:textId="77777777" w:rsidR="00653B69" w:rsidRDefault="00653B69" w:rsidP="00653B69"/>
    <w:p w14:paraId="429583AF" w14:textId="35C92674" w:rsidR="00653B69" w:rsidRDefault="00653B69" w:rsidP="00653B69">
      <w:r w:rsidRPr="00E128C5">
        <w:rPr>
          <w:b/>
          <w:bCs/>
        </w:rPr>
        <w:t xml:space="preserve">Observation </w:t>
      </w:r>
      <w:r w:rsidR="00B7218F">
        <w:rPr>
          <w:b/>
          <w:bCs/>
        </w:rPr>
        <w:t>8</w:t>
      </w:r>
      <w:r w:rsidRPr="00E128C5">
        <w:rPr>
          <w:b/>
          <w:bCs/>
        </w:rPr>
        <w:t>:</w:t>
      </w:r>
      <w:r w:rsidRPr="00E128C5">
        <w:t xml:space="preserve"> The NG-RAN node is not an LCS-client to receive UE position.</w:t>
      </w:r>
    </w:p>
    <w:p w14:paraId="3B48EA3E" w14:textId="77777777" w:rsidR="00930601" w:rsidRPr="00E128C5" w:rsidRDefault="00930601" w:rsidP="00653B69"/>
    <w:p w14:paraId="7CE9B3ED" w14:textId="00D5105A" w:rsidR="00653B69" w:rsidRPr="00E128C5" w:rsidRDefault="00653B69" w:rsidP="00653B69">
      <w:r w:rsidRPr="00E128C5">
        <w:rPr>
          <w:b/>
          <w:bCs/>
        </w:rPr>
        <w:t xml:space="preserve">Observation </w:t>
      </w:r>
      <w:r w:rsidR="00B7218F">
        <w:rPr>
          <w:b/>
          <w:bCs/>
        </w:rPr>
        <w:t>9</w:t>
      </w:r>
      <w:r w:rsidRPr="00E128C5">
        <w:rPr>
          <w:b/>
          <w:bCs/>
        </w:rPr>
        <w:t>:</w:t>
      </w:r>
      <w:r w:rsidR="00E128C5">
        <w:rPr>
          <w:b/>
          <w:bCs/>
        </w:rPr>
        <w:t xml:space="preserve"> </w:t>
      </w:r>
      <w:r w:rsidRPr="00E128C5">
        <w:t xml:space="preserve">The LMF observes the measurement (inference) and ground truth, but not the raw measurements (input) of radio unit. </w:t>
      </w:r>
    </w:p>
    <w:p w14:paraId="2CA885C2" w14:textId="77777777" w:rsidR="00653B69" w:rsidRDefault="00653B69" w:rsidP="00653B69"/>
    <w:p w14:paraId="5820244A" w14:textId="77777777" w:rsidR="00653B69" w:rsidRDefault="00653B69" w:rsidP="00653B69">
      <w:r>
        <w:t xml:space="preserve">Therefore, for training and monitoring purposes, there are two alternatives: </w:t>
      </w:r>
    </w:p>
    <w:p w14:paraId="641D094A" w14:textId="77777777" w:rsidR="00653B69" w:rsidRDefault="00653B69" w:rsidP="00653B69">
      <w:r>
        <w:t xml:space="preserve">Alternative 1: NG-RAN node becomes an LCS-client to receive the labels. </w:t>
      </w:r>
    </w:p>
    <w:p w14:paraId="48FA56FD" w14:textId="77777777" w:rsidR="00653B69" w:rsidRDefault="00653B69" w:rsidP="00653B69">
      <w:r>
        <w:t xml:space="preserve">Alternative 2: NG-RAN node reports the raw measurement from the radio unit to the LMF. </w:t>
      </w:r>
    </w:p>
    <w:p w14:paraId="46E81275" w14:textId="77777777" w:rsidR="00653B69" w:rsidRDefault="00653B69" w:rsidP="00653B69">
      <w:proofErr w:type="gramStart"/>
      <w:r>
        <w:t>Both of the above</w:t>
      </w:r>
      <w:proofErr w:type="gramEnd"/>
      <w:r>
        <w:t xml:space="preserve"> alternatives have stage 3 impact beyond the scope of RAN2 specifications. From RAN2 perspective, the ground truth shall be reported to the NW depending on UE capability, which may be exchanged between the NW entities. </w:t>
      </w:r>
    </w:p>
    <w:p w14:paraId="5018F795" w14:textId="77777777" w:rsidR="00653B69" w:rsidRDefault="00653B69" w:rsidP="00653B69"/>
    <w:p w14:paraId="68DEEA3D" w14:textId="734D03EB" w:rsidR="00653B69" w:rsidRDefault="00653B69" w:rsidP="00653B69">
      <w:pPr>
        <w:rPr>
          <w:b/>
          <w:bCs/>
        </w:rPr>
      </w:pPr>
      <w:r w:rsidRPr="009978E9">
        <w:rPr>
          <w:b/>
          <w:bCs/>
        </w:rPr>
        <w:t xml:space="preserve">Proposal </w:t>
      </w:r>
      <w:r>
        <w:rPr>
          <w:b/>
          <w:bCs/>
        </w:rPr>
        <w:t>1</w:t>
      </w:r>
      <w:r w:rsidR="00B36217">
        <w:rPr>
          <w:b/>
          <w:bCs/>
        </w:rPr>
        <w:t>3</w:t>
      </w:r>
      <w:r w:rsidRPr="009978E9">
        <w:rPr>
          <w:b/>
          <w:bCs/>
        </w:rPr>
        <w:t xml:space="preserve">: </w:t>
      </w:r>
      <w:r w:rsidRPr="00E128C5">
        <w:t>The UE shall, subject to its capabilities and privacy, be configured to report its ground truth (i.e. UE position at one or more point in time), together with uncertainties to the LMF for assisting training for Case 3a.</w:t>
      </w:r>
      <w:r>
        <w:rPr>
          <w:b/>
          <w:bCs/>
        </w:rPr>
        <w:t xml:space="preserve"> </w:t>
      </w:r>
    </w:p>
    <w:p w14:paraId="568FED84" w14:textId="77777777" w:rsidR="00FD4714" w:rsidRDefault="00FD4714">
      <w:pPr>
        <w:autoSpaceDE/>
        <w:autoSpaceDN/>
        <w:adjustRightInd/>
        <w:snapToGrid/>
        <w:spacing w:after="0"/>
        <w:jc w:val="left"/>
        <w:rPr>
          <w:b/>
          <w:bCs/>
        </w:rPr>
      </w:pPr>
    </w:p>
    <w:p w14:paraId="57E7F97D" w14:textId="77777777" w:rsidR="006407AC" w:rsidRDefault="006407AC" w:rsidP="00FD4714">
      <w:pPr>
        <w:autoSpaceDE/>
        <w:autoSpaceDN/>
        <w:adjustRightInd/>
        <w:snapToGrid/>
        <w:spacing w:after="0"/>
        <w:jc w:val="left"/>
      </w:pPr>
    </w:p>
    <w:p w14:paraId="5E3D01D5" w14:textId="79F362AB" w:rsidR="006431F9" w:rsidRDefault="006431F9" w:rsidP="009B566C">
      <w:pPr>
        <w:pStyle w:val="Heading1"/>
        <w:contextualSpacing/>
      </w:pPr>
      <w:r>
        <w:t>Second priority use cases</w:t>
      </w:r>
    </w:p>
    <w:p w14:paraId="0E137849" w14:textId="77777777" w:rsidR="006431F9" w:rsidRPr="00671D5F" w:rsidRDefault="006431F9" w:rsidP="006431F9">
      <w:pPr>
        <w:pStyle w:val="Heading2"/>
      </w:pPr>
      <w:r w:rsidRPr="00671D5F">
        <w:t>Case 2b: UE-assisted/LMF-based positioning with LMF-side model, direct AI/ML positioning</w:t>
      </w:r>
      <w:r>
        <w:t xml:space="preserve"> (2</w:t>
      </w:r>
      <w:r w:rsidRPr="00F91AB5">
        <w:rPr>
          <w:vertAlign w:val="superscript"/>
        </w:rPr>
        <w:t>nd</w:t>
      </w:r>
      <w:r>
        <w:t xml:space="preserve"> priority)</w:t>
      </w:r>
    </w:p>
    <w:p w14:paraId="1BFA510D" w14:textId="77777777" w:rsidR="006431F9" w:rsidRDefault="006431F9" w:rsidP="006431F9"/>
    <w:p w14:paraId="6D0432F7" w14:textId="77777777" w:rsidR="006431F9" w:rsidRDefault="006431F9" w:rsidP="006431F9">
      <w:r>
        <w:t>As outlined in the WID, case 2b is 2</w:t>
      </w:r>
      <w:r w:rsidRPr="00AC2D00">
        <w:rPr>
          <w:vertAlign w:val="superscript"/>
        </w:rPr>
        <w:t>nd</w:t>
      </w:r>
      <w:r>
        <w:t xml:space="preserve"> priority. This option has similarities to case 3b in terms of ground truth label collection, and similarity to direct UE-positioning (case 1) in terms of input data. Consequently, what additional information needs to be collected shall be concluded after handling the 1</w:t>
      </w:r>
      <w:r w:rsidRPr="00AC2D00">
        <w:rPr>
          <w:vertAlign w:val="superscript"/>
        </w:rPr>
        <w:t>st</w:t>
      </w:r>
      <w:r>
        <w:t xml:space="preserve"> priority cases. </w:t>
      </w:r>
    </w:p>
    <w:p w14:paraId="5524265D" w14:textId="77777777" w:rsidR="006431F9" w:rsidRDefault="006431F9" w:rsidP="006431F9">
      <w:pPr>
        <w:autoSpaceDE/>
        <w:autoSpaceDN/>
        <w:adjustRightInd/>
        <w:snapToGrid/>
        <w:spacing w:after="0"/>
        <w:jc w:val="left"/>
        <w:rPr>
          <w:b/>
          <w:bCs/>
        </w:rPr>
      </w:pPr>
    </w:p>
    <w:p w14:paraId="66E0A8B5" w14:textId="3FADDB1F" w:rsidR="006431F9" w:rsidRPr="00E128C5" w:rsidRDefault="006431F9" w:rsidP="006431F9">
      <w:pPr>
        <w:autoSpaceDE/>
        <w:autoSpaceDN/>
        <w:adjustRightInd/>
        <w:snapToGrid/>
        <w:spacing w:after="0"/>
        <w:jc w:val="left"/>
      </w:pPr>
      <w:r w:rsidRPr="009978E9">
        <w:rPr>
          <w:b/>
          <w:bCs/>
        </w:rPr>
        <w:t xml:space="preserve">Proposal </w:t>
      </w:r>
      <w:r>
        <w:rPr>
          <w:b/>
          <w:bCs/>
        </w:rPr>
        <w:t>1</w:t>
      </w:r>
      <w:r w:rsidR="00B36217">
        <w:rPr>
          <w:b/>
          <w:bCs/>
        </w:rPr>
        <w:t>4</w:t>
      </w:r>
      <w:r w:rsidRPr="009978E9">
        <w:rPr>
          <w:b/>
          <w:bCs/>
        </w:rPr>
        <w:t>:</w:t>
      </w:r>
      <w:r>
        <w:rPr>
          <w:b/>
          <w:bCs/>
        </w:rPr>
        <w:t xml:space="preserve"> </w:t>
      </w:r>
      <w:r w:rsidRPr="00E128C5">
        <w:t xml:space="preserve">RAN2 shall further study if specification is needed beyond what is needed for Case 3b. </w:t>
      </w:r>
    </w:p>
    <w:p w14:paraId="3DAFFDCD" w14:textId="77777777" w:rsidR="006431F9" w:rsidRDefault="006431F9" w:rsidP="006431F9"/>
    <w:p w14:paraId="301184DE" w14:textId="77777777" w:rsidR="006431F9" w:rsidRDefault="006431F9" w:rsidP="006431F9"/>
    <w:p w14:paraId="57036BBD" w14:textId="2455736A" w:rsidR="006431F9" w:rsidRDefault="006431F9" w:rsidP="006431F9">
      <w:pPr>
        <w:pStyle w:val="Heading2"/>
      </w:pPr>
      <w:r w:rsidRPr="00EE0681">
        <w:t xml:space="preserve">Case 2a: </w:t>
      </w:r>
      <w:r w:rsidRPr="00671D5F">
        <w:t>UE-assisted/LMF-based positioning with UE-side model, AI/ML assisted positioning</w:t>
      </w:r>
    </w:p>
    <w:p w14:paraId="350B7873" w14:textId="298CA0EA" w:rsidR="006431F9" w:rsidRDefault="006431F9" w:rsidP="006431F9">
      <w:r>
        <w:t>As outlined in the WID, case 2a is 2</w:t>
      </w:r>
      <w:r w:rsidRPr="00AC2D00">
        <w:rPr>
          <w:vertAlign w:val="superscript"/>
        </w:rPr>
        <w:t>nd</w:t>
      </w:r>
      <w:r>
        <w:t xml:space="preserve"> priority. The issue is associating UE-labels to the channel measurements. However, it has similarities to NG-RAN assisted AI/ML assisted positioning in terms of associating labels to measurement data, albeit the processing done in different network entity. </w:t>
      </w:r>
    </w:p>
    <w:p w14:paraId="5BF5A6D4" w14:textId="1305FD83" w:rsidR="006431F9" w:rsidRDefault="006431F9" w:rsidP="006431F9">
      <w:r>
        <w:t>Consequently, what additional information needs to be collected shall be concluded after handling the 1</w:t>
      </w:r>
      <w:r w:rsidRPr="00AC2D00">
        <w:rPr>
          <w:vertAlign w:val="superscript"/>
        </w:rPr>
        <w:t>st</w:t>
      </w:r>
      <w:r>
        <w:t xml:space="preserve"> priority cases. </w:t>
      </w:r>
    </w:p>
    <w:p w14:paraId="61339154" w14:textId="77777777" w:rsidR="006431F9" w:rsidRDefault="006431F9" w:rsidP="006431F9"/>
    <w:p w14:paraId="0AB13AAA" w14:textId="46B5614B" w:rsidR="006431F9" w:rsidRPr="00E128C5" w:rsidRDefault="006431F9" w:rsidP="006431F9">
      <w:pPr>
        <w:autoSpaceDE/>
        <w:autoSpaceDN/>
        <w:adjustRightInd/>
        <w:snapToGrid/>
        <w:spacing w:after="0"/>
        <w:jc w:val="left"/>
      </w:pPr>
      <w:r w:rsidRPr="009978E9">
        <w:rPr>
          <w:b/>
          <w:bCs/>
        </w:rPr>
        <w:t xml:space="preserve">Proposal </w:t>
      </w:r>
      <w:r>
        <w:rPr>
          <w:b/>
          <w:bCs/>
        </w:rPr>
        <w:t>1</w:t>
      </w:r>
      <w:r w:rsidR="00B36217">
        <w:rPr>
          <w:b/>
          <w:bCs/>
        </w:rPr>
        <w:t>5</w:t>
      </w:r>
      <w:r w:rsidRPr="009978E9">
        <w:rPr>
          <w:b/>
          <w:bCs/>
        </w:rPr>
        <w:t>:</w:t>
      </w:r>
      <w:r>
        <w:rPr>
          <w:b/>
          <w:bCs/>
        </w:rPr>
        <w:t xml:space="preserve"> </w:t>
      </w:r>
      <w:r w:rsidRPr="00E128C5">
        <w:t xml:space="preserve">RAN2 </w:t>
      </w:r>
      <w:r w:rsidR="00FF5F21" w:rsidRPr="00E128C5">
        <w:t xml:space="preserve">shall consider case 2a after further progress on </w:t>
      </w:r>
      <w:proofErr w:type="gramStart"/>
      <w:r w:rsidR="00FF5F21" w:rsidRPr="00E128C5">
        <w:t>first priority</w:t>
      </w:r>
      <w:proofErr w:type="gramEnd"/>
      <w:r w:rsidR="00FF5F21" w:rsidRPr="00E128C5">
        <w:t xml:space="preserve"> use cases. </w:t>
      </w:r>
    </w:p>
    <w:p w14:paraId="1E1AF18C" w14:textId="77777777" w:rsidR="006431F9" w:rsidRPr="00E128C5" w:rsidRDefault="006431F9" w:rsidP="006431F9"/>
    <w:p w14:paraId="69FC84B0" w14:textId="5B2A0F69" w:rsidR="00930601" w:rsidRDefault="00930601">
      <w:pPr>
        <w:autoSpaceDE/>
        <w:autoSpaceDN/>
        <w:adjustRightInd/>
        <w:snapToGrid/>
        <w:spacing w:after="0"/>
        <w:jc w:val="left"/>
      </w:pPr>
      <w:r>
        <w:br w:type="page"/>
      </w:r>
    </w:p>
    <w:p w14:paraId="59A2A5FB" w14:textId="5C986A90" w:rsidR="009B566C" w:rsidRDefault="009B566C" w:rsidP="009B566C">
      <w:pPr>
        <w:pStyle w:val="Heading1"/>
        <w:contextualSpacing/>
      </w:pPr>
      <w:r>
        <w:lastRenderedPageBreak/>
        <w:t>Conclusions</w:t>
      </w:r>
    </w:p>
    <w:p w14:paraId="4FC673F0" w14:textId="77777777" w:rsidR="009B566C" w:rsidRDefault="009B566C" w:rsidP="009B566C">
      <w:pPr>
        <w:pStyle w:val="3GPPText"/>
      </w:pPr>
      <w:r>
        <w:t>In this contribution, we have made the following observations:</w:t>
      </w:r>
    </w:p>
    <w:p w14:paraId="571B2404" w14:textId="77777777" w:rsidR="005345DA" w:rsidRDefault="005345DA" w:rsidP="005345DA">
      <w:pPr>
        <w:pStyle w:val="3GPPText"/>
      </w:pPr>
    </w:p>
    <w:p w14:paraId="71AC07B1" w14:textId="77777777" w:rsidR="00E128C5" w:rsidRPr="00E128C5" w:rsidRDefault="00E128C5" w:rsidP="00E128C5">
      <w:r w:rsidRPr="002A16AF">
        <w:rPr>
          <w:b/>
          <w:bCs/>
        </w:rPr>
        <w:t xml:space="preserve">Observation </w:t>
      </w:r>
      <w:r>
        <w:rPr>
          <w:b/>
          <w:bCs/>
        </w:rPr>
        <w:t>1</w:t>
      </w:r>
      <w:r w:rsidRPr="002A16AF">
        <w:rPr>
          <w:b/>
          <w:bCs/>
        </w:rPr>
        <w:t xml:space="preserve">: </w:t>
      </w:r>
      <w:r w:rsidRPr="00E128C5">
        <w:t xml:space="preserve">Use of classical positioning methods on their own may lead to degradation in the quality of training / monitoring data, especially in scenarios dominated by NLOS and multipath. </w:t>
      </w:r>
    </w:p>
    <w:p w14:paraId="6FAFF34E" w14:textId="77777777" w:rsidR="00E128C5" w:rsidRDefault="00E128C5" w:rsidP="00E128C5"/>
    <w:p w14:paraId="2DD0E05A" w14:textId="77777777" w:rsidR="00E128C5" w:rsidRPr="00414589" w:rsidRDefault="00E128C5" w:rsidP="00E128C5">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5A7DF946" w14:textId="77777777" w:rsidR="00E128C5" w:rsidRDefault="00E128C5" w:rsidP="00E128C5"/>
    <w:p w14:paraId="1B199F4C" w14:textId="77777777" w:rsidR="00B7218F" w:rsidRDefault="00B7218F" w:rsidP="00B7218F">
      <w:r w:rsidRPr="0033241F">
        <w:rPr>
          <w:b/>
          <w:bCs/>
        </w:rPr>
        <w:t>Observation</w:t>
      </w:r>
      <w:r>
        <w:rPr>
          <w:b/>
          <w:bCs/>
        </w:rPr>
        <w:t xml:space="preserve"> 3</w:t>
      </w:r>
      <w:r w:rsidRPr="0033241F">
        <w:rPr>
          <w:b/>
          <w:bCs/>
        </w:rPr>
        <w:t>:</w:t>
      </w:r>
      <w:r>
        <w:t xml:space="preserve"> </w:t>
      </w:r>
      <w:r w:rsidRPr="001735A1">
        <w:t xml:space="preserve">In indoor scenarios, landmarks can be the only mechanism to obtain labeled data, enabling the </w:t>
      </w:r>
      <w:r>
        <w:t>N</w:t>
      </w:r>
      <w:r w:rsidRPr="001735A1">
        <w:t>etwork</w:t>
      </w:r>
      <w:r>
        <w:t>/UE</w:t>
      </w:r>
      <w:r w:rsidRPr="001735A1">
        <w:t xml:space="preserve"> to identify and trigger the need for labels in specific areas.</w:t>
      </w:r>
    </w:p>
    <w:p w14:paraId="34948AED" w14:textId="77777777" w:rsidR="00B7218F" w:rsidRDefault="00B7218F" w:rsidP="00E128C5"/>
    <w:p w14:paraId="6E85294C" w14:textId="08E108DE" w:rsidR="00E128C5" w:rsidRDefault="00E128C5" w:rsidP="00E128C5">
      <w:r w:rsidRPr="3B64531E">
        <w:rPr>
          <w:b/>
          <w:bCs/>
        </w:rPr>
        <w:t xml:space="preserve">Observation </w:t>
      </w:r>
      <w:r w:rsidR="00B7218F">
        <w:rPr>
          <w:b/>
          <w:bCs/>
        </w:rPr>
        <w:t>4</w:t>
      </w:r>
      <w:r w:rsidRPr="3B64531E">
        <w:rPr>
          <w:b/>
          <w:bCs/>
        </w:rPr>
        <w:t>:</w:t>
      </w:r>
      <w:r>
        <w:t xml:space="preserve"> UEs may be equipped with additional sensors (such as camera and radars) and may have applications that are able to detect and provide or enhance ground truth labels. </w:t>
      </w:r>
    </w:p>
    <w:p w14:paraId="27C5BAC0" w14:textId="3C1DDAA8" w:rsidR="00E128C5" w:rsidRPr="004D3F13" w:rsidRDefault="00E128C5" w:rsidP="00E128C5">
      <w:pPr>
        <w:autoSpaceDE/>
        <w:autoSpaceDN/>
        <w:adjustRightInd/>
        <w:snapToGrid/>
        <w:spacing w:after="0"/>
        <w:jc w:val="left"/>
        <w:rPr>
          <w:rFonts w:ascii="Arial" w:hAnsi="Arial" w:cs="Arial"/>
          <w:b/>
          <w:bCs/>
        </w:rPr>
      </w:pPr>
      <w:r>
        <w:rPr>
          <w:b/>
          <w:bCs/>
        </w:rPr>
        <w:br/>
      </w:r>
      <w:r w:rsidRPr="619D4826">
        <w:rPr>
          <w:rFonts w:eastAsia="Calibri"/>
          <w:b/>
          <w:bCs/>
        </w:rPr>
        <w:t xml:space="preserve">Observation </w:t>
      </w:r>
      <w:r w:rsidR="00B7218F">
        <w:rPr>
          <w:rFonts w:eastAsia="Calibri"/>
          <w:b/>
          <w:bCs/>
        </w:rPr>
        <w:t>5</w:t>
      </w:r>
      <w:r w:rsidRPr="619D4826">
        <w:rPr>
          <w:rFonts w:eastAsia="Calibri"/>
          <w:b/>
          <w:bCs/>
        </w:rPr>
        <w:t>:</w:t>
      </w:r>
      <w:r w:rsidRPr="619D4826">
        <w:rPr>
          <w:rFonts w:ascii="Arial" w:hAnsi="Arial" w:cs="Arial"/>
          <w:b/>
          <w:bCs/>
        </w:rPr>
        <w:t xml:space="preserve"> </w:t>
      </w:r>
      <w:r>
        <w:t>Running several AI/ML models in parallel, monitoring them and switching the models is computationally expensive.</w:t>
      </w:r>
      <w:r w:rsidRPr="619D4826">
        <w:rPr>
          <w:rFonts w:ascii="Arial" w:hAnsi="Arial" w:cs="Arial"/>
          <w:b/>
          <w:bCs/>
        </w:rPr>
        <w:t xml:space="preserve"> </w:t>
      </w:r>
    </w:p>
    <w:p w14:paraId="40C13461" w14:textId="77777777" w:rsidR="00E128C5" w:rsidRDefault="00E128C5">
      <w:pPr>
        <w:autoSpaceDE/>
        <w:autoSpaceDN/>
        <w:adjustRightInd/>
        <w:snapToGrid/>
        <w:spacing w:after="0"/>
        <w:jc w:val="left"/>
        <w:rPr>
          <w:b/>
          <w:bCs/>
        </w:rPr>
      </w:pPr>
    </w:p>
    <w:p w14:paraId="4F034175" w14:textId="605A323D" w:rsidR="00E128C5" w:rsidRDefault="00E128C5" w:rsidP="00E128C5">
      <w:r w:rsidRPr="00653B69">
        <w:rPr>
          <w:b/>
          <w:bCs/>
        </w:rPr>
        <w:t xml:space="preserve">Observation </w:t>
      </w:r>
      <w:r w:rsidR="00B7218F">
        <w:rPr>
          <w:b/>
          <w:bCs/>
        </w:rPr>
        <w:t>6</w:t>
      </w:r>
      <w:r w:rsidRPr="00653B69">
        <w:rPr>
          <w:b/>
          <w:bCs/>
        </w:rPr>
        <w:t xml:space="preserve">: </w:t>
      </w:r>
      <w:r w:rsidRPr="00E128C5">
        <w:t>Training data and labels are generated by different entities for Case 3b, thereby requiring alignment between training data and the label.</w:t>
      </w:r>
    </w:p>
    <w:p w14:paraId="1939D88A" w14:textId="77777777" w:rsidR="00E128C5" w:rsidRDefault="00E128C5" w:rsidP="00E128C5"/>
    <w:p w14:paraId="61D0052A" w14:textId="7F46302A" w:rsidR="00E128C5" w:rsidRPr="00E128C5" w:rsidRDefault="00E128C5" w:rsidP="00E128C5">
      <w:r>
        <w:rPr>
          <w:b/>
          <w:bCs/>
        </w:rPr>
        <w:t xml:space="preserve">Observation </w:t>
      </w:r>
      <w:r w:rsidR="00B7218F">
        <w:rPr>
          <w:b/>
          <w:bCs/>
        </w:rPr>
        <w:t>7</w:t>
      </w:r>
      <w:r w:rsidRPr="00106219">
        <w:rPr>
          <w:b/>
          <w:bCs/>
        </w:rPr>
        <w:t xml:space="preserve">: </w:t>
      </w:r>
      <w:r w:rsidRPr="00E128C5">
        <w:t xml:space="preserve">The LMF may need to time-synchronize </w:t>
      </w:r>
      <w:proofErr w:type="gramStart"/>
      <w:r w:rsidRPr="00E128C5">
        <w:t>the  input</w:t>
      </w:r>
      <w:proofErr w:type="gramEnd"/>
      <w:r w:rsidRPr="00E128C5">
        <w:t xml:space="preserve"> and ground truth label for training and monitoring purposes.</w:t>
      </w:r>
    </w:p>
    <w:p w14:paraId="188C84D1" w14:textId="77777777" w:rsidR="00E128C5" w:rsidRPr="00E128C5" w:rsidRDefault="00E128C5" w:rsidP="00E128C5"/>
    <w:p w14:paraId="5118C8B0" w14:textId="42B2AB93" w:rsidR="00930601" w:rsidRDefault="00930601" w:rsidP="00930601">
      <w:r w:rsidRPr="00E128C5">
        <w:rPr>
          <w:b/>
          <w:bCs/>
        </w:rPr>
        <w:t xml:space="preserve">Observation </w:t>
      </w:r>
      <w:r w:rsidR="00B7218F">
        <w:rPr>
          <w:b/>
          <w:bCs/>
        </w:rPr>
        <w:t>8</w:t>
      </w:r>
      <w:r w:rsidRPr="00E128C5">
        <w:rPr>
          <w:b/>
          <w:bCs/>
        </w:rPr>
        <w:t>:</w:t>
      </w:r>
      <w:r w:rsidRPr="00E128C5">
        <w:t xml:space="preserve"> The NG-RAN node is not an LCS-client to receive UE position.</w:t>
      </w:r>
    </w:p>
    <w:p w14:paraId="3ED7EB38" w14:textId="77777777" w:rsidR="00930601" w:rsidRPr="00E128C5" w:rsidRDefault="00930601" w:rsidP="00930601"/>
    <w:p w14:paraId="7C6790AB" w14:textId="5B6D0B08" w:rsidR="00930601" w:rsidRPr="00E128C5" w:rsidRDefault="00930601" w:rsidP="00930601">
      <w:r w:rsidRPr="00E128C5">
        <w:rPr>
          <w:b/>
          <w:bCs/>
        </w:rPr>
        <w:t xml:space="preserve">Observation </w:t>
      </w:r>
      <w:r w:rsidR="00B7218F">
        <w:rPr>
          <w:b/>
          <w:bCs/>
        </w:rPr>
        <w:t>9</w:t>
      </w:r>
      <w:r w:rsidRPr="00E128C5">
        <w:rPr>
          <w:b/>
          <w:bCs/>
        </w:rPr>
        <w:t>:</w:t>
      </w:r>
      <w:r>
        <w:rPr>
          <w:b/>
          <w:bCs/>
        </w:rPr>
        <w:t xml:space="preserve"> </w:t>
      </w:r>
      <w:r w:rsidRPr="00E128C5">
        <w:t xml:space="preserve">The LMF observes the measurement (inference) and ground truth, but not the raw measurements (input) of radio unit. </w:t>
      </w:r>
    </w:p>
    <w:p w14:paraId="682C19C6" w14:textId="77777777" w:rsidR="00E128C5" w:rsidRDefault="00E128C5">
      <w:pPr>
        <w:autoSpaceDE/>
        <w:autoSpaceDN/>
        <w:adjustRightInd/>
        <w:snapToGrid/>
        <w:spacing w:after="0"/>
        <w:jc w:val="left"/>
        <w:rPr>
          <w:b/>
          <w:bCs/>
        </w:rPr>
      </w:pPr>
    </w:p>
    <w:p w14:paraId="435C961C" w14:textId="77777777" w:rsidR="00930601" w:rsidRPr="003F7089" w:rsidRDefault="00930601" w:rsidP="00930601">
      <w:pPr>
        <w:pStyle w:val="3GPPText"/>
      </w:pPr>
      <w:r w:rsidRPr="003F7089">
        <w:t>Based on the above observations, w</w:t>
      </w:r>
      <w:r>
        <w:t>e make the following proposals:</w:t>
      </w:r>
    </w:p>
    <w:p w14:paraId="21E37657" w14:textId="77777777" w:rsidR="00930601" w:rsidRDefault="00930601">
      <w:pPr>
        <w:autoSpaceDE/>
        <w:autoSpaceDN/>
        <w:adjustRightInd/>
        <w:snapToGrid/>
        <w:spacing w:after="0"/>
        <w:jc w:val="left"/>
        <w:rPr>
          <w:b/>
          <w:bCs/>
        </w:rPr>
      </w:pPr>
    </w:p>
    <w:p w14:paraId="132ED17A" w14:textId="2E3FA858" w:rsidR="00E128C5" w:rsidRDefault="00E128C5">
      <w:pPr>
        <w:autoSpaceDE/>
        <w:autoSpaceDN/>
        <w:adjustRightInd/>
        <w:snapToGrid/>
        <w:spacing w:after="0"/>
        <w:jc w:val="left"/>
        <w:rPr>
          <w:b/>
          <w:bCs/>
        </w:rPr>
      </w:pPr>
    </w:p>
    <w:p w14:paraId="0626E906" w14:textId="77777777" w:rsidR="00E128C5" w:rsidRPr="00E128C5" w:rsidRDefault="00E128C5" w:rsidP="00E128C5">
      <w:r w:rsidRPr="00412666">
        <w:rPr>
          <w:b/>
          <w:bCs/>
        </w:rPr>
        <w:t xml:space="preserve">Proposal 1: </w:t>
      </w:r>
      <w:r w:rsidRPr="00E128C5">
        <w:t xml:space="preserve">Collection of channel measurements and ground truth labels from non-PRU UE shall be supported for training and measurement. </w:t>
      </w:r>
    </w:p>
    <w:p w14:paraId="50274C68" w14:textId="77777777" w:rsidR="00E128C5" w:rsidRDefault="00E128C5" w:rsidP="00E128C5"/>
    <w:p w14:paraId="0EAB234D" w14:textId="77777777" w:rsidR="00E128C5" w:rsidRPr="00E128C5" w:rsidRDefault="00E128C5" w:rsidP="00E128C5">
      <w:r w:rsidRPr="00E128C5">
        <w:rPr>
          <w:b/>
          <w:bCs/>
        </w:rPr>
        <w:t>Proposal 2:</w:t>
      </w:r>
      <w:r w:rsidRPr="00E128C5">
        <w:t xml:space="preserve"> RAN2 shall discuss what additional information from the UE can be provided to the LMF or OTT server which trains the UE-sided model to ascertain the ground truth. The following information could be transferred from the UE to obtain ground truth labels:  </w:t>
      </w:r>
    </w:p>
    <w:p w14:paraId="5675FB91" w14:textId="77777777" w:rsidR="00E128C5" w:rsidRPr="00E128C5" w:rsidRDefault="00E128C5" w:rsidP="00E128C5">
      <w:pPr>
        <w:pStyle w:val="ListParagraph"/>
        <w:numPr>
          <w:ilvl w:val="3"/>
          <w:numId w:val="26"/>
        </w:numPr>
        <w:ind w:left="810" w:firstLineChars="0"/>
      </w:pPr>
      <w:r w:rsidRPr="00E128C5">
        <w:t xml:space="preserve">Information obtained from on-board sensors, such as camera and radars </w:t>
      </w:r>
    </w:p>
    <w:p w14:paraId="0740C52B" w14:textId="77777777" w:rsidR="00E128C5" w:rsidRPr="00E128C5" w:rsidRDefault="00E128C5" w:rsidP="00E128C5">
      <w:pPr>
        <w:pStyle w:val="ListParagraph"/>
        <w:numPr>
          <w:ilvl w:val="3"/>
          <w:numId w:val="26"/>
        </w:numPr>
        <w:ind w:left="810" w:firstLineChars="0"/>
      </w:pPr>
      <w:r w:rsidRPr="00E128C5">
        <w:t>Information obtained from processing tags, such as QR codes, NFC tags</w:t>
      </w:r>
    </w:p>
    <w:p w14:paraId="5AD8ADC7" w14:textId="77777777" w:rsidR="00E128C5" w:rsidRPr="00E128C5" w:rsidRDefault="00E128C5" w:rsidP="00E128C5">
      <w:pPr>
        <w:pStyle w:val="ListParagraph"/>
        <w:numPr>
          <w:ilvl w:val="3"/>
          <w:numId w:val="26"/>
        </w:numPr>
        <w:ind w:left="810" w:firstLineChars="0"/>
      </w:pPr>
      <w:r w:rsidRPr="00E128C5">
        <w:t xml:space="preserve">Information obtained from other positioning systems deployed in parallel to 3GPP system. </w:t>
      </w:r>
    </w:p>
    <w:p w14:paraId="3F308B95" w14:textId="3C1C7A48" w:rsidR="00E128C5" w:rsidRDefault="00E128C5" w:rsidP="00E128C5">
      <w:r w:rsidRPr="00E128C5">
        <w:lastRenderedPageBreak/>
        <w:br/>
      </w:r>
      <w:r w:rsidRPr="00211E38">
        <w:rPr>
          <w:b/>
          <w:bCs/>
        </w:rPr>
        <w:t xml:space="preserve">Proposal </w:t>
      </w:r>
      <w:r>
        <w:rPr>
          <w:b/>
          <w:bCs/>
        </w:rPr>
        <w:t>3</w:t>
      </w:r>
      <w:r w:rsidRPr="00211E38">
        <w:rPr>
          <w:b/>
          <w:bCs/>
        </w:rPr>
        <w:t xml:space="preserve">: </w:t>
      </w:r>
      <w:r w:rsidRPr="000373EB">
        <w:t>RAN2 shall consider privacy preserving mechanisms to provide training data containing ground truth label to the network or external server, for training the UE-sided model.</w:t>
      </w:r>
    </w:p>
    <w:p w14:paraId="4467A626" w14:textId="77777777" w:rsidR="00E128C5" w:rsidRDefault="00E128C5" w:rsidP="00E128C5"/>
    <w:p w14:paraId="60580112" w14:textId="77777777" w:rsidR="00E128C5" w:rsidRDefault="00E128C5" w:rsidP="00E128C5">
      <w:pPr>
        <w:rPr>
          <w:rFonts w:ascii="Arial" w:hAnsi="Arial" w:cs="Arial"/>
          <w:b/>
          <w:bCs/>
        </w:rPr>
      </w:pPr>
      <w:r w:rsidRPr="2A64356B">
        <w:rPr>
          <w:rFonts w:eastAsia="Calibri"/>
          <w:b/>
          <w:bCs/>
        </w:rPr>
        <w:t xml:space="preserve">Proposal </w:t>
      </w:r>
      <w:r>
        <w:rPr>
          <w:rFonts w:eastAsia="Calibri"/>
          <w:b/>
          <w:bCs/>
        </w:rPr>
        <w:t>4</w:t>
      </w:r>
      <w:r w:rsidRPr="2A64356B">
        <w:rPr>
          <w:rFonts w:eastAsia="Calibri"/>
          <w:b/>
          <w:bCs/>
        </w:rPr>
        <w:t>:</w:t>
      </w:r>
      <w:r w:rsidRPr="2A64356B">
        <w:rPr>
          <w:rFonts w:ascii="Arial" w:hAnsi="Arial" w:cs="Arial"/>
          <w:b/>
          <w:bCs/>
        </w:rPr>
        <w:t xml:space="preserve"> </w:t>
      </w:r>
      <w:r>
        <w:t xml:space="preserve">UE shall request NW to transfer the model, if the UE determines an alternative model would bring better performance / cost tradeoff, based on the estimator provided. </w:t>
      </w:r>
    </w:p>
    <w:p w14:paraId="2B2DF332" w14:textId="77777777" w:rsidR="00E128C5" w:rsidRDefault="00E128C5" w:rsidP="00E128C5">
      <w:pPr>
        <w:autoSpaceDE/>
        <w:autoSpaceDN/>
        <w:adjustRightInd/>
        <w:snapToGrid/>
        <w:spacing w:after="0"/>
        <w:jc w:val="left"/>
        <w:rPr>
          <w:rFonts w:ascii="Arial" w:hAnsi="Arial" w:cs="Arial"/>
          <w:b/>
          <w:bCs/>
        </w:rPr>
      </w:pPr>
    </w:p>
    <w:p w14:paraId="087F8352" w14:textId="77777777" w:rsidR="00E128C5" w:rsidRPr="00F76ED6" w:rsidRDefault="00E128C5" w:rsidP="00E128C5">
      <w:r w:rsidRPr="2A64356B">
        <w:rPr>
          <w:rFonts w:eastAsia="Calibri"/>
          <w:b/>
          <w:bCs/>
        </w:rPr>
        <w:t xml:space="preserve">Proposal </w:t>
      </w:r>
      <w:r>
        <w:rPr>
          <w:rFonts w:eastAsia="Calibri"/>
          <w:b/>
          <w:bCs/>
        </w:rPr>
        <w:t>5</w:t>
      </w:r>
      <w:r w:rsidRPr="2A64356B">
        <w:rPr>
          <w:rFonts w:eastAsia="Calibri"/>
          <w:b/>
          <w:bCs/>
        </w:rPr>
        <w:t>:</w:t>
      </w:r>
      <w:r w:rsidRPr="2A64356B">
        <w:rPr>
          <w:rFonts w:ascii="Arial" w:hAnsi="Arial" w:cs="Arial"/>
          <w:b/>
          <w:bCs/>
        </w:rPr>
        <w:t xml:space="preserve"> </w:t>
      </w:r>
      <w:r>
        <w:t>RAN2 shall consider filtering on the input statistics and output statistics (or monitoring output, e.g. position error) using the filtering configuration provided by NW and inform LMF</w:t>
      </w:r>
    </w:p>
    <w:p w14:paraId="1EDDA26E" w14:textId="77777777" w:rsidR="00E128C5" w:rsidRPr="00F76ED6" w:rsidRDefault="00E128C5" w:rsidP="00E128C5">
      <w:r>
        <w:t xml:space="preserve">Alt 1: Report the statistics to LMF for monitoring </w:t>
      </w:r>
    </w:p>
    <w:p w14:paraId="37AD0DEF" w14:textId="77777777" w:rsidR="00E128C5" w:rsidRPr="00F76ED6" w:rsidRDefault="00E128C5" w:rsidP="00E128C5">
      <w:r>
        <w:t xml:space="preserve">Alt 2: Provide a fault indication, if the statistics differ by a threshold value configured by NW. </w:t>
      </w:r>
    </w:p>
    <w:p w14:paraId="6920B6F4" w14:textId="77777777" w:rsidR="00E128C5" w:rsidRDefault="00E128C5" w:rsidP="00E128C5"/>
    <w:p w14:paraId="27178D47" w14:textId="77777777" w:rsidR="00E128C5" w:rsidRDefault="00E128C5" w:rsidP="00E128C5">
      <w:pPr>
        <w:rPr>
          <w:b/>
          <w:bCs/>
        </w:rPr>
      </w:pPr>
      <w:r w:rsidRPr="2A64356B">
        <w:rPr>
          <w:rFonts w:eastAsia="Calibri"/>
          <w:b/>
          <w:bCs/>
        </w:rPr>
        <w:t xml:space="preserve">Proposal </w:t>
      </w:r>
      <w:r>
        <w:rPr>
          <w:rFonts w:eastAsia="Calibri"/>
          <w:b/>
          <w:bCs/>
        </w:rPr>
        <w:t>6</w:t>
      </w:r>
      <w:r w:rsidRPr="2A64356B">
        <w:rPr>
          <w:rFonts w:eastAsia="Calibri"/>
          <w:b/>
          <w:bCs/>
        </w:rPr>
        <w:t>:</w:t>
      </w:r>
      <w:r w:rsidRPr="2A64356B">
        <w:rPr>
          <w:b/>
          <w:bCs/>
        </w:rPr>
        <w:t xml:space="preserve"> </w:t>
      </w:r>
      <w:r>
        <w:t xml:space="preserve">A UE may be configured to collect and report data to NW, if certain events are triggered. </w:t>
      </w:r>
    </w:p>
    <w:p w14:paraId="4D93A014" w14:textId="77777777" w:rsidR="00E128C5" w:rsidRDefault="00E128C5" w:rsidP="00E128C5"/>
    <w:p w14:paraId="4D1A564B" w14:textId="77777777" w:rsidR="00E128C5" w:rsidRPr="00623DDD" w:rsidRDefault="00E128C5" w:rsidP="00E128C5">
      <w:pPr>
        <w:rPr>
          <w:b/>
          <w:bCs/>
        </w:rPr>
      </w:pPr>
      <w:r w:rsidRPr="2A64356B">
        <w:rPr>
          <w:b/>
          <w:bCs/>
        </w:rPr>
        <w:t xml:space="preserve">Proposal </w:t>
      </w:r>
      <w:r>
        <w:rPr>
          <w:b/>
          <w:bCs/>
        </w:rPr>
        <w:t>7</w:t>
      </w:r>
      <w:r w:rsidRPr="2A64356B">
        <w:rPr>
          <w:b/>
          <w:bCs/>
        </w:rPr>
        <w:t xml:space="preserve">: </w:t>
      </w:r>
      <w:r>
        <w:t xml:space="preserve">UE shall report its capability to provide ground truth labels or its ability to provide additional information to improve the ground truth labels to the NW. </w:t>
      </w:r>
    </w:p>
    <w:p w14:paraId="066D4F65" w14:textId="77777777" w:rsidR="00E128C5" w:rsidRDefault="00E128C5" w:rsidP="00E128C5">
      <w:pPr>
        <w:rPr>
          <w:b/>
          <w:bCs/>
        </w:rPr>
      </w:pPr>
    </w:p>
    <w:p w14:paraId="2A8B887F" w14:textId="77777777" w:rsidR="00E128C5" w:rsidRPr="00F76ED6" w:rsidRDefault="00E128C5" w:rsidP="00E128C5">
      <w:r w:rsidRPr="2A64356B">
        <w:rPr>
          <w:b/>
          <w:bCs/>
        </w:rPr>
        <w:t xml:space="preserve">Proposal </w:t>
      </w:r>
      <w:r>
        <w:rPr>
          <w:b/>
          <w:bCs/>
        </w:rPr>
        <w:t>8</w:t>
      </w:r>
      <w:r w:rsidRPr="2A64356B">
        <w:rPr>
          <w:b/>
          <w:bCs/>
        </w:rPr>
        <w:t xml:space="preserve">: </w:t>
      </w:r>
      <w:r>
        <w:t>If the UE needs assistance from NW to perform monitoring, then the UE shall send a request to NW, indicating the type of assistance data needed.</w:t>
      </w:r>
    </w:p>
    <w:p w14:paraId="4D0ABA04" w14:textId="77777777" w:rsidR="00E128C5" w:rsidRDefault="00E128C5" w:rsidP="00E128C5"/>
    <w:p w14:paraId="2F8F1301" w14:textId="77777777" w:rsidR="00E128C5" w:rsidRPr="00E128C5" w:rsidRDefault="00E128C5" w:rsidP="00E128C5">
      <w:r w:rsidRPr="006431F9">
        <w:rPr>
          <w:b/>
          <w:bCs/>
        </w:rPr>
        <w:t xml:space="preserve">Proposal </w:t>
      </w:r>
      <w:r>
        <w:rPr>
          <w:b/>
          <w:bCs/>
        </w:rPr>
        <w:t>9</w:t>
      </w:r>
      <w:r w:rsidRPr="006431F9">
        <w:rPr>
          <w:b/>
          <w:bCs/>
        </w:rPr>
        <w:t xml:space="preserve">: </w:t>
      </w:r>
      <w:r w:rsidRPr="00E128C5">
        <w:t xml:space="preserve">UE shall report its capability to provide ground truth labels or its ability to provide additional information to improve the ground truth labels to the NW for LCM of NW-based AI/ML models. </w:t>
      </w:r>
    </w:p>
    <w:p w14:paraId="1ED8E841" w14:textId="77777777" w:rsidR="00E128C5" w:rsidRDefault="00E128C5" w:rsidP="00E128C5"/>
    <w:p w14:paraId="0252C5C2" w14:textId="77777777" w:rsidR="00E128C5" w:rsidRPr="00E128C5" w:rsidRDefault="00E128C5" w:rsidP="00E128C5">
      <w:r w:rsidRPr="006431F9">
        <w:rPr>
          <w:b/>
          <w:bCs/>
        </w:rPr>
        <w:t xml:space="preserve">Proposal </w:t>
      </w:r>
      <w:r>
        <w:rPr>
          <w:b/>
          <w:bCs/>
        </w:rPr>
        <w:t>10</w:t>
      </w:r>
      <w:r w:rsidRPr="00E128C5">
        <w:rPr>
          <w:b/>
          <w:bCs/>
        </w:rPr>
        <w:t>:</w:t>
      </w:r>
      <w:r w:rsidRPr="00E128C5">
        <w:t xml:space="preserve">  The UE shall provide ground truth labels or additional information to improve the ground truth labels, when configured by the network.  </w:t>
      </w:r>
    </w:p>
    <w:p w14:paraId="72735AEB" w14:textId="77777777" w:rsidR="00E128C5" w:rsidRDefault="00E128C5" w:rsidP="00E128C5"/>
    <w:p w14:paraId="4E73D3D8" w14:textId="77777777" w:rsidR="00E128C5" w:rsidRPr="00E128C5" w:rsidRDefault="00E128C5" w:rsidP="00E128C5">
      <w:r>
        <w:rPr>
          <w:b/>
          <w:bCs/>
        </w:rPr>
        <w:t xml:space="preserve">Proposal 11: </w:t>
      </w:r>
      <w:r w:rsidRPr="00E128C5">
        <w:t xml:space="preserve">A UE may be configured to collect and report data to the network, if certain events are triggered. The events may be: </w:t>
      </w:r>
    </w:p>
    <w:p w14:paraId="4C92E3A7" w14:textId="77777777" w:rsidR="00E128C5" w:rsidRPr="00E128C5" w:rsidRDefault="00E128C5" w:rsidP="00E128C5">
      <w:pPr>
        <w:pStyle w:val="ListParagraph"/>
        <w:numPr>
          <w:ilvl w:val="3"/>
          <w:numId w:val="26"/>
        </w:numPr>
        <w:ind w:left="900" w:firstLineChars="0"/>
      </w:pPr>
      <w:r w:rsidRPr="00E128C5">
        <w:t>UE travelling in a preconfigured track, where the NW intends to collect data.</w:t>
      </w:r>
    </w:p>
    <w:p w14:paraId="3A3463DF" w14:textId="77777777" w:rsidR="00E128C5" w:rsidRPr="00E128C5" w:rsidRDefault="00E128C5" w:rsidP="00E128C5">
      <w:pPr>
        <w:pStyle w:val="ListParagraph"/>
        <w:numPr>
          <w:ilvl w:val="3"/>
          <w:numId w:val="26"/>
        </w:numPr>
        <w:ind w:left="900" w:firstLineChars="0"/>
      </w:pPr>
      <w:r w:rsidRPr="00E128C5">
        <w:t xml:space="preserve">UE entering a certain area. </w:t>
      </w:r>
    </w:p>
    <w:p w14:paraId="06E83290" w14:textId="77777777" w:rsidR="00E128C5" w:rsidRPr="00E128C5" w:rsidRDefault="00E128C5" w:rsidP="00E128C5">
      <w:pPr>
        <w:pStyle w:val="ListParagraph"/>
        <w:numPr>
          <w:ilvl w:val="3"/>
          <w:numId w:val="26"/>
        </w:numPr>
        <w:ind w:left="900" w:firstLineChars="0"/>
      </w:pPr>
      <w:r w:rsidRPr="00E128C5">
        <w:t xml:space="preserve">UE detecting certain signals above a certain threshold. </w:t>
      </w:r>
    </w:p>
    <w:p w14:paraId="44F30D6D" w14:textId="62CBEA6A" w:rsidR="00E128C5" w:rsidRPr="00E128C5" w:rsidRDefault="00E128C5" w:rsidP="00E128C5">
      <w:pPr>
        <w:pStyle w:val="ListParagraph"/>
        <w:numPr>
          <w:ilvl w:val="3"/>
          <w:numId w:val="26"/>
        </w:numPr>
        <w:ind w:left="900" w:firstLineChars="0"/>
      </w:pPr>
      <w:r w:rsidRPr="00E128C5">
        <w:t xml:space="preserve">UE performance degrading beyond a certain threshold. </w:t>
      </w:r>
    </w:p>
    <w:p w14:paraId="3B56ED62" w14:textId="77777777" w:rsidR="00E128C5" w:rsidRDefault="00E128C5" w:rsidP="00E128C5">
      <w:pPr>
        <w:rPr>
          <w:b/>
          <w:bCs/>
        </w:rPr>
      </w:pPr>
      <w:r>
        <w:rPr>
          <w:b/>
          <w:bCs/>
        </w:rPr>
        <w:t xml:space="preserve">Proposal 12: </w:t>
      </w:r>
      <w:r w:rsidRPr="00E128C5">
        <w:t xml:space="preserve">The UE shall provide the timestamp aligned with the network time to associate the ground truth label with measurements from the network. </w:t>
      </w:r>
    </w:p>
    <w:p w14:paraId="709EFC57" w14:textId="77777777" w:rsidR="00E128C5" w:rsidRDefault="00E128C5" w:rsidP="00E128C5">
      <w:pPr>
        <w:rPr>
          <w:b/>
          <w:bCs/>
        </w:rPr>
      </w:pPr>
    </w:p>
    <w:p w14:paraId="74BB3CCB" w14:textId="43ECDB1F" w:rsidR="00E128C5" w:rsidRDefault="00E128C5" w:rsidP="00E128C5">
      <w:pPr>
        <w:rPr>
          <w:b/>
          <w:bCs/>
        </w:rPr>
      </w:pPr>
      <w:r w:rsidRPr="009978E9">
        <w:rPr>
          <w:b/>
          <w:bCs/>
        </w:rPr>
        <w:t xml:space="preserve">Proposal </w:t>
      </w:r>
      <w:r>
        <w:rPr>
          <w:b/>
          <w:bCs/>
        </w:rPr>
        <w:t>13</w:t>
      </w:r>
      <w:r w:rsidRPr="009978E9">
        <w:rPr>
          <w:b/>
          <w:bCs/>
        </w:rPr>
        <w:t xml:space="preserve">: </w:t>
      </w:r>
      <w:r w:rsidRPr="00E128C5">
        <w:t>The UE shall, subject to its capabilities and privacy, be configured to report its ground truth (i.e. UE position at one or more point in time), together with uncertainties to the LMF for assisting training for Case 3a.</w:t>
      </w:r>
      <w:r>
        <w:rPr>
          <w:b/>
          <w:bCs/>
        </w:rPr>
        <w:t xml:space="preserve"> </w:t>
      </w:r>
    </w:p>
    <w:p w14:paraId="2055C947" w14:textId="77777777" w:rsidR="00E128C5" w:rsidRDefault="00E128C5" w:rsidP="00E128C5">
      <w:pPr>
        <w:autoSpaceDE/>
        <w:autoSpaceDN/>
        <w:adjustRightInd/>
        <w:snapToGrid/>
        <w:spacing w:after="0"/>
        <w:jc w:val="left"/>
        <w:rPr>
          <w:b/>
          <w:bCs/>
        </w:rPr>
      </w:pPr>
    </w:p>
    <w:p w14:paraId="50A59068" w14:textId="1E438BC5" w:rsidR="00E128C5" w:rsidRPr="00E128C5" w:rsidRDefault="00E128C5" w:rsidP="00E128C5">
      <w:pPr>
        <w:autoSpaceDE/>
        <w:autoSpaceDN/>
        <w:adjustRightInd/>
        <w:snapToGrid/>
        <w:spacing w:after="0"/>
        <w:jc w:val="left"/>
      </w:pPr>
      <w:r w:rsidRPr="009978E9">
        <w:rPr>
          <w:b/>
          <w:bCs/>
        </w:rPr>
        <w:t xml:space="preserve">Proposal </w:t>
      </w:r>
      <w:r>
        <w:rPr>
          <w:b/>
          <w:bCs/>
        </w:rPr>
        <w:t>14</w:t>
      </w:r>
      <w:r w:rsidRPr="009978E9">
        <w:rPr>
          <w:b/>
          <w:bCs/>
        </w:rPr>
        <w:t>:</w:t>
      </w:r>
      <w:r>
        <w:rPr>
          <w:b/>
          <w:bCs/>
        </w:rPr>
        <w:t xml:space="preserve"> </w:t>
      </w:r>
      <w:r w:rsidRPr="00E128C5">
        <w:t xml:space="preserve">RAN2 shall further study if specification is needed beyond what is needed for Case 3b. </w:t>
      </w:r>
    </w:p>
    <w:p w14:paraId="7AA1B4C1" w14:textId="77777777" w:rsidR="00E128C5" w:rsidRDefault="00E128C5" w:rsidP="00E128C5"/>
    <w:p w14:paraId="22CAEFBF" w14:textId="77777777" w:rsidR="00E128C5" w:rsidRPr="00E128C5" w:rsidRDefault="00E128C5" w:rsidP="00E128C5">
      <w:pPr>
        <w:autoSpaceDE/>
        <w:autoSpaceDN/>
        <w:adjustRightInd/>
        <w:snapToGrid/>
        <w:spacing w:after="0"/>
        <w:jc w:val="left"/>
      </w:pPr>
      <w:r w:rsidRPr="009978E9">
        <w:rPr>
          <w:b/>
          <w:bCs/>
        </w:rPr>
        <w:t xml:space="preserve">Proposal </w:t>
      </w:r>
      <w:r>
        <w:rPr>
          <w:b/>
          <w:bCs/>
        </w:rPr>
        <w:t>15</w:t>
      </w:r>
      <w:r w:rsidRPr="009978E9">
        <w:rPr>
          <w:b/>
          <w:bCs/>
        </w:rPr>
        <w:t>:</w:t>
      </w:r>
      <w:r>
        <w:rPr>
          <w:b/>
          <w:bCs/>
        </w:rPr>
        <w:t xml:space="preserve"> </w:t>
      </w:r>
      <w:r w:rsidRPr="00E128C5">
        <w:t xml:space="preserve">RAN2 shall consider case 2a after further progress on </w:t>
      </w:r>
      <w:proofErr w:type="gramStart"/>
      <w:r w:rsidRPr="00E128C5">
        <w:t>first priority</w:t>
      </w:r>
      <w:proofErr w:type="gramEnd"/>
      <w:r w:rsidRPr="00E128C5">
        <w:t xml:space="preserve"> use cases. </w:t>
      </w:r>
    </w:p>
    <w:p w14:paraId="2AE2C74B" w14:textId="77777777" w:rsidR="00E128C5" w:rsidRPr="00E128C5" w:rsidRDefault="00E128C5" w:rsidP="00E128C5">
      <w:pPr>
        <w:autoSpaceDE/>
        <w:autoSpaceDN/>
        <w:adjustRightInd/>
        <w:snapToGrid/>
        <w:spacing w:after="0"/>
        <w:jc w:val="left"/>
      </w:pPr>
    </w:p>
    <w:p w14:paraId="53D65BF6" w14:textId="77777777" w:rsidR="00E128C5" w:rsidRDefault="00E128C5" w:rsidP="00E128C5">
      <w:pPr>
        <w:autoSpaceDE/>
        <w:autoSpaceDN/>
        <w:adjustRightInd/>
        <w:snapToGrid/>
        <w:spacing w:after="0"/>
        <w:jc w:val="left"/>
        <w:rPr>
          <w:b/>
          <w:bCs/>
        </w:rPr>
      </w:pPr>
    </w:p>
    <w:p w14:paraId="4B3BE4A5" w14:textId="77777777" w:rsidR="005345DA" w:rsidRDefault="005345DA" w:rsidP="005345DA">
      <w:pPr>
        <w:rPr>
          <w:b/>
          <w:bCs/>
        </w:rPr>
      </w:pPr>
    </w:p>
    <w:p w14:paraId="187E0EEA" w14:textId="77777777" w:rsidR="005345DA" w:rsidRDefault="005345DA" w:rsidP="009B566C">
      <w:pPr>
        <w:pStyle w:val="3GPPText"/>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21766B4C" w14:textId="77777777" w:rsidR="00E73F49"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E73F49" w14:paraId="10CA1E49" w14:textId="77777777">
                <w:trPr>
                  <w:divId w:val="255139137"/>
                  <w:tblCellSpacing w:w="15" w:type="dxa"/>
                </w:trPr>
                <w:tc>
                  <w:tcPr>
                    <w:tcW w:w="50" w:type="pct"/>
                    <w:hideMark/>
                  </w:tcPr>
                  <w:p w14:paraId="594908A6" w14:textId="7A4418C0" w:rsidR="00E73F49" w:rsidRDefault="00E73F49">
                    <w:pPr>
                      <w:pStyle w:val="Bibliography"/>
                      <w:rPr>
                        <w:noProof/>
                        <w:sz w:val="24"/>
                      </w:rPr>
                    </w:pPr>
                    <w:r>
                      <w:rPr>
                        <w:noProof/>
                      </w:rPr>
                      <w:t xml:space="preserve">[1] </w:t>
                    </w:r>
                  </w:p>
                </w:tc>
                <w:tc>
                  <w:tcPr>
                    <w:tcW w:w="0" w:type="auto"/>
                    <w:hideMark/>
                  </w:tcPr>
                  <w:p w14:paraId="61DDB087" w14:textId="77777777" w:rsidR="00E73F49" w:rsidRDefault="00E73F49">
                    <w:pPr>
                      <w:pStyle w:val="Bibliography"/>
                      <w:rPr>
                        <w:noProof/>
                      </w:rPr>
                    </w:pPr>
                    <w:r>
                      <w:rPr>
                        <w:noProof/>
                      </w:rPr>
                      <w:t>RP-234039, "New WID on Artificial Intelligence (AI)/Machine Learning (ML) for NR Air Interface," 3GPP, Online, 2023-12.</w:t>
                    </w:r>
                  </w:p>
                </w:tc>
              </w:tr>
            </w:tbl>
            <w:p w14:paraId="34F897EF" w14:textId="77777777" w:rsidR="00E73F49" w:rsidRDefault="00E73F49">
              <w:pPr>
                <w:divId w:val="255139137"/>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1" w:displacedByCustomXml="prev"/>
    <w:bookmarkEnd w:id="0" w:displacedByCustomXml="prev"/>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ED1BE" w14:textId="77777777" w:rsidR="00DA65CA" w:rsidRDefault="00DA65CA">
      <w:r>
        <w:separator/>
      </w:r>
    </w:p>
  </w:endnote>
  <w:endnote w:type="continuationSeparator" w:id="0">
    <w:p w14:paraId="281E6C5D" w14:textId="77777777" w:rsidR="00DA65CA" w:rsidRDefault="00DA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21787" w14:textId="77777777" w:rsidR="00DA65CA" w:rsidRDefault="00DA65CA">
      <w:r>
        <w:separator/>
      </w:r>
    </w:p>
  </w:footnote>
  <w:footnote w:type="continuationSeparator" w:id="0">
    <w:p w14:paraId="7AEF0A12" w14:textId="77777777" w:rsidR="00DA65CA" w:rsidRDefault="00DA6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21"/>
  </w:num>
  <w:num w:numId="2" w16cid:durableId="1557743661">
    <w:abstractNumId w:val="20"/>
  </w:num>
  <w:num w:numId="3" w16cid:durableId="1991011322">
    <w:abstractNumId w:val="29"/>
  </w:num>
  <w:num w:numId="4" w16cid:durableId="2022320257">
    <w:abstractNumId w:val="33"/>
  </w:num>
  <w:num w:numId="5" w16cid:durableId="111282639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2"/>
  </w:num>
  <w:num w:numId="9" w16cid:durableId="304043400">
    <w:abstractNumId w:val="13"/>
  </w:num>
  <w:num w:numId="10" w16cid:durableId="40132362">
    <w:abstractNumId w:val="11"/>
  </w:num>
  <w:num w:numId="11" w16cid:durableId="944574470">
    <w:abstractNumId w:val="1"/>
  </w:num>
  <w:num w:numId="12" w16cid:durableId="641152013">
    <w:abstractNumId w:val="19"/>
  </w:num>
  <w:num w:numId="13" w16cid:durableId="1288506101">
    <w:abstractNumId w:val="6"/>
  </w:num>
  <w:num w:numId="14" w16cid:durableId="1021593492">
    <w:abstractNumId w:val="24"/>
  </w:num>
  <w:num w:numId="15" w16cid:durableId="603879756">
    <w:abstractNumId w:val="5"/>
  </w:num>
  <w:num w:numId="16" w16cid:durableId="1792431086">
    <w:abstractNumId w:val="17"/>
  </w:num>
  <w:num w:numId="17" w16cid:durableId="2037660344">
    <w:abstractNumId w:val="1"/>
  </w:num>
  <w:num w:numId="18" w16cid:durableId="374356986">
    <w:abstractNumId w:val="2"/>
  </w:num>
  <w:num w:numId="19" w16cid:durableId="1781996242">
    <w:abstractNumId w:val="18"/>
  </w:num>
  <w:num w:numId="20" w16cid:durableId="187380102">
    <w:abstractNumId w:val="10"/>
  </w:num>
  <w:num w:numId="21" w16cid:durableId="1991639059">
    <w:abstractNumId w:val="14"/>
  </w:num>
  <w:num w:numId="22" w16cid:durableId="1345127394">
    <w:abstractNumId w:val="30"/>
  </w:num>
  <w:num w:numId="23" w16cid:durableId="1259944385">
    <w:abstractNumId w:val="27"/>
  </w:num>
  <w:num w:numId="24" w16cid:durableId="2130317301">
    <w:abstractNumId w:val="7"/>
  </w:num>
  <w:num w:numId="25" w16cid:durableId="1155876435">
    <w:abstractNumId w:val="26"/>
  </w:num>
  <w:num w:numId="26" w16cid:durableId="1200898033">
    <w:abstractNumId w:val="34"/>
  </w:num>
  <w:num w:numId="27" w16cid:durableId="342560003">
    <w:abstractNumId w:val="28"/>
  </w:num>
  <w:num w:numId="28" w16cid:durableId="605230091">
    <w:abstractNumId w:val="12"/>
  </w:num>
  <w:num w:numId="29" w16cid:durableId="294335081">
    <w:abstractNumId w:val="8"/>
  </w:num>
  <w:num w:numId="30" w16cid:durableId="692807482">
    <w:abstractNumId w:val="36"/>
  </w:num>
  <w:num w:numId="31" w16cid:durableId="1336961845">
    <w:abstractNumId w:val="37"/>
  </w:num>
  <w:num w:numId="32" w16cid:durableId="614872478">
    <w:abstractNumId w:val="31"/>
  </w:num>
  <w:num w:numId="33" w16cid:durableId="422380298">
    <w:abstractNumId w:val="40"/>
  </w:num>
  <w:num w:numId="34" w16cid:durableId="215892988">
    <w:abstractNumId w:val="16"/>
  </w:num>
  <w:num w:numId="35" w16cid:durableId="488325337">
    <w:abstractNumId w:val="15"/>
  </w:num>
  <w:num w:numId="36" w16cid:durableId="96409793">
    <w:abstractNumId w:val="23"/>
  </w:num>
  <w:num w:numId="37" w16cid:durableId="1852337310">
    <w:abstractNumId w:val="39"/>
  </w:num>
  <w:num w:numId="38" w16cid:durableId="862599440">
    <w:abstractNumId w:val="32"/>
  </w:num>
  <w:num w:numId="39" w16cid:durableId="1279292488">
    <w:abstractNumId w:val="35"/>
  </w:num>
  <w:num w:numId="40" w16cid:durableId="1847016292">
    <w:abstractNumId w:val="3"/>
  </w:num>
  <w:num w:numId="41" w16cid:durableId="518157178">
    <w:abstractNumId w:val="38"/>
  </w:num>
  <w:num w:numId="42" w16cid:durableId="193654818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6219"/>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04E5"/>
    <w:rsid w:val="00311161"/>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7B6"/>
    <w:rsid w:val="00413A54"/>
    <w:rsid w:val="00413C10"/>
    <w:rsid w:val="00413CD9"/>
    <w:rsid w:val="00413F9A"/>
    <w:rsid w:val="004140CA"/>
    <w:rsid w:val="00414589"/>
    <w:rsid w:val="00414C65"/>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210"/>
    <w:rsid w:val="008115DB"/>
    <w:rsid w:val="00811835"/>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3061"/>
    <w:rsid w:val="00CA39D1"/>
    <w:rsid w:val="00CA3CDD"/>
    <w:rsid w:val="00CA403B"/>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3CB6"/>
    <w:rsid w:val="00DE52E3"/>
    <w:rsid w:val="00DE5ED9"/>
    <w:rsid w:val="00DE7C00"/>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{674DC80C-CAE9-46DB-87E0-1675189E7F17}</b:Guid>
    <b:Title>New WID on Artificial Intelligence (AI)/Machine Learning (ML) for NR Air Interface</b:Title>
    <b:Year>2023-12</b:Year>
    <b:City>Online</b:City>
    <b:Author>
      <b:Author>
        <b:Corporate>RP-234039</b:Corporate>
      </b:Author>
    </b:Author>
    <b:Publisher>3GPP</b:Publisher>
    <b:RefOrder>1</b:RefOrder>
  </b:Source>
</b:Sources>
</file>

<file path=customXml/itemProps1.xml><?xml version="1.0" encoding="utf-8"?>
<ds:datastoreItem xmlns:ds="http://schemas.openxmlformats.org/officeDocument/2006/customXml" ds:itemID="{74C4B673-EE30-4A2F-97D2-F8E3B673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3646</Words>
  <Characters>19733</Characters>
  <Application>Microsoft Office Word</Application>
  <DocSecurity>0</DocSecurity>
  <Lines>164</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5</cp:revision>
  <dcterms:created xsi:type="dcterms:W3CDTF">2024-09-26T08:54:00Z</dcterms:created>
  <dcterms:modified xsi:type="dcterms:W3CDTF">2024-10-02T14:22:00Z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