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52215" w14:textId="77777777" w:rsidR="00D16D5D" w:rsidRDefault="00D16D5D"/>
    <w:p w14:paraId="0088C987" w14:textId="213710D3" w:rsidR="006E0F0A" w:rsidRDefault="006E0F0A" w:rsidP="0086764A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 WG2 Meeting #12</w:t>
      </w:r>
      <w:r w:rsidR="0072231F">
        <w:rPr>
          <w:rFonts w:ascii="Arial" w:hAnsi="Arial" w:cs="Arial"/>
          <w:b/>
          <w:bCs/>
          <w:sz w:val="24"/>
        </w:rPr>
        <w:t>7</w:t>
      </w:r>
      <w:r w:rsidR="0035182A">
        <w:rPr>
          <w:rFonts w:ascii="Arial" w:hAnsi="Arial" w:cs="Arial" w:hint="eastAsia"/>
          <w:b/>
          <w:bCs/>
          <w:sz w:val="24"/>
          <w:lang w:eastAsia="zh-CN"/>
        </w:rPr>
        <w:t>bis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B459F1">
        <w:rPr>
          <w:rFonts w:ascii="Arial" w:hAnsi="Arial" w:cs="Arial" w:hint="eastAsia"/>
          <w:b/>
          <w:bCs/>
          <w:sz w:val="24"/>
          <w:lang w:eastAsia="zh-CN"/>
        </w:rPr>
        <w:t xml:space="preserve">        </w:t>
      </w:r>
      <w:r w:rsidR="00C36C69" w:rsidRPr="00C36C69">
        <w:rPr>
          <w:rFonts w:ascii="Arial" w:hAnsi="Arial" w:cs="Arial"/>
          <w:b/>
          <w:bCs/>
          <w:sz w:val="24"/>
        </w:rPr>
        <w:t>R2-</w:t>
      </w:r>
      <w:r w:rsidR="00B04180" w:rsidRPr="00B04180">
        <w:t xml:space="preserve"> </w:t>
      </w:r>
      <w:r w:rsidR="00B04180" w:rsidRPr="00B04180">
        <w:rPr>
          <w:rFonts w:ascii="Arial" w:hAnsi="Arial" w:cs="Arial"/>
          <w:b/>
          <w:bCs/>
          <w:sz w:val="24"/>
        </w:rPr>
        <w:t>24</w:t>
      </w:r>
      <w:r w:rsidR="00B459F1" w:rsidRPr="00B459F1">
        <w:rPr>
          <w:rFonts w:ascii="Arial" w:hAnsi="Arial" w:cs="Arial"/>
          <w:b/>
          <w:bCs/>
          <w:sz w:val="24"/>
          <w:lang w:eastAsia="zh-CN"/>
        </w:rPr>
        <w:t>0832</w:t>
      </w:r>
      <w:r w:rsidR="00B459F1">
        <w:rPr>
          <w:rFonts w:ascii="Arial" w:hAnsi="Arial" w:cs="Arial" w:hint="eastAsia"/>
          <w:b/>
          <w:bCs/>
          <w:sz w:val="24"/>
          <w:lang w:eastAsia="zh-CN"/>
        </w:rPr>
        <w:t>2</w:t>
      </w:r>
    </w:p>
    <w:p w14:paraId="1AA7FD90" w14:textId="003B6182" w:rsidR="006E0F0A" w:rsidRDefault="00EB7ACA" w:rsidP="0086764A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0019592A">
        <w:rPr>
          <w:rFonts w:ascii="Arial" w:hAnsi="Arial" w:cs="Arial"/>
          <w:b/>
          <w:bCs/>
          <w:sz w:val="24"/>
        </w:rPr>
        <w:t>Hefei, China, Oct 14th – 18</w:t>
      </w:r>
      <w:r w:rsidRPr="00EB7ACA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sz w:val="24"/>
          <w:lang w:eastAsia="zh-CN"/>
        </w:rPr>
        <w:t>,</w:t>
      </w:r>
      <w:r w:rsidRPr="00A11C38">
        <w:rPr>
          <w:rFonts w:ascii="Arial" w:hAnsi="Arial" w:cs="Arial"/>
          <w:b/>
          <w:bCs/>
          <w:sz w:val="24"/>
          <w:szCs w:val="20"/>
        </w:rPr>
        <w:t xml:space="preserve"> </w:t>
      </w:r>
      <w:r w:rsidR="00A11C38" w:rsidRPr="00A11C38">
        <w:rPr>
          <w:rFonts w:ascii="Arial" w:hAnsi="Arial" w:cs="Arial"/>
          <w:b/>
          <w:bCs/>
          <w:sz w:val="24"/>
          <w:szCs w:val="20"/>
        </w:rPr>
        <w:t>202</w:t>
      </w:r>
      <w:r w:rsidR="006E0F0A">
        <w:rPr>
          <w:rFonts w:ascii="Arial" w:hAnsi="Arial" w:cs="Arial"/>
          <w:b/>
          <w:bCs/>
          <w:sz w:val="24"/>
        </w:rPr>
        <w:t>4</w:t>
      </w:r>
    </w:p>
    <w:p w14:paraId="39B735A9" w14:textId="77777777" w:rsidR="006E0F0A" w:rsidRDefault="006E0F0A" w:rsidP="006E0F0A"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ascii="Arial" w:hAnsi="Arial" w:cs="Arial"/>
          <w:b/>
          <w:bCs/>
          <w:sz w:val="24"/>
        </w:rPr>
      </w:pPr>
    </w:p>
    <w:p w14:paraId="44926A26" w14:textId="29B594FE" w:rsidR="006E0F0A" w:rsidRDefault="006E0F0A" w:rsidP="0086764A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 w:rsidR="00537C2D">
        <w:rPr>
          <w:rFonts w:ascii="Arial" w:hAnsi="Arial" w:cs="Arial"/>
          <w:b/>
          <w:bCs/>
          <w:sz w:val="24"/>
        </w:rPr>
        <w:t>8.5.4</w:t>
      </w:r>
    </w:p>
    <w:p w14:paraId="3FFF1C8E" w14:textId="2BF39027" w:rsidR="006E0F0A" w:rsidRDefault="006E0F0A" w:rsidP="0086764A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Source: </w:t>
      </w:r>
      <w:r>
        <w:rPr>
          <w:rFonts w:ascii="Arial" w:hAnsi="Arial" w:cs="Arial"/>
          <w:b/>
          <w:bCs/>
          <w:sz w:val="24"/>
        </w:rPr>
        <w:tab/>
      </w:r>
      <w:r w:rsidR="00195BE7">
        <w:rPr>
          <w:rFonts w:ascii="Arial" w:hAnsi="Arial" w:cs="Arial"/>
          <w:b/>
          <w:bCs/>
          <w:sz w:val="24"/>
        </w:rPr>
        <w:t>Lenovo</w:t>
      </w:r>
    </w:p>
    <w:p w14:paraId="38F74AE1" w14:textId="59FF9E3F" w:rsidR="006E0F0A" w:rsidRDefault="006E0F0A" w:rsidP="0086764A">
      <w:pPr>
        <w:tabs>
          <w:tab w:val="left" w:pos="1979"/>
        </w:tabs>
        <w:spacing w:after="0"/>
        <w:ind w:left="1979" w:hanging="1979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Title:  </w:t>
      </w:r>
      <w:r>
        <w:rPr>
          <w:rFonts w:ascii="Arial" w:hAnsi="Arial" w:cs="Arial"/>
          <w:b/>
          <w:bCs/>
          <w:sz w:val="24"/>
        </w:rPr>
        <w:tab/>
      </w:r>
      <w:r w:rsidR="0031221B" w:rsidRPr="0031221B">
        <w:rPr>
          <w:rFonts w:ascii="Arial" w:hAnsi="Arial" w:cs="Arial"/>
          <w:b/>
          <w:bCs/>
          <w:sz w:val="24"/>
        </w:rPr>
        <w:t>Paging and PRACH adaptation</w:t>
      </w:r>
    </w:p>
    <w:p w14:paraId="020064AC" w14:textId="77777777" w:rsidR="006E0F0A" w:rsidRDefault="006E0F0A" w:rsidP="0086764A">
      <w:pPr>
        <w:tabs>
          <w:tab w:val="left" w:pos="1979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6422C02C" w14:textId="77777777" w:rsidR="006E0F0A" w:rsidRDefault="006E0F0A" w:rsidP="006E0F0A">
      <w:pPr>
        <w:pStyle w:val="Heading1"/>
        <w:numPr>
          <w:ilvl w:val="0"/>
          <w:numId w:val="1"/>
        </w:numPr>
        <w:rPr>
          <w:rFonts w:eastAsia="宋体"/>
        </w:rPr>
      </w:pPr>
      <w:bookmarkStart w:id="0" w:name="_Ref165266342"/>
      <w:r>
        <w:rPr>
          <w:rFonts w:eastAsia="宋体"/>
        </w:rPr>
        <w:t>Introduction</w:t>
      </w:r>
      <w:bookmarkEnd w:id="0"/>
    </w:p>
    <w:p w14:paraId="3CBD89C8" w14:textId="77193F15" w:rsidR="00C0617E" w:rsidRDefault="006121B3" w:rsidP="006121B3">
      <w:pPr>
        <w:jc w:val="both"/>
      </w:pPr>
      <w:r>
        <w:t>In RAN2#1</w:t>
      </w:r>
      <w:r w:rsidR="00C0617E">
        <w:t>2</w:t>
      </w:r>
      <w:r w:rsidR="0067687D">
        <w:t>5bis (Changsha)</w:t>
      </w:r>
      <w:r w:rsidR="003A4FF3">
        <w:t xml:space="preserve"> [1]</w:t>
      </w:r>
      <w:r>
        <w:t xml:space="preserve">, paging adaptation was </w:t>
      </w:r>
      <w:r w:rsidR="007238D2">
        <w:t>discussed,</w:t>
      </w:r>
      <w:r w:rsidR="00C0617E">
        <w:t xml:space="preserve"> and following agreements were achieved: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6"/>
      </w:tblGrid>
      <w:tr w:rsidR="00C0617E" w:rsidRPr="00C0617E" w14:paraId="34434183" w14:textId="77777777" w:rsidTr="00C0617E">
        <w:tc>
          <w:tcPr>
            <w:tcW w:w="184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39009" w14:textId="77777777" w:rsidR="00C0617E" w:rsidRPr="00C0617E" w:rsidRDefault="00C0617E" w:rsidP="00C0617E">
            <w:pPr>
              <w:spacing w:after="0" w:line="240" w:lineRule="auto"/>
              <w:jc w:val="both"/>
              <w:rPr>
                <w:rFonts w:ascii="Arial" w:eastAsia="等线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C0617E">
              <w:rPr>
                <w:rFonts w:ascii="Arial" w:eastAsia="等线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Agreements on paging adaptation:</w:t>
            </w:r>
          </w:p>
          <w:p w14:paraId="60E99C48" w14:textId="77777777" w:rsidR="00C0617E" w:rsidRPr="00C0617E" w:rsidRDefault="00C0617E" w:rsidP="00C0617E">
            <w:pPr>
              <w:spacing w:after="0" w:line="240" w:lineRule="auto"/>
              <w:jc w:val="both"/>
              <w:rPr>
                <w:rFonts w:ascii="Arial" w:eastAsia="等线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0617E">
              <w:rPr>
                <w:rFonts w:ascii="Arial" w:eastAsia="等线" w:hAnsi="Arial" w:cs="Arial"/>
                <w:kern w:val="0"/>
                <w:sz w:val="20"/>
                <w:szCs w:val="20"/>
                <w:lang w:eastAsia="de-DE"/>
                <w14:ligatures w14:val="none"/>
              </w:rPr>
              <w:t>1.    From the UE point of view, UE will monitor one PEI/PO every paging DRX cycle, i.e. the UE doesn’t skip PO in paging DRX cycle.</w:t>
            </w:r>
          </w:p>
          <w:p w14:paraId="7D1D6F76" w14:textId="77777777" w:rsidR="00C0617E" w:rsidRPr="00C0617E" w:rsidRDefault="00C0617E" w:rsidP="00C0617E">
            <w:pPr>
              <w:spacing w:after="0" w:line="240" w:lineRule="auto"/>
              <w:jc w:val="both"/>
              <w:rPr>
                <w:rFonts w:ascii="Arial" w:eastAsia="等线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0617E">
              <w:rPr>
                <w:rFonts w:ascii="Arial" w:eastAsia="等线" w:hAnsi="Arial" w:cs="Arial"/>
                <w:kern w:val="0"/>
                <w:sz w:val="20"/>
                <w:szCs w:val="20"/>
                <w:lang w:eastAsia="de-DE"/>
                <w14:ligatures w14:val="none"/>
              </w:rPr>
              <w:t>2.    For adaptation of paging occasions in time domain, RAN2 to study a) bundle paging frames and b) extend the values of N to have increased interval between PFs (e.g. T/64, T/128 ...) and compensating decrease in number of PFs by increasing POs per PF.</w:t>
            </w:r>
          </w:p>
          <w:p w14:paraId="6D4A04FD" w14:textId="77777777" w:rsidR="00C0617E" w:rsidRPr="00C0617E" w:rsidRDefault="00C0617E" w:rsidP="00C0617E">
            <w:pPr>
              <w:spacing w:after="0" w:line="240" w:lineRule="auto"/>
              <w:jc w:val="both"/>
              <w:rPr>
                <w:rFonts w:ascii="Arial" w:eastAsia="等线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0617E">
              <w:rPr>
                <w:rFonts w:ascii="Arial" w:eastAsia="等线" w:hAnsi="Arial" w:cs="Arial"/>
                <w:kern w:val="0"/>
                <w:sz w:val="20"/>
                <w:szCs w:val="20"/>
                <w:lang w:eastAsia="de-DE"/>
                <w14:ligatures w14:val="none"/>
              </w:rPr>
              <w:t>3.    For Paging adaptation, R2 discusses the following options on compatibility of legacy RRC_IDLE/RRC_INACTIVE UE:</w:t>
            </w:r>
          </w:p>
          <w:p w14:paraId="4BAE5951" w14:textId="77777777" w:rsidR="00C0617E" w:rsidRPr="00C0617E" w:rsidRDefault="00C0617E" w:rsidP="00C0617E">
            <w:pPr>
              <w:spacing w:after="0" w:line="240" w:lineRule="auto"/>
              <w:jc w:val="both"/>
              <w:rPr>
                <w:rFonts w:ascii="Arial" w:eastAsia="等线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0617E">
              <w:rPr>
                <w:rFonts w:ascii="Arial" w:eastAsia="等线" w:hAnsi="Arial" w:cs="Arial"/>
                <w:kern w:val="0"/>
                <w:sz w:val="20"/>
                <w:szCs w:val="20"/>
                <w:lang w:eastAsia="de-DE"/>
                <w14:ligatures w14:val="none"/>
              </w:rPr>
              <w:t>    - Option 1: Prevent the access of legacy UE via barring;</w:t>
            </w:r>
          </w:p>
          <w:p w14:paraId="7AA5588E" w14:textId="77777777" w:rsidR="00C0617E" w:rsidRPr="00C0617E" w:rsidRDefault="00C0617E" w:rsidP="00C0617E">
            <w:pPr>
              <w:spacing w:after="0" w:line="240" w:lineRule="auto"/>
              <w:jc w:val="both"/>
              <w:rPr>
                <w:rFonts w:ascii="Calibri" w:eastAsia="等线" w:hAnsi="Calibri" w:cs="Calibri"/>
                <w:color w:val="1F3864"/>
                <w:kern w:val="0"/>
                <w:lang w:eastAsia="de-DE"/>
                <w14:ligatures w14:val="none"/>
              </w:rPr>
            </w:pPr>
            <w:r w:rsidRPr="00C0617E">
              <w:rPr>
                <w:rFonts w:ascii="Arial" w:eastAsia="等线" w:hAnsi="Arial" w:cs="Arial"/>
                <w:kern w:val="0"/>
                <w:sz w:val="20"/>
                <w:szCs w:val="20"/>
                <w:lang w:eastAsia="de-DE"/>
                <w14:ligatures w14:val="none"/>
              </w:rPr>
              <w:t>    - Option 2: Separate paging resources for legacy UEs and Rel-19 NES UEs (assuming there are legacy UEs)</w:t>
            </w:r>
          </w:p>
        </w:tc>
      </w:tr>
    </w:tbl>
    <w:p w14:paraId="0320D317" w14:textId="47D68C6A" w:rsidR="00C0617E" w:rsidRDefault="006121B3" w:rsidP="006121B3">
      <w:pPr>
        <w:jc w:val="both"/>
      </w:pPr>
      <w:r>
        <w:t xml:space="preserve"> </w:t>
      </w:r>
      <w:r w:rsidR="00FE031C">
        <w:rPr>
          <w:lang w:eastAsia="zh-CN"/>
        </w:rPr>
        <w:t>I</w:t>
      </w:r>
      <w:r w:rsidR="00FE031C">
        <w:rPr>
          <w:rFonts w:hint="eastAsia"/>
          <w:lang w:eastAsia="zh-CN"/>
        </w:rPr>
        <w:t>n RAN2#127</w:t>
      </w:r>
      <w:r w:rsidR="003A4FF3">
        <w:rPr>
          <w:lang w:eastAsia="zh-CN"/>
        </w:rPr>
        <w:t>[2]</w:t>
      </w:r>
      <w:r w:rsidR="00FE031C">
        <w:rPr>
          <w:rFonts w:hint="eastAsia"/>
          <w:lang w:eastAsia="zh-CN"/>
        </w:rPr>
        <w:t xml:space="preserve">, the </w:t>
      </w:r>
      <w:r w:rsidR="00FE031C">
        <w:t>following agreements were achieved:</w:t>
      </w:r>
    </w:p>
    <w:p w14:paraId="7D9F46B9" w14:textId="77777777" w:rsidR="009217F6" w:rsidRDefault="009217F6" w:rsidP="00B407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50" w:hanging="360"/>
        <w:rPr>
          <w:b/>
          <w:bCs/>
          <w:lang w:val="en-US"/>
        </w:rPr>
      </w:pPr>
      <w:r>
        <w:rPr>
          <w:b/>
          <w:bCs/>
          <w:lang w:val="en-US"/>
        </w:rPr>
        <w:t>Agreements on paging adaptation</w:t>
      </w:r>
    </w:p>
    <w:p w14:paraId="626914D3" w14:textId="77777777" w:rsidR="009217F6" w:rsidRPr="006A64ED" w:rsidRDefault="009217F6" w:rsidP="00B40716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50"/>
        <w:rPr>
          <w:lang w:val="en-US"/>
        </w:rPr>
      </w:pPr>
      <w:r>
        <w:t>Option-a) is about the bundling of PF for R19 NES UEs.</w:t>
      </w:r>
    </w:p>
    <w:p w14:paraId="7450D8F6" w14:textId="77777777" w:rsidR="009217F6" w:rsidRPr="005967BF" w:rsidRDefault="009217F6" w:rsidP="00B40716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50"/>
        <w:rPr>
          <w:lang w:val="en-US"/>
        </w:rPr>
      </w:pPr>
      <w:r>
        <w:t>R2 observe that the option-a) and option-b) can be designed to configure the PO:s at same time position.</w:t>
      </w:r>
    </w:p>
    <w:p w14:paraId="1FE8FB3C" w14:textId="77777777" w:rsidR="009217F6" w:rsidRDefault="009217F6" w:rsidP="006121B3">
      <w:pPr>
        <w:jc w:val="both"/>
        <w:rPr>
          <w:lang w:eastAsia="zh-CN"/>
        </w:rPr>
      </w:pPr>
    </w:p>
    <w:p w14:paraId="5D58C02D" w14:textId="429BEE6D" w:rsidR="006121B3" w:rsidRPr="00D04BA9" w:rsidRDefault="006121B3" w:rsidP="0067687D">
      <w:pPr>
        <w:jc w:val="both"/>
      </w:pPr>
      <w:r>
        <w:t>Companies have already proposed bundling of Paging Frames in the last meeting</w:t>
      </w:r>
      <w:r w:rsidR="00FE031C">
        <w:rPr>
          <w:rFonts w:hint="eastAsia"/>
          <w:lang w:eastAsia="zh-CN"/>
        </w:rPr>
        <w:t>s</w:t>
      </w:r>
      <w:r w:rsidR="003A4FF3">
        <w:rPr>
          <w:lang w:eastAsia="zh-CN"/>
        </w:rPr>
        <w:t>[2][3]</w:t>
      </w:r>
      <w:r>
        <w:t xml:space="preserve">, even keeping the total number of Paging occasions same. This was also studied and captured in the TR 38.864. </w:t>
      </w:r>
    </w:p>
    <w:p w14:paraId="5265A6D0" w14:textId="3E955070" w:rsidR="006E0F0A" w:rsidRDefault="004E584A" w:rsidP="0036761A">
      <w:pPr>
        <w:jc w:val="both"/>
      </w:pPr>
      <w:r>
        <w:t>This paper intends to check if it is possible to achieve better energy saving with respect to paging transmission.</w:t>
      </w:r>
      <w:r w:rsidR="006121B3">
        <w:t xml:space="preserve"> </w:t>
      </w:r>
      <w:r w:rsidR="006121B3">
        <w:rPr>
          <w:lang w:eastAsia="zh-CN"/>
        </w:rPr>
        <w:t>A</w:t>
      </w:r>
      <w:r w:rsidR="006121B3">
        <w:rPr>
          <w:rFonts w:hint="eastAsia"/>
          <w:lang w:eastAsia="zh-CN"/>
        </w:rPr>
        <w:t>ls</w:t>
      </w:r>
      <w:r w:rsidR="006121B3">
        <w:t xml:space="preserve">o, </w:t>
      </w:r>
      <w:r w:rsidR="0036761A">
        <w:t>PRACH adaptation related issues are discussed in this paper.</w:t>
      </w:r>
    </w:p>
    <w:p w14:paraId="37C42E3C" w14:textId="0111EAFC" w:rsidR="004E584A" w:rsidRDefault="004E584A" w:rsidP="004E584A">
      <w:pPr>
        <w:pStyle w:val="Heading1"/>
        <w:numPr>
          <w:ilvl w:val="0"/>
          <w:numId w:val="1"/>
        </w:numPr>
        <w:rPr>
          <w:rFonts w:eastAsia="宋体"/>
        </w:rPr>
      </w:pPr>
      <w:r w:rsidRPr="004E584A">
        <w:rPr>
          <w:rFonts w:eastAsia="宋体"/>
        </w:rPr>
        <w:t>Discussion</w:t>
      </w:r>
    </w:p>
    <w:p w14:paraId="2920BC03" w14:textId="77777777" w:rsidR="00697F31" w:rsidRPr="00C603AF" w:rsidRDefault="00697F31" w:rsidP="00697F31">
      <w:pPr>
        <w:pStyle w:val="Heading2"/>
        <w:spacing w:after="0"/>
        <w:rPr>
          <w:lang w:eastAsia="zh-CN"/>
        </w:rPr>
      </w:pPr>
      <w:r w:rsidRPr="00C603AF">
        <w:rPr>
          <w:rFonts w:hint="eastAsia"/>
          <w:lang w:eastAsia="zh-CN"/>
        </w:rPr>
        <w:t>P</w:t>
      </w:r>
      <w:r w:rsidRPr="00C603AF">
        <w:rPr>
          <w:lang w:eastAsia="zh-CN"/>
        </w:rPr>
        <w:t>aging enhancement</w:t>
      </w:r>
    </w:p>
    <w:p w14:paraId="2C3FF7D2" w14:textId="4312FEFB" w:rsidR="00824AEA" w:rsidRDefault="003244DA" w:rsidP="0045420F">
      <w:pPr>
        <w:jc w:val="both"/>
        <w:rPr>
          <w:lang w:val="x-none" w:eastAsia="zh-CN"/>
        </w:rPr>
      </w:pPr>
      <w:r>
        <w:rPr>
          <w:lang w:val="en-GB" w:eastAsia="zh-CN"/>
        </w:rPr>
        <w:t xml:space="preserve">Some logs from different cities and operators were </w:t>
      </w:r>
      <w:r w:rsidR="00111164">
        <w:rPr>
          <w:lang w:val="en-GB" w:eastAsia="zh-CN"/>
        </w:rPr>
        <w:t>previously presented in [</w:t>
      </w:r>
      <w:r w:rsidR="00E43D82">
        <w:rPr>
          <w:lang w:val="en-GB" w:eastAsia="zh-CN"/>
        </w:rPr>
        <w:t>4</w:t>
      </w:r>
      <w:r w:rsidR="00111164">
        <w:rPr>
          <w:lang w:val="en-GB" w:eastAsia="zh-CN"/>
        </w:rPr>
        <w:t>]</w:t>
      </w:r>
      <w:r>
        <w:rPr>
          <w:lang w:val="en-GB" w:eastAsia="zh-CN"/>
        </w:rPr>
        <w:t>.</w:t>
      </w:r>
    </w:p>
    <w:p w14:paraId="14E20150" w14:textId="4ACAC536" w:rsidR="00525F93" w:rsidRDefault="00525F93" w:rsidP="0045420F">
      <w:pPr>
        <w:jc w:val="both"/>
        <w:rPr>
          <w:lang w:val="x-none" w:eastAsia="zh-CN"/>
        </w:rPr>
      </w:pPr>
      <w:r>
        <w:rPr>
          <w:lang w:val="x-none" w:eastAsia="zh-CN"/>
        </w:rPr>
        <w:t xml:space="preserve">From the </w:t>
      </w:r>
      <w:r w:rsidR="005843AF">
        <w:rPr>
          <w:lang w:val="x-none" w:eastAsia="zh-CN"/>
        </w:rPr>
        <w:t xml:space="preserve">field </w:t>
      </w:r>
      <w:r>
        <w:rPr>
          <w:lang w:val="x-none" w:eastAsia="zh-CN"/>
        </w:rPr>
        <w:t xml:space="preserve">logs some clear observations </w:t>
      </w:r>
      <w:r w:rsidR="00D96355">
        <w:rPr>
          <w:lang w:val="x-none" w:eastAsia="zh-CN"/>
        </w:rPr>
        <w:t xml:space="preserve">were </w:t>
      </w:r>
      <w:r>
        <w:rPr>
          <w:lang w:val="x-none" w:eastAsia="zh-CN"/>
        </w:rPr>
        <w:t>made:</w:t>
      </w:r>
    </w:p>
    <w:p w14:paraId="73C91331" w14:textId="40B64B6A" w:rsidR="00525F93" w:rsidRPr="00D54B84" w:rsidRDefault="00525F93" w:rsidP="0045420F">
      <w:pPr>
        <w:jc w:val="both"/>
        <w:rPr>
          <w:b/>
          <w:bCs/>
          <w:lang w:val="x-none" w:eastAsia="zh-CN"/>
        </w:rPr>
      </w:pPr>
      <w:r w:rsidRPr="00D54B84">
        <w:rPr>
          <w:b/>
          <w:bCs/>
          <w:lang w:val="x-none" w:eastAsia="zh-CN"/>
        </w:rPr>
        <w:t>Observation#1</w:t>
      </w:r>
      <w:r w:rsidR="00FA47B8">
        <w:rPr>
          <w:b/>
          <w:bCs/>
          <w:lang w:val="x-none" w:eastAsia="zh-CN"/>
        </w:rPr>
        <w:t>a</w:t>
      </w:r>
      <w:r w:rsidRPr="00D54B84">
        <w:rPr>
          <w:b/>
          <w:bCs/>
          <w:lang w:val="x-none" w:eastAsia="zh-CN"/>
        </w:rPr>
        <w:t xml:space="preserve">: The capacity utilization (i.e., the total number of RRC Paging records that could be sent with the used paging configuration) is </w:t>
      </w:r>
      <w:r w:rsidR="00C27E0B" w:rsidRPr="00D54B84">
        <w:rPr>
          <w:b/>
          <w:bCs/>
          <w:lang w:val="x-none" w:eastAsia="zh-CN"/>
        </w:rPr>
        <w:t xml:space="preserve">much </w:t>
      </w:r>
      <w:r w:rsidRPr="00D54B84">
        <w:rPr>
          <w:b/>
          <w:bCs/>
          <w:lang w:val="x-none" w:eastAsia="zh-CN"/>
        </w:rPr>
        <w:t>less than 1% in all observed cases.</w:t>
      </w:r>
    </w:p>
    <w:p w14:paraId="266AB775" w14:textId="627CF8FD" w:rsidR="00525F93" w:rsidRPr="00D54B84" w:rsidRDefault="00525F93" w:rsidP="0045420F">
      <w:pPr>
        <w:jc w:val="both"/>
        <w:rPr>
          <w:b/>
          <w:bCs/>
          <w:lang w:val="x-none" w:eastAsia="zh-CN"/>
        </w:rPr>
      </w:pPr>
      <w:r w:rsidRPr="00D54B84">
        <w:rPr>
          <w:b/>
          <w:bCs/>
          <w:lang w:val="x-none" w:eastAsia="zh-CN"/>
        </w:rPr>
        <w:lastRenderedPageBreak/>
        <w:t>Observation#</w:t>
      </w:r>
      <w:r w:rsidR="00FA47B8">
        <w:rPr>
          <w:b/>
          <w:bCs/>
          <w:lang w:val="x-none" w:eastAsia="zh-CN"/>
        </w:rPr>
        <w:t>1b</w:t>
      </w:r>
      <w:r w:rsidRPr="00D54B84">
        <w:rPr>
          <w:b/>
          <w:bCs/>
          <w:lang w:val="x-none" w:eastAsia="zh-CN"/>
        </w:rPr>
        <w:t xml:space="preserve">: </w:t>
      </w:r>
      <w:r w:rsidR="00CB32C9" w:rsidRPr="00D54B84">
        <w:rPr>
          <w:b/>
          <w:bCs/>
          <w:lang w:val="x-none" w:eastAsia="zh-CN"/>
        </w:rPr>
        <w:t xml:space="preserve">Average number of paging records contained in one RRC message (when Paging is sent) is </w:t>
      </w:r>
      <w:r w:rsidR="00447E6B">
        <w:rPr>
          <w:b/>
          <w:bCs/>
          <w:lang w:val="x-none" w:eastAsia="zh-CN"/>
        </w:rPr>
        <w:t xml:space="preserve">close to </w:t>
      </w:r>
      <w:r w:rsidR="00CB32C9" w:rsidRPr="00D54B84">
        <w:rPr>
          <w:b/>
          <w:bCs/>
          <w:lang w:val="x-none" w:eastAsia="zh-CN"/>
        </w:rPr>
        <w:t>2. The real average accounting all configured paging occasions will be much less.</w:t>
      </w:r>
    </w:p>
    <w:p w14:paraId="4712AC9F" w14:textId="6F68FE24" w:rsidR="00CB32C9" w:rsidRPr="00D54B84" w:rsidRDefault="00CB32C9" w:rsidP="0045420F">
      <w:pPr>
        <w:jc w:val="both"/>
        <w:rPr>
          <w:b/>
          <w:bCs/>
          <w:lang w:val="x-none" w:eastAsia="zh-CN"/>
        </w:rPr>
      </w:pPr>
      <w:r w:rsidRPr="00D54B84">
        <w:rPr>
          <w:b/>
          <w:bCs/>
          <w:lang w:val="x-none" w:eastAsia="zh-CN"/>
        </w:rPr>
        <w:t>Observation#</w:t>
      </w:r>
      <w:r w:rsidR="00FA47B8">
        <w:rPr>
          <w:b/>
          <w:bCs/>
          <w:lang w:val="x-none" w:eastAsia="zh-CN"/>
        </w:rPr>
        <w:t>1c</w:t>
      </w:r>
      <w:r w:rsidRPr="00D54B84">
        <w:rPr>
          <w:b/>
          <w:bCs/>
          <w:lang w:val="x-none" w:eastAsia="zh-CN"/>
        </w:rPr>
        <w:t>: Maximum number of records included in the same Paging message is much less than 32</w:t>
      </w:r>
      <w:r w:rsidR="00486B86">
        <w:rPr>
          <w:b/>
          <w:bCs/>
          <w:lang w:val="x-none" w:eastAsia="zh-CN"/>
        </w:rPr>
        <w:t xml:space="preserve"> (max is 9 as seen in Brazil and 8 in China)</w:t>
      </w:r>
      <w:r w:rsidRPr="00D54B84">
        <w:rPr>
          <w:b/>
          <w:bCs/>
          <w:lang w:val="x-none" w:eastAsia="zh-CN"/>
        </w:rPr>
        <w:t>.</w:t>
      </w:r>
    </w:p>
    <w:p w14:paraId="12CD0289" w14:textId="04473B6C" w:rsidR="00D96355" w:rsidRPr="00495576" w:rsidRDefault="00D96355" w:rsidP="0045420F">
      <w:pPr>
        <w:jc w:val="both"/>
        <w:rPr>
          <w:lang w:val="x-none" w:eastAsia="zh-CN"/>
        </w:rPr>
      </w:pPr>
      <w:r w:rsidRPr="00495576">
        <w:rPr>
          <w:lang w:val="x-none" w:eastAsia="zh-CN"/>
        </w:rPr>
        <w:t>Further, based on the progress made in a post meeting Email Discussion [5], following proposals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0A5A" w14:paraId="5422E447" w14:textId="77777777" w:rsidTr="00F60A5A">
        <w:tc>
          <w:tcPr>
            <w:tcW w:w="9016" w:type="dxa"/>
          </w:tcPr>
          <w:p w14:paraId="63F471C1" w14:textId="77777777" w:rsidR="00F60A5A" w:rsidRDefault="00F60A5A" w:rsidP="00F60A5A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 xml:space="preserve">Proposal 1: Select option-b as baseline for R19 NES paging enhancement. </w:t>
            </w:r>
          </w:p>
          <w:p w14:paraId="472AE869" w14:textId="318B30B7" w:rsidR="00F60A5A" w:rsidRPr="00495576" w:rsidRDefault="00F60A5A" w:rsidP="00495576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Proposal 2: R2 further discuss the impact of RRC configuration and the impact of legacy UE for option-b.</w:t>
            </w:r>
          </w:p>
        </w:tc>
      </w:tr>
    </w:tbl>
    <w:p w14:paraId="58B9A967" w14:textId="77777777" w:rsidR="00F60A5A" w:rsidRDefault="00F60A5A" w:rsidP="001156CB">
      <w:pPr>
        <w:rPr>
          <w:b/>
          <w:bCs/>
          <w:lang w:eastAsia="zh-CN"/>
        </w:rPr>
      </w:pPr>
    </w:p>
    <w:p w14:paraId="5D852E72" w14:textId="0F2122A4" w:rsidR="00F60A5A" w:rsidRPr="00495576" w:rsidRDefault="00F60A5A" w:rsidP="00823926">
      <w:pPr>
        <w:jc w:val="both"/>
        <w:rPr>
          <w:lang w:val="x-none" w:eastAsia="zh-CN"/>
        </w:rPr>
      </w:pPr>
      <w:r w:rsidRPr="00495576">
        <w:rPr>
          <w:lang w:val="x-none" w:eastAsia="zh-CN"/>
        </w:rPr>
        <w:t>In view of the field logs and the email discussion, we also think that option-b is the way to go and further we think that option-b i.e., extend</w:t>
      </w:r>
      <w:r>
        <w:rPr>
          <w:lang w:val="x-none" w:eastAsia="zh-CN"/>
        </w:rPr>
        <w:t>ed</w:t>
      </w:r>
      <w:r w:rsidRPr="00495576">
        <w:rPr>
          <w:lang w:val="x-none" w:eastAsia="zh-CN"/>
        </w:rPr>
        <w:t xml:space="preserve"> values of N </w:t>
      </w:r>
      <w:r>
        <w:rPr>
          <w:lang w:val="x-none" w:eastAsia="zh-CN"/>
        </w:rPr>
        <w:t xml:space="preserve">should be used </w:t>
      </w:r>
      <w:r w:rsidRPr="00495576">
        <w:rPr>
          <w:lang w:val="x-none" w:eastAsia="zh-CN"/>
        </w:rPr>
        <w:t>to have increased interval between PFs (e.g. T/64, T/128 …T/N).</w:t>
      </w:r>
      <w:r>
        <w:rPr>
          <w:lang w:val="x-none" w:eastAsia="zh-CN"/>
        </w:rPr>
        <w:t xml:space="preserve"> The value T/N will allow to have just one PF in the Paging DRX cycle.</w:t>
      </w:r>
    </w:p>
    <w:p w14:paraId="3E0F1113" w14:textId="465E49B5" w:rsidR="003D09A7" w:rsidRPr="00F60A5A" w:rsidRDefault="003D09A7" w:rsidP="001156CB">
      <w:pPr>
        <w:rPr>
          <w:b/>
          <w:bCs/>
          <w:lang w:eastAsia="zh-CN"/>
        </w:rPr>
      </w:pPr>
      <w:r w:rsidRPr="00F60A5A">
        <w:rPr>
          <w:b/>
          <w:bCs/>
          <w:lang w:eastAsia="zh-CN"/>
        </w:rPr>
        <w:t>Proposal</w:t>
      </w:r>
      <w:r w:rsidR="00110BCC" w:rsidRPr="00F60A5A">
        <w:rPr>
          <w:b/>
          <w:bCs/>
          <w:lang w:eastAsia="zh-CN"/>
        </w:rPr>
        <w:t xml:space="preserve"> 1</w:t>
      </w:r>
      <w:r w:rsidRPr="00F60A5A">
        <w:rPr>
          <w:b/>
          <w:bCs/>
          <w:lang w:eastAsia="zh-CN"/>
        </w:rPr>
        <w:t xml:space="preserve">: </w:t>
      </w:r>
      <w:r w:rsidR="00F60A5A" w:rsidRPr="00F60A5A">
        <w:rPr>
          <w:b/>
          <w:bCs/>
          <w:lang w:eastAsia="zh-CN"/>
        </w:rPr>
        <w:t xml:space="preserve">RAN2 choose option-b </w:t>
      </w:r>
      <w:r w:rsidR="00F60A5A" w:rsidRPr="00495576">
        <w:rPr>
          <w:b/>
          <w:bCs/>
          <w:lang w:val="x-none" w:eastAsia="zh-CN"/>
        </w:rPr>
        <w:t>and values of N is extended to have increased interval between PFs (e.g. T/64, T/128 …T/N)</w:t>
      </w:r>
      <w:r w:rsidRPr="00F60A5A">
        <w:rPr>
          <w:b/>
          <w:bCs/>
          <w:lang w:eastAsia="zh-CN"/>
        </w:rPr>
        <w:t xml:space="preserve">. </w:t>
      </w:r>
    </w:p>
    <w:p w14:paraId="6C39B532" w14:textId="41C0A5F5" w:rsidR="00E15A33" w:rsidRPr="00E15A33" w:rsidRDefault="00E15A33" w:rsidP="0036761A">
      <w:pPr>
        <w:jc w:val="both"/>
      </w:pPr>
      <w:r w:rsidRPr="00E15A33">
        <w:t>As legacy UEs can’t know about the R19 changes, the legacy paging occasions (PF+POs) are kept as it is and since their number will dwindle with time, the required paging for such UEs will go down further.</w:t>
      </w:r>
    </w:p>
    <w:p w14:paraId="637C02AC" w14:textId="7B585DB7" w:rsidR="009D3E8B" w:rsidRDefault="00E15A33" w:rsidP="00217399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823926">
        <w:rPr>
          <w:b/>
          <w:bCs/>
        </w:rPr>
        <w:t>2</w:t>
      </w:r>
      <w:r>
        <w:rPr>
          <w:b/>
          <w:bCs/>
        </w:rPr>
        <w:t>: For legacy UEs the legacy paging mechanism can be continued.</w:t>
      </w:r>
    </w:p>
    <w:p w14:paraId="60DD7897" w14:textId="60D7344F" w:rsidR="009D3E8B" w:rsidRPr="00C603AF" w:rsidRDefault="00D276F5" w:rsidP="00166A3F">
      <w:pPr>
        <w:pStyle w:val="Heading2"/>
        <w:spacing w:after="0"/>
        <w:rPr>
          <w:lang w:eastAsia="zh-CN"/>
        </w:rPr>
      </w:pPr>
      <w:r w:rsidRPr="00C603AF">
        <w:rPr>
          <w:lang w:eastAsia="zh-CN"/>
        </w:rPr>
        <w:t>Clarification on the objective</w:t>
      </w:r>
    </w:p>
    <w:p w14:paraId="3445C076" w14:textId="052E200B" w:rsidR="009D3E8B" w:rsidRDefault="009D3E8B" w:rsidP="0036761A">
      <w:pPr>
        <w:spacing w:after="200" w:line="276" w:lineRule="auto"/>
        <w:jc w:val="both"/>
      </w:pPr>
      <w:r w:rsidRPr="00EB24B8">
        <w:t>It</w:t>
      </w:r>
      <w:r>
        <w:t xml:space="preserve"> is captured in TR38.864 that </w:t>
      </w:r>
      <w:r w:rsidRPr="004437E0">
        <w:t xml:space="preserve">Paging on a NES cell without SIB or a non-anchor NES cell without SSB and SIB is </w:t>
      </w:r>
      <w:r w:rsidRPr="000C0F95">
        <w:rPr>
          <w:u w:val="single"/>
        </w:rPr>
        <w:t>not</w:t>
      </w:r>
      <w:r w:rsidRPr="004437E0">
        <w:t xml:space="preserve"> supported.</w:t>
      </w:r>
      <w:r>
        <w:t xml:space="preserve"> </w:t>
      </w:r>
    </w:p>
    <w:p w14:paraId="72F53AFE" w14:textId="77777777" w:rsidR="009D3E8B" w:rsidRDefault="009D3E8B" w:rsidP="0036761A">
      <w:pPr>
        <w:spacing w:after="200" w:line="276" w:lineRule="auto"/>
        <w:jc w:val="both"/>
        <w:rPr>
          <w:b/>
          <w:bCs/>
        </w:rPr>
      </w:pPr>
      <w:r>
        <w:t>Referring to the WID and RAN1 progress, the scenario that can apply paging enhancement is not clear. Can paging enhancement be applied in the case of NES operation without SIB1/SSB? We think the paging enhancement discussed in this agenda item is limited to the paging enhancement of a cell with legacy SIB1 and SSB transmission. As to the paging enhancement for a cell without SIB1 and/or SSB, it shall be discussed in other agenda items e.g., AI8.5.2, AI 8.5.3.</w:t>
      </w:r>
    </w:p>
    <w:p w14:paraId="44E51118" w14:textId="3FA0D32E" w:rsidR="009D3E8B" w:rsidRPr="00AC093B" w:rsidRDefault="009D3E8B" w:rsidP="0036761A">
      <w:pPr>
        <w:spacing w:after="200" w:line="276" w:lineRule="auto"/>
        <w:jc w:val="both"/>
        <w:rPr>
          <w:rFonts w:eastAsia="等线"/>
          <w:b/>
          <w:bCs/>
          <w:lang w:eastAsia="zh-CN"/>
        </w:rPr>
      </w:pPr>
      <w:r>
        <w:rPr>
          <w:b/>
          <w:bCs/>
        </w:rPr>
        <w:t xml:space="preserve">Proposal </w:t>
      </w:r>
      <w:r w:rsidR="0074212D">
        <w:rPr>
          <w:b/>
          <w:bCs/>
        </w:rPr>
        <w:t>3</w:t>
      </w:r>
      <w:r>
        <w:rPr>
          <w:b/>
          <w:bCs/>
        </w:rPr>
        <w:t>: RAN2 to clarify the paging enhancement is only applied in a cell with legacy</w:t>
      </w:r>
      <w:r w:rsidR="002660F2">
        <w:rPr>
          <w:b/>
          <w:bCs/>
        </w:rPr>
        <w:t>/ regular</w:t>
      </w:r>
      <w:r>
        <w:rPr>
          <w:b/>
          <w:bCs/>
        </w:rPr>
        <w:t xml:space="preserve"> SIB1 and SSB transmission</w:t>
      </w:r>
      <w:bookmarkStart w:id="1" w:name="_Hlk162968210"/>
      <w:r w:rsidRPr="00375759">
        <w:rPr>
          <w:b/>
          <w:bCs/>
        </w:rPr>
        <w:t>, i.e., a cell without needing an Anchor cell concept</w:t>
      </w:r>
      <w:bookmarkEnd w:id="1"/>
      <w:r>
        <w:rPr>
          <w:b/>
          <w:bCs/>
        </w:rPr>
        <w:t>.</w:t>
      </w:r>
    </w:p>
    <w:p w14:paraId="42435D3C" w14:textId="4F88E924" w:rsidR="009D3E8B" w:rsidRPr="009D3E8B" w:rsidRDefault="009D3E8B" w:rsidP="006A6EA7">
      <w:pPr>
        <w:jc w:val="both"/>
        <w:rPr>
          <w:b/>
          <w:bCs/>
        </w:rPr>
      </w:pPr>
      <w:r w:rsidRPr="009D3E8B">
        <w:t xml:space="preserve">The discussion on adaptation of common signal/channel transmissions includes adaptation of SSB, PRACH and paging occasions in time domain. </w:t>
      </w:r>
    </w:p>
    <w:p w14:paraId="2D5CA00A" w14:textId="3A0DBAC8" w:rsidR="009D3E8B" w:rsidRPr="009D3E8B" w:rsidRDefault="009D3E8B" w:rsidP="0036761A">
      <w:pPr>
        <w:jc w:val="both"/>
      </w:pPr>
      <w:r w:rsidRPr="009D3E8B">
        <w:t xml:space="preserve">Referring to RAN1 progress on adaption of SSB, </w:t>
      </w:r>
      <w:r w:rsidR="007140B1">
        <w:rPr>
          <w:rFonts w:hint="eastAsia"/>
          <w:lang w:eastAsia="zh-CN"/>
        </w:rPr>
        <w:t xml:space="preserve">it is supported for </w:t>
      </w:r>
      <w:r w:rsidRPr="009D3E8B">
        <w:t xml:space="preserve">a cell </w:t>
      </w:r>
      <w:r w:rsidR="004F2038">
        <w:t>to</w:t>
      </w:r>
      <w:r w:rsidR="007140B1">
        <w:rPr>
          <w:rFonts w:hint="eastAsia"/>
          <w:lang w:eastAsia="zh-CN"/>
        </w:rPr>
        <w:t xml:space="preserve"> serve </w:t>
      </w:r>
      <w:r w:rsidRPr="009D3E8B">
        <w:t>both legacy UEs and Rel-19 NES-capable UEs.</w:t>
      </w:r>
      <w:r w:rsidR="00D276F5">
        <w:t xml:space="preserve"> The</w:t>
      </w:r>
      <w:r w:rsidR="006A6EA7">
        <w:rPr>
          <w:rFonts w:hint="eastAsia"/>
          <w:lang w:eastAsia="zh-CN"/>
        </w:rPr>
        <w:t>refore,</w:t>
      </w:r>
      <w:r w:rsidR="00D276F5">
        <w:t xml:space="preserve"> we </w:t>
      </w:r>
      <w:r w:rsidR="006A6EA7">
        <w:rPr>
          <w:rFonts w:hint="eastAsia"/>
          <w:lang w:eastAsia="zh-CN"/>
        </w:rPr>
        <w:t xml:space="preserve">can consider the legacy UE can camp </w:t>
      </w:r>
      <w:r w:rsidR="004F2038">
        <w:rPr>
          <w:lang w:eastAsia="zh-CN"/>
        </w:rPr>
        <w:t xml:space="preserve">and </w:t>
      </w:r>
      <w:r w:rsidR="006A6EA7">
        <w:rPr>
          <w:rFonts w:hint="eastAsia"/>
          <w:lang w:eastAsia="zh-CN"/>
        </w:rPr>
        <w:t xml:space="preserve">access a cell applying Rel-19 NES </w:t>
      </w:r>
      <w:r w:rsidR="006A6EA7">
        <w:rPr>
          <w:lang w:eastAsia="zh-CN"/>
        </w:rPr>
        <w:t>techniques</w:t>
      </w:r>
      <w:r w:rsidR="006A6EA7">
        <w:rPr>
          <w:rFonts w:hint="eastAsia"/>
          <w:lang w:eastAsia="zh-CN"/>
        </w:rPr>
        <w:t xml:space="preserve">. </w:t>
      </w:r>
      <w:r w:rsidR="006A6EA7">
        <w:rPr>
          <w:lang w:eastAsia="zh-CN"/>
        </w:rPr>
        <w:t>T</w:t>
      </w:r>
      <w:r w:rsidR="006A6EA7">
        <w:rPr>
          <w:rFonts w:hint="eastAsia"/>
          <w:lang w:eastAsia="zh-CN"/>
        </w:rPr>
        <w:t xml:space="preserve">hen when </w:t>
      </w:r>
      <w:r w:rsidR="006A6EA7">
        <w:t xml:space="preserve">paging adaptation </w:t>
      </w:r>
      <w:r w:rsidR="006A6EA7">
        <w:rPr>
          <w:rFonts w:hint="eastAsia"/>
          <w:lang w:eastAsia="zh-CN"/>
        </w:rPr>
        <w:t xml:space="preserve">is also applied in the cell, the legacy UE </w:t>
      </w:r>
      <w:r w:rsidR="00D276F5">
        <w:t xml:space="preserve">shall not </w:t>
      </w:r>
      <w:r w:rsidR="006A6EA7">
        <w:rPr>
          <w:rFonts w:hint="eastAsia"/>
          <w:lang w:eastAsia="zh-CN"/>
        </w:rPr>
        <w:t>be prevented to access the cell</w:t>
      </w:r>
      <w:r w:rsidR="00D276F5">
        <w:t xml:space="preserve"> via </w:t>
      </w:r>
      <w:r w:rsidR="006A6EA7">
        <w:rPr>
          <w:rFonts w:hint="eastAsia"/>
          <w:lang w:eastAsia="zh-CN"/>
        </w:rPr>
        <w:t xml:space="preserve">cell </w:t>
      </w:r>
      <w:r w:rsidR="00D276F5">
        <w:t>barring</w:t>
      </w:r>
      <w:r w:rsidR="006A6EA7">
        <w:rPr>
          <w:rFonts w:hint="eastAsia"/>
          <w:lang w:eastAsia="zh-CN"/>
        </w:rPr>
        <w:t xml:space="preserve"> indication</w:t>
      </w:r>
      <w:r w:rsidR="004F2038">
        <w:rPr>
          <w:lang w:eastAsia="zh-CN"/>
        </w:rPr>
        <w:t>.</w:t>
      </w:r>
      <w:r w:rsidR="00D276F5">
        <w:t xml:space="preserve"> </w:t>
      </w:r>
      <w:r w:rsidR="006A6EA7">
        <w:rPr>
          <w:lang w:eastAsia="zh-CN"/>
        </w:rPr>
        <w:t>T</w:t>
      </w:r>
      <w:r w:rsidR="006A6EA7">
        <w:rPr>
          <w:rFonts w:hint="eastAsia"/>
          <w:lang w:eastAsia="zh-CN"/>
        </w:rPr>
        <w:t xml:space="preserve">o avoid the potential </w:t>
      </w:r>
      <w:r w:rsidR="007140B1">
        <w:rPr>
          <w:lang w:eastAsia="zh-CN"/>
        </w:rPr>
        <w:t>conflict</w:t>
      </w:r>
      <w:r w:rsidR="007140B1">
        <w:rPr>
          <w:rFonts w:hint="eastAsia"/>
          <w:lang w:eastAsia="zh-CN"/>
        </w:rPr>
        <w:t>s</w:t>
      </w:r>
      <w:r w:rsidR="006A6EA7">
        <w:rPr>
          <w:rFonts w:hint="eastAsia"/>
          <w:lang w:eastAsia="zh-CN"/>
        </w:rPr>
        <w:t xml:space="preserve">, </w:t>
      </w:r>
      <w:r w:rsidR="002229C4">
        <w:t>option 1</w:t>
      </w:r>
      <w:r w:rsidR="006A6EA7">
        <w:rPr>
          <w:rFonts w:hint="eastAsia"/>
          <w:lang w:eastAsia="zh-CN"/>
        </w:rPr>
        <w:t xml:space="preserve"> (</w:t>
      </w:r>
      <w:r w:rsidR="006A6EA7" w:rsidRPr="00C0617E">
        <w:rPr>
          <w:rFonts w:ascii="Arial" w:eastAsia="等线" w:hAnsi="Arial" w:cs="Arial"/>
          <w:kern w:val="0"/>
          <w:sz w:val="20"/>
          <w:szCs w:val="20"/>
          <w:lang w:eastAsia="de-DE"/>
          <w14:ligatures w14:val="none"/>
        </w:rPr>
        <w:t>Prevent the access of legacy UE via barring</w:t>
      </w:r>
      <w:r w:rsidR="006A6EA7">
        <w:rPr>
          <w:rFonts w:ascii="Arial" w:eastAsia="等线" w:hAnsi="Arial" w:cs="Arial" w:hint="eastAsia"/>
          <w:kern w:val="0"/>
          <w:sz w:val="20"/>
          <w:szCs w:val="20"/>
          <w:lang w:eastAsia="zh-CN"/>
          <w14:ligatures w14:val="none"/>
        </w:rPr>
        <w:t>)</w:t>
      </w:r>
      <w:r w:rsidR="002229C4">
        <w:t xml:space="preserve"> for paging adaptation </w:t>
      </w:r>
      <w:r w:rsidR="006A6EA7">
        <w:rPr>
          <w:rFonts w:hint="eastAsia"/>
          <w:lang w:eastAsia="zh-CN"/>
        </w:rPr>
        <w:t>can be</w:t>
      </w:r>
      <w:r w:rsidR="006A6EA7">
        <w:t xml:space="preserve"> </w:t>
      </w:r>
      <w:r w:rsidR="002229C4">
        <w:t>excluded</w:t>
      </w:r>
      <w:r w:rsidR="00343802">
        <w:t>.</w:t>
      </w:r>
      <w:r w:rsidR="005D31CE">
        <w:t xml:space="preserve"> </w:t>
      </w:r>
    </w:p>
    <w:p w14:paraId="0B334B11" w14:textId="39E14E12" w:rsidR="00D276F5" w:rsidRDefault="00C61BB8" w:rsidP="0036761A">
      <w:pPr>
        <w:jc w:val="both"/>
        <w:rPr>
          <w:b/>
          <w:bCs/>
        </w:rPr>
      </w:pPr>
      <w:r>
        <w:rPr>
          <w:b/>
          <w:bCs/>
        </w:rPr>
        <w:lastRenderedPageBreak/>
        <w:t>O</w:t>
      </w:r>
      <w:r w:rsidR="00D276F5" w:rsidRPr="009D3E8B">
        <w:rPr>
          <w:b/>
          <w:bCs/>
        </w:rPr>
        <w:t xml:space="preserve">bservation </w:t>
      </w:r>
      <w:r w:rsidR="0074212D">
        <w:rPr>
          <w:b/>
          <w:bCs/>
        </w:rPr>
        <w:t>2</w:t>
      </w:r>
      <w:r w:rsidR="00D276F5" w:rsidRPr="009D3E8B">
        <w:rPr>
          <w:b/>
          <w:bCs/>
        </w:rPr>
        <w:t xml:space="preserve">: </w:t>
      </w:r>
      <w:r w:rsidR="006A6EA7">
        <w:rPr>
          <w:rFonts w:hint="eastAsia"/>
          <w:b/>
          <w:bCs/>
          <w:lang w:eastAsia="zh-CN"/>
        </w:rPr>
        <w:t>Referring to RAN1 progress, o</w:t>
      </w:r>
      <w:r w:rsidR="00D276F5" w:rsidRPr="009D3E8B">
        <w:rPr>
          <w:b/>
          <w:bCs/>
        </w:rPr>
        <w:t xml:space="preserve">ption 1 (Prevent the access of legacy UE via barring) may be excluded </w:t>
      </w:r>
      <w:r w:rsidR="006A6EA7">
        <w:rPr>
          <w:rFonts w:hint="eastAsia"/>
          <w:b/>
          <w:bCs/>
          <w:lang w:eastAsia="zh-CN"/>
        </w:rPr>
        <w:t xml:space="preserve">to support </w:t>
      </w:r>
      <w:r w:rsidR="006A6EA7" w:rsidRPr="006A6EA7">
        <w:rPr>
          <w:b/>
          <w:bCs/>
          <w:lang w:eastAsia="zh-CN"/>
        </w:rPr>
        <w:t>common channel adaptation</w:t>
      </w:r>
      <w:r w:rsidR="006A6EA7">
        <w:rPr>
          <w:rFonts w:hint="eastAsia"/>
          <w:b/>
          <w:bCs/>
          <w:lang w:eastAsia="zh-CN"/>
        </w:rPr>
        <w:t xml:space="preserve"> e.g.</w:t>
      </w:r>
      <w:r w:rsidR="006A6EA7" w:rsidRPr="009D3E8B">
        <w:rPr>
          <w:b/>
          <w:bCs/>
        </w:rPr>
        <w:t xml:space="preserve"> </w:t>
      </w:r>
      <w:r w:rsidR="00D276F5" w:rsidRPr="009D3E8B">
        <w:rPr>
          <w:b/>
          <w:bCs/>
        </w:rPr>
        <w:t xml:space="preserve">adaptation of SSB, PRACH and paging occasions </w:t>
      </w:r>
      <w:r w:rsidR="006A6EA7">
        <w:rPr>
          <w:rFonts w:hint="eastAsia"/>
          <w:b/>
          <w:bCs/>
          <w:lang w:eastAsia="zh-CN"/>
        </w:rPr>
        <w:t>applied in one cell</w:t>
      </w:r>
      <w:r w:rsidR="00D276F5" w:rsidRPr="009D3E8B">
        <w:rPr>
          <w:b/>
          <w:bCs/>
        </w:rPr>
        <w:t>.</w:t>
      </w:r>
    </w:p>
    <w:p w14:paraId="6C90B4BA" w14:textId="1C6CA1D6" w:rsidR="009D3E8B" w:rsidRPr="009D3E8B" w:rsidRDefault="009D3E8B" w:rsidP="0036761A">
      <w:pPr>
        <w:jc w:val="both"/>
        <w:rPr>
          <w:b/>
          <w:bCs/>
        </w:rPr>
      </w:pPr>
      <w:r w:rsidRPr="009D3E8B">
        <w:rPr>
          <w:b/>
          <w:bCs/>
        </w:rPr>
        <w:t xml:space="preserve">Proposal </w:t>
      </w:r>
      <w:r w:rsidR="0074212D">
        <w:rPr>
          <w:b/>
          <w:bCs/>
        </w:rPr>
        <w:t>4</w:t>
      </w:r>
      <w:r w:rsidRPr="009D3E8B">
        <w:rPr>
          <w:b/>
          <w:bCs/>
        </w:rPr>
        <w:t xml:space="preserve">: </w:t>
      </w:r>
      <w:r w:rsidR="00D36F71">
        <w:rPr>
          <w:rFonts w:hint="eastAsia"/>
          <w:b/>
          <w:bCs/>
          <w:lang w:eastAsia="zh-CN"/>
        </w:rPr>
        <w:t xml:space="preserve">To avoid the impact on legacy UE, </w:t>
      </w:r>
      <w:r w:rsidR="00D36F71" w:rsidRPr="00D36F71">
        <w:rPr>
          <w:b/>
          <w:bCs/>
        </w:rPr>
        <w:t>Option 2: Separate paging resources for legacy UEs and Rel-19 NES UEs (assuming there are legacy UEs)</w:t>
      </w:r>
      <w:r w:rsidR="00D36F71">
        <w:rPr>
          <w:rFonts w:hint="eastAsia"/>
          <w:b/>
          <w:bCs/>
          <w:lang w:eastAsia="zh-CN"/>
        </w:rPr>
        <w:t xml:space="preserve"> is selected.</w:t>
      </w:r>
    </w:p>
    <w:p w14:paraId="3117BA1D" w14:textId="77777777" w:rsidR="003B65A7" w:rsidRDefault="003B65A7" w:rsidP="009D3E8B">
      <w:pPr>
        <w:rPr>
          <w:b/>
          <w:bCs/>
        </w:rPr>
      </w:pPr>
    </w:p>
    <w:p w14:paraId="4436D1BF" w14:textId="27B93FA2" w:rsidR="00162D06" w:rsidRPr="00C603AF" w:rsidRDefault="00162D06" w:rsidP="00C603AF">
      <w:pPr>
        <w:pStyle w:val="Heading2"/>
        <w:rPr>
          <w:lang w:eastAsia="zh-CN"/>
        </w:rPr>
      </w:pPr>
      <w:r w:rsidRPr="00C603AF">
        <w:rPr>
          <w:rFonts w:hint="eastAsia"/>
          <w:lang w:eastAsia="zh-CN"/>
        </w:rPr>
        <w:t>R</w:t>
      </w:r>
      <w:r w:rsidRPr="00C603AF">
        <w:rPr>
          <w:lang w:eastAsia="zh-CN"/>
        </w:rPr>
        <w:t>ACH enhancement</w:t>
      </w:r>
    </w:p>
    <w:p w14:paraId="6F180CEC" w14:textId="06F13751" w:rsidR="00162D06" w:rsidRPr="0036761A" w:rsidRDefault="00C603AF" w:rsidP="0036761A">
      <w:pPr>
        <w:jc w:val="both"/>
      </w:pPr>
      <w:r w:rsidRPr="0036761A">
        <w:t>In RAN1#1</w:t>
      </w:r>
      <w:r w:rsidR="003815E1" w:rsidRPr="0036761A">
        <w:t>16</w:t>
      </w:r>
      <w:r w:rsidRPr="0036761A">
        <w:t>bis discussion on the RACH adaptation for Rel-19 took place with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6E66" w14:paraId="1322B09D" w14:textId="77777777" w:rsidTr="00CC6E66">
        <w:tc>
          <w:tcPr>
            <w:tcW w:w="9016" w:type="dxa"/>
          </w:tcPr>
          <w:p w14:paraId="535BAA5F" w14:textId="77777777" w:rsidR="00CC6E66" w:rsidRPr="00BF5BD7" w:rsidRDefault="00CC6E66" w:rsidP="00CC6E66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EA3D38D" w14:textId="77777777" w:rsidR="00CC6E66" w:rsidRPr="0063337B" w:rsidRDefault="00CC6E66" w:rsidP="00CC6E66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 xml:space="preserve">For adaptation of PRACH in time-domain, support at least the following: </w:t>
            </w:r>
          </w:p>
          <w:p w14:paraId="6DF7CEA4" w14:textId="77777777" w:rsidR="00CC6E66" w:rsidRPr="0063337B" w:rsidRDefault="00CC6E66" w:rsidP="00CC6E66">
            <w:pPr>
              <w:pStyle w:val="BodyText"/>
              <w:numPr>
                <w:ilvl w:val="0"/>
                <w:numId w:val="3"/>
              </w:numPr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>Adaptation based on additional</w:t>
            </w:r>
            <w:r>
              <w:rPr>
                <w:rFonts w:ascii="Times New Roman" w:hAnsi="Times New Roman"/>
              </w:rPr>
              <w:t xml:space="preserve"> </w:t>
            </w:r>
            <w:r w:rsidRPr="0063337B">
              <w:rPr>
                <w:rFonts w:ascii="Times New Roman" w:hAnsi="Times New Roman"/>
              </w:rPr>
              <w:t xml:space="preserve">PRACH resources for NES-capable UEs in addition to PRACH resources for legacy UEs </w:t>
            </w:r>
            <w:r>
              <w:rPr>
                <w:rFonts w:ascii="Times New Roman" w:hAnsi="Times New Roman"/>
              </w:rPr>
              <w:t>(if any)</w:t>
            </w:r>
          </w:p>
          <w:p w14:paraId="56BF64AF" w14:textId="77777777" w:rsidR="00CC6E66" w:rsidRDefault="00CC6E66" w:rsidP="00CC6E66">
            <w:pPr>
              <w:pStyle w:val="BodyText"/>
              <w:numPr>
                <w:ilvl w:val="1"/>
                <w:numId w:val="4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>Note: NES-capable UEs can use both additional PRACH resources and PRACH resources for legacy UEs</w:t>
            </w:r>
          </w:p>
          <w:p w14:paraId="07867833" w14:textId="77777777" w:rsidR="00CC6E66" w:rsidRDefault="00CC6E66" w:rsidP="00CC6E66">
            <w:pPr>
              <w:pStyle w:val="BodyText"/>
              <w:numPr>
                <w:ilvl w:val="1"/>
                <w:numId w:val="4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Configuration of additional PRACH resources is provided by semi-static signalling</w:t>
            </w:r>
          </w:p>
          <w:p w14:paraId="4CBE0236" w14:textId="77777777" w:rsidR="00CC6E66" w:rsidRDefault="00CC6E66" w:rsidP="00CC6E66">
            <w:pPr>
              <w:pStyle w:val="BodyText"/>
              <w:numPr>
                <w:ilvl w:val="2"/>
                <w:numId w:val="4"/>
              </w:numPr>
              <w:spacing w:after="0"/>
              <w:ind w:left="18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details including whether there is overlap of additional PRACH resources and PRACH resources for legacy UEs</w:t>
            </w:r>
          </w:p>
          <w:p w14:paraId="3067A89C" w14:textId="77777777" w:rsidR="00CC6E66" w:rsidRDefault="00CC6E66" w:rsidP="00CC6E66">
            <w:pPr>
              <w:pStyle w:val="BodyText"/>
              <w:numPr>
                <w:ilvl w:val="1"/>
                <w:numId w:val="4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adaptation mechanism for additional PRACH resources</w:t>
            </w:r>
          </w:p>
          <w:p w14:paraId="13BC3E18" w14:textId="77777777" w:rsidR="00CC6E66" w:rsidRPr="00AB02C2" w:rsidRDefault="00CC6E66" w:rsidP="00CC6E66">
            <w:pPr>
              <w:pStyle w:val="BodyText"/>
              <w:numPr>
                <w:ilvl w:val="1"/>
                <w:numId w:val="4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 w:rsidRPr="00A86B42">
              <w:rPr>
                <w:rFonts w:ascii="Times New Roman" w:hAnsi="Times New Roman"/>
              </w:rPr>
              <w:t>Note:</w:t>
            </w:r>
            <w:r w:rsidRPr="0035359E">
              <w:rPr>
                <w:rFonts w:ascii="Times New Roman" w:hAnsi="Times New Roman"/>
              </w:rPr>
              <w:t xml:space="preserve"> No change to the existing PRACH configuration tables in 38.211</w:t>
            </w:r>
          </w:p>
          <w:p w14:paraId="37A6D4E5" w14:textId="77777777" w:rsidR="00CC6E66" w:rsidRDefault="00CC6E66" w:rsidP="00CC6E66">
            <w:pPr>
              <w:rPr>
                <w:lang w:eastAsia="x-none"/>
              </w:rPr>
            </w:pPr>
          </w:p>
          <w:p w14:paraId="1642152F" w14:textId="77777777" w:rsidR="00CC6E66" w:rsidRPr="00BF5BD7" w:rsidRDefault="00CC6E66" w:rsidP="00CC6E66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0336433" w14:textId="77777777" w:rsidR="00CC6E66" w:rsidRPr="0063337B" w:rsidRDefault="00CC6E66" w:rsidP="00CC6E66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 xml:space="preserve">For adaptation of PRACH in time-domain, support the following: </w:t>
            </w:r>
          </w:p>
          <w:p w14:paraId="4E97ADE0" w14:textId="77777777" w:rsidR="00CC6E66" w:rsidRDefault="00CC6E66" w:rsidP="00CC6E66">
            <w:pPr>
              <w:pStyle w:val="BodyText"/>
              <w:numPr>
                <w:ilvl w:val="0"/>
                <w:numId w:val="3"/>
              </w:numPr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 xml:space="preserve">SSB-RO mapping for the additional PRACH resources </w:t>
            </w:r>
            <w:r>
              <w:rPr>
                <w:rFonts w:ascii="Times New Roman" w:hAnsi="Times New Roman"/>
              </w:rPr>
              <w:t>is separate from the SSB-RO mapping of</w:t>
            </w:r>
            <w:r w:rsidRPr="0063337B">
              <w:rPr>
                <w:rFonts w:ascii="Times New Roman" w:hAnsi="Times New Roman"/>
              </w:rPr>
              <w:t xml:space="preserve"> the PRACH resources for legacy UEs (if any)</w:t>
            </w:r>
          </w:p>
          <w:p w14:paraId="2BF650CE" w14:textId="77777777" w:rsidR="00CC6E66" w:rsidRDefault="00CC6E66" w:rsidP="00CC6E66">
            <w:pPr>
              <w:pStyle w:val="BodyText"/>
              <w:numPr>
                <w:ilvl w:val="1"/>
                <w:numId w:val="4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whether/how to handle SSB-RO mapping if the additional PRACH resources overlap in both time and frequency with the PRACH resources for legacy UEs</w:t>
            </w:r>
          </w:p>
          <w:p w14:paraId="2386BC50" w14:textId="77777777" w:rsidR="00CC6E66" w:rsidRDefault="00CC6E66" w:rsidP="00CC6E66">
            <w:pPr>
              <w:pStyle w:val="BodyText"/>
              <w:numPr>
                <w:ilvl w:val="1"/>
                <w:numId w:val="4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Note:</w:t>
            </w:r>
            <w:r w:rsidRPr="00CD064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SSB-RO mapping of</w:t>
            </w:r>
            <w:r w:rsidRPr="0063337B">
              <w:rPr>
                <w:rFonts w:ascii="Times New Roman" w:hAnsi="Times New Roman"/>
              </w:rPr>
              <w:t xml:space="preserve"> the PRACH resources for legacy UEs</w:t>
            </w:r>
            <w:r>
              <w:rPr>
                <w:rFonts w:ascii="Times New Roman" w:hAnsi="Times New Roman"/>
              </w:rPr>
              <w:t xml:space="preserve"> is not impacted if Rel-19 UE uses these PRACH resources</w:t>
            </w:r>
          </w:p>
          <w:p w14:paraId="72F098CC" w14:textId="2663FF53" w:rsidR="00CC6E66" w:rsidRPr="00CC6E66" w:rsidRDefault="00CC6E66" w:rsidP="00C603AF">
            <w:pPr>
              <w:pStyle w:val="BodyText"/>
              <w:numPr>
                <w:ilvl w:val="1"/>
                <w:numId w:val="4"/>
              </w:numPr>
              <w:spacing w:after="0"/>
              <w:ind w:left="10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FFS: SSB-RO mapping for the additional PRACH resources </w:t>
            </w:r>
          </w:p>
        </w:tc>
      </w:tr>
    </w:tbl>
    <w:p w14:paraId="38EDAAD4" w14:textId="77777777" w:rsidR="00C603AF" w:rsidRDefault="00C603AF" w:rsidP="00C603AF">
      <w:pPr>
        <w:rPr>
          <w:rFonts w:ascii="Times New Roman" w:eastAsia="等线" w:hAnsi="Times New Roman"/>
          <w:kern w:val="0"/>
          <w:sz w:val="20"/>
          <w:szCs w:val="20"/>
          <w:lang w:eastAsia="x-none"/>
        </w:rPr>
      </w:pPr>
    </w:p>
    <w:p w14:paraId="627EB438" w14:textId="15F8BFAC" w:rsidR="000E5850" w:rsidRPr="0036761A" w:rsidRDefault="00C603AF" w:rsidP="0036761A">
      <w:pPr>
        <w:jc w:val="both"/>
        <w:rPr>
          <w:rFonts w:eastAsia="等线" w:cstheme="minorHAnsi"/>
          <w:lang w:val="en-GB" w:eastAsia="x-none"/>
        </w:rPr>
      </w:pPr>
      <w:r w:rsidRPr="0036761A">
        <w:rPr>
          <w:rFonts w:eastAsia="等线" w:cstheme="minorHAnsi"/>
          <w:kern w:val="0"/>
          <w:lang w:eastAsia="x-none"/>
        </w:rPr>
        <w:t>According to RAN1 agreement, the configuration of additional PRACH resources is provided by semi-static signaling. From point view of RAN2 specification, the configuration of additional PRACH resources is separately configured from the legacy RACH configuration</w:t>
      </w:r>
      <w:r w:rsidR="003B7016" w:rsidRPr="0036761A">
        <w:rPr>
          <w:rFonts w:eastAsia="等线" w:cstheme="minorHAnsi"/>
          <w:kern w:val="0"/>
          <w:lang w:eastAsia="x-none"/>
        </w:rPr>
        <w:t xml:space="preserve"> in SIB 1</w:t>
      </w:r>
      <w:r w:rsidRPr="0036761A">
        <w:rPr>
          <w:rFonts w:eastAsia="等线" w:cstheme="minorHAnsi"/>
          <w:kern w:val="0"/>
          <w:lang w:eastAsia="x-none"/>
        </w:rPr>
        <w:t xml:space="preserve">, wherein the configuration of additional PRACH resources needs to indicate at least the </w:t>
      </w:r>
      <w:r w:rsidR="000E5850" w:rsidRPr="0036761A">
        <w:rPr>
          <w:rFonts w:eastAsia="等线" w:cstheme="minorHAnsi"/>
          <w:kern w:val="0"/>
          <w:lang w:eastAsia="x-none"/>
        </w:rPr>
        <w:t xml:space="preserve">PRACH configuration index, Number of SSBs per RACH occasion. The other config(s) e.g., </w:t>
      </w:r>
      <w:r w:rsidR="000E5850" w:rsidRPr="0036761A">
        <w:rPr>
          <w:rFonts w:eastAsia="等线" w:cstheme="minorHAnsi"/>
          <w:i/>
          <w:iCs/>
          <w:kern w:val="0"/>
          <w:lang w:eastAsia="x-none"/>
        </w:rPr>
        <w:t>msg1-FDM, msg1-FrequencyStart</w:t>
      </w:r>
      <w:r w:rsidR="000E5850" w:rsidRPr="0036761A">
        <w:rPr>
          <w:rFonts w:eastAsia="等线" w:cstheme="minorHAnsi"/>
          <w:kern w:val="0"/>
          <w:lang w:eastAsia="x-none"/>
        </w:rPr>
        <w:t>, may be also separately configured from the legacy RACH configuration for flexibility. If the other config</w:t>
      </w:r>
      <w:r w:rsidR="000E5850" w:rsidRPr="0036761A">
        <w:rPr>
          <w:rFonts w:eastAsia="等线" w:cstheme="minorHAnsi"/>
          <w:kern w:val="0"/>
          <w:lang w:eastAsia="zh-CN"/>
        </w:rPr>
        <w:t>(s)</w:t>
      </w:r>
      <w:r w:rsidR="000E5850" w:rsidRPr="0036761A">
        <w:rPr>
          <w:rFonts w:eastAsia="等线" w:cstheme="minorHAnsi"/>
          <w:kern w:val="0"/>
          <w:lang w:eastAsia="x-none"/>
        </w:rPr>
        <w:t xml:space="preserve"> are not separately configured, UE default reuses the config in legacy RACH configuration.</w:t>
      </w:r>
      <w:r w:rsidR="003B7016" w:rsidRPr="0036761A">
        <w:rPr>
          <w:rFonts w:eastAsia="等线" w:cstheme="minorHAnsi"/>
          <w:kern w:val="0"/>
          <w:lang w:eastAsia="x-none"/>
        </w:rPr>
        <w:t xml:space="preserve"> </w:t>
      </w:r>
    </w:p>
    <w:p w14:paraId="1B849C85" w14:textId="02F0FCCE" w:rsidR="000E5850" w:rsidRDefault="003B65A7" w:rsidP="0036761A">
      <w:pPr>
        <w:jc w:val="both"/>
        <w:rPr>
          <w:b/>
          <w:bCs/>
        </w:rPr>
      </w:pPr>
      <w:r w:rsidRPr="003B65A7">
        <w:rPr>
          <w:b/>
          <w:bCs/>
        </w:rPr>
        <w:t xml:space="preserve">Proposal </w:t>
      </w:r>
      <w:r w:rsidR="0074212D">
        <w:rPr>
          <w:b/>
          <w:bCs/>
        </w:rPr>
        <w:t>5</w:t>
      </w:r>
      <w:r w:rsidRPr="003B65A7">
        <w:rPr>
          <w:b/>
          <w:bCs/>
        </w:rPr>
        <w:t xml:space="preserve">: RAN2 to </w:t>
      </w:r>
      <w:r w:rsidR="003B7016">
        <w:rPr>
          <w:b/>
          <w:bCs/>
        </w:rPr>
        <w:t xml:space="preserve">agree </w:t>
      </w:r>
      <w:r w:rsidRPr="003B65A7">
        <w:rPr>
          <w:b/>
          <w:bCs/>
        </w:rPr>
        <w:t xml:space="preserve">the additional RACH occasion for adaptation in time domain is </w:t>
      </w:r>
      <w:r w:rsidR="000E5850" w:rsidRPr="003B65A7">
        <w:rPr>
          <w:b/>
          <w:bCs/>
        </w:rPr>
        <w:t>separate</w:t>
      </w:r>
      <w:r w:rsidR="000E5850">
        <w:rPr>
          <w:b/>
          <w:bCs/>
        </w:rPr>
        <w:t xml:space="preserve">ly </w:t>
      </w:r>
      <w:r w:rsidRPr="003B65A7">
        <w:rPr>
          <w:b/>
          <w:bCs/>
        </w:rPr>
        <w:t>configured in RACH configuration from legacy RACH configuration in SIB1</w:t>
      </w:r>
      <w:r w:rsidR="000E5850">
        <w:rPr>
          <w:b/>
          <w:bCs/>
        </w:rPr>
        <w:t>.</w:t>
      </w:r>
    </w:p>
    <w:p w14:paraId="538E4A7C" w14:textId="6138CFE1" w:rsidR="003B65A7" w:rsidRPr="003B7016" w:rsidRDefault="000E5850" w:rsidP="0036761A">
      <w:pPr>
        <w:jc w:val="both"/>
        <w:rPr>
          <w:b/>
          <w:bCs/>
        </w:rPr>
      </w:pPr>
      <w:r w:rsidRPr="003B65A7">
        <w:rPr>
          <w:b/>
          <w:bCs/>
        </w:rPr>
        <w:t>Pr</w:t>
      </w:r>
      <w:r w:rsidRPr="003B7016">
        <w:rPr>
          <w:rFonts w:cstheme="minorHAnsi"/>
          <w:b/>
          <w:bCs/>
        </w:rPr>
        <w:t xml:space="preserve">oposal </w:t>
      </w:r>
      <w:r w:rsidR="0074212D">
        <w:rPr>
          <w:rFonts w:cstheme="minorHAnsi"/>
          <w:b/>
          <w:bCs/>
        </w:rPr>
        <w:t>6</w:t>
      </w:r>
      <w:r w:rsidRPr="003B7016">
        <w:rPr>
          <w:rFonts w:cstheme="minorHAnsi"/>
          <w:b/>
          <w:bCs/>
        </w:rPr>
        <w:t xml:space="preserve">: RAN2 to agree </w:t>
      </w:r>
      <w:r w:rsidR="003B65A7" w:rsidRPr="003B7016">
        <w:rPr>
          <w:rFonts w:cstheme="minorHAnsi"/>
          <w:b/>
          <w:bCs/>
        </w:rPr>
        <w:t>the separate RACH configuration indicates at least RA config Index</w:t>
      </w:r>
      <w:r w:rsidRPr="003B7016">
        <w:rPr>
          <w:rFonts w:cstheme="minorHAnsi"/>
          <w:b/>
          <w:bCs/>
        </w:rPr>
        <w:t xml:space="preserve"> and Number of SSBs per RACH occasion, the other config(s)</w:t>
      </w:r>
      <w:r w:rsidR="003B7016" w:rsidRPr="003B7016">
        <w:rPr>
          <w:rFonts w:cstheme="minorHAnsi"/>
          <w:b/>
          <w:bCs/>
        </w:rPr>
        <w:t xml:space="preserve"> </w:t>
      </w:r>
      <w:r w:rsidR="003B7016" w:rsidRPr="003B7016">
        <w:rPr>
          <w:rFonts w:eastAsia="等线" w:cstheme="minorHAnsi"/>
          <w:b/>
          <w:bCs/>
          <w:kern w:val="0"/>
          <w:lang w:eastAsia="x-none"/>
        </w:rPr>
        <w:t xml:space="preserve">e.g., </w:t>
      </w:r>
      <w:r w:rsidR="003B7016" w:rsidRPr="003B7016">
        <w:rPr>
          <w:rFonts w:eastAsia="等线" w:cstheme="minorHAnsi"/>
          <w:b/>
          <w:bCs/>
          <w:i/>
          <w:iCs/>
          <w:kern w:val="0"/>
          <w:lang w:eastAsia="x-none"/>
        </w:rPr>
        <w:t>msg1-FDM, msg1-FrequencyStart</w:t>
      </w:r>
      <w:r w:rsidR="003B7016" w:rsidRPr="003B7016">
        <w:rPr>
          <w:rFonts w:eastAsia="等线" w:cstheme="minorHAnsi"/>
          <w:b/>
          <w:bCs/>
          <w:kern w:val="0"/>
          <w:lang w:eastAsia="x-none"/>
        </w:rPr>
        <w:t>, may be also separately configured.</w:t>
      </w:r>
      <w:r w:rsidR="003B7016" w:rsidRPr="003B7016">
        <w:rPr>
          <w:rFonts w:cstheme="minorHAnsi"/>
        </w:rPr>
        <w:t xml:space="preserve"> </w:t>
      </w:r>
      <w:r w:rsidR="003B7016" w:rsidRPr="003B7016">
        <w:rPr>
          <w:rFonts w:eastAsia="等线" w:cstheme="minorHAnsi"/>
          <w:b/>
          <w:bCs/>
          <w:kern w:val="0"/>
          <w:lang w:eastAsia="x-none"/>
        </w:rPr>
        <w:t>If the other config(s) are not separately configured, UE default reuses the config in legacy RACH configuration</w:t>
      </w:r>
      <w:r w:rsidR="003B7016" w:rsidRPr="003B7016">
        <w:rPr>
          <w:rFonts w:ascii="Times New Roman" w:eastAsia="等线" w:hAnsi="Times New Roman"/>
          <w:b/>
          <w:bCs/>
          <w:kern w:val="0"/>
          <w:sz w:val="20"/>
          <w:szCs w:val="20"/>
          <w:lang w:eastAsia="x-none"/>
        </w:rPr>
        <w:t>.</w:t>
      </w:r>
    </w:p>
    <w:p w14:paraId="5B4B9A83" w14:textId="52CE1FAA" w:rsidR="0086764A" w:rsidRDefault="0086764A" w:rsidP="0086764A">
      <w:pPr>
        <w:pStyle w:val="Heading1"/>
        <w:numPr>
          <w:ilvl w:val="0"/>
          <w:numId w:val="1"/>
        </w:numPr>
        <w:rPr>
          <w:rFonts w:eastAsia="宋体"/>
        </w:rPr>
      </w:pPr>
      <w:r>
        <w:rPr>
          <w:rFonts w:eastAsia="宋体"/>
        </w:rPr>
        <w:lastRenderedPageBreak/>
        <w:t>Conclusion</w:t>
      </w:r>
    </w:p>
    <w:p w14:paraId="38876CD0" w14:textId="77777777" w:rsidR="0036761A" w:rsidRDefault="0036761A" w:rsidP="0036761A">
      <w:pPr>
        <w:jc w:val="both"/>
        <w:rPr>
          <w:lang w:eastAsia="ja-JP"/>
        </w:rPr>
      </w:pPr>
      <w:r>
        <w:rPr>
          <w:lang w:eastAsia="ja-JP"/>
        </w:rPr>
        <w:t xml:space="preserve">In summary, we have following observations and proposals for </w:t>
      </w:r>
      <w:r w:rsidRPr="00C44187">
        <w:rPr>
          <w:lang w:eastAsia="ja-JP"/>
        </w:rPr>
        <w:t>adaptation of common signal/channel transmissions</w:t>
      </w:r>
      <w:r>
        <w:rPr>
          <w:lang w:eastAsia="ja-JP"/>
        </w:rPr>
        <w:t>:</w:t>
      </w:r>
    </w:p>
    <w:p w14:paraId="1481CFCC" w14:textId="77777777" w:rsidR="0074212D" w:rsidRPr="00D54B84" w:rsidRDefault="0074212D" w:rsidP="0074212D">
      <w:pPr>
        <w:jc w:val="both"/>
        <w:rPr>
          <w:b/>
          <w:bCs/>
          <w:lang w:val="x-none" w:eastAsia="zh-CN"/>
        </w:rPr>
      </w:pPr>
      <w:r w:rsidRPr="00D54B84">
        <w:rPr>
          <w:b/>
          <w:bCs/>
          <w:lang w:val="x-none" w:eastAsia="zh-CN"/>
        </w:rPr>
        <w:t>Observation#1</w:t>
      </w:r>
      <w:r>
        <w:rPr>
          <w:b/>
          <w:bCs/>
          <w:lang w:val="x-none" w:eastAsia="zh-CN"/>
        </w:rPr>
        <w:t>a</w:t>
      </w:r>
      <w:r w:rsidRPr="00D54B84">
        <w:rPr>
          <w:b/>
          <w:bCs/>
          <w:lang w:val="x-none" w:eastAsia="zh-CN"/>
        </w:rPr>
        <w:t>: The capacity utilization (i.e., the total number of RRC Paging records that could be sent with the used paging configuration) is much less than 1% in all observed cases.</w:t>
      </w:r>
    </w:p>
    <w:p w14:paraId="530D8BFE" w14:textId="77777777" w:rsidR="0074212D" w:rsidRPr="00D54B84" w:rsidRDefault="0074212D" w:rsidP="0074212D">
      <w:pPr>
        <w:jc w:val="both"/>
        <w:rPr>
          <w:b/>
          <w:bCs/>
          <w:lang w:val="x-none" w:eastAsia="zh-CN"/>
        </w:rPr>
      </w:pPr>
      <w:r w:rsidRPr="00D54B84">
        <w:rPr>
          <w:b/>
          <w:bCs/>
          <w:lang w:val="x-none" w:eastAsia="zh-CN"/>
        </w:rPr>
        <w:t>Observation#</w:t>
      </w:r>
      <w:r>
        <w:rPr>
          <w:b/>
          <w:bCs/>
          <w:lang w:val="x-none" w:eastAsia="zh-CN"/>
        </w:rPr>
        <w:t>1b</w:t>
      </w:r>
      <w:r w:rsidRPr="00D54B84">
        <w:rPr>
          <w:b/>
          <w:bCs/>
          <w:lang w:val="x-none" w:eastAsia="zh-CN"/>
        </w:rPr>
        <w:t xml:space="preserve">: Average number of paging records contained in one RRC message (when Paging is sent) is </w:t>
      </w:r>
      <w:r>
        <w:rPr>
          <w:b/>
          <w:bCs/>
          <w:lang w:val="x-none" w:eastAsia="zh-CN"/>
        </w:rPr>
        <w:t xml:space="preserve">close to </w:t>
      </w:r>
      <w:r w:rsidRPr="00D54B84">
        <w:rPr>
          <w:b/>
          <w:bCs/>
          <w:lang w:val="x-none" w:eastAsia="zh-CN"/>
        </w:rPr>
        <w:t>2. The real average accounting all configured paging occasions will be much less.</w:t>
      </w:r>
    </w:p>
    <w:p w14:paraId="06D4A8AA" w14:textId="49C062AB" w:rsidR="0096693C" w:rsidRPr="0096693C" w:rsidRDefault="0074212D" w:rsidP="0074212D">
      <w:pPr>
        <w:jc w:val="both"/>
        <w:rPr>
          <w:b/>
          <w:bCs/>
        </w:rPr>
      </w:pPr>
      <w:r w:rsidRPr="00D54B84">
        <w:rPr>
          <w:b/>
          <w:bCs/>
          <w:lang w:val="x-none" w:eastAsia="zh-CN"/>
        </w:rPr>
        <w:t>Observation#</w:t>
      </w:r>
      <w:r>
        <w:rPr>
          <w:b/>
          <w:bCs/>
          <w:lang w:val="x-none" w:eastAsia="zh-CN"/>
        </w:rPr>
        <w:t>1c</w:t>
      </w:r>
      <w:r w:rsidRPr="00D54B84">
        <w:rPr>
          <w:b/>
          <w:bCs/>
          <w:lang w:val="x-none" w:eastAsia="zh-CN"/>
        </w:rPr>
        <w:t>: Maximum number of records included in the same Paging message is much less than 32</w:t>
      </w:r>
      <w:r>
        <w:rPr>
          <w:b/>
          <w:bCs/>
          <w:lang w:val="x-none" w:eastAsia="zh-CN"/>
        </w:rPr>
        <w:t xml:space="preserve"> (max is 9 as seen in Brazil and 8 in China)</w:t>
      </w:r>
      <w:r w:rsidRPr="00D54B84">
        <w:rPr>
          <w:b/>
          <w:bCs/>
          <w:lang w:val="x-none" w:eastAsia="zh-CN"/>
        </w:rPr>
        <w:t>.</w:t>
      </w:r>
    </w:p>
    <w:p w14:paraId="0647964F" w14:textId="0C1B9996" w:rsidR="007C6CF2" w:rsidRPr="00F60A5A" w:rsidRDefault="007C6CF2" w:rsidP="007C6CF2">
      <w:pPr>
        <w:rPr>
          <w:b/>
          <w:bCs/>
          <w:lang w:eastAsia="zh-CN"/>
        </w:rPr>
      </w:pPr>
      <w:r w:rsidRPr="00F60A5A">
        <w:rPr>
          <w:b/>
          <w:bCs/>
          <w:lang w:eastAsia="zh-CN"/>
        </w:rPr>
        <w:t xml:space="preserve">Proposal 1: RAN2 choose option-b </w:t>
      </w:r>
      <w:r w:rsidRPr="00495576">
        <w:rPr>
          <w:b/>
          <w:bCs/>
          <w:lang w:val="x-none" w:eastAsia="zh-CN"/>
        </w:rPr>
        <w:t>and values of N is extended to have increased interval between PFs (e.g. T/64, T/128 …T/N)</w:t>
      </w:r>
      <w:r w:rsidRPr="00F60A5A">
        <w:rPr>
          <w:b/>
          <w:bCs/>
          <w:lang w:eastAsia="zh-CN"/>
        </w:rPr>
        <w:t xml:space="preserve">. </w:t>
      </w:r>
    </w:p>
    <w:p w14:paraId="6472DDA4" w14:textId="1716371D" w:rsidR="0096693C" w:rsidRPr="0096693C" w:rsidRDefault="007C6CF2" w:rsidP="007C6CF2">
      <w:pPr>
        <w:jc w:val="both"/>
        <w:rPr>
          <w:b/>
          <w:bCs/>
        </w:rPr>
      </w:pPr>
      <w:r>
        <w:rPr>
          <w:b/>
          <w:bCs/>
        </w:rPr>
        <w:t>Proposal 2: For legacy UEs the legacy paging mechanism can be continued.</w:t>
      </w:r>
    </w:p>
    <w:p w14:paraId="5C401625" w14:textId="3BB93299" w:rsidR="007C6CF2" w:rsidRPr="007C6CF2" w:rsidRDefault="007C6CF2" w:rsidP="007C6CF2">
      <w:pPr>
        <w:spacing w:after="200" w:line="276" w:lineRule="auto"/>
        <w:jc w:val="both"/>
        <w:rPr>
          <w:rFonts w:eastAsia="等线"/>
          <w:b/>
          <w:bCs/>
          <w:lang w:eastAsia="zh-CN"/>
        </w:rPr>
      </w:pPr>
      <w:r>
        <w:rPr>
          <w:b/>
          <w:bCs/>
        </w:rPr>
        <w:t>Proposal 3: RAN2 to clarify the paging enhancement is only applied in a cell with legacy/ regular SIB1 and SSB transmission</w:t>
      </w:r>
      <w:r w:rsidRPr="00375759">
        <w:rPr>
          <w:b/>
          <w:bCs/>
        </w:rPr>
        <w:t>, i.e., a cell without needing an Anchor cell concept</w:t>
      </w:r>
      <w:r>
        <w:rPr>
          <w:b/>
          <w:bCs/>
        </w:rPr>
        <w:t>.</w:t>
      </w:r>
    </w:p>
    <w:p w14:paraId="219E6934" w14:textId="77777777" w:rsidR="007C6CF2" w:rsidRDefault="007C6CF2" w:rsidP="007C6CF2">
      <w:pPr>
        <w:jc w:val="both"/>
        <w:rPr>
          <w:b/>
          <w:bCs/>
        </w:rPr>
      </w:pPr>
      <w:r>
        <w:rPr>
          <w:b/>
          <w:bCs/>
        </w:rPr>
        <w:t>O</w:t>
      </w:r>
      <w:r w:rsidRPr="009D3E8B">
        <w:rPr>
          <w:b/>
          <w:bCs/>
        </w:rPr>
        <w:t xml:space="preserve">bservation </w:t>
      </w:r>
      <w:r>
        <w:rPr>
          <w:b/>
          <w:bCs/>
        </w:rPr>
        <w:t>2</w:t>
      </w:r>
      <w:r w:rsidRPr="009D3E8B">
        <w:rPr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>Referring to RAN1 progress, o</w:t>
      </w:r>
      <w:r w:rsidRPr="009D3E8B">
        <w:rPr>
          <w:b/>
          <w:bCs/>
        </w:rPr>
        <w:t xml:space="preserve">ption 1 (Prevent the access of legacy UE via barring) may be excluded </w:t>
      </w:r>
      <w:r>
        <w:rPr>
          <w:rFonts w:hint="eastAsia"/>
          <w:b/>
          <w:bCs/>
          <w:lang w:eastAsia="zh-CN"/>
        </w:rPr>
        <w:t xml:space="preserve">to support </w:t>
      </w:r>
      <w:r w:rsidRPr="006A6EA7">
        <w:rPr>
          <w:b/>
          <w:bCs/>
          <w:lang w:eastAsia="zh-CN"/>
        </w:rPr>
        <w:t>common channel adaptation</w:t>
      </w:r>
      <w:r>
        <w:rPr>
          <w:rFonts w:hint="eastAsia"/>
          <w:b/>
          <w:bCs/>
          <w:lang w:eastAsia="zh-CN"/>
        </w:rPr>
        <w:t xml:space="preserve"> e.g.</w:t>
      </w:r>
      <w:r w:rsidRPr="009D3E8B">
        <w:rPr>
          <w:b/>
          <w:bCs/>
        </w:rPr>
        <w:t xml:space="preserve"> adaptation of SSB, PRACH and paging occasions </w:t>
      </w:r>
      <w:r>
        <w:rPr>
          <w:rFonts w:hint="eastAsia"/>
          <w:b/>
          <w:bCs/>
          <w:lang w:eastAsia="zh-CN"/>
        </w:rPr>
        <w:t>applied in one cell</w:t>
      </w:r>
      <w:r w:rsidRPr="009D3E8B">
        <w:rPr>
          <w:b/>
          <w:bCs/>
        </w:rPr>
        <w:t>.</w:t>
      </w:r>
    </w:p>
    <w:p w14:paraId="6A1F0065" w14:textId="5536A89C" w:rsidR="0036761A" w:rsidRDefault="007C6CF2" w:rsidP="007C6CF2">
      <w:pPr>
        <w:jc w:val="both"/>
        <w:rPr>
          <w:b/>
          <w:bCs/>
          <w:lang w:eastAsia="zh-CN"/>
        </w:rPr>
      </w:pPr>
      <w:r w:rsidRPr="009D3E8B">
        <w:rPr>
          <w:b/>
          <w:bCs/>
        </w:rPr>
        <w:t xml:space="preserve">Proposal </w:t>
      </w:r>
      <w:r>
        <w:rPr>
          <w:b/>
          <w:bCs/>
        </w:rPr>
        <w:t>4</w:t>
      </w:r>
      <w:r w:rsidRPr="009D3E8B">
        <w:rPr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 xml:space="preserve">To avoid the impact on legacy UE, </w:t>
      </w:r>
      <w:r w:rsidRPr="00D36F71">
        <w:rPr>
          <w:b/>
          <w:bCs/>
        </w:rPr>
        <w:t>Option 2: Separate paging resources for legacy UEs and Rel-19 NES UEs (assuming there are legacy UEs)</w:t>
      </w:r>
      <w:r>
        <w:rPr>
          <w:rFonts w:hint="eastAsia"/>
          <w:b/>
          <w:bCs/>
          <w:lang w:eastAsia="zh-CN"/>
        </w:rPr>
        <w:t xml:space="preserve"> is selected.</w:t>
      </w:r>
    </w:p>
    <w:p w14:paraId="67697578" w14:textId="77777777" w:rsidR="007C6CF2" w:rsidRDefault="007C6CF2" w:rsidP="007C6CF2">
      <w:pPr>
        <w:jc w:val="both"/>
        <w:rPr>
          <w:b/>
          <w:bCs/>
        </w:rPr>
      </w:pPr>
      <w:r w:rsidRPr="003B65A7">
        <w:rPr>
          <w:b/>
          <w:bCs/>
        </w:rPr>
        <w:t xml:space="preserve">Proposal </w:t>
      </w:r>
      <w:r>
        <w:rPr>
          <w:b/>
          <w:bCs/>
        </w:rPr>
        <w:t>5</w:t>
      </w:r>
      <w:r w:rsidRPr="003B65A7">
        <w:rPr>
          <w:b/>
          <w:bCs/>
        </w:rPr>
        <w:t xml:space="preserve">: RAN2 to </w:t>
      </w:r>
      <w:r>
        <w:rPr>
          <w:b/>
          <w:bCs/>
        </w:rPr>
        <w:t xml:space="preserve">agree </w:t>
      </w:r>
      <w:r w:rsidRPr="003B65A7">
        <w:rPr>
          <w:b/>
          <w:bCs/>
        </w:rPr>
        <w:t>the additional RACH occasion for adaptation in time domain is separate</w:t>
      </w:r>
      <w:r>
        <w:rPr>
          <w:b/>
          <w:bCs/>
        </w:rPr>
        <w:t xml:space="preserve">ly </w:t>
      </w:r>
      <w:r w:rsidRPr="003B65A7">
        <w:rPr>
          <w:b/>
          <w:bCs/>
        </w:rPr>
        <w:t>configured in RACH configuration from legacy RACH configuration in SIB1</w:t>
      </w:r>
      <w:r>
        <w:rPr>
          <w:b/>
          <w:bCs/>
        </w:rPr>
        <w:t>.</w:t>
      </w:r>
    </w:p>
    <w:p w14:paraId="375C1280" w14:textId="53CC7035" w:rsidR="007C6CF2" w:rsidRPr="003B7016" w:rsidRDefault="007C6CF2" w:rsidP="007C6CF2">
      <w:pPr>
        <w:jc w:val="both"/>
        <w:rPr>
          <w:b/>
          <w:bCs/>
        </w:rPr>
      </w:pPr>
      <w:r w:rsidRPr="003B65A7">
        <w:rPr>
          <w:b/>
          <w:bCs/>
        </w:rPr>
        <w:t>Pr</w:t>
      </w:r>
      <w:r w:rsidRPr="003B7016">
        <w:rPr>
          <w:rFonts w:cstheme="minorHAnsi"/>
          <w:b/>
          <w:bCs/>
        </w:rPr>
        <w:t xml:space="preserve">oposal </w:t>
      </w:r>
      <w:r>
        <w:rPr>
          <w:rFonts w:cstheme="minorHAnsi"/>
          <w:b/>
          <w:bCs/>
        </w:rPr>
        <w:t>6</w:t>
      </w:r>
      <w:r w:rsidRPr="003B7016">
        <w:rPr>
          <w:rFonts w:cstheme="minorHAnsi"/>
          <w:b/>
          <w:bCs/>
        </w:rPr>
        <w:t xml:space="preserve">: RAN2 to agree the separate RACH configuration indicates at least RA config Index and Number of SSBs per RACH occasion, the other config(s) </w:t>
      </w:r>
      <w:r w:rsidRPr="003B7016">
        <w:rPr>
          <w:rFonts w:eastAsia="等线" w:cstheme="minorHAnsi"/>
          <w:b/>
          <w:bCs/>
          <w:kern w:val="0"/>
          <w:lang w:eastAsia="x-none"/>
        </w:rPr>
        <w:t xml:space="preserve">e.g., </w:t>
      </w:r>
      <w:r w:rsidRPr="003B7016">
        <w:rPr>
          <w:rFonts w:eastAsia="等线" w:cstheme="minorHAnsi"/>
          <w:b/>
          <w:bCs/>
          <w:i/>
          <w:iCs/>
          <w:kern w:val="0"/>
          <w:lang w:eastAsia="x-none"/>
        </w:rPr>
        <w:t>msg1-FDM, msg1-FrequencyStart</w:t>
      </w:r>
      <w:r w:rsidRPr="003B7016">
        <w:rPr>
          <w:rFonts w:eastAsia="等线" w:cstheme="minorHAnsi"/>
          <w:b/>
          <w:bCs/>
          <w:kern w:val="0"/>
          <w:lang w:eastAsia="x-none"/>
        </w:rPr>
        <w:t>, may be also separately configured.</w:t>
      </w:r>
      <w:r w:rsidRPr="003B7016">
        <w:rPr>
          <w:rFonts w:cstheme="minorHAnsi"/>
        </w:rPr>
        <w:t xml:space="preserve"> </w:t>
      </w:r>
      <w:r w:rsidRPr="003B7016">
        <w:rPr>
          <w:rFonts w:eastAsia="等线" w:cstheme="minorHAnsi"/>
          <w:b/>
          <w:bCs/>
          <w:kern w:val="0"/>
          <w:lang w:eastAsia="x-none"/>
        </w:rPr>
        <w:t>If the other config(s) are not separately configured, UE default reuses the config in legacy RACH configuration</w:t>
      </w:r>
      <w:r w:rsidRPr="003B7016">
        <w:rPr>
          <w:rFonts w:ascii="Times New Roman" w:eastAsia="等线" w:hAnsi="Times New Roman"/>
          <w:b/>
          <w:bCs/>
          <w:kern w:val="0"/>
          <w:sz w:val="20"/>
          <w:szCs w:val="20"/>
          <w:lang w:eastAsia="x-none"/>
        </w:rPr>
        <w:t>.</w:t>
      </w:r>
    </w:p>
    <w:p w14:paraId="04B68B48" w14:textId="77777777" w:rsidR="0036761A" w:rsidRPr="0036761A" w:rsidRDefault="0036761A" w:rsidP="0036761A">
      <w:pPr>
        <w:rPr>
          <w:lang w:val="en-GB" w:eastAsia="zh-CN"/>
        </w:rPr>
      </w:pPr>
    </w:p>
    <w:p w14:paraId="5408BA81" w14:textId="678894E7" w:rsidR="00AC44C4" w:rsidRDefault="0086764A" w:rsidP="0086764A">
      <w:pPr>
        <w:pStyle w:val="Heading1"/>
        <w:numPr>
          <w:ilvl w:val="0"/>
          <w:numId w:val="1"/>
        </w:numPr>
        <w:rPr>
          <w:rFonts w:eastAsia="宋体"/>
        </w:rPr>
      </w:pPr>
      <w:r w:rsidRPr="0086764A">
        <w:rPr>
          <w:rFonts w:eastAsia="宋体"/>
        </w:rPr>
        <w:t>References</w:t>
      </w:r>
    </w:p>
    <w:p w14:paraId="21F37EFE" w14:textId="4109B820" w:rsidR="001108F7" w:rsidRDefault="001108F7" w:rsidP="001108F7">
      <w:pPr>
        <w:spacing w:after="180" w:line="240" w:lineRule="auto"/>
        <w:jc w:val="both"/>
        <w:rPr>
          <w:lang w:bidi="en-US"/>
        </w:rPr>
      </w:pPr>
      <w:r>
        <w:rPr>
          <w:rFonts w:hint="eastAsia"/>
          <w:lang w:eastAsia="zh-CN" w:bidi="en-US"/>
        </w:rPr>
        <w:t>[</w:t>
      </w:r>
      <w:r>
        <w:rPr>
          <w:lang w:eastAsia="zh-CN" w:bidi="en-US"/>
        </w:rPr>
        <w:t>1]</w:t>
      </w:r>
      <w:r w:rsidR="00E43D82">
        <w:rPr>
          <w:lang w:eastAsia="zh-CN" w:bidi="en-US"/>
        </w:rPr>
        <w:t xml:space="preserve"> </w:t>
      </w:r>
      <w:r>
        <w:rPr>
          <w:lang w:bidi="en-US"/>
        </w:rPr>
        <w:t>RAN2#125bis chairman notes.</w:t>
      </w:r>
    </w:p>
    <w:p w14:paraId="3BC8C26A" w14:textId="04C85F81" w:rsidR="00293AD0" w:rsidRDefault="00293AD0" w:rsidP="001108F7">
      <w:pPr>
        <w:spacing w:after="180" w:line="240" w:lineRule="auto"/>
        <w:jc w:val="both"/>
        <w:rPr>
          <w:lang w:bidi="en-US"/>
        </w:rPr>
      </w:pPr>
      <w:r>
        <w:rPr>
          <w:lang w:bidi="en-US"/>
        </w:rPr>
        <w:t>[</w:t>
      </w:r>
      <w:r w:rsidR="00E43D82">
        <w:rPr>
          <w:lang w:bidi="en-US"/>
        </w:rPr>
        <w:t>2</w:t>
      </w:r>
      <w:r>
        <w:rPr>
          <w:lang w:bidi="en-US"/>
        </w:rPr>
        <w:t>] RAN2#12</w:t>
      </w:r>
      <w:r w:rsidR="003A4FF3">
        <w:rPr>
          <w:lang w:bidi="en-US"/>
        </w:rPr>
        <w:t>7</w:t>
      </w:r>
      <w:r>
        <w:rPr>
          <w:lang w:bidi="en-US"/>
        </w:rPr>
        <w:t xml:space="preserve"> chairman notes.</w:t>
      </w:r>
    </w:p>
    <w:p w14:paraId="6A42B12C" w14:textId="168A1DA5" w:rsidR="00E43D82" w:rsidRDefault="00830B1E" w:rsidP="00E43D82">
      <w:pPr>
        <w:spacing w:after="180" w:line="240" w:lineRule="auto"/>
        <w:jc w:val="both"/>
        <w:rPr>
          <w:lang w:bidi="en-US"/>
        </w:rPr>
      </w:pPr>
      <w:r>
        <w:rPr>
          <w:lang w:bidi="en-US"/>
        </w:rPr>
        <w:t>[</w:t>
      </w:r>
      <w:r w:rsidR="00E43D82">
        <w:rPr>
          <w:lang w:eastAsia="zh-CN" w:bidi="en-US"/>
        </w:rPr>
        <w:t>3</w:t>
      </w:r>
      <w:r>
        <w:rPr>
          <w:lang w:bidi="en-US"/>
        </w:rPr>
        <w:t>] RAN2#12</w:t>
      </w:r>
      <w:r w:rsidR="003A4FF3">
        <w:rPr>
          <w:lang w:bidi="en-US"/>
        </w:rPr>
        <w:t>6</w:t>
      </w:r>
      <w:r>
        <w:rPr>
          <w:lang w:bidi="en-US"/>
        </w:rPr>
        <w:t xml:space="preserve"> chairman notes.</w:t>
      </w:r>
      <w:r w:rsidR="00E43D82" w:rsidRPr="00E43D82">
        <w:rPr>
          <w:lang w:bidi="en-US"/>
        </w:rPr>
        <w:t xml:space="preserve"> </w:t>
      </w:r>
    </w:p>
    <w:p w14:paraId="1E7CC29B" w14:textId="1D732756" w:rsidR="00E43D82" w:rsidRDefault="00E43D82" w:rsidP="00E43D82">
      <w:pPr>
        <w:spacing w:after="180" w:line="240" w:lineRule="auto"/>
        <w:jc w:val="both"/>
        <w:rPr>
          <w:lang w:bidi="en-US"/>
        </w:rPr>
      </w:pPr>
      <w:r>
        <w:rPr>
          <w:lang w:bidi="en-US"/>
        </w:rPr>
        <w:t xml:space="preserve">[4] </w:t>
      </w:r>
      <w:r w:rsidRPr="00495576">
        <w:rPr>
          <w:lang w:bidi="en-US"/>
        </w:rPr>
        <w:t>R2-2406890 Paging statistics from field and PRACH adaptation Lenovo</w:t>
      </w:r>
    </w:p>
    <w:p w14:paraId="02E97E7F" w14:textId="0799B39F" w:rsidR="00111164" w:rsidRDefault="00111164" w:rsidP="00830B1E">
      <w:pPr>
        <w:spacing w:after="180" w:line="240" w:lineRule="auto"/>
        <w:jc w:val="both"/>
      </w:pPr>
      <w:r>
        <w:rPr>
          <w:lang w:bidi="en-US"/>
        </w:rPr>
        <w:t xml:space="preserve">[5] </w:t>
      </w:r>
      <w:r>
        <w:rPr>
          <w:rFonts w:hint="eastAsia"/>
        </w:rPr>
        <w:t>Summary of [109]</w:t>
      </w:r>
      <w:r>
        <w:t xml:space="preserve"> Oppo</w:t>
      </w:r>
    </w:p>
    <w:p w14:paraId="1CD79F1F" w14:textId="77777777" w:rsidR="00830B1E" w:rsidRPr="00D76114" w:rsidRDefault="00830B1E" w:rsidP="001108F7">
      <w:pPr>
        <w:spacing w:after="180" w:line="240" w:lineRule="auto"/>
        <w:jc w:val="both"/>
        <w:rPr>
          <w:lang w:bidi="en-US"/>
        </w:rPr>
      </w:pPr>
    </w:p>
    <w:p w14:paraId="2620A689" w14:textId="77777777" w:rsidR="001108F7" w:rsidRPr="001108F7" w:rsidRDefault="001108F7" w:rsidP="001108F7">
      <w:pPr>
        <w:rPr>
          <w:lang w:val="en-GB" w:eastAsia="zh-CN"/>
        </w:rPr>
      </w:pPr>
    </w:p>
    <w:sectPr w:rsidR="001108F7" w:rsidRPr="001108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46FA2" w14:textId="77777777" w:rsidR="00C54CAC" w:rsidRDefault="00C54CAC" w:rsidP="003815E1">
      <w:pPr>
        <w:spacing w:after="0" w:line="240" w:lineRule="auto"/>
      </w:pPr>
      <w:r>
        <w:separator/>
      </w:r>
    </w:p>
  </w:endnote>
  <w:endnote w:type="continuationSeparator" w:id="0">
    <w:p w14:paraId="1724E3E4" w14:textId="77777777" w:rsidR="00C54CAC" w:rsidRDefault="00C54CAC" w:rsidP="0038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9608F" w14:textId="77777777" w:rsidR="00C54CAC" w:rsidRDefault="00C54CAC" w:rsidP="003815E1">
      <w:pPr>
        <w:spacing w:after="0" w:line="240" w:lineRule="auto"/>
      </w:pPr>
      <w:r>
        <w:separator/>
      </w:r>
    </w:p>
  </w:footnote>
  <w:footnote w:type="continuationSeparator" w:id="0">
    <w:p w14:paraId="57A0ACBB" w14:textId="77777777" w:rsidR="00C54CAC" w:rsidRDefault="00C54CAC" w:rsidP="00381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E290D"/>
    <w:multiLevelType w:val="hybridMultilevel"/>
    <w:tmpl w:val="1F8467F6"/>
    <w:lvl w:ilvl="0" w:tplc="4EAC74F0">
      <w:start w:val="1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FBE6728"/>
    <w:multiLevelType w:val="hybridMultilevel"/>
    <w:tmpl w:val="CCA2D9AE"/>
    <w:lvl w:ilvl="0" w:tplc="3DE295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28" w:hanging="528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7" w15:restartNumberingAfterBreak="0">
    <w:nsid w:val="796144E8"/>
    <w:multiLevelType w:val="hybridMultilevel"/>
    <w:tmpl w:val="9BE2CD9E"/>
    <w:lvl w:ilvl="0" w:tplc="4EAC74F0">
      <w:start w:val="1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92895313">
    <w:abstractNumId w:val="6"/>
  </w:num>
  <w:num w:numId="2" w16cid:durableId="813257786">
    <w:abstractNumId w:val="1"/>
  </w:num>
  <w:num w:numId="3" w16cid:durableId="1597472142">
    <w:abstractNumId w:val="3"/>
  </w:num>
  <w:num w:numId="4" w16cid:durableId="29573532">
    <w:abstractNumId w:val="0"/>
  </w:num>
  <w:num w:numId="5" w16cid:durableId="1611818360">
    <w:abstractNumId w:val="7"/>
  </w:num>
  <w:num w:numId="6" w16cid:durableId="312417298">
    <w:abstractNumId w:val="4"/>
  </w:num>
  <w:num w:numId="7" w16cid:durableId="466049060">
    <w:abstractNumId w:val="5"/>
  </w:num>
  <w:num w:numId="8" w16cid:durableId="2662789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6F1"/>
    <w:rsid w:val="00056067"/>
    <w:rsid w:val="00064AFE"/>
    <w:rsid w:val="00066DE1"/>
    <w:rsid w:val="000702A6"/>
    <w:rsid w:val="00085A53"/>
    <w:rsid w:val="000C0F95"/>
    <w:rsid w:val="000C7606"/>
    <w:rsid w:val="000E1068"/>
    <w:rsid w:val="000E5850"/>
    <w:rsid w:val="000F247D"/>
    <w:rsid w:val="001108F7"/>
    <w:rsid w:val="00110BCC"/>
    <w:rsid w:val="00111164"/>
    <w:rsid w:val="001156CB"/>
    <w:rsid w:val="001576F8"/>
    <w:rsid w:val="00162D06"/>
    <w:rsid w:val="00166A3F"/>
    <w:rsid w:val="001760DA"/>
    <w:rsid w:val="00195BE7"/>
    <w:rsid w:val="001D59A6"/>
    <w:rsid w:val="00217399"/>
    <w:rsid w:val="002229C4"/>
    <w:rsid w:val="00232FBE"/>
    <w:rsid w:val="00233B5B"/>
    <w:rsid w:val="00244381"/>
    <w:rsid w:val="002566E9"/>
    <w:rsid w:val="002660F2"/>
    <w:rsid w:val="00293AD0"/>
    <w:rsid w:val="002D0F2B"/>
    <w:rsid w:val="002D6182"/>
    <w:rsid w:val="002E4F81"/>
    <w:rsid w:val="003121AF"/>
    <w:rsid w:val="0031221B"/>
    <w:rsid w:val="0031465E"/>
    <w:rsid w:val="003153FB"/>
    <w:rsid w:val="003244DA"/>
    <w:rsid w:val="00343802"/>
    <w:rsid w:val="0035182A"/>
    <w:rsid w:val="0036761A"/>
    <w:rsid w:val="003815E1"/>
    <w:rsid w:val="003A33EE"/>
    <w:rsid w:val="003A4FF3"/>
    <w:rsid w:val="003B65A7"/>
    <w:rsid w:val="003B7016"/>
    <w:rsid w:val="003C54E7"/>
    <w:rsid w:val="003D09A7"/>
    <w:rsid w:val="003E096B"/>
    <w:rsid w:val="00447E6B"/>
    <w:rsid w:val="0045420F"/>
    <w:rsid w:val="00465DA9"/>
    <w:rsid w:val="00486B86"/>
    <w:rsid w:val="00495576"/>
    <w:rsid w:val="004B1738"/>
    <w:rsid w:val="004E584A"/>
    <w:rsid w:val="004F2038"/>
    <w:rsid w:val="00525F93"/>
    <w:rsid w:val="00533734"/>
    <w:rsid w:val="00537C2D"/>
    <w:rsid w:val="00544970"/>
    <w:rsid w:val="005843AF"/>
    <w:rsid w:val="005906F1"/>
    <w:rsid w:val="005A1738"/>
    <w:rsid w:val="005A3E19"/>
    <w:rsid w:val="005D31CE"/>
    <w:rsid w:val="005E6388"/>
    <w:rsid w:val="005E6DE1"/>
    <w:rsid w:val="006121B3"/>
    <w:rsid w:val="00666A08"/>
    <w:rsid w:val="0067687D"/>
    <w:rsid w:val="00697F31"/>
    <w:rsid w:val="006A6EA7"/>
    <w:rsid w:val="006E0F0A"/>
    <w:rsid w:val="007140B1"/>
    <w:rsid w:val="0072231F"/>
    <w:rsid w:val="007238D2"/>
    <w:rsid w:val="007325DF"/>
    <w:rsid w:val="00732A4F"/>
    <w:rsid w:val="0074212D"/>
    <w:rsid w:val="0075764E"/>
    <w:rsid w:val="007C44D2"/>
    <w:rsid w:val="007C6CF2"/>
    <w:rsid w:val="007E280A"/>
    <w:rsid w:val="008211FA"/>
    <w:rsid w:val="00823926"/>
    <w:rsid w:val="008249FC"/>
    <w:rsid w:val="00824AEA"/>
    <w:rsid w:val="00830B1E"/>
    <w:rsid w:val="00846C88"/>
    <w:rsid w:val="0086764A"/>
    <w:rsid w:val="008C7606"/>
    <w:rsid w:val="008E49BF"/>
    <w:rsid w:val="009217F6"/>
    <w:rsid w:val="0096693C"/>
    <w:rsid w:val="00967C20"/>
    <w:rsid w:val="00981D04"/>
    <w:rsid w:val="009879DD"/>
    <w:rsid w:val="009A26AE"/>
    <w:rsid w:val="009D26AA"/>
    <w:rsid w:val="009D3E8B"/>
    <w:rsid w:val="009F3EC9"/>
    <w:rsid w:val="00A11C38"/>
    <w:rsid w:val="00A2750C"/>
    <w:rsid w:val="00A52B62"/>
    <w:rsid w:val="00A830F1"/>
    <w:rsid w:val="00AC44C4"/>
    <w:rsid w:val="00AF4DB8"/>
    <w:rsid w:val="00B04180"/>
    <w:rsid w:val="00B213BE"/>
    <w:rsid w:val="00B31F82"/>
    <w:rsid w:val="00B37E2A"/>
    <w:rsid w:val="00B40716"/>
    <w:rsid w:val="00B459F1"/>
    <w:rsid w:val="00B545AD"/>
    <w:rsid w:val="00B63F2E"/>
    <w:rsid w:val="00BE4271"/>
    <w:rsid w:val="00C0617E"/>
    <w:rsid w:val="00C24FD4"/>
    <w:rsid w:val="00C27E0B"/>
    <w:rsid w:val="00C36C69"/>
    <w:rsid w:val="00C54CAC"/>
    <w:rsid w:val="00C56BCF"/>
    <w:rsid w:val="00C603AF"/>
    <w:rsid w:val="00C61BB8"/>
    <w:rsid w:val="00C83909"/>
    <w:rsid w:val="00CB32C9"/>
    <w:rsid w:val="00CB4C21"/>
    <w:rsid w:val="00CB7D83"/>
    <w:rsid w:val="00CC01A2"/>
    <w:rsid w:val="00CC39FC"/>
    <w:rsid w:val="00CC6E66"/>
    <w:rsid w:val="00CD5A72"/>
    <w:rsid w:val="00D00C7C"/>
    <w:rsid w:val="00D16D5D"/>
    <w:rsid w:val="00D276F5"/>
    <w:rsid w:val="00D3086C"/>
    <w:rsid w:val="00D36F71"/>
    <w:rsid w:val="00D426FC"/>
    <w:rsid w:val="00D54B84"/>
    <w:rsid w:val="00D74D5F"/>
    <w:rsid w:val="00D86D02"/>
    <w:rsid w:val="00D96355"/>
    <w:rsid w:val="00E15A33"/>
    <w:rsid w:val="00E43D82"/>
    <w:rsid w:val="00E56DF1"/>
    <w:rsid w:val="00E57D83"/>
    <w:rsid w:val="00E609C4"/>
    <w:rsid w:val="00E60EA1"/>
    <w:rsid w:val="00E75F78"/>
    <w:rsid w:val="00E93DC5"/>
    <w:rsid w:val="00EB7ACA"/>
    <w:rsid w:val="00ED2EB4"/>
    <w:rsid w:val="00EE7521"/>
    <w:rsid w:val="00EF665D"/>
    <w:rsid w:val="00F60A5A"/>
    <w:rsid w:val="00FA47B8"/>
    <w:rsid w:val="00FB1F8A"/>
    <w:rsid w:val="00FB34CF"/>
    <w:rsid w:val="00FE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12D89"/>
  <w15:chartTrackingRefBased/>
  <w15:docId w15:val="{44D55870-EF44-438B-9C7D-6D173BEF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3AF"/>
    <w:rPr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6E0F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outlineLvl w:val="0"/>
    </w:pPr>
    <w:rPr>
      <w:rFonts w:ascii="Arial" w:eastAsia="Times New Roman" w:hAnsi="Arial" w:cs="Times New Roman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iPriority w:val="9"/>
    <w:unhideWhenUsed/>
    <w:qFormat/>
    <w:rsid w:val="00C603AF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eastAsia="宋体" w:hAnsi="Cambria" w:cs="Times New Roman"/>
      <w:b/>
      <w:bCs/>
      <w:sz w:val="32"/>
      <w:szCs w:val="32"/>
      <w:lang w:val="x-none" w:eastAsia="x-non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E0F0A"/>
    <w:rPr>
      <w:rFonts w:ascii="Arial" w:eastAsia="Times New Roman" w:hAnsi="Arial" w:cs="Times New Roman"/>
      <w:kern w:val="0"/>
      <w:sz w:val="36"/>
      <w:szCs w:val="36"/>
      <w:lang w:val="en-GB" w:eastAsia="zh-CN"/>
      <w14:ligatures w14:val="none"/>
    </w:rPr>
  </w:style>
  <w:style w:type="paragraph" w:customStyle="1" w:styleId="EQ">
    <w:name w:val="EQ"/>
    <w:basedOn w:val="Normal"/>
    <w:next w:val="Normal"/>
    <w:rsid w:val="002E4F81"/>
    <w:pPr>
      <w:keepLines/>
      <w:tabs>
        <w:tab w:val="center" w:pos="4536"/>
        <w:tab w:val="right" w:pos="9639"/>
      </w:tabs>
      <w:spacing w:after="180" w:line="240" w:lineRule="auto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zh-CN"/>
      <w14:ligatures w14:val="none"/>
    </w:rPr>
  </w:style>
  <w:style w:type="paragraph" w:customStyle="1" w:styleId="B1">
    <w:name w:val="B1"/>
    <w:basedOn w:val="List"/>
    <w:link w:val="B1Char"/>
    <w:qFormat/>
    <w:rsid w:val="008211FA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locked/>
    <w:rsid w:val="008211F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211FA"/>
    <w:pPr>
      <w:ind w:left="283" w:hanging="283"/>
      <w:contextualSpacing/>
    </w:pPr>
  </w:style>
  <w:style w:type="paragraph" w:styleId="Caption">
    <w:name w:val="caption"/>
    <w:aliases w:val="First line:  0.5&quot;,cap,cap Char,Caption Char,Caption Char1 Char,cap Char Char1,Caption Char Char1 Char,cap Char2,条目,3GPP Caption Table,cap1,cap2,cap11,Légende-figure,Légende-figure Char,Beschrifubg,Beschriftung Char,label,cap11 Char,captions,题"/>
    <w:basedOn w:val="Normal"/>
    <w:next w:val="Normal"/>
    <w:link w:val="CaptionChar1"/>
    <w:uiPriority w:val="35"/>
    <w:unhideWhenUsed/>
    <w:qFormat/>
    <w:rsid w:val="004E584A"/>
    <w:pPr>
      <w:spacing w:after="200" w:line="240" w:lineRule="auto"/>
    </w:pPr>
    <w:rPr>
      <w:i/>
      <w:iCs/>
      <w:color w:val="44546A" w:themeColor="text2"/>
      <w:kern w:val="0"/>
      <w:sz w:val="18"/>
      <w:szCs w:val="18"/>
      <w:lang w:val="de-DE"/>
      <w14:ligatures w14:val="none"/>
    </w:rPr>
  </w:style>
  <w:style w:type="character" w:styleId="Hyperlink">
    <w:name w:val="Hyperlink"/>
    <w:basedOn w:val="DefaultParagraphFont"/>
    <w:qFormat/>
    <w:rsid w:val="004E584A"/>
    <w:rPr>
      <w:color w:val="0000FF"/>
      <w:u w:val="single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3GPP Caption Table Char,cap1 Char,cap2 Char,cap11 Char1,Légende-figure Char1"/>
    <w:link w:val="Caption"/>
    <w:rsid w:val="004E584A"/>
    <w:rPr>
      <w:i/>
      <w:iCs/>
      <w:color w:val="44546A" w:themeColor="text2"/>
      <w:kern w:val="0"/>
      <w:sz w:val="18"/>
      <w:szCs w:val="18"/>
      <w14:ligatures w14:val="none"/>
    </w:rPr>
  </w:style>
  <w:style w:type="paragraph" w:styleId="ListParagraph">
    <w:name w:val="List Paragraph"/>
    <w:basedOn w:val="Normal"/>
    <w:uiPriority w:val="34"/>
    <w:qFormat/>
    <w:rsid w:val="004E584A"/>
    <w:pPr>
      <w:ind w:left="720"/>
      <w:contextualSpacing/>
    </w:pPr>
  </w:style>
  <w:style w:type="paragraph" w:styleId="Revision">
    <w:name w:val="Revision"/>
    <w:hidden/>
    <w:uiPriority w:val="99"/>
    <w:semiHidden/>
    <w:rsid w:val="00162D06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CC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qFormat/>
    <w:rsid w:val="00CC6E66"/>
    <w:pPr>
      <w:spacing w:after="120" w:line="240" w:lineRule="auto"/>
      <w:jc w:val="both"/>
    </w:pPr>
    <w:rPr>
      <w:rFonts w:ascii="Times" w:eastAsia="Batang" w:hAnsi="Times" w:cs="Times New Roman"/>
      <w:kern w:val="0"/>
      <w:sz w:val="20"/>
      <w:szCs w:val="24"/>
      <w:lang w:val="en-GB" w:eastAsia="x-none"/>
      <w14:ligatures w14:val="none"/>
    </w:rPr>
  </w:style>
  <w:style w:type="character" w:customStyle="1" w:styleId="a">
    <w:name w:val="正文文本 字符"/>
    <w:basedOn w:val="DefaultParagraphFont"/>
    <w:uiPriority w:val="99"/>
    <w:semiHidden/>
    <w:rsid w:val="00CC6E66"/>
    <w:rPr>
      <w:lang w:val="en-US"/>
    </w:rPr>
  </w:style>
  <w:style w:type="character" w:customStyle="1" w:styleId="BodyTextChar">
    <w:name w:val="Body Text Char"/>
    <w:aliases w:val="bt Char"/>
    <w:link w:val="BodyText"/>
    <w:qFormat/>
    <w:rsid w:val="00CC6E66"/>
    <w:rPr>
      <w:rFonts w:ascii="Times" w:eastAsia="Batang" w:hAnsi="Times" w:cs="Times New Roman"/>
      <w:kern w:val="0"/>
      <w:sz w:val="20"/>
      <w:szCs w:val="24"/>
      <w:lang w:val="en-GB" w:eastAsia="x-none"/>
      <w14:ligatures w14:val="none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uiPriority w:val="9"/>
    <w:rsid w:val="00C603AF"/>
    <w:rPr>
      <w:rFonts w:ascii="Cambria" w:eastAsia="宋体" w:hAnsi="Cambria" w:cs="Times New Roman"/>
      <w:b/>
      <w:bCs/>
      <w:sz w:val="32"/>
      <w:szCs w:val="32"/>
      <w:lang w:val="x-none" w:eastAsia="x-none"/>
      <w14:ligatures w14:val="none"/>
    </w:rPr>
  </w:style>
  <w:style w:type="paragraph" w:customStyle="1" w:styleId="TAL">
    <w:name w:val="TAL"/>
    <w:basedOn w:val="Normal"/>
    <w:link w:val="TALChar"/>
    <w:qFormat/>
    <w:rsid w:val="000E5850"/>
    <w:pPr>
      <w:keepNext/>
      <w:keepLines/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LChar">
    <w:name w:val="TAL Char"/>
    <w:link w:val="TAL"/>
    <w:qFormat/>
    <w:locked/>
    <w:rsid w:val="000E5850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815E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815E1"/>
    <w:rPr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815E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815E1"/>
    <w:rPr>
      <w:sz w:val="18"/>
      <w:szCs w:val="18"/>
      <w:lang w:val="en-US"/>
    </w:rPr>
  </w:style>
  <w:style w:type="paragraph" w:customStyle="1" w:styleId="Doc-text2">
    <w:name w:val="Doc-text2"/>
    <w:basedOn w:val="Normal"/>
    <w:link w:val="Doc-text2Char"/>
    <w:qFormat/>
    <w:rsid w:val="006121B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6121B3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66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6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60F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0F2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62C13-8252-49C5-934F-4C7A1787C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(Prateek)</dc:creator>
  <cp:keywords/>
  <dc:description/>
  <cp:lastModifiedBy>Ran Ran1 Yue</cp:lastModifiedBy>
  <cp:revision>3</cp:revision>
  <dcterms:created xsi:type="dcterms:W3CDTF">2024-10-02T14:45:00Z</dcterms:created>
  <dcterms:modified xsi:type="dcterms:W3CDTF">2024-10-03T13:23:00Z</dcterms:modified>
</cp:coreProperties>
</file>