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810D8" w14:textId="4B6B0D33" w:rsidR="00EF3FD3" w:rsidRPr="00EF3FD3" w:rsidRDefault="00EF3FD3" w:rsidP="00EF3FD3">
      <w:pPr>
        <w:widowControl w:val="0"/>
        <w:tabs>
          <w:tab w:val="left" w:pos="1701"/>
          <w:tab w:val="right" w:pos="9923"/>
        </w:tabs>
        <w:overflowPunct/>
        <w:autoSpaceDE/>
        <w:autoSpaceDN/>
        <w:adjustRightInd/>
        <w:spacing w:before="120" w:after="0"/>
        <w:ind w:rightChars="-29" w:right="-58"/>
        <w:textAlignment w:val="auto"/>
        <w:rPr>
          <w:rFonts w:ascii="Arial" w:eastAsia="MS Mincho" w:hAnsi="Arial"/>
          <w:b/>
          <w:sz w:val="24"/>
          <w:szCs w:val="24"/>
          <w:lang w:eastAsia="zh-TW"/>
        </w:rPr>
      </w:pPr>
      <w:r w:rsidRPr="00EF3FD3">
        <w:rPr>
          <w:rFonts w:ascii="Arial" w:eastAsia="MS Mincho" w:hAnsi="Arial"/>
          <w:b/>
          <w:sz w:val="24"/>
          <w:szCs w:val="24"/>
        </w:rPr>
        <w:t>3GPP TSG RAN WG2#12</w:t>
      </w:r>
      <w:r w:rsidR="00B85692">
        <w:rPr>
          <w:rFonts w:ascii="Arial" w:eastAsia="MS Mincho" w:hAnsi="Arial"/>
          <w:b/>
          <w:sz w:val="24"/>
          <w:szCs w:val="24"/>
        </w:rPr>
        <w:t>7</w:t>
      </w:r>
      <w:r w:rsidR="009415AB">
        <w:rPr>
          <w:rFonts w:ascii="Arial" w:eastAsia="MS Mincho" w:hAnsi="Arial"/>
          <w:b/>
          <w:sz w:val="24"/>
          <w:szCs w:val="24"/>
        </w:rPr>
        <w:t>bis</w:t>
      </w:r>
      <w:r w:rsidRPr="00EF3FD3">
        <w:rPr>
          <w:rFonts w:ascii="Arial" w:eastAsia="MS Mincho" w:hAnsi="Arial"/>
          <w:b/>
          <w:sz w:val="24"/>
          <w:szCs w:val="24"/>
        </w:rPr>
        <w:tab/>
        <w:t>R2-2</w:t>
      </w:r>
      <w:r w:rsidR="004305E9">
        <w:rPr>
          <w:rFonts w:ascii="Arial" w:eastAsia="MS Mincho" w:hAnsi="Arial"/>
          <w:b/>
          <w:sz w:val="24"/>
          <w:szCs w:val="24"/>
        </w:rPr>
        <w:t>4</w:t>
      </w:r>
      <w:r w:rsidR="00BC27BB">
        <w:rPr>
          <w:rFonts w:ascii="Arial" w:eastAsia="MS Mincho" w:hAnsi="Arial"/>
          <w:b/>
          <w:sz w:val="24"/>
          <w:szCs w:val="24"/>
        </w:rPr>
        <w:t>08685</w:t>
      </w:r>
    </w:p>
    <w:p w14:paraId="09F9A529" w14:textId="19B1F372" w:rsidR="000C2B29" w:rsidRPr="0070488F" w:rsidRDefault="009415AB" w:rsidP="00EF3FD3">
      <w:pPr>
        <w:widowControl w:val="0"/>
        <w:tabs>
          <w:tab w:val="left" w:pos="1701"/>
          <w:tab w:val="right" w:pos="9923"/>
        </w:tabs>
        <w:overflowPunct/>
        <w:autoSpaceDE/>
        <w:autoSpaceDN/>
        <w:adjustRightInd/>
        <w:spacing w:before="120" w:after="0"/>
        <w:ind w:rightChars="-29" w:right="-58"/>
        <w:textAlignment w:val="auto"/>
        <w:rPr>
          <w:rFonts w:ascii="Arial" w:eastAsia="MS Mincho" w:hAnsi="Arial"/>
          <w:b/>
          <w:sz w:val="24"/>
          <w:szCs w:val="24"/>
        </w:rPr>
      </w:pPr>
      <w:r w:rsidRPr="009415AB">
        <w:rPr>
          <w:rFonts w:ascii="Arial" w:eastAsia="MS Mincho" w:hAnsi="Arial"/>
          <w:b/>
          <w:sz w:val="24"/>
          <w:szCs w:val="24"/>
        </w:rPr>
        <w:t>Hefei, China, Oct 14th – 18th, 2024</w:t>
      </w:r>
      <w:r w:rsidR="00E04378">
        <w:rPr>
          <w:rFonts w:ascii="Arial" w:eastAsia="MS Mincho" w:hAnsi="Arial"/>
          <w:i/>
          <w:sz w:val="24"/>
          <w:szCs w:val="24"/>
        </w:rPr>
        <w:t xml:space="preserve"> </w:t>
      </w:r>
    </w:p>
    <w:p w14:paraId="30F6943F" w14:textId="77777777" w:rsidR="005343D4" w:rsidRDefault="005343D4" w:rsidP="000C2B29">
      <w:pPr>
        <w:tabs>
          <w:tab w:val="left" w:pos="1985"/>
        </w:tabs>
        <w:overflowPunct/>
        <w:autoSpaceDE/>
        <w:autoSpaceDN/>
        <w:adjustRightInd/>
        <w:textAlignment w:val="auto"/>
        <w:rPr>
          <w:rFonts w:ascii="Arial" w:eastAsia="SimSun" w:hAnsi="Arial"/>
          <w:b/>
          <w:sz w:val="24"/>
          <w:lang w:val="en-US" w:eastAsia="en-US"/>
        </w:rPr>
      </w:pPr>
    </w:p>
    <w:p w14:paraId="6ECB4249" w14:textId="0E6474D0"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Agenda item:</w:t>
      </w:r>
      <w:r w:rsidRPr="000C2B29">
        <w:rPr>
          <w:rFonts w:ascii="Arial" w:eastAsia="SimSun" w:hAnsi="Arial"/>
          <w:b/>
          <w:sz w:val="24"/>
          <w:lang w:val="en-US" w:eastAsia="en-US"/>
        </w:rPr>
        <w:tab/>
      </w:r>
      <w:r w:rsidR="004305E9">
        <w:rPr>
          <w:rFonts w:ascii="Arial" w:eastAsia="SimSun" w:hAnsi="Arial"/>
          <w:sz w:val="24"/>
          <w:lang w:val="en-US" w:eastAsia="en-US"/>
        </w:rPr>
        <w:t>8.8.4</w:t>
      </w:r>
      <w:r w:rsidRPr="000C2B29">
        <w:rPr>
          <w:rFonts w:ascii="Arial" w:eastAsia="SimSun" w:hAnsi="Arial"/>
          <w:sz w:val="24"/>
          <w:lang w:val="en-US" w:eastAsia="en-US"/>
        </w:rPr>
        <w:t xml:space="preserve"> </w:t>
      </w:r>
    </w:p>
    <w:p w14:paraId="06BADF90" w14:textId="77777777" w:rsidR="000C2B29" w:rsidRPr="000C2B29" w:rsidRDefault="000C2B29" w:rsidP="000C2B29">
      <w:pPr>
        <w:tabs>
          <w:tab w:val="left" w:pos="1985"/>
        </w:tabs>
        <w:overflowPunct/>
        <w:autoSpaceDE/>
        <w:autoSpaceDN/>
        <w:adjustRightInd/>
        <w:textAlignment w:val="auto"/>
        <w:rPr>
          <w:rFonts w:ascii="Arial" w:eastAsia="SimSun" w:hAnsi="Arial"/>
          <w:sz w:val="24"/>
          <w:lang w:val="en-US" w:eastAsia="en-US"/>
        </w:rPr>
      </w:pPr>
      <w:r w:rsidRPr="000C2B29">
        <w:rPr>
          <w:rFonts w:ascii="Arial" w:eastAsia="SimSun" w:hAnsi="Arial"/>
          <w:b/>
          <w:sz w:val="24"/>
          <w:lang w:val="en-US" w:eastAsia="en-US"/>
        </w:rPr>
        <w:t xml:space="preserve">Source: </w:t>
      </w:r>
      <w:r w:rsidRPr="000C2B29">
        <w:rPr>
          <w:rFonts w:ascii="Arial" w:eastAsia="SimSun" w:hAnsi="Arial"/>
          <w:b/>
          <w:sz w:val="24"/>
          <w:lang w:val="en-US" w:eastAsia="en-US"/>
        </w:rPr>
        <w:tab/>
      </w:r>
      <w:r w:rsidRPr="000C2B29">
        <w:rPr>
          <w:rFonts w:ascii="Arial" w:eastAsia="SimSun" w:hAnsi="Arial"/>
          <w:sz w:val="24"/>
          <w:lang w:val="en-US" w:eastAsia="en-US"/>
        </w:rPr>
        <w:t>ITRI</w:t>
      </w:r>
      <w:bookmarkStart w:id="0" w:name="_GoBack"/>
      <w:bookmarkEnd w:id="0"/>
    </w:p>
    <w:p w14:paraId="4A1F404C" w14:textId="6F20B0DC" w:rsidR="000C2B29" w:rsidRPr="000C2B29" w:rsidRDefault="000C2B29" w:rsidP="000C2B29">
      <w:pPr>
        <w:tabs>
          <w:tab w:val="left" w:pos="1985"/>
        </w:tabs>
        <w:overflowPunct/>
        <w:autoSpaceDE/>
        <w:autoSpaceDN/>
        <w:adjustRightInd/>
        <w:ind w:left="1983" w:hangingChars="823" w:hanging="1983"/>
        <w:textAlignment w:val="auto"/>
        <w:rPr>
          <w:rFonts w:ascii="Arial" w:eastAsia="MS Mincho" w:hAnsi="Arial"/>
          <w:lang w:eastAsia="en-US"/>
        </w:rPr>
      </w:pPr>
      <w:r w:rsidRPr="000C2B29">
        <w:rPr>
          <w:rFonts w:ascii="Arial" w:eastAsia="SimSun" w:hAnsi="Arial"/>
          <w:b/>
          <w:sz w:val="24"/>
          <w:lang w:val="en-US" w:eastAsia="en-US"/>
        </w:rPr>
        <w:t xml:space="preserve">Title: </w:t>
      </w:r>
      <w:r w:rsidRPr="000C2B29">
        <w:rPr>
          <w:rFonts w:ascii="Arial" w:eastAsia="SimSun" w:hAnsi="Arial"/>
          <w:b/>
          <w:sz w:val="24"/>
          <w:lang w:val="en-US" w:eastAsia="en-US"/>
        </w:rPr>
        <w:tab/>
      </w:r>
      <w:r w:rsidR="009415AB" w:rsidRPr="009415AB">
        <w:rPr>
          <w:rFonts w:ascii="Arial" w:eastAsia="SimSun" w:hAnsi="Arial"/>
          <w:sz w:val="24"/>
          <w:lang w:val="en-US" w:eastAsia="en-US"/>
        </w:rPr>
        <w:t>Discussions on MCCH reacquiring</w:t>
      </w:r>
    </w:p>
    <w:p w14:paraId="2BF28B29" w14:textId="4DF54B62"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Document for:</w:t>
      </w:r>
      <w:r w:rsidRPr="000C2B29">
        <w:rPr>
          <w:rFonts w:ascii="Arial" w:eastAsia="SimSun" w:hAnsi="Arial"/>
          <w:b/>
          <w:sz w:val="24"/>
          <w:lang w:val="en-US" w:eastAsia="en-US"/>
        </w:rPr>
        <w:tab/>
      </w:r>
      <w:r w:rsidRPr="000C2B29">
        <w:rPr>
          <w:rFonts w:ascii="Arial" w:eastAsia="SimSun" w:hAnsi="Arial"/>
          <w:sz w:val="24"/>
          <w:lang w:val="en-US" w:eastAsia="en-US"/>
        </w:rPr>
        <w:t xml:space="preserve">Discussion </w:t>
      </w:r>
      <w:r w:rsidR="00A1708D">
        <w:rPr>
          <w:rFonts w:ascii="Arial" w:eastAsia="SimSun" w:hAnsi="Arial"/>
          <w:sz w:val="24"/>
          <w:lang w:val="en-US" w:eastAsia="en-US"/>
        </w:rPr>
        <w:t>and Decision</w:t>
      </w:r>
    </w:p>
    <w:p w14:paraId="7734673D" w14:textId="683BFAAC" w:rsidR="00B97703" w:rsidRDefault="000F6242" w:rsidP="00B97703">
      <w:pPr>
        <w:pStyle w:val="1"/>
      </w:pPr>
      <w:r>
        <w:t>1</w:t>
      </w:r>
      <w:r w:rsidR="002F1940">
        <w:tab/>
      </w:r>
      <w:r w:rsidR="000A196C">
        <w:t>Introduction</w:t>
      </w:r>
    </w:p>
    <w:p w14:paraId="6D32C03C" w14:textId="69F953B5" w:rsidR="005F64A8" w:rsidRDefault="005F64A8" w:rsidP="005363A4">
      <w:pPr>
        <w:jc w:val="both"/>
        <w:rPr>
          <w:iCs/>
          <w:lang w:eastAsia="zh-TW"/>
        </w:rPr>
      </w:pPr>
    </w:p>
    <w:p w14:paraId="7AE25EC1" w14:textId="29494A73" w:rsidR="00492D17" w:rsidRDefault="00AB506C" w:rsidP="005363A4">
      <w:pPr>
        <w:jc w:val="both"/>
        <w:rPr>
          <w:iCs/>
          <w:lang w:eastAsia="zh-TW"/>
        </w:rPr>
      </w:pPr>
      <w:r>
        <w:rPr>
          <w:iCs/>
          <w:lang w:eastAsia="zh-TW"/>
        </w:rPr>
        <w:t xml:space="preserve">RAN2 </w:t>
      </w:r>
      <w:r w:rsidR="009B579B">
        <w:rPr>
          <w:iCs/>
          <w:lang w:eastAsia="zh-TW"/>
        </w:rPr>
        <w:t>agreed that</w:t>
      </w:r>
      <w:r>
        <w:rPr>
          <w:iCs/>
          <w:lang w:eastAsia="zh-TW"/>
        </w:rPr>
        <w:t xml:space="preserve"> the intended service area </w:t>
      </w:r>
      <w:r w:rsidR="009B579B">
        <w:rPr>
          <w:iCs/>
          <w:lang w:eastAsia="zh-TW"/>
        </w:rPr>
        <w:t>provided for</w:t>
      </w:r>
      <w:r>
        <w:rPr>
          <w:iCs/>
          <w:lang w:eastAsia="zh-TW"/>
        </w:rPr>
        <w:t xml:space="preserve"> MBS broadcast service </w:t>
      </w:r>
      <w:r w:rsidR="00EA3843">
        <w:rPr>
          <w:iCs/>
          <w:lang w:eastAsia="zh-TW"/>
        </w:rPr>
        <w:t xml:space="preserve">needs to be associated with MBS session, </w:t>
      </w:r>
      <w:r>
        <w:rPr>
          <w:iCs/>
          <w:lang w:eastAsia="zh-TW"/>
        </w:rPr>
        <w:t xml:space="preserve">and UE </w:t>
      </w:r>
      <w:r w:rsidR="00EA3843">
        <w:rPr>
          <w:iCs/>
          <w:lang w:eastAsia="zh-TW"/>
        </w:rPr>
        <w:t>may not need</w:t>
      </w:r>
      <w:r>
        <w:rPr>
          <w:iCs/>
          <w:lang w:eastAsia="zh-TW"/>
        </w:rPr>
        <w:t xml:space="preserve"> to (re</w:t>
      </w:r>
      <w:r>
        <w:rPr>
          <w:rFonts w:hint="eastAsia"/>
          <w:iCs/>
          <w:lang w:eastAsia="zh-TW"/>
        </w:rPr>
        <w:t>)a</w:t>
      </w:r>
      <w:r>
        <w:rPr>
          <w:iCs/>
          <w:lang w:eastAsia="zh-TW"/>
        </w:rPr>
        <w:t>cquire up-to-date MCCH</w:t>
      </w:r>
      <w:r w:rsidR="00EA3843">
        <w:rPr>
          <w:iCs/>
          <w:lang w:eastAsia="zh-TW"/>
        </w:rPr>
        <w:t xml:space="preserve"> when the UE is not in any intended service areas of its interested </w:t>
      </w:r>
      <w:r w:rsidR="009B579B">
        <w:rPr>
          <w:iCs/>
          <w:lang w:eastAsia="zh-TW"/>
        </w:rPr>
        <w:t xml:space="preserve">MBS </w:t>
      </w:r>
      <w:r w:rsidR="00EA3843">
        <w:rPr>
          <w:iCs/>
          <w:lang w:eastAsia="zh-TW"/>
        </w:rPr>
        <w:t>broadcast services.</w:t>
      </w:r>
    </w:p>
    <w:p w14:paraId="184F3F05" w14:textId="15EB070C" w:rsidR="00EA3843" w:rsidRDefault="00322F95" w:rsidP="005363A4">
      <w:pPr>
        <w:jc w:val="both"/>
        <w:rPr>
          <w:iCs/>
          <w:lang w:eastAsia="zh-TW"/>
        </w:rPr>
      </w:pPr>
      <w:r>
        <w:rPr>
          <w:iCs/>
          <w:lang w:eastAsia="zh-TW"/>
        </w:rPr>
        <w:t xml:space="preserve">Related </w:t>
      </w:r>
      <w:r w:rsidR="00EA3843">
        <w:rPr>
          <w:rFonts w:hint="eastAsia"/>
          <w:iCs/>
          <w:lang w:eastAsia="zh-TW"/>
        </w:rPr>
        <w:t>R</w:t>
      </w:r>
      <w:r w:rsidR="00EA3843">
        <w:rPr>
          <w:iCs/>
          <w:lang w:eastAsia="zh-TW"/>
        </w:rPr>
        <w:t xml:space="preserve">AN2 agreements are </w:t>
      </w:r>
      <w:r w:rsidR="00ED56A5">
        <w:rPr>
          <w:iCs/>
          <w:lang w:eastAsia="zh-TW"/>
        </w:rPr>
        <w:t>[1][2]</w:t>
      </w:r>
      <w:r w:rsidR="00EA3843">
        <w:rPr>
          <w:iCs/>
          <w:lang w:eastAsia="zh-TW"/>
        </w:rPr>
        <w:t>:</w:t>
      </w:r>
    </w:p>
    <w:tbl>
      <w:tblPr>
        <w:tblStyle w:val="affff9"/>
        <w:tblW w:w="0" w:type="auto"/>
        <w:tblLook w:val="04A0" w:firstRow="1" w:lastRow="0" w:firstColumn="1" w:lastColumn="0" w:noHBand="0" w:noVBand="1"/>
      </w:tblPr>
      <w:tblGrid>
        <w:gridCol w:w="9855"/>
      </w:tblGrid>
      <w:tr w:rsidR="00D87A97" w14:paraId="24E2096E" w14:textId="77777777" w:rsidTr="00D87A97">
        <w:tc>
          <w:tcPr>
            <w:tcW w:w="9855" w:type="dxa"/>
          </w:tcPr>
          <w:p w14:paraId="1D13AC9E" w14:textId="33D7FED6" w:rsidR="00FB008D" w:rsidRPr="00FB008D" w:rsidRDefault="008F31D8" w:rsidP="00FB008D">
            <w:pPr>
              <w:spacing w:after="0"/>
              <w:jc w:val="both"/>
              <w:rPr>
                <w:iCs/>
                <w:lang w:val="en-US" w:eastAsia="zh-TW"/>
              </w:rPr>
            </w:pPr>
            <w:r>
              <w:rPr>
                <w:iCs/>
                <w:lang w:val="en-US" w:eastAsia="zh-TW"/>
              </w:rPr>
              <w:t xml:space="preserve">RAN2 #126 </w:t>
            </w:r>
            <w:r w:rsidR="00FB008D" w:rsidRPr="00FB008D">
              <w:rPr>
                <w:iCs/>
                <w:lang w:val="en-US" w:eastAsia="zh-TW"/>
              </w:rPr>
              <w:t>Agreements:</w:t>
            </w:r>
          </w:p>
          <w:p w14:paraId="16D1DAEE" w14:textId="77777777" w:rsidR="00FB008D" w:rsidRPr="00FB008D" w:rsidRDefault="00FB008D" w:rsidP="00FB008D">
            <w:pPr>
              <w:spacing w:after="0"/>
              <w:ind w:left="174" w:hangingChars="87" w:hanging="174"/>
              <w:jc w:val="both"/>
              <w:rPr>
                <w:iCs/>
                <w:lang w:val="en-US" w:eastAsia="zh-TW"/>
              </w:rPr>
            </w:pPr>
            <w:r w:rsidRPr="00FB008D">
              <w:rPr>
                <w:iCs/>
                <w:lang w:val="en-US" w:eastAsia="zh-TW"/>
              </w:rPr>
              <w:t>1. For MBS broadcast service, both EFC and EMC are supported.</w:t>
            </w:r>
          </w:p>
          <w:p w14:paraId="0BC8926A" w14:textId="77777777" w:rsidR="00FB008D" w:rsidRPr="00FB008D" w:rsidRDefault="00FB008D" w:rsidP="00FB008D">
            <w:pPr>
              <w:spacing w:after="0"/>
              <w:ind w:left="174" w:hangingChars="87" w:hanging="174"/>
              <w:jc w:val="both"/>
              <w:rPr>
                <w:iCs/>
                <w:lang w:val="en-US" w:eastAsia="zh-TW"/>
              </w:rPr>
            </w:pPr>
            <w:r w:rsidRPr="00FB008D">
              <w:rPr>
                <w:iCs/>
                <w:lang w:val="en-US" w:eastAsia="zh-TW"/>
              </w:rPr>
              <w:t>2. RAN2 will not define means for the NW to prevent the reception of the content of the service outside of the intended service area.</w:t>
            </w:r>
          </w:p>
          <w:p w14:paraId="28A59798" w14:textId="77777777" w:rsidR="00FB008D" w:rsidRPr="008F31D8" w:rsidRDefault="00FB008D" w:rsidP="00FB008D">
            <w:pPr>
              <w:spacing w:after="0"/>
              <w:ind w:left="174" w:hangingChars="87" w:hanging="174"/>
              <w:jc w:val="both"/>
              <w:rPr>
                <w:iCs/>
                <w:lang w:val="en-US" w:eastAsia="zh-TW"/>
              </w:rPr>
            </w:pPr>
            <w:r w:rsidRPr="00FB008D">
              <w:rPr>
                <w:iCs/>
                <w:lang w:val="en-US" w:eastAsia="zh-TW"/>
              </w:rPr>
              <w:t xml:space="preserve">3. </w:t>
            </w:r>
            <w:r w:rsidRPr="008F31D8">
              <w:rPr>
                <w:iCs/>
                <w:lang w:val="en-US" w:eastAsia="zh-TW"/>
              </w:rPr>
              <w:t>MBS broadcast intended service area is provided via system information</w:t>
            </w:r>
          </w:p>
          <w:p w14:paraId="73B566B3" w14:textId="77777777" w:rsidR="00FB008D" w:rsidRPr="00FB008D" w:rsidRDefault="00FB008D" w:rsidP="00FB008D">
            <w:pPr>
              <w:spacing w:after="0"/>
              <w:ind w:left="174" w:hangingChars="87" w:hanging="174"/>
              <w:jc w:val="both"/>
              <w:rPr>
                <w:iCs/>
                <w:lang w:val="en-US" w:eastAsia="zh-TW"/>
              </w:rPr>
            </w:pPr>
            <w:r w:rsidRPr="008F31D8">
              <w:rPr>
                <w:iCs/>
                <w:lang w:val="en-US" w:eastAsia="zh-TW"/>
              </w:rPr>
              <w:t xml:space="preserve">4. For MBS broadcast RAN2 considers the following possibilities for including the service area information: SIB20/ SIB21/ </w:t>
            </w:r>
            <w:proofErr w:type="spellStart"/>
            <w:r w:rsidRPr="008F31D8">
              <w:rPr>
                <w:iCs/>
                <w:lang w:val="en-US" w:eastAsia="zh-TW"/>
              </w:rPr>
              <w:t>MBSBroadcastConfiguration</w:t>
            </w:r>
            <w:proofErr w:type="spellEnd"/>
            <w:r w:rsidRPr="008F31D8">
              <w:rPr>
                <w:iCs/>
                <w:lang w:val="en-US" w:eastAsia="zh-TW"/>
              </w:rPr>
              <w:t>. FFS for ETWS</w:t>
            </w:r>
          </w:p>
          <w:p w14:paraId="1131E1FB" w14:textId="77777777" w:rsidR="00FB008D" w:rsidRPr="00FB008D" w:rsidRDefault="00FB008D" w:rsidP="00FB008D">
            <w:pPr>
              <w:spacing w:after="0"/>
              <w:ind w:left="174" w:hangingChars="87" w:hanging="174"/>
              <w:jc w:val="both"/>
              <w:rPr>
                <w:iCs/>
                <w:lang w:val="en-US" w:eastAsia="zh-TW"/>
              </w:rPr>
            </w:pPr>
            <w:r w:rsidRPr="00FB008D">
              <w:rPr>
                <w:iCs/>
                <w:lang w:val="en-US" w:eastAsia="zh-TW"/>
              </w:rPr>
              <w:t xml:space="preserve">5. </w:t>
            </w:r>
            <w:r w:rsidRPr="00FB008D">
              <w:rPr>
                <w:iCs/>
                <w:highlight w:val="yellow"/>
                <w:lang w:val="en-US" w:eastAsia="zh-TW"/>
              </w:rPr>
              <w:t>When intended service area (e.g., geographical area/TN coverage) is provided for MBS broadcast service, it needs to be associated with MBS session (FFS on the details)</w:t>
            </w:r>
          </w:p>
          <w:p w14:paraId="42F750C2" w14:textId="2D1BC2FA" w:rsidR="00D87A97" w:rsidRPr="00FB008D" w:rsidRDefault="00D87A97" w:rsidP="000B45B4">
            <w:pPr>
              <w:spacing w:after="0"/>
              <w:ind w:leftChars="70" w:left="450" w:hangingChars="155" w:hanging="310"/>
              <w:jc w:val="both"/>
              <w:rPr>
                <w:iCs/>
                <w:lang w:val="en-US" w:eastAsia="zh-TW"/>
              </w:rPr>
            </w:pPr>
          </w:p>
        </w:tc>
      </w:tr>
    </w:tbl>
    <w:p w14:paraId="507B858E" w14:textId="0A95590C" w:rsidR="006336CC" w:rsidRDefault="006336CC" w:rsidP="005363A4">
      <w:pPr>
        <w:jc w:val="both"/>
        <w:rPr>
          <w:iCs/>
          <w:lang w:eastAsia="zh-TW"/>
        </w:rPr>
      </w:pPr>
    </w:p>
    <w:p w14:paraId="52D076BF" w14:textId="11BD5778" w:rsidR="008F31D8" w:rsidRPr="008F31D8" w:rsidRDefault="008F31D8" w:rsidP="008F31D8">
      <w:pPr>
        <w:pBdr>
          <w:top w:val="single" w:sz="4" w:space="1" w:color="auto"/>
          <w:left w:val="single" w:sz="4" w:space="1" w:color="auto"/>
          <w:bottom w:val="single" w:sz="4" w:space="1" w:color="auto"/>
          <w:right w:val="single" w:sz="4" w:space="1" w:color="auto"/>
        </w:pBdr>
        <w:overflowPunct/>
        <w:autoSpaceDE/>
        <w:autoSpaceDN/>
        <w:adjustRightInd/>
        <w:spacing w:after="0"/>
        <w:ind w:left="426" w:hanging="363"/>
        <w:textAlignment w:val="auto"/>
        <w:rPr>
          <w:rFonts w:eastAsia="MS Mincho"/>
          <w:szCs w:val="24"/>
        </w:rPr>
      </w:pPr>
      <w:r>
        <w:rPr>
          <w:rFonts w:eastAsia="MS Mincho"/>
          <w:szCs w:val="24"/>
        </w:rPr>
        <w:t xml:space="preserve">RAN2 #127 </w:t>
      </w:r>
      <w:r w:rsidRPr="008F31D8">
        <w:rPr>
          <w:rFonts w:eastAsia="MS Mincho"/>
          <w:szCs w:val="24"/>
        </w:rPr>
        <w:t>Agreements:</w:t>
      </w:r>
    </w:p>
    <w:p w14:paraId="22685ECC" w14:textId="77777777" w:rsidR="008F31D8" w:rsidRPr="008F31D8" w:rsidRDefault="008F31D8" w:rsidP="008F31D8">
      <w:pPr>
        <w:pBdr>
          <w:top w:val="single" w:sz="4" w:space="1" w:color="auto"/>
          <w:left w:val="single" w:sz="4" w:space="1" w:color="auto"/>
          <w:bottom w:val="single" w:sz="4" w:space="1" w:color="auto"/>
          <w:right w:val="single" w:sz="4" w:space="1" w:color="auto"/>
        </w:pBdr>
        <w:overflowPunct/>
        <w:autoSpaceDE/>
        <w:autoSpaceDN/>
        <w:adjustRightInd/>
        <w:spacing w:after="0"/>
        <w:ind w:left="426" w:hanging="363"/>
        <w:textAlignment w:val="auto"/>
        <w:rPr>
          <w:rFonts w:eastAsia="MS Mincho"/>
          <w:szCs w:val="24"/>
          <w:lang w:val="en-US"/>
        </w:rPr>
      </w:pPr>
      <w:r w:rsidRPr="008F31D8">
        <w:rPr>
          <w:rFonts w:eastAsia="MS Mincho"/>
          <w:szCs w:val="24"/>
        </w:rPr>
        <w:t>1.</w:t>
      </w:r>
      <w:r w:rsidRPr="008F31D8">
        <w:rPr>
          <w:rFonts w:eastAsia="MS Mincho"/>
          <w:szCs w:val="24"/>
        </w:rPr>
        <w:tab/>
        <w:t xml:space="preserve">The intended broadcast service area is defined by a geographical area represented by </w:t>
      </w:r>
      <w:r w:rsidRPr="008F31D8">
        <w:rPr>
          <w:rFonts w:eastAsia="MS Mincho"/>
          <w:szCs w:val="24"/>
          <w:lang w:val="en-US"/>
        </w:rPr>
        <w:t xml:space="preserve">a (set of) </w:t>
      </w:r>
      <w:proofErr w:type="spellStart"/>
      <w:r w:rsidRPr="008F31D8">
        <w:rPr>
          <w:rFonts w:eastAsia="MS Mincho"/>
          <w:szCs w:val="24"/>
        </w:rPr>
        <w:t>referenceLocation</w:t>
      </w:r>
      <w:proofErr w:type="spellEnd"/>
      <w:r w:rsidRPr="008F31D8">
        <w:rPr>
          <w:rFonts w:eastAsia="MS Mincho"/>
          <w:szCs w:val="24"/>
        </w:rPr>
        <w:t xml:space="preserve"> and radius</w:t>
      </w:r>
      <w:r w:rsidRPr="008F31D8">
        <w:rPr>
          <w:rFonts w:eastAsia="MS Mincho"/>
          <w:szCs w:val="24"/>
          <w:lang w:val="en-US"/>
        </w:rPr>
        <w:t xml:space="preserve"> or by a (set of) polygon(s).</w:t>
      </w:r>
    </w:p>
    <w:p w14:paraId="190970AF" w14:textId="77777777" w:rsidR="008F31D8" w:rsidRPr="008F31D8" w:rsidRDefault="008F31D8" w:rsidP="008F31D8">
      <w:pPr>
        <w:pBdr>
          <w:top w:val="single" w:sz="4" w:space="1" w:color="auto"/>
          <w:left w:val="single" w:sz="4" w:space="1" w:color="auto"/>
          <w:bottom w:val="single" w:sz="4" w:space="1" w:color="auto"/>
          <w:right w:val="single" w:sz="4" w:space="1" w:color="auto"/>
        </w:pBdr>
        <w:overflowPunct/>
        <w:autoSpaceDE/>
        <w:autoSpaceDN/>
        <w:adjustRightInd/>
        <w:spacing w:after="0"/>
        <w:ind w:left="426" w:hanging="363"/>
        <w:textAlignment w:val="auto"/>
        <w:rPr>
          <w:rFonts w:eastAsia="MS Mincho"/>
          <w:szCs w:val="24"/>
          <w:lang w:val="en-US" w:eastAsia="ko-KR"/>
        </w:rPr>
      </w:pPr>
      <w:r w:rsidRPr="008F31D8">
        <w:rPr>
          <w:rFonts w:eastAsia="MS Mincho"/>
          <w:szCs w:val="24"/>
          <w:lang w:val="en-US"/>
        </w:rPr>
        <w:t>2.</w:t>
      </w:r>
      <w:r w:rsidRPr="008F31D8">
        <w:rPr>
          <w:rFonts w:eastAsia="MS Mincho"/>
          <w:szCs w:val="24"/>
          <w:lang w:val="en-US"/>
        </w:rPr>
        <w:tab/>
      </w:r>
      <w:r w:rsidRPr="008F31D8">
        <w:rPr>
          <w:rFonts w:eastAsia="MS Mincho"/>
          <w:szCs w:val="24"/>
          <w:highlight w:val="yellow"/>
          <w:lang w:val="en-US" w:eastAsia="ko-KR"/>
        </w:rPr>
        <w:t>RAN2 understands that the expected UE behavior is that when the UE is not in any intended service area of its interested broadcast services, the UE may not need to (re)acquire up-to-date MCCH. FFS on solutions</w:t>
      </w:r>
    </w:p>
    <w:p w14:paraId="1A34A25F" w14:textId="77777777" w:rsidR="008F31D8" w:rsidRPr="008F31D8" w:rsidRDefault="008F31D8" w:rsidP="008F31D8">
      <w:pPr>
        <w:pBdr>
          <w:top w:val="single" w:sz="4" w:space="1" w:color="auto"/>
          <w:left w:val="single" w:sz="4" w:space="1" w:color="auto"/>
          <w:bottom w:val="single" w:sz="4" w:space="1" w:color="auto"/>
          <w:right w:val="single" w:sz="4" w:space="1" w:color="auto"/>
        </w:pBdr>
        <w:overflowPunct/>
        <w:autoSpaceDE/>
        <w:autoSpaceDN/>
        <w:adjustRightInd/>
        <w:spacing w:after="0"/>
        <w:ind w:left="426" w:hanging="363"/>
        <w:textAlignment w:val="auto"/>
        <w:rPr>
          <w:rFonts w:eastAsia="MS Mincho"/>
          <w:szCs w:val="24"/>
          <w:lang w:val="en-US" w:eastAsia="ko-KR"/>
        </w:rPr>
      </w:pPr>
      <w:r w:rsidRPr="008F31D8">
        <w:rPr>
          <w:rFonts w:eastAsia="MS Mincho"/>
          <w:szCs w:val="24"/>
          <w:lang w:val="en-US" w:eastAsia="ko-KR"/>
        </w:rPr>
        <w:t>3.</w:t>
      </w:r>
      <w:r w:rsidRPr="008F31D8">
        <w:rPr>
          <w:rFonts w:eastAsia="MS Mincho"/>
          <w:szCs w:val="24"/>
          <w:lang w:val="en-US" w:eastAsia="ko-KR"/>
        </w:rPr>
        <w:tab/>
        <w:t>For an MBS broadcast service intended for a certain area, a R19 UE supporting the feature should not establish MRB(s) for the MBS session associated to the intended area when it is outside the intended area (capture this in Stage 2)</w:t>
      </w:r>
    </w:p>
    <w:p w14:paraId="7045E436" w14:textId="77777777" w:rsidR="008F31D8" w:rsidRPr="008F31D8" w:rsidRDefault="008F31D8" w:rsidP="008F31D8">
      <w:pPr>
        <w:pBdr>
          <w:top w:val="single" w:sz="4" w:space="1" w:color="auto"/>
          <w:left w:val="single" w:sz="4" w:space="1" w:color="auto"/>
          <w:bottom w:val="single" w:sz="4" w:space="1" w:color="auto"/>
          <w:right w:val="single" w:sz="4" w:space="1" w:color="auto"/>
        </w:pBdr>
        <w:overflowPunct/>
        <w:autoSpaceDE/>
        <w:autoSpaceDN/>
        <w:adjustRightInd/>
        <w:spacing w:after="0"/>
        <w:ind w:left="426" w:hanging="363"/>
        <w:textAlignment w:val="auto"/>
        <w:rPr>
          <w:rFonts w:eastAsia="MS Mincho"/>
          <w:szCs w:val="24"/>
          <w:lang w:val="en-US" w:eastAsia="ko-KR"/>
        </w:rPr>
      </w:pPr>
      <w:r w:rsidRPr="008F31D8">
        <w:rPr>
          <w:rFonts w:eastAsia="MS Mincho"/>
          <w:szCs w:val="24"/>
          <w:lang w:val="en-US" w:eastAsia="ko-KR"/>
        </w:rPr>
        <w:t>4.</w:t>
      </w:r>
      <w:r w:rsidRPr="008F31D8">
        <w:rPr>
          <w:rFonts w:eastAsia="MS Mincho"/>
          <w:szCs w:val="24"/>
          <w:lang w:val="en-US" w:eastAsia="ko-KR"/>
        </w:rPr>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1E85E253" w14:textId="77777777" w:rsidR="008F31D8" w:rsidRPr="008F31D8" w:rsidRDefault="008F31D8" w:rsidP="005363A4">
      <w:pPr>
        <w:jc w:val="both"/>
        <w:rPr>
          <w:iCs/>
          <w:lang w:val="en-US" w:eastAsia="zh-TW"/>
        </w:rPr>
      </w:pPr>
    </w:p>
    <w:p w14:paraId="769D26F2" w14:textId="4AA4F6D6" w:rsidR="0082410E" w:rsidRDefault="008F4764" w:rsidP="005363A4">
      <w:pPr>
        <w:jc w:val="both"/>
        <w:rPr>
          <w:iCs/>
          <w:lang w:val="en-US" w:eastAsia="zh-TW"/>
        </w:rPr>
      </w:pPr>
      <w:r>
        <w:rPr>
          <w:rFonts w:hint="eastAsia"/>
          <w:iCs/>
          <w:lang w:val="en-US" w:eastAsia="zh-TW"/>
        </w:rPr>
        <w:t>T</w:t>
      </w:r>
      <w:r w:rsidR="006D3B3C">
        <w:rPr>
          <w:iCs/>
          <w:lang w:val="en-US" w:eastAsia="zh-TW"/>
        </w:rPr>
        <w:t xml:space="preserve">his contribution </w:t>
      </w:r>
      <w:r>
        <w:rPr>
          <w:rFonts w:hint="eastAsia"/>
          <w:iCs/>
          <w:lang w:val="en-US" w:eastAsia="zh-TW"/>
        </w:rPr>
        <w:t>d</w:t>
      </w:r>
      <w:r w:rsidR="00EB7A5E">
        <w:rPr>
          <w:iCs/>
          <w:lang w:val="en-US" w:eastAsia="zh-TW"/>
        </w:rPr>
        <w:t>iscuss</w:t>
      </w:r>
      <w:r>
        <w:rPr>
          <w:iCs/>
          <w:lang w:val="en-US" w:eastAsia="zh-TW"/>
        </w:rPr>
        <w:t>es</w:t>
      </w:r>
      <w:r w:rsidR="00EB7A5E">
        <w:rPr>
          <w:iCs/>
          <w:lang w:val="en-US" w:eastAsia="zh-TW"/>
        </w:rPr>
        <w:t xml:space="preserve"> </w:t>
      </w:r>
      <w:r>
        <w:rPr>
          <w:iCs/>
          <w:lang w:val="en-US" w:eastAsia="zh-TW"/>
        </w:rPr>
        <w:t xml:space="preserve">the method of updating </w:t>
      </w:r>
      <w:r w:rsidR="004D13A6">
        <w:rPr>
          <w:iCs/>
          <w:lang w:val="en-US" w:eastAsia="zh-TW"/>
        </w:rPr>
        <w:t xml:space="preserve">MBS broadcast configuration (including the </w:t>
      </w:r>
      <w:r>
        <w:rPr>
          <w:iCs/>
          <w:lang w:val="en-US" w:eastAsia="zh-TW"/>
        </w:rPr>
        <w:t xml:space="preserve">intended service areas </w:t>
      </w:r>
      <w:r w:rsidR="004D13A6">
        <w:rPr>
          <w:iCs/>
          <w:lang w:val="en-US" w:eastAsia="zh-TW"/>
        </w:rPr>
        <w:t xml:space="preserve">as well as the association between intended service areas and MBS sessions) </w:t>
      </w:r>
      <w:r>
        <w:rPr>
          <w:iCs/>
          <w:lang w:val="en-US" w:eastAsia="zh-TW"/>
        </w:rPr>
        <w:t xml:space="preserve">without impacting UEs not interested in MBS broadcast services. </w:t>
      </w:r>
    </w:p>
    <w:p w14:paraId="08AF3A7D" w14:textId="08A85CB9" w:rsidR="00B97703" w:rsidRDefault="002F1940" w:rsidP="000F6242">
      <w:pPr>
        <w:pStyle w:val="1"/>
      </w:pPr>
      <w:r>
        <w:t>2</w:t>
      </w:r>
      <w:r>
        <w:tab/>
      </w:r>
      <w:r w:rsidR="000A196C">
        <w:t>Discussion</w:t>
      </w:r>
    </w:p>
    <w:p w14:paraId="6EBA33AA" w14:textId="244D5DB5" w:rsidR="00063817" w:rsidRPr="00063817" w:rsidRDefault="00063817" w:rsidP="00135B51">
      <w:pPr>
        <w:jc w:val="both"/>
        <w:rPr>
          <w:rFonts w:ascii="Arial" w:hAnsi="Arial" w:cs="Arial"/>
          <w:iCs/>
          <w:sz w:val="28"/>
          <w:szCs w:val="28"/>
          <w:lang w:eastAsia="zh-TW"/>
        </w:rPr>
      </w:pPr>
      <w:r w:rsidRPr="00063817">
        <w:rPr>
          <w:rFonts w:ascii="Arial" w:hAnsi="Arial" w:cs="Arial"/>
          <w:iCs/>
          <w:sz w:val="28"/>
          <w:szCs w:val="28"/>
          <w:lang w:eastAsia="zh-TW"/>
        </w:rPr>
        <w:t xml:space="preserve">2.1 </w:t>
      </w:r>
      <w:r w:rsidR="001F3EEB">
        <w:rPr>
          <w:rFonts w:ascii="Arial" w:hAnsi="Arial" w:cs="Arial"/>
          <w:iCs/>
          <w:sz w:val="28"/>
          <w:szCs w:val="28"/>
          <w:lang w:eastAsia="zh-TW"/>
        </w:rPr>
        <w:tab/>
      </w:r>
      <w:r>
        <w:rPr>
          <w:rFonts w:ascii="Arial" w:hAnsi="Arial" w:cs="Arial"/>
          <w:iCs/>
          <w:sz w:val="28"/>
          <w:szCs w:val="28"/>
          <w:lang w:eastAsia="zh-TW"/>
        </w:rPr>
        <w:t>Configuration of intended service areas</w:t>
      </w:r>
    </w:p>
    <w:p w14:paraId="214C0830" w14:textId="655E989B" w:rsidR="00135B51" w:rsidRDefault="00135B51" w:rsidP="00135B51">
      <w:pPr>
        <w:jc w:val="both"/>
        <w:rPr>
          <w:iCs/>
          <w:lang w:eastAsia="zh-TW"/>
        </w:rPr>
      </w:pPr>
      <w:r>
        <w:rPr>
          <w:iCs/>
          <w:lang w:eastAsia="zh-TW"/>
        </w:rPr>
        <w:t>In RAN2 #126, it is agreed that for NTN, the intended service area provided for MBS broadcast service should be associated with MBS session</w:t>
      </w:r>
      <w:r w:rsidR="0057672C">
        <w:rPr>
          <w:iCs/>
          <w:lang w:eastAsia="zh-TW"/>
        </w:rPr>
        <w:t xml:space="preserve"> </w:t>
      </w:r>
      <w:r>
        <w:rPr>
          <w:iCs/>
          <w:lang w:eastAsia="zh-TW"/>
        </w:rPr>
        <w:t xml:space="preserve">[1]. </w:t>
      </w:r>
      <w:r>
        <w:rPr>
          <w:rFonts w:hint="eastAsia"/>
          <w:iCs/>
          <w:lang w:eastAsia="zh-TW"/>
        </w:rPr>
        <w:t>I</w:t>
      </w:r>
      <w:r>
        <w:rPr>
          <w:iCs/>
          <w:lang w:eastAsia="zh-TW"/>
        </w:rPr>
        <w:t>n addition, RAN2 agree</w:t>
      </w:r>
      <w:r w:rsidR="001F3EEB">
        <w:rPr>
          <w:iCs/>
          <w:lang w:eastAsia="zh-TW"/>
        </w:rPr>
        <w:t>d</w:t>
      </w:r>
      <w:r>
        <w:rPr>
          <w:iCs/>
          <w:lang w:eastAsia="zh-TW"/>
        </w:rPr>
        <w:t xml:space="preserve"> that when a UE is not in any intended service area of its interested </w:t>
      </w:r>
      <w:r w:rsidR="001F3EEB">
        <w:rPr>
          <w:iCs/>
          <w:lang w:eastAsia="zh-TW"/>
        </w:rPr>
        <w:t xml:space="preserve">MBS </w:t>
      </w:r>
      <w:r>
        <w:rPr>
          <w:iCs/>
          <w:lang w:eastAsia="zh-TW"/>
        </w:rPr>
        <w:t xml:space="preserve">broadcast services, the UE may not need to (re)acquire up-to-date MCCH [2]. </w:t>
      </w:r>
      <w:r w:rsidR="0023521F">
        <w:rPr>
          <w:iCs/>
          <w:lang w:eastAsia="zh-TW"/>
        </w:rPr>
        <w:t xml:space="preserve">It could be understood as the intended service area needs to be associated with MBS </w:t>
      </w:r>
      <w:r w:rsidR="00AB67E3">
        <w:rPr>
          <w:rFonts w:hint="eastAsia"/>
          <w:iCs/>
          <w:lang w:eastAsia="zh-TW"/>
        </w:rPr>
        <w:t>b</w:t>
      </w:r>
      <w:r w:rsidR="00AB67E3">
        <w:rPr>
          <w:iCs/>
          <w:lang w:eastAsia="zh-TW"/>
        </w:rPr>
        <w:t xml:space="preserve">roadcast </w:t>
      </w:r>
      <w:r w:rsidR="0023521F">
        <w:rPr>
          <w:iCs/>
          <w:lang w:eastAsia="zh-TW"/>
        </w:rPr>
        <w:t>session information.</w:t>
      </w:r>
    </w:p>
    <w:p w14:paraId="28EF4F28" w14:textId="2074A054" w:rsidR="005B2570" w:rsidRDefault="005B2570" w:rsidP="005B2570">
      <w:pPr>
        <w:jc w:val="both"/>
        <w:rPr>
          <w:iCs/>
          <w:lang w:eastAsia="zh-TW"/>
        </w:rPr>
      </w:pPr>
      <w:r w:rsidRPr="00CC1526">
        <w:rPr>
          <w:iCs/>
          <w:lang w:eastAsia="zh-TW"/>
        </w:rPr>
        <w:lastRenderedPageBreak/>
        <w:t>The UE capable of MBS broadcast which is receiving or interested to receive MBS broadcast service(s) via a broadcast MRB shall ensure having a valid version of SIB20, regardless of the RRC state the UE is in</w:t>
      </w:r>
      <w:r>
        <w:rPr>
          <w:iCs/>
          <w:lang w:eastAsia="zh-TW"/>
        </w:rPr>
        <w:t xml:space="preserve"> [3]</w:t>
      </w:r>
      <w:r w:rsidRPr="00CC1526">
        <w:rPr>
          <w:iCs/>
          <w:lang w:eastAsia="zh-TW"/>
        </w:rPr>
        <w:t>.</w:t>
      </w:r>
      <w:r>
        <w:rPr>
          <w:iCs/>
          <w:lang w:eastAsia="zh-TW"/>
        </w:rPr>
        <w:t xml:space="preserve"> </w:t>
      </w:r>
      <w:r w:rsidR="001F3EEB">
        <w:rPr>
          <w:iCs/>
          <w:lang w:eastAsia="zh-TW"/>
        </w:rPr>
        <w:t>A</w:t>
      </w:r>
      <w:r>
        <w:rPr>
          <w:iCs/>
          <w:lang w:eastAsia="zh-TW"/>
        </w:rPr>
        <w:t xml:space="preserve"> UE interested in MBS broadcast services would acquire SIB20 for the MCCH configuration and obtain the information of MBS sessions </w:t>
      </w:r>
      <w:r w:rsidR="001F3EEB">
        <w:rPr>
          <w:iCs/>
          <w:lang w:eastAsia="zh-TW"/>
        </w:rPr>
        <w:t xml:space="preserve">from the </w:t>
      </w:r>
      <w:proofErr w:type="spellStart"/>
      <w:r w:rsidR="001F3EEB">
        <w:rPr>
          <w:i/>
          <w:iCs/>
          <w:lang w:eastAsia="zh-TW"/>
        </w:rPr>
        <w:t>MBSBroadcastConfiguration</w:t>
      </w:r>
      <w:proofErr w:type="spellEnd"/>
      <w:r w:rsidR="001F3EEB">
        <w:rPr>
          <w:iCs/>
          <w:lang w:eastAsia="zh-TW"/>
        </w:rPr>
        <w:t xml:space="preserve"> message carried on MCCH</w:t>
      </w:r>
      <w:r>
        <w:rPr>
          <w:iCs/>
          <w:lang w:eastAsia="zh-TW"/>
        </w:rPr>
        <w:t>.</w:t>
      </w:r>
    </w:p>
    <w:p w14:paraId="7FBC6DB2" w14:textId="4D3DCE9F" w:rsidR="005B2570" w:rsidRDefault="005B2570" w:rsidP="005B2570">
      <w:pPr>
        <w:jc w:val="both"/>
        <w:rPr>
          <w:iCs/>
          <w:lang w:eastAsia="zh-TW"/>
        </w:rPr>
      </w:pPr>
      <w:r>
        <w:rPr>
          <w:iCs/>
          <w:lang w:eastAsia="zh-TW"/>
        </w:rPr>
        <w:t>The UE not capable of MBS broadcast or not interested in MBS broadcast services are not required to obtain SIB20.</w:t>
      </w:r>
    </w:p>
    <w:p w14:paraId="7AC94065" w14:textId="17BE3BBE" w:rsidR="005B2570" w:rsidRPr="00145BD2" w:rsidRDefault="005B2570" w:rsidP="005B2570">
      <w:pPr>
        <w:jc w:val="both"/>
        <w:rPr>
          <w:iCs/>
          <w:lang w:eastAsia="zh-TW"/>
        </w:rPr>
      </w:pPr>
      <w:r w:rsidRPr="00145BD2">
        <w:rPr>
          <w:rFonts w:hint="eastAsia"/>
          <w:b/>
          <w:iCs/>
          <w:u w:val="single"/>
          <w:lang w:eastAsia="zh-TW"/>
        </w:rPr>
        <w:t>O</w:t>
      </w:r>
      <w:r w:rsidRPr="00145BD2">
        <w:rPr>
          <w:b/>
          <w:iCs/>
          <w:u w:val="single"/>
          <w:lang w:eastAsia="zh-TW"/>
        </w:rPr>
        <w:t>bservation</w:t>
      </w:r>
      <w:r w:rsidRPr="00145BD2">
        <w:rPr>
          <w:rFonts w:hint="eastAsia"/>
          <w:b/>
          <w:iCs/>
          <w:u w:val="single"/>
          <w:lang w:eastAsia="zh-TW"/>
        </w:rPr>
        <w:t xml:space="preserve"> </w:t>
      </w:r>
      <w:r w:rsidR="00213817">
        <w:rPr>
          <w:b/>
          <w:iCs/>
          <w:u w:val="single"/>
          <w:lang w:eastAsia="zh-TW"/>
        </w:rPr>
        <w:t>1</w:t>
      </w:r>
      <w:r w:rsidRPr="00145BD2">
        <w:rPr>
          <w:rFonts w:hint="eastAsia"/>
          <w:b/>
          <w:iCs/>
          <w:u w:val="single"/>
          <w:lang w:eastAsia="zh-TW"/>
        </w:rPr>
        <w:t>:</w:t>
      </w:r>
      <w:r>
        <w:rPr>
          <w:rFonts w:hint="eastAsia"/>
          <w:iCs/>
          <w:lang w:eastAsia="zh-TW"/>
        </w:rPr>
        <w:t xml:space="preserve"> UE </w:t>
      </w:r>
      <w:r>
        <w:rPr>
          <w:iCs/>
          <w:lang w:eastAsia="zh-TW"/>
        </w:rPr>
        <w:t xml:space="preserve">capable of MBS broadcast or interested in MBS broadcast services would acquire SIB20, MCCH configuration, and the </w:t>
      </w:r>
      <w:proofErr w:type="spellStart"/>
      <w:r>
        <w:rPr>
          <w:i/>
          <w:iCs/>
          <w:lang w:eastAsia="zh-TW"/>
        </w:rPr>
        <w:t>MBSBroadcastConfiguration</w:t>
      </w:r>
      <w:proofErr w:type="spellEnd"/>
      <w:r>
        <w:rPr>
          <w:iCs/>
          <w:lang w:eastAsia="zh-TW"/>
        </w:rPr>
        <w:t xml:space="preserve"> message transmitted on MCCH.</w:t>
      </w:r>
    </w:p>
    <w:p w14:paraId="15B850EA" w14:textId="340C06B2" w:rsidR="005B2570" w:rsidRDefault="005B2570" w:rsidP="005B2570">
      <w:pPr>
        <w:jc w:val="both"/>
        <w:rPr>
          <w:iCs/>
          <w:lang w:eastAsia="zh-TW"/>
        </w:rPr>
      </w:pPr>
      <w:r w:rsidRPr="00E35796">
        <w:rPr>
          <w:rFonts w:hint="eastAsia"/>
          <w:b/>
          <w:iCs/>
          <w:u w:val="single"/>
          <w:lang w:eastAsia="zh-TW"/>
        </w:rPr>
        <w:t>O</w:t>
      </w:r>
      <w:r w:rsidRPr="00E35796">
        <w:rPr>
          <w:b/>
          <w:iCs/>
          <w:u w:val="single"/>
          <w:lang w:eastAsia="zh-TW"/>
        </w:rPr>
        <w:t>bservatio</w:t>
      </w:r>
      <w:r w:rsidRPr="00E35796">
        <w:rPr>
          <w:rFonts w:hint="eastAsia"/>
          <w:b/>
          <w:iCs/>
          <w:u w:val="single"/>
          <w:lang w:eastAsia="zh-TW"/>
        </w:rPr>
        <w:t>n</w:t>
      </w:r>
      <w:r>
        <w:rPr>
          <w:b/>
          <w:iCs/>
          <w:u w:val="single"/>
          <w:lang w:eastAsia="zh-TW"/>
        </w:rPr>
        <w:t xml:space="preserve"> </w:t>
      </w:r>
      <w:r w:rsidR="00213817">
        <w:rPr>
          <w:b/>
          <w:iCs/>
          <w:u w:val="single"/>
          <w:lang w:eastAsia="zh-TW"/>
        </w:rPr>
        <w:t>2</w:t>
      </w:r>
      <w:r w:rsidRPr="00E35796">
        <w:rPr>
          <w:b/>
          <w:iCs/>
          <w:u w:val="single"/>
          <w:lang w:eastAsia="zh-TW"/>
        </w:rPr>
        <w:t>:</w:t>
      </w:r>
      <w:r>
        <w:rPr>
          <w:iCs/>
          <w:lang w:eastAsia="zh-TW"/>
        </w:rPr>
        <w:t xml:space="preserve"> A UE not capable of MBS broadcast or not interested in MBS broadcast services needs not to acquire SIB20.</w:t>
      </w:r>
    </w:p>
    <w:p w14:paraId="5B04DBFA" w14:textId="382D4EC1" w:rsidR="005B2570" w:rsidRPr="00DC516D" w:rsidRDefault="005B2570" w:rsidP="005B2570">
      <w:pPr>
        <w:jc w:val="both"/>
        <w:rPr>
          <w:iCs/>
          <w:lang w:eastAsia="zh-TW"/>
        </w:rPr>
      </w:pPr>
      <w:r>
        <w:rPr>
          <w:iCs/>
          <w:lang w:eastAsia="zh-TW"/>
        </w:rPr>
        <w:t xml:space="preserve">A UE only needs to check whether it is located in an intended service area when the MBS session associated with the interested MBS broadcast service is provided in the current cell. That is, after obtained the information of the MBS sessions </w:t>
      </w:r>
      <w:r w:rsidR="00A5794D">
        <w:rPr>
          <w:iCs/>
          <w:lang w:eastAsia="zh-TW"/>
        </w:rPr>
        <w:t>from</w:t>
      </w:r>
      <w:r>
        <w:rPr>
          <w:iCs/>
          <w:lang w:eastAsia="zh-TW"/>
        </w:rPr>
        <w:t xml:space="preserve"> the </w:t>
      </w:r>
      <w:proofErr w:type="spellStart"/>
      <w:r>
        <w:rPr>
          <w:i/>
          <w:iCs/>
          <w:lang w:eastAsia="zh-TW"/>
        </w:rPr>
        <w:t>MBSBroadcast</w:t>
      </w:r>
      <w:r>
        <w:rPr>
          <w:rFonts w:hint="eastAsia"/>
          <w:i/>
          <w:iCs/>
          <w:lang w:eastAsia="zh-TW"/>
        </w:rPr>
        <w:t>C</w:t>
      </w:r>
      <w:r>
        <w:rPr>
          <w:i/>
          <w:iCs/>
          <w:lang w:eastAsia="zh-TW"/>
        </w:rPr>
        <w:t>onfiguration</w:t>
      </w:r>
      <w:proofErr w:type="spellEnd"/>
      <w:r>
        <w:rPr>
          <w:iCs/>
          <w:lang w:eastAsia="zh-TW"/>
        </w:rPr>
        <w:t xml:space="preserve"> message carried on MCCH, the UE </w:t>
      </w:r>
      <w:r w:rsidR="00920F72">
        <w:rPr>
          <w:iCs/>
          <w:lang w:eastAsia="zh-TW"/>
        </w:rPr>
        <w:t>could be</w:t>
      </w:r>
      <w:r w:rsidR="00A5794D">
        <w:rPr>
          <w:iCs/>
          <w:lang w:eastAsia="zh-TW"/>
        </w:rPr>
        <w:t xml:space="preserve"> capable </w:t>
      </w:r>
      <w:r>
        <w:rPr>
          <w:iCs/>
          <w:lang w:eastAsia="zh-TW"/>
        </w:rPr>
        <w:t xml:space="preserve">to check whether it is located in the intended service areas of the interested MBS sessions. </w:t>
      </w:r>
    </w:p>
    <w:p w14:paraId="6477DDC9" w14:textId="07480665" w:rsidR="005B2570" w:rsidRDefault="005B2570" w:rsidP="005B2570">
      <w:pPr>
        <w:jc w:val="both"/>
        <w:rPr>
          <w:iCs/>
          <w:lang w:eastAsia="zh-TW"/>
        </w:rPr>
      </w:pPr>
      <w:r w:rsidRPr="00211ACD">
        <w:rPr>
          <w:rFonts w:hint="eastAsia"/>
          <w:b/>
          <w:iCs/>
          <w:u w:val="single"/>
          <w:lang w:eastAsia="zh-TW"/>
        </w:rPr>
        <w:t>O</w:t>
      </w:r>
      <w:r w:rsidRPr="00211ACD">
        <w:rPr>
          <w:b/>
          <w:iCs/>
          <w:u w:val="single"/>
          <w:lang w:eastAsia="zh-TW"/>
        </w:rPr>
        <w:t xml:space="preserve">bservation </w:t>
      </w:r>
      <w:r w:rsidR="00213817">
        <w:rPr>
          <w:b/>
          <w:iCs/>
          <w:u w:val="single"/>
          <w:lang w:eastAsia="zh-TW"/>
        </w:rPr>
        <w:t>3</w:t>
      </w:r>
      <w:r w:rsidRPr="00211ACD">
        <w:rPr>
          <w:b/>
          <w:iCs/>
          <w:u w:val="single"/>
          <w:lang w:eastAsia="zh-TW"/>
        </w:rPr>
        <w:t>:</w:t>
      </w:r>
      <w:r>
        <w:rPr>
          <w:iCs/>
          <w:lang w:eastAsia="zh-TW"/>
        </w:rPr>
        <w:t xml:space="preserve"> A UE </w:t>
      </w:r>
      <w:r w:rsidR="00A5794D">
        <w:rPr>
          <w:iCs/>
          <w:lang w:eastAsia="zh-TW"/>
        </w:rPr>
        <w:t xml:space="preserve">is capable to </w:t>
      </w:r>
      <w:r>
        <w:rPr>
          <w:iCs/>
          <w:lang w:eastAsia="zh-TW"/>
        </w:rPr>
        <w:t xml:space="preserve">check whether it is located in the intended service areas after successfully decoded the </w:t>
      </w:r>
      <w:proofErr w:type="spellStart"/>
      <w:r>
        <w:rPr>
          <w:i/>
          <w:iCs/>
          <w:lang w:eastAsia="zh-TW"/>
        </w:rPr>
        <w:t>MBSBroadcastConfiguration</w:t>
      </w:r>
      <w:proofErr w:type="spellEnd"/>
      <w:r>
        <w:rPr>
          <w:iCs/>
          <w:lang w:eastAsia="zh-TW"/>
        </w:rPr>
        <w:t xml:space="preserve"> message carried </w:t>
      </w:r>
      <w:r w:rsidR="00A5794D">
        <w:rPr>
          <w:iCs/>
          <w:lang w:eastAsia="zh-TW"/>
        </w:rPr>
        <w:t>on</w:t>
      </w:r>
      <w:r>
        <w:rPr>
          <w:iCs/>
          <w:lang w:eastAsia="zh-TW"/>
        </w:rPr>
        <w:t xml:space="preserve"> MCCH.</w:t>
      </w:r>
    </w:p>
    <w:p w14:paraId="65844B4C" w14:textId="78129CD3" w:rsidR="005B2570" w:rsidRDefault="00BB03AB" w:rsidP="005B2570">
      <w:pPr>
        <w:jc w:val="both"/>
        <w:rPr>
          <w:iCs/>
          <w:lang w:eastAsia="zh-TW"/>
        </w:rPr>
      </w:pPr>
      <w:r>
        <w:rPr>
          <w:iCs/>
          <w:lang w:eastAsia="zh-TW"/>
        </w:rPr>
        <w:t>From procedure viewpoint, t</w:t>
      </w:r>
      <w:r w:rsidR="005B2570">
        <w:rPr>
          <w:iCs/>
          <w:lang w:eastAsia="zh-TW"/>
        </w:rPr>
        <w:t xml:space="preserve">he association between the intended service areas and the interested MBS session could be included in the </w:t>
      </w:r>
      <w:proofErr w:type="spellStart"/>
      <w:r w:rsidR="005B2570">
        <w:rPr>
          <w:i/>
          <w:iCs/>
          <w:lang w:eastAsia="zh-TW"/>
        </w:rPr>
        <w:t>MBSBroadcastConfiguration</w:t>
      </w:r>
      <w:proofErr w:type="spellEnd"/>
      <w:r w:rsidR="005B2570">
        <w:rPr>
          <w:iCs/>
          <w:lang w:eastAsia="zh-TW"/>
        </w:rPr>
        <w:t xml:space="preserve"> message.</w:t>
      </w:r>
    </w:p>
    <w:p w14:paraId="0C1DCEB7" w14:textId="23F288A5" w:rsidR="0022030D" w:rsidRDefault="0022030D" w:rsidP="0022030D">
      <w:pPr>
        <w:jc w:val="both"/>
        <w:rPr>
          <w:b/>
          <w:iCs/>
          <w:lang w:eastAsia="zh-TW"/>
        </w:rPr>
      </w:pPr>
      <w:r w:rsidRPr="00731F7A">
        <w:rPr>
          <w:rFonts w:hint="eastAsia"/>
          <w:b/>
          <w:iCs/>
          <w:lang w:eastAsia="zh-TW"/>
        </w:rPr>
        <w:t>P</w:t>
      </w:r>
      <w:r w:rsidRPr="00731F7A">
        <w:rPr>
          <w:b/>
          <w:iCs/>
          <w:lang w:eastAsia="zh-TW"/>
        </w:rPr>
        <w:t xml:space="preserve">roposal </w:t>
      </w:r>
      <w:r>
        <w:rPr>
          <w:b/>
          <w:iCs/>
          <w:lang w:eastAsia="zh-TW"/>
        </w:rPr>
        <w:t>1</w:t>
      </w:r>
      <w:r w:rsidRPr="00731F7A">
        <w:rPr>
          <w:rFonts w:hint="eastAsia"/>
          <w:b/>
          <w:iCs/>
          <w:lang w:eastAsia="zh-TW"/>
        </w:rPr>
        <w:t>: It</w:t>
      </w:r>
      <w:r w:rsidRPr="00731F7A">
        <w:rPr>
          <w:b/>
          <w:iCs/>
          <w:lang w:eastAsia="zh-TW"/>
        </w:rPr>
        <w:t xml:space="preserve"> is proposed to include the information of intended service areas in SIB20, and include the association of intended service areas and the MBS session in </w:t>
      </w:r>
      <w:proofErr w:type="spellStart"/>
      <w:r w:rsidRPr="00731F7A">
        <w:rPr>
          <w:b/>
          <w:i/>
          <w:iCs/>
          <w:lang w:eastAsia="zh-TW"/>
        </w:rPr>
        <w:t>MBSBroadcastConfiguration</w:t>
      </w:r>
      <w:proofErr w:type="spellEnd"/>
      <w:r w:rsidRPr="00731F7A">
        <w:rPr>
          <w:b/>
          <w:i/>
          <w:iCs/>
          <w:lang w:eastAsia="zh-TW"/>
        </w:rPr>
        <w:t xml:space="preserve"> </w:t>
      </w:r>
      <w:r w:rsidRPr="00731F7A">
        <w:rPr>
          <w:b/>
          <w:iCs/>
          <w:lang w:eastAsia="zh-TW"/>
        </w:rPr>
        <w:t>message</w:t>
      </w:r>
      <w:r>
        <w:rPr>
          <w:b/>
          <w:iCs/>
          <w:lang w:eastAsia="zh-TW"/>
        </w:rPr>
        <w:t xml:space="preserve"> carried on MCCH</w:t>
      </w:r>
      <w:r w:rsidRPr="00731F7A">
        <w:rPr>
          <w:b/>
          <w:iCs/>
          <w:lang w:eastAsia="zh-TW"/>
        </w:rPr>
        <w:t>.</w:t>
      </w:r>
    </w:p>
    <w:p w14:paraId="7D173A24" w14:textId="77777777" w:rsidR="00310D30" w:rsidRPr="0022030D" w:rsidRDefault="00310D30" w:rsidP="005B2570">
      <w:pPr>
        <w:jc w:val="both"/>
        <w:rPr>
          <w:rFonts w:hint="eastAsia"/>
          <w:iCs/>
          <w:lang w:eastAsia="zh-TW"/>
        </w:rPr>
      </w:pPr>
    </w:p>
    <w:p w14:paraId="1C1A7310" w14:textId="3E87BAB6" w:rsidR="00310D30" w:rsidRPr="00DB255E" w:rsidRDefault="00310D30" w:rsidP="00310D30">
      <w:pPr>
        <w:jc w:val="both"/>
        <w:rPr>
          <w:rFonts w:ascii="Arial" w:hAnsi="Arial" w:cs="Arial"/>
          <w:iCs/>
          <w:sz w:val="28"/>
          <w:szCs w:val="28"/>
          <w:lang w:eastAsia="zh-TW"/>
        </w:rPr>
      </w:pPr>
      <w:r w:rsidRPr="00DB255E">
        <w:rPr>
          <w:rFonts w:ascii="Arial" w:hAnsi="Arial" w:cs="Arial"/>
          <w:iCs/>
          <w:sz w:val="28"/>
          <w:szCs w:val="28"/>
          <w:lang w:eastAsia="zh-TW"/>
        </w:rPr>
        <w:t xml:space="preserve">2.2 </w:t>
      </w:r>
      <w:r>
        <w:rPr>
          <w:rFonts w:ascii="Arial" w:hAnsi="Arial" w:cs="Arial"/>
          <w:iCs/>
          <w:sz w:val="28"/>
          <w:szCs w:val="28"/>
          <w:lang w:eastAsia="zh-TW"/>
        </w:rPr>
        <w:tab/>
      </w:r>
      <w:r>
        <w:rPr>
          <w:rFonts w:ascii="Arial" w:hAnsi="Arial" w:cs="Arial"/>
          <w:iCs/>
          <w:sz w:val="28"/>
          <w:szCs w:val="28"/>
          <w:lang w:eastAsia="zh-TW"/>
        </w:rPr>
        <w:t>Impacts to non-MBS UE</w:t>
      </w:r>
    </w:p>
    <w:p w14:paraId="226FC100" w14:textId="6D581EDD" w:rsidR="005B2570" w:rsidRDefault="005B2570" w:rsidP="005B2570">
      <w:pPr>
        <w:jc w:val="both"/>
        <w:rPr>
          <w:iCs/>
          <w:lang w:eastAsia="zh-TW"/>
        </w:rPr>
      </w:pPr>
      <w:r>
        <w:rPr>
          <w:iCs/>
          <w:lang w:eastAsia="zh-TW"/>
        </w:rPr>
        <w:t>The information of i</w:t>
      </w:r>
      <w:r w:rsidRPr="00617A1F">
        <w:rPr>
          <w:iCs/>
          <w:lang w:eastAsia="zh-TW"/>
        </w:rPr>
        <w:t>ntended service area (e.g., geographical area/TN coverage)</w:t>
      </w:r>
      <w:r>
        <w:rPr>
          <w:iCs/>
          <w:lang w:eastAsia="zh-TW"/>
        </w:rPr>
        <w:t xml:space="preserve"> only applies to UE interested in MBS </w:t>
      </w:r>
      <w:r w:rsidR="00931A0B">
        <w:rPr>
          <w:iCs/>
          <w:lang w:eastAsia="zh-TW"/>
        </w:rPr>
        <w:t xml:space="preserve">broadcast </w:t>
      </w:r>
      <w:r>
        <w:rPr>
          <w:iCs/>
          <w:lang w:eastAsia="zh-TW"/>
        </w:rPr>
        <w:t xml:space="preserve">services. However, network may change the information of intended service areas or may update the association between the intended service areas and the MBS sessions. It is expected the update should not impact non-MBS UE. </w:t>
      </w:r>
    </w:p>
    <w:p w14:paraId="1F49964D" w14:textId="344BF0D9" w:rsidR="005B2570" w:rsidRPr="00236C26" w:rsidRDefault="005B2570" w:rsidP="005B2570">
      <w:pPr>
        <w:jc w:val="both"/>
        <w:rPr>
          <w:iCs/>
          <w:lang w:eastAsia="zh-TW"/>
        </w:rPr>
      </w:pPr>
      <w:r>
        <w:rPr>
          <w:iCs/>
          <w:lang w:eastAsia="zh-TW"/>
        </w:rPr>
        <w:t xml:space="preserve">If the information change of the intended service area results in System Information modification procedure and UE could not identify </w:t>
      </w:r>
      <w:r>
        <w:rPr>
          <w:rFonts w:hint="eastAsia"/>
          <w:iCs/>
          <w:lang w:eastAsia="zh-TW"/>
        </w:rPr>
        <w:t>w</w:t>
      </w:r>
      <w:r>
        <w:rPr>
          <w:iCs/>
          <w:lang w:eastAsia="zh-TW"/>
        </w:rPr>
        <w:t>hich SIB is changed, both MBS UE and non-MBS UE should re-acquire System Information.</w:t>
      </w:r>
    </w:p>
    <w:p w14:paraId="5D19DE72" w14:textId="17935BB3" w:rsidR="005B2570" w:rsidRDefault="005B2570" w:rsidP="005B2570">
      <w:pPr>
        <w:jc w:val="both"/>
        <w:rPr>
          <w:iCs/>
          <w:lang w:eastAsia="zh-TW"/>
        </w:rPr>
      </w:pPr>
      <w:r>
        <w:rPr>
          <w:iCs/>
          <w:lang w:eastAsia="zh-TW"/>
        </w:rPr>
        <w:t xml:space="preserve">If the information of intended service areas is included in SIB20, regarding specification, it is possible that the </w:t>
      </w:r>
      <w:r w:rsidR="00967D91">
        <w:rPr>
          <w:iCs/>
          <w:lang w:eastAsia="zh-TW"/>
        </w:rPr>
        <w:t xml:space="preserve">information </w:t>
      </w:r>
      <w:r>
        <w:rPr>
          <w:iCs/>
          <w:lang w:eastAsia="zh-TW"/>
        </w:rPr>
        <w:t>update of intended service area</w:t>
      </w:r>
      <w:r w:rsidR="00967D91">
        <w:rPr>
          <w:iCs/>
          <w:lang w:eastAsia="zh-TW"/>
        </w:rPr>
        <w:t>s</w:t>
      </w:r>
      <w:r>
        <w:rPr>
          <w:iCs/>
          <w:lang w:eastAsia="zh-TW"/>
        </w:rPr>
        <w:t xml:space="preserve"> would not result in System Information modification</w:t>
      </w:r>
      <w:r w:rsidR="00967D91">
        <w:rPr>
          <w:iCs/>
          <w:lang w:eastAsia="zh-TW"/>
        </w:rPr>
        <w:t xml:space="preserve"> procedure</w:t>
      </w:r>
      <w:r>
        <w:rPr>
          <w:iCs/>
          <w:lang w:eastAsia="zh-TW"/>
        </w:rPr>
        <w:t xml:space="preserve">. In that case, </w:t>
      </w:r>
      <w:r w:rsidR="00967D91">
        <w:rPr>
          <w:iCs/>
          <w:lang w:eastAsia="zh-TW"/>
        </w:rPr>
        <w:t xml:space="preserve">non-MBS UE would not be impacted by the update of intended service area. On the other hand, </w:t>
      </w:r>
      <w:r>
        <w:rPr>
          <w:iCs/>
          <w:lang w:eastAsia="zh-TW"/>
        </w:rPr>
        <w:t xml:space="preserve">MBS UE </w:t>
      </w:r>
      <w:r w:rsidR="00967D91">
        <w:rPr>
          <w:iCs/>
          <w:lang w:eastAsia="zh-TW"/>
        </w:rPr>
        <w:t xml:space="preserve">would obtain up-to-date SIB20 and the information of intended service areas </w:t>
      </w:r>
      <w:r w:rsidR="002A5EF8">
        <w:rPr>
          <w:iCs/>
          <w:lang w:eastAsia="zh-TW"/>
        </w:rPr>
        <w:t xml:space="preserve">when </w:t>
      </w:r>
      <w:r>
        <w:rPr>
          <w:iCs/>
          <w:lang w:eastAsia="zh-TW"/>
        </w:rPr>
        <w:t xml:space="preserve">(re)acquiring System Information of the current cell or </w:t>
      </w:r>
      <w:r w:rsidR="002A5EF8">
        <w:rPr>
          <w:iCs/>
          <w:lang w:eastAsia="zh-TW"/>
        </w:rPr>
        <w:t xml:space="preserve">when </w:t>
      </w:r>
      <w:r>
        <w:rPr>
          <w:iCs/>
          <w:lang w:eastAsia="zh-TW"/>
        </w:rPr>
        <w:t xml:space="preserve">initiating </w:t>
      </w:r>
      <w:proofErr w:type="gramStart"/>
      <w:r>
        <w:rPr>
          <w:iCs/>
          <w:lang w:eastAsia="zh-TW"/>
        </w:rPr>
        <w:t>a</w:t>
      </w:r>
      <w:proofErr w:type="gramEnd"/>
      <w:r>
        <w:rPr>
          <w:iCs/>
          <w:lang w:eastAsia="zh-TW"/>
        </w:rPr>
        <w:t xml:space="preserve"> MRB establishment procedure. </w:t>
      </w:r>
    </w:p>
    <w:p w14:paraId="65946671" w14:textId="77777777" w:rsidR="008B53F5" w:rsidRDefault="008B53F5" w:rsidP="008B53F5">
      <w:pPr>
        <w:jc w:val="both"/>
        <w:rPr>
          <w:iCs/>
          <w:lang w:eastAsia="zh-TW"/>
        </w:rPr>
      </w:pPr>
      <w:r w:rsidRPr="00731F7A">
        <w:rPr>
          <w:rFonts w:hint="eastAsia"/>
          <w:b/>
          <w:iCs/>
          <w:u w:val="single"/>
          <w:lang w:eastAsia="zh-TW"/>
        </w:rPr>
        <w:t>O</w:t>
      </w:r>
      <w:r w:rsidRPr="00731F7A">
        <w:rPr>
          <w:b/>
          <w:iCs/>
          <w:u w:val="single"/>
          <w:lang w:eastAsia="zh-TW"/>
        </w:rPr>
        <w:t>bservation</w:t>
      </w:r>
      <w:r>
        <w:rPr>
          <w:b/>
          <w:iCs/>
          <w:u w:val="single"/>
          <w:lang w:eastAsia="zh-TW"/>
        </w:rPr>
        <w:t xml:space="preserve"> 4</w:t>
      </w:r>
      <w:r w:rsidRPr="00731F7A">
        <w:rPr>
          <w:b/>
          <w:iCs/>
          <w:u w:val="single"/>
          <w:lang w:eastAsia="zh-TW"/>
        </w:rPr>
        <w:t xml:space="preserve">: </w:t>
      </w:r>
      <w:r>
        <w:rPr>
          <w:iCs/>
          <w:lang w:eastAsia="zh-TW"/>
        </w:rPr>
        <w:t>If the intended service area information is included in SIB20 and the information update of intended service area would not result in System Information modification procedure, non-MBS UE would not be impacted by the change of intended service area information.</w:t>
      </w:r>
    </w:p>
    <w:p w14:paraId="4BF8FC7A" w14:textId="467BB2C0" w:rsidR="002A5EF8" w:rsidRPr="00731F7A" w:rsidRDefault="002A5EF8" w:rsidP="002A5EF8">
      <w:pPr>
        <w:jc w:val="both"/>
        <w:rPr>
          <w:b/>
          <w:iCs/>
          <w:lang w:eastAsia="zh-TW"/>
        </w:rPr>
      </w:pPr>
      <w:r>
        <w:rPr>
          <w:rFonts w:hint="eastAsia"/>
          <w:b/>
          <w:iCs/>
          <w:lang w:eastAsia="zh-TW"/>
        </w:rPr>
        <w:t>P</w:t>
      </w:r>
      <w:r>
        <w:rPr>
          <w:b/>
          <w:iCs/>
          <w:lang w:eastAsia="zh-TW"/>
        </w:rPr>
        <w:t xml:space="preserve">roposal </w:t>
      </w:r>
      <w:r w:rsidR="0022030D">
        <w:rPr>
          <w:b/>
          <w:iCs/>
          <w:lang w:eastAsia="zh-TW"/>
        </w:rPr>
        <w:t>2</w:t>
      </w:r>
      <w:r>
        <w:rPr>
          <w:b/>
          <w:iCs/>
          <w:lang w:eastAsia="zh-TW"/>
        </w:rPr>
        <w:t>: It is proposed that the update of intended service areas should not result in System Information modification procedure.</w:t>
      </w:r>
    </w:p>
    <w:p w14:paraId="641D14FE" w14:textId="77777777" w:rsidR="00DB255E" w:rsidRPr="005B2570" w:rsidRDefault="00DB255E" w:rsidP="00DB255E">
      <w:pPr>
        <w:jc w:val="both"/>
        <w:rPr>
          <w:iCs/>
          <w:lang w:eastAsia="zh-TW"/>
        </w:rPr>
      </w:pPr>
    </w:p>
    <w:p w14:paraId="0D239AD6" w14:textId="5070C448" w:rsidR="00DB255E" w:rsidRPr="00DB255E" w:rsidRDefault="00DB255E" w:rsidP="00DB255E">
      <w:pPr>
        <w:jc w:val="both"/>
        <w:rPr>
          <w:rFonts w:ascii="Arial" w:hAnsi="Arial" w:cs="Arial"/>
          <w:iCs/>
          <w:sz w:val="28"/>
          <w:szCs w:val="28"/>
          <w:lang w:eastAsia="zh-TW"/>
        </w:rPr>
      </w:pPr>
      <w:r w:rsidRPr="00DB255E">
        <w:rPr>
          <w:rFonts w:ascii="Arial" w:hAnsi="Arial" w:cs="Arial"/>
          <w:iCs/>
          <w:sz w:val="28"/>
          <w:szCs w:val="28"/>
          <w:lang w:eastAsia="zh-TW"/>
        </w:rPr>
        <w:t>2.</w:t>
      </w:r>
      <w:r w:rsidR="00310D30">
        <w:rPr>
          <w:rFonts w:ascii="Arial" w:hAnsi="Arial" w:cs="Arial"/>
          <w:iCs/>
          <w:sz w:val="28"/>
          <w:szCs w:val="28"/>
          <w:lang w:eastAsia="zh-TW"/>
        </w:rPr>
        <w:t>3</w:t>
      </w:r>
      <w:r w:rsidRPr="00DB255E">
        <w:rPr>
          <w:rFonts w:ascii="Arial" w:hAnsi="Arial" w:cs="Arial"/>
          <w:iCs/>
          <w:sz w:val="28"/>
          <w:szCs w:val="28"/>
          <w:lang w:eastAsia="zh-TW"/>
        </w:rPr>
        <w:t xml:space="preserve"> </w:t>
      </w:r>
      <w:r w:rsidR="001F3EEB">
        <w:rPr>
          <w:rFonts w:ascii="Arial" w:hAnsi="Arial" w:cs="Arial"/>
          <w:iCs/>
          <w:sz w:val="28"/>
          <w:szCs w:val="28"/>
          <w:lang w:eastAsia="zh-TW"/>
        </w:rPr>
        <w:tab/>
      </w:r>
      <w:r w:rsidRPr="00DB255E">
        <w:rPr>
          <w:rFonts w:ascii="Arial" w:hAnsi="Arial" w:cs="Arial"/>
          <w:iCs/>
          <w:sz w:val="28"/>
          <w:szCs w:val="28"/>
          <w:lang w:eastAsia="zh-TW"/>
        </w:rPr>
        <w:t>Procedure</w:t>
      </w:r>
      <w:r w:rsidR="001F71EF">
        <w:rPr>
          <w:rFonts w:ascii="Arial" w:hAnsi="Arial" w:cs="Arial"/>
          <w:iCs/>
          <w:sz w:val="28"/>
          <w:szCs w:val="28"/>
          <w:lang w:eastAsia="zh-TW"/>
        </w:rPr>
        <w:t xml:space="preserve"> of MCCH (re)acquiring</w:t>
      </w:r>
    </w:p>
    <w:p w14:paraId="0CCE0378" w14:textId="5B074BC9" w:rsidR="00617A1F" w:rsidRDefault="00D07328" w:rsidP="004D60A2">
      <w:pPr>
        <w:jc w:val="both"/>
        <w:rPr>
          <w:iCs/>
          <w:lang w:eastAsia="zh-TW"/>
        </w:rPr>
      </w:pPr>
      <w:r>
        <w:rPr>
          <w:iCs/>
          <w:lang w:eastAsia="zh-TW"/>
        </w:rPr>
        <w:t xml:space="preserve">For </w:t>
      </w:r>
      <w:r w:rsidR="00986E5B">
        <w:rPr>
          <w:iCs/>
          <w:lang w:eastAsia="zh-TW"/>
        </w:rPr>
        <w:t xml:space="preserve">(re)acquiring up-to-date </w:t>
      </w:r>
      <w:r w:rsidR="00F21767">
        <w:rPr>
          <w:iCs/>
          <w:lang w:eastAsia="zh-TW"/>
        </w:rPr>
        <w:t>MCCH</w:t>
      </w:r>
      <w:r w:rsidR="00A3328F">
        <w:rPr>
          <w:iCs/>
          <w:lang w:eastAsia="zh-TW"/>
        </w:rPr>
        <w:t>, the following cases are discussed.</w:t>
      </w:r>
      <w:r w:rsidR="00617A1F" w:rsidRPr="00617A1F">
        <w:rPr>
          <w:iCs/>
          <w:lang w:eastAsia="zh-TW"/>
        </w:rPr>
        <w:t xml:space="preserve"> </w:t>
      </w:r>
    </w:p>
    <w:p w14:paraId="64BB966B" w14:textId="6F47A940" w:rsidR="00C136CD" w:rsidRPr="002D47BF" w:rsidRDefault="00C136CD" w:rsidP="002D47BF">
      <w:pPr>
        <w:pStyle w:val="afff"/>
        <w:numPr>
          <w:ilvl w:val="0"/>
          <w:numId w:val="41"/>
        </w:numPr>
        <w:jc w:val="both"/>
        <w:rPr>
          <w:iCs/>
          <w:lang w:eastAsia="zh-TW"/>
        </w:rPr>
      </w:pPr>
      <w:r w:rsidRPr="002D47BF">
        <w:rPr>
          <w:iCs/>
          <w:lang w:eastAsia="zh-TW"/>
        </w:rPr>
        <w:t>Case 1:</w:t>
      </w:r>
      <w:r w:rsidR="002D47BF" w:rsidRPr="002D47BF">
        <w:rPr>
          <w:iCs/>
          <w:lang w:eastAsia="zh-TW"/>
        </w:rPr>
        <w:t xml:space="preserve"> none of the interested MBS services is broadcast in the current cell</w:t>
      </w:r>
    </w:p>
    <w:p w14:paraId="15E1778C" w14:textId="23B1845C" w:rsidR="00CB2AA1" w:rsidRDefault="00410103" w:rsidP="003537F9">
      <w:pPr>
        <w:ind w:leftChars="213" w:left="426"/>
        <w:jc w:val="both"/>
        <w:rPr>
          <w:iCs/>
          <w:lang w:eastAsia="zh-TW"/>
        </w:rPr>
      </w:pPr>
      <w:r>
        <w:rPr>
          <w:iCs/>
          <w:lang w:eastAsia="zh-TW"/>
        </w:rPr>
        <w:t>Based on</w:t>
      </w:r>
      <w:r w:rsidR="00CB2AA1">
        <w:rPr>
          <w:iCs/>
          <w:lang w:eastAsia="zh-TW"/>
        </w:rPr>
        <w:t xml:space="preserve"> the </w:t>
      </w:r>
      <w:proofErr w:type="spellStart"/>
      <w:r w:rsidR="00CB2AA1">
        <w:rPr>
          <w:i/>
          <w:iCs/>
          <w:lang w:eastAsia="zh-TW"/>
        </w:rPr>
        <w:t>MBSBroadcastConfiguration</w:t>
      </w:r>
      <w:proofErr w:type="spellEnd"/>
      <w:r w:rsidR="00CB2AA1">
        <w:rPr>
          <w:iCs/>
          <w:lang w:eastAsia="zh-TW"/>
        </w:rPr>
        <w:t xml:space="preserve"> message carried on MCCH, w</w:t>
      </w:r>
      <w:r w:rsidR="00293446">
        <w:rPr>
          <w:iCs/>
          <w:lang w:eastAsia="zh-TW"/>
        </w:rPr>
        <w:t xml:space="preserve">hen none of the interested MBS sessions is broadcast in the current cell, a UE needs not to </w:t>
      </w:r>
      <w:r w:rsidR="00A3328F">
        <w:rPr>
          <w:iCs/>
          <w:lang w:eastAsia="zh-TW"/>
        </w:rPr>
        <w:t>check the intended service areas</w:t>
      </w:r>
      <w:r w:rsidR="00293446">
        <w:rPr>
          <w:iCs/>
          <w:lang w:eastAsia="zh-TW"/>
        </w:rPr>
        <w:t>.</w:t>
      </w:r>
    </w:p>
    <w:p w14:paraId="5605214E" w14:textId="329016F7" w:rsidR="00293446" w:rsidRDefault="00CB2AA1" w:rsidP="003537F9">
      <w:pPr>
        <w:ind w:leftChars="213" w:left="426"/>
        <w:jc w:val="both"/>
        <w:rPr>
          <w:iCs/>
          <w:lang w:eastAsia="zh-TW"/>
        </w:rPr>
      </w:pPr>
      <w:r>
        <w:rPr>
          <w:iCs/>
          <w:lang w:eastAsia="zh-TW"/>
        </w:rPr>
        <w:t xml:space="preserve">Considering </w:t>
      </w:r>
      <w:r w:rsidR="009B4E9C">
        <w:rPr>
          <w:iCs/>
          <w:lang w:eastAsia="zh-TW"/>
        </w:rPr>
        <w:t>the MBS session</w:t>
      </w:r>
      <w:r w:rsidR="00B94C36">
        <w:rPr>
          <w:iCs/>
          <w:lang w:eastAsia="zh-TW"/>
        </w:rPr>
        <w:t xml:space="preserve"> information</w:t>
      </w:r>
      <w:r w:rsidR="009B4E9C">
        <w:rPr>
          <w:iCs/>
          <w:lang w:eastAsia="zh-TW"/>
        </w:rPr>
        <w:t xml:space="preserve"> in the current cell may be changed by the </w:t>
      </w:r>
      <w:r>
        <w:rPr>
          <w:iCs/>
          <w:lang w:eastAsia="zh-TW"/>
        </w:rPr>
        <w:t>network</w:t>
      </w:r>
      <w:r w:rsidR="00B94C36">
        <w:rPr>
          <w:iCs/>
          <w:lang w:eastAsia="zh-TW"/>
        </w:rPr>
        <w:t xml:space="preserve"> (e.g., </w:t>
      </w:r>
      <w:r w:rsidR="00FB71F4">
        <w:rPr>
          <w:iCs/>
          <w:lang w:eastAsia="zh-TW"/>
        </w:rPr>
        <w:t>change the mapping of frequencies</w:t>
      </w:r>
      <w:r w:rsidR="00B94C36">
        <w:rPr>
          <w:iCs/>
          <w:lang w:eastAsia="zh-TW"/>
        </w:rPr>
        <w:t xml:space="preserve"> </w:t>
      </w:r>
      <w:r w:rsidR="00FB71F4">
        <w:rPr>
          <w:iCs/>
          <w:lang w:eastAsia="zh-TW"/>
        </w:rPr>
        <w:t>and</w:t>
      </w:r>
      <w:r w:rsidR="00B94C36">
        <w:rPr>
          <w:iCs/>
          <w:lang w:eastAsia="zh-TW"/>
        </w:rPr>
        <w:t xml:space="preserve"> MBS sessions</w:t>
      </w:r>
      <w:r w:rsidR="00134BCC">
        <w:rPr>
          <w:iCs/>
          <w:lang w:eastAsia="zh-TW"/>
        </w:rPr>
        <w:t>, or change the associated intended service area</w:t>
      </w:r>
      <w:r w:rsidR="00B94C36">
        <w:rPr>
          <w:iCs/>
          <w:lang w:eastAsia="zh-TW"/>
        </w:rPr>
        <w:t>)</w:t>
      </w:r>
      <w:r>
        <w:rPr>
          <w:iCs/>
          <w:lang w:eastAsia="zh-TW"/>
        </w:rPr>
        <w:t>, a UE interested in MBS broadcast services may need to reacquire MCCH</w:t>
      </w:r>
      <w:r w:rsidR="00E97430">
        <w:rPr>
          <w:iCs/>
          <w:lang w:eastAsia="zh-TW"/>
        </w:rPr>
        <w:t xml:space="preserve"> (e.g.,</w:t>
      </w:r>
      <w:r>
        <w:rPr>
          <w:iCs/>
          <w:lang w:eastAsia="zh-TW"/>
        </w:rPr>
        <w:t xml:space="preserve"> </w:t>
      </w:r>
      <w:r w:rsidR="00E97430">
        <w:rPr>
          <w:iCs/>
          <w:lang w:eastAsia="zh-TW"/>
        </w:rPr>
        <w:t>each MCCH modification period)</w:t>
      </w:r>
      <w:r w:rsidR="00DC2A19">
        <w:rPr>
          <w:iCs/>
          <w:lang w:eastAsia="zh-TW"/>
        </w:rPr>
        <w:t xml:space="preserve"> for MBS session information of the cell</w:t>
      </w:r>
      <w:r w:rsidR="00E97430">
        <w:rPr>
          <w:iCs/>
          <w:lang w:eastAsia="zh-TW"/>
        </w:rPr>
        <w:t>.</w:t>
      </w:r>
      <w:r w:rsidR="00A3328F">
        <w:rPr>
          <w:iCs/>
          <w:lang w:eastAsia="zh-TW"/>
        </w:rPr>
        <w:t xml:space="preserve"> </w:t>
      </w:r>
    </w:p>
    <w:p w14:paraId="15D29DF8" w14:textId="4B03414B" w:rsidR="00E05A55" w:rsidRDefault="00AB7B1D" w:rsidP="003537F9">
      <w:pPr>
        <w:ind w:leftChars="213" w:left="426"/>
        <w:jc w:val="both"/>
        <w:rPr>
          <w:iCs/>
          <w:lang w:eastAsia="zh-TW"/>
        </w:rPr>
      </w:pPr>
      <w:r>
        <w:rPr>
          <w:iCs/>
          <w:lang w:eastAsia="zh-TW"/>
        </w:rPr>
        <w:lastRenderedPageBreak/>
        <w:t>I</w:t>
      </w:r>
      <w:r w:rsidR="00E05A55">
        <w:rPr>
          <w:iCs/>
          <w:lang w:eastAsia="zh-TW"/>
        </w:rPr>
        <w:t xml:space="preserve">f </w:t>
      </w:r>
      <w:r w:rsidR="00AE272E">
        <w:rPr>
          <w:iCs/>
          <w:lang w:eastAsia="zh-TW"/>
        </w:rPr>
        <w:t>network changes the information of</w:t>
      </w:r>
      <w:r w:rsidR="00E05A55">
        <w:rPr>
          <w:iCs/>
          <w:lang w:eastAsia="zh-TW"/>
        </w:rPr>
        <w:t xml:space="preserve"> </w:t>
      </w:r>
      <w:r w:rsidR="00AE272E">
        <w:rPr>
          <w:iCs/>
          <w:lang w:eastAsia="zh-TW"/>
        </w:rPr>
        <w:t xml:space="preserve">MBS sessions to be provided in the current cell, </w:t>
      </w:r>
      <w:r w:rsidR="00E05A55">
        <w:rPr>
          <w:iCs/>
          <w:lang w:eastAsia="zh-TW"/>
        </w:rPr>
        <w:t xml:space="preserve">UE interested in MBS broadcast services </w:t>
      </w:r>
      <w:r w:rsidR="00AE272E">
        <w:rPr>
          <w:iCs/>
          <w:lang w:eastAsia="zh-TW"/>
        </w:rPr>
        <w:t xml:space="preserve">without the latest MBS session information may </w:t>
      </w:r>
      <w:r w:rsidR="00D45BA7">
        <w:rPr>
          <w:iCs/>
          <w:lang w:eastAsia="zh-TW"/>
        </w:rPr>
        <w:t>not establish MRB for the interested MBS session timely.</w:t>
      </w:r>
      <w:r w:rsidR="00AE272E">
        <w:rPr>
          <w:iCs/>
          <w:lang w:eastAsia="zh-TW"/>
        </w:rPr>
        <w:t xml:space="preserve"> </w:t>
      </w:r>
      <w:r>
        <w:rPr>
          <w:iCs/>
          <w:lang w:eastAsia="zh-TW"/>
        </w:rPr>
        <w:t>However, the UE could obtain the updated information of MBS sessions when reacquiring SIB20.</w:t>
      </w:r>
    </w:p>
    <w:p w14:paraId="1B6ECCBE" w14:textId="5B806A2F" w:rsidR="00C136CD" w:rsidRPr="002D47BF" w:rsidRDefault="00C136CD" w:rsidP="002D47BF">
      <w:pPr>
        <w:pStyle w:val="afff"/>
        <w:numPr>
          <w:ilvl w:val="0"/>
          <w:numId w:val="41"/>
        </w:numPr>
        <w:jc w:val="both"/>
        <w:rPr>
          <w:iCs/>
          <w:lang w:eastAsia="zh-TW"/>
        </w:rPr>
      </w:pPr>
      <w:r w:rsidRPr="002D47BF">
        <w:rPr>
          <w:iCs/>
          <w:lang w:eastAsia="zh-TW"/>
        </w:rPr>
        <w:t>Case 2:</w:t>
      </w:r>
      <w:r w:rsidR="002D47BF" w:rsidRPr="002D47BF">
        <w:rPr>
          <w:iCs/>
          <w:lang w:eastAsia="zh-TW"/>
        </w:rPr>
        <w:t xml:space="preserve"> UE location is beyond the intended service areas</w:t>
      </w:r>
    </w:p>
    <w:p w14:paraId="149116B5" w14:textId="11F7B43D" w:rsidR="0033584E" w:rsidRDefault="0033584E" w:rsidP="003537F9">
      <w:pPr>
        <w:ind w:leftChars="213" w:left="426"/>
        <w:jc w:val="both"/>
        <w:rPr>
          <w:iCs/>
          <w:lang w:eastAsia="zh-TW"/>
        </w:rPr>
      </w:pPr>
      <w:r>
        <w:rPr>
          <w:rFonts w:hint="eastAsia"/>
          <w:iCs/>
          <w:lang w:eastAsia="zh-TW"/>
        </w:rPr>
        <w:t>W</w:t>
      </w:r>
      <w:r>
        <w:rPr>
          <w:iCs/>
          <w:lang w:eastAsia="zh-TW"/>
        </w:rPr>
        <w:t>hen the interested MBS session is broadcast in the current cell</w:t>
      </w:r>
      <w:r w:rsidR="00E97430">
        <w:rPr>
          <w:iCs/>
          <w:lang w:eastAsia="zh-TW"/>
        </w:rPr>
        <w:t xml:space="preserve"> but the UE is not in any intended service areas of its interested broadcast service</w:t>
      </w:r>
      <w:r>
        <w:rPr>
          <w:iCs/>
          <w:lang w:eastAsia="zh-TW"/>
        </w:rPr>
        <w:t xml:space="preserve">, the UE </w:t>
      </w:r>
      <w:r w:rsidR="00C136CD">
        <w:rPr>
          <w:iCs/>
          <w:lang w:eastAsia="zh-TW"/>
        </w:rPr>
        <w:t>needs not to (re)acquire the up-to-date MCCH configuration</w:t>
      </w:r>
      <w:r w:rsidR="009B4E9C">
        <w:rPr>
          <w:rFonts w:hint="eastAsia"/>
          <w:iCs/>
          <w:lang w:eastAsia="zh-TW"/>
        </w:rPr>
        <w:t xml:space="preserve"> s</w:t>
      </w:r>
      <w:r w:rsidR="009B4E9C">
        <w:rPr>
          <w:iCs/>
          <w:lang w:eastAsia="zh-TW"/>
        </w:rPr>
        <w:t>ince the UE is not allowed to establish MRB for the MBS session</w:t>
      </w:r>
      <w:r w:rsidR="00C136CD">
        <w:rPr>
          <w:iCs/>
          <w:lang w:eastAsia="zh-TW"/>
        </w:rPr>
        <w:t>.</w:t>
      </w:r>
    </w:p>
    <w:p w14:paraId="66CA3591" w14:textId="6A3E200B" w:rsidR="00FE6F82" w:rsidRDefault="008C2D66" w:rsidP="003537F9">
      <w:pPr>
        <w:ind w:leftChars="213" w:left="426"/>
        <w:jc w:val="both"/>
        <w:rPr>
          <w:rFonts w:hint="eastAsia"/>
          <w:iCs/>
          <w:lang w:eastAsia="zh-TW"/>
        </w:rPr>
      </w:pPr>
      <w:r>
        <w:rPr>
          <w:iCs/>
          <w:lang w:eastAsia="zh-TW"/>
        </w:rPr>
        <w:t xml:space="preserve">UE may reacquire SIB20 and MCCH </w:t>
      </w:r>
      <w:r w:rsidR="00BD4E30">
        <w:rPr>
          <w:iCs/>
          <w:lang w:eastAsia="zh-TW"/>
        </w:rPr>
        <w:t xml:space="preserve">according to the validity of System Information, and may re-evaluate whether </w:t>
      </w:r>
      <w:r w:rsidR="00684105">
        <w:rPr>
          <w:iCs/>
          <w:lang w:eastAsia="zh-TW"/>
        </w:rPr>
        <w:t xml:space="preserve">it is allowed to access interested MBS broadcast services </w:t>
      </w:r>
      <w:r w:rsidR="00BD4E30">
        <w:rPr>
          <w:iCs/>
          <w:lang w:eastAsia="zh-TW"/>
        </w:rPr>
        <w:t>when (re)</w:t>
      </w:r>
      <w:r w:rsidR="00BD4E30" w:rsidRPr="00BD4E30">
        <w:rPr>
          <w:iCs/>
          <w:lang w:eastAsia="zh-TW"/>
        </w:rPr>
        <w:t>acquir</w:t>
      </w:r>
      <w:r w:rsidR="00BD4E30">
        <w:rPr>
          <w:iCs/>
          <w:lang w:eastAsia="zh-TW"/>
        </w:rPr>
        <w:t>e</w:t>
      </w:r>
      <w:r w:rsidR="00BD4E30" w:rsidRPr="00BD4E30">
        <w:rPr>
          <w:iCs/>
          <w:lang w:eastAsia="zh-TW"/>
        </w:rPr>
        <w:t xml:space="preserve"> GNSS information of </w:t>
      </w:r>
      <w:r w:rsidR="00BD4E30">
        <w:rPr>
          <w:iCs/>
          <w:lang w:eastAsia="zh-TW"/>
        </w:rPr>
        <w:t xml:space="preserve">the </w:t>
      </w:r>
      <w:r w:rsidR="00BD4E30" w:rsidRPr="00BD4E30">
        <w:rPr>
          <w:iCs/>
          <w:lang w:eastAsia="zh-TW"/>
        </w:rPr>
        <w:t>UE location</w:t>
      </w:r>
      <w:r w:rsidR="00BD4E30">
        <w:rPr>
          <w:iCs/>
          <w:lang w:eastAsia="zh-TW"/>
        </w:rPr>
        <w:t>.</w:t>
      </w:r>
    </w:p>
    <w:p w14:paraId="0EF96775" w14:textId="12D6C8C2" w:rsidR="00C136CD" w:rsidRPr="002C66D7" w:rsidRDefault="002C66D7" w:rsidP="002C66D7">
      <w:pPr>
        <w:pStyle w:val="afff"/>
        <w:numPr>
          <w:ilvl w:val="0"/>
          <w:numId w:val="41"/>
        </w:numPr>
        <w:jc w:val="both"/>
        <w:rPr>
          <w:iCs/>
          <w:lang w:eastAsia="zh-TW"/>
        </w:rPr>
      </w:pPr>
      <w:r w:rsidRPr="002C66D7">
        <w:rPr>
          <w:iCs/>
          <w:lang w:eastAsia="zh-TW"/>
        </w:rPr>
        <w:t>Case 3: UE location is within the intended service areas</w:t>
      </w:r>
    </w:p>
    <w:p w14:paraId="12BD6158" w14:textId="2CFBC1FC" w:rsidR="002C66D7" w:rsidRDefault="002C66D7" w:rsidP="003537F9">
      <w:pPr>
        <w:ind w:leftChars="213" w:left="426"/>
        <w:jc w:val="both"/>
        <w:rPr>
          <w:iCs/>
          <w:lang w:eastAsia="zh-TW"/>
        </w:rPr>
      </w:pPr>
      <w:r>
        <w:rPr>
          <w:rFonts w:hint="eastAsia"/>
          <w:iCs/>
          <w:lang w:eastAsia="zh-TW"/>
        </w:rPr>
        <w:t>W</w:t>
      </w:r>
      <w:r>
        <w:rPr>
          <w:iCs/>
          <w:lang w:eastAsia="zh-TW"/>
        </w:rPr>
        <w:t xml:space="preserve">hen the interested MBS session is broadcast in the current cell </w:t>
      </w:r>
      <w:r w:rsidR="00DC2A19">
        <w:rPr>
          <w:iCs/>
          <w:lang w:eastAsia="zh-TW"/>
        </w:rPr>
        <w:t>and</w:t>
      </w:r>
      <w:r>
        <w:rPr>
          <w:iCs/>
          <w:lang w:eastAsia="zh-TW"/>
        </w:rPr>
        <w:t xml:space="preserve"> the UE location is within </w:t>
      </w:r>
      <w:r w:rsidR="00DC2A19">
        <w:rPr>
          <w:iCs/>
          <w:lang w:eastAsia="zh-TW"/>
        </w:rPr>
        <w:t>the</w:t>
      </w:r>
      <w:r>
        <w:rPr>
          <w:iCs/>
          <w:lang w:eastAsia="zh-TW"/>
        </w:rPr>
        <w:t xml:space="preserve"> intended service areas of its interested broadcast service, the UE needs to (re)acquire the up-to-date MCCH configuration (e.g., each MCCH modification period, or when </w:t>
      </w:r>
      <w:r w:rsidRPr="002C66D7">
        <w:rPr>
          <w:iCs/>
          <w:lang w:eastAsia="zh-TW"/>
        </w:rPr>
        <w:t>acquiring GNSS information of UE location</w:t>
      </w:r>
      <w:r>
        <w:rPr>
          <w:iCs/>
          <w:lang w:eastAsia="zh-TW"/>
        </w:rPr>
        <w:t>)</w:t>
      </w:r>
      <w:r w:rsidR="006C4FD2">
        <w:rPr>
          <w:iCs/>
          <w:lang w:eastAsia="zh-TW"/>
        </w:rPr>
        <w:t xml:space="preserve"> for </w:t>
      </w:r>
      <w:r w:rsidR="002F345A">
        <w:rPr>
          <w:iCs/>
          <w:lang w:eastAsia="zh-TW"/>
        </w:rPr>
        <w:t>receiving the content of MBS broadcast services transmitted on MTCH</w:t>
      </w:r>
      <w:r>
        <w:rPr>
          <w:iCs/>
          <w:lang w:eastAsia="zh-TW"/>
        </w:rPr>
        <w:t>.</w:t>
      </w:r>
    </w:p>
    <w:p w14:paraId="53485175" w14:textId="722D0F20" w:rsidR="002A2AEC" w:rsidRPr="002A2AEC" w:rsidRDefault="00724F81" w:rsidP="002C66D7">
      <w:pPr>
        <w:jc w:val="both"/>
        <w:rPr>
          <w:iCs/>
          <w:lang w:eastAsia="zh-TW"/>
        </w:rPr>
      </w:pPr>
      <w:r w:rsidRPr="00F51A9C">
        <w:rPr>
          <w:b/>
          <w:iCs/>
          <w:u w:val="single"/>
          <w:lang w:eastAsia="zh-TW"/>
        </w:rPr>
        <w:t>Observation 5:</w:t>
      </w:r>
      <w:r>
        <w:rPr>
          <w:iCs/>
          <w:lang w:eastAsia="zh-TW"/>
        </w:rPr>
        <w:t xml:space="preserve"> For </w:t>
      </w:r>
      <w:r w:rsidR="00AB7B1D">
        <w:rPr>
          <w:iCs/>
          <w:lang w:eastAsia="zh-TW"/>
        </w:rPr>
        <w:t xml:space="preserve">a </w:t>
      </w:r>
      <w:r>
        <w:rPr>
          <w:iCs/>
          <w:lang w:eastAsia="zh-TW"/>
        </w:rPr>
        <w:t>UE interested in MBS services</w:t>
      </w:r>
      <w:r w:rsidR="00AB7B1D">
        <w:rPr>
          <w:iCs/>
          <w:lang w:eastAsia="zh-TW"/>
        </w:rPr>
        <w:t xml:space="preserve"> and the UE location is beyond intended service area</w:t>
      </w:r>
      <w:r>
        <w:rPr>
          <w:iCs/>
          <w:lang w:eastAsia="zh-TW"/>
        </w:rPr>
        <w:t xml:space="preserve">, </w:t>
      </w:r>
      <w:r w:rsidR="00684105" w:rsidRPr="00684105">
        <w:rPr>
          <w:iCs/>
          <w:lang w:eastAsia="zh-TW"/>
        </w:rPr>
        <w:t>UE may reacquire SIB20 and MCCH according to the validity of System Information, and may re-evaluate whether it is allowed to access interested MBS broadcast services when (re)acquire GNSS information of the UE location.</w:t>
      </w:r>
      <w:r w:rsidR="00F51A9C">
        <w:rPr>
          <w:iCs/>
          <w:lang w:eastAsia="zh-TW"/>
        </w:rPr>
        <w:t xml:space="preserve"> </w:t>
      </w:r>
    </w:p>
    <w:p w14:paraId="1518937F" w14:textId="09944454" w:rsidR="00B97703" w:rsidRDefault="00B97703" w:rsidP="000F6242">
      <w:pPr>
        <w:pStyle w:val="1"/>
        <w:rPr>
          <w:szCs w:val="36"/>
        </w:rPr>
      </w:pPr>
      <w:r w:rsidRPr="000F6242">
        <w:rPr>
          <w:szCs w:val="36"/>
        </w:rPr>
        <w:t>3</w:t>
      </w:r>
      <w:r w:rsidR="002F1940">
        <w:rPr>
          <w:szCs w:val="36"/>
        </w:rPr>
        <w:tab/>
      </w:r>
      <w:r w:rsidR="000A196C">
        <w:rPr>
          <w:szCs w:val="36"/>
        </w:rPr>
        <w:t>Conclusion</w:t>
      </w:r>
    </w:p>
    <w:p w14:paraId="7BF0CD1E" w14:textId="0C67D90A" w:rsidR="003F5E20" w:rsidRDefault="001917B2" w:rsidP="002F1940">
      <w:pPr>
        <w:rPr>
          <w:lang w:eastAsia="zh-TW"/>
        </w:rPr>
      </w:pPr>
      <w:r>
        <w:rPr>
          <w:lang w:eastAsia="zh-TW"/>
        </w:rPr>
        <w:t>Based on the analysis i</w:t>
      </w:r>
      <w:r w:rsidR="006D41E2">
        <w:rPr>
          <w:lang w:eastAsia="zh-TW"/>
        </w:rPr>
        <w:t xml:space="preserve">n this contribution, the observations </w:t>
      </w:r>
      <w:r>
        <w:rPr>
          <w:lang w:eastAsia="zh-TW"/>
        </w:rPr>
        <w:t>are listed in the following</w:t>
      </w:r>
      <w:r w:rsidR="006D41E2">
        <w:rPr>
          <w:lang w:eastAsia="zh-TW"/>
        </w:rPr>
        <w:t>:</w:t>
      </w:r>
    </w:p>
    <w:p w14:paraId="5E590201" w14:textId="77777777" w:rsidR="001C308F" w:rsidRPr="00145BD2" w:rsidRDefault="001C308F" w:rsidP="001C308F">
      <w:pPr>
        <w:jc w:val="both"/>
        <w:rPr>
          <w:iCs/>
          <w:lang w:eastAsia="zh-TW"/>
        </w:rPr>
      </w:pPr>
      <w:r w:rsidRPr="00145BD2">
        <w:rPr>
          <w:rFonts w:hint="eastAsia"/>
          <w:b/>
          <w:iCs/>
          <w:u w:val="single"/>
          <w:lang w:eastAsia="zh-TW"/>
        </w:rPr>
        <w:t>O</w:t>
      </w:r>
      <w:r w:rsidRPr="00145BD2">
        <w:rPr>
          <w:b/>
          <w:iCs/>
          <w:u w:val="single"/>
          <w:lang w:eastAsia="zh-TW"/>
        </w:rPr>
        <w:t>bservation</w:t>
      </w:r>
      <w:r w:rsidRPr="00145BD2">
        <w:rPr>
          <w:rFonts w:hint="eastAsia"/>
          <w:b/>
          <w:iCs/>
          <w:u w:val="single"/>
          <w:lang w:eastAsia="zh-TW"/>
        </w:rPr>
        <w:t xml:space="preserve"> </w:t>
      </w:r>
      <w:r>
        <w:rPr>
          <w:b/>
          <w:iCs/>
          <w:u w:val="single"/>
          <w:lang w:eastAsia="zh-TW"/>
        </w:rPr>
        <w:t>1</w:t>
      </w:r>
      <w:r w:rsidRPr="00145BD2">
        <w:rPr>
          <w:rFonts w:hint="eastAsia"/>
          <w:b/>
          <w:iCs/>
          <w:u w:val="single"/>
          <w:lang w:eastAsia="zh-TW"/>
        </w:rPr>
        <w:t>:</w:t>
      </w:r>
      <w:r>
        <w:rPr>
          <w:rFonts w:hint="eastAsia"/>
          <w:iCs/>
          <w:lang w:eastAsia="zh-TW"/>
        </w:rPr>
        <w:t xml:space="preserve"> UE </w:t>
      </w:r>
      <w:r>
        <w:rPr>
          <w:iCs/>
          <w:lang w:eastAsia="zh-TW"/>
        </w:rPr>
        <w:t xml:space="preserve">capable of MBS broadcast or interested in MBS broadcast services would acquire SIB20, MCCH configuration, and the </w:t>
      </w:r>
      <w:proofErr w:type="spellStart"/>
      <w:r>
        <w:rPr>
          <w:i/>
          <w:iCs/>
          <w:lang w:eastAsia="zh-TW"/>
        </w:rPr>
        <w:t>MBSBroadcastConfiguration</w:t>
      </w:r>
      <w:proofErr w:type="spellEnd"/>
      <w:r>
        <w:rPr>
          <w:iCs/>
          <w:lang w:eastAsia="zh-TW"/>
        </w:rPr>
        <w:t xml:space="preserve"> message transmitted on MCCH.</w:t>
      </w:r>
    </w:p>
    <w:p w14:paraId="17AEC97E" w14:textId="3E658566" w:rsidR="001C308F" w:rsidRDefault="001C308F" w:rsidP="001C308F">
      <w:pPr>
        <w:jc w:val="both"/>
        <w:rPr>
          <w:iCs/>
          <w:lang w:eastAsia="zh-TW"/>
        </w:rPr>
      </w:pPr>
      <w:r w:rsidRPr="00E35796">
        <w:rPr>
          <w:rFonts w:hint="eastAsia"/>
          <w:b/>
          <w:iCs/>
          <w:u w:val="single"/>
          <w:lang w:eastAsia="zh-TW"/>
        </w:rPr>
        <w:t>O</w:t>
      </w:r>
      <w:r w:rsidRPr="00E35796">
        <w:rPr>
          <w:b/>
          <w:iCs/>
          <w:u w:val="single"/>
          <w:lang w:eastAsia="zh-TW"/>
        </w:rPr>
        <w:t>bservatio</w:t>
      </w:r>
      <w:r w:rsidRPr="00E35796">
        <w:rPr>
          <w:rFonts w:hint="eastAsia"/>
          <w:b/>
          <w:iCs/>
          <w:u w:val="single"/>
          <w:lang w:eastAsia="zh-TW"/>
        </w:rPr>
        <w:t>n</w:t>
      </w:r>
      <w:r>
        <w:rPr>
          <w:b/>
          <w:iCs/>
          <w:u w:val="single"/>
          <w:lang w:eastAsia="zh-TW"/>
        </w:rPr>
        <w:t xml:space="preserve"> 2</w:t>
      </w:r>
      <w:r w:rsidRPr="00E35796">
        <w:rPr>
          <w:b/>
          <w:iCs/>
          <w:u w:val="single"/>
          <w:lang w:eastAsia="zh-TW"/>
        </w:rPr>
        <w:t>:</w:t>
      </w:r>
      <w:r>
        <w:rPr>
          <w:iCs/>
          <w:lang w:eastAsia="zh-TW"/>
        </w:rPr>
        <w:t xml:space="preserve"> A UE not capable of MBS broadcast or not interested in MBS broadcast services needs not to acquire SIB20.</w:t>
      </w:r>
    </w:p>
    <w:p w14:paraId="4B90DE6D" w14:textId="77777777" w:rsidR="001C308F" w:rsidRDefault="001C308F" w:rsidP="001C308F">
      <w:pPr>
        <w:jc w:val="both"/>
        <w:rPr>
          <w:iCs/>
          <w:lang w:eastAsia="zh-TW"/>
        </w:rPr>
      </w:pPr>
      <w:r w:rsidRPr="00211ACD">
        <w:rPr>
          <w:rFonts w:hint="eastAsia"/>
          <w:b/>
          <w:iCs/>
          <w:u w:val="single"/>
          <w:lang w:eastAsia="zh-TW"/>
        </w:rPr>
        <w:t>O</w:t>
      </w:r>
      <w:r w:rsidRPr="00211ACD">
        <w:rPr>
          <w:b/>
          <w:iCs/>
          <w:u w:val="single"/>
          <w:lang w:eastAsia="zh-TW"/>
        </w:rPr>
        <w:t xml:space="preserve">bservation </w:t>
      </w:r>
      <w:r>
        <w:rPr>
          <w:b/>
          <w:iCs/>
          <w:u w:val="single"/>
          <w:lang w:eastAsia="zh-TW"/>
        </w:rPr>
        <w:t>3</w:t>
      </w:r>
      <w:r w:rsidRPr="00211ACD">
        <w:rPr>
          <w:b/>
          <w:iCs/>
          <w:u w:val="single"/>
          <w:lang w:eastAsia="zh-TW"/>
        </w:rPr>
        <w:t>:</w:t>
      </w:r>
      <w:r>
        <w:rPr>
          <w:iCs/>
          <w:lang w:eastAsia="zh-TW"/>
        </w:rPr>
        <w:t xml:space="preserve"> A UE is capable to check whether it is located in the intended service areas after successfully decoded the </w:t>
      </w:r>
      <w:proofErr w:type="spellStart"/>
      <w:r>
        <w:rPr>
          <w:i/>
          <w:iCs/>
          <w:lang w:eastAsia="zh-TW"/>
        </w:rPr>
        <w:t>MBSBroadcastConfiguration</w:t>
      </w:r>
      <w:proofErr w:type="spellEnd"/>
      <w:r>
        <w:rPr>
          <w:iCs/>
          <w:lang w:eastAsia="zh-TW"/>
        </w:rPr>
        <w:t xml:space="preserve"> message carried on MCCH.</w:t>
      </w:r>
    </w:p>
    <w:p w14:paraId="76CF7DCA" w14:textId="77777777" w:rsidR="001C308F" w:rsidRDefault="001C308F" w:rsidP="001C308F">
      <w:pPr>
        <w:jc w:val="both"/>
        <w:rPr>
          <w:iCs/>
          <w:lang w:eastAsia="zh-TW"/>
        </w:rPr>
      </w:pPr>
      <w:r w:rsidRPr="00731F7A">
        <w:rPr>
          <w:rFonts w:hint="eastAsia"/>
          <w:b/>
          <w:iCs/>
          <w:u w:val="single"/>
          <w:lang w:eastAsia="zh-TW"/>
        </w:rPr>
        <w:t>O</w:t>
      </w:r>
      <w:r w:rsidRPr="00731F7A">
        <w:rPr>
          <w:b/>
          <w:iCs/>
          <w:u w:val="single"/>
          <w:lang w:eastAsia="zh-TW"/>
        </w:rPr>
        <w:t>bservation</w:t>
      </w:r>
      <w:r>
        <w:rPr>
          <w:b/>
          <w:iCs/>
          <w:u w:val="single"/>
          <w:lang w:eastAsia="zh-TW"/>
        </w:rPr>
        <w:t xml:space="preserve"> 4</w:t>
      </w:r>
      <w:r w:rsidRPr="00731F7A">
        <w:rPr>
          <w:b/>
          <w:iCs/>
          <w:u w:val="single"/>
          <w:lang w:eastAsia="zh-TW"/>
        </w:rPr>
        <w:t xml:space="preserve">: </w:t>
      </w:r>
      <w:r>
        <w:rPr>
          <w:iCs/>
          <w:lang w:eastAsia="zh-TW"/>
        </w:rPr>
        <w:t>If the intended service area information is included in SIB20 and the information update of intended service area would not result in System Information modification procedure, non-MBS UE would not be impacted by the change of intended service area information.</w:t>
      </w:r>
    </w:p>
    <w:p w14:paraId="4B7C677A" w14:textId="77777777" w:rsidR="00684105" w:rsidRPr="002A2AEC" w:rsidRDefault="00684105" w:rsidP="00684105">
      <w:pPr>
        <w:jc w:val="both"/>
        <w:rPr>
          <w:iCs/>
          <w:lang w:eastAsia="zh-TW"/>
        </w:rPr>
      </w:pPr>
      <w:r w:rsidRPr="00F51A9C">
        <w:rPr>
          <w:b/>
          <w:iCs/>
          <w:u w:val="single"/>
          <w:lang w:eastAsia="zh-TW"/>
        </w:rPr>
        <w:t>Observation 5:</w:t>
      </w:r>
      <w:r>
        <w:rPr>
          <w:iCs/>
          <w:lang w:eastAsia="zh-TW"/>
        </w:rPr>
        <w:t xml:space="preserve"> For a UE interested in MBS services and the UE location is beyond intended service area, </w:t>
      </w:r>
      <w:r w:rsidRPr="00684105">
        <w:rPr>
          <w:iCs/>
          <w:lang w:eastAsia="zh-TW"/>
        </w:rPr>
        <w:t>UE may reacquire SIB20 and MCCH according to the validity of System Information, and may re-evaluate whether it is allowed to access interested MBS broadcast services when (re)acquire GNSS information of the UE location.</w:t>
      </w:r>
      <w:r>
        <w:rPr>
          <w:iCs/>
          <w:lang w:eastAsia="zh-TW"/>
        </w:rPr>
        <w:t xml:space="preserve"> </w:t>
      </w:r>
    </w:p>
    <w:p w14:paraId="74A116C2" w14:textId="300F09D1" w:rsidR="000D2214" w:rsidRPr="000D2214" w:rsidRDefault="00AB7B1D" w:rsidP="000D2214">
      <w:pPr>
        <w:rPr>
          <w:lang w:eastAsia="zh-TW"/>
        </w:rPr>
      </w:pPr>
      <w:r>
        <w:rPr>
          <w:iCs/>
          <w:lang w:val="en-US" w:eastAsia="zh-TW"/>
        </w:rPr>
        <w:t xml:space="preserve">The </w:t>
      </w:r>
      <w:r w:rsidR="001917B2">
        <w:rPr>
          <w:iCs/>
          <w:lang w:val="en-US" w:eastAsia="zh-TW"/>
        </w:rPr>
        <w:t>proposals are</w:t>
      </w:r>
      <w:r w:rsidR="000D2214" w:rsidRPr="000D2214">
        <w:rPr>
          <w:lang w:eastAsia="zh-TW"/>
        </w:rPr>
        <w:t>:</w:t>
      </w:r>
    </w:p>
    <w:p w14:paraId="04FF2894" w14:textId="47E27E52" w:rsidR="0022030D" w:rsidRDefault="0022030D" w:rsidP="0022030D">
      <w:pPr>
        <w:jc w:val="both"/>
        <w:rPr>
          <w:b/>
          <w:iCs/>
          <w:lang w:eastAsia="zh-TW"/>
        </w:rPr>
      </w:pPr>
      <w:r w:rsidRPr="00731F7A">
        <w:rPr>
          <w:rFonts w:hint="eastAsia"/>
          <w:b/>
          <w:iCs/>
          <w:lang w:eastAsia="zh-TW"/>
        </w:rPr>
        <w:t>P</w:t>
      </w:r>
      <w:r w:rsidRPr="00731F7A">
        <w:rPr>
          <w:b/>
          <w:iCs/>
          <w:lang w:eastAsia="zh-TW"/>
        </w:rPr>
        <w:t xml:space="preserve">roposal </w:t>
      </w:r>
      <w:r>
        <w:rPr>
          <w:b/>
          <w:iCs/>
          <w:lang w:eastAsia="zh-TW"/>
        </w:rPr>
        <w:t>1</w:t>
      </w:r>
      <w:r w:rsidRPr="00731F7A">
        <w:rPr>
          <w:rFonts w:hint="eastAsia"/>
          <w:b/>
          <w:iCs/>
          <w:lang w:eastAsia="zh-TW"/>
        </w:rPr>
        <w:t>: It</w:t>
      </w:r>
      <w:r w:rsidRPr="00731F7A">
        <w:rPr>
          <w:b/>
          <w:iCs/>
          <w:lang w:eastAsia="zh-TW"/>
        </w:rPr>
        <w:t xml:space="preserve"> is proposed to include the information of intended service areas in SIB20, and include the association of intended service areas and the MBS session in </w:t>
      </w:r>
      <w:proofErr w:type="spellStart"/>
      <w:r w:rsidRPr="00731F7A">
        <w:rPr>
          <w:b/>
          <w:i/>
          <w:iCs/>
          <w:lang w:eastAsia="zh-TW"/>
        </w:rPr>
        <w:t>MBSBroadcastConfiguration</w:t>
      </w:r>
      <w:proofErr w:type="spellEnd"/>
      <w:r w:rsidRPr="00731F7A">
        <w:rPr>
          <w:b/>
          <w:i/>
          <w:iCs/>
          <w:lang w:eastAsia="zh-TW"/>
        </w:rPr>
        <w:t xml:space="preserve"> </w:t>
      </w:r>
      <w:r w:rsidRPr="00731F7A">
        <w:rPr>
          <w:b/>
          <w:iCs/>
          <w:lang w:eastAsia="zh-TW"/>
        </w:rPr>
        <w:t>message</w:t>
      </w:r>
      <w:r>
        <w:rPr>
          <w:b/>
          <w:iCs/>
          <w:lang w:eastAsia="zh-TW"/>
        </w:rPr>
        <w:t xml:space="preserve"> carried on MCCH</w:t>
      </w:r>
      <w:r w:rsidRPr="00731F7A">
        <w:rPr>
          <w:b/>
          <w:iCs/>
          <w:lang w:eastAsia="zh-TW"/>
        </w:rPr>
        <w:t>.</w:t>
      </w:r>
    </w:p>
    <w:p w14:paraId="68C50A8B" w14:textId="5A955D2A" w:rsidR="001C308F" w:rsidRPr="00731F7A" w:rsidRDefault="001C308F" w:rsidP="001C308F">
      <w:pPr>
        <w:jc w:val="both"/>
        <w:rPr>
          <w:b/>
          <w:iCs/>
          <w:lang w:eastAsia="zh-TW"/>
        </w:rPr>
      </w:pPr>
      <w:r>
        <w:rPr>
          <w:rFonts w:hint="eastAsia"/>
          <w:b/>
          <w:iCs/>
          <w:lang w:eastAsia="zh-TW"/>
        </w:rPr>
        <w:t>P</w:t>
      </w:r>
      <w:r>
        <w:rPr>
          <w:b/>
          <w:iCs/>
          <w:lang w:eastAsia="zh-TW"/>
        </w:rPr>
        <w:t xml:space="preserve">roposal </w:t>
      </w:r>
      <w:r w:rsidR="0022030D">
        <w:rPr>
          <w:b/>
          <w:iCs/>
          <w:lang w:eastAsia="zh-TW"/>
        </w:rPr>
        <w:t>2</w:t>
      </w:r>
      <w:r>
        <w:rPr>
          <w:b/>
          <w:iCs/>
          <w:lang w:eastAsia="zh-TW"/>
        </w:rPr>
        <w:t>: It is proposed that the update of intended service areas should not result in System Information modification procedure.</w:t>
      </w:r>
    </w:p>
    <w:p w14:paraId="6BB06CA0" w14:textId="4A4FC6EB" w:rsidR="000A196C" w:rsidRDefault="000A196C" w:rsidP="000A196C">
      <w:pPr>
        <w:pStyle w:val="1"/>
        <w:rPr>
          <w:szCs w:val="36"/>
        </w:rPr>
      </w:pPr>
      <w:r>
        <w:rPr>
          <w:szCs w:val="36"/>
        </w:rPr>
        <w:t>4</w:t>
      </w:r>
      <w:r>
        <w:rPr>
          <w:szCs w:val="36"/>
        </w:rPr>
        <w:tab/>
        <w:t>References</w:t>
      </w:r>
    </w:p>
    <w:p w14:paraId="718EFC0F" w14:textId="3E92F2FE" w:rsidR="000A196C" w:rsidRDefault="003A4252" w:rsidP="00F543E4">
      <w:pPr>
        <w:rPr>
          <w:lang w:eastAsia="zh-TW"/>
        </w:rPr>
      </w:pPr>
      <w:r>
        <w:rPr>
          <w:lang w:eastAsia="zh-TW"/>
        </w:rPr>
        <w:t>[</w:t>
      </w:r>
      <w:r w:rsidR="00805786">
        <w:rPr>
          <w:lang w:eastAsia="zh-TW"/>
        </w:rPr>
        <w:t>1</w:t>
      </w:r>
      <w:r>
        <w:rPr>
          <w:lang w:eastAsia="zh-TW"/>
        </w:rPr>
        <w:t xml:space="preserve">] </w:t>
      </w:r>
      <w:r w:rsidR="00B24FA7" w:rsidRPr="00B24FA7">
        <w:rPr>
          <w:lang w:eastAsia="zh-TW"/>
        </w:rPr>
        <w:t>R2-2</w:t>
      </w:r>
      <w:r w:rsidR="00361865">
        <w:rPr>
          <w:lang w:eastAsia="zh-TW"/>
        </w:rPr>
        <w:t>40</w:t>
      </w:r>
      <w:r w:rsidR="0040205D">
        <w:rPr>
          <w:lang w:eastAsia="zh-TW"/>
        </w:rPr>
        <w:t>6202</w:t>
      </w:r>
      <w:r w:rsidR="00B24FA7" w:rsidRPr="00B24FA7">
        <w:rPr>
          <w:lang w:eastAsia="zh-TW"/>
        </w:rPr>
        <w:tab/>
      </w:r>
      <w:r w:rsidR="00D911A4" w:rsidRPr="00D911A4">
        <w:rPr>
          <w:lang w:eastAsia="zh-TW"/>
        </w:rPr>
        <w:t>Report of 3GPP TSG RAN WG2 meeting #126, Fukuoka, Japan</w:t>
      </w:r>
      <w:r w:rsidR="00771368">
        <w:rPr>
          <w:lang w:eastAsia="zh-TW"/>
        </w:rPr>
        <w:t>, 2024</w:t>
      </w:r>
      <w:r w:rsidR="00B24FA7">
        <w:rPr>
          <w:lang w:eastAsia="zh-TW"/>
        </w:rPr>
        <w:t>.</w:t>
      </w:r>
    </w:p>
    <w:p w14:paraId="2680D191" w14:textId="11260C28" w:rsidR="0040205D" w:rsidRDefault="0040205D" w:rsidP="00F543E4">
      <w:pPr>
        <w:rPr>
          <w:lang w:eastAsia="zh-TW"/>
        </w:rPr>
      </w:pPr>
      <w:r>
        <w:rPr>
          <w:rFonts w:hint="eastAsia"/>
          <w:lang w:eastAsia="zh-TW"/>
        </w:rPr>
        <w:t>[</w:t>
      </w:r>
      <w:r>
        <w:rPr>
          <w:lang w:eastAsia="zh-TW"/>
        </w:rPr>
        <w:t>2] R2-24079xx</w:t>
      </w:r>
      <w:r>
        <w:rPr>
          <w:lang w:eastAsia="zh-TW"/>
        </w:rPr>
        <w:tab/>
        <w:t xml:space="preserve">Report of </w:t>
      </w:r>
      <w:r w:rsidRPr="0040205D">
        <w:rPr>
          <w:lang w:eastAsia="zh-TW"/>
        </w:rPr>
        <w:t>3GPP TSG RAN WG2 meeting #127, Maastricht, Netherlands</w:t>
      </w:r>
      <w:r>
        <w:rPr>
          <w:lang w:eastAsia="zh-TW"/>
        </w:rPr>
        <w:t>, 2024</w:t>
      </w:r>
    </w:p>
    <w:p w14:paraId="1C65F308" w14:textId="051F77BA" w:rsidR="006D41E2" w:rsidRPr="006D41E2" w:rsidRDefault="00D0564D" w:rsidP="006D41E2">
      <w:pPr>
        <w:rPr>
          <w:lang w:eastAsia="zh-TW"/>
        </w:rPr>
      </w:pPr>
      <w:r>
        <w:rPr>
          <w:lang w:eastAsia="zh-TW"/>
        </w:rPr>
        <w:t>[</w:t>
      </w:r>
      <w:r w:rsidR="00F51A9C">
        <w:rPr>
          <w:lang w:eastAsia="zh-TW"/>
        </w:rPr>
        <w:t>3</w:t>
      </w:r>
      <w:r>
        <w:rPr>
          <w:lang w:eastAsia="zh-TW"/>
        </w:rPr>
        <w:t xml:space="preserve">] </w:t>
      </w:r>
      <w:r w:rsidR="00D245E0" w:rsidRPr="00C57EBD">
        <w:t>3GPP TS 38.331: "NR; Radio Resource Control (RRC); Protocol specification"</w:t>
      </w:r>
      <w:r w:rsidR="006D41E2" w:rsidRPr="006D41E2">
        <w:rPr>
          <w:lang w:eastAsia="zh-TW"/>
        </w:rPr>
        <w:t>.</w:t>
      </w:r>
    </w:p>
    <w:p w14:paraId="56D74B05" w14:textId="77777777" w:rsidR="006D41E2" w:rsidRPr="00F51A9C" w:rsidRDefault="006D41E2" w:rsidP="00F543E4">
      <w:pPr>
        <w:rPr>
          <w:lang w:eastAsia="zh-TW"/>
        </w:rPr>
      </w:pPr>
    </w:p>
    <w:sectPr w:rsidR="006D41E2" w:rsidRPr="00F51A9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63619" w14:textId="77777777" w:rsidR="00812B7E" w:rsidRDefault="00812B7E">
      <w:pPr>
        <w:spacing w:after="0"/>
      </w:pPr>
      <w:r>
        <w:separator/>
      </w:r>
    </w:p>
  </w:endnote>
  <w:endnote w:type="continuationSeparator" w:id="0">
    <w:p w14:paraId="7F9B3620" w14:textId="77777777" w:rsidR="00812B7E" w:rsidRDefault="00812B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F6DE8" w14:textId="77777777" w:rsidR="00812B7E" w:rsidRDefault="00812B7E">
      <w:pPr>
        <w:spacing w:after="0"/>
      </w:pPr>
      <w:r>
        <w:separator/>
      </w:r>
    </w:p>
  </w:footnote>
  <w:footnote w:type="continuationSeparator" w:id="0">
    <w:p w14:paraId="4799A5AA" w14:textId="77777777" w:rsidR="00812B7E" w:rsidRDefault="00812B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004A550F"/>
    <w:multiLevelType w:val="multilevel"/>
    <w:tmpl w:val="D8605714"/>
    <w:lvl w:ilvl="0">
      <w:start w:val="2"/>
      <w:numFmt w:val="bullet"/>
      <w:lvlText w:val="-"/>
      <w:lvlJc w:val="left"/>
      <w:pPr>
        <w:tabs>
          <w:tab w:val="num" w:pos="357"/>
        </w:tabs>
        <w:ind w:left="357" w:hanging="357"/>
      </w:pPr>
      <w:rPr>
        <w:rFonts w:ascii="Times New Roman" w:eastAsia="MS Mincho" w:hAnsi="Times New Roman" w:cs="Times New Roman" w:hint="default"/>
        <w:sz w:val="20"/>
      </w:rPr>
    </w:lvl>
    <w:lvl w:ilvl="1">
      <w:start w:val="1"/>
      <w:numFmt w:val="bullet"/>
      <w:lvlText w:val=""/>
      <w:lvlJc w:val="left"/>
      <w:pPr>
        <w:tabs>
          <w:tab w:val="num" w:pos="714"/>
        </w:tabs>
        <w:ind w:left="714" w:hanging="357"/>
      </w:pPr>
      <w:rPr>
        <w:rFonts w:ascii="Symbol" w:hAnsi="Symbol" w:hint="default"/>
        <w:sz w:val="20"/>
      </w:rPr>
    </w:lvl>
    <w:lvl w:ilvl="2">
      <w:start w:val="1"/>
      <w:numFmt w:val="bullet"/>
      <w:lvlText w:val=""/>
      <w:lvlJc w:val="left"/>
      <w:pPr>
        <w:tabs>
          <w:tab w:val="num" w:pos="1071"/>
        </w:tabs>
        <w:ind w:left="1071" w:hanging="357"/>
      </w:pPr>
      <w:rPr>
        <w:rFonts w:ascii="Wingdings" w:eastAsia="新細明體" w:hAnsi="Wingdings" w:hint="default"/>
        <w:sz w:val="20"/>
      </w:rPr>
    </w:lvl>
    <w:lvl w:ilvl="3">
      <w:start w:val="1"/>
      <w:numFmt w:val="bullet"/>
      <w:lvlText w:val=""/>
      <w:lvlJc w:val="left"/>
      <w:pPr>
        <w:tabs>
          <w:tab w:val="num" w:pos="1428"/>
        </w:tabs>
        <w:ind w:left="1428" w:hanging="357"/>
      </w:pPr>
      <w:rPr>
        <w:rFonts w:ascii="Wingdings" w:eastAsia="新細明體" w:hAnsi="Wingdings" w:hint="default"/>
        <w:sz w:val="20"/>
      </w:rPr>
    </w:lvl>
    <w:lvl w:ilvl="4">
      <w:start w:val="1"/>
      <w:numFmt w:val="bullet"/>
      <w:lvlText w:val=""/>
      <w:lvlJc w:val="left"/>
      <w:pPr>
        <w:tabs>
          <w:tab w:val="num" w:pos="1785"/>
        </w:tabs>
        <w:ind w:left="1785" w:hanging="357"/>
      </w:pPr>
      <w:rPr>
        <w:rFonts w:ascii="Wingdings" w:eastAsia="新細明體" w:hAnsi="Wingdings" w:hint="default"/>
        <w:sz w:val="20"/>
      </w:rPr>
    </w:lvl>
    <w:lvl w:ilvl="5">
      <w:start w:val="1"/>
      <w:numFmt w:val="bullet"/>
      <w:lvlText w:val=""/>
      <w:lvlJc w:val="left"/>
      <w:pPr>
        <w:tabs>
          <w:tab w:val="num" w:pos="2142"/>
        </w:tabs>
        <w:ind w:left="2142" w:hanging="357"/>
      </w:pPr>
      <w:rPr>
        <w:rFonts w:ascii="Wingdings" w:hAnsi="Wingdings" w:hint="default"/>
        <w:sz w:val="20"/>
      </w:rPr>
    </w:lvl>
    <w:lvl w:ilvl="6">
      <w:start w:val="1"/>
      <w:numFmt w:val="bullet"/>
      <w:lvlText w:val=""/>
      <w:lvlJc w:val="left"/>
      <w:pPr>
        <w:tabs>
          <w:tab w:val="num" w:pos="2499"/>
        </w:tabs>
        <w:ind w:left="2499" w:hanging="357"/>
      </w:pPr>
      <w:rPr>
        <w:rFonts w:ascii="Wingdings" w:hAnsi="Wingdings" w:hint="default"/>
      </w:rPr>
    </w:lvl>
    <w:lvl w:ilvl="7">
      <w:start w:val="1"/>
      <w:numFmt w:val="bullet"/>
      <w:lvlText w:val=""/>
      <w:lvlJc w:val="left"/>
      <w:pPr>
        <w:tabs>
          <w:tab w:val="num" w:pos="2856"/>
        </w:tabs>
        <w:ind w:left="2856" w:hanging="357"/>
      </w:pPr>
      <w:rPr>
        <w:rFonts w:ascii="Wingdings" w:hAnsi="Wingdings" w:hint="default"/>
      </w:rPr>
    </w:lvl>
    <w:lvl w:ilvl="8">
      <w:start w:val="1"/>
      <w:numFmt w:val="bullet"/>
      <w:lvlText w:val=""/>
      <w:lvlJc w:val="left"/>
      <w:pPr>
        <w:tabs>
          <w:tab w:val="num" w:pos="3213"/>
        </w:tabs>
        <w:ind w:left="3213" w:hanging="357"/>
      </w:pPr>
      <w:rPr>
        <w:rFonts w:ascii="Wingdings" w:hAnsi="Wingdings" w:hint="default"/>
      </w:rPr>
    </w:lvl>
  </w:abstractNum>
  <w:abstractNum w:abstractNumId="4" w15:restartNumberingAfterBreak="0">
    <w:nsid w:val="05BE0A81"/>
    <w:multiLevelType w:val="hybridMultilevel"/>
    <w:tmpl w:val="3B1858DA"/>
    <w:lvl w:ilvl="0" w:tplc="F558DD0E">
      <w:start w:val="1"/>
      <w:numFmt w:val="bullet"/>
      <w:lvlText w:val=""/>
      <w:lvlJc w:val="left"/>
      <w:pPr>
        <w:tabs>
          <w:tab w:val="num" w:pos="720"/>
        </w:tabs>
        <w:ind w:left="720" w:hanging="360"/>
      </w:pPr>
      <w:rPr>
        <w:rFonts w:ascii="Symbol" w:hAnsi="Symbol" w:hint="default"/>
      </w:rPr>
    </w:lvl>
    <w:lvl w:ilvl="1" w:tplc="1F3E045A">
      <w:numFmt w:val="bullet"/>
      <w:lvlText w:val=""/>
      <w:lvlJc w:val="left"/>
      <w:pPr>
        <w:tabs>
          <w:tab w:val="num" w:pos="1440"/>
        </w:tabs>
        <w:ind w:left="1440" w:hanging="360"/>
      </w:pPr>
      <w:rPr>
        <w:rFonts w:ascii="Symbol" w:hAnsi="Symbol" w:hint="default"/>
      </w:rPr>
    </w:lvl>
    <w:lvl w:ilvl="2" w:tplc="56D2324E">
      <w:numFmt w:val="bullet"/>
      <w:lvlText w:val=""/>
      <w:lvlJc w:val="left"/>
      <w:pPr>
        <w:tabs>
          <w:tab w:val="num" w:pos="2160"/>
        </w:tabs>
        <w:ind w:left="2160" w:hanging="360"/>
      </w:pPr>
      <w:rPr>
        <w:rFonts w:ascii="Symbol" w:hAnsi="Symbol" w:hint="default"/>
      </w:rPr>
    </w:lvl>
    <w:lvl w:ilvl="3" w:tplc="2176FFB4" w:tentative="1">
      <w:start w:val="1"/>
      <w:numFmt w:val="bullet"/>
      <w:lvlText w:val=""/>
      <w:lvlJc w:val="left"/>
      <w:pPr>
        <w:tabs>
          <w:tab w:val="num" w:pos="2880"/>
        </w:tabs>
        <w:ind w:left="2880" w:hanging="360"/>
      </w:pPr>
      <w:rPr>
        <w:rFonts w:ascii="Symbol" w:hAnsi="Symbol" w:hint="default"/>
      </w:rPr>
    </w:lvl>
    <w:lvl w:ilvl="4" w:tplc="3264B7E6" w:tentative="1">
      <w:start w:val="1"/>
      <w:numFmt w:val="bullet"/>
      <w:lvlText w:val=""/>
      <w:lvlJc w:val="left"/>
      <w:pPr>
        <w:tabs>
          <w:tab w:val="num" w:pos="3600"/>
        </w:tabs>
        <w:ind w:left="3600" w:hanging="360"/>
      </w:pPr>
      <w:rPr>
        <w:rFonts w:ascii="Symbol" w:hAnsi="Symbol" w:hint="default"/>
      </w:rPr>
    </w:lvl>
    <w:lvl w:ilvl="5" w:tplc="728827B2" w:tentative="1">
      <w:start w:val="1"/>
      <w:numFmt w:val="bullet"/>
      <w:lvlText w:val=""/>
      <w:lvlJc w:val="left"/>
      <w:pPr>
        <w:tabs>
          <w:tab w:val="num" w:pos="4320"/>
        </w:tabs>
        <w:ind w:left="4320" w:hanging="360"/>
      </w:pPr>
      <w:rPr>
        <w:rFonts w:ascii="Symbol" w:hAnsi="Symbol" w:hint="default"/>
      </w:rPr>
    </w:lvl>
    <w:lvl w:ilvl="6" w:tplc="50484610" w:tentative="1">
      <w:start w:val="1"/>
      <w:numFmt w:val="bullet"/>
      <w:lvlText w:val=""/>
      <w:lvlJc w:val="left"/>
      <w:pPr>
        <w:tabs>
          <w:tab w:val="num" w:pos="5040"/>
        </w:tabs>
        <w:ind w:left="5040" w:hanging="360"/>
      </w:pPr>
      <w:rPr>
        <w:rFonts w:ascii="Symbol" w:hAnsi="Symbol" w:hint="default"/>
      </w:rPr>
    </w:lvl>
    <w:lvl w:ilvl="7" w:tplc="62640194" w:tentative="1">
      <w:start w:val="1"/>
      <w:numFmt w:val="bullet"/>
      <w:lvlText w:val=""/>
      <w:lvlJc w:val="left"/>
      <w:pPr>
        <w:tabs>
          <w:tab w:val="num" w:pos="5760"/>
        </w:tabs>
        <w:ind w:left="5760" w:hanging="360"/>
      </w:pPr>
      <w:rPr>
        <w:rFonts w:ascii="Symbol" w:hAnsi="Symbol" w:hint="default"/>
      </w:rPr>
    </w:lvl>
    <w:lvl w:ilvl="8" w:tplc="CC02F84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63F5F9B"/>
    <w:multiLevelType w:val="hybridMultilevel"/>
    <w:tmpl w:val="06AC3696"/>
    <w:lvl w:ilvl="0" w:tplc="E586C42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07EA5BFE"/>
    <w:multiLevelType w:val="hybridMultilevel"/>
    <w:tmpl w:val="664874F2"/>
    <w:lvl w:ilvl="0" w:tplc="3B7C826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85F5331"/>
    <w:multiLevelType w:val="hybridMultilevel"/>
    <w:tmpl w:val="6CD8364A"/>
    <w:lvl w:ilvl="0" w:tplc="1C740A82">
      <w:start w:val="1"/>
      <w:numFmt w:val="bullet"/>
      <w:lvlText w:val=""/>
      <w:lvlJc w:val="left"/>
      <w:pPr>
        <w:tabs>
          <w:tab w:val="num" w:pos="720"/>
        </w:tabs>
        <w:ind w:left="720" w:hanging="360"/>
      </w:pPr>
      <w:rPr>
        <w:rFonts w:ascii="Symbol" w:hAnsi="Symbol" w:hint="default"/>
      </w:rPr>
    </w:lvl>
    <w:lvl w:ilvl="1" w:tplc="A254E87E">
      <w:numFmt w:val="bullet"/>
      <w:lvlText w:val=""/>
      <w:lvlJc w:val="left"/>
      <w:pPr>
        <w:tabs>
          <w:tab w:val="num" w:pos="1440"/>
        </w:tabs>
        <w:ind w:left="1440" w:hanging="360"/>
      </w:pPr>
      <w:rPr>
        <w:rFonts w:ascii="Symbol" w:hAnsi="Symbol" w:hint="default"/>
      </w:rPr>
    </w:lvl>
    <w:lvl w:ilvl="2" w:tplc="DBDC383E" w:tentative="1">
      <w:start w:val="1"/>
      <w:numFmt w:val="bullet"/>
      <w:lvlText w:val=""/>
      <w:lvlJc w:val="left"/>
      <w:pPr>
        <w:tabs>
          <w:tab w:val="num" w:pos="2160"/>
        </w:tabs>
        <w:ind w:left="2160" w:hanging="360"/>
      </w:pPr>
      <w:rPr>
        <w:rFonts w:ascii="Symbol" w:hAnsi="Symbol" w:hint="default"/>
      </w:rPr>
    </w:lvl>
    <w:lvl w:ilvl="3" w:tplc="15A844BA" w:tentative="1">
      <w:start w:val="1"/>
      <w:numFmt w:val="bullet"/>
      <w:lvlText w:val=""/>
      <w:lvlJc w:val="left"/>
      <w:pPr>
        <w:tabs>
          <w:tab w:val="num" w:pos="2880"/>
        </w:tabs>
        <w:ind w:left="2880" w:hanging="360"/>
      </w:pPr>
      <w:rPr>
        <w:rFonts w:ascii="Symbol" w:hAnsi="Symbol" w:hint="default"/>
      </w:rPr>
    </w:lvl>
    <w:lvl w:ilvl="4" w:tplc="2488B822" w:tentative="1">
      <w:start w:val="1"/>
      <w:numFmt w:val="bullet"/>
      <w:lvlText w:val=""/>
      <w:lvlJc w:val="left"/>
      <w:pPr>
        <w:tabs>
          <w:tab w:val="num" w:pos="3600"/>
        </w:tabs>
        <w:ind w:left="3600" w:hanging="360"/>
      </w:pPr>
      <w:rPr>
        <w:rFonts w:ascii="Symbol" w:hAnsi="Symbol" w:hint="default"/>
      </w:rPr>
    </w:lvl>
    <w:lvl w:ilvl="5" w:tplc="869800FC" w:tentative="1">
      <w:start w:val="1"/>
      <w:numFmt w:val="bullet"/>
      <w:lvlText w:val=""/>
      <w:lvlJc w:val="left"/>
      <w:pPr>
        <w:tabs>
          <w:tab w:val="num" w:pos="4320"/>
        </w:tabs>
        <w:ind w:left="4320" w:hanging="360"/>
      </w:pPr>
      <w:rPr>
        <w:rFonts w:ascii="Symbol" w:hAnsi="Symbol" w:hint="default"/>
      </w:rPr>
    </w:lvl>
    <w:lvl w:ilvl="6" w:tplc="26B67ECE" w:tentative="1">
      <w:start w:val="1"/>
      <w:numFmt w:val="bullet"/>
      <w:lvlText w:val=""/>
      <w:lvlJc w:val="left"/>
      <w:pPr>
        <w:tabs>
          <w:tab w:val="num" w:pos="5040"/>
        </w:tabs>
        <w:ind w:left="5040" w:hanging="360"/>
      </w:pPr>
      <w:rPr>
        <w:rFonts w:ascii="Symbol" w:hAnsi="Symbol" w:hint="default"/>
      </w:rPr>
    </w:lvl>
    <w:lvl w:ilvl="7" w:tplc="0BF4D95A" w:tentative="1">
      <w:start w:val="1"/>
      <w:numFmt w:val="bullet"/>
      <w:lvlText w:val=""/>
      <w:lvlJc w:val="left"/>
      <w:pPr>
        <w:tabs>
          <w:tab w:val="num" w:pos="5760"/>
        </w:tabs>
        <w:ind w:left="5760" w:hanging="360"/>
      </w:pPr>
      <w:rPr>
        <w:rFonts w:ascii="Symbol" w:hAnsi="Symbol" w:hint="default"/>
      </w:rPr>
    </w:lvl>
    <w:lvl w:ilvl="8" w:tplc="DB64168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0111DA6"/>
    <w:multiLevelType w:val="hybridMultilevel"/>
    <w:tmpl w:val="08B2E44A"/>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9" w15:restartNumberingAfterBreak="0">
    <w:nsid w:val="17112C3F"/>
    <w:multiLevelType w:val="hybridMultilevel"/>
    <w:tmpl w:val="0E20479A"/>
    <w:lvl w:ilvl="0" w:tplc="7D4E776C">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E277A4F"/>
    <w:multiLevelType w:val="hybridMultilevel"/>
    <w:tmpl w:val="DB529A94"/>
    <w:lvl w:ilvl="0" w:tplc="9A52AD7E">
      <w:start w:val="1"/>
      <w:numFmt w:val="bullet"/>
      <w:lvlText w:val=""/>
      <w:lvlJc w:val="left"/>
      <w:pPr>
        <w:tabs>
          <w:tab w:val="num" w:pos="720"/>
        </w:tabs>
        <w:ind w:left="720" w:hanging="360"/>
      </w:pPr>
      <w:rPr>
        <w:rFonts w:ascii="Symbol" w:hAnsi="Symbol" w:hint="default"/>
      </w:rPr>
    </w:lvl>
    <w:lvl w:ilvl="1" w:tplc="4558AE40">
      <w:start w:val="1"/>
      <w:numFmt w:val="bullet"/>
      <w:lvlText w:val=""/>
      <w:lvlJc w:val="left"/>
      <w:pPr>
        <w:tabs>
          <w:tab w:val="num" w:pos="1440"/>
        </w:tabs>
        <w:ind w:left="1440" w:hanging="360"/>
      </w:pPr>
      <w:rPr>
        <w:rFonts w:ascii="Symbol" w:hAnsi="Symbol" w:hint="default"/>
      </w:rPr>
    </w:lvl>
    <w:lvl w:ilvl="2" w:tplc="82B4D646" w:tentative="1">
      <w:start w:val="1"/>
      <w:numFmt w:val="bullet"/>
      <w:lvlText w:val=""/>
      <w:lvlJc w:val="left"/>
      <w:pPr>
        <w:tabs>
          <w:tab w:val="num" w:pos="2160"/>
        </w:tabs>
        <w:ind w:left="2160" w:hanging="360"/>
      </w:pPr>
      <w:rPr>
        <w:rFonts w:ascii="Symbol" w:hAnsi="Symbol" w:hint="default"/>
      </w:rPr>
    </w:lvl>
    <w:lvl w:ilvl="3" w:tplc="CED2C7EE" w:tentative="1">
      <w:start w:val="1"/>
      <w:numFmt w:val="bullet"/>
      <w:lvlText w:val=""/>
      <w:lvlJc w:val="left"/>
      <w:pPr>
        <w:tabs>
          <w:tab w:val="num" w:pos="2880"/>
        </w:tabs>
        <w:ind w:left="2880" w:hanging="360"/>
      </w:pPr>
      <w:rPr>
        <w:rFonts w:ascii="Symbol" w:hAnsi="Symbol" w:hint="default"/>
      </w:rPr>
    </w:lvl>
    <w:lvl w:ilvl="4" w:tplc="8A34700A" w:tentative="1">
      <w:start w:val="1"/>
      <w:numFmt w:val="bullet"/>
      <w:lvlText w:val=""/>
      <w:lvlJc w:val="left"/>
      <w:pPr>
        <w:tabs>
          <w:tab w:val="num" w:pos="3600"/>
        </w:tabs>
        <w:ind w:left="3600" w:hanging="360"/>
      </w:pPr>
      <w:rPr>
        <w:rFonts w:ascii="Symbol" w:hAnsi="Symbol" w:hint="default"/>
      </w:rPr>
    </w:lvl>
    <w:lvl w:ilvl="5" w:tplc="8FB8278A" w:tentative="1">
      <w:start w:val="1"/>
      <w:numFmt w:val="bullet"/>
      <w:lvlText w:val=""/>
      <w:lvlJc w:val="left"/>
      <w:pPr>
        <w:tabs>
          <w:tab w:val="num" w:pos="4320"/>
        </w:tabs>
        <w:ind w:left="4320" w:hanging="360"/>
      </w:pPr>
      <w:rPr>
        <w:rFonts w:ascii="Symbol" w:hAnsi="Symbol" w:hint="default"/>
      </w:rPr>
    </w:lvl>
    <w:lvl w:ilvl="6" w:tplc="4E080F00" w:tentative="1">
      <w:start w:val="1"/>
      <w:numFmt w:val="bullet"/>
      <w:lvlText w:val=""/>
      <w:lvlJc w:val="left"/>
      <w:pPr>
        <w:tabs>
          <w:tab w:val="num" w:pos="5040"/>
        </w:tabs>
        <w:ind w:left="5040" w:hanging="360"/>
      </w:pPr>
      <w:rPr>
        <w:rFonts w:ascii="Symbol" w:hAnsi="Symbol" w:hint="default"/>
      </w:rPr>
    </w:lvl>
    <w:lvl w:ilvl="7" w:tplc="B3B0E2BE" w:tentative="1">
      <w:start w:val="1"/>
      <w:numFmt w:val="bullet"/>
      <w:lvlText w:val=""/>
      <w:lvlJc w:val="left"/>
      <w:pPr>
        <w:tabs>
          <w:tab w:val="num" w:pos="5760"/>
        </w:tabs>
        <w:ind w:left="5760" w:hanging="360"/>
      </w:pPr>
      <w:rPr>
        <w:rFonts w:ascii="Symbol" w:hAnsi="Symbol" w:hint="default"/>
      </w:rPr>
    </w:lvl>
    <w:lvl w:ilvl="8" w:tplc="11B6C7E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CD6255"/>
    <w:multiLevelType w:val="hybridMultilevel"/>
    <w:tmpl w:val="66EA7B40"/>
    <w:lvl w:ilvl="0" w:tplc="E0B88C5A">
      <w:start w:val="1"/>
      <w:numFmt w:val="bullet"/>
      <w:lvlText w:val=""/>
      <w:lvlJc w:val="left"/>
      <w:pPr>
        <w:tabs>
          <w:tab w:val="num" w:pos="720"/>
        </w:tabs>
        <w:ind w:left="720" w:hanging="360"/>
      </w:pPr>
      <w:rPr>
        <w:rFonts w:ascii="Symbol" w:hAnsi="Symbol" w:hint="default"/>
      </w:rPr>
    </w:lvl>
    <w:lvl w:ilvl="1" w:tplc="F968BF7E" w:tentative="1">
      <w:start w:val="1"/>
      <w:numFmt w:val="bullet"/>
      <w:lvlText w:val=""/>
      <w:lvlJc w:val="left"/>
      <w:pPr>
        <w:tabs>
          <w:tab w:val="num" w:pos="1440"/>
        </w:tabs>
        <w:ind w:left="1440" w:hanging="360"/>
      </w:pPr>
      <w:rPr>
        <w:rFonts w:ascii="Symbol" w:hAnsi="Symbol" w:hint="default"/>
      </w:rPr>
    </w:lvl>
    <w:lvl w:ilvl="2" w:tplc="E11A2218" w:tentative="1">
      <w:start w:val="1"/>
      <w:numFmt w:val="bullet"/>
      <w:lvlText w:val=""/>
      <w:lvlJc w:val="left"/>
      <w:pPr>
        <w:tabs>
          <w:tab w:val="num" w:pos="2160"/>
        </w:tabs>
        <w:ind w:left="2160" w:hanging="360"/>
      </w:pPr>
      <w:rPr>
        <w:rFonts w:ascii="Symbol" w:hAnsi="Symbol" w:hint="default"/>
      </w:rPr>
    </w:lvl>
    <w:lvl w:ilvl="3" w:tplc="4092B1FC" w:tentative="1">
      <w:start w:val="1"/>
      <w:numFmt w:val="bullet"/>
      <w:lvlText w:val=""/>
      <w:lvlJc w:val="left"/>
      <w:pPr>
        <w:tabs>
          <w:tab w:val="num" w:pos="2880"/>
        </w:tabs>
        <w:ind w:left="2880" w:hanging="360"/>
      </w:pPr>
      <w:rPr>
        <w:rFonts w:ascii="Symbol" w:hAnsi="Symbol" w:hint="default"/>
      </w:rPr>
    </w:lvl>
    <w:lvl w:ilvl="4" w:tplc="96B2B25A" w:tentative="1">
      <w:start w:val="1"/>
      <w:numFmt w:val="bullet"/>
      <w:lvlText w:val=""/>
      <w:lvlJc w:val="left"/>
      <w:pPr>
        <w:tabs>
          <w:tab w:val="num" w:pos="3600"/>
        </w:tabs>
        <w:ind w:left="3600" w:hanging="360"/>
      </w:pPr>
      <w:rPr>
        <w:rFonts w:ascii="Symbol" w:hAnsi="Symbol" w:hint="default"/>
      </w:rPr>
    </w:lvl>
    <w:lvl w:ilvl="5" w:tplc="CE4A8BC0" w:tentative="1">
      <w:start w:val="1"/>
      <w:numFmt w:val="bullet"/>
      <w:lvlText w:val=""/>
      <w:lvlJc w:val="left"/>
      <w:pPr>
        <w:tabs>
          <w:tab w:val="num" w:pos="4320"/>
        </w:tabs>
        <w:ind w:left="4320" w:hanging="360"/>
      </w:pPr>
      <w:rPr>
        <w:rFonts w:ascii="Symbol" w:hAnsi="Symbol" w:hint="default"/>
      </w:rPr>
    </w:lvl>
    <w:lvl w:ilvl="6" w:tplc="B23E959C" w:tentative="1">
      <w:start w:val="1"/>
      <w:numFmt w:val="bullet"/>
      <w:lvlText w:val=""/>
      <w:lvlJc w:val="left"/>
      <w:pPr>
        <w:tabs>
          <w:tab w:val="num" w:pos="5040"/>
        </w:tabs>
        <w:ind w:left="5040" w:hanging="360"/>
      </w:pPr>
      <w:rPr>
        <w:rFonts w:ascii="Symbol" w:hAnsi="Symbol" w:hint="default"/>
      </w:rPr>
    </w:lvl>
    <w:lvl w:ilvl="7" w:tplc="E996A902" w:tentative="1">
      <w:start w:val="1"/>
      <w:numFmt w:val="bullet"/>
      <w:lvlText w:val=""/>
      <w:lvlJc w:val="left"/>
      <w:pPr>
        <w:tabs>
          <w:tab w:val="num" w:pos="5760"/>
        </w:tabs>
        <w:ind w:left="5760" w:hanging="360"/>
      </w:pPr>
      <w:rPr>
        <w:rFonts w:ascii="Symbol" w:hAnsi="Symbol" w:hint="default"/>
      </w:rPr>
    </w:lvl>
    <w:lvl w:ilvl="8" w:tplc="4ACE483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DF84232"/>
    <w:multiLevelType w:val="hybridMultilevel"/>
    <w:tmpl w:val="835A8810"/>
    <w:lvl w:ilvl="0" w:tplc="7D4E776C">
      <w:start w:val="2"/>
      <w:numFmt w:val="bullet"/>
      <w:lvlText w:val="-"/>
      <w:lvlJc w:val="left"/>
      <w:pPr>
        <w:ind w:left="360" w:hanging="360"/>
      </w:pPr>
      <w:rPr>
        <w:rFonts w:ascii="Times New Roman" w:eastAsiaTheme="minorEastAsia" w:hAnsi="Times New Roman" w:cs="Times New Roman" w:hint="default"/>
      </w:rPr>
    </w:lvl>
    <w:lvl w:ilvl="1" w:tplc="4C74572E">
      <w:start w:val="1"/>
      <w:numFmt w:val="bullet"/>
      <w:lvlText w:val="-"/>
      <w:lvlJc w:val="left"/>
      <w:pPr>
        <w:ind w:left="960" w:hanging="480"/>
      </w:pPr>
      <w:rPr>
        <w:rFonts w:ascii="新細明體" w:eastAsia="新細明體" w:hAnsi="新細明體"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76F599A"/>
    <w:multiLevelType w:val="hybridMultilevel"/>
    <w:tmpl w:val="7E2E1B58"/>
    <w:lvl w:ilvl="0" w:tplc="69EC1072">
      <w:start w:val="1"/>
      <w:numFmt w:val="bullet"/>
      <w:lvlText w:val=""/>
      <w:lvlJc w:val="left"/>
      <w:pPr>
        <w:tabs>
          <w:tab w:val="num" w:pos="720"/>
        </w:tabs>
        <w:ind w:left="720" w:hanging="360"/>
      </w:pPr>
      <w:rPr>
        <w:rFonts w:ascii="Symbol" w:hAnsi="Symbol" w:hint="default"/>
      </w:rPr>
    </w:lvl>
    <w:lvl w:ilvl="1" w:tplc="3148EEC2" w:tentative="1">
      <w:start w:val="1"/>
      <w:numFmt w:val="bullet"/>
      <w:lvlText w:val=""/>
      <w:lvlJc w:val="left"/>
      <w:pPr>
        <w:tabs>
          <w:tab w:val="num" w:pos="1440"/>
        </w:tabs>
        <w:ind w:left="1440" w:hanging="360"/>
      </w:pPr>
      <w:rPr>
        <w:rFonts w:ascii="Symbol" w:hAnsi="Symbol" w:hint="default"/>
      </w:rPr>
    </w:lvl>
    <w:lvl w:ilvl="2" w:tplc="0A3E3356" w:tentative="1">
      <w:start w:val="1"/>
      <w:numFmt w:val="bullet"/>
      <w:lvlText w:val=""/>
      <w:lvlJc w:val="left"/>
      <w:pPr>
        <w:tabs>
          <w:tab w:val="num" w:pos="2160"/>
        </w:tabs>
        <w:ind w:left="2160" w:hanging="360"/>
      </w:pPr>
      <w:rPr>
        <w:rFonts w:ascii="Symbol" w:hAnsi="Symbol" w:hint="default"/>
      </w:rPr>
    </w:lvl>
    <w:lvl w:ilvl="3" w:tplc="C49875DA" w:tentative="1">
      <w:start w:val="1"/>
      <w:numFmt w:val="bullet"/>
      <w:lvlText w:val=""/>
      <w:lvlJc w:val="left"/>
      <w:pPr>
        <w:tabs>
          <w:tab w:val="num" w:pos="2880"/>
        </w:tabs>
        <w:ind w:left="2880" w:hanging="360"/>
      </w:pPr>
      <w:rPr>
        <w:rFonts w:ascii="Symbol" w:hAnsi="Symbol" w:hint="default"/>
      </w:rPr>
    </w:lvl>
    <w:lvl w:ilvl="4" w:tplc="B4FCAFDE" w:tentative="1">
      <w:start w:val="1"/>
      <w:numFmt w:val="bullet"/>
      <w:lvlText w:val=""/>
      <w:lvlJc w:val="left"/>
      <w:pPr>
        <w:tabs>
          <w:tab w:val="num" w:pos="3600"/>
        </w:tabs>
        <w:ind w:left="3600" w:hanging="360"/>
      </w:pPr>
      <w:rPr>
        <w:rFonts w:ascii="Symbol" w:hAnsi="Symbol" w:hint="default"/>
      </w:rPr>
    </w:lvl>
    <w:lvl w:ilvl="5" w:tplc="6A1AD038" w:tentative="1">
      <w:start w:val="1"/>
      <w:numFmt w:val="bullet"/>
      <w:lvlText w:val=""/>
      <w:lvlJc w:val="left"/>
      <w:pPr>
        <w:tabs>
          <w:tab w:val="num" w:pos="4320"/>
        </w:tabs>
        <w:ind w:left="4320" w:hanging="360"/>
      </w:pPr>
      <w:rPr>
        <w:rFonts w:ascii="Symbol" w:hAnsi="Symbol" w:hint="default"/>
      </w:rPr>
    </w:lvl>
    <w:lvl w:ilvl="6" w:tplc="A5BE0298" w:tentative="1">
      <w:start w:val="1"/>
      <w:numFmt w:val="bullet"/>
      <w:lvlText w:val=""/>
      <w:lvlJc w:val="left"/>
      <w:pPr>
        <w:tabs>
          <w:tab w:val="num" w:pos="5040"/>
        </w:tabs>
        <w:ind w:left="5040" w:hanging="360"/>
      </w:pPr>
      <w:rPr>
        <w:rFonts w:ascii="Symbol" w:hAnsi="Symbol" w:hint="default"/>
      </w:rPr>
    </w:lvl>
    <w:lvl w:ilvl="7" w:tplc="E67814A2" w:tentative="1">
      <w:start w:val="1"/>
      <w:numFmt w:val="bullet"/>
      <w:lvlText w:val=""/>
      <w:lvlJc w:val="left"/>
      <w:pPr>
        <w:tabs>
          <w:tab w:val="num" w:pos="5760"/>
        </w:tabs>
        <w:ind w:left="5760" w:hanging="360"/>
      </w:pPr>
      <w:rPr>
        <w:rFonts w:ascii="Symbol" w:hAnsi="Symbol" w:hint="default"/>
      </w:rPr>
    </w:lvl>
    <w:lvl w:ilvl="8" w:tplc="097AFD6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DAA707A"/>
    <w:multiLevelType w:val="hybridMultilevel"/>
    <w:tmpl w:val="A9849F54"/>
    <w:lvl w:ilvl="0" w:tplc="FE9C549C">
      <w:start w:val="1"/>
      <w:numFmt w:val="bullet"/>
      <w:lvlText w:val=""/>
      <w:lvlJc w:val="left"/>
      <w:pPr>
        <w:tabs>
          <w:tab w:val="num" w:pos="720"/>
        </w:tabs>
        <w:ind w:left="720" w:hanging="360"/>
      </w:pPr>
      <w:rPr>
        <w:rFonts w:ascii="Symbol" w:hAnsi="Symbol" w:hint="default"/>
      </w:rPr>
    </w:lvl>
    <w:lvl w:ilvl="1" w:tplc="5A3037CC">
      <w:start w:val="1"/>
      <w:numFmt w:val="bullet"/>
      <w:lvlText w:val=""/>
      <w:lvlJc w:val="left"/>
      <w:pPr>
        <w:tabs>
          <w:tab w:val="num" w:pos="1440"/>
        </w:tabs>
        <w:ind w:left="1440" w:hanging="360"/>
      </w:pPr>
      <w:rPr>
        <w:rFonts w:ascii="Symbol" w:hAnsi="Symbol" w:hint="default"/>
      </w:rPr>
    </w:lvl>
    <w:lvl w:ilvl="2" w:tplc="FEE682BE">
      <w:numFmt w:val="bullet"/>
      <w:lvlText w:val=""/>
      <w:lvlJc w:val="left"/>
      <w:pPr>
        <w:tabs>
          <w:tab w:val="num" w:pos="2160"/>
        </w:tabs>
        <w:ind w:left="2160" w:hanging="360"/>
      </w:pPr>
      <w:rPr>
        <w:rFonts w:ascii="Symbol" w:hAnsi="Symbol" w:hint="default"/>
      </w:rPr>
    </w:lvl>
    <w:lvl w:ilvl="3" w:tplc="4C12CA52" w:tentative="1">
      <w:start w:val="1"/>
      <w:numFmt w:val="bullet"/>
      <w:lvlText w:val=""/>
      <w:lvlJc w:val="left"/>
      <w:pPr>
        <w:tabs>
          <w:tab w:val="num" w:pos="2880"/>
        </w:tabs>
        <w:ind w:left="2880" w:hanging="360"/>
      </w:pPr>
      <w:rPr>
        <w:rFonts w:ascii="Symbol" w:hAnsi="Symbol" w:hint="default"/>
      </w:rPr>
    </w:lvl>
    <w:lvl w:ilvl="4" w:tplc="46BE5BCA" w:tentative="1">
      <w:start w:val="1"/>
      <w:numFmt w:val="bullet"/>
      <w:lvlText w:val=""/>
      <w:lvlJc w:val="left"/>
      <w:pPr>
        <w:tabs>
          <w:tab w:val="num" w:pos="3600"/>
        </w:tabs>
        <w:ind w:left="3600" w:hanging="360"/>
      </w:pPr>
      <w:rPr>
        <w:rFonts w:ascii="Symbol" w:hAnsi="Symbol" w:hint="default"/>
      </w:rPr>
    </w:lvl>
    <w:lvl w:ilvl="5" w:tplc="DD4E75BA" w:tentative="1">
      <w:start w:val="1"/>
      <w:numFmt w:val="bullet"/>
      <w:lvlText w:val=""/>
      <w:lvlJc w:val="left"/>
      <w:pPr>
        <w:tabs>
          <w:tab w:val="num" w:pos="4320"/>
        </w:tabs>
        <w:ind w:left="4320" w:hanging="360"/>
      </w:pPr>
      <w:rPr>
        <w:rFonts w:ascii="Symbol" w:hAnsi="Symbol" w:hint="default"/>
      </w:rPr>
    </w:lvl>
    <w:lvl w:ilvl="6" w:tplc="F6F6FAF8" w:tentative="1">
      <w:start w:val="1"/>
      <w:numFmt w:val="bullet"/>
      <w:lvlText w:val=""/>
      <w:lvlJc w:val="left"/>
      <w:pPr>
        <w:tabs>
          <w:tab w:val="num" w:pos="5040"/>
        </w:tabs>
        <w:ind w:left="5040" w:hanging="360"/>
      </w:pPr>
      <w:rPr>
        <w:rFonts w:ascii="Symbol" w:hAnsi="Symbol" w:hint="default"/>
      </w:rPr>
    </w:lvl>
    <w:lvl w:ilvl="7" w:tplc="AF0A8EBA" w:tentative="1">
      <w:start w:val="1"/>
      <w:numFmt w:val="bullet"/>
      <w:lvlText w:val=""/>
      <w:lvlJc w:val="left"/>
      <w:pPr>
        <w:tabs>
          <w:tab w:val="num" w:pos="5760"/>
        </w:tabs>
        <w:ind w:left="5760" w:hanging="360"/>
      </w:pPr>
      <w:rPr>
        <w:rFonts w:ascii="Symbol" w:hAnsi="Symbol" w:hint="default"/>
      </w:rPr>
    </w:lvl>
    <w:lvl w:ilvl="8" w:tplc="02A00DE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97F41A8"/>
    <w:multiLevelType w:val="hybridMultilevel"/>
    <w:tmpl w:val="0C92C032"/>
    <w:lvl w:ilvl="0" w:tplc="E122954E">
      <w:start w:val="1"/>
      <w:numFmt w:val="bullet"/>
      <w:lvlText w:val=""/>
      <w:lvlJc w:val="left"/>
      <w:pPr>
        <w:tabs>
          <w:tab w:val="num" w:pos="720"/>
        </w:tabs>
        <w:ind w:left="720" w:hanging="360"/>
      </w:pPr>
      <w:rPr>
        <w:rFonts w:ascii="Symbol" w:hAnsi="Symbol" w:hint="default"/>
      </w:rPr>
    </w:lvl>
    <w:lvl w:ilvl="1" w:tplc="5576EFCC" w:tentative="1">
      <w:start w:val="1"/>
      <w:numFmt w:val="bullet"/>
      <w:lvlText w:val=""/>
      <w:lvlJc w:val="left"/>
      <w:pPr>
        <w:tabs>
          <w:tab w:val="num" w:pos="1440"/>
        </w:tabs>
        <w:ind w:left="1440" w:hanging="360"/>
      </w:pPr>
      <w:rPr>
        <w:rFonts w:ascii="Symbol" w:hAnsi="Symbol" w:hint="default"/>
      </w:rPr>
    </w:lvl>
    <w:lvl w:ilvl="2" w:tplc="F3F0D52C">
      <w:start w:val="1"/>
      <w:numFmt w:val="bullet"/>
      <w:lvlText w:val=""/>
      <w:lvlJc w:val="left"/>
      <w:pPr>
        <w:tabs>
          <w:tab w:val="num" w:pos="2160"/>
        </w:tabs>
        <w:ind w:left="2160" w:hanging="360"/>
      </w:pPr>
      <w:rPr>
        <w:rFonts w:ascii="Symbol" w:hAnsi="Symbol" w:hint="default"/>
      </w:rPr>
    </w:lvl>
    <w:lvl w:ilvl="3" w:tplc="80024D9C" w:tentative="1">
      <w:start w:val="1"/>
      <w:numFmt w:val="bullet"/>
      <w:lvlText w:val=""/>
      <w:lvlJc w:val="left"/>
      <w:pPr>
        <w:tabs>
          <w:tab w:val="num" w:pos="2880"/>
        </w:tabs>
        <w:ind w:left="2880" w:hanging="360"/>
      </w:pPr>
      <w:rPr>
        <w:rFonts w:ascii="Symbol" w:hAnsi="Symbol" w:hint="default"/>
      </w:rPr>
    </w:lvl>
    <w:lvl w:ilvl="4" w:tplc="CEC285AA" w:tentative="1">
      <w:start w:val="1"/>
      <w:numFmt w:val="bullet"/>
      <w:lvlText w:val=""/>
      <w:lvlJc w:val="left"/>
      <w:pPr>
        <w:tabs>
          <w:tab w:val="num" w:pos="3600"/>
        </w:tabs>
        <w:ind w:left="3600" w:hanging="360"/>
      </w:pPr>
      <w:rPr>
        <w:rFonts w:ascii="Symbol" w:hAnsi="Symbol" w:hint="default"/>
      </w:rPr>
    </w:lvl>
    <w:lvl w:ilvl="5" w:tplc="3FBC83F0" w:tentative="1">
      <w:start w:val="1"/>
      <w:numFmt w:val="bullet"/>
      <w:lvlText w:val=""/>
      <w:lvlJc w:val="left"/>
      <w:pPr>
        <w:tabs>
          <w:tab w:val="num" w:pos="4320"/>
        </w:tabs>
        <w:ind w:left="4320" w:hanging="360"/>
      </w:pPr>
      <w:rPr>
        <w:rFonts w:ascii="Symbol" w:hAnsi="Symbol" w:hint="default"/>
      </w:rPr>
    </w:lvl>
    <w:lvl w:ilvl="6" w:tplc="F5D0EB4E" w:tentative="1">
      <w:start w:val="1"/>
      <w:numFmt w:val="bullet"/>
      <w:lvlText w:val=""/>
      <w:lvlJc w:val="left"/>
      <w:pPr>
        <w:tabs>
          <w:tab w:val="num" w:pos="5040"/>
        </w:tabs>
        <w:ind w:left="5040" w:hanging="360"/>
      </w:pPr>
      <w:rPr>
        <w:rFonts w:ascii="Symbol" w:hAnsi="Symbol" w:hint="default"/>
      </w:rPr>
    </w:lvl>
    <w:lvl w:ilvl="7" w:tplc="B5087C16" w:tentative="1">
      <w:start w:val="1"/>
      <w:numFmt w:val="bullet"/>
      <w:lvlText w:val=""/>
      <w:lvlJc w:val="left"/>
      <w:pPr>
        <w:tabs>
          <w:tab w:val="num" w:pos="5760"/>
        </w:tabs>
        <w:ind w:left="5760" w:hanging="360"/>
      </w:pPr>
      <w:rPr>
        <w:rFonts w:ascii="Symbol" w:hAnsi="Symbol" w:hint="default"/>
      </w:rPr>
    </w:lvl>
    <w:lvl w:ilvl="8" w:tplc="E648F3A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6EA228C"/>
    <w:multiLevelType w:val="hybridMultilevel"/>
    <w:tmpl w:val="0D12B306"/>
    <w:lvl w:ilvl="0" w:tplc="7A1C1F8A">
      <w:start w:val="1"/>
      <w:numFmt w:val="bullet"/>
      <w:lvlText w:val=""/>
      <w:lvlJc w:val="left"/>
      <w:pPr>
        <w:tabs>
          <w:tab w:val="num" w:pos="720"/>
        </w:tabs>
        <w:ind w:left="720" w:hanging="360"/>
      </w:pPr>
      <w:rPr>
        <w:rFonts w:ascii="Symbol" w:hAnsi="Symbol" w:hint="default"/>
      </w:rPr>
    </w:lvl>
    <w:lvl w:ilvl="1" w:tplc="3A400C22" w:tentative="1">
      <w:start w:val="1"/>
      <w:numFmt w:val="bullet"/>
      <w:lvlText w:val=""/>
      <w:lvlJc w:val="left"/>
      <w:pPr>
        <w:tabs>
          <w:tab w:val="num" w:pos="1440"/>
        </w:tabs>
        <w:ind w:left="1440" w:hanging="360"/>
      </w:pPr>
      <w:rPr>
        <w:rFonts w:ascii="Symbol" w:hAnsi="Symbol" w:hint="default"/>
      </w:rPr>
    </w:lvl>
    <w:lvl w:ilvl="2" w:tplc="F018565A" w:tentative="1">
      <w:start w:val="1"/>
      <w:numFmt w:val="bullet"/>
      <w:lvlText w:val=""/>
      <w:lvlJc w:val="left"/>
      <w:pPr>
        <w:tabs>
          <w:tab w:val="num" w:pos="2160"/>
        </w:tabs>
        <w:ind w:left="2160" w:hanging="360"/>
      </w:pPr>
      <w:rPr>
        <w:rFonts w:ascii="Symbol" w:hAnsi="Symbol" w:hint="default"/>
      </w:rPr>
    </w:lvl>
    <w:lvl w:ilvl="3" w:tplc="506CA800" w:tentative="1">
      <w:start w:val="1"/>
      <w:numFmt w:val="bullet"/>
      <w:lvlText w:val=""/>
      <w:lvlJc w:val="left"/>
      <w:pPr>
        <w:tabs>
          <w:tab w:val="num" w:pos="2880"/>
        </w:tabs>
        <w:ind w:left="2880" w:hanging="360"/>
      </w:pPr>
      <w:rPr>
        <w:rFonts w:ascii="Symbol" w:hAnsi="Symbol" w:hint="default"/>
      </w:rPr>
    </w:lvl>
    <w:lvl w:ilvl="4" w:tplc="8DEAD578" w:tentative="1">
      <w:start w:val="1"/>
      <w:numFmt w:val="bullet"/>
      <w:lvlText w:val=""/>
      <w:lvlJc w:val="left"/>
      <w:pPr>
        <w:tabs>
          <w:tab w:val="num" w:pos="3600"/>
        </w:tabs>
        <w:ind w:left="3600" w:hanging="360"/>
      </w:pPr>
      <w:rPr>
        <w:rFonts w:ascii="Symbol" w:hAnsi="Symbol" w:hint="default"/>
      </w:rPr>
    </w:lvl>
    <w:lvl w:ilvl="5" w:tplc="FFF8541E" w:tentative="1">
      <w:start w:val="1"/>
      <w:numFmt w:val="bullet"/>
      <w:lvlText w:val=""/>
      <w:lvlJc w:val="left"/>
      <w:pPr>
        <w:tabs>
          <w:tab w:val="num" w:pos="4320"/>
        </w:tabs>
        <w:ind w:left="4320" w:hanging="360"/>
      </w:pPr>
      <w:rPr>
        <w:rFonts w:ascii="Symbol" w:hAnsi="Symbol" w:hint="default"/>
      </w:rPr>
    </w:lvl>
    <w:lvl w:ilvl="6" w:tplc="62E2E2D6" w:tentative="1">
      <w:start w:val="1"/>
      <w:numFmt w:val="bullet"/>
      <w:lvlText w:val=""/>
      <w:lvlJc w:val="left"/>
      <w:pPr>
        <w:tabs>
          <w:tab w:val="num" w:pos="5040"/>
        </w:tabs>
        <w:ind w:left="5040" w:hanging="360"/>
      </w:pPr>
      <w:rPr>
        <w:rFonts w:ascii="Symbol" w:hAnsi="Symbol" w:hint="default"/>
      </w:rPr>
    </w:lvl>
    <w:lvl w:ilvl="7" w:tplc="CAC8D1B6" w:tentative="1">
      <w:start w:val="1"/>
      <w:numFmt w:val="bullet"/>
      <w:lvlText w:val=""/>
      <w:lvlJc w:val="left"/>
      <w:pPr>
        <w:tabs>
          <w:tab w:val="num" w:pos="5760"/>
        </w:tabs>
        <w:ind w:left="5760" w:hanging="360"/>
      </w:pPr>
      <w:rPr>
        <w:rFonts w:ascii="Symbol" w:hAnsi="Symbol" w:hint="default"/>
      </w:rPr>
    </w:lvl>
    <w:lvl w:ilvl="8" w:tplc="CF76959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A356640"/>
    <w:multiLevelType w:val="hybridMultilevel"/>
    <w:tmpl w:val="0A0CC0AC"/>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4C74572E">
      <w:start w:val="1"/>
      <w:numFmt w:val="bullet"/>
      <w:lvlText w:val="-"/>
      <w:lvlJc w:val="left"/>
      <w:pPr>
        <w:ind w:left="1440" w:hanging="480"/>
      </w:pPr>
      <w:rPr>
        <w:rFonts w:ascii="新細明體" w:eastAsia="新細明體" w:hAnsi="新細明體" w:hint="eastAsia"/>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2285526"/>
    <w:multiLevelType w:val="hybridMultilevel"/>
    <w:tmpl w:val="995274B6"/>
    <w:lvl w:ilvl="0" w:tplc="0A56C652">
      <w:start w:val="1"/>
      <w:numFmt w:val="bullet"/>
      <w:lvlText w:val=""/>
      <w:lvlJc w:val="left"/>
      <w:pPr>
        <w:tabs>
          <w:tab w:val="num" w:pos="720"/>
        </w:tabs>
        <w:ind w:left="720" w:hanging="360"/>
      </w:pPr>
      <w:rPr>
        <w:rFonts w:ascii="Symbol" w:hAnsi="Symbol" w:hint="default"/>
      </w:rPr>
    </w:lvl>
    <w:lvl w:ilvl="1" w:tplc="BE2C1030">
      <w:numFmt w:val="bullet"/>
      <w:lvlText w:val=""/>
      <w:lvlJc w:val="left"/>
      <w:pPr>
        <w:tabs>
          <w:tab w:val="num" w:pos="1440"/>
        </w:tabs>
        <w:ind w:left="1440" w:hanging="360"/>
      </w:pPr>
      <w:rPr>
        <w:rFonts w:ascii="Symbol" w:hAnsi="Symbol" w:hint="default"/>
      </w:rPr>
    </w:lvl>
    <w:lvl w:ilvl="2" w:tplc="62561876" w:tentative="1">
      <w:start w:val="1"/>
      <w:numFmt w:val="bullet"/>
      <w:lvlText w:val=""/>
      <w:lvlJc w:val="left"/>
      <w:pPr>
        <w:tabs>
          <w:tab w:val="num" w:pos="2160"/>
        </w:tabs>
        <w:ind w:left="2160" w:hanging="360"/>
      </w:pPr>
      <w:rPr>
        <w:rFonts w:ascii="Symbol" w:hAnsi="Symbol" w:hint="default"/>
      </w:rPr>
    </w:lvl>
    <w:lvl w:ilvl="3" w:tplc="D37E24D2" w:tentative="1">
      <w:start w:val="1"/>
      <w:numFmt w:val="bullet"/>
      <w:lvlText w:val=""/>
      <w:lvlJc w:val="left"/>
      <w:pPr>
        <w:tabs>
          <w:tab w:val="num" w:pos="2880"/>
        </w:tabs>
        <w:ind w:left="2880" w:hanging="360"/>
      </w:pPr>
      <w:rPr>
        <w:rFonts w:ascii="Symbol" w:hAnsi="Symbol" w:hint="default"/>
      </w:rPr>
    </w:lvl>
    <w:lvl w:ilvl="4" w:tplc="F9DE444A" w:tentative="1">
      <w:start w:val="1"/>
      <w:numFmt w:val="bullet"/>
      <w:lvlText w:val=""/>
      <w:lvlJc w:val="left"/>
      <w:pPr>
        <w:tabs>
          <w:tab w:val="num" w:pos="3600"/>
        </w:tabs>
        <w:ind w:left="3600" w:hanging="360"/>
      </w:pPr>
      <w:rPr>
        <w:rFonts w:ascii="Symbol" w:hAnsi="Symbol" w:hint="default"/>
      </w:rPr>
    </w:lvl>
    <w:lvl w:ilvl="5" w:tplc="177E7B6C" w:tentative="1">
      <w:start w:val="1"/>
      <w:numFmt w:val="bullet"/>
      <w:lvlText w:val=""/>
      <w:lvlJc w:val="left"/>
      <w:pPr>
        <w:tabs>
          <w:tab w:val="num" w:pos="4320"/>
        </w:tabs>
        <w:ind w:left="4320" w:hanging="360"/>
      </w:pPr>
      <w:rPr>
        <w:rFonts w:ascii="Symbol" w:hAnsi="Symbol" w:hint="default"/>
      </w:rPr>
    </w:lvl>
    <w:lvl w:ilvl="6" w:tplc="7A36FC52" w:tentative="1">
      <w:start w:val="1"/>
      <w:numFmt w:val="bullet"/>
      <w:lvlText w:val=""/>
      <w:lvlJc w:val="left"/>
      <w:pPr>
        <w:tabs>
          <w:tab w:val="num" w:pos="5040"/>
        </w:tabs>
        <w:ind w:left="5040" w:hanging="360"/>
      </w:pPr>
      <w:rPr>
        <w:rFonts w:ascii="Symbol" w:hAnsi="Symbol" w:hint="default"/>
      </w:rPr>
    </w:lvl>
    <w:lvl w:ilvl="7" w:tplc="96083FD4" w:tentative="1">
      <w:start w:val="1"/>
      <w:numFmt w:val="bullet"/>
      <w:lvlText w:val=""/>
      <w:lvlJc w:val="left"/>
      <w:pPr>
        <w:tabs>
          <w:tab w:val="num" w:pos="5760"/>
        </w:tabs>
        <w:ind w:left="5760" w:hanging="360"/>
      </w:pPr>
      <w:rPr>
        <w:rFonts w:ascii="Symbol" w:hAnsi="Symbol" w:hint="default"/>
      </w:rPr>
    </w:lvl>
    <w:lvl w:ilvl="8" w:tplc="0988F32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52353"/>
    <w:multiLevelType w:val="hybridMultilevel"/>
    <w:tmpl w:val="2C226C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87A6F8F"/>
    <w:multiLevelType w:val="hybridMultilevel"/>
    <w:tmpl w:val="2996A594"/>
    <w:lvl w:ilvl="0" w:tplc="B55864E8">
      <w:start w:val="1"/>
      <w:numFmt w:val="bullet"/>
      <w:lvlText w:val=""/>
      <w:lvlJc w:val="left"/>
      <w:pPr>
        <w:tabs>
          <w:tab w:val="num" w:pos="720"/>
        </w:tabs>
        <w:ind w:left="720" w:hanging="360"/>
      </w:pPr>
      <w:rPr>
        <w:rFonts w:ascii="Symbol" w:hAnsi="Symbol" w:hint="default"/>
      </w:rPr>
    </w:lvl>
    <w:lvl w:ilvl="1" w:tplc="B09E5214">
      <w:numFmt w:val="bullet"/>
      <w:lvlText w:val=""/>
      <w:lvlJc w:val="left"/>
      <w:pPr>
        <w:tabs>
          <w:tab w:val="num" w:pos="1440"/>
        </w:tabs>
        <w:ind w:left="1440" w:hanging="360"/>
      </w:pPr>
      <w:rPr>
        <w:rFonts w:ascii="Symbol" w:hAnsi="Symbol" w:hint="default"/>
      </w:rPr>
    </w:lvl>
    <w:lvl w:ilvl="2" w:tplc="5D5C2274">
      <w:numFmt w:val="bullet"/>
      <w:lvlText w:val=""/>
      <w:lvlJc w:val="left"/>
      <w:pPr>
        <w:tabs>
          <w:tab w:val="num" w:pos="2160"/>
        </w:tabs>
        <w:ind w:left="2160" w:hanging="360"/>
      </w:pPr>
      <w:rPr>
        <w:rFonts w:ascii="Symbol" w:hAnsi="Symbol" w:hint="default"/>
      </w:rPr>
    </w:lvl>
    <w:lvl w:ilvl="3" w:tplc="401E3C42">
      <w:numFmt w:val="bullet"/>
      <w:lvlText w:val=""/>
      <w:lvlJc w:val="left"/>
      <w:pPr>
        <w:tabs>
          <w:tab w:val="num" w:pos="2880"/>
        </w:tabs>
        <w:ind w:left="2880" w:hanging="360"/>
      </w:pPr>
      <w:rPr>
        <w:rFonts w:ascii="Symbol" w:hAnsi="Symbol" w:hint="default"/>
      </w:rPr>
    </w:lvl>
    <w:lvl w:ilvl="4" w:tplc="2C287C0C" w:tentative="1">
      <w:start w:val="1"/>
      <w:numFmt w:val="bullet"/>
      <w:lvlText w:val=""/>
      <w:lvlJc w:val="left"/>
      <w:pPr>
        <w:tabs>
          <w:tab w:val="num" w:pos="3600"/>
        </w:tabs>
        <w:ind w:left="3600" w:hanging="360"/>
      </w:pPr>
      <w:rPr>
        <w:rFonts w:ascii="Symbol" w:hAnsi="Symbol" w:hint="default"/>
      </w:rPr>
    </w:lvl>
    <w:lvl w:ilvl="5" w:tplc="63DECAA4" w:tentative="1">
      <w:start w:val="1"/>
      <w:numFmt w:val="bullet"/>
      <w:lvlText w:val=""/>
      <w:lvlJc w:val="left"/>
      <w:pPr>
        <w:tabs>
          <w:tab w:val="num" w:pos="4320"/>
        </w:tabs>
        <w:ind w:left="4320" w:hanging="360"/>
      </w:pPr>
      <w:rPr>
        <w:rFonts w:ascii="Symbol" w:hAnsi="Symbol" w:hint="default"/>
      </w:rPr>
    </w:lvl>
    <w:lvl w:ilvl="6" w:tplc="84764B58" w:tentative="1">
      <w:start w:val="1"/>
      <w:numFmt w:val="bullet"/>
      <w:lvlText w:val=""/>
      <w:lvlJc w:val="left"/>
      <w:pPr>
        <w:tabs>
          <w:tab w:val="num" w:pos="5040"/>
        </w:tabs>
        <w:ind w:left="5040" w:hanging="360"/>
      </w:pPr>
      <w:rPr>
        <w:rFonts w:ascii="Symbol" w:hAnsi="Symbol" w:hint="default"/>
      </w:rPr>
    </w:lvl>
    <w:lvl w:ilvl="7" w:tplc="DB14507A" w:tentative="1">
      <w:start w:val="1"/>
      <w:numFmt w:val="bullet"/>
      <w:lvlText w:val=""/>
      <w:lvlJc w:val="left"/>
      <w:pPr>
        <w:tabs>
          <w:tab w:val="num" w:pos="5760"/>
        </w:tabs>
        <w:ind w:left="5760" w:hanging="360"/>
      </w:pPr>
      <w:rPr>
        <w:rFonts w:ascii="Symbol" w:hAnsi="Symbol" w:hint="default"/>
      </w:rPr>
    </w:lvl>
    <w:lvl w:ilvl="8" w:tplc="F0A4522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E5761DE"/>
    <w:multiLevelType w:val="hybridMultilevel"/>
    <w:tmpl w:val="B3625180"/>
    <w:lvl w:ilvl="0" w:tplc="2A2A0C8C">
      <w:start w:val="1"/>
      <w:numFmt w:val="bullet"/>
      <w:lvlText w:val=""/>
      <w:lvlJc w:val="left"/>
      <w:pPr>
        <w:tabs>
          <w:tab w:val="num" w:pos="720"/>
        </w:tabs>
        <w:ind w:left="720" w:hanging="360"/>
      </w:pPr>
      <w:rPr>
        <w:rFonts w:ascii="Symbol" w:hAnsi="Symbol" w:hint="default"/>
      </w:rPr>
    </w:lvl>
    <w:lvl w:ilvl="1" w:tplc="A68CBB6A" w:tentative="1">
      <w:start w:val="1"/>
      <w:numFmt w:val="bullet"/>
      <w:lvlText w:val=""/>
      <w:lvlJc w:val="left"/>
      <w:pPr>
        <w:tabs>
          <w:tab w:val="num" w:pos="1440"/>
        </w:tabs>
        <w:ind w:left="1440" w:hanging="360"/>
      </w:pPr>
      <w:rPr>
        <w:rFonts w:ascii="Symbol" w:hAnsi="Symbol" w:hint="default"/>
      </w:rPr>
    </w:lvl>
    <w:lvl w:ilvl="2" w:tplc="83C0C80C" w:tentative="1">
      <w:start w:val="1"/>
      <w:numFmt w:val="bullet"/>
      <w:lvlText w:val=""/>
      <w:lvlJc w:val="left"/>
      <w:pPr>
        <w:tabs>
          <w:tab w:val="num" w:pos="2160"/>
        </w:tabs>
        <w:ind w:left="2160" w:hanging="360"/>
      </w:pPr>
      <w:rPr>
        <w:rFonts w:ascii="Symbol" w:hAnsi="Symbol" w:hint="default"/>
      </w:rPr>
    </w:lvl>
    <w:lvl w:ilvl="3" w:tplc="FEE2E342" w:tentative="1">
      <w:start w:val="1"/>
      <w:numFmt w:val="bullet"/>
      <w:lvlText w:val=""/>
      <w:lvlJc w:val="left"/>
      <w:pPr>
        <w:tabs>
          <w:tab w:val="num" w:pos="2880"/>
        </w:tabs>
        <w:ind w:left="2880" w:hanging="360"/>
      </w:pPr>
      <w:rPr>
        <w:rFonts w:ascii="Symbol" w:hAnsi="Symbol" w:hint="default"/>
      </w:rPr>
    </w:lvl>
    <w:lvl w:ilvl="4" w:tplc="D7FC61F0" w:tentative="1">
      <w:start w:val="1"/>
      <w:numFmt w:val="bullet"/>
      <w:lvlText w:val=""/>
      <w:lvlJc w:val="left"/>
      <w:pPr>
        <w:tabs>
          <w:tab w:val="num" w:pos="3600"/>
        </w:tabs>
        <w:ind w:left="3600" w:hanging="360"/>
      </w:pPr>
      <w:rPr>
        <w:rFonts w:ascii="Symbol" w:hAnsi="Symbol" w:hint="default"/>
      </w:rPr>
    </w:lvl>
    <w:lvl w:ilvl="5" w:tplc="A320B09E" w:tentative="1">
      <w:start w:val="1"/>
      <w:numFmt w:val="bullet"/>
      <w:lvlText w:val=""/>
      <w:lvlJc w:val="left"/>
      <w:pPr>
        <w:tabs>
          <w:tab w:val="num" w:pos="4320"/>
        </w:tabs>
        <w:ind w:left="4320" w:hanging="360"/>
      </w:pPr>
      <w:rPr>
        <w:rFonts w:ascii="Symbol" w:hAnsi="Symbol" w:hint="default"/>
      </w:rPr>
    </w:lvl>
    <w:lvl w:ilvl="6" w:tplc="3738D838" w:tentative="1">
      <w:start w:val="1"/>
      <w:numFmt w:val="bullet"/>
      <w:lvlText w:val=""/>
      <w:lvlJc w:val="left"/>
      <w:pPr>
        <w:tabs>
          <w:tab w:val="num" w:pos="5040"/>
        </w:tabs>
        <w:ind w:left="5040" w:hanging="360"/>
      </w:pPr>
      <w:rPr>
        <w:rFonts w:ascii="Symbol" w:hAnsi="Symbol" w:hint="default"/>
      </w:rPr>
    </w:lvl>
    <w:lvl w:ilvl="7" w:tplc="72D6EA6A" w:tentative="1">
      <w:start w:val="1"/>
      <w:numFmt w:val="bullet"/>
      <w:lvlText w:val=""/>
      <w:lvlJc w:val="left"/>
      <w:pPr>
        <w:tabs>
          <w:tab w:val="num" w:pos="5760"/>
        </w:tabs>
        <w:ind w:left="5760" w:hanging="360"/>
      </w:pPr>
      <w:rPr>
        <w:rFonts w:ascii="Symbol" w:hAnsi="Symbol" w:hint="default"/>
      </w:rPr>
    </w:lvl>
    <w:lvl w:ilvl="8" w:tplc="8E781A1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F7C3F9C"/>
    <w:multiLevelType w:val="hybridMultilevel"/>
    <w:tmpl w:val="19427472"/>
    <w:lvl w:ilvl="0" w:tplc="DB54A480">
      <w:start w:val="1"/>
      <w:numFmt w:val="bullet"/>
      <w:lvlText w:val=""/>
      <w:lvlJc w:val="left"/>
      <w:pPr>
        <w:tabs>
          <w:tab w:val="num" w:pos="720"/>
        </w:tabs>
        <w:ind w:left="720" w:hanging="360"/>
      </w:pPr>
      <w:rPr>
        <w:rFonts w:ascii="Symbol" w:hAnsi="Symbol" w:hint="default"/>
      </w:rPr>
    </w:lvl>
    <w:lvl w:ilvl="1" w:tplc="5790C884" w:tentative="1">
      <w:start w:val="1"/>
      <w:numFmt w:val="bullet"/>
      <w:lvlText w:val=""/>
      <w:lvlJc w:val="left"/>
      <w:pPr>
        <w:tabs>
          <w:tab w:val="num" w:pos="1440"/>
        </w:tabs>
        <w:ind w:left="1440" w:hanging="360"/>
      </w:pPr>
      <w:rPr>
        <w:rFonts w:ascii="Symbol" w:hAnsi="Symbol" w:hint="default"/>
      </w:rPr>
    </w:lvl>
    <w:lvl w:ilvl="2" w:tplc="1240A828" w:tentative="1">
      <w:start w:val="1"/>
      <w:numFmt w:val="bullet"/>
      <w:lvlText w:val=""/>
      <w:lvlJc w:val="left"/>
      <w:pPr>
        <w:tabs>
          <w:tab w:val="num" w:pos="2160"/>
        </w:tabs>
        <w:ind w:left="2160" w:hanging="360"/>
      </w:pPr>
      <w:rPr>
        <w:rFonts w:ascii="Symbol" w:hAnsi="Symbol" w:hint="default"/>
      </w:rPr>
    </w:lvl>
    <w:lvl w:ilvl="3" w:tplc="751662DC" w:tentative="1">
      <w:start w:val="1"/>
      <w:numFmt w:val="bullet"/>
      <w:lvlText w:val=""/>
      <w:lvlJc w:val="left"/>
      <w:pPr>
        <w:tabs>
          <w:tab w:val="num" w:pos="2880"/>
        </w:tabs>
        <w:ind w:left="2880" w:hanging="360"/>
      </w:pPr>
      <w:rPr>
        <w:rFonts w:ascii="Symbol" w:hAnsi="Symbol" w:hint="default"/>
      </w:rPr>
    </w:lvl>
    <w:lvl w:ilvl="4" w:tplc="E7F65FCC" w:tentative="1">
      <w:start w:val="1"/>
      <w:numFmt w:val="bullet"/>
      <w:lvlText w:val=""/>
      <w:lvlJc w:val="left"/>
      <w:pPr>
        <w:tabs>
          <w:tab w:val="num" w:pos="3600"/>
        </w:tabs>
        <w:ind w:left="3600" w:hanging="360"/>
      </w:pPr>
      <w:rPr>
        <w:rFonts w:ascii="Symbol" w:hAnsi="Symbol" w:hint="default"/>
      </w:rPr>
    </w:lvl>
    <w:lvl w:ilvl="5" w:tplc="AF48F5FC" w:tentative="1">
      <w:start w:val="1"/>
      <w:numFmt w:val="bullet"/>
      <w:lvlText w:val=""/>
      <w:lvlJc w:val="left"/>
      <w:pPr>
        <w:tabs>
          <w:tab w:val="num" w:pos="4320"/>
        </w:tabs>
        <w:ind w:left="4320" w:hanging="360"/>
      </w:pPr>
      <w:rPr>
        <w:rFonts w:ascii="Symbol" w:hAnsi="Symbol" w:hint="default"/>
      </w:rPr>
    </w:lvl>
    <w:lvl w:ilvl="6" w:tplc="76C49CF4" w:tentative="1">
      <w:start w:val="1"/>
      <w:numFmt w:val="bullet"/>
      <w:lvlText w:val=""/>
      <w:lvlJc w:val="left"/>
      <w:pPr>
        <w:tabs>
          <w:tab w:val="num" w:pos="5040"/>
        </w:tabs>
        <w:ind w:left="5040" w:hanging="360"/>
      </w:pPr>
      <w:rPr>
        <w:rFonts w:ascii="Symbol" w:hAnsi="Symbol" w:hint="default"/>
      </w:rPr>
    </w:lvl>
    <w:lvl w:ilvl="7" w:tplc="C26AF588" w:tentative="1">
      <w:start w:val="1"/>
      <w:numFmt w:val="bullet"/>
      <w:lvlText w:val=""/>
      <w:lvlJc w:val="left"/>
      <w:pPr>
        <w:tabs>
          <w:tab w:val="num" w:pos="5760"/>
        </w:tabs>
        <w:ind w:left="5760" w:hanging="360"/>
      </w:pPr>
      <w:rPr>
        <w:rFonts w:ascii="Symbol" w:hAnsi="Symbol" w:hint="default"/>
      </w:rPr>
    </w:lvl>
    <w:lvl w:ilvl="8" w:tplc="E9FE6FD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2EF1478"/>
    <w:multiLevelType w:val="hybridMultilevel"/>
    <w:tmpl w:val="88E434E4"/>
    <w:lvl w:ilvl="0" w:tplc="E586C4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43F550F"/>
    <w:multiLevelType w:val="hybridMultilevel"/>
    <w:tmpl w:val="A036D50E"/>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34" w15:restartNumberingAfterBreak="0">
    <w:nsid w:val="75B323D6"/>
    <w:multiLevelType w:val="hybridMultilevel"/>
    <w:tmpl w:val="20EC7208"/>
    <w:lvl w:ilvl="0" w:tplc="F6141D78">
      <w:start w:val="1"/>
      <w:numFmt w:val="bullet"/>
      <w:lvlText w:val=""/>
      <w:lvlJc w:val="left"/>
      <w:pPr>
        <w:tabs>
          <w:tab w:val="num" w:pos="720"/>
        </w:tabs>
        <w:ind w:left="720" w:hanging="360"/>
      </w:pPr>
      <w:rPr>
        <w:rFonts w:ascii="Symbol" w:hAnsi="Symbol" w:hint="default"/>
      </w:rPr>
    </w:lvl>
    <w:lvl w:ilvl="1" w:tplc="CEE23FB2">
      <w:numFmt w:val="bullet"/>
      <w:lvlText w:val=""/>
      <w:lvlJc w:val="left"/>
      <w:pPr>
        <w:tabs>
          <w:tab w:val="num" w:pos="1440"/>
        </w:tabs>
        <w:ind w:left="1440" w:hanging="360"/>
      </w:pPr>
      <w:rPr>
        <w:rFonts w:ascii="Symbol" w:hAnsi="Symbol" w:hint="default"/>
      </w:rPr>
    </w:lvl>
    <w:lvl w:ilvl="2" w:tplc="232E23E0">
      <w:numFmt w:val="bullet"/>
      <w:lvlText w:val=""/>
      <w:lvlJc w:val="left"/>
      <w:pPr>
        <w:tabs>
          <w:tab w:val="num" w:pos="2160"/>
        </w:tabs>
        <w:ind w:left="2160" w:hanging="360"/>
      </w:pPr>
      <w:rPr>
        <w:rFonts w:ascii="Symbol" w:hAnsi="Symbol" w:hint="default"/>
      </w:rPr>
    </w:lvl>
    <w:lvl w:ilvl="3" w:tplc="94C8498A" w:tentative="1">
      <w:start w:val="1"/>
      <w:numFmt w:val="bullet"/>
      <w:lvlText w:val=""/>
      <w:lvlJc w:val="left"/>
      <w:pPr>
        <w:tabs>
          <w:tab w:val="num" w:pos="2880"/>
        </w:tabs>
        <w:ind w:left="2880" w:hanging="360"/>
      </w:pPr>
      <w:rPr>
        <w:rFonts w:ascii="Symbol" w:hAnsi="Symbol" w:hint="default"/>
      </w:rPr>
    </w:lvl>
    <w:lvl w:ilvl="4" w:tplc="B1A6C384" w:tentative="1">
      <w:start w:val="1"/>
      <w:numFmt w:val="bullet"/>
      <w:lvlText w:val=""/>
      <w:lvlJc w:val="left"/>
      <w:pPr>
        <w:tabs>
          <w:tab w:val="num" w:pos="3600"/>
        </w:tabs>
        <w:ind w:left="3600" w:hanging="360"/>
      </w:pPr>
      <w:rPr>
        <w:rFonts w:ascii="Symbol" w:hAnsi="Symbol" w:hint="default"/>
      </w:rPr>
    </w:lvl>
    <w:lvl w:ilvl="5" w:tplc="1DF45B86" w:tentative="1">
      <w:start w:val="1"/>
      <w:numFmt w:val="bullet"/>
      <w:lvlText w:val=""/>
      <w:lvlJc w:val="left"/>
      <w:pPr>
        <w:tabs>
          <w:tab w:val="num" w:pos="4320"/>
        </w:tabs>
        <w:ind w:left="4320" w:hanging="360"/>
      </w:pPr>
      <w:rPr>
        <w:rFonts w:ascii="Symbol" w:hAnsi="Symbol" w:hint="default"/>
      </w:rPr>
    </w:lvl>
    <w:lvl w:ilvl="6" w:tplc="86B2D7D6" w:tentative="1">
      <w:start w:val="1"/>
      <w:numFmt w:val="bullet"/>
      <w:lvlText w:val=""/>
      <w:lvlJc w:val="left"/>
      <w:pPr>
        <w:tabs>
          <w:tab w:val="num" w:pos="5040"/>
        </w:tabs>
        <w:ind w:left="5040" w:hanging="360"/>
      </w:pPr>
      <w:rPr>
        <w:rFonts w:ascii="Symbol" w:hAnsi="Symbol" w:hint="default"/>
      </w:rPr>
    </w:lvl>
    <w:lvl w:ilvl="7" w:tplc="D736DB12" w:tentative="1">
      <w:start w:val="1"/>
      <w:numFmt w:val="bullet"/>
      <w:lvlText w:val=""/>
      <w:lvlJc w:val="left"/>
      <w:pPr>
        <w:tabs>
          <w:tab w:val="num" w:pos="5760"/>
        </w:tabs>
        <w:ind w:left="5760" w:hanging="360"/>
      </w:pPr>
      <w:rPr>
        <w:rFonts w:ascii="Symbol" w:hAnsi="Symbol" w:hint="default"/>
      </w:rPr>
    </w:lvl>
    <w:lvl w:ilvl="8" w:tplc="DE78439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8FE6C65"/>
    <w:multiLevelType w:val="hybridMultilevel"/>
    <w:tmpl w:val="7FBCCFB4"/>
    <w:lvl w:ilvl="0" w:tplc="CBDE9D8C">
      <w:start w:val="1"/>
      <w:numFmt w:val="bullet"/>
      <w:lvlText w:val=""/>
      <w:lvlJc w:val="left"/>
      <w:pPr>
        <w:tabs>
          <w:tab w:val="num" w:pos="720"/>
        </w:tabs>
        <w:ind w:left="720" w:hanging="360"/>
      </w:pPr>
      <w:rPr>
        <w:rFonts w:ascii="Symbol" w:hAnsi="Symbol" w:hint="default"/>
      </w:rPr>
    </w:lvl>
    <w:lvl w:ilvl="1" w:tplc="74E0457C" w:tentative="1">
      <w:start w:val="1"/>
      <w:numFmt w:val="bullet"/>
      <w:lvlText w:val=""/>
      <w:lvlJc w:val="left"/>
      <w:pPr>
        <w:tabs>
          <w:tab w:val="num" w:pos="1440"/>
        </w:tabs>
        <w:ind w:left="1440" w:hanging="360"/>
      </w:pPr>
      <w:rPr>
        <w:rFonts w:ascii="Symbol" w:hAnsi="Symbol" w:hint="default"/>
      </w:rPr>
    </w:lvl>
    <w:lvl w:ilvl="2" w:tplc="3AB0E4F4" w:tentative="1">
      <w:start w:val="1"/>
      <w:numFmt w:val="bullet"/>
      <w:lvlText w:val=""/>
      <w:lvlJc w:val="left"/>
      <w:pPr>
        <w:tabs>
          <w:tab w:val="num" w:pos="2160"/>
        </w:tabs>
        <w:ind w:left="2160" w:hanging="360"/>
      </w:pPr>
      <w:rPr>
        <w:rFonts w:ascii="Symbol" w:hAnsi="Symbol" w:hint="default"/>
      </w:rPr>
    </w:lvl>
    <w:lvl w:ilvl="3" w:tplc="EEFCD9AE" w:tentative="1">
      <w:start w:val="1"/>
      <w:numFmt w:val="bullet"/>
      <w:lvlText w:val=""/>
      <w:lvlJc w:val="left"/>
      <w:pPr>
        <w:tabs>
          <w:tab w:val="num" w:pos="2880"/>
        </w:tabs>
        <w:ind w:left="2880" w:hanging="360"/>
      </w:pPr>
      <w:rPr>
        <w:rFonts w:ascii="Symbol" w:hAnsi="Symbol" w:hint="default"/>
      </w:rPr>
    </w:lvl>
    <w:lvl w:ilvl="4" w:tplc="A058F792" w:tentative="1">
      <w:start w:val="1"/>
      <w:numFmt w:val="bullet"/>
      <w:lvlText w:val=""/>
      <w:lvlJc w:val="left"/>
      <w:pPr>
        <w:tabs>
          <w:tab w:val="num" w:pos="3600"/>
        </w:tabs>
        <w:ind w:left="3600" w:hanging="360"/>
      </w:pPr>
      <w:rPr>
        <w:rFonts w:ascii="Symbol" w:hAnsi="Symbol" w:hint="default"/>
      </w:rPr>
    </w:lvl>
    <w:lvl w:ilvl="5" w:tplc="260E40E0" w:tentative="1">
      <w:start w:val="1"/>
      <w:numFmt w:val="bullet"/>
      <w:lvlText w:val=""/>
      <w:lvlJc w:val="left"/>
      <w:pPr>
        <w:tabs>
          <w:tab w:val="num" w:pos="4320"/>
        </w:tabs>
        <w:ind w:left="4320" w:hanging="360"/>
      </w:pPr>
      <w:rPr>
        <w:rFonts w:ascii="Symbol" w:hAnsi="Symbol" w:hint="default"/>
      </w:rPr>
    </w:lvl>
    <w:lvl w:ilvl="6" w:tplc="2F5C5530" w:tentative="1">
      <w:start w:val="1"/>
      <w:numFmt w:val="bullet"/>
      <w:lvlText w:val=""/>
      <w:lvlJc w:val="left"/>
      <w:pPr>
        <w:tabs>
          <w:tab w:val="num" w:pos="5040"/>
        </w:tabs>
        <w:ind w:left="5040" w:hanging="360"/>
      </w:pPr>
      <w:rPr>
        <w:rFonts w:ascii="Symbol" w:hAnsi="Symbol" w:hint="default"/>
      </w:rPr>
    </w:lvl>
    <w:lvl w:ilvl="7" w:tplc="97B6B07E" w:tentative="1">
      <w:start w:val="1"/>
      <w:numFmt w:val="bullet"/>
      <w:lvlText w:val=""/>
      <w:lvlJc w:val="left"/>
      <w:pPr>
        <w:tabs>
          <w:tab w:val="num" w:pos="5760"/>
        </w:tabs>
        <w:ind w:left="5760" w:hanging="360"/>
      </w:pPr>
      <w:rPr>
        <w:rFonts w:ascii="Symbol" w:hAnsi="Symbol" w:hint="default"/>
      </w:rPr>
    </w:lvl>
    <w:lvl w:ilvl="8" w:tplc="673CC6B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BC74BA2"/>
    <w:multiLevelType w:val="hybridMultilevel"/>
    <w:tmpl w:val="70922044"/>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E2D5559"/>
    <w:multiLevelType w:val="hybridMultilevel"/>
    <w:tmpl w:val="490485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EB250B1"/>
    <w:multiLevelType w:val="hybridMultilevel"/>
    <w:tmpl w:val="C4D0E1A2"/>
    <w:lvl w:ilvl="0" w:tplc="C83AFF14">
      <w:start w:val="1"/>
      <w:numFmt w:val="bullet"/>
      <w:lvlText w:val=""/>
      <w:lvlJc w:val="left"/>
      <w:pPr>
        <w:tabs>
          <w:tab w:val="num" w:pos="720"/>
        </w:tabs>
        <w:ind w:left="720" w:hanging="360"/>
      </w:pPr>
      <w:rPr>
        <w:rFonts w:ascii="Symbol" w:hAnsi="Symbol" w:hint="default"/>
      </w:rPr>
    </w:lvl>
    <w:lvl w:ilvl="1" w:tplc="5E3C8F2C" w:tentative="1">
      <w:start w:val="1"/>
      <w:numFmt w:val="bullet"/>
      <w:lvlText w:val=""/>
      <w:lvlJc w:val="left"/>
      <w:pPr>
        <w:tabs>
          <w:tab w:val="num" w:pos="1440"/>
        </w:tabs>
        <w:ind w:left="1440" w:hanging="360"/>
      </w:pPr>
      <w:rPr>
        <w:rFonts w:ascii="Symbol" w:hAnsi="Symbol" w:hint="default"/>
      </w:rPr>
    </w:lvl>
    <w:lvl w:ilvl="2" w:tplc="29644D76" w:tentative="1">
      <w:start w:val="1"/>
      <w:numFmt w:val="bullet"/>
      <w:lvlText w:val=""/>
      <w:lvlJc w:val="left"/>
      <w:pPr>
        <w:tabs>
          <w:tab w:val="num" w:pos="2160"/>
        </w:tabs>
        <w:ind w:left="2160" w:hanging="360"/>
      </w:pPr>
      <w:rPr>
        <w:rFonts w:ascii="Symbol" w:hAnsi="Symbol" w:hint="default"/>
      </w:rPr>
    </w:lvl>
    <w:lvl w:ilvl="3" w:tplc="3E8AC6D0" w:tentative="1">
      <w:start w:val="1"/>
      <w:numFmt w:val="bullet"/>
      <w:lvlText w:val=""/>
      <w:lvlJc w:val="left"/>
      <w:pPr>
        <w:tabs>
          <w:tab w:val="num" w:pos="2880"/>
        </w:tabs>
        <w:ind w:left="2880" w:hanging="360"/>
      </w:pPr>
      <w:rPr>
        <w:rFonts w:ascii="Symbol" w:hAnsi="Symbol" w:hint="default"/>
      </w:rPr>
    </w:lvl>
    <w:lvl w:ilvl="4" w:tplc="92F2FB48" w:tentative="1">
      <w:start w:val="1"/>
      <w:numFmt w:val="bullet"/>
      <w:lvlText w:val=""/>
      <w:lvlJc w:val="left"/>
      <w:pPr>
        <w:tabs>
          <w:tab w:val="num" w:pos="3600"/>
        </w:tabs>
        <w:ind w:left="3600" w:hanging="360"/>
      </w:pPr>
      <w:rPr>
        <w:rFonts w:ascii="Symbol" w:hAnsi="Symbol" w:hint="default"/>
      </w:rPr>
    </w:lvl>
    <w:lvl w:ilvl="5" w:tplc="B80E6008" w:tentative="1">
      <w:start w:val="1"/>
      <w:numFmt w:val="bullet"/>
      <w:lvlText w:val=""/>
      <w:lvlJc w:val="left"/>
      <w:pPr>
        <w:tabs>
          <w:tab w:val="num" w:pos="4320"/>
        </w:tabs>
        <w:ind w:left="4320" w:hanging="360"/>
      </w:pPr>
      <w:rPr>
        <w:rFonts w:ascii="Symbol" w:hAnsi="Symbol" w:hint="default"/>
      </w:rPr>
    </w:lvl>
    <w:lvl w:ilvl="6" w:tplc="981AC5F8" w:tentative="1">
      <w:start w:val="1"/>
      <w:numFmt w:val="bullet"/>
      <w:lvlText w:val=""/>
      <w:lvlJc w:val="left"/>
      <w:pPr>
        <w:tabs>
          <w:tab w:val="num" w:pos="5040"/>
        </w:tabs>
        <w:ind w:left="5040" w:hanging="360"/>
      </w:pPr>
      <w:rPr>
        <w:rFonts w:ascii="Symbol" w:hAnsi="Symbol" w:hint="default"/>
      </w:rPr>
    </w:lvl>
    <w:lvl w:ilvl="7" w:tplc="72A20F20" w:tentative="1">
      <w:start w:val="1"/>
      <w:numFmt w:val="bullet"/>
      <w:lvlText w:val=""/>
      <w:lvlJc w:val="left"/>
      <w:pPr>
        <w:tabs>
          <w:tab w:val="num" w:pos="5760"/>
        </w:tabs>
        <w:ind w:left="5760" w:hanging="360"/>
      </w:pPr>
      <w:rPr>
        <w:rFonts w:ascii="Symbol" w:hAnsi="Symbol" w:hint="default"/>
      </w:rPr>
    </w:lvl>
    <w:lvl w:ilvl="8" w:tplc="B19C644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7"/>
  </w:num>
  <w:num w:numId="2">
    <w:abstractNumId w:val="21"/>
  </w:num>
  <w:num w:numId="3">
    <w:abstractNumId w:val="19"/>
  </w:num>
  <w:num w:numId="4">
    <w:abstractNumId w:val="10"/>
  </w:num>
  <w:num w:numId="5">
    <w:abstractNumId w:val="2"/>
  </w:num>
  <w:num w:numId="6">
    <w:abstractNumId w:val="1"/>
  </w:num>
  <w:num w:numId="7">
    <w:abstractNumId w:val="0"/>
  </w:num>
  <w:num w:numId="8">
    <w:abstractNumId w:val="37"/>
  </w:num>
  <w:num w:numId="9">
    <w:abstractNumId w:val="29"/>
  </w:num>
  <w:num w:numId="10">
    <w:abstractNumId w:val="20"/>
  </w:num>
  <w:num w:numId="11">
    <w:abstractNumId w:val="17"/>
  </w:num>
  <w:num w:numId="12">
    <w:abstractNumId w:val="11"/>
  </w:num>
  <w:num w:numId="13">
    <w:abstractNumId w:val="13"/>
  </w:num>
  <w:num w:numId="14">
    <w:abstractNumId w:val="38"/>
  </w:num>
  <w:num w:numId="15">
    <w:abstractNumId w:val="8"/>
  </w:num>
  <w:num w:numId="16">
    <w:abstractNumId w:val="33"/>
  </w:num>
  <w:num w:numId="17">
    <w:abstractNumId w:val="22"/>
  </w:num>
  <w:num w:numId="18">
    <w:abstractNumId w:val="18"/>
  </w:num>
  <w:num w:numId="19">
    <w:abstractNumId w:val="26"/>
  </w:num>
  <w:num w:numId="20">
    <w:abstractNumId w:val="36"/>
  </w:num>
  <w:num w:numId="21">
    <w:abstractNumId w:val="24"/>
  </w:num>
  <w:num w:numId="22">
    <w:abstractNumId w:val="9"/>
  </w:num>
  <w:num w:numId="23">
    <w:abstractNumId w:val="6"/>
  </w:num>
  <w:num w:numId="24">
    <w:abstractNumId w:val="15"/>
  </w:num>
  <w:num w:numId="25">
    <w:abstractNumId w:val="3"/>
  </w:num>
  <w:num w:numId="26">
    <w:abstractNumId w:val="40"/>
  </w:num>
  <w:num w:numId="27">
    <w:abstractNumId w:val="39"/>
  </w:num>
  <w:num w:numId="28">
    <w:abstractNumId w:val="31"/>
  </w:num>
  <w:num w:numId="29">
    <w:abstractNumId w:val="12"/>
  </w:num>
  <w:num w:numId="30">
    <w:abstractNumId w:val="4"/>
  </w:num>
  <w:num w:numId="31">
    <w:abstractNumId w:val="7"/>
  </w:num>
  <w:num w:numId="32">
    <w:abstractNumId w:val="16"/>
  </w:num>
  <w:num w:numId="33">
    <w:abstractNumId w:val="25"/>
  </w:num>
  <w:num w:numId="34">
    <w:abstractNumId w:val="30"/>
  </w:num>
  <w:num w:numId="35">
    <w:abstractNumId w:val="35"/>
  </w:num>
  <w:num w:numId="36">
    <w:abstractNumId w:val="34"/>
  </w:num>
  <w:num w:numId="37">
    <w:abstractNumId w:val="14"/>
  </w:num>
  <w:num w:numId="38">
    <w:abstractNumId w:val="23"/>
  </w:num>
  <w:num w:numId="39">
    <w:abstractNumId w:val="32"/>
  </w:num>
  <w:num w:numId="40">
    <w:abstractNumId w:val="5"/>
  </w:num>
  <w:num w:numId="41">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removeDateAndTime/>
  <w:doNotDisplayPageBoundaries/>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2F5"/>
    <w:rsid w:val="0000684D"/>
    <w:rsid w:val="00017B93"/>
    <w:rsid w:val="00017F23"/>
    <w:rsid w:val="00026F11"/>
    <w:rsid w:val="00030CC6"/>
    <w:rsid w:val="000349DE"/>
    <w:rsid w:val="00043B2F"/>
    <w:rsid w:val="00044F15"/>
    <w:rsid w:val="00047699"/>
    <w:rsid w:val="000635ED"/>
    <w:rsid w:val="00063817"/>
    <w:rsid w:val="0006462D"/>
    <w:rsid w:val="00065C4E"/>
    <w:rsid w:val="00066468"/>
    <w:rsid w:val="0007337B"/>
    <w:rsid w:val="000758C0"/>
    <w:rsid w:val="00076EB6"/>
    <w:rsid w:val="000774A8"/>
    <w:rsid w:val="000823DF"/>
    <w:rsid w:val="000851DD"/>
    <w:rsid w:val="000853EC"/>
    <w:rsid w:val="00090A16"/>
    <w:rsid w:val="00091B3B"/>
    <w:rsid w:val="00093DCE"/>
    <w:rsid w:val="00094995"/>
    <w:rsid w:val="0009530E"/>
    <w:rsid w:val="000A196C"/>
    <w:rsid w:val="000A3E19"/>
    <w:rsid w:val="000B1666"/>
    <w:rsid w:val="000B22F2"/>
    <w:rsid w:val="000B38DB"/>
    <w:rsid w:val="000B45B4"/>
    <w:rsid w:val="000B7507"/>
    <w:rsid w:val="000C2B29"/>
    <w:rsid w:val="000C3BC7"/>
    <w:rsid w:val="000C6F19"/>
    <w:rsid w:val="000D1A3F"/>
    <w:rsid w:val="000D2214"/>
    <w:rsid w:val="000D2C1A"/>
    <w:rsid w:val="000D7CBA"/>
    <w:rsid w:val="000E3C8C"/>
    <w:rsid w:val="000E4B96"/>
    <w:rsid w:val="000F61C6"/>
    <w:rsid w:val="000F6242"/>
    <w:rsid w:val="00102A38"/>
    <w:rsid w:val="00103FF1"/>
    <w:rsid w:val="00105E0D"/>
    <w:rsid w:val="00107691"/>
    <w:rsid w:val="0011125E"/>
    <w:rsid w:val="001124EC"/>
    <w:rsid w:val="00120C74"/>
    <w:rsid w:val="00126653"/>
    <w:rsid w:val="001313F7"/>
    <w:rsid w:val="00134BCC"/>
    <w:rsid w:val="00135B51"/>
    <w:rsid w:val="001428AD"/>
    <w:rsid w:val="00143E90"/>
    <w:rsid w:val="0014516A"/>
    <w:rsid w:val="00145BD2"/>
    <w:rsid w:val="00146F39"/>
    <w:rsid w:val="00151201"/>
    <w:rsid w:val="00152404"/>
    <w:rsid w:val="0015322D"/>
    <w:rsid w:val="001562C3"/>
    <w:rsid w:val="00164E12"/>
    <w:rsid w:val="00165CF9"/>
    <w:rsid w:val="00166D0F"/>
    <w:rsid w:val="00167A1E"/>
    <w:rsid w:val="00167FAE"/>
    <w:rsid w:val="0019144C"/>
    <w:rsid w:val="001917B2"/>
    <w:rsid w:val="00191F02"/>
    <w:rsid w:val="001921DC"/>
    <w:rsid w:val="0019301B"/>
    <w:rsid w:val="00196B59"/>
    <w:rsid w:val="001A14F2"/>
    <w:rsid w:val="001A1FCD"/>
    <w:rsid w:val="001A3A37"/>
    <w:rsid w:val="001B3A86"/>
    <w:rsid w:val="001B6C5B"/>
    <w:rsid w:val="001B763F"/>
    <w:rsid w:val="001C308F"/>
    <w:rsid w:val="001E2719"/>
    <w:rsid w:val="001F379D"/>
    <w:rsid w:val="001F3EEB"/>
    <w:rsid w:val="001F45E2"/>
    <w:rsid w:val="001F71EF"/>
    <w:rsid w:val="001F735B"/>
    <w:rsid w:val="001F7F35"/>
    <w:rsid w:val="00203389"/>
    <w:rsid w:val="00203E06"/>
    <w:rsid w:val="00204B6A"/>
    <w:rsid w:val="00204C96"/>
    <w:rsid w:val="00206557"/>
    <w:rsid w:val="00210979"/>
    <w:rsid w:val="00210A81"/>
    <w:rsid w:val="00211ACD"/>
    <w:rsid w:val="00212FE3"/>
    <w:rsid w:val="00213817"/>
    <w:rsid w:val="00214347"/>
    <w:rsid w:val="00217B0E"/>
    <w:rsid w:val="00220060"/>
    <w:rsid w:val="0022030D"/>
    <w:rsid w:val="00220410"/>
    <w:rsid w:val="002204FE"/>
    <w:rsid w:val="00225B30"/>
    <w:rsid w:val="00226381"/>
    <w:rsid w:val="00226AF4"/>
    <w:rsid w:val="002318BB"/>
    <w:rsid w:val="0023521F"/>
    <w:rsid w:val="00236C26"/>
    <w:rsid w:val="00243C89"/>
    <w:rsid w:val="002473B2"/>
    <w:rsid w:val="00253E02"/>
    <w:rsid w:val="00260472"/>
    <w:rsid w:val="00262E9C"/>
    <w:rsid w:val="00266EB1"/>
    <w:rsid w:val="0028323C"/>
    <w:rsid w:val="002833D9"/>
    <w:rsid w:val="002869FE"/>
    <w:rsid w:val="002910B4"/>
    <w:rsid w:val="00291ED9"/>
    <w:rsid w:val="002925AC"/>
    <w:rsid w:val="00293446"/>
    <w:rsid w:val="002A2AEC"/>
    <w:rsid w:val="002A574B"/>
    <w:rsid w:val="002A5EF8"/>
    <w:rsid w:val="002A7B6F"/>
    <w:rsid w:val="002B26B2"/>
    <w:rsid w:val="002B283F"/>
    <w:rsid w:val="002C1E21"/>
    <w:rsid w:val="002C3246"/>
    <w:rsid w:val="002C66D7"/>
    <w:rsid w:val="002C69C1"/>
    <w:rsid w:val="002D188F"/>
    <w:rsid w:val="002D18C6"/>
    <w:rsid w:val="002D47BF"/>
    <w:rsid w:val="002D7E9B"/>
    <w:rsid w:val="002E003A"/>
    <w:rsid w:val="002E01C1"/>
    <w:rsid w:val="002E0368"/>
    <w:rsid w:val="002E0F50"/>
    <w:rsid w:val="002E2821"/>
    <w:rsid w:val="002E3D1C"/>
    <w:rsid w:val="002E7429"/>
    <w:rsid w:val="002F0721"/>
    <w:rsid w:val="002F11A3"/>
    <w:rsid w:val="002F1940"/>
    <w:rsid w:val="002F210F"/>
    <w:rsid w:val="002F3259"/>
    <w:rsid w:val="002F345A"/>
    <w:rsid w:val="00303E2D"/>
    <w:rsid w:val="0030455C"/>
    <w:rsid w:val="00306FC8"/>
    <w:rsid w:val="003105BB"/>
    <w:rsid w:val="00310A49"/>
    <w:rsid w:val="00310D30"/>
    <w:rsid w:val="00314CA5"/>
    <w:rsid w:val="00314EDB"/>
    <w:rsid w:val="00316315"/>
    <w:rsid w:val="00322204"/>
    <w:rsid w:val="00322BB5"/>
    <w:rsid w:val="00322F95"/>
    <w:rsid w:val="00326A90"/>
    <w:rsid w:val="00330172"/>
    <w:rsid w:val="003313C6"/>
    <w:rsid w:val="00334E47"/>
    <w:rsid w:val="0033584E"/>
    <w:rsid w:val="00340AA7"/>
    <w:rsid w:val="003537F9"/>
    <w:rsid w:val="00357CC9"/>
    <w:rsid w:val="00361133"/>
    <w:rsid w:val="00361865"/>
    <w:rsid w:val="0036196A"/>
    <w:rsid w:val="00383545"/>
    <w:rsid w:val="00386BCD"/>
    <w:rsid w:val="00386DB2"/>
    <w:rsid w:val="00391F98"/>
    <w:rsid w:val="00395678"/>
    <w:rsid w:val="003A1FF9"/>
    <w:rsid w:val="003A3D1E"/>
    <w:rsid w:val="003A3E32"/>
    <w:rsid w:val="003A4252"/>
    <w:rsid w:val="003A4406"/>
    <w:rsid w:val="003B327E"/>
    <w:rsid w:val="003C2302"/>
    <w:rsid w:val="003C4782"/>
    <w:rsid w:val="003C4919"/>
    <w:rsid w:val="003C50C4"/>
    <w:rsid w:val="003C667E"/>
    <w:rsid w:val="003E02C7"/>
    <w:rsid w:val="003F1F74"/>
    <w:rsid w:val="003F5E20"/>
    <w:rsid w:val="003F72EF"/>
    <w:rsid w:val="00401876"/>
    <w:rsid w:val="0040205D"/>
    <w:rsid w:val="00403710"/>
    <w:rsid w:val="00406368"/>
    <w:rsid w:val="00410103"/>
    <w:rsid w:val="00414351"/>
    <w:rsid w:val="00414F7A"/>
    <w:rsid w:val="00424F23"/>
    <w:rsid w:val="004305E9"/>
    <w:rsid w:val="00430D1F"/>
    <w:rsid w:val="00430E8A"/>
    <w:rsid w:val="00433500"/>
    <w:rsid w:val="00433F71"/>
    <w:rsid w:val="00436A7B"/>
    <w:rsid w:val="00440665"/>
    <w:rsid w:val="00440D43"/>
    <w:rsid w:val="00441FBD"/>
    <w:rsid w:val="00443245"/>
    <w:rsid w:val="00445761"/>
    <w:rsid w:val="004534E9"/>
    <w:rsid w:val="00454662"/>
    <w:rsid w:val="0046077A"/>
    <w:rsid w:val="00460E2D"/>
    <w:rsid w:val="0046184B"/>
    <w:rsid w:val="00462EC9"/>
    <w:rsid w:val="00470DF6"/>
    <w:rsid w:val="004742E0"/>
    <w:rsid w:val="00474CC9"/>
    <w:rsid w:val="00483A92"/>
    <w:rsid w:val="00483B7B"/>
    <w:rsid w:val="004927FF"/>
    <w:rsid w:val="00492D17"/>
    <w:rsid w:val="00492D6A"/>
    <w:rsid w:val="004A5A58"/>
    <w:rsid w:val="004A6A81"/>
    <w:rsid w:val="004B0B77"/>
    <w:rsid w:val="004C54CA"/>
    <w:rsid w:val="004D13A6"/>
    <w:rsid w:val="004D2414"/>
    <w:rsid w:val="004D60A2"/>
    <w:rsid w:val="004D6B08"/>
    <w:rsid w:val="004E3939"/>
    <w:rsid w:val="004F1344"/>
    <w:rsid w:val="004F3454"/>
    <w:rsid w:val="004F54CA"/>
    <w:rsid w:val="004F5B06"/>
    <w:rsid w:val="0050024D"/>
    <w:rsid w:val="005028CC"/>
    <w:rsid w:val="00502918"/>
    <w:rsid w:val="00504159"/>
    <w:rsid w:val="005058D9"/>
    <w:rsid w:val="005074D1"/>
    <w:rsid w:val="0051255C"/>
    <w:rsid w:val="00512567"/>
    <w:rsid w:val="005131FF"/>
    <w:rsid w:val="0051644B"/>
    <w:rsid w:val="005176DB"/>
    <w:rsid w:val="00517CFE"/>
    <w:rsid w:val="00526DDD"/>
    <w:rsid w:val="00532AFF"/>
    <w:rsid w:val="005343D4"/>
    <w:rsid w:val="005345F7"/>
    <w:rsid w:val="005363A4"/>
    <w:rsid w:val="00540E9C"/>
    <w:rsid w:val="00543A2E"/>
    <w:rsid w:val="0054654D"/>
    <w:rsid w:val="00555ECC"/>
    <w:rsid w:val="005618DB"/>
    <w:rsid w:val="00566ED4"/>
    <w:rsid w:val="0057672C"/>
    <w:rsid w:val="00577EDB"/>
    <w:rsid w:val="005826F9"/>
    <w:rsid w:val="005849CC"/>
    <w:rsid w:val="005948E0"/>
    <w:rsid w:val="005A3ACF"/>
    <w:rsid w:val="005A4B18"/>
    <w:rsid w:val="005A51FF"/>
    <w:rsid w:val="005A714F"/>
    <w:rsid w:val="005A7E14"/>
    <w:rsid w:val="005B2570"/>
    <w:rsid w:val="005B2D3E"/>
    <w:rsid w:val="005B3A14"/>
    <w:rsid w:val="005D7A47"/>
    <w:rsid w:val="005E1D29"/>
    <w:rsid w:val="005E30C7"/>
    <w:rsid w:val="005F2436"/>
    <w:rsid w:val="005F32FA"/>
    <w:rsid w:val="005F64A8"/>
    <w:rsid w:val="00603706"/>
    <w:rsid w:val="00604202"/>
    <w:rsid w:val="006052AD"/>
    <w:rsid w:val="00607CAE"/>
    <w:rsid w:val="00612D8A"/>
    <w:rsid w:val="00617A1F"/>
    <w:rsid w:val="0062303D"/>
    <w:rsid w:val="00624802"/>
    <w:rsid w:val="006252E7"/>
    <w:rsid w:val="00627FD1"/>
    <w:rsid w:val="00630EDB"/>
    <w:rsid w:val="00631282"/>
    <w:rsid w:val="006319EF"/>
    <w:rsid w:val="006321AC"/>
    <w:rsid w:val="006336CC"/>
    <w:rsid w:val="00634E0F"/>
    <w:rsid w:val="0063660D"/>
    <w:rsid w:val="00661212"/>
    <w:rsid w:val="00664CA8"/>
    <w:rsid w:val="00664D3E"/>
    <w:rsid w:val="006676EE"/>
    <w:rsid w:val="0067080F"/>
    <w:rsid w:val="00670942"/>
    <w:rsid w:val="0067178B"/>
    <w:rsid w:val="00684105"/>
    <w:rsid w:val="00694039"/>
    <w:rsid w:val="006945B1"/>
    <w:rsid w:val="006A2290"/>
    <w:rsid w:val="006A3099"/>
    <w:rsid w:val="006A317F"/>
    <w:rsid w:val="006A33E1"/>
    <w:rsid w:val="006A4E7C"/>
    <w:rsid w:val="006A69D9"/>
    <w:rsid w:val="006B0E49"/>
    <w:rsid w:val="006C1909"/>
    <w:rsid w:val="006C43DD"/>
    <w:rsid w:val="006C4644"/>
    <w:rsid w:val="006C4FD2"/>
    <w:rsid w:val="006C595F"/>
    <w:rsid w:val="006C77E9"/>
    <w:rsid w:val="006D3B3C"/>
    <w:rsid w:val="006D41E2"/>
    <w:rsid w:val="006E4D69"/>
    <w:rsid w:val="006F0715"/>
    <w:rsid w:val="006F5717"/>
    <w:rsid w:val="00700566"/>
    <w:rsid w:val="0070402E"/>
    <w:rsid w:val="0070439D"/>
    <w:rsid w:val="0070488F"/>
    <w:rsid w:val="00705FED"/>
    <w:rsid w:val="007153D7"/>
    <w:rsid w:val="00715B93"/>
    <w:rsid w:val="00724F81"/>
    <w:rsid w:val="00731F7A"/>
    <w:rsid w:val="0073634B"/>
    <w:rsid w:val="007371C8"/>
    <w:rsid w:val="0073766B"/>
    <w:rsid w:val="00740639"/>
    <w:rsid w:val="00740E50"/>
    <w:rsid w:val="007426CA"/>
    <w:rsid w:val="00742BD1"/>
    <w:rsid w:val="0074756F"/>
    <w:rsid w:val="007505F5"/>
    <w:rsid w:val="00765ECF"/>
    <w:rsid w:val="00767232"/>
    <w:rsid w:val="00771368"/>
    <w:rsid w:val="007713F1"/>
    <w:rsid w:val="007725FA"/>
    <w:rsid w:val="00773101"/>
    <w:rsid w:val="00774491"/>
    <w:rsid w:val="00774C43"/>
    <w:rsid w:val="00780913"/>
    <w:rsid w:val="0078214A"/>
    <w:rsid w:val="007824B6"/>
    <w:rsid w:val="007905AF"/>
    <w:rsid w:val="007929A8"/>
    <w:rsid w:val="007A18AD"/>
    <w:rsid w:val="007A2D16"/>
    <w:rsid w:val="007A69ED"/>
    <w:rsid w:val="007A69FE"/>
    <w:rsid w:val="007A70F1"/>
    <w:rsid w:val="007B67A2"/>
    <w:rsid w:val="007C72C1"/>
    <w:rsid w:val="007D0614"/>
    <w:rsid w:val="007D0E49"/>
    <w:rsid w:val="007D41E9"/>
    <w:rsid w:val="007F4F92"/>
    <w:rsid w:val="00805637"/>
    <w:rsid w:val="00805786"/>
    <w:rsid w:val="00812B7E"/>
    <w:rsid w:val="00815573"/>
    <w:rsid w:val="00817169"/>
    <w:rsid w:val="0082410E"/>
    <w:rsid w:val="00826F1A"/>
    <w:rsid w:val="008307B5"/>
    <w:rsid w:val="00834BA8"/>
    <w:rsid w:val="00835CC2"/>
    <w:rsid w:val="00840B48"/>
    <w:rsid w:val="00845E30"/>
    <w:rsid w:val="0085043E"/>
    <w:rsid w:val="00871202"/>
    <w:rsid w:val="0087174F"/>
    <w:rsid w:val="00874EAC"/>
    <w:rsid w:val="00881073"/>
    <w:rsid w:val="008863D4"/>
    <w:rsid w:val="00892757"/>
    <w:rsid w:val="00892D9D"/>
    <w:rsid w:val="0089485C"/>
    <w:rsid w:val="00895525"/>
    <w:rsid w:val="008A4DB4"/>
    <w:rsid w:val="008A5357"/>
    <w:rsid w:val="008B5370"/>
    <w:rsid w:val="008B53F5"/>
    <w:rsid w:val="008C2D66"/>
    <w:rsid w:val="008C4B7D"/>
    <w:rsid w:val="008D6271"/>
    <w:rsid w:val="008D772F"/>
    <w:rsid w:val="008E579C"/>
    <w:rsid w:val="008F31D8"/>
    <w:rsid w:val="008F3DB3"/>
    <w:rsid w:val="008F4130"/>
    <w:rsid w:val="008F4764"/>
    <w:rsid w:val="008F7048"/>
    <w:rsid w:val="00914287"/>
    <w:rsid w:val="009167D5"/>
    <w:rsid w:val="00917358"/>
    <w:rsid w:val="00920F72"/>
    <w:rsid w:val="0092428A"/>
    <w:rsid w:val="00925D04"/>
    <w:rsid w:val="009277EE"/>
    <w:rsid w:val="00927B69"/>
    <w:rsid w:val="00931A0B"/>
    <w:rsid w:val="00932330"/>
    <w:rsid w:val="00933349"/>
    <w:rsid w:val="00936579"/>
    <w:rsid w:val="009415AB"/>
    <w:rsid w:val="009478AD"/>
    <w:rsid w:val="00947DC9"/>
    <w:rsid w:val="00953F25"/>
    <w:rsid w:val="00953FB6"/>
    <w:rsid w:val="00955BC1"/>
    <w:rsid w:val="009603F6"/>
    <w:rsid w:val="009615DE"/>
    <w:rsid w:val="00967D91"/>
    <w:rsid w:val="0097091D"/>
    <w:rsid w:val="00974399"/>
    <w:rsid w:val="00977A38"/>
    <w:rsid w:val="00986E5B"/>
    <w:rsid w:val="00990EF2"/>
    <w:rsid w:val="009963AC"/>
    <w:rsid w:val="0099764C"/>
    <w:rsid w:val="009A43A4"/>
    <w:rsid w:val="009B0343"/>
    <w:rsid w:val="009B1257"/>
    <w:rsid w:val="009B1765"/>
    <w:rsid w:val="009B4E9C"/>
    <w:rsid w:val="009B579B"/>
    <w:rsid w:val="009B580B"/>
    <w:rsid w:val="009C0560"/>
    <w:rsid w:val="009C211D"/>
    <w:rsid w:val="009C3879"/>
    <w:rsid w:val="009D658A"/>
    <w:rsid w:val="009D7779"/>
    <w:rsid w:val="009E1D90"/>
    <w:rsid w:val="009E389F"/>
    <w:rsid w:val="009F0038"/>
    <w:rsid w:val="009F3C38"/>
    <w:rsid w:val="009F7574"/>
    <w:rsid w:val="009F7658"/>
    <w:rsid w:val="00A03D11"/>
    <w:rsid w:val="00A10DD9"/>
    <w:rsid w:val="00A12592"/>
    <w:rsid w:val="00A13285"/>
    <w:rsid w:val="00A13C43"/>
    <w:rsid w:val="00A15036"/>
    <w:rsid w:val="00A169DF"/>
    <w:rsid w:val="00A1708D"/>
    <w:rsid w:val="00A3328F"/>
    <w:rsid w:val="00A405FB"/>
    <w:rsid w:val="00A4406F"/>
    <w:rsid w:val="00A5794D"/>
    <w:rsid w:val="00A60EDF"/>
    <w:rsid w:val="00A665C4"/>
    <w:rsid w:val="00A66709"/>
    <w:rsid w:val="00A70448"/>
    <w:rsid w:val="00A708EC"/>
    <w:rsid w:val="00A70F57"/>
    <w:rsid w:val="00A75254"/>
    <w:rsid w:val="00A757B5"/>
    <w:rsid w:val="00A81AA8"/>
    <w:rsid w:val="00A863E1"/>
    <w:rsid w:val="00AA4FF3"/>
    <w:rsid w:val="00AA53C6"/>
    <w:rsid w:val="00AB3898"/>
    <w:rsid w:val="00AB4F82"/>
    <w:rsid w:val="00AB506C"/>
    <w:rsid w:val="00AB6277"/>
    <w:rsid w:val="00AB63CB"/>
    <w:rsid w:val="00AB67E3"/>
    <w:rsid w:val="00AB6999"/>
    <w:rsid w:val="00AB7B1D"/>
    <w:rsid w:val="00AC0BE6"/>
    <w:rsid w:val="00AC2F1E"/>
    <w:rsid w:val="00AC5557"/>
    <w:rsid w:val="00AC67A0"/>
    <w:rsid w:val="00AD577A"/>
    <w:rsid w:val="00AE1709"/>
    <w:rsid w:val="00AE1B3E"/>
    <w:rsid w:val="00AE272E"/>
    <w:rsid w:val="00AE43D4"/>
    <w:rsid w:val="00AE7C4B"/>
    <w:rsid w:val="00AE7E8E"/>
    <w:rsid w:val="00AF29A4"/>
    <w:rsid w:val="00AF7299"/>
    <w:rsid w:val="00B004BD"/>
    <w:rsid w:val="00B007DB"/>
    <w:rsid w:val="00B012F1"/>
    <w:rsid w:val="00B02CDD"/>
    <w:rsid w:val="00B03438"/>
    <w:rsid w:val="00B20DEE"/>
    <w:rsid w:val="00B20ED4"/>
    <w:rsid w:val="00B21F7A"/>
    <w:rsid w:val="00B24FA7"/>
    <w:rsid w:val="00B269F5"/>
    <w:rsid w:val="00B26AFA"/>
    <w:rsid w:val="00B27B3F"/>
    <w:rsid w:val="00B34138"/>
    <w:rsid w:val="00B345A9"/>
    <w:rsid w:val="00B346B7"/>
    <w:rsid w:val="00B40523"/>
    <w:rsid w:val="00B42CDA"/>
    <w:rsid w:val="00B468EC"/>
    <w:rsid w:val="00B53D73"/>
    <w:rsid w:val="00B643AB"/>
    <w:rsid w:val="00B665DB"/>
    <w:rsid w:val="00B74B48"/>
    <w:rsid w:val="00B77883"/>
    <w:rsid w:val="00B85692"/>
    <w:rsid w:val="00B87A66"/>
    <w:rsid w:val="00B915FE"/>
    <w:rsid w:val="00B94C36"/>
    <w:rsid w:val="00B957B1"/>
    <w:rsid w:val="00B97703"/>
    <w:rsid w:val="00BA0F07"/>
    <w:rsid w:val="00BA3D66"/>
    <w:rsid w:val="00BA4942"/>
    <w:rsid w:val="00BA5D69"/>
    <w:rsid w:val="00BA7BC6"/>
    <w:rsid w:val="00BB03AB"/>
    <w:rsid w:val="00BB28CF"/>
    <w:rsid w:val="00BB4CE9"/>
    <w:rsid w:val="00BB6939"/>
    <w:rsid w:val="00BC1AF4"/>
    <w:rsid w:val="00BC27BB"/>
    <w:rsid w:val="00BC5014"/>
    <w:rsid w:val="00BD4E30"/>
    <w:rsid w:val="00BD665A"/>
    <w:rsid w:val="00BD7ED3"/>
    <w:rsid w:val="00BE284A"/>
    <w:rsid w:val="00BE2CC7"/>
    <w:rsid w:val="00BE4419"/>
    <w:rsid w:val="00BF0B86"/>
    <w:rsid w:val="00BF27CF"/>
    <w:rsid w:val="00BF27E1"/>
    <w:rsid w:val="00C103C0"/>
    <w:rsid w:val="00C12F1B"/>
    <w:rsid w:val="00C136CD"/>
    <w:rsid w:val="00C25662"/>
    <w:rsid w:val="00C26D17"/>
    <w:rsid w:val="00C306C3"/>
    <w:rsid w:val="00C3301D"/>
    <w:rsid w:val="00C34E72"/>
    <w:rsid w:val="00C41AAD"/>
    <w:rsid w:val="00C43F6D"/>
    <w:rsid w:val="00C464B8"/>
    <w:rsid w:val="00C528BF"/>
    <w:rsid w:val="00C53D5A"/>
    <w:rsid w:val="00C5644A"/>
    <w:rsid w:val="00C62DD0"/>
    <w:rsid w:val="00C7077A"/>
    <w:rsid w:val="00C73C07"/>
    <w:rsid w:val="00C8413A"/>
    <w:rsid w:val="00C8617C"/>
    <w:rsid w:val="00C869D2"/>
    <w:rsid w:val="00C9391A"/>
    <w:rsid w:val="00CA3562"/>
    <w:rsid w:val="00CB2AA1"/>
    <w:rsid w:val="00CB5C37"/>
    <w:rsid w:val="00CC065A"/>
    <w:rsid w:val="00CC1526"/>
    <w:rsid w:val="00CC26D9"/>
    <w:rsid w:val="00CC3753"/>
    <w:rsid w:val="00CD15CA"/>
    <w:rsid w:val="00CD3B1B"/>
    <w:rsid w:val="00CD6F83"/>
    <w:rsid w:val="00CE0226"/>
    <w:rsid w:val="00CE1506"/>
    <w:rsid w:val="00CE32A2"/>
    <w:rsid w:val="00CE6D23"/>
    <w:rsid w:val="00CE791A"/>
    <w:rsid w:val="00CF43C3"/>
    <w:rsid w:val="00CF5D9A"/>
    <w:rsid w:val="00CF6087"/>
    <w:rsid w:val="00CF6E7E"/>
    <w:rsid w:val="00D01496"/>
    <w:rsid w:val="00D0564D"/>
    <w:rsid w:val="00D07328"/>
    <w:rsid w:val="00D15024"/>
    <w:rsid w:val="00D216FC"/>
    <w:rsid w:val="00D21820"/>
    <w:rsid w:val="00D245E0"/>
    <w:rsid w:val="00D2672C"/>
    <w:rsid w:val="00D26BC5"/>
    <w:rsid w:val="00D2733C"/>
    <w:rsid w:val="00D30A5F"/>
    <w:rsid w:val="00D319D2"/>
    <w:rsid w:val="00D33378"/>
    <w:rsid w:val="00D34868"/>
    <w:rsid w:val="00D35617"/>
    <w:rsid w:val="00D42B30"/>
    <w:rsid w:val="00D44DD8"/>
    <w:rsid w:val="00D45BA7"/>
    <w:rsid w:val="00D46016"/>
    <w:rsid w:val="00D516EF"/>
    <w:rsid w:val="00D54280"/>
    <w:rsid w:val="00D62691"/>
    <w:rsid w:val="00D62C12"/>
    <w:rsid w:val="00D67158"/>
    <w:rsid w:val="00D67436"/>
    <w:rsid w:val="00D676BC"/>
    <w:rsid w:val="00D71338"/>
    <w:rsid w:val="00D7198F"/>
    <w:rsid w:val="00D802A6"/>
    <w:rsid w:val="00D80B9A"/>
    <w:rsid w:val="00D83589"/>
    <w:rsid w:val="00D8369D"/>
    <w:rsid w:val="00D8552D"/>
    <w:rsid w:val="00D855C9"/>
    <w:rsid w:val="00D860B1"/>
    <w:rsid w:val="00D87A97"/>
    <w:rsid w:val="00D9019B"/>
    <w:rsid w:val="00D901EE"/>
    <w:rsid w:val="00D911A4"/>
    <w:rsid w:val="00DB255E"/>
    <w:rsid w:val="00DB62CA"/>
    <w:rsid w:val="00DC1483"/>
    <w:rsid w:val="00DC298F"/>
    <w:rsid w:val="00DC2A19"/>
    <w:rsid w:val="00DC2DAF"/>
    <w:rsid w:val="00DC2DBC"/>
    <w:rsid w:val="00DC516D"/>
    <w:rsid w:val="00DC5627"/>
    <w:rsid w:val="00DC57D8"/>
    <w:rsid w:val="00DD02AD"/>
    <w:rsid w:val="00DD3E88"/>
    <w:rsid w:val="00DE30D1"/>
    <w:rsid w:val="00DE498B"/>
    <w:rsid w:val="00DE6848"/>
    <w:rsid w:val="00DF2F71"/>
    <w:rsid w:val="00DF7D99"/>
    <w:rsid w:val="00E00ACC"/>
    <w:rsid w:val="00E00C71"/>
    <w:rsid w:val="00E04378"/>
    <w:rsid w:val="00E05A55"/>
    <w:rsid w:val="00E068D4"/>
    <w:rsid w:val="00E07172"/>
    <w:rsid w:val="00E20472"/>
    <w:rsid w:val="00E22169"/>
    <w:rsid w:val="00E2241D"/>
    <w:rsid w:val="00E240A6"/>
    <w:rsid w:val="00E278CF"/>
    <w:rsid w:val="00E33257"/>
    <w:rsid w:val="00E354F7"/>
    <w:rsid w:val="00E35796"/>
    <w:rsid w:val="00E35F7F"/>
    <w:rsid w:val="00E37AEA"/>
    <w:rsid w:val="00E45F97"/>
    <w:rsid w:val="00E46472"/>
    <w:rsid w:val="00E51A02"/>
    <w:rsid w:val="00E5200C"/>
    <w:rsid w:val="00E54BF3"/>
    <w:rsid w:val="00E561B9"/>
    <w:rsid w:val="00E56BF1"/>
    <w:rsid w:val="00E63323"/>
    <w:rsid w:val="00E80A1B"/>
    <w:rsid w:val="00E86811"/>
    <w:rsid w:val="00E87B79"/>
    <w:rsid w:val="00E91EBE"/>
    <w:rsid w:val="00E948FF"/>
    <w:rsid w:val="00E95517"/>
    <w:rsid w:val="00E97430"/>
    <w:rsid w:val="00E978F4"/>
    <w:rsid w:val="00EA1784"/>
    <w:rsid w:val="00EA2431"/>
    <w:rsid w:val="00EA2BA5"/>
    <w:rsid w:val="00EA2F78"/>
    <w:rsid w:val="00EA31D8"/>
    <w:rsid w:val="00EA3843"/>
    <w:rsid w:val="00EA3F83"/>
    <w:rsid w:val="00EA707B"/>
    <w:rsid w:val="00EA7B7A"/>
    <w:rsid w:val="00EB0450"/>
    <w:rsid w:val="00EB4960"/>
    <w:rsid w:val="00EB5D60"/>
    <w:rsid w:val="00EB7A5E"/>
    <w:rsid w:val="00EC0661"/>
    <w:rsid w:val="00EC5EFE"/>
    <w:rsid w:val="00ED56A5"/>
    <w:rsid w:val="00ED7D52"/>
    <w:rsid w:val="00EE2FB4"/>
    <w:rsid w:val="00EF2984"/>
    <w:rsid w:val="00EF3FD3"/>
    <w:rsid w:val="00EF4E34"/>
    <w:rsid w:val="00F03EE0"/>
    <w:rsid w:val="00F068FE"/>
    <w:rsid w:val="00F10028"/>
    <w:rsid w:val="00F155B0"/>
    <w:rsid w:val="00F167A0"/>
    <w:rsid w:val="00F1693B"/>
    <w:rsid w:val="00F209CC"/>
    <w:rsid w:val="00F21767"/>
    <w:rsid w:val="00F25496"/>
    <w:rsid w:val="00F26F16"/>
    <w:rsid w:val="00F318E4"/>
    <w:rsid w:val="00F3421C"/>
    <w:rsid w:val="00F37912"/>
    <w:rsid w:val="00F37F22"/>
    <w:rsid w:val="00F44479"/>
    <w:rsid w:val="00F51A9C"/>
    <w:rsid w:val="00F543E4"/>
    <w:rsid w:val="00F603D2"/>
    <w:rsid w:val="00F63994"/>
    <w:rsid w:val="00F667CF"/>
    <w:rsid w:val="00F803BE"/>
    <w:rsid w:val="00F81559"/>
    <w:rsid w:val="00F82040"/>
    <w:rsid w:val="00F82CAF"/>
    <w:rsid w:val="00F8600A"/>
    <w:rsid w:val="00F87D52"/>
    <w:rsid w:val="00F92E3D"/>
    <w:rsid w:val="00F936EB"/>
    <w:rsid w:val="00FA678F"/>
    <w:rsid w:val="00FB008D"/>
    <w:rsid w:val="00FB04FE"/>
    <w:rsid w:val="00FB71F4"/>
    <w:rsid w:val="00FD3217"/>
    <w:rsid w:val="00FE6F82"/>
    <w:rsid w:val="00FF54A0"/>
    <w:rsid w:val="00FF5F89"/>
    <w:rsid w:val="00FF7C0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C308F"/>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註解方塊文字 字元"/>
    <w:link w:val="ae"/>
    <w:uiPriority w:val="99"/>
    <w:semiHidden/>
    <w:rsid w:val="004E3939"/>
    <w:rPr>
      <w:rFonts w:ascii="Tahoma" w:hAnsi="Tahoma" w:cs="Tahoma"/>
      <w:sz w:val="16"/>
      <w:szCs w:val="16"/>
    </w:rPr>
  </w:style>
  <w:style w:type="character" w:customStyle="1" w:styleId="a4">
    <w:name w:val="頁首 字元"/>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註腳文字 字元"/>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4"/>
    <w:semiHidden/>
    <w:rsid w:val="00470DF6"/>
    <w:pPr>
      <w:ind w:left="851"/>
    </w:pPr>
  </w:style>
  <w:style w:type="paragraph" w:styleId="32">
    <w:name w:val="List Bullet 3"/>
    <w:basedOn w:val="24"/>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6">
    <w:name w:val="Body Text 2"/>
    <w:basedOn w:val="a"/>
    <w:link w:val="27"/>
    <w:uiPriority w:val="99"/>
    <w:semiHidden/>
    <w:unhideWhenUsed/>
    <w:rsid w:val="00470DF6"/>
    <w:pPr>
      <w:spacing w:after="120" w:line="480" w:lineRule="auto"/>
    </w:pPr>
  </w:style>
  <w:style w:type="character" w:customStyle="1" w:styleId="27">
    <w:name w:val="本文 2 字元"/>
    <w:basedOn w:val="a0"/>
    <w:link w:val="26"/>
    <w:uiPriority w:val="99"/>
    <w:semiHidden/>
    <w:rsid w:val="00470DF6"/>
  </w:style>
  <w:style w:type="paragraph" w:styleId="34">
    <w:name w:val="Body Text 3"/>
    <w:basedOn w:val="a"/>
    <w:link w:val="35"/>
    <w:uiPriority w:val="99"/>
    <w:semiHidden/>
    <w:unhideWhenUsed/>
    <w:rsid w:val="00470DF6"/>
    <w:pPr>
      <w:spacing w:after="120"/>
    </w:pPr>
    <w:rPr>
      <w:sz w:val="16"/>
      <w:szCs w:val="16"/>
    </w:rPr>
  </w:style>
  <w:style w:type="character" w:customStyle="1" w:styleId="35">
    <w:name w:val="本文 3 字元"/>
    <w:basedOn w:val="a0"/>
    <w:link w:val="34"/>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本文 字元"/>
    <w:basedOn w:val="a0"/>
    <w:link w:val="ac"/>
    <w:semiHidden/>
    <w:rsid w:val="00470DF6"/>
    <w:rPr>
      <w:rFonts w:ascii="Arial" w:hAnsi="Arial" w:cs="Arial"/>
      <w:color w:val="FF0000"/>
    </w:rPr>
  </w:style>
  <w:style w:type="character" w:customStyle="1" w:styleId="af9">
    <w:name w:val="本文第一層縮排 字元"/>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本文縮排 字元"/>
    <w:basedOn w:val="a0"/>
    <w:link w:val="afa"/>
    <w:uiPriority w:val="99"/>
    <w:semiHidden/>
    <w:rsid w:val="00470DF6"/>
  </w:style>
  <w:style w:type="paragraph" w:styleId="28">
    <w:name w:val="Body Text First Indent 2"/>
    <w:basedOn w:val="afa"/>
    <w:link w:val="29"/>
    <w:uiPriority w:val="99"/>
    <w:semiHidden/>
    <w:unhideWhenUsed/>
    <w:rsid w:val="00470DF6"/>
    <w:pPr>
      <w:spacing w:after="180"/>
      <w:ind w:left="360" w:firstLine="360"/>
    </w:pPr>
  </w:style>
  <w:style w:type="character" w:customStyle="1" w:styleId="29">
    <w:name w:val="本文第一層縮排 2 字元"/>
    <w:basedOn w:val="afb"/>
    <w:link w:val="28"/>
    <w:uiPriority w:val="99"/>
    <w:semiHidden/>
    <w:rsid w:val="00470DF6"/>
  </w:style>
  <w:style w:type="paragraph" w:styleId="2a">
    <w:name w:val="Body Text Indent 2"/>
    <w:basedOn w:val="a"/>
    <w:link w:val="2b"/>
    <w:uiPriority w:val="99"/>
    <w:semiHidden/>
    <w:unhideWhenUsed/>
    <w:rsid w:val="00470DF6"/>
    <w:pPr>
      <w:spacing w:after="120" w:line="480" w:lineRule="auto"/>
      <w:ind w:left="283"/>
    </w:pPr>
  </w:style>
  <w:style w:type="character" w:customStyle="1" w:styleId="2b">
    <w:name w:val="本文縮排 2 字元"/>
    <w:basedOn w:val="a0"/>
    <w:link w:val="2a"/>
    <w:uiPriority w:val="99"/>
    <w:semiHidden/>
    <w:rsid w:val="00470DF6"/>
  </w:style>
  <w:style w:type="paragraph" w:styleId="36">
    <w:name w:val="Body Text Indent 3"/>
    <w:basedOn w:val="a"/>
    <w:link w:val="37"/>
    <w:uiPriority w:val="99"/>
    <w:semiHidden/>
    <w:unhideWhenUsed/>
    <w:rsid w:val="00470DF6"/>
    <w:pPr>
      <w:spacing w:after="120"/>
      <w:ind w:left="283"/>
    </w:pPr>
    <w:rPr>
      <w:sz w:val="16"/>
      <w:szCs w:val="16"/>
    </w:rPr>
  </w:style>
  <w:style w:type="character" w:customStyle="1" w:styleId="37">
    <w:name w:val="本文縮排 3 字元"/>
    <w:basedOn w:val="a0"/>
    <w:link w:val="36"/>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結語 字元"/>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470DF6"/>
    <w:rPr>
      <w:rFonts w:ascii="Arial" w:hAnsi="Arial"/>
    </w:rPr>
  </w:style>
  <w:style w:type="character" w:customStyle="1" w:styleId="aff0">
    <w:name w:val="註解主旨 字元"/>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元"/>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件引導模式 字元"/>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電子郵件簽名 字元"/>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章節附註文字 字元"/>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位址 字元"/>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預設格式 字元"/>
    <w:basedOn w:val="a0"/>
    <w:link w:val="HTML1"/>
    <w:uiPriority w:val="99"/>
    <w:semiHidden/>
    <w:rsid w:val="00470DF6"/>
    <w:rPr>
      <w:rFonts w:ascii="Consolas" w:hAnsi="Consolas"/>
    </w:rPr>
  </w:style>
  <w:style w:type="paragraph" w:styleId="38">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fb">
    <w:name w:val="index heading"/>
    <w:basedOn w:val="a"/>
    <w:next w:val="11"/>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鮮明引文 字元"/>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c">
    <w:name w:val="List Continue 2"/>
    <w:basedOn w:val="a"/>
    <w:uiPriority w:val="99"/>
    <w:semiHidden/>
    <w:unhideWhenUsed/>
    <w:rsid w:val="00470DF6"/>
    <w:pPr>
      <w:spacing w:after="120"/>
      <w:ind w:left="566"/>
      <w:contextualSpacing/>
    </w:pPr>
  </w:style>
  <w:style w:type="paragraph" w:styleId="39">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목록 단락,목록 단"/>
    <w:basedOn w:val="a"/>
    <w:link w:val="afff0"/>
    <w:uiPriority w:val="34"/>
    <w:qFormat/>
    <w:rsid w:val="00470DF6"/>
    <w:pPr>
      <w:ind w:left="720"/>
      <w:contextualSpacing/>
    </w:pPr>
  </w:style>
  <w:style w:type="paragraph" w:styleId="afff1">
    <w:name w:val="macro"/>
    <w:link w:val="afff2"/>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巨集文字 字元"/>
    <w:basedOn w:val="a0"/>
    <w:link w:val="afff1"/>
    <w:uiPriority w:val="99"/>
    <w:semiHidden/>
    <w:rsid w:val="00470DF6"/>
    <w:rPr>
      <w:rFonts w:ascii="Consolas" w:hAnsi="Consolas"/>
    </w:rPr>
  </w:style>
  <w:style w:type="paragraph" w:styleId="afff3">
    <w:name w:val="Message Header"/>
    <w:basedOn w:val="a"/>
    <w:link w:val="afff4"/>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訊息欄位名稱 字元"/>
    <w:basedOn w:val="a0"/>
    <w:link w:val="afff3"/>
    <w:uiPriority w:val="99"/>
    <w:semiHidden/>
    <w:rsid w:val="00470DF6"/>
    <w:rPr>
      <w:rFonts w:asciiTheme="majorHAnsi" w:eastAsiaTheme="majorEastAsia" w:hAnsiTheme="majorHAnsi" w:cstheme="majorBidi"/>
      <w:sz w:val="24"/>
      <w:szCs w:val="24"/>
      <w:shd w:val="pct20" w:color="auto" w:fill="auto"/>
    </w:rPr>
  </w:style>
  <w:style w:type="paragraph" w:styleId="afff5">
    <w:name w:val="No Spacing"/>
    <w:uiPriority w:val="1"/>
    <w:qFormat/>
    <w:rsid w:val="00470DF6"/>
    <w:pPr>
      <w:overflowPunct w:val="0"/>
      <w:autoSpaceDE w:val="0"/>
      <w:autoSpaceDN w:val="0"/>
      <w:adjustRightInd w:val="0"/>
      <w:textAlignment w:val="baseline"/>
    </w:pPr>
  </w:style>
  <w:style w:type="paragraph" w:styleId="Web">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註釋標題 字元"/>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純文字 字元"/>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文 字元"/>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問候 字元"/>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簽名 字元"/>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標題 字元"/>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標題 字元"/>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affff8">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rsid w:val="00093DCE"/>
    <w:rPr>
      <w:rFonts w:ascii="Arial" w:hAnsi="Arial"/>
      <w:lang w:eastAsia="en-US"/>
    </w:rPr>
  </w:style>
  <w:style w:type="table" w:styleId="affff9">
    <w:name w:val="Table Grid"/>
    <w:basedOn w:val="a1"/>
    <w:uiPriority w:val="59"/>
    <w:rsid w:val="00633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17B0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7B0E"/>
    <w:rPr>
      <w:rFonts w:ascii="Arial" w:eastAsia="MS Mincho" w:hAnsi="Arial"/>
      <w:szCs w:val="24"/>
    </w:rPr>
  </w:style>
  <w:style w:type="paragraph" w:customStyle="1" w:styleId="Doc-comment">
    <w:name w:val="Doc-comment"/>
    <w:basedOn w:val="a"/>
    <w:next w:val="Doc-text2"/>
    <w:qFormat/>
    <w:rsid w:val="00FF5F89"/>
    <w:pPr>
      <w:tabs>
        <w:tab w:val="left" w:pos="1622"/>
      </w:tabs>
      <w:overflowPunct/>
      <w:autoSpaceDE/>
      <w:autoSpaceDN/>
      <w:adjustRightInd/>
      <w:spacing w:after="0"/>
      <w:ind w:left="1622" w:hanging="363"/>
      <w:textAlignment w:val="auto"/>
    </w:pPr>
    <w:rPr>
      <w:rFonts w:ascii="Arial" w:eastAsia="MS Mincho" w:hAnsi="Arial"/>
      <w:i/>
      <w:szCs w:val="24"/>
    </w:rPr>
  </w:style>
  <w:style w:type="table" w:styleId="46">
    <w:name w:val="Plain Table 4"/>
    <w:basedOn w:val="a1"/>
    <w:uiPriority w:val="44"/>
    <w:rsid w:val="002832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fff0">
    <w:name w:val="清單段落 字元"/>
    <w:aliases w:val="- Bullets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
    <w:link w:val="afff"/>
    <w:uiPriority w:val="34"/>
    <w:qFormat/>
    <w:rsid w:val="00747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285501916">
      <w:bodyDiv w:val="1"/>
      <w:marLeft w:val="0"/>
      <w:marRight w:val="0"/>
      <w:marTop w:val="0"/>
      <w:marBottom w:val="0"/>
      <w:divBdr>
        <w:top w:val="none" w:sz="0" w:space="0" w:color="auto"/>
        <w:left w:val="none" w:sz="0" w:space="0" w:color="auto"/>
        <w:bottom w:val="none" w:sz="0" w:space="0" w:color="auto"/>
        <w:right w:val="none" w:sz="0" w:space="0" w:color="auto"/>
      </w:divBdr>
      <w:divsChild>
        <w:div w:id="1221869355">
          <w:marLeft w:val="547"/>
          <w:marRight w:val="0"/>
          <w:marTop w:val="77"/>
          <w:marBottom w:val="0"/>
          <w:divBdr>
            <w:top w:val="none" w:sz="0" w:space="0" w:color="auto"/>
            <w:left w:val="none" w:sz="0" w:space="0" w:color="auto"/>
            <w:bottom w:val="none" w:sz="0" w:space="0" w:color="auto"/>
            <w:right w:val="none" w:sz="0" w:space="0" w:color="auto"/>
          </w:divBdr>
        </w:div>
        <w:div w:id="611133944">
          <w:marLeft w:val="1166"/>
          <w:marRight w:val="0"/>
          <w:marTop w:val="67"/>
          <w:marBottom w:val="0"/>
          <w:divBdr>
            <w:top w:val="none" w:sz="0" w:space="0" w:color="auto"/>
            <w:left w:val="none" w:sz="0" w:space="0" w:color="auto"/>
            <w:bottom w:val="none" w:sz="0" w:space="0" w:color="auto"/>
            <w:right w:val="none" w:sz="0" w:space="0" w:color="auto"/>
          </w:divBdr>
        </w:div>
        <w:div w:id="870847215">
          <w:marLeft w:val="1166"/>
          <w:marRight w:val="0"/>
          <w:marTop w:val="67"/>
          <w:marBottom w:val="0"/>
          <w:divBdr>
            <w:top w:val="none" w:sz="0" w:space="0" w:color="auto"/>
            <w:left w:val="none" w:sz="0" w:space="0" w:color="auto"/>
            <w:bottom w:val="none" w:sz="0" w:space="0" w:color="auto"/>
            <w:right w:val="none" w:sz="0" w:space="0" w:color="auto"/>
          </w:divBdr>
        </w:div>
        <w:div w:id="747578898">
          <w:marLeft w:val="1800"/>
          <w:marRight w:val="0"/>
          <w:marTop w:val="58"/>
          <w:marBottom w:val="0"/>
          <w:divBdr>
            <w:top w:val="none" w:sz="0" w:space="0" w:color="auto"/>
            <w:left w:val="none" w:sz="0" w:space="0" w:color="auto"/>
            <w:bottom w:val="none" w:sz="0" w:space="0" w:color="auto"/>
            <w:right w:val="none" w:sz="0" w:space="0" w:color="auto"/>
          </w:divBdr>
        </w:div>
        <w:div w:id="1272787811">
          <w:marLeft w:val="1800"/>
          <w:marRight w:val="0"/>
          <w:marTop w:val="58"/>
          <w:marBottom w:val="0"/>
          <w:divBdr>
            <w:top w:val="none" w:sz="0" w:space="0" w:color="auto"/>
            <w:left w:val="none" w:sz="0" w:space="0" w:color="auto"/>
            <w:bottom w:val="none" w:sz="0" w:space="0" w:color="auto"/>
            <w:right w:val="none" w:sz="0" w:space="0" w:color="auto"/>
          </w:divBdr>
        </w:div>
        <w:div w:id="1525753074">
          <w:marLeft w:val="1166"/>
          <w:marRight w:val="0"/>
          <w:marTop w:val="67"/>
          <w:marBottom w:val="0"/>
          <w:divBdr>
            <w:top w:val="none" w:sz="0" w:space="0" w:color="auto"/>
            <w:left w:val="none" w:sz="0" w:space="0" w:color="auto"/>
            <w:bottom w:val="none" w:sz="0" w:space="0" w:color="auto"/>
            <w:right w:val="none" w:sz="0" w:space="0" w:color="auto"/>
          </w:divBdr>
        </w:div>
        <w:div w:id="870194027">
          <w:marLeft w:val="1800"/>
          <w:marRight w:val="0"/>
          <w:marTop w:val="58"/>
          <w:marBottom w:val="0"/>
          <w:divBdr>
            <w:top w:val="none" w:sz="0" w:space="0" w:color="auto"/>
            <w:left w:val="none" w:sz="0" w:space="0" w:color="auto"/>
            <w:bottom w:val="none" w:sz="0" w:space="0" w:color="auto"/>
            <w:right w:val="none" w:sz="0" w:space="0" w:color="auto"/>
          </w:divBdr>
        </w:div>
        <w:div w:id="2005428976">
          <w:marLeft w:val="1800"/>
          <w:marRight w:val="0"/>
          <w:marTop w:val="58"/>
          <w:marBottom w:val="0"/>
          <w:divBdr>
            <w:top w:val="none" w:sz="0" w:space="0" w:color="auto"/>
            <w:left w:val="none" w:sz="0" w:space="0" w:color="auto"/>
            <w:bottom w:val="none" w:sz="0" w:space="0" w:color="auto"/>
            <w:right w:val="none" w:sz="0" w:space="0" w:color="auto"/>
          </w:divBdr>
        </w:div>
        <w:div w:id="52774702">
          <w:marLeft w:val="547"/>
          <w:marRight w:val="0"/>
          <w:marTop w:val="77"/>
          <w:marBottom w:val="0"/>
          <w:divBdr>
            <w:top w:val="none" w:sz="0" w:space="0" w:color="auto"/>
            <w:left w:val="none" w:sz="0" w:space="0" w:color="auto"/>
            <w:bottom w:val="none" w:sz="0" w:space="0" w:color="auto"/>
            <w:right w:val="none" w:sz="0" w:space="0" w:color="auto"/>
          </w:divBdr>
        </w:div>
        <w:div w:id="1281572025">
          <w:marLeft w:val="547"/>
          <w:marRight w:val="0"/>
          <w:marTop w:val="77"/>
          <w:marBottom w:val="0"/>
          <w:divBdr>
            <w:top w:val="none" w:sz="0" w:space="0" w:color="auto"/>
            <w:left w:val="none" w:sz="0" w:space="0" w:color="auto"/>
            <w:bottom w:val="none" w:sz="0" w:space="0" w:color="auto"/>
            <w:right w:val="none" w:sz="0" w:space="0" w:color="auto"/>
          </w:divBdr>
        </w:div>
      </w:divsChild>
    </w:div>
    <w:div w:id="371617391">
      <w:bodyDiv w:val="1"/>
      <w:marLeft w:val="0"/>
      <w:marRight w:val="0"/>
      <w:marTop w:val="0"/>
      <w:marBottom w:val="0"/>
      <w:divBdr>
        <w:top w:val="none" w:sz="0" w:space="0" w:color="auto"/>
        <w:left w:val="none" w:sz="0" w:space="0" w:color="auto"/>
        <w:bottom w:val="none" w:sz="0" w:space="0" w:color="auto"/>
        <w:right w:val="none" w:sz="0" w:space="0" w:color="auto"/>
      </w:divBdr>
      <w:divsChild>
        <w:div w:id="81873948">
          <w:marLeft w:val="547"/>
          <w:marRight w:val="0"/>
          <w:marTop w:val="77"/>
          <w:marBottom w:val="0"/>
          <w:divBdr>
            <w:top w:val="none" w:sz="0" w:space="0" w:color="auto"/>
            <w:left w:val="none" w:sz="0" w:space="0" w:color="auto"/>
            <w:bottom w:val="none" w:sz="0" w:space="0" w:color="auto"/>
            <w:right w:val="none" w:sz="0" w:space="0" w:color="auto"/>
          </w:divBdr>
        </w:div>
        <w:div w:id="788940845">
          <w:marLeft w:val="547"/>
          <w:marRight w:val="0"/>
          <w:marTop w:val="77"/>
          <w:marBottom w:val="0"/>
          <w:divBdr>
            <w:top w:val="none" w:sz="0" w:space="0" w:color="auto"/>
            <w:left w:val="none" w:sz="0" w:space="0" w:color="auto"/>
            <w:bottom w:val="none" w:sz="0" w:space="0" w:color="auto"/>
            <w:right w:val="none" w:sz="0" w:space="0" w:color="auto"/>
          </w:divBdr>
        </w:div>
        <w:div w:id="1002706282">
          <w:marLeft w:val="1166"/>
          <w:marRight w:val="0"/>
          <w:marTop w:val="67"/>
          <w:marBottom w:val="0"/>
          <w:divBdr>
            <w:top w:val="none" w:sz="0" w:space="0" w:color="auto"/>
            <w:left w:val="none" w:sz="0" w:space="0" w:color="auto"/>
            <w:bottom w:val="none" w:sz="0" w:space="0" w:color="auto"/>
            <w:right w:val="none" w:sz="0" w:space="0" w:color="auto"/>
          </w:divBdr>
        </w:div>
        <w:div w:id="1373653850">
          <w:marLeft w:val="1166"/>
          <w:marRight w:val="0"/>
          <w:marTop w:val="67"/>
          <w:marBottom w:val="0"/>
          <w:divBdr>
            <w:top w:val="none" w:sz="0" w:space="0" w:color="auto"/>
            <w:left w:val="none" w:sz="0" w:space="0" w:color="auto"/>
            <w:bottom w:val="none" w:sz="0" w:space="0" w:color="auto"/>
            <w:right w:val="none" w:sz="0" w:space="0" w:color="auto"/>
          </w:divBdr>
        </w:div>
        <w:div w:id="1469710953">
          <w:marLeft w:val="1166"/>
          <w:marRight w:val="0"/>
          <w:marTop w:val="67"/>
          <w:marBottom w:val="0"/>
          <w:divBdr>
            <w:top w:val="none" w:sz="0" w:space="0" w:color="auto"/>
            <w:left w:val="none" w:sz="0" w:space="0" w:color="auto"/>
            <w:bottom w:val="none" w:sz="0" w:space="0" w:color="auto"/>
            <w:right w:val="none" w:sz="0" w:space="0" w:color="auto"/>
          </w:divBdr>
        </w:div>
        <w:div w:id="199518305">
          <w:marLeft w:val="547"/>
          <w:marRight w:val="0"/>
          <w:marTop w:val="77"/>
          <w:marBottom w:val="0"/>
          <w:divBdr>
            <w:top w:val="none" w:sz="0" w:space="0" w:color="auto"/>
            <w:left w:val="none" w:sz="0" w:space="0" w:color="auto"/>
            <w:bottom w:val="none" w:sz="0" w:space="0" w:color="auto"/>
            <w:right w:val="none" w:sz="0" w:space="0" w:color="auto"/>
          </w:divBdr>
        </w:div>
        <w:div w:id="1171990061">
          <w:marLeft w:val="547"/>
          <w:marRight w:val="0"/>
          <w:marTop w:val="77"/>
          <w:marBottom w:val="0"/>
          <w:divBdr>
            <w:top w:val="none" w:sz="0" w:space="0" w:color="auto"/>
            <w:left w:val="none" w:sz="0" w:space="0" w:color="auto"/>
            <w:bottom w:val="none" w:sz="0" w:space="0" w:color="auto"/>
            <w:right w:val="none" w:sz="0" w:space="0" w:color="auto"/>
          </w:divBdr>
        </w:div>
      </w:divsChild>
    </w:div>
    <w:div w:id="447088419">
      <w:bodyDiv w:val="1"/>
      <w:marLeft w:val="0"/>
      <w:marRight w:val="0"/>
      <w:marTop w:val="0"/>
      <w:marBottom w:val="0"/>
      <w:divBdr>
        <w:top w:val="none" w:sz="0" w:space="0" w:color="auto"/>
        <w:left w:val="none" w:sz="0" w:space="0" w:color="auto"/>
        <w:bottom w:val="none" w:sz="0" w:space="0" w:color="auto"/>
        <w:right w:val="none" w:sz="0" w:space="0" w:color="auto"/>
      </w:divBdr>
      <w:divsChild>
        <w:div w:id="1219899657">
          <w:marLeft w:val="547"/>
          <w:marRight w:val="0"/>
          <w:marTop w:val="77"/>
          <w:marBottom w:val="0"/>
          <w:divBdr>
            <w:top w:val="none" w:sz="0" w:space="0" w:color="auto"/>
            <w:left w:val="none" w:sz="0" w:space="0" w:color="auto"/>
            <w:bottom w:val="none" w:sz="0" w:space="0" w:color="auto"/>
            <w:right w:val="none" w:sz="0" w:space="0" w:color="auto"/>
          </w:divBdr>
        </w:div>
        <w:div w:id="944926521">
          <w:marLeft w:val="1166"/>
          <w:marRight w:val="0"/>
          <w:marTop w:val="67"/>
          <w:marBottom w:val="0"/>
          <w:divBdr>
            <w:top w:val="none" w:sz="0" w:space="0" w:color="auto"/>
            <w:left w:val="none" w:sz="0" w:space="0" w:color="auto"/>
            <w:bottom w:val="none" w:sz="0" w:space="0" w:color="auto"/>
            <w:right w:val="none" w:sz="0" w:space="0" w:color="auto"/>
          </w:divBdr>
        </w:div>
        <w:div w:id="1021738801">
          <w:marLeft w:val="1800"/>
          <w:marRight w:val="0"/>
          <w:marTop w:val="58"/>
          <w:marBottom w:val="0"/>
          <w:divBdr>
            <w:top w:val="none" w:sz="0" w:space="0" w:color="auto"/>
            <w:left w:val="none" w:sz="0" w:space="0" w:color="auto"/>
            <w:bottom w:val="none" w:sz="0" w:space="0" w:color="auto"/>
            <w:right w:val="none" w:sz="0" w:space="0" w:color="auto"/>
          </w:divBdr>
        </w:div>
        <w:div w:id="960189185">
          <w:marLeft w:val="1166"/>
          <w:marRight w:val="0"/>
          <w:marTop w:val="67"/>
          <w:marBottom w:val="0"/>
          <w:divBdr>
            <w:top w:val="none" w:sz="0" w:space="0" w:color="auto"/>
            <w:left w:val="none" w:sz="0" w:space="0" w:color="auto"/>
            <w:bottom w:val="none" w:sz="0" w:space="0" w:color="auto"/>
            <w:right w:val="none" w:sz="0" w:space="0" w:color="auto"/>
          </w:divBdr>
        </w:div>
        <w:div w:id="2027514780">
          <w:marLeft w:val="1800"/>
          <w:marRight w:val="0"/>
          <w:marTop w:val="58"/>
          <w:marBottom w:val="0"/>
          <w:divBdr>
            <w:top w:val="none" w:sz="0" w:space="0" w:color="auto"/>
            <w:left w:val="none" w:sz="0" w:space="0" w:color="auto"/>
            <w:bottom w:val="none" w:sz="0" w:space="0" w:color="auto"/>
            <w:right w:val="none" w:sz="0" w:space="0" w:color="auto"/>
          </w:divBdr>
        </w:div>
        <w:div w:id="985092436">
          <w:marLeft w:val="1800"/>
          <w:marRight w:val="0"/>
          <w:marTop w:val="58"/>
          <w:marBottom w:val="0"/>
          <w:divBdr>
            <w:top w:val="none" w:sz="0" w:space="0" w:color="auto"/>
            <w:left w:val="none" w:sz="0" w:space="0" w:color="auto"/>
            <w:bottom w:val="none" w:sz="0" w:space="0" w:color="auto"/>
            <w:right w:val="none" w:sz="0" w:space="0" w:color="auto"/>
          </w:divBdr>
        </w:div>
      </w:divsChild>
    </w:div>
    <w:div w:id="530873323">
      <w:bodyDiv w:val="1"/>
      <w:marLeft w:val="0"/>
      <w:marRight w:val="0"/>
      <w:marTop w:val="0"/>
      <w:marBottom w:val="0"/>
      <w:divBdr>
        <w:top w:val="none" w:sz="0" w:space="0" w:color="auto"/>
        <w:left w:val="none" w:sz="0" w:space="0" w:color="auto"/>
        <w:bottom w:val="none" w:sz="0" w:space="0" w:color="auto"/>
        <w:right w:val="none" w:sz="0" w:space="0" w:color="auto"/>
      </w:divBdr>
    </w:div>
    <w:div w:id="583951529">
      <w:bodyDiv w:val="1"/>
      <w:marLeft w:val="0"/>
      <w:marRight w:val="0"/>
      <w:marTop w:val="0"/>
      <w:marBottom w:val="0"/>
      <w:divBdr>
        <w:top w:val="none" w:sz="0" w:space="0" w:color="auto"/>
        <w:left w:val="none" w:sz="0" w:space="0" w:color="auto"/>
        <w:bottom w:val="none" w:sz="0" w:space="0" w:color="auto"/>
        <w:right w:val="none" w:sz="0" w:space="0" w:color="auto"/>
      </w:divBdr>
      <w:divsChild>
        <w:div w:id="674964528">
          <w:marLeft w:val="547"/>
          <w:marRight w:val="0"/>
          <w:marTop w:val="86"/>
          <w:marBottom w:val="0"/>
          <w:divBdr>
            <w:top w:val="none" w:sz="0" w:space="0" w:color="auto"/>
            <w:left w:val="none" w:sz="0" w:space="0" w:color="auto"/>
            <w:bottom w:val="none" w:sz="0" w:space="0" w:color="auto"/>
            <w:right w:val="none" w:sz="0" w:space="0" w:color="auto"/>
          </w:divBdr>
        </w:div>
        <w:div w:id="164056780">
          <w:marLeft w:val="1166"/>
          <w:marRight w:val="0"/>
          <w:marTop w:val="77"/>
          <w:marBottom w:val="0"/>
          <w:divBdr>
            <w:top w:val="none" w:sz="0" w:space="0" w:color="auto"/>
            <w:left w:val="none" w:sz="0" w:space="0" w:color="auto"/>
            <w:bottom w:val="none" w:sz="0" w:space="0" w:color="auto"/>
            <w:right w:val="none" w:sz="0" w:space="0" w:color="auto"/>
          </w:divBdr>
        </w:div>
        <w:div w:id="1247879587">
          <w:marLeft w:val="1800"/>
          <w:marRight w:val="0"/>
          <w:marTop w:val="67"/>
          <w:marBottom w:val="0"/>
          <w:divBdr>
            <w:top w:val="none" w:sz="0" w:space="0" w:color="auto"/>
            <w:left w:val="none" w:sz="0" w:space="0" w:color="auto"/>
            <w:bottom w:val="none" w:sz="0" w:space="0" w:color="auto"/>
            <w:right w:val="none" w:sz="0" w:space="0" w:color="auto"/>
          </w:divBdr>
        </w:div>
        <w:div w:id="2007975235">
          <w:marLeft w:val="1800"/>
          <w:marRight w:val="0"/>
          <w:marTop w:val="67"/>
          <w:marBottom w:val="0"/>
          <w:divBdr>
            <w:top w:val="none" w:sz="0" w:space="0" w:color="auto"/>
            <w:left w:val="none" w:sz="0" w:space="0" w:color="auto"/>
            <w:bottom w:val="none" w:sz="0" w:space="0" w:color="auto"/>
            <w:right w:val="none" w:sz="0" w:space="0" w:color="auto"/>
          </w:divBdr>
        </w:div>
        <w:div w:id="1848669703">
          <w:marLeft w:val="1166"/>
          <w:marRight w:val="0"/>
          <w:marTop w:val="77"/>
          <w:marBottom w:val="0"/>
          <w:divBdr>
            <w:top w:val="none" w:sz="0" w:space="0" w:color="auto"/>
            <w:left w:val="none" w:sz="0" w:space="0" w:color="auto"/>
            <w:bottom w:val="none" w:sz="0" w:space="0" w:color="auto"/>
            <w:right w:val="none" w:sz="0" w:space="0" w:color="auto"/>
          </w:divBdr>
        </w:div>
        <w:div w:id="1358509379">
          <w:marLeft w:val="1800"/>
          <w:marRight w:val="0"/>
          <w:marTop w:val="67"/>
          <w:marBottom w:val="0"/>
          <w:divBdr>
            <w:top w:val="none" w:sz="0" w:space="0" w:color="auto"/>
            <w:left w:val="none" w:sz="0" w:space="0" w:color="auto"/>
            <w:bottom w:val="none" w:sz="0" w:space="0" w:color="auto"/>
            <w:right w:val="none" w:sz="0" w:space="0" w:color="auto"/>
          </w:divBdr>
        </w:div>
        <w:div w:id="611131062">
          <w:marLeft w:val="2520"/>
          <w:marRight w:val="0"/>
          <w:marTop w:val="67"/>
          <w:marBottom w:val="0"/>
          <w:divBdr>
            <w:top w:val="none" w:sz="0" w:space="0" w:color="auto"/>
            <w:left w:val="none" w:sz="0" w:space="0" w:color="auto"/>
            <w:bottom w:val="none" w:sz="0" w:space="0" w:color="auto"/>
            <w:right w:val="none" w:sz="0" w:space="0" w:color="auto"/>
          </w:divBdr>
        </w:div>
        <w:div w:id="1797144236">
          <w:marLeft w:val="2520"/>
          <w:marRight w:val="0"/>
          <w:marTop w:val="67"/>
          <w:marBottom w:val="0"/>
          <w:divBdr>
            <w:top w:val="none" w:sz="0" w:space="0" w:color="auto"/>
            <w:left w:val="none" w:sz="0" w:space="0" w:color="auto"/>
            <w:bottom w:val="none" w:sz="0" w:space="0" w:color="auto"/>
            <w:right w:val="none" w:sz="0" w:space="0" w:color="auto"/>
          </w:divBdr>
        </w:div>
        <w:div w:id="656034845">
          <w:marLeft w:val="1800"/>
          <w:marRight w:val="0"/>
          <w:marTop w:val="67"/>
          <w:marBottom w:val="0"/>
          <w:divBdr>
            <w:top w:val="none" w:sz="0" w:space="0" w:color="auto"/>
            <w:left w:val="none" w:sz="0" w:space="0" w:color="auto"/>
            <w:bottom w:val="none" w:sz="0" w:space="0" w:color="auto"/>
            <w:right w:val="none" w:sz="0" w:space="0" w:color="auto"/>
          </w:divBdr>
        </w:div>
      </w:divsChild>
    </w:div>
    <w:div w:id="639769849">
      <w:bodyDiv w:val="1"/>
      <w:marLeft w:val="0"/>
      <w:marRight w:val="0"/>
      <w:marTop w:val="0"/>
      <w:marBottom w:val="0"/>
      <w:divBdr>
        <w:top w:val="none" w:sz="0" w:space="0" w:color="auto"/>
        <w:left w:val="none" w:sz="0" w:space="0" w:color="auto"/>
        <w:bottom w:val="none" w:sz="0" w:space="0" w:color="auto"/>
        <w:right w:val="none" w:sz="0" w:space="0" w:color="auto"/>
      </w:divBdr>
      <w:divsChild>
        <w:div w:id="1700859632">
          <w:marLeft w:val="1800"/>
          <w:marRight w:val="0"/>
          <w:marTop w:val="77"/>
          <w:marBottom w:val="0"/>
          <w:divBdr>
            <w:top w:val="none" w:sz="0" w:space="0" w:color="auto"/>
            <w:left w:val="none" w:sz="0" w:space="0" w:color="auto"/>
            <w:bottom w:val="none" w:sz="0" w:space="0" w:color="auto"/>
            <w:right w:val="none" w:sz="0" w:space="0" w:color="auto"/>
          </w:divBdr>
        </w:div>
      </w:divsChild>
    </w:div>
    <w:div w:id="655842548">
      <w:bodyDiv w:val="1"/>
      <w:marLeft w:val="0"/>
      <w:marRight w:val="0"/>
      <w:marTop w:val="0"/>
      <w:marBottom w:val="0"/>
      <w:divBdr>
        <w:top w:val="none" w:sz="0" w:space="0" w:color="auto"/>
        <w:left w:val="none" w:sz="0" w:space="0" w:color="auto"/>
        <w:bottom w:val="none" w:sz="0" w:space="0" w:color="auto"/>
        <w:right w:val="none" w:sz="0" w:space="0" w:color="auto"/>
      </w:divBdr>
      <w:divsChild>
        <w:div w:id="1388645668">
          <w:marLeft w:val="547"/>
          <w:marRight w:val="0"/>
          <w:marTop w:val="96"/>
          <w:marBottom w:val="0"/>
          <w:divBdr>
            <w:top w:val="none" w:sz="0" w:space="0" w:color="auto"/>
            <w:left w:val="none" w:sz="0" w:space="0" w:color="auto"/>
            <w:bottom w:val="none" w:sz="0" w:space="0" w:color="auto"/>
            <w:right w:val="none" w:sz="0" w:space="0" w:color="auto"/>
          </w:divBdr>
        </w:div>
      </w:divsChild>
    </w:div>
    <w:div w:id="745347880">
      <w:bodyDiv w:val="1"/>
      <w:marLeft w:val="0"/>
      <w:marRight w:val="0"/>
      <w:marTop w:val="0"/>
      <w:marBottom w:val="0"/>
      <w:divBdr>
        <w:top w:val="none" w:sz="0" w:space="0" w:color="auto"/>
        <w:left w:val="none" w:sz="0" w:space="0" w:color="auto"/>
        <w:bottom w:val="none" w:sz="0" w:space="0" w:color="auto"/>
        <w:right w:val="none" w:sz="0" w:space="0" w:color="auto"/>
      </w:divBdr>
      <w:divsChild>
        <w:div w:id="1515849910">
          <w:marLeft w:val="547"/>
          <w:marRight w:val="0"/>
          <w:marTop w:val="86"/>
          <w:marBottom w:val="0"/>
          <w:divBdr>
            <w:top w:val="none" w:sz="0" w:space="0" w:color="auto"/>
            <w:left w:val="none" w:sz="0" w:space="0" w:color="auto"/>
            <w:bottom w:val="none" w:sz="0" w:space="0" w:color="auto"/>
            <w:right w:val="none" w:sz="0" w:space="0" w:color="auto"/>
          </w:divBdr>
        </w:div>
      </w:divsChild>
    </w:div>
    <w:div w:id="802694572">
      <w:bodyDiv w:val="1"/>
      <w:marLeft w:val="0"/>
      <w:marRight w:val="0"/>
      <w:marTop w:val="0"/>
      <w:marBottom w:val="0"/>
      <w:divBdr>
        <w:top w:val="none" w:sz="0" w:space="0" w:color="auto"/>
        <w:left w:val="none" w:sz="0" w:space="0" w:color="auto"/>
        <w:bottom w:val="none" w:sz="0" w:space="0" w:color="auto"/>
        <w:right w:val="none" w:sz="0" w:space="0" w:color="auto"/>
      </w:divBdr>
      <w:divsChild>
        <w:div w:id="174808987">
          <w:marLeft w:val="547"/>
          <w:marRight w:val="0"/>
          <w:marTop w:val="60"/>
          <w:marBottom w:val="0"/>
          <w:divBdr>
            <w:top w:val="none" w:sz="0" w:space="0" w:color="auto"/>
            <w:left w:val="none" w:sz="0" w:space="0" w:color="auto"/>
            <w:bottom w:val="none" w:sz="0" w:space="0" w:color="auto"/>
            <w:right w:val="none" w:sz="0" w:space="0" w:color="auto"/>
          </w:divBdr>
        </w:div>
        <w:div w:id="1625236637">
          <w:marLeft w:val="547"/>
          <w:marRight w:val="0"/>
          <w:marTop w:val="60"/>
          <w:marBottom w:val="0"/>
          <w:divBdr>
            <w:top w:val="none" w:sz="0" w:space="0" w:color="auto"/>
            <w:left w:val="none" w:sz="0" w:space="0" w:color="auto"/>
            <w:bottom w:val="none" w:sz="0" w:space="0" w:color="auto"/>
            <w:right w:val="none" w:sz="0" w:space="0" w:color="auto"/>
          </w:divBdr>
        </w:div>
      </w:divsChild>
    </w:div>
    <w:div w:id="978539424">
      <w:bodyDiv w:val="1"/>
      <w:marLeft w:val="0"/>
      <w:marRight w:val="0"/>
      <w:marTop w:val="0"/>
      <w:marBottom w:val="0"/>
      <w:divBdr>
        <w:top w:val="none" w:sz="0" w:space="0" w:color="auto"/>
        <w:left w:val="none" w:sz="0" w:space="0" w:color="auto"/>
        <w:bottom w:val="none" w:sz="0" w:space="0" w:color="auto"/>
        <w:right w:val="none" w:sz="0" w:space="0" w:color="auto"/>
      </w:divBdr>
      <w:divsChild>
        <w:div w:id="1699889740">
          <w:marLeft w:val="547"/>
          <w:marRight w:val="0"/>
          <w:marTop w:val="77"/>
          <w:marBottom w:val="0"/>
          <w:divBdr>
            <w:top w:val="none" w:sz="0" w:space="0" w:color="auto"/>
            <w:left w:val="none" w:sz="0" w:space="0" w:color="auto"/>
            <w:bottom w:val="none" w:sz="0" w:space="0" w:color="auto"/>
            <w:right w:val="none" w:sz="0" w:space="0" w:color="auto"/>
          </w:divBdr>
        </w:div>
        <w:div w:id="551700381">
          <w:marLeft w:val="1166"/>
          <w:marRight w:val="0"/>
          <w:marTop w:val="67"/>
          <w:marBottom w:val="0"/>
          <w:divBdr>
            <w:top w:val="none" w:sz="0" w:space="0" w:color="auto"/>
            <w:left w:val="none" w:sz="0" w:space="0" w:color="auto"/>
            <w:bottom w:val="none" w:sz="0" w:space="0" w:color="auto"/>
            <w:right w:val="none" w:sz="0" w:space="0" w:color="auto"/>
          </w:divBdr>
        </w:div>
        <w:div w:id="547256052">
          <w:marLeft w:val="1166"/>
          <w:marRight w:val="0"/>
          <w:marTop w:val="67"/>
          <w:marBottom w:val="0"/>
          <w:divBdr>
            <w:top w:val="none" w:sz="0" w:space="0" w:color="auto"/>
            <w:left w:val="none" w:sz="0" w:space="0" w:color="auto"/>
            <w:bottom w:val="none" w:sz="0" w:space="0" w:color="auto"/>
            <w:right w:val="none" w:sz="0" w:space="0" w:color="auto"/>
          </w:divBdr>
        </w:div>
        <w:div w:id="109474866">
          <w:marLeft w:val="1166"/>
          <w:marRight w:val="0"/>
          <w:marTop w:val="67"/>
          <w:marBottom w:val="0"/>
          <w:divBdr>
            <w:top w:val="none" w:sz="0" w:space="0" w:color="auto"/>
            <w:left w:val="none" w:sz="0" w:space="0" w:color="auto"/>
            <w:bottom w:val="none" w:sz="0" w:space="0" w:color="auto"/>
            <w:right w:val="none" w:sz="0" w:space="0" w:color="auto"/>
          </w:divBdr>
        </w:div>
      </w:divsChild>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822386746">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52147538">
      <w:bodyDiv w:val="1"/>
      <w:marLeft w:val="0"/>
      <w:marRight w:val="0"/>
      <w:marTop w:val="0"/>
      <w:marBottom w:val="0"/>
      <w:divBdr>
        <w:top w:val="none" w:sz="0" w:space="0" w:color="auto"/>
        <w:left w:val="none" w:sz="0" w:space="0" w:color="auto"/>
        <w:bottom w:val="none" w:sz="0" w:space="0" w:color="auto"/>
        <w:right w:val="none" w:sz="0" w:space="0" w:color="auto"/>
      </w:divBdr>
      <w:divsChild>
        <w:div w:id="615798167">
          <w:marLeft w:val="1166"/>
          <w:marRight w:val="0"/>
          <w:marTop w:val="77"/>
          <w:marBottom w:val="0"/>
          <w:divBdr>
            <w:top w:val="none" w:sz="0" w:space="0" w:color="auto"/>
            <w:left w:val="none" w:sz="0" w:space="0" w:color="auto"/>
            <w:bottom w:val="none" w:sz="0" w:space="0" w:color="auto"/>
            <w:right w:val="none" w:sz="0" w:space="0" w:color="auto"/>
          </w:divBdr>
        </w:div>
        <w:div w:id="380372769">
          <w:marLeft w:val="1166"/>
          <w:marRight w:val="0"/>
          <w:marTop w:val="77"/>
          <w:marBottom w:val="0"/>
          <w:divBdr>
            <w:top w:val="none" w:sz="0" w:space="0" w:color="auto"/>
            <w:left w:val="none" w:sz="0" w:space="0" w:color="auto"/>
            <w:bottom w:val="none" w:sz="0" w:space="0" w:color="auto"/>
            <w:right w:val="none" w:sz="0" w:space="0" w:color="auto"/>
          </w:divBdr>
        </w:div>
        <w:div w:id="618486053">
          <w:marLeft w:val="1800"/>
          <w:marRight w:val="0"/>
          <w:marTop w:val="67"/>
          <w:marBottom w:val="0"/>
          <w:divBdr>
            <w:top w:val="none" w:sz="0" w:space="0" w:color="auto"/>
            <w:left w:val="none" w:sz="0" w:space="0" w:color="auto"/>
            <w:bottom w:val="none" w:sz="0" w:space="0" w:color="auto"/>
            <w:right w:val="none" w:sz="0" w:space="0" w:color="auto"/>
          </w:divBdr>
        </w:div>
      </w:divsChild>
    </w:div>
    <w:div w:id="2107190984">
      <w:bodyDiv w:val="1"/>
      <w:marLeft w:val="0"/>
      <w:marRight w:val="0"/>
      <w:marTop w:val="0"/>
      <w:marBottom w:val="0"/>
      <w:divBdr>
        <w:top w:val="none" w:sz="0" w:space="0" w:color="auto"/>
        <w:left w:val="none" w:sz="0" w:space="0" w:color="auto"/>
        <w:bottom w:val="none" w:sz="0" w:space="0" w:color="auto"/>
        <w:right w:val="none" w:sz="0" w:space="0" w:color="auto"/>
      </w:divBdr>
      <w:divsChild>
        <w:div w:id="194098719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1542</Words>
  <Characters>8791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鄭靜紋</cp:lastModifiedBy>
  <cp:revision>3</cp:revision>
  <dcterms:created xsi:type="dcterms:W3CDTF">2024-10-04T03:38:00Z</dcterms:created>
  <dcterms:modified xsi:type="dcterms:W3CDTF">2024-10-04T03:38:00Z</dcterms:modified>
</cp:coreProperties>
</file>