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4391" w14:textId="1D69F23C" w:rsidR="00700019" w:rsidRPr="00700019" w:rsidRDefault="00700019" w:rsidP="00700019">
      <w:pPr>
        <w:pStyle w:val="a9"/>
        <w:rPr>
          <w:rFonts w:eastAsia="ＭＳ Ｐゴシック" w:cs="Arial"/>
          <w:bCs w:val="0"/>
          <w:noProof w:val="0"/>
          <w:sz w:val="22"/>
          <w:szCs w:val="22"/>
          <w:lang w:eastAsia="ja-JP"/>
        </w:rPr>
      </w:pPr>
      <w:r w:rsidRPr="00700019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3GPP TSG-RAN WG2 Meeting #127bis</w:t>
      </w:r>
      <w:r>
        <w:tab/>
      </w:r>
      <w:r>
        <w:rPr>
          <w:rFonts w:eastAsia="ＭＳ Ｐゴシック" w:cs="Arial"/>
          <w:bCs w:val="0"/>
          <w:noProof w:val="0"/>
          <w:sz w:val="22"/>
          <w:szCs w:val="22"/>
          <w:lang w:eastAsia="ja-JP"/>
        </w:rPr>
        <w:t xml:space="preserve">         </w:t>
      </w:r>
      <w:r w:rsidR="70B9D385" w:rsidRPr="388FC61C">
        <w:rPr>
          <w:rFonts w:eastAsia="ＭＳ Ｐゴシック" w:cs="Arial"/>
          <w:noProof w:val="0"/>
          <w:sz w:val="22"/>
          <w:szCs w:val="22"/>
          <w:lang w:eastAsia="ja-JP"/>
        </w:rPr>
        <w:t xml:space="preserve">                            </w:t>
      </w:r>
      <w:r w:rsidRPr="388FC61C">
        <w:rPr>
          <w:rFonts w:eastAsia="ＭＳ Ｐゴシック" w:cs="Arial"/>
          <w:noProof w:val="0"/>
          <w:sz w:val="22"/>
          <w:szCs w:val="22"/>
          <w:lang w:eastAsia="ja-JP"/>
        </w:rPr>
        <w:t xml:space="preserve"> </w:t>
      </w:r>
      <w:r w:rsidRPr="00700019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R2-240</w:t>
      </w:r>
      <w:r w:rsidR="00DF0F80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8610</w:t>
      </w:r>
    </w:p>
    <w:p w14:paraId="7B64311D" w14:textId="4D820284" w:rsidR="00C917DC" w:rsidRPr="00AD14FE" w:rsidRDefault="00700019" w:rsidP="00700019">
      <w:pPr>
        <w:pStyle w:val="a9"/>
        <w:rPr>
          <w:rFonts w:eastAsia="ＭＳ 明朝"/>
          <w:sz w:val="24"/>
          <w:szCs w:val="24"/>
        </w:rPr>
      </w:pPr>
      <w:r w:rsidRPr="00700019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Hefei, China, Oct 14th – 18th, 2024</w:t>
      </w:r>
    </w:p>
    <w:p w14:paraId="58BBF058" w14:textId="2FAA8461" w:rsidR="006408DB" w:rsidRPr="00C917DC" w:rsidRDefault="006408DB" w:rsidP="0075696A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06F76B4C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6C0E53" w:rsidRPr="006C0E53">
        <w:rPr>
          <w:rFonts w:ascii="Arial" w:hAnsi="Arial" w:cs="Arial"/>
          <w:sz w:val="20"/>
          <w:szCs w:val="20"/>
        </w:rPr>
        <w:t>8.7.3</w:t>
      </w:r>
      <w:r w:rsidR="006C0E53">
        <w:rPr>
          <w:rFonts w:ascii="Arial" w:hAnsi="Arial" w:cs="Arial" w:hint="eastAsia"/>
          <w:sz w:val="20"/>
          <w:szCs w:val="20"/>
        </w:rPr>
        <w:t xml:space="preserve"> </w:t>
      </w:r>
      <w:r w:rsidR="006C0E53" w:rsidRPr="006C0E53">
        <w:rPr>
          <w:rFonts w:ascii="Arial" w:hAnsi="Arial" w:cs="Arial"/>
          <w:sz w:val="20"/>
          <w:szCs w:val="20"/>
        </w:rPr>
        <w:t>RRM measurement gaps/restrictions related enhancements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4B38DDE5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79116E" w:rsidRPr="0079116E">
        <w:rPr>
          <w:rFonts w:ascii="Arial" w:hAnsi="Arial" w:cs="Arial"/>
          <w:sz w:val="20"/>
          <w:szCs w:val="20"/>
        </w:rPr>
        <w:t>Discussion on RRM measurement gaps/restrictions related enhancements</w:t>
      </w:r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3796FEB2" w:rsidR="00FA40B5" w:rsidRPr="00A8642E" w:rsidRDefault="00BE5298" w:rsidP="0075696A">
      <w:pPr>
        <w:overflowPunct w:val="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A8642E">
        <w:rPr>
          <w:rFonts w:ascii="Arial" w:eastAsiaTheme="minorEastAsia" w:hAnsi="Arial" w:cs="Arial" w:hint="eastAsia"/>
          <w:sz w:val="20"/>
          <w:szCs w:val="20"/>
        </w:rPr>
        <w:t xml:space="preserve">One </w:t>
      </w:r>
      <w:r w:rsidR="004F5122">
        <w:rPr>
          <w:rFonts w:ascii="Arial" w:eastAsiaTheme="minorEastAsia" w:hAnsi="Arial" w:cs="Arial" w:hint="eastAsia"/>
          <w:sz w:val="20"/>
          <w:szCs w:val="20"/>
        </w:rPr>
        <w:t>o</w:t>
      </w:r>
      <w:r w:rsidR="004F5122">
        <w:rPr>
          <w:rFonts w:ascii="Arial" w:eastAsiaTheme="minorEastAsia" w:hAnsi="Arial" w:cs="Arial"/>
          <w:sz w:val="20"/>
          <w:szCs w:val="20"/>
        </w:rPr>
        <w:t xml:space="preserve">bjective in the approved </w:t>
      </w:r>
      <w:r w:rsidR="00DC7B20" w:rsidRPr="00DC7B20">
        <w:rPr>
          <w:rFonts w:ascii="Arial" w:eastAsiaTheme="minorEastAsia" w:hAnsi="Arial" w:cs="Arial"/>
          <w:sz w:val="20"/>
          <w:szCs w:val="20"/>
        </w:rPr>
        <w:t>WID on XR (</w:t>
      </w:r>
      <w:proofErr w:type="spellStart"/>
      <w:r w:rsidR="00DC7B20" w:rsidRPr="00DC7B20">
        <w:rPr>
          <w:rFonts w:ascii="Arial" w:eastAsiaTheme="minorEastAsia" w:hAnsi="Arial" w:cs="Arial"/>
          <w:sz w:val="20"/>
          <w:szCs w:val="20"/>
        </w:rPr>
        <w:t>eXtended</w:t>
      </w:r>
      <w:proofErr w:type="spellEnd"/>
      <w:r w:rsidR="00DC7B20" w:rsidRPr="00DC7B20">
        <w:rPr>
          <w:rFonts w:ascii="Arial" w:eastAsiaTheme="minorEastAsia" w:hAnsi="Arial" w:cs="Arial"/>
          <w:sz w:val="20"/>
          <w:szCs w:val="20"/>
        </w:rPr>
        <w:t xml:space="preserve"> Reality) for NR Phase 3</w:t>
      </w:r>
      <w:r w:rsidR="00DC7B20">
        <w:rPr>
          <w:rFonts w:ascii="Arial" w:eastAsiaTheme="minorEastAsia" w:hAnsi="Arial" w:cs="Arial"/>
          <w:sz w:val="20"/>
          <w:szCs w:val="20"/>
        </w:rPr>
        <w:t xml:space="preserve"> (R</w:t>
      </w:r>
      <w:r w:rsidR="00EF2932">
        <w:rPr>
          <w:rFonts w:ascii="Arial" w:eastAsiaTheme="minorEastAsia" w:hAnsi="Arial" w:cs="Arial"/>
          <w:sz w:val="20"/>
          <w:szCs w:val="20"/>
        </w:rPr>
        <w:t>P</w:t>
      </w:r>
      <w:r w:rsidR="00DC7B20">
        <w:rPr>
          <w:rFonts w:ascii="Arial" w:eastAsiaTheme="minorEastAsia" w:hAnsi="Arial" w:cs="Arial"/>
          <w:sz w:val="20"/>
          <w:szCs w:val="20"/>
        </w:rPr>
        <w:t>-</w:t>
      </w:r>
      <w:r w:rsidR="00EF2932">
        <w:rPr>
          <w:rFonts w:ascii="Arial" w:eastAsiaTheme="minorEastAsia" w:hAnsi="Arial" w:cs="Arial"/>
          <w:sz w:val="20"/>
          <w:szCs w:val="20"/>
        </w:rPr>
        <w:t xml:space="preserve">240719) </w:t>
      </w:r>
      <w:r w:rsidR="00E02B05">
        <w:rPr>
          <w:rFonts w:ascii="Arial" w:eastAsiaTheme="minorEastAsia" w:hAnsi="Arial" w:cs="Arial"/>
          <w:sz w:val="20"/>
          <w:szCs w:val="20"/>
        </w:rPr>
        <w:t xml:space="preserve">on RRM measurement gaps/restrictions related enhancements </w:t>
      </w:r>
      <w:proofErr w:type="gramStart"/>
      <w:r w:rsidR="00EF2932">
        <w:rPr>
          <w:rFonts w:ascii="Arial" w:eastAsiaTheme="minorEastAsia" w:hAnsi="Arial" w:cs="Arial"/>
          <w:sz w:val="20"/>
          <w:szCs w:val="20"/>
        </w:rPr>
        <w:t>is</w:t>
      </w:r>
      <w:proofErr w:type="gramEnd"/>
      <w:r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404FFD68" w14:textId="6D03D297" w:rsidR="00FA40B5" w:rsidRPr="00FA40B5" w:rsidRDefault="00FA40B5" w:rsidP="005765FC">
      <w:pPr>
        <w:overflowPunct w:val="0"/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AA51" w14:textId="2177CAB9" w:rsidR="00A8642E" w:rsidRPr="00A8642E" w:rsidRDefault="00A8642E" w:rsidP="00A8642E">
            <w:pPr>
              <w:overflowPunct w:val="0"/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A8642E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-</w:t>
            </w:r>
            <w:r w:rsidRPr="00A8642E">
              <w:rPr>
                <w:rFonts w:ascii="Arial" w:eastAsia="メイリオ" w:hAnsi="Arial" w:cs="Arial"/>
                <w:color w:val="000000"/>
                <w:sz w:val="20"/>
                <w:szCs w:val="20"/>
              </w:rPr>
              <w:tab/>
              <w:t>Specify enhancements to enable transmission/reception in gaps/restrictions that are caused by RRM measurements (from inter-frequency RRM measurement gaps, or intra-frequency measurements, or other scheduling restrictions etc</w:t>
            </w:r>
            <w:r w:rsidR="00F614A5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.</w:t>
            </w:r>
            <w:r w:rsidRPr="00A8642E">
              <w:rPr>
                <w:rFonts w:ascii="Arial" w:eastAsia="メイリオ" w:hAnsi="Arial" w:cs="Arial"/>
                <w:color w:val="000000"/>
                <w:sz w:val="20"/>
                <w:szCs w:val="20"/>
              </w:rPr>
              <w:t xml:space="preserve">). [RAN1, RAN2, RAN4] </w:t>
            </w:r>
          </w:p>
          <w:p w14:paraId="3CA64909" w14:textId="06A5109A" w:rsidR="00FA40B5" w:rsidRPr="00A8642E" w:rsidRDefault="00A8642E" w:rsidP="00A8642E">
            <w:pPr>
              <w:overflowPunct w:val="0"/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A8642E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-</w:t>
            </w:r>
            <w:r w:rsidRPr="00A8642E">
              <w:rPr>
                <w:rFonts w:ascii="Arial" w:eastAsia="メイリオ" w:hAnsi="Arial" w:cs="Arial"/>
                <w:color w:val="000000"/>
                <w:sz w:val="20"/>
                <w:szCs w:val="20"/>
              </w:rPr>
              <w:tab/>
              <w:t>Specify the corresponding measurement gap and scheduling restriction to enable the identified enhancements with RRM performance impact taken into consideration, work being triggered by LS. [RAN4]</w:t>
            </w:r>
          </w:p>
        </w:tc>
      </w:tr>
    </w:tbl>
    <w:p w14:paraId="0D571D8B" w14:textId="725739A8" w:rsidR="000B593F" w:rsidRDefault="000B593F" w:rsidP="005765FC">
      <w:pPr>
        <w:overflowPunct w:val="0"/>
        <w:ind w:left="100" w:hangingChars="50" w:hanging="100"/>
        <w:rPr>
          <w:rFonts w:ascii="Arial" w:hAnsi="Arial" w:cs="Arial"/>
          <w:sz w:val="20"/>
          <w:szCs w:val="20"/>
        </w:rPr>
      </w:pPr>
    </w:p>
    <w:p w14:paraId="50A98B46" w14:textId="7B1E4F06" w:rsidR="00F347F8" w:rsidRPr="005C728C" w:rsidRDefault="00BD1594" w:rsidP="00F347F8">
      <w:pPr>
        <w:pStyle w:val="Comments"/>
        <w:rPr>
          <w:rFonts w:eastAsia="SimSun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F614A5">
        <w:rPr>
          <w:rFonts w:ascii="Arial" w:eastAsiaTheme="minorEastAsia" w:hAnsi="Arial" w:cs="Arial"/>
          <w:sz w:val="20"/>
          <w:szCs w:val="20"/>
        </w:rPr>
        <w:t xml:space="preserve">provides our views on </w:t>
      </w:r>
      <w:r w:rsidR="00E02B05">
        <w:rPr>
          <w:rFonts w:ascii="Arial" w:eastAsiaTheme="minorEastAsia" w:hAnsi="Arial" w:cs="Arial"/>
          <w:sz w:val="20"/>
          <w:szCs w:val="20"/>
        </w:rPr>
        <w:t>the above objective</w:t>
      </w:r>
      <w:r w:rsidR="00F347F8">
        <w:rPr>
          <w:rFonts w:ascii="DengXian" w:eastAsia="DengXian" w:hAnsi="DengXian" w:cs="Arial" w:hint="eastAsia"/>
          <w:sz w:val="20"/>
          <w:szCs w:val="20"/>
          <w:lang w:eastAsia="zh-CN"/>
        </w:rPr>
        <w:t>，</w:t>
      </w:r>
      <w:r w:rsidR="00F347F8" w:rsidRPr="007408A9">
        <w:rPr>
          <w:rFonts w:ascii="Arial" w:eastAsia="DengXian" w:hAnsi="Arial" w:cs="Arial"/>
          <w:i w:val="0"/>
          <w:iCs/>
          <w:sz w:val="20"/>
          <w:szCs w:val="20"/>
          <w:lang w:eastAsia="zh-CN"/>
        </w:rPr>
        <w:t xml:space="preserve">mainly </w:t>
      </w:r>
      <w:r w:rsidR="007408A9">
        <w:rPr>
          <w:rFonts w:ascii="Arial" w:eastAsia="DengXian" w:hAnsi="Arial" w:cs="Arial"/>
          <w:i w:val="0"/>
          <w:iCs/>
          <w:sz w:val="20"/>
          <w:szCs w:val="20"/>
          <w:lang w:eastAsia="zh-CN"/>
        </w:rPr>
        <w:t>f</w:t>
      </w:r>
      <w:r w:rsidR="00F347F8" w:rsidRPr="007408A9">
        <w:rPr>
          <w:rFonts w:ascii="Arial" w:hAnsi="Arial" w:cs="Arial"/>
          <w:i w:val="0"/>
          <w:iCs/>
          <w:sz w:val="20"/>
          <w:szCs w:val="20"/>
          <w:lang w:val="en-US"/>
        </w:rPr>
        <w:t>ocus on RAN2 impacts from solutions considered by RAN1.</w:t>
      </w:r>
    </w:p>
    <w:p w14:paraId="0950B275" w14:textId="1350EA34" w:rsidR="00E43983" w:rsidRPr="00F347F8" w:rsidRDefault="00E43983" w:rsidP="005765FC">
      <w:pPr>
        <w:overflowPunct w:val="0"/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4D40BA47" w14:textId="4B4AE899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022882C5" w14:textId="2779A4D7" w:rsidR="00684197" w:rsidRDefault="00E02B05" w:rsidP="00DB2F1E">
      <w:pPr>
        <w:ind w:firstLineChars="50" w:firstLine="100"/>
        <w:rPr>
          <w:rFonts w:ascii="Arial" w:hAnsi="Arial" w:cs="Arial"/>
          <w:sz w:val="20"/>
          <w:szCs w:val="20"/>
        </w:rPr>
      </w:pPr>
      <w:bookmarkStart w:id="2" w:name="_Hlk172141212"/>
      <w:r>
        <w:rPr>
          <w:rFonts w:ascii="Arial" w:hAnsi="Arial" w:cs="Arial"/>
          <w:sz w:val="20"/>
          <w:szCs w:val="20"/>
        </w:rPr>
        <w:t xml:space="preserve">RAN1 </w:t>
      </w:r>
      <w:r w:rsidR="00E36ADA">
        <w:rPr>
          <w:rFonts w:ascii="Arial" w:hAnsi="Arial" w:cs="Arial"/>
          <w:sz w:val="20"/>
          <w:szCs w:val="20"/>
        </w:rPr>
        <w:t xml:space="preserve">started their discussion on </w:t>
      </w:r>
      <w:r w:rsidR="001A3485">
        <w:rPr>
          <w:rFonts w:ascii="Arial" w:hAnsi="Arial" w:cs="Arial"/>
          <w:sz w:val="20"/>
          <w:szCs w:val="20"/>
        </w:rPr>
        <w:t>e</w:t>
      </w:r>
      <w:r w:rsidR="001A3485" w:rsidRPr="001A3485">
        <w:rPr>
          <w:rFonts w:ascii="Arial" w:hAnsi="Arial" w:cs="Arial"/>
          <w:sz w:val="20"/>
          <w:szCs w:val="20"/>
        </w:rPr>
        <w:t>nabling TX/RX for XR during RRM measurements</w:t>
      </w:r>
      <w:r w:rsidR="001A3485">
        <w:rPr>
          <w:rFonts w:ascii="Arial" w:hAnsi="Arial" w:cs="Arial"/>
          <w:sz w:val="20"/>
          <w:szCs w:val="20"/>
        </w:rPr>
        <w:t xml:space="preserve"> from RAN1#116 meeting. </w:t>
      </w:r>
      <w:r w:rsidR="002D7138">
        <w:rPr>
          <w:rFonts w:ascii="Arial" w:hAnsi="Arial" w:cs="Arial"/>
          <w:sz w:val="20"/>
          <w:szCs w:val="20"/>
        </w:rPr>
        <w:t>T</w:t>
      </w:r>
      <w:r w:rsidR="002D7138" w:rsidRPr="002D7138">
        <w:rPr>
          <w:rFonts w:ascii="Arial" w:hAnsi="Arial" w:cs="Arial"/>
          <w:sz w:val="20"/>
          <w:szCs w:val="20"/>
        </w:rPr>
        <w:t>o enable Tx/Rx in particular gap(s)/restriction(s) that are caused by RRM measurements</w:t>
      </w:r>
      <w:r w:rsidR="002D7138">
        <w:rPr>
          <w:rFonts w:ascii="Arial" w:hAnsi="Arial" w:cs="Arial"/>
          <w:sz w:val="20"/>
          <w:szCs w:val="20"/>
        </w:rPr>
        <w:t>, t</w:t>
      </w:r>
      <w:r w:rsidR="006378EB">
        <w:rPr>
          <w:rFonts w:ascii="Arial" w:hAnsi="Arial" w:cs="Arial"/>
          <w:sz w:val="20"/>
          <w:szCs w:val="20"/>
        </w:rPr>
        <w:t xml:space="preserve">hree </w:t>
      </w:r>
      <w:r w:rsidR="00466A9F">
        <w:rPr>
          <w:rFonts w:ascii="Arial" w:hAnsi="Arial" w:cs="Arial" w:hint="eastAsia"/>
          <w:sz w:val="20"/>
          <w:szCs w:val="20"/>
        </w:rPr>
        <w:t>a</w:t>
      </w:r>
      <w:r w:rsidR="00466A9F">
        <w:rPr>
          <w:rFonts w:ascii="Arial" w:hAnsi="Arial" w:cs="Arial"/>
          <w:sz w:val="20"/>
          <w:szCs w:val="20"/>
        </w:rPr>
        <w:t>lternatives</w:t>
      </w:r>
      <w:r w:rsidR="002D7138">
        <w:rPr>
          <w:rFonts w:ascii="Arial" w:hAnsi="Arial" w:cs="Arial"/>
          <w:sz w:val="20"/>
          <w:szCs w:val="20"/>
        </w:rPr>
        <w:t xml:space="preserve">, dynamic indication, semi-persistent </w:t>
      </w:r>
      <w:r w:rsidR="00FA069F">
        <w:rPr>
          <w:rFonts w:ascii="Arial" w:hAnsi="Arial" w:cs="Arial"/>
          <w:sz w:val="20"/>
          <w:szCs w:val="20"/>
        </w:rPr>
        <w:t>and semi-static solution</w:t>
      </w:r>
      <w:r w:rsidR="0059710A">
        <w:rPr>
          <w:rFonts w:ascii="Arial" w:hAnsi="Arial" w:cs="Arial"/>
          <w:sz w:val="20"/>
          <w:szCs w:val="20"/>
        </w:rPr>
        <w:t>s</w:t>
      </w:r>
      <w:r w:rsidR="00FA069F">
        <w:rPr>
          <w:rFonts w:ascii="Arial" w:hAnsi="Arial" w:cs="Arial"/>
          <w:sz w:val="20"/>
          <w:szCs w:val="20"/>
        </w:rPr>
        <w:t xml:space="preserve"> </w:t>
      </w:r>
      <w:r w:rsidR="006378EB">
        <w:rPr>
          <w:rFonts w:ascii="Arial" w:hAnsi="Arial" w:cs="Arial"/>
          <w:sz w:val="20"/>
          <w:szCs w:val="20"/>
        </w:rPr>
        <w:t xml:space="preserve">were discussed </w:t>
      </w:r>
      <w:r w:rsidR="00F07083">
        <w:rPr>
          <w:rFonts w:ascii="Arial" w:hAnsi="Arial" w:cs="Arial"/>
          <w:sz w:val="20"/>
          <w:szCs w:val="20"/>
        </w:rPr>
        <w:t>in RAN1</w:t>
      </w:r>
      <w:r w:rsidR="00FA069F">
        <w:rPr>
          <w:rFonts w:ascii="Arial" w:hAnsi="Arial" w:cs="Arial"/>
          <w:sz w:val="20"/>
          <w:szCs w:val="20"/>
        </w:rPr>
        <w:t>.</w:t>
      </w:r>
      <w:r w:rsidR="00F07083">
        <w:rPr>
          <w:rFonts w:ascii="Arial" w:hAnsi="Arial" w:cs="Arial"/>
          <w:sz w:val="20"/>
          <w:szCs w:val="20"/>
        </w:rPr>
        <w:t xml:space="preserve"> </w:t>
      </w:r>
      <w:r w:rsidR="003A3557">
        <w:rPr>
          <w:rFonts w:ascii="Arial" w:hAnsi="Arial" w:cs="Arial" w:hint="eastAsia"/>
          <w:sz w:val="20"/>
          <w:szCs w:val="20"/>
        </w:rPr>
        <w:t xml:space="preserve">To skip </w:t>
      </w:r>
      <w:r w:rsidR="003A3557">
        <w:rPr>
          <w:rFonts w:ascii="Arial" w:hAnsi="Arial" w:cs="Arial"/>
          <w:sz w:val="20"/>
          <w:szCs w:val="20"/>
        </w:rPr>
        <w:t xml:space="preserve">a </w:t>
      </w:r>
      <w:r w:rsidR="00CF6047" w:rsidRPr="00EA5571">
        <w:rPr>
          <w:rFonts w:ascii="Arial" w:hAnsi="Arial" w:cs="Arial"/>
          <w:sz w:val="20"/>
          <w:szCs w:val="20"/>
        </w:rPr>
        <w:t>particular gap/restriction</w:t>
      </w:r>
      <w:r w:rsidR="00CF6047">
        <w:rPr>
          <w:rFonts w:ascii="Arial" w:hAnsi="Arial" w:cs="Arial"/>
          <w:sz w:val="20"/>
          <w:szCs w:val="20"/>
        </w:rPr>
        <w:t>, d</w:t>
      </w:r>
      <w:r w:rsidR="00EA5571">
        <w:rPr>
          <w:rFonts w:ascii="Arial" w:hAnsi="Arial" w:cs="Arial"/>
          <w:sz w:val="20"/>
          <w:szCs w:val="20"/>
        </w:rPr>
        <w:t xml:space="preserve">ynamic </w:t>
      </w:r>
      <w:r w:rsidR="00EA5571" w:rsidRPr="00EA5571">
        <w:rPr>
          <w:rFonts w:ascii="Arial" w:hAnsi="Arial" w:cs="Arial"/>
          <w:sz w:val="20"/>
          <w:szCs w:val="20"/>
        </w:rPr>
        <w:t xml:space="preserve">indication </w:t>
      </w:r>
      <w:r w:rsidR="00CF6047">
        <w:rPr>
          <w:rFonts w:ascii="Arial" w:hAnsi="Arial" w:cs="Arial"/>
          <w:sz w:val="20"/>
          <w:szCs w:val="20"/>
        </w:rPr>
        <w:t xml:space="preserve">assumes </w:t>
      </w:r>
      <w:r w:rsidR="00EA5571" w:rsidRPr="00EA5571">
        <w:rPr>
          <w:rFonts w:ascii="Arial" w:hAnsi="Arial" w:cs="Arial"/>
          <w:sz w:val="20"/>
          <w:szCs w:val="20"/>
        </w:rPr>
        <w:t xml:space="preserve">to send an explicit indication by DCI </w:t>
      </w:r>
      <w:r w:rsidR="00EA5571">
        <w:rPr>
          <w:rFonts w:ascii="Arial" w:hAnsi="Arial" w:cs="Arial" w:hint="eastAsia"/>
          <w:sz w:val="20"/>
          <w:szCs w:val="20"/>
        </w:rPr>
        <w:t>w</w:t>
      </w:r>
      <w:r w:rsidR="00EA5571">
        <w:rPr>
          <w:rFonts w:ascii="Arial" w:hAnsi="Arial" w:cs="Arial"/>
          <w:sz w:val="20"/>
          <w:szCs w:val="20"/>
        </w:rPr>
        <w:t>hereas semi-persistent and semi-static solutions assume to</w:t>
      </w:r>
      <w:r w:rsidR="003206F2">
        <w:rPr>
          <w:rFonts w:ascii="Arial" w:hAnsi="Arial" w:cs="Arial"/>
          <w:sz w:val="20"/>
          <w:szCs w:val="20"/>
        </w:rPr>
        <w:t xml:space="preserve"> send </w:t>
      </w:r>
      <w:r w:rsidR="003206F2" w:rsidRPr="003206F2">
        <w:rPr>
          <w:rFonts w:ascii="Arial" w:hAnsi="Arial" w:cs="Arial"/>
          <w:sz w:val="20"/>
          <w:szCs w:val="20"/>
        </w:rPr>
        <w:t>activation command</w:t>
      </w:r>
      <w:r w:rsidR="003206F2">
        <w:rPr>
          <w:rFonts w:ascii="Arial" w:hAnsi="Arial" w:cs="Arial"/>
          <w:sz w:val="20"/>
          <w:szCs w:val="20"/>
        </w:rPr>
        <w:t xml:space="preserve"> via MAC CE or </w:t>
      </w:r>
      <w:r w:rsidR="00004CB3">
        <w:rPr>
          <w:rFonts w:ascii="Arial" w:hAnsi="Arial" w:cs="Arial"/>
          <w:sz w:val="20"/>
          <w:szCs w:val="20"/>
        </w:rPr>
        <w:t>c</w:t>
      </w:r>
      <w:r w:rsidR="00774679" w:rsidRPr="00774679">
        <w:rPr>
          <w:rFonts w:ascii="Arial" w:hAnsi="Arial" w:cs="Arial"/>
          <w:sz w:val="20"/>
          <w:szCs w:val="20"/>
        </w:rPr>
        <w:t>onfigure a pattern(s) via RRC</w:t>
      </w:r>
      <w:r w:rsidR="00004CB3">
        <w:rPr>
          <w:rFonts w:ascii="Arial" w:hAnsi="Arial" w:cs="Arial"/>
          <w:sz w:val="20"/>
          <w:szCs w:val="20"/>
        </w:rPr>
        <w:t xml:space="preserve"> in the RAN1 discussion. </w:t>
      </w:r>
      <w:r w:rsidR="00004CB3" w:rsidRPr="00140FA0">
        <w:rPr>
          <w:rFonts w:ascii="Arial" w:hAnsi="Arial" w:cs="Arial"/>
          <w:sz w:val="20"/>
          <w:szCs w:val="20"/>
        </w:rPr>
        <w:t xml:space="preserve">It is obviously that dynamic </w:t>
      </w:r>
      <w:r w:rsidR="0099399A" w:rsidRPr="00140FA0">
        <w:rPr>
          <w:rFonts w:ascii="Arial" w:hAnsi="Arial" w:cs="Arial"/>
          <w:sz w:val="20"/>
          <w:szCs w:val="20"/>
        </w:rPr>
        <w:t xml:space="preserve">indication </w:t>
      </w:r>
      <w:r w:rsidR="00140FA0" w:rsidRPr="00140FA0">
        <w:rPr>
          <w:rFonts w:ascii="Arial" w:eastAsiaTheme="minorEastAsia" w:hAnsi="Arial" w:cs="Arial"/>
          <w:sz w:val="20"/>
          <w:szCs w:val="20"/>
        </w:rPr>
        <w:t xml:space="preserve">solution itself </w:t>
      </w:r>
      <w:r w:rsidR="0099399A" w:rsidRPr="00140FA0">
        <w:rPr>
          <w:rFonts w:ascii="Arial" w:hAnsi="Arial" w:cs="Arial"/>
          <w:sz w:val="20"/>
          <w:szCs w:val="20"/>
        </w:rPr>
        <w:t>falls into RAN1 scope and has no RAN2 impact.</w:t>
      </w:r>
    </w:p>
    <w:p w14:paraId="3992045B" w14:textId="77777777" w:rsidR="00684197" w:rsidRDefault="00684197" w:rsidP="00DB2F1E">
      <w:pPr>
        <w:ind w:firstLineChars="50" w:firstLine="100"/>
        <w:rPr>
          <w:rFonts w:ascii="Arial" w:hAnsi="Arial" w:cs="Arial"/>
          <w:sz w:val="20"/>
          <w:szCs w:val="20"/>
        </w:rPr>
      </w:pPr>
    </w:p>
    <w:p w14:paraId="4AE955B4" w14:textId="5B8D6DE2" w:rsidR="00C13D34" w:rsidRDefault="001A3485" w:rsidP="00DB2F1E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latest RAN1#118 meeting </w:t>
      </w:r>
      <w:r w:rsidR="00EA02AD">
        <w:rPr>
          <w:rFonts w:ascii="Arial" w:hAnsi="Arial" w:cs="Arial"/>
          <w:sz w:val="20"/>
          <w:szCs w:val="20"/>
        </w:rPr>
        <w:t xml:space="preserve">agreed following work assumption </w:t>
      </w:r>
      <w:r w:rsidR="0068553F">
        <w:rPr>
          <w:rFonts w:ascii="Arial" w:hAnsi="Arial" w:cs="Arial"/>
          <w:sz w:val="20"/>
          <w:szCs w:val="20"/>
        </w:rPr>
        <w:t xml:space="preserve">[1] </w:t>
      </w:r>
      <w:r w:rsidR="00FA069F">
        <w:rPr>
          <w:rFonts w:ascii="Arial" w:hAnsi="Arial" w:cs="Arial"/>
          <w:sz w:val="20"/>
          <w:szCs w:val="20"/>
        </w:rPr>
        <w:t xml:space="preserve">to </w:t>
      </w:r>
      <w:r w:rsidR="004739A1">
        <w:rPr>
          <w:rFonts w:ascii="Arial" w:hAnsi="Arial" w:cs="Arial"/>
          <w:sz w:val="20"/>
          <w:szCs w:val="20"/>
        </w:rPr>
        <w:t xml:space="preserve">select dynamic indication among three alternatives </w:t>
      </w:r>
      <w:r w:rsidR="00EA02AD">
        <w:rPr>
          <w:rFonts w:ascii="Arial" w:hAnsi="Arial" w:cs="Arial"/>
          <w:sz w:val="20"/>
          <w:szCs w:val="20"/>
        </w:rPr>
        <w:t xml:space="preserve">and sent an LS </w:t>
      </w:r>
      <w:r w:rsidR="00D25DE2">
        <w:rPr>
          <w:rFonts w:ascii="Arial" w:hAnsi="Arial" w:cs="Arial"/>
          <w:sz w:val="20"/>
          <w:szCs w:val="20"/>
        </w:rPr>
        <w:t>(R1-2407561)</w:t>
      </w:r>
      <w:r w:rsidR="00EA02AD">
        <w:rPr>
          <w:rFonts w:ascii="Arial" w:hAnsi="Arial" w:cs="Arial"/>
          <w:sz w:val="20"/>
          <w:szCs w:val="20"/>
        </w:rPr>
        <w:t xml:space="preserve"> to RAN4</w:t>
      </w:r>
      <w:r w:rsidR="00DC3D3B">
        <w:rPr>
          <w:rFonts w:ascii="Arial" w:hAnsi="Arial" w:cs="Arial"/>
          <w:sz w:val="20"/>
          <w:szCs w:val="20"/>
        </w:rPr>
        <w:t>.</w:t>
      </w:r>
      <w:bookmarkEnd w:id="2"/>
    </w:p>
    <w:p w14:paraId="757B31D9" w14:textId="61142C3D" w:rsidR="000D73F4" w:rsidRPr="00C13D34" w:rsidRDefault="004739A1" w:rsidP="00C13D34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3D34" w:rsidRPr="00C13D34" w14:paraId="045B9904" w14:textId="77777777" w:rsidTr="0066726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09B7" w14:textId="77777777" w:rsidR="00DB2F1E" w:rsidRPr="00DB2F1E" w:rsidRDefault="00DB2F1E" w:rsidP="00DB2F1E">
            <w:pPr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bookmarkStart w:id="3" w:name="_Hlk175845651"/>
            <w:r w:rsidRPr="00DB2F1E">
              <w:rPr>
                <w:rFonts w:ascii="Arial" w:hAnsi="Arial" w:cs="Arial"/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072980FC" w14:textId="77777777" w:rsidR="00DB2F1E" w:rsidRPr="00DB2F1E" w:rsidRDefault="00DB2F1E" w:rsidP="00DB2F1E">
            <w:pPr>
              <w:rPr>
                <w:rFonts w:ascii="Arial" w:hAnsi="Arial" w:cs="Arial"/>
                <w:sz w:val="20"/>
                <w:szCs w:val="20"/>
              </w:rPr>
            </w:pPr>
            <w:r w:rsidRPr="00DB2F1E">
              <w:rPr>
                <w:rFonts w:ascii="Arial" w:hAnsi="Arial" w:cs="Arial"/>
                <w:sz w:val="20"/>
                <w:szCs w:val="20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5E45EC4E" w14:textId="77777777" w:rsidR="00DB2F1E" w:rsidRPr="00DB2F1E" w:rsidRDefault="00DB2F1E" w:rsidP="00DB2F1E">
            <w:pPr>
              <w:pStyle w:val="afc"/>
              <w:numPr>
                <w:ilvl w:val="0"/>
                <w:numId w:val="42"/>
              </w:num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 xml:space="preserve">Alt. 1: Dynamic indication to enable Tx/Rx in particular gap/restriction that are caused by RRM measurements. </w:t>
            </w:r>
          </w:p>
          <w:p w14:paraId="3B876559" w14:textId="77777777" w:rsidR="00DB2F1E" w:rsidRPr="00DB2F1E" w:rsidRDefault="00DB2F1E" w:rsidP="00DB2F1E">
            <w:pPr>
              <w:pStyle w:val="afc"/>
              <w:numPr>
                <w:ilvl w:val="1"/>
                <w:numId w:val="42"/>
              </w:num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2F1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Alt 1-1</w:t>
            </w:r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bookmarkStart w:id="4" w:name="_Hlk178877615"/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>Explicit indication by DCI to skip a particular gap/</w:t>
            </w:r>
            <w:proofErr w:type="gramStart"/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>restriction;</w:t>
            </w:r>
            <w:bookmarkEnd w:id="4"/>
            <w:proofErr w:type="gramEnd"/>
          </w:p>
          <w:p w14:paraId="5447C838" w14:textId="77777777" w:rsidR="00DB2F1E" w:rsidRPr="00DB2F1E" w:rsidRDefault="00DB2F1E" w:rsidP="00DB2F1E">
            <w:pPr>
              <w:pStyle w:val="afc"/>
              <w:numPr>
                <w:ilvl w:val="2"/>
                <w:numId w:val="42"/>
              </w:num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>Indication is included as part of scheduling DCI:</w:t>
            </w:r>
          </w:p>
          <w:p w14:paraId="60D8F1B8" w14:textId="77777777" w:rsidR="00DB2F1E" w:rsidRPr="00DB2F1E" w:rsidRDefault="00DB2F1E" w:rsidP="00DB2F1E">
            <w:pPr>
              <w:pStyle w:val="afc"/>
              <w:numPr>
                <w:ilvl w:val="3"/>
                <w:numId w:val="42"/>
              </w:numPr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 xml:space="preserve">Bit-field size is one </w:t>
            </w:r>
            <w:proofErr w:type="gramStart"/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>bit;</w:t>
            </w:r>
            <w:proofErr w:type="gramEnd"/>
          </w:p>
          <w:p w14:paraId="7DBE16D4" w14:textId="77777777" w:rsidR="00DB2F1E" w:rsidRPr="00DB2F1E" w:rsidRDefault="00DB2F1E" w:rsidP="00DB2F1E">
            <w:pPr>
              <w:numPr>
                <w:ilvl w:val="4"/>
                <w:numId w:val="42"/>
              </w:numPr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DB2F1E">
              <w:rPr>
                <w:rFonts w:ascii="Arial" w:hAnsi="Arial" w:cs="Arial"/>
                <w:sz w:val="20"/>
                <w:szCs w:val="20"/>
                <w:lang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73D9C4B0" w14:textId="4F63D59B" w:rsidR="00560C7B" w:rsidRPr="00C13D34" w:rsidRDefault="00DB2F1E" w:rsidP="00E34F87">
            <w:pPr>
              <w:pStyle w:val="afc"/>
              <w:ind w:left="0"/>
              <w:contextualSpacing/>
              <w:rPr>
                <w:rFonts w:ascii="Arial" w:eastAsiaTheme="minorEastAsia" w:hAnsi="Arial" w:cs="Arial"/>
                <w:sz w:val="20"/>
                <w:szCs w:val="20"/>
              </w:rPr>
            </w:pPr>
            <w:r w:rsidRPr="00DB2F1E">
              <w:rPr>
                <w:rFonts w:ascii="Arial" w:hAnsi="Arial" w:cs="Arial"/>
                <w:sz w:val="20"/>
                <w:szCs w:val="20"/>
                <w:lang w:val="en-US"/>
              </w:rPr>
              <w:t xml:space="preserve">Send an LS to RAN4 to inform them of the above working assumption and ask them if there is any issue with it. </w:t>
            </w:r>
            <w:r w:rsidRPr="00DB2F1E">
              <w:rPr>
                <w:rFonts w:ascii="Arial" w:hAnsi="Arial" w:cs="Arial"/>
                <w:sz w:val="20"/>
                <w:szCs w:val="20"/>
                <w:highlight w:val="green"/>
                <w:lang w:val="en-US"/>
              </w:rPr>
              <w:t>Final LS in R1-2407561.</w:t>
            </w:r>
          </w:p>
        </w:tc>
      </w:tr>
      <w:bookmarkEnd w:id="3"/>
    </w:tbl>
    <w:p w14:paraId="6937CC19" w14:textId="77777777" w:rsidR="00C13D34" w:rsidRDefault="00C13D34" w:rsidP="00C13D34">
      <w:pPr>
        <w:rPr>
          <w:rFonts w:ascii="Arial" w:hAnsi="Arial" w:cs="Arial"/>
          <w:sz w:val="20"/>
          <w:szCs w:val="20"/>
        </w:rPr>
      </w:pPr>
    </w:p>
    <w:p w14:paraId="79D0AFD9" w14:textId="4B968E95" w:rsidR="009C3906" w:rsidRPr="004739A1" w:rsidRDefault="004739A1" w:rsidP="006378EB">
      <w:pPr>
        <w:pStyle w:val="Observation"/>
        <w:rPr>
          <w:rFonts w:ascii="Arial" w:hAnsi="Arial" w:cs="Arial"/>
          <w:sz w:val="21"/>
          <w:szCs w:val="21"/>
        </w:rPr>
      </w:pPr>
      <w:r w:rsidRPr="004739A1">
        <w:rPr>
          <w:rFonts w:ascii="Arial" w:eastAsiaTheme="minorEastAsia" w:hAnsi="Arial" w:cs="Arial"/>
          <w:sz w:val="21"/>
          <w:szCs w:val="21"/>
          <w:lang w:eastAsia="ja-JP"/>
        </w:rPr>
        <w:t>Among three alternatives, dynamic indication, semi-persistent and semi-static solution</w:t>
      </w:r>
      <w:r w:rsidR="0059710A">
        <w:rPr>
          <w:rFonts w:ascii="Arial" w:eastAsiaTheme="minorEastAsia" w:hAnsi="Arial" w:cs="Arial"/>
          <w:sz w:val="21"/>
          <w:szCs w:val="21"/>
          <w:lang w:eastAsia="ja-JP"/>
        </w:rPr>
        <w:t>s</w:t>
      </w:r>
      <w:r w:rsidRPr="004739A1">
        <w:rPr>
          <w:rFonts w:ascii="Arial" w:eastAsiaTheme="minorEastAsia" w:hAnsi="Arial" w:cs="Arial"/>
          <w:sz w:val="21"/>
          <w:szCs w:val="21"/>
          <w:lang w:eastAsia="ja-JP"/>
        </w:rPr>
        <w:t xml:space="preserve">, the latest RAN1#118 meeting agreed the work assumption to select </w:t>
      </w:r>
      <w:bookmarkStart w:id="5" w:name="_Hlk175843229"/>
      <w:r w:rsidRPr="004739A1">
        <w:rPr>
          <w:rFonts w:ascii="Arial" w:eastAsiaTheme="minorEastAsia" w:hAnsi="Arial" w:cs="Arial"/>
          <w:sz w:val="21"/>
          <w:szCs w:val="21"/>
          <w:lang w:eastAsia="ja-JP"/>
        </w:rPr>
        <w:lastRenderedPageBreak/>
        <w:t>dynamic indication to enable Tx/Rx in gaps/restrictions that are caused by RRM measurements.</w:t>
      </w:r>
      <w:bookmarkEnd w:id="5"/>
    </w:p>
    <w:p w14:paraId="232B2838" w14:textId="77777777" w:rsidR="00DC3D3B" w:rsidRDefault="00DC3D3B" w:rsidP="00C13D34">
      <w:pPr>
        <w:rPr>
          <w:rFonts w:ascii="Arial" w:hAnsi="Arial" w:cs="Arial"/>
          <w:sz w:val="20"/>
          <w:szCs w:val="20"/>
        </w:rPr>
      </w:pPr>
    </w:p>
    <w:p w14:paraId="0CC70A75" w14:textId="7FA197B2" w:rsidR="00140FA0" w:rsidRPr="007E5EB6" w:rsidRDefault="00140FA0" w:rsidP="00C13D34">
      <w:p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Pr="007E2C2C">
        <w:rPr>
          <w:rFonts w:ascii="Arial" w:hAnsi="Arial" w:cs="Arial"/>
          <w:sz w:val="20"/>
          <w:szCs w:val="20"/>
        </w:rPr>
        <w:t>In the current MAC specification, the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handling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of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measurement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gap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of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BF7137">
        <w:rPr>
          <w:rFonts w:ascii="Arial" w:hAnsi="Arial" w:cs="Arial"/>
          <w:sz w:val="20"/>
          <w:szCs w:val="20"/>
          <w:highlight w:val="yellow"/>
        </w:rPr>
        <w:t>an activated measurement gap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is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specified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in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E86427" w:rsidRPr="007E2C2C">
        <w:rPr>
          <w:rFonts w:ascii="Arial" w:eastAsia="DengXian" w:hAnsi="Arial" w:cs="Arial"/>
          <w:sz w:val="20"/>
          <w:szCs w:val="20"/>
          <w:lang w:eastAsia="zh-CN"/>
        </w:rPr>
        <w:t>Clause</w:t>
      </w:r>
      <w:r w:rsidR="00E86427" w:rsidRPr="007E2C2C">
        <w:rPr>
          <w:rFonts w:ascii="Arial" w:hAnsi="Arial" w:cs="Arial"/>
          <w:sz w:val="20"/>
          <w:szCs w:val="20"/>
        </w:rPr>
        <w:t xml:space="preserve"> </w:t>
      </w:r>
      <w:r w:rsidR="003F73D2" w:rsidRPr="007E2C2C">
        <w:rPr>
          <w:rFonts w:ascii="Arial" w:hAnsi="Arial" w:cs="Arial"/>
          <w:sz w:val="20"/>
          <w:szCs w:val="20"/>
        </w:rPr>
        <w:t>5.14.</w:t>
      </w:r>
      <w:r w:rsidR="007E2C2C">
        <w:rPr>
          <w:rFonts w:ascii="Arial" w:hAnsi="Arial" w:cs="Arial"/>
          <w:sz w:val="20"/>
          <w:szCs w:val="20"/>
        </w:rPr>
        <w:t xml:space="preserve"> </w:t>
      </w:r>
      <w:r w:rsidR="00495BD4">
        <w:rPr>
          <w:rFonts w:ascii="Arial" w:hAnsi="Arial" w:cs="Arial"/>
          <w:sz w:val="20"/>
          <w:szCs w:val="20"/>
        </w:rPr>
        <w:t xml:space="preserve">To </w:t>
      </w:r>
      <w:r w:rsidR="00F06456">
        <w:rPr>
          <w:rFonts w:ascii="Arial" w:hAnsi="Arial" w:cs="Arial"/>
          <w:sz w:val="20"/>
          <w:szCs w:val="20"/>
        </w:rPr>
        <w:t xml:space="preserve">ensure the </w:t>
      </w:r>
      <w:r w:rsidR="00824866">
        <w:rPr>
          <w:rFonts w:ascii="Arial" w:hAnsi="Arial" w:cs="Arial"/>
          <w:sz w:val="20"/>
          <w:szCs w:val="20"/>
        </w:rPr>
        <w:t xml:space="preserve">MAC </w:t>
      </w:r>
      <w:r w:rsidR="00F06456">
        <w:rPr>
          <w:rFonts w:ascii="Arial" w:hAnsi="Arial" w:cs="Arial"/>
          <w:sz w:val="20"/>
          <w:szCs w:val="20"/>
        </w:rPr>
        <w:t>entity operating c</w:t>
      </w:r>
      <w:r w:rsidR="00F06456" w:rsidRPr="005249E0">
        <w:rPr>
          <w:rFonts w:ascii="Arial" w:hAnsi="Arial" w:cs="Arial"/>
          <w:color w:val="000000" w:themeColor="text1"/>
          <w:sz w:val="20"/>
          <w:szCs w:val="20"/>
        </w:rPr>
        <w:t>orrectly</w:t>
      </w:r>
      <w:r w:rsidR="00824866" w:rsidRPr="005249E0">
        <w:rPr>
          <w:rFonts w:ascii="Arial" w:hAnsi="Arial" w:cs="Arial"/>
          <w:color w:val="000000" w:themeColor="text1"/>
          <w:sz w:val="20"/>
          <w:szCs w:val="20"/>
        </w:rPr>
        <w:t xml:space="preserve">, MAC layer needs to </w:t>
      </w:r>
      <w:r w:rsidR="00F06456" w:rsidRPr="005249E0">
        <w:rPr>
          <w:rFonts w:ascii="Arial" w:hAnsi="Arial" w:cs="Arial"/>
          <w:color w:val="000000" w:themeColor="text1"/>
          <w:sz w:val="20"/>
          <w:szCs w:val="20"/>
        </w:rPr>
        <w:t xml:space="preserve">know the status of </w:t>
      </w:r>
      <w:r w:rsidR="00F8390E" w:rsidRPr="005249E0">
        <w:rPr>
          <w:rFonts w:ascii="Arial" w:hAnsi="Arial" w:cs="Arial"/>
          <w:color w:val="000000" w:themeColor="text1"/>
          <w:sz w:val="20"/>
          <w:szCs w:val="20"/>
        </w:rPr>
        <w:t>a</w:t>
      </w:r>
      <w:r w:rsidR="00F06456" w:rsidRPr="005249E0">
        <w:rPr>
          <w:rFonts w:ascii="Arial" w:hAnsi="Arial" w:cs="Arial"/>
          <w:color w:val="000000" w:themeColor="text1"/>
          <w:sz w:val="20"/>
          <w:szCs w:val="20"/>
        </w:rPr>
        <w:t xml:space="preserve"> measurement gap, i.e., either “activated” or “deactivated”</w:t>
      </w:r>
      <w:r w:rsidR="001D676F" w:rsidRPr="005249E0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023BA" w:rsidRPr="005249E0">
        <w:rPr>
          <w:rFonts w:ascii="Arial" w:hAnsi="Arial" w:cs="Arial"/>
          <w:color w:val="000000" w:themeColor="text1"/>
          <w:sz w:val="20"/>
          <w:szCs w:val="20"/>
        </w:rPr>
        <w:t xml:space="preserve">When an explicit indication by DCI to skip a particular gap/restriction in the </w:t>
      </w:r>
      <w:r w:rsidR="00A96BE2" w:rsidRPr="005249E0">
        <w:rPr>
          <w:rFonts w:ascii="Arial" w:hAnsi="Arial" w:cs="Arial"/>
          <w:color w:val="000000" w:themeColor="text1"/>
          <w:sz w:val="20"/>
          <w:szCs w:val="20"/>
        </w:rPr>
        <w:t xml:space="preserve">dynamic indication </w:t>
      </w:r>
      <w:r w:rsidR="00E023BA" w:rsidRPr="005249E0">
        <w:rPr>
          <w:rFonts w:ascii="Arial" w:hAnsi="Arial" w:cs="Arial"/>
          <w:color w:val="000000" w:themeColor="text1"/>
          <w:sz w:val="20"/>
          <w:szCs w:val="20"/>
        </w:rPr>
        <w:t xml:space="preserve">solution is </w:t>
      </w:r>
      <w:r w:rsidR="00081A63" w:rsidRPr="005249E0">
        <w:rPr>
          <w:rFonts w:ascii="Arial" w:hAnsi="Arial" w:cs="Arial"/>
          <w:color w:val="000000" w:themeColor="text1"/>
          <w:sz w:val="20"/>
          <w:szCs w:val="20"/>
        </w:rPr>
        <w:t>transmitted</w:t>
      </w:r>
      <w:r w:rsidR="00E023BA" w:rsidRPr="005249E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729A3" w:rsidRPr="005249E0">
        <w:rPr>
          <w:rFonts w:ascii="Arial" w:eastAsia="DengXian" w:hAnsi="Arial" w:cs="Arial"/>
          <w:color w:val="000000" w:themeColor="text1"/>
          <w:sz w:val="20"/>
          <w:szCs w:val="20"/>
          <w:lang w:eastAsia="zh-CN"/>
        </w:rPr>
        <w:t xml:space="preserve">it is reasonable to </w:t>
      </w:r>
      <w:r w:rsidR="008D10EC" w:rsidRPr="005249E0">
        <w:rPr>
          <w:rFonts w:ascii="Arial" w:eastAsia="DengXian" w:hAnsi="Arial" w:cs="Arial"/>
          <w:color w:val="000000" w:themeColor="text1"/>
          <w:sz w:val="20"/>
          <w:szCs w:val="20"/>
          <w:lang w:eastAsia="zh-CN"/>
        </w:rPr>
        <w:t xml:space="preserve">assume </w:t>
      </w:r>
      <w:r w:rsidR="00323A15" w:rsidRPr="005249E0">
        <w:rPr>
          <w:rFonts w:ascii="Arial" w:hAnsi="Arial" w:cs="Arial"/>
          <w:color w:val="000000" w:themeColor="text1"/>
          <w:sz w:val="20"/>
          <w:szCs w:val="20"/>
        </w:rPr>
        <w:t xml:space="preserve">there </w:t>
      </w:r>
      <w:r w:rsidR="005C1C7D" w:rsidRPr="005249E0">
        <w:rPr>
          <w:rFonts w:ascii="Arial" w:hAnsi="Arial" w:cs="Arial"/>
          <w:color w:val="000000" w:themeColor="text1"/>
          <w:sz w:val="20"/>
          <w:szCs w:val="20"/>
        </w:rPr>
        <w:t xml:space="preserve">would be </w:t>
      </w:r>
      <w:r w:rsidR="00323A15" w:rsidRPr="005249E0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1D676F" w:rsidRPr="005249E0">
        <w:rPr>
          <w:rFonts w:ascii="Arial" w:hAnsi="Arial" w:cs="Arial"/>
          <w:color w:val="000000" w:themeColor="text1"/>
          <w:sz w:val="20"/>
          <w:szCs w:val="20"/>
        </w:rPr>
        <w:t xml:space="preserve">notification of </w:t>
      </w:r>
      <w:r w:rsidR="00E563D0" w:rsidRPr="005249E0">
        <w:rPr>
          <w:rFonts w:ascii="Arial" w:hAnsi="Arial" w:cs="Arial"/>
          <w:color w:val="000000" w:themeColor="text1"/>
          <w:sz w:val="20"/>
          <w:szCs w:val="20"/>
        </w:rPr>
        <w:t xml:space="preserve">the skipped </w:t>
      </w:r>
      <w:r w:rsidR="001D676F" w:rsidRPr="005249E0">
        <w:rPr>
          <w:rFonts w:ascii="Arial" w:hAnsi="Arial" w:cs="Arial"/>
          <w:color w:val="000000" w:themeColor="text1"/>
          <w:sz w:val="20"/>
          <w:szCs w:val="20"/>
        </w:rPr>
        <w:t xml:space="preserve">measurement </w:t>
      </w:r>
      <w:r w:rsidR="00323A15" w:rsidRPr="005249E0">
        <w:rPr>
          <w:rFonts w:ascii="Arial" w:hAnsi="Arial" w:cs="Arial"/>
          <w:color w:val="000000" w:themeColor="text1"/>
          <w:sz w:val="20"/>
          <w:szCs w:val="20"/>
        </w:rPr>
        <w:t xml:space="preserve">gap </w:t>
      </w:r>
      <w:r w:rsidR="001D676F" w:rsidRPr="005249E0">
        <w:rPr>
          <w:rFonts w:ascii="Arial" w:hAnsi="Arial" w:cs="Arial"/>
          <w:color w:val="000000" w:themeColor="text1"/>
          <w:sz w:val="20"/>
          <w:szCs w:val="20"/>
        </w:rPr>
        <w:t xml:space="preserve">from the lower layer </w:t>
      </w:r>
      <w:r w:rsidR="00323A15" w:rsidRPr="005249E0">
        <w:rPr>
          <w:rFonts w:ascii="Arial" w:hAnsi="Arial" w:cs="Arial"/>
          <w:color w:val="000000" w:themeColor="text1"/>
          <w:sz w:val="20"/>
          <w:szCs w:val="20"/>
        </w:rPr>
        <w:t>to MAC layer</w:t>
      </w:r>
      <w:r w:rsidR="00A96BE2" w:rsidRPr="005249E0">
        <w:rPr>
          <w:rFonts w:ascii="Arial" w:hAnsi="Arial" w:cs="Arial"/>
          <w:color w:val="000000" w:themeColor="text1"/>
          <w:sz w:val="20"/>
          <w:szCs w:val="20"/>
        </w:rPr>
        <w:t xml:space="preserve"> which can be left to implementation</w:t>
      </w:r>
      <w:r w:rsidR="0080352B" w:rsidRPr="005249E0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80352B" w:rsidRPr="388FC61C">
        <w:rPr>
          <w:rFonts w:ascii="Arial" w:hAnsi="Arial" w:cs="Arial"/>
          <w:sz w:val="20"/>
          <w:szCs w:val="20"/>
        </w:rPr>
        <w:t xml:space="preserve">With this </w:t>
      </w:r>
      <w:r w:rsidR="00BC53F7" w:rsidRPr="388FC61C">
        <w:rPr>
          <w:rFonts w:ascii="Arial" w:hAnsi="Arial" w:cs="Arial"/>
          <w:sz w:val="20"/>
          <w:szCs w:val="20"/>
        </w:rPr>
        <w:t>notification</w:t>
      </w:r>
      <w:r w:rsidR="0080352B" w:rsidRPr="388FC61C">
        <w:rPr>
          <w:rFonts w:ascii="Arial" w:hAnsi="Arial" w:cs="Arial"/>
          <w:sz w:val="20"/>
          <w:szCs w:val="20"/>
        </w:rPr>
        <w:t xml:space="preserve">, </w:t>
      </w:r>
      <w:r w:rsidR="00F32B92">
        <w:rPr>
          <w:rFonts w:ascii="Arial" w:hAnsi="Arial" w:cs="Arial"/>
          <w:sz w:val="20"/>
          <w:szCs w:val="20"/>
        </w:rPr>
        <w:t xml:space="preserve">MAC entity </w:t>
      </w:r>
      <w:proofErr w:type="gramStart"/>
      <w:r w:rsidR="00F32B92">
        <w:rPr>
          <w:rFonts w:ascii="Arial" w:hAnsi="Arial" w:cs="Arial"/>
          <w:sz w:val="20"/>
          <w:szCs w:val="20"/>
        </w:rPr>
        <w:t>is able to</w:t>
      </w:r>
      <w:proofErr w:type="gramEnd"/>
      <w:r w:rsidR="00F32B92">
        <w:rPr>
          <w:rFonts w:ascii="Arial" w:hAnsi="Arial" w:cs="Arial"/>
          <w:sz w:val="20"/>
          <w:szCs w:val="20"/>
        </w:rPr>
        <w:t xml:space="preserve"> categorize the skipped measurement gas as a deactiv</w:t>
      </w:r>
      <w:r w:rsidR="006C21D5">
        <w:rPr>
          <w:rFonts w:ascii="Arial" w:hAnsi="Arial" w:cs="Arial"/>
          <w:sz w:val="20"/>
          <w:szCs w:val="20"/>
        </w:rPr>
        <w:t xml:space="preserve">ated measurement. Then </w:t>
      </w:r>
      <w:r w:rsidR="00BC53F7" w:rsidRPr="388FC61C">
        <w:rPr>
          <w:rFonts w:ascii="Arial" w:hAnsi="Arial" w:cs="Arial"/>
          <w:sz w:val="20"/>
          <w:szCs w:val="20"/>
        </w:rPr>
        <w:t xml:space="preserve">no RAN2 impact </w:t>
      </w:r>
      <w:r w:rsidR="1B1F271C" w:rsidRPr="388FC61C">
        <w:rPr>
          <w:rFonts w:ascii="Arial" w:hAnsi="Arial" w:cs="Arial"/>
          <w:sz w:val="20"/>
          <w:szCs w:val="20"/>
        </w:rPr>
        <w:t xml:space="preserve">is foreseen for </w:t>
      </w:r>
      <w:r w:rsidR="00BC53F7" w:rsidRPr="388FC61C">
        <w:rPr>
          <w:rFonts w:ascii="Arial" w:hAnsi="Arial" w:cs="Arial"/>
          <w:sz w:val="20"/>
          <w:szCs w:val="20"/>
        </w:rPr>
        <w:t>support</w:t>
      </w:r>
      <w:r w:rsidR="7C14142D" w:rsidRPr="388FC61C">
        <w:rPr>
          <w:rFonts w:ascii="Arial" w:hAnsi="Arial" w:cs="Arial"/>
          <w:sz w:val="20"/>
          <w:szCs w:val="20"/>
        </w:rPr>
        <w:t>ing RAN1</w:t>
      </w:r>
      <w:r w:rsidR="00BC53F7" w:rsidRPr="388FC61C">
        <w:rPr>
          <w:rFonts w:ascii="Arial" w:hAnsi="Arial" w:cs="Arial"/>
          <w:sz w:val="20"/>
          <w:szCs w:val="20"/>
        </w:rPr>
        <w:t xml:space="preserve"> </w:t>
      </w:r>
      <w:r w:rsidR="1BBE5368" w:rsidRPr="388FC61C">
        <w:rPr>
          <w:rFonts w:ascii="Arial" w:hAnsi="Arial" w:cs="Arial"/>
          <w:sz w:val="20"/>
          <w:szCs w:val="20"/>
        </w:rPr>
        <w:t xml:space="preserve">agreed work assumption. </w:t>
      </w:r>
    </w:p>
    <w:p w14:paraId="6FA6C88F" w14:textId="7DFEC7E1" w:rsidR="388FC61C" w:rsidRDefault="388FC61C" w:rsidP="388FC61C">
      <w:pPr>
        <w:rPr>
          <w:rFonts w:ascii="Arial" w:hAnsi="Arial" w:cs="Arial"/>
          <w:sz w:val="20"/>
          <w:szCs w:val="20"/>
        </w:rPr>
      </w:pPr>
    </w:p>
    <w:p w14:paraId="67056F95" w14:textId="56ABC882" w:rsidR="00FA6143" w:rsidRPr="0068553F" w:rsidRDefault="0099399A" w:rsidP="0099399A">
      <w:pPr>
        <w:pStyle w:val="Proposal"/>
        <w:rPr>
          <w:rFonts w:ascii="Arial" w:hAnsi="Arial" w:cs="Arial"/>
          <w:sz w:val="21"/>
          <w:szCs w:val="21"/>
        </w:rPr>
      </w:pPr>
      <w:bookmarkStart w:id="6" w:name="_Hlk175845826"/>
      <w:r w:rsidRPr="0068553F">
        <w:rPr>
          <w:rFonts w:ascii="Arial" w:hAnsi="Arial" w:cs="Arial"/>
          <w:sz w:val="21"/>
          <w:szCs w:val="21"/>
        </w:rPr>
        <w:t xml:space="preserve">RAN2 confirm that no RAN2 </w:t>
      </w:r>
      <w:r w:rsidR="0068553F" w:rsidRPr="0068553F">
        <w:rPr>
          <w:rFonts w:ascii="Arial" w:hAnsi="Arial" w:cs="Arial"/>
          <w:sz w:val="21"/>
          <w:szCs w:val="21"/>
        </w:rPr>
        <w:t xml:space="preserve">impact </w:t>
      </w:r>
      <w:r w:rsidR="322BD769" w:rsidRPr="388FC61C">
        <w:rPr>
          <w:rFonts w:ascii="Arial" w:hAnsi="Arial" w:cs="Arial"/>
          <w:sz w:val="21"/>
          <w:szCs w:val="21"/>
        </w:rPr>
        <w:t xml:space="preserve">is foreseen for </w:t>
      </w:r>
      <w:r w:rsidR="0068553F" w:rsidRPr="388FC61C">
        <w:rPr>
          <w:rFonts w:ascii="Arial" w:hAnsi="Arial" w:cs="Arial"/>
          <w:sz w:val="21"/>
          <w:szCs w:val="21"/>
        </w:rPr>
        <w:t>support</w:t>
      </w:r>
      <w:r w:rsidR="373EF718" w:rsidRPr="388FC61C">
        <w:rPr>
          <w:rFonts w:ascii="Arial" w:hAnsi="Arial" w:cs="Arial"/>
          <w:sz w:val="21"/>
          <w:szCs w:val="21"/>
        </w:rPr>
        <w:t xml:space="preserve">ing RAN1 agreed work assumption, i.e., </w:t>
      </w:r>
      <w:r w:rsidR="0068553F" w:rsidRPr="0068553F">
        <w:rPr>
          <w:rFonts w:ascii="Arial" w:hAnsi="Arial" w:cs="Arial"/>
          <w:sz w:val="21"/>
          <w:szCs w:val="21"/>
        </w:rPr>
        <w:t>dynamic indication to enable Tx/Rx in gaps/restrictions that are caused by RRM measurements.</w:t>
      </w:r>
    </w:p>
    <w:bookmarkEnd w:id="6"/>
    <w:p w14:paraId="71E11569" w14:textId="77777777" w:rsidR="00562D5F" w:rsidRDefault="00562D5F" w:rsidP="000068AB">
      <w:pPr>
        <w:ind w:firstLineChars="50" w:firstLine="100"/>
        <w:rPr>
          <w:rFonts w:ascii="Arial" w:hAnsi="Arial" w:cs="Arial"/>
          <w:sz w:val="20"/>
          <w:szCs w:val="20"/>
        </w:rPr>
      </w:pPr>
    </w:p>
    <w:p w14:paraId="116E3806" w14:textId="739A6911" w:rsidR="007A51E4" w:rsidRPr="007A51E4" w:rsidRDefault="00005BC8" w:rsidP="007A51E4">
      <w:pPr>
        <w:rPr>
          <w:rFonts w:ascii="Arial" w:hAnsi="Arial" w:cs="Arial"/>
          <w:sz w:val="20"/>
          <w:szCs w:val="20"/>
        </w:rPr>
      </w:pPr>
      <w:r>
        <w:rPr>
          <w:rFonts w:hint="eastAsia"/>
        </w:rPr>
        <w:t xml:space="preserve"> </w:t>
      </w:r>
      <w:r w:rsidRPr="00B220F4">
        <w:rPr>
          <w:rFonts w:ascii="Arial" w:hAnsi="Arial" w:cs="Arial"/>
          <w:sz w:val="20"/>
          <w:szCs w:val="20"/>
        </w:rPr>
        <w:t xml:space="preserve">Another issue discussed in RAN1 was </w:t>
      </w:r>
      <w:r w:rsidR="00796AC1" w:rsidRPr="00B220F4">
        <w:rPr>
          <w:rFonts w:ascii="Arial" w:hAnsi="Arial" w:cs="Arial"/>
          <w:sz w:val="20"/>
          <w:szCs w:val="20"/>
        </w:rPr>
        <w:t>whether</w:t>
      </w:r>
      <w:r w:rsidR="007A51E4" w:rsidRPr="007A51E4">
        <w:rPr>
          <w:rFonts w:ascii="Arial" w:hAnsi="Arial" w:cs="Arial"/>
          <w:sz w:val="20"/>
          <w:szCs w:val="20"/>
        </w:rPr>
        <w:t xml:space="preserve"> to introduce new UE assistance information for solution(s) to enable Tx/Rx in gaps/restrictions that are caused by RRM measurements. </w:t>
      </w:r>
      <w:r w:rsidR="00205CB1">
        <w:rPr>
          <w:rFonts w:ascii="Arial" w:hAnsi="Arial" w:cs="Arial" w:hint="eastAsia"/>
          <w:sz w:val="20"/>
          <w:szCs w:val="20"/>
        </w:rPr>
        <w:t>In details, t</w:t>
      </w:r>
      <w:r w:rsidR="007A51E4" w:rsidRPr="007A51E4">
        <w:rPr>
          <w:rFonts w:ascii="Arial" w:hAnsi="Arial" w:cs="Arial"/>
          <w:sz w:val="20"/>
          <w:szCs w:val="20"/>
        </w:rPr>
        <w:t xml:space="preserve">he following UE assistance information </w:t>
      </w:r>
      <w:r w:rsidR="009C34EB">
        <w:rPr>
          <w:rFonts w:ascii="Arial" w:hAnsi="Arial" w:cs="Arial"/>
          <w:sz w:val="20"/>
          <w:szCs w:val="20"/>
        </w:rPr>
        <w:t>were</w:t>
      </w:r>
      <w:r w:rsidR="000C5735">
        <w:rPr>
          <w:rFonts w:ascii="Arial" w:hAnsi="Arial" w:cs="Arial"/>
          <w:sz w:val="20"/>
          <w:szCs w:val="20"/>
        </w:rPr>
        <w:t xml:space="preserve"> </w:t>
      </w:r>
      <w:r w:rsidR="001E49D8">
        <w:rPr>
          <w:rFonts w:ascii="Arial" w:hAnsi="Arial" w:cs="Arial"/>
          <w:sz w:val="20"/>
          <w:szCs w:val="20"/>
        </w:rPr>
        <w:t>studied/discussed in RAN1</w:t>
      </w:r>
      <w:r w:rsidR="007A51E4" w:rsidRPr="007A51E4">
        <w:rPr>
          <w:rFonts w:ascii="Arial" w:hAnsi="Arial" w:cs="Arial"/>
          <w:sz w:val="20"/>
          <w:szCs w:val="20"/>
        </w:rPr>
        <w:t>:</w:t>
      </w:r>
    </w:p>
    <w:p w14:paraId="4C67F540" w14:textId="77777777" w:rsidR="007A51E4" w:rsidRPr="007A51E4" w:rsidRDefault="007A51E4" w:rsidP="007A51E4">
      <w:pPr>
        <w:rPr>
          <w:rFonts w:ascii="Arial" w:hAnsi="Arial" w:cs="Arial"/>
          <w:sz w:val="20"/>
          <w:szCs w:val="20"/>
        </w:rPr>
      </w:pPr>
      <w:r w:rsidRPr="007A51E4">
        <w:rPr>
          <w:rFonts w:ascii="Arial" w:hAnsi="Arial" w:cs="Arial" w:hint="eastAsia"/>
          <w:sz w:val="20"/>
          <w:szCs w:val="20"/>
        </w:rPr>
        <w:t>•</w:t>
      </w:r>
      <w:r w:rsidRPr="007A51E4">
        <w:rPr>
          <w:rFonts w:ascii="Arial" w:hAnsi="Arial" w:cs="Arial"/>
          <w:sz w:val="20"/>
          <w:szCs w:val="20"/>
        </w:rPr>
        <w:tab/>
        <w:t xml:space="preserve">FFS: UE assistance information related to measurement occasions; </w:t>
      </w:r>
    </w:p>
    <w:p w14:paraId="4B38857F" w14:textId="77777777" w:rsidR="007A51E4" w:rsidRPr="007A51E4" w:rsidRDefault="007A51E4" w:rsidP="007A51E4">
      <w:pPr>
        <w:rPr>
          <w:rFonts w:ascii="Arial" w:hAnsi="Arial" w:cs="Arial"/>
          <w:sz w:val="20"/>
          <w:szCs w:val="20"/>
        </w:rPr>
      </w:pPr>
      <w:r w:rsidRPr="007A51E4">
        <w:rPr>
          <w:rFonts w:ascii="Arial" w:hAnsi="Arial" w:cs="Arial" w:hint="eastAsia"/>
          <w:sz w:val="20"/>
          <w:szCs w:val="20"/>
        </w:rPr>
        <w:t>•</w:t>
      </w:r>
      <w:r w:rsidRPr="007A51E4">
        <w:rPr>
          <w:rFonts w:ascii="Arial" w:hAnsi="Arial" w:cs="Arial"/>
          <w:sz w:val="20"/>
          <w:szCs w:val="20"/>
        </w:rPr>
        <w:tab/>
        <w:t xml:space="preserve">FFS: UE assistance information related to channel conditions; </w:t>
      </w:r>
    </w:p>
    <w:p w14:paraId="52662C88" w14:textId="77777777" w:rsidR="007A51E4" w:rsidRPr="007A51E4" w:rsidRDefault="007A51E4" w:rsidP="007A51E4">
      <w:pPr>
        <w:rPr>
          <w:rFonts w:ascii="Arial" w:hAnsi="Arial" w:cs="Arial"/>
          <w:sz w:val="20"/>
          <w:szCs w:val="20"/>
        </w:rPr>
      </w:pPr>
      <w:r w:rsidRPr="007A51E4">
        <w:rPr>
          <w:rFonts w:ascii="Arial" w:hAnsi="Arial" w:cs="Arial" w:hint="eastAsia"/>
          <w:sz w:val="20"/>
          <w:szCs w:val="20"/>
        </w:rPr>
        <w:t>•</w:t>
      </w:r>
      <w:r w:rsidRPr="007A51E4">
        <w:rPr>
          <w:rFonts w:ascii="Arial" w:hAnsi="Arial" w:cs="Arial"/>
          <w:sz w:val="20"/>
          <w:szCs w:val="20"/>
        </w:rPr>
        <w:tab/>
        <w:t>FFS: UE assistance information related to traffic.</w:t>
      </w:r>
    </w:p>
    <w:p w14:paraId="5B2410B3" w14:textId="34C73D9D" w:rsidR="00AA3E4C" w:rsidRDefault="007A51E4" w:rsidP="007A51E4">
      <w:pPr>
        <w:rPr>
          <w:rFonts w:ascii="Arial" w:hAnsi="Arial" w:cs="Arial"/>
          <w:sz w:val="20"/>
          <w:szCs w:val="20"/>
        </w:rPr>
      </w:pPr>
      <w:r w:rsidRPr="007A51E4">
        <w:rPr>
          <w:rFonts w:ascii="Arial" w:hAnsi="Arial" w:cs="Arial" w:hint="eastAsia"/>
          <w:sz w:val="20"/>
          <w:szCs w:val="20"/>
        </w:rPr>
        <w:t>•</w:t>
      </w:r>
      <w:r w:rsidRPr="007A51E4">
        <w:rPr>
          <w:rFonts w:ascii="Arial" w:hAnsi="Arial" w:cs="Arial"/>
          <w:sz w:val="20"/>
          <w:szCs w:val="20"/>
        </w:rPr>
        <w:tab/>
        <w:t>FFS: UE assistance information related to UE mobility.</w:t>
      </w:r>
      <w:r w:rsidR="00005BC8" w:rsidRPr="00B220F4">
        <w:rPr>
          <w:rFonts w:ascii="Arial" w:hAnsi="Arial" w:cs="Arial"/>
          <w:sz w:val="20"/>
          <w:szCs w:val="20"/>
        </w:rPr>
        <w:t xml:space="preserve">it is need to </w:t>
      </w:r>
      <w:r w:rsidR="003A2A47" w:rsidRPr="00B220F4">
        <w:rPr>
          <w:rFonts w:ascii="Arial" w:hAnsi="Arial" w:cs="Arial"/>
          <w:sz w:val="20"/>
          <w:szCs w:val="20"/>
        </w:rPr>
        <w:t xml:space="preserve">support UE </w:t>
      </w:r>
    </w:p>
    <w:p w14:paraId="3CFDE78D" w14:textId="77777777" w:rsidR="001E49D8" w:rsidRDefault="001E49D8" w:rsidP="007A51E4">
      <w:pPr>
        <w:rPr>
          <w:rFonts w:ascii="Arial" w:hAnsi="Arial" w:cs="Arial"/>
          <w:sz w:val="20"/>
          <w:szCs w:val="20"/>
        </w:rPr>
      </w:pPr>
    </w:p>
    <w:p w14:paraId="31651766" w14:textId="1AF79585" w:rsidR="001E49D8" w:rsidRDefault="007D5483" w:rsidP="007A51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following conclusion</w:t>
      </w:r>
      <w:r w:rsidR="00C269AD">
        <w:rPr>
          <w:rFonts w:ascii="Arial" w:hAnsi="Arial" w:cs="Arial"/>
          <w:sz w:val="20"/>
          <w:szCs w:val="20"/>
        </w:rPr>
        <w:t xml:space="preserve"> was summarized in RAN1#117 meeting.</w:t>
      </w:r>
    </w:p>
    <w:p w14:paraId="70EBCC87" w14:textId="77777777" w:rsidR="00C269AD" w:rsidRDefault="00C269AD" w:rsidP="007A51E4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69AD" w:rsidRPr="00C13D34" w14:paraId="1CC20B28" w14:textId="77777777" w:rsidTr="009360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C6F" w14:textId="77777777" w:rsidR="006D7928" w:rsidRPr="006D7928" w:rsidRDefault="006D7928" w:rsidP="006D7928">
            <w:pPr>
              <w:rPr>
                <w:rFonts w:ascii="Times" w:eastAsia="Batang" w:hAnsi="Times" w:cs="Times New Roman"/>
                <w:b/>
                <w:bCs/>
                <w:sz w:val="20"/>
                <w:lang w:eastAsia="ko-KR"/>
              </w:rPr>
            </w:pPr>
            <w:r w:rsidRPr="006D7928">
              <w:rPr>
                <w:rFonts w:ascii="Times" w:eastAsia="Batang" w:hAnsi="Times" w:cs="Times New Roman"/>
                <w:b/>
                <w:bCs/>
                <w:sz w:val="20"/>
                <w:lang w:eastAsia="ko-KR"/>
              </w:rPr>
              <w:t>Conclusion</w:t>
            </w:r>
          </w:p>
          <w:p w14:paraId="5F693A5F" w14:textId="77777777" w:rsidR="006D7928" w:rsidRPr="006D7928" w:rsidRDefault="006D7928" w:rsidP="006D7928">
            <w:pPr>
              <w:rPr>
                <w:rFonts w:ascii="Times" w:eastAsia="Batang" w:hAnsi="Times" w:cs="Times New Roman"/>
                <w:sz w:val="20"/>
                <w:lang w:val="en-GB" w:eastAsia="en-US"/>
              </w:rPr>
            </w:pPr>
            <w:r w:rsidRPr="006D7928">
              <w:rPr>
                <w:rFonts w:ascii="Times" w:eastAsia="Batang" w:hAnsi="Times" w:cs="Times New Roman"/>
                <w:sz w:val="20"/>
                <w:lang w:val="en-GB" w:eastAsia="en-US"/>
              </w:rPr>
              <w:t>There is no consensus in RAN1 to support UE assistance information related to measurements occasions. The reason for this situation is lack of consensus on the need/feasibility for UAI and lack of technical understanding on issues outside of RAN1 expertise (</w:t>
            </w:r>
            <w:proofErr w:type="gramStart"/>
            <w:r w:rsidRPr="006D7928">
              <w:rPr>
                <w:rFonts w:ascii="Times" w:eastAsia="Batang" w:hAnsi="Times" w:cs="Times New Roman"/>
                <w:sz w:val="20"/>
                <w:lang w:val="en-GB" w:eastAsia="en-US"/>
              </w:rPr>
              <w:t>e.g.</w:t>
            </w:r>
            <w:proofErr w:type="gramEnd"/>
            <w:r w:rsidRPr="006D7928">
              <w:rPr>
                <w:rFonts w:ascii="Times" w:eastAsia="Batang" w:hAnsi="Times" w:cs="Times New Roman"/>
                <w:sz w:val="20"/>
                <w:lang w:val="en-GB" w:eastAsia="en-US"/>
              </w:rPr>
              <w:t xml:space="preserve"> impact of RRM measurement performance). It is up to other working groups to trigger further work in RAN1 on UE assistance information.</w:t>
            </w:r>
          </w:p>
          <w:p w14:paraId="19B70185" w14:textId="149CBC11" w:rsidR="00C269AD" w:rsidRPr="006D7928" w:rsidRDefault="00C269AD" w:rsidP="00936040">
            <w:pPr>
              <w:pStyle w:val="afc"/>
              <w:ind w:left="0"/>
              <w:contextualSpacing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</w:p>
        </w:tc>
      </w:tr>
    </w:tbl>
    <w:p w14:paraId="6E50B76A" w14:textId="77777777" w:rsidR="00C269AD" w:rsidRDefault="00C269AD" w:rsidP="007A51E4">
      <w:pPr>
        <w:rPr>
          <w:rFonts w:ascii="Arial" w:hAnsi="Arial" w:cs="Arial"/>
          <w:sz w:val="20"/>
          <w:szCs w:val="20"/>
        </w:rPr>
      </w:pPr>
    </w:p>
    <w:p w14:paraId="7B9BA1A3" w14:textId="45C144EE" w:rsidR="00C269AD" w:rsidRDefault="006D7928" w:rsidP="007A51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　</w:t>
      </w:r>
      <w:r w:rsidR="009A233D">
        <w:rPr>
          <w:rFonts w:ascii="Arial" w:eastAsia="DengXian" w:hAnsi="Arial" w:cs="Arial" w:hint="eastAsia"/>
          <w:sz w:val="20"/>
          <w:szCs w:val="20"/>
          <w:lang w:eastAsia="zh-CN"/>
        </w:rPr>
        <w:t>U</w:t>
      </w:r>
      <w:r w:rsidR="009A233D">
        <w:rPr>
          <w:rFonts w:ascii="Arial" w:eastAsia="DengXian" w:hAnsi="Arial" w:cs="Arial"/>
          <w:sz w:val="20"/>
          <w:szCs w:val="20"/>
          <w:lang w:eastAsia="zh-CN"/>
        </w:rPr>
        <w:t>E assis</w:t>
      </w:r>
      <w:r w:rsidR="004F6373">
        <w:rPr>
          <w:rFonts w:ascii="Arial" w:eastAsiaTheme="minorEastAsia" w:hAnsi="Arial" w:cs="Arial" w:hint="eastAsia"/>
          <w:sz w:val="20"/>
          <w:szCs w:val="20"/>
        </w:rPr>
        <w:t>t</w:t>
      </w:r>
      <w:r w:rsidR="004F6373">
        <w:rPr>
          <w:rFonts w:ascii="Arial" w:eastAsiaTheme="minorEastAsia" w:hAnsi="Arial" w:cs="Arial"/>
          <w:sz w:val="20"/>
          <w:szCs w:val="20"/>
        </w:rPr>
        <w:t xml:space="preserve">ance information </w:t>
      </w:r>
      <w:r w:rsidR="005174F3">
        <w:rPr>
          <w:rFonts w:ascii="Arial" w:eastAsiaTheme="minorEastAsia" w:hAnsi="Arial" w:cs="Arial" w:hint="eastAsia"/>
          <w:sz w:val="20"/>
          <w:szCs w:val="20"/>
        </w:rPr>
        <w:t>i</w:t>
      </w:r>
      <w:r w:rsidR="005174F3">
        <w:rPr>
          <w:rFonts w:ascii="Arial" w:eastAsiaTheme="minorEastAsia" w:hAnsi="Arial" w:cs="Arial"/>
          <w:sz w:val="20"/>
          <w:szCs w:val="20"/>
        </w:rPr>
        <w:t xml:space="preserve">s a RRC layer procedure for the UE to inform the network of </w:t>
      </w:r>
      <w:r w:rsidR="00AD0ECA">
        <w:rPr>
          <w:rFonts w:ascii="Arial" w:eastAsiaTheme="minorEastAsia" w:hAnsi="Arial" w:cs="Arial"/>
          <w:sz w:val="20"/>
          <w:szCs w:val="20"/>
        </w:rPr>
        <w:t xml:space="preserve">its desired </w:t>
      </w:r>
      <w:r w:rsidR="00FD0441">
        <w:rPr>
          <w:rFonts w:ascii="Arial" w:eastAsiaTheme="minorEastAsia" w:hAnsi="Arial" w:cs="Arial"/>
          <w:sz w:val="20"/>
          <w:szCs w:val="20"/>
        </w:rPr>
        <w:t xml:space="preserve">configuration </w:t>
      </w:r>
      <w:r w:rsidR="00292787">
        <w:rPr>
          <w:rFonts w:ascii="Arial" w:eastAsiaTheme="minorEastAsia" w:hAnsi="Arial" w:cs="Arial"/>
          <w:sz w:val="20"/>
          <w:szCs w:val="20"/>
        </w:rPr>
        <w:t>or assistance information.</w:t>
      </w:r>
      <w:r w:rsidR="00823120">
        <w:rPr>
          <w:rFonts w:ascii="Arial" w:eastAsiaTheme="minorEastAsia" w:hAnsi="Arial" w:cs="Arial"/>
          <w:sz w:val="20"/>
          <w:szCs w:val="20"/>
        </w:rPr>
        <w:t xml:space="preserve"> </w:t>
      </w:r>
      <w:r w:rsidR="008969E9">
        <w:rPr>
          <w:rFonts w:ascii="Arial" w:eastAsiaTheme="minorEastAsia" w:hAnsi="Arial" w:cs="Arial"/>
          <w:sz w:val="20"/>
          <w:szCs w:val="20"/>
        </w:rPr>
        <w:t xml:space="preserve">It may be beneficial for </w:t>
      </w:r>
      <w:r w:rsidR="008969E9" w:rsidRPr="008969E9">
        <w:rPr>
          <w:rFonts w:ascii="Arial" w:eastAsiaTheme="minorEastAsia" w:hAnsi="Arial" w:cs="Arial"/>
          <w:sz w:val="20"/>
          <w:szCs w:val="20"/>
        </w:rPr>
        <w:t>semi-persistent and semi-static solutions</w:t>
      </w:r>
      <w:r w:rsidR="008969E9">
        <w:rPr>
          <w:rFonts w:ascii="Arial" w:eastAsiaTheme="minorEastAsia" w:hAnsi="Arial" w:cs="Arial"/>
          <w:sz w:val="20"/>
          <w:szCs w:val="20"/>
        </w:rPr>
        <w:t xml:space="preserve"> </w:t>
      </w:r>
      <w:r w:rsidR="00105FD6">
        <w:rPr>
          <w:rFonts w:ascii="Arial" w:eastAsiaTheme="minorEastAsia" w:hAnsi="Arial" w:cs="Arial"/>
          <w:sz w:val="20"/>
          <w:szCs w:val="20"/>
        </w:rPr>
        <w:t xml:space="preserve">discussed in </w:t>
      </w:r>
      <w:r w:rsidR="00DF0F80">
        <w:rPr>
          <w:rFonts w:ascii="Arial" w:eastAsiaTheme="minorEastAsia" w:hAnsi="Arial" w:cs="Arial"/>
          <w:sz w:val="20"/>
          <w:szCs w:val="20"/>
        </w:rPr>
        <w:t>RAN1;</w:t>
      </w:r>
      <w:r w:rsidR="005239B2">
        <w:rPr>
          <w:rFonts w:ascii="Arial" w:eastAsiaTheme="minorEastAsia" w:hAnsi="Arial" w:cs="Arial"/>
          <w:sz w:val="20"/>
          <w:szCs w:val="20"/>
        </w:rPr>
        <w:t xml:space="preserve"> </w:t>
      </w:r>
      <w:r w:rsidR="00B2309F">
        <w:rPr>
          <w:rFonts w:ascii="Arial" w:eastAsiaTheme="minorEastAsia" w:hAnsi="Arial" w:cs="Arial"/>
          <w:sz w:val="20"/>
          <w:szCs w:val="20"/>
        </w:rPr>
        <w:t>however,</w:t>
      </w:r>
      <w:r w:rsidR="00105FD6">
        <w:rPr>
          <w:rFonts w:ascii="Arial" w:eastAsiaTheme="minorEastAsia" w:hAnsi="Arial" w:cs="Arial"/>
          <w:sz w:val="20"/>
          <w:szCs w:val="20"/>
        </w:rPr>
        <w:t xml:space="preserve"> no gain is foreseen for </w:t>
      </w:r>
      <w:r w:rsidR="008969E9" w:rsidRPr="008969E9">
        <w:rPr>
          <w:rFonts w:ascii="Arial" w:eastAsiaTheme="minorEastAsia" w:hAnsi="Arial" w:cs="Arial"/>
          <w:sz w:val="20"/>
          <w:szCs w:val="20"/>
        </w:rPr>
        <w:t>dynamic indication</w:t>
      </w:r>
      <w:r w:rsidR="00105FD6">
        <w:rPr>
          <w:rFonts w:ascii="Arial" w:eastAsiaTheme="minorEastAsia" w:hAnsi="Arial" w:cs="Arial"/>
          <w:sz w:val="20"/>
          <w:szCs w:val="20"/>
        </w:rPr>
        <w:t>. Considering</w:t>
      </w:r>
      <w:r w:rsidR="00823120">
        <w:rPr>
          <w:rFonts w:ascii="Arial" w:eastAsiaTheme="minorEastAsia" w:hAnsi="Arial" w:cs="Arial"/>
          <w:sz w:val="20"/>
          <w:szCs w:val="20"/>
        </w:rPr>
        <w:t xml:space="preserve"> </w:t>
      </w:r>
      <w:r w:rsidR="00006950" w:rsidRPr="00006950">
        <w:rPr>
          <w:rFonts w:ascii="Arial" w:eastAsiaTheme="minorEastAsia" w:hAnsi="Arial" w:cs="Arial"/>
          <w:sz w:val="20"/>
          <w:szCs w:val="20"/>
        </w:rPr>
        <w:t xml:space="preserve">agreed </w:t>
      </w:r>
      <w:r w:rsidR="00006950">
        <w:rPr>
          <w:rFonts w:ascii="Arial" w:eastAsiaTheme="minorEastAsia" w:hAnsi="Arial" w:cs="Arial" w:hint="eastAsia"/>
          <w:sz w:val="20"/>
          <w:szCs w:val="20"/>
        </w:rPr>
        <w:t>RAN1</w:t>
      </w:r>
      <w:r w:rsidR="00006950" w:rsidRPr="00006950">
        <w:rPr>
          <w:rFonts w:ascii="Arial" w:eastAsiaTheme="minorEastAsia" w:hAnsi="Arial" w:cs="Arial"/>
          <w:sz w:val="20"/>
          <w:szCs w:val="20"/>
        </w:rPr>
        <w:t xml:space="preserve"> work assumption to select dynamic indication to enable Tx/Rx in gaps/restrictions that are caused by RRM measurements</w:t>
      </w:r>
      <w:r w:rsidR="00006950"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we think </w:t>
      </w:r>
      <w:r w:rsidR="00AE7E9D">
        <w:rPr>
          <w:rFonts w:ascii="Arial" w:hAnsi="Arial" w:cs="Arial"/>
          <w:sz w:val="20"/>
          <w:szCs w:val="20"/>
        </w:rPr>
        <w:t xml:space="preserve">it is no need to </w:t>
      </w:r>
      <w:r w:rsidR="002F3B7A">
        <w:rPr>
          <w:rFonts w:ascii="Arial" w:hAnsi="Arial" w:cs="Arial"/>
          <w:sz w:val="20"/>
          <w:szCs w:val="20"/>
        </w:rPr>
        <w:t xml:space="preserve">discuss </w:t>
      </w:r>
      <w:r w:rsidR="00006950">
        <w:rPr>
          <w:rFonts w:ascii="Arial" w:hAnsi="Arial" w:cs="Arial"/>
          <w:sz w:val="20"/>
          <w:szCs w:val="20"/>
        </w:rPr>
        <w:t xml:space="preserve">it </w:t>
      </w:r>
      <w:r w:rsidR="00273A55">
        <w:rPr>
          <w:rFonts w:ascii="Arial" w:hAnsi="Arial" w:cs="Arial"/>
          <w:sz w:val="20"/>
          <w:szCs w:val="20"/>
        </w:rPr>
        <w:t xml:space="preserve">again </w:t>
      </w:r>
      <w:r w:rsidR="002F3B7A">
        <w:rPr>
          <w:rFonts w:ascii="Arial" w:hAnsi="Arial" w:cs="Arial"/>
          <w:sz w:val="20"/>
          <w:szCs w:val="20"/>
        </w:rPr>
        <w:t xml:space="preserve">in RAN2. </w:t>
      </w:r>
    </w:p>
    <w:p w14:paraId="49CC8E7A" w14:textId="77777777" w:rsidR="00F308D6" w:rsidRDefault="00F308D6" w:rsidP="007A51E4">
      <w:pPr>
        <w:rPr>
          <w:rFonts w:ascii="Arial" w:hAnsi="Arial" w:cs="Arial"/>
          <w:sz w:val="20"/>
          <w:szCs w:val="20"/>
        </w:rPr>
      </w:pPr>
    </w:p>
    <w:p w14:paraId="2516750B" w14:textId="0408A11B" w:rsidR="002F3B7A" w:rsidRDefault="002F3B7A" w:rsidP="002F3B7A">
      <w:pPr>
        <w:pStyle w:val="Proposal"/>
        <w:rPr>
          <w:rFonts w:ascii="Arial" w:hAnsi="Arial" w:cs="Arial"/>
          <w:sz w:val="21"/>
          <w:szCs w:val="21"/>
        </w:rPr>
      </w:pPr>
      <w:bookmarkStart w:id="7" w:name="_Hlk175847971"/>
      <w:r w:rsidRPr="002F3B7A">
        <w:rPr>
          <w:rFonts w:ascii="Arial" w:hAnsi="Arial" w:cs="Arial"/>
          <w:sz w:val="21"/>
          <w:szCs w:val="21"/>
        </w:rPr>
        <w:t xml:space="preserve">RAN2 confirm that </w:t>
      </w:r>
      <w:r>
        <w:rPr>
          <w:rFonts w:ascii="Arial" w:hAnsi="Arial" w:cs="Arial"/>
          <w:sz w:val="21"/>
          <w:szCs w:val="21"/>
        </w:rPr>
        <w:t>it</w:t>
      </w:r>
      <w:r w:rsidRPr="002F3B7A">
        <w:rPr>
          <w:rFonts w:ascii="Arial" w:hAnsi="Arial" w:cs="Arial"/>
          <w:sz w:val="21"/>
          <w:szCs w:val="21"/>
        </w:rPr>
        <w:t xml:space="preserve"> is no </w:t>
      </w:r>
      <w:r>
        <w:rPr>
          <w:rFonts w:ascii="Arial" w:hAnsi="Arial" w:cs="Arial"/>
          <w:sz w:val="21"/>
          <w:szCs w:val="21"/>
        </w:rPr>
        <w:t xml:space="preserve">need to </w:t>
      </w:r>
      <w:r w:rsidR="00273A55" w:rsidRPr="00273A55">
        <w:rPr>
          <w:rFonts w:ascii="Arial" w:hAnsi="Arial" w:cs="Arial"/>
          <w:sz w:val="21"/>
          <w:szCs w:val="21"/>
        </w:rPr>
        <w:t xml:space="preserve">discuss UE assistance information </w:t>
      </w:r>
      <w:r w:rsidR="00A53500">
        <w:rPr>
          <w:rFonts w:ascii="Arial" w:eastAsiaTheme="minorEastAsia" w:hAnsi="Arial" w:cs="Arial" w:hint="eastAsia"/>
          <w:sz w:val="21"/>
          <w:szCs w:val="21"/>
          <w:lang w:eastAsia="ja-JP"/>
        </w:rPr>
        <w:t>f</w:t>
      </w:r>
      <w:r w:rsidR="00A53500">
        <w:rPr>
          <w:rFonts w:ascii="Arial" w:eastAsiaTheme="minorEastAsia" w:hAnsi="Arial" w:cs="Arial"/>
          <w:sz w:val="21"/>
          <w:szCs w:val="21"/>
          <w:lang w:eastAsia="ja-JP"/>
        </w:rPr>
        <w:t>or supporting dynamic indic</w:t>
      </w:r>
      <w:r w:rsidR="00664328">
        <w:rPr>
          <w:rFonts w:ascii="Arial" w:eastAsiaTheme="minorEastAsia" w:hAnsi="Arial" w:cs="Arial"/>
          <w:sz w:val="21"/>
          <w:szCs w:val="21"/>
          <w:lang w:eastAsia="ja-JP"/>
        </w:rPr>
        <w:t>ation</w:t>
      </w:r>
      <w:r w:rsidR="00FA38B1">
        <w:rPr>
          <w:rFonts w:ascii="Arial" w:eastAsiaTheme="minorEastAsia" w:hAnsi="Arial" w:cs="Arial"/>
          <w:sz w:val="21"/>
          <w:szCs w:val="21"/>
          <w:lang w:eastAsia="ja-JP"/>
        </w:rPr>
        <w:t xml:space="preserve"> solution</w:t>
      </w:r>
      <w:r w:rsidR="00273A55" w:rsidRPr="00273A55">
        <w:rPr>
          <w:rFonts w:ascii="Arial" w:hAnsi="Arial" w:cs="Arial"/>
          <w:sz w:val="21"/>
          <w:szCs w:val="21"/>
        </w:rPr>
        <w:t>.</w:t>
      </w:r>
    </w:p>
    <w:bookmarkEnd w:id="7"/>
    <w:p w14:paraId="1BAA26C6" w14:textId="77777777" w:rsidR="00273A55" w:rsidRDefault="00273A55" w:rsidP="00273A55">
      <w:pPr>
        <w:pStyle w:val="Proposal"/>
        <w:numPr>
          <w:ilvl w:val="0"/>
          <w:numId w:val="0"/>
        </w:numPr>
        <w:ind w:left="142"/>
        <w:rPr>
          <w:rFonts w:ascii="Arial" w:hAnsi="Arial" w:cs="Arial"/>
          <w:sz w:val="21"/>
          <w:szCs w:val="21"/>
        </w:rPr>
      </w:pPr>
    </w:p>
    <w:p w14:paraId="73664A47" w14:textId="39254DBB" w:rsidR="00273A55" w:rsidRDefault="00D947DB" w:rsidP="00D947DB">
      <w:pPr>
        <w:ind w:firstLineChars="50" w:firstLine="100"/>
        <w:rPr>
          <w:rFonts w:ascii="Arial" w:hAnsi="Arial" w:cs="Arial"/>
          <w:sz w:val="20"/>
          <w:szCs w:val="20"/>
        </w:rPr>
      </w:pPr>
      <w:r w:rsidRPr="00D947DB">
        <w:rPr>
          <w:rFonts w:ascii="Arial" w:hAnsi="Arial" w:cs="Arial"/>
          <w:sz w:val="20"/>
          <w:szCs w:val="20"/>
        </w:rPr>
        <w:t xml:space="preserve">In the TR38.835 [2], </w:t>
      </w:r>
      <w:r>
        <w:rPr>
          <w:rFonts w:ascii="Arial" w:hAnsi="Arial" w:cs="Arial"/>
          <w:sz w:val="20"/>
          <w:szCs w:val="20"/>
        </w:rPr>
        <w:t xml:space="preserve">following </w:t>
      </w:r>
      <w:r w:rsidR="00777898">
        <w:rPr>
          <w:rFonts w:ascii="Arial" w:hAnsi="Arial" w:cs="Arial"/>
          <w:sz w:val="20"/>
          <w:szCs w:val="20"/>
        </w:rPr>
        <w:t xml:space="preserve">adaptation of MG period </w:t>
      </w:r>
      <w:r>
        <w:rPr>
          <w:rFonts w:ascii="Arial" w:hAnsi="Arial" w:cs="Arial"/>
          <w:sz w:val="20"/>
          <w:szCs w:val="20"/>
        </w:rPr>
        <w:t xml:space="preserve">schemes are </w:t>
      </w:r>
      <w:r w:rsidR="00BB35F4">
        <w:rPr>
          <w:rFonts w:ascii="Arial" w:hAnsi="Arial" w:cs="Arial"/>
          <w:sz w:val="20"/>
          <w:szCs w:val="20"/>
        </w:rPr>
        <w:t xml:space="preserve">also </w:t>
      </w:r>
      <w:r w:rsidR="00BB35F4">
        <w:rPr>
          <w:rFonts w:ascii="Arial" w:hAnsi="Arial" w:cs="Arial" w:hint="eastAsia"/>
          <w:sz w:val="20"/>
          <w:szCs w:val="20"/>
        </w:rPr>
        <w:t>e</w:t>
      </w:r>
      <w:r w:rsidR="00BB35F4">
        <w:rPr>
          <w:rFonts w:ascii="Arial" w:hAnsi="Arial" w:cs="Arial"/>
          <w:sz w:val="20"/>
          <w:szCs w:val="20"/>
        </w:rPr>
        <w:t xml:space="preserve">valuated </w:t>
      </w:r>
      <w:r>
        <w:rPr>
          <w:rFonts w:ascii="Arial" w:hAnsi="Arial" w:cs="Arial"/>
          <w:sz w:val="20"/>
          <w:szCs w:val="20"/>
        </w:rPr>
        <w:t xml:space="preserve">in </w:t>
      </w:r>
      <w:r w:rsidR="008B433C" w:rsidRPr="008B433C">
        <w:rPr>
          <w:rFonts w:ascii="Arial" w:hAnsi="Arial" w:cs="Arial"/>
          <w:sz w:val="20"/>
          <w:szCs w:val="20"/>
        </w:rPr>
        <w:t>B.1.7</w:t>
      </w:r>
      <w:r w:rsidR="00777898">
        <w:rPr>
          <w:rFonts w:ascii="Arial" w:hAnsi="Arial" w:cs="Arial"/>
          <w:sz w:val="20"/>
          <w:szCs w:val="20"/>
        </w:rPr>
        <w:t xml:space="preserve"> </w:t>
      </w:r>
      <w:r w:rsidR="008B433C" w:rsidRPr="008B433C">
        <w:rPr>
          <w:rFonts w:ascii="Arial" w:hAnsi="Arial" w:cs="Arial"/>
          <w:sz w:val="20"/>
          <w:szCs w:val="20"/>
        </w:rPr>
        <w:t>Scheduling restrictions due to RRM measurements</w:t>
      </w:r>
      <w:r w:rsidR="008B433C">
        <w:rPr>
          <w:rFonts w:ascii="Arial" w:hAnsi="Arial" w:cs="Arial" w:hint="eastAsia"/>
          <w:sz w:val="20"/>
          <w:szCs w:val="20"/>
        </w:rPr>
        <w:t>：</w:t>
      </w:r>
    </w:p>
    <w:p w14:paraId="332BF709" w14:textId="77777777" w:rsidR="00205C66" w:rsidRPr="00205C66" w:rsidRDefault="00205C66" w:rsidP="00205C66">
      <w:pPr>
        <w:ind w:firstLineChars="50" w:firstLine="100"/>
        <w:rPr>
          <w:rFonts w:ascii="Arial" w:hAnsi="Arial" w:cs="Arial"/>
          <w:sz w:val="20"/>
          <w:szCs w:val="20"/>
        </w:rPr>
      </w:pPr>
      <w:r w:rsidRPr="00205C66">
        <w:rPr>
          <w:rFonts w:ascii="Arial" w:hAnsi="Arial" w:cs="Arial"/>
          <w:sz w:val="20"/>
          <w:szCs w:val="20"/>
        </w:rPr>
        <w:t xml:space="preserve">Scheme 7.5.1: Adaptation of MG period. The MG period is adapted to be 2 times when </w:t>
      </w:r>
      <w:proofErr w:type="spellStart"/>
      <w:r w:rsidRPr="00205C66">
        <w:rPr>
          <w:rFonts w:ascii="Arial" w:hAnsi="Arial" w:cs="Arial"/>
          <w:sz w:val="20"/>
          <w:szCs w:val="20"/>
        </w:rPr>
        <w:t>PCell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RSRP is 2dB better than the best </w:t>
      </w:r>
      <w:proofErr w:type="spellStart"/>
      <w:r w:rsidRPr="00205C66">
        <w:rPr>
          <w:rFonts w:ascii="Arial" w:hAnsi="Arial" w:cs="Arial"/>
          <w:sz w:val="20"/>
          <w:szCs w:val="20"/>
        </w:rPr>
        <w:t>neighbour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cell and 4 times when </w:t>
      </w:r>
      <w:proofErr w:type="spellStart"/>
      <w:r w:rsidRPr="00205C66">
        <w:rPr>
          <w:rFonts w:ascii="Arial" w:hAnsi="Arial" w:cs="Arial"/>
          <w:sz w:val="20"/>
          <w:szCs w:val="20"/>
        </w:rPr>
        <w:t>PCell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RSRP is 4dB better than the best </w:t>
      </w:r>
      <w:proofErr w:type="spellStart"/>
      <w:r w:rsidRPr="00205C66">
        <w:rPr>
          <w:rFonts w:ascii="Arial" w:hAnsi="Arial" w:cs="Arial"/>
          <w:sz w:val="20"/>
          <w:szCs w:val="20"/>
        </w:rPr>
        <w:t>neighbour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cell. The UE speed is 30km/h.</w:t>
      </w:r>
    </w:p>
    <w:p w14:paraId="4D53A1A6" w14:textId="38B0ED6F" w:rsidR="00BB35F4" w:rsidRDefault="00205C66" w:rsidP="00205C66">
      <w:pPr>
        <w:ind w:firstLineChars="50" w:firstLine="100"/>
        <w:rPr>
          <w:rFonts w:ascii="Arial" w:hAnsi="Arial" w:cs="Arial"/>
          <w:sz w:val="20"/>
          <w:szCs w:val="20"/>
        </w:rPr>
      </w:pPr>
      <w:r w:rsidRPr="00205C66">
        <w:rPr>
          <w:rFonts w:ascii="Arial" w:hAnsi="Arial" w:cs="Arial"/>
          <w:sz w:val="20"/>
          <w:szCs w:val="20"/>
        </w:rPr>
        <w:t>-</w:t>
      </w:r>
      <w:r w:rsidRPr="00205C66">
        <w:rPr>
          <w:rFonts w:ascii="Arial" w:hAnsi="Arial" w:cs="Arial"/>
          <w:sz w:val="20"/>
          <w:szCs w:val="20"/>
        </w:rPr>
        <w:tab/>
        <w:t xml:space="preserve">Scheme 7.5.2 Adaptation of MG period. The MG period is adapted to be 4 times when </w:t>
      </w:r>
      <w:proofErr w:type="spellStart"/>
      <w:r w:rsidRPr="00205C66">
        <w:rPr>
          <w:rFonts w:ascii="Arial" w:hAnsi="Arial" w:cs="Arial"/>
          <w:sz w:val="20"/>
          <w:szCs w:val="20"/>
        </w:rPr>
        <w:t>PCell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RSRP is 2dB better than the best </w:t>
      </w:r>
      <w:proofErr w:type="spellStart"/>
      <w:r w:rsidRPr="00205C66">
        <w:rPr>
          <w:rFonts w:ascii="Arial" w:hAnsi="Arial" w:cs="Arial"/>
          <w:sz w:val="20"/>
          <w:szCs w:val="20"/>
        </w:rPr>
        <w:t>neighbour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cell and 8 times when </w:t>
      </w:r>
      <w:proofErr w:type="spellStart"/>
      <w:r w:rsidRPr="00205C66">
        <w:rPr>
          <w:rFonts w:ascii="Arial" w:hAnsi="Arial" w:cs="Arial"/>
          <w:sz w:val="20"/>
          <w:szCs w:val="20"/>
        </w:rPr>
        <w:t>PCell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RSRP is 4dB better than the best </w:t>
      </w:r>
      <w:proofErr w:type="spellStart"/>
      <w:r w:rsidRPr="00205C66">
        <w:rPr>
          <w:rFonts w:ascii="Arial" w:hAnsi="Arial" w:cs="Arial"/>
          <w:sz w:val="20"/>
          <w:szCs w:val="20"/>
        </w:rPr>
        <w:t>neighbour</w:t>
      </w:r>
      <w:proofErr w:type="spellEnd"/>
      <w:r w:rsidRPr="00205C66">
        <w:rPr>
          <w:rFonts w:ascii="Arial" w:hAnsi="Arial" w:cs="Arial"/>
          <w:sz w:val="20"/>
          <w:szCs w:val="20"/>
        </w:rPr>
        <w:t xml:space="preserve"> cell. The UE speed is 30km/h.</w:t>
      </w:r>
    </w:p>
    <w:p w14:paraId="4ECFF01E" w14:textId="324B3DFD" w:rsidR="008B433C" w:rsidRDefault="00777898" w:rsidP="00D947DB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Although simulation results </w:t>
      </w:r>
      <w:r w:rsidR="007446F6">
        <w:rPr>
          <w:rFonts w:ascii="Arial" w:hAnsi="Arial" w:cs="Arial"/>
          <w:sz w:val="20"/>
          <w:szCs w:val="20"/>
        </w:rPr>
        <w:t>in B.1.7 showed gains of adaptation of MG period schemes compar</w:t>
      </w:r>
      <w:r w:rsidR="007D79BD">
        <w:rPr>
          <w:rFonts w:ascii="Arial" w:hAnsi="Arial" w:cs="Arial"/>
          <w:sz w:val="20"/>
          <w:szCs w:val="20"/>
        </w:rPr>
        <w:t>ing</w:t>
      </w:r>
      <w:r w:rsidR="007446F6">
        <w:rPr>
          <w:rFonts w:ascii="Arial" w:hAnsi="Arial" w:cs="Arial"/>
          <w:sz w:val="20"/>
          <w:szCs w:val="20"/>
        </w:rPr>
        <w:t xml:space="preserve"> to </w:t>
      </w:r>
      <w:r w:rsidR="00164427" w:rsidRPr="00164427">
        <w:rPr>
          <w:rFonts w:ascii="Arial" w:eastAsia="DengXian" w:hAnsi="Arial" w:cs="Arial"/>
          <w:sz w:val="20"/>
          <w:szCs w:val="20"/>
          <w:lang w:eastAsia="zh-CN"/>
        </w:rPr>
        <w:t>schemes</w:t>
      </w:r>
      <w:r w:rsidR="00164427" w:rsidRPr="00164427">
        <w:rPr>
          <w:rFonts w:ascii="Arial" w:hAnsi="Arial" w:cs="Arial"/>
          <w:sz w:val="20"/>
          <w:szCs w:val="20"/>
        </w:rPr>
        <w:t xml:space="preserve"> </w:t>
      </w:r>
      <w:r w:rsidR="00164427" w:rsidRPr="00164427">
        <w:rPr>
          <w:rFonts w:ascii="Arial" w:eastAsia="DengXian" w:hAnsi="Arial" w:cs="Arial"/>
          <w:sz w:val="20"/>
          <w:szCs w:val="20"/>
          <w:lang w:eastAsia="zh-CN"/>
        </w:rPr>
        <w:t>w</w:t>
      </w:r>
      <w:r w:rsidR="00164427" w:rsidRPr="00164427">
        <w:rPr>
          <w:rFonts w:ascii="Arial" w:hAnsi="Arial" w:cs="Arial"/>
          <w:sz w:val="20"/>
          <w:szCs w:val="20"/>
        </w:rPr>
        <w:t>ith SMTC</w:t>
      </w:r>
      <w:r w:rsidR="00B5293F">
        <w:rPr>
          <w:rFonts w:ascii="Arial" w:hAnsi="Arial" w:cs="Arial"/>
          <w:sz w:val="20"/>
          <w:szCs w:val="20"/>
        </w:rPr>
        <w:t>/</w:t>
      </w:r>
      <w:r w:rsidR="00B5293F" w:rsidRPr="00B5293F">
        <w:rPr>
          <w:rFonts w:ascii="Arial" w:hAnsi="Arial" w:cs="Arial"/>
          <w:sz w:val="20"/>
          <w:szCs w:val="20"/>
        </w:rPr>
        <w:t>measurement gap</w:t>
      </w:r>
      <w:r w:rsidR="00164427" w:rsidRPr="00164427">
        <w:rPr>
          <w:rFonts w:ascii="Arial" w:hAnsi="Arial" w:cs="Arial"/>
          <w:sz w:val="20"/>
          <w:szCs w:val="20"/>
        </w:rPr>
        <w:t xml:space="preserve"> scheduling restrictions</w:t>
      </w:r>
      <w:r w:rsidR="00E9234A">
        <w:rPr>
          <w:rFonts w:ascii="Arial" w:hAnsi="Arial" w:cs="Arial"/>
          <w:sz w:val="20"/>
          <w:szCs w:val="20"/>
        </w:rPr>
        <w:t xml:space="preserve">, </w:t>
      </w:r>
      <w:r w:rsidR="003621E9">
        <w:rPr>
          <w:rFonts w:ascii="Arial" w:eastAsia="DengXian" w:hAnsi="Arial" w:cs="Arial" w:hint="eastAsia"/>
          <w:sz w:val="20"/>
          <w:szCs w:val="20"/>
          <w:lang w:eastAsia="zh-CN"/>
        </w:rPr>
        <w:t>similar</w:t>
      </w:r>
      <w:r w:rsidR="003621E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C51A47">
        <w:rPr>
          <w:rFonts w:ascii="Arial" w:eastAsia="DengXian" w:hAnsi="Arial" w:cs="Arial" w:hint="eastAsia"/>
          <w:sz w:val="20"/>
          <w:szCs w:val="20"/>
          <w:lang w:eastAsia="zh-CN"/>
        </w:rPr>
        <w:t>performance</w:t>
      </w:r>
      <w:r w:rsidR="00C51A47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C51A47">
        <w:rPr>
          <w:rFonts w:ascii="Arial" w:eastAsia="DengXian" w:hAnsi="Arial" w:cs="Arial" w:hint="eastAsia"/>
          <w:sz w:val="20"/>
          <w:szCs w:val="20"/>
          <w:lang w:eastAsia="zh-CN"/>
        </w:rPr>
        <w:t>gains</w:t>
      </w:r>
      <w:r w:rsidR="00C51A47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C51A47">
        <w:rPr>
          <w:rFonts w:ascii="Arial" w:eastAsia="DengXian" w:hAnsi="Arial" w:cs="Arial" w:hint="eastAsia"/>
          <w:sz w:val="20"/>
          <w:szCs w:val="20"/>
          <w:lang w:eastAsia="zh-CN"/>
        </w:rPr>
        <w:t>can</w:t>
      </w:r>
      <w:r w:rsidR="00C51A47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C51A47">
        <w:rPr>
          <w:rFonts w:ascii="Arial" w:eastAsia="DengXian" w:hAnsi="Arial" w:cs="Arial" w:hint="eastAsia"/>
          <w:sz w:val="20"/>
          <w:szCs w:val="20"/>
          <w:lang w:eastAsia="zh-CN"/>
        </w:rPr>
        <w:t>also</w:t>
      </w:r>
      <w:r w:rsidR="00C51A47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C51A47">
        <w:rPr>
          <w:rFonts w:ascii="Arial" w:eastAsia="DengXian" w:hAnsi="Arial" w:cs="Arial" w:hint="eastAsia"/>
          <w:sz w:val="20"/>
          <w:szCs w:val="20"/>
          <w:lang w:eastAsia="zh-CN"/>
        </w:rPr>
        <w:t>be</w:t>
      </w:r>
      <w:r w:rsidR="00C51A47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24B35">
        <w:rPr>
          <w:rFonts w:ascii="Arial" w:eastAsia="DengXian" w:hAnsi="Arial" w:cs="Arial" w:hint="eastAsia"/>
          <w:sz w:val="20"/>
          <w:szCs w:val="20"/>
          <w:lang w:eastAsia="zh-CN"/>
        </w:rPr>
        <w:t>achieved</w:t>
      </w:r>
      <w:r w:rsidR="00D24B35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A460B9">
        <w:rPr>
          <w:rFonts w:ascii="Arial" w:eastAsia="DengXian" w:hAnsi="Arial" w:cs="Arial" w:hint="eastAsia"/>
          <w:sz w:val="20"/>
          <w:szCs w:val="20"/>
          <w:lang w:eastAsia="zh-CN"/>
        </w:rPr>
        <w:t>by</w:t>
      </w:r>
      <w:r w:rsidR="00A460B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A460B9">
        <w:rPr>
          <w:rFonts w:ascii="Arial" w:eastAsia="DengXian" w:hAnsi="Arial" w:cs="Arial" w:hint="eastAsia"/>
          <w:sz w:val="20"/>
          <w:szCs w:val="20"/>
          <w:lang w:eastAsia="zh-CN"/>
        </w:rPr>
        <w:t>using</w:t>
      </w:r>
      <w:r w:rsidR="00A460B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7B447A" w:rsidRPr="007B447A">
        <w:rPr>
          <w:rFonts w:ascii="Arial" w:eastAsia="DengXian" w:hAnsi="Arial" w:cs="Arial"/>
          <w:sz w:val="20"/>
          <w:szCs w:val="20"/>
          <w:lang w:eastAsia="zh-CN"/>
        </w:rPr>
        <w:t xml:space="preserve">explicit </w:t>
      </w:r>
      <w:r w:rsidR="00A460B9">
        <w:rPr>
          <w:rFonts w:ascii="Arial" w:eastAsia="DengXian" w:hAnsi="Arial" w:cs="Arial" w:hint="eastAsia"/>
          <w:sz w:val="20"/>
          <w:szCs w:val="20"/>
          <w:lang w:eastAsia="zh-CN"/>
        </w:rPr>
        <w:t>indication</w:t>
      </w:r>
      <w:r w:rsidR="00A460B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7B447A">
        <w:rPr>
          <w:rFonts w:ascii="Arial" w:eastAsia="DengXian" w:hAnsi="Arial" w:cs="Arial"/>
          <w:sz w:val="20"/>
          <w:szCs w:val="20"/>
          <w:lang w:eastAsia="zh-CN"/>
        </w:rPr>
        <w:t>by DCI t</w:t>
      </w:r>
      <w:r w:rsidR="007B447A" w:rsidRPr="007B447A">
        <w:rPr>
          <w:rFonts w:ascii="Arial" w:eastAsia="DengXian" w:hAnsi="Arial" w:cs="Arial"/>
          <w:sz w:val="20"/>
          <w:szCs w:val="20"/>
          <w:lang w:eastAsia="zh-CN"/>
        </w:rPr>
        <w:t xml:space="preserve">o enable Tx/Rx in particular gap(s)/restriction(s) that are caused by RRM measurements. </w:t>
      </w:r>
      <w:r w:rsidR="006D17CB">
        <w:rPr>
          <w:rFonts w:ascii="Arial" w:eastAsia="DengXian" w:hAnsi="Arial" w:cs="Arial" w:hint="eastAsia"/>
          <w:sz w:val="20"/>
          <w:szCs w:val="20"/>
          <w:lang w:eastAsia="zh-CN"/>
        </w:rPr>
        <w:t>We</w:t>
      </w:r>
      <w:r w:rsidR="006D17CB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6D17CB">
        <w:rPr>
          <w:rFonts w:ascii="Arial" w:eastAsiaTheme="minorEastAsia" w:hAnsi="Arial" w:cs="Arial" w:hint="eastAsia"/>
          <w:sz w:val="20"/>
          <w:szCs w:val="20"/>
        </w:rPr>
        <w:t>d</w:t>
      </w:r>
      <w:r w:rsidR="006D17CB">
        <w:rPr>
          <w:rFonts w:ascii="Arial" w:eastAsiaTheme="minorEastAsia" w:hAnsi="Arial" w:cs="Arial"/>
          <w:sz w:val="20"/>
          <w:szCs w:val="20"/>
        </w:rPr>
        <w:t xml:space="preserve">o not see strong motivations to </w:t>
      </w:r>
      <w:r w:rsidR="00B33093">
        <w:rPr>
          <w:rFonts w:ascii="Arial" w:eastAsiaTheme="minorEastAsia" w:hAnsi="Arial" w:cs="Arial"/>
          <w:sz w:val="20"/>
          <w:szCs w:val="20"/>
        </w:rPr>
        <w:t>further discuss solutions for supporting adap</w:t>
      </w:r>
      <w:r w:rsidR="009C04F6">
        <w:rPr>
          <w:rFonts w:ascii="Arial" w:eastAsiaTheme="minorEastAsia" w:hAnsi="Arial" w:cs="Arial"/>
          <w:sz w:val="20"/>
          <w:szCs w:val="20"/>
        </w:rPr>
        <w:t>tation of MG period.</w:t>
      </w:r>
    </w:p>
    <w:p w14:paraId="23E2F1AD" w14:textId="77777777" w:rsidR="009C04F6" w:rsidRDefault="009C04F6" w:rsidP="00D947DB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62115D2B" w14:textId="502B58D2" w:rsidR="009C04F6" w:rsidRPr="009C04F6" w:rsidRDefault="009C04F6" w:rsidP="009C04F6">
      <w:pPr>
        <w:pStyle w:val="Proposal"/>
        <w:rPr>
          <w:rFonts w:ascii="Arial" w:hAnsi="Arial" w:cs="Arial"/>
          <w:sz w:val="21"/>
          <w:szCs w:val="21"/>
        </w:rPr>
      </w:pPr>
      <w:r w:rsidRPr="009C04F6">
        <w:rPr>
          <w:rFonts w:ascii="Arial" w:hAnsi="Arial" w:cs="Arial"/>
          <w:sz w:val="21"/>
          <w:szCs w:val="21"/>
        </w:rPr>
        <w:t xml:space="preserve">RAN2 confirm that it is no need to </w:t>
      </w:r>
      <w:r w:rsidRPr="009C04F6">
        <w:rPr>
          <w:rFonts w:ascii="Arial" w:eastAsiaTheme="minorEastAsia" w:hAnsi="Arial" w:cs="Arial"/>
          <w:sz w:val="21"/>
          <w:szCs w:val="21"/>
          <w:lang w:eastAsia="ja-JP"/>
        </w:rPr>
        <w:t xml:space="preserve">further </w:t>
      </w:r>
      <w:r w:rsidRPr="009C04F6">
        <w:rPr>
          <w:rFonts w:ascii="Arial" w:hAnsi="Arial" w:cs="Arial"/>
          <w:sz w:val="21"/>
          <w:szCs w:val="21"/>
        </w:rPr>
        <w:t xml:space="preserve">discuss 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>s</w:t>
      </w:r>
      <w:r>
        <w:rPr>
          <w:rFonts w:ascii="Arial" w:eastAsiaTheme="minorEastAsia" w:hAnsi="Arial" w:cs="Arial"/>
          <w:sz w:val="21"/>
          <w:szCs w:val="21"/>
          <w:lang w:eastAsia="ja-JP"/>
        </w:rPr>
        <w:t xml:space="preserve">olutions for supporting adaptation of MG period considering RAN1 agreed </w:t>
      </w:r>
      <w:r w:rsidR="00033081" w:rsidRPr="00033081">
        <w:rPr>
          <w:rFonts w:ascii="Arial" w:eastAsiaTheme="minorEastAsia" w:hAnsi="Arial" w:cs="Arial"/>
          <w:sz w:val="21"/>
          <w:szCs w:val="21"/>
          <w:lang w:eastAsia="ja-JP"/>
        </w:rPr>
        <w:t>the work assumption to select dynamic indication to enable Tx/Rx in gaps/restrictions that are caused by RRM measurements.</w:t>
      </w:r>
    </w:p>
    <w:p w14:paraId="5F39EF87" w14:textId="77777777" w:rsidR="002F3B7A" w:rsidRPr="00033081" w:rsidRDefault="002F3B7A" w:rsidP="00D947DB">
      <w:pPr>
        <w:rPr>
          <w:sz w:val="20"/>
          <w:szCs w:val="20"/>
        </w:rPr>
      </w:pPr>
    </w:p>
    <w:p w14:paraId="1C59E3D8" w14:textId="5622CF7E" w:rsidR="000D01C7" w:rsidRPr="00D450B1" w:rsidRDefault="004B2D82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lastRenderedPageBreak/>
        <w:t>Summary</w:t>
      </w:r>
    </w:p>
    <w:p w14:paraId="2FE3ACA4" w14:textId="4969B7AD" w:rsidR="00DF526F" w:rsidRDefault="00563964" w:rsidP="0068553F">
      <w:pPr>
        <w:overflowPunct w:val="0"/>
        <w:ind w:firstLineChars="50" w:firstLine="100"/>
        <w:rPr>
          <w:rFonts w:ascii="Arial" w:eastAsiaTheme="minorEastAsia" w:hAnsi="Arial" w:cs="Arial"/>
          <w:sz w:val="20"/>
          <w:szCs w:val="20"/>
          <w:lang w:val="x-none"/>
        </w:rPr>
      </w:pPr>
      <w:bookmarkStart w:id="8" w:name="OLE_LINK3"/>
      <w:r w:rsidRPr="00563964">
        <w:rPr>
          <w:rFonts w:ascii="Arial" w:eastAsiaTheme="minorEastAsia" w:hAnsi="Arial" w:cs="Arial"/>
          <w:sz w:val="20"/>
          <w:szCs w:val="20"/>
          <w:lang w:val="x-none"/>
        </w:rPr>
        <w:t xml:space="preserve">This contribution provides our views on the </w:t>
      </w:r>
      <w:r w:rsidR="00055AB1">
        <w:rPr>
          <w:rFonts w:ascii="Arial" w:eastAsiaTheme="minorEastAsia" w:hAnsi="Arial" w:cs="Arial"/>
          <w:sz w:val="20"/>
          <w:szCs w:val="20"/>
        </w:rPr>
        <w:t>RRM measurement gaps/restrictions related enhancements</w:t>
      </w:r>
      <w:r w:rsidRPr="00563964">
        <w:rPr>
          <w:rFonts w:ascii="Arial" w:eastAsiaTheme="minorEastAsia" w:hAnsi="Arial" w:cs="Arial"/>
          <w:sz w:val="20"/>
          <w:szCs w:val="20"/>
          <w:lang w:val="x-none"/>
        </w:rPr>
        <w:t xml:space="preserve"> objective</w:t>
      </w:r>
      <w:r w:rsidR="00055AB1">
        <w:rPr>
          <w:rFonts w:ascii="Arial" w:eastAsiaTheme="minorEastAsia" w:hAnsi="Arial" w:cs="Arial"/>
          <w:sz w:val="20"/>
          <w:szCs w:val="20"/>
          <w:lang w:val="x-none"/>
        </w:rPr>
        <w:t xml:space="preserve">, </w:t>
      </w:r>
      <w:r w:rsidRPr="00563964">
        <w:rPr>
          <w:rFonts w:ascii="Arial" w:eastAsiaTheme="minorEastAsia" w:hAnsi="Arial" w:cs="Arial"/>
          <w:sz w:val="20"/>
          <w:szCs w:val="20"/>
          <w:lang w:val="x-none"/>
        </w:rPr>
        <w:t>mainly focus on RAN2 impacts from solutions considered by RAN1.</w:t>
      </w:r>
    </w:p>
    <w:p w14:paraId="739D0485" w14:textId="77777777" w:rsidR="00055AB1" w:rsidRDefault="00055AB1" w:rsidP="0068553F">
      <w:pPr>
        <w:overflowPunct w:val="0"/>
        <w:ind w:firstLineChars="50" w:firstLine="100"/>
        <w:rPr>
          <w:rFonts w:ascii="Arial" w:eastAsiaTheme="minorEastAsia" w:hAnsi="Arial" w:cs="Arial"/>
          <w:sz w:val="20"/>
          <w:szCs w:val="20"/>
          <w:lang w:val="x-none"/>
        </w:rPr>
      </w:pPr>
    </w:p>
    <w:p w14:paraId="056873EF" w14:textId="5C45DBDA" w:rsidR="00055AB1" w:rsidRPr="00055AB1" w:rsidRDefault="00055AB1" w:rsidP="00055AB1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>Observation 1</w:t>
      </w: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>Among three alternatives, dynamic indication, semi-persistent and semi-static solutions, the latest RAN1#118 meeting agreed the work assumption to select dynamic indication to enable Tx/Rx in gaps/restrictions that are caused by RRM measurements.</w:t>
      </w:r>
    </w:p>
    <w:p w14:paraId="15A9E33F" w14:textId="77777777" w:rsidR="00055AB1" w:rsidRPr="00055AB1" w:rsidRDefault="00055AB1" w:rsidP="00055AB1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</w:p>
    <w:p w14:paraId="06419E6E" w14:textId="77777777" w:rsidR="00055AB1" w:rsidRPr="00055AB1" w:rsidRDefault="00055AB1" w:rsidP="00055AB1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</w:p>
    <w:p w14:paraId="2F959A14" w14:textId="75F7933B" w:rsidR="00055AB1" w:rsidRDefault="00055AB1" w:rsidP="388FC61C">
      <w:pPr>
        <w:pStyle w:val="Proposal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 w:rsidRPr="388FC61C">
        <w:rPr>
          <w:rFonts w:ascii="Arial" w:eastAsiaTheme="minorEastAsia" w:hAnsi="Arial" w:cs="Arial"/>
          <w:sz w:val="20"/>
          <w:szCs w:val="20"/>
        </w:rPr>
        <w:t>Proposal 1</w:t>
      </w:r>
      <w:r>
        <w:tab/>
      </w:r>
      <w:r w:rsidR="79D7AF05" w:rsidRPr="388FC61C">
        <w:rPr>
          <w:rFonts w:ascii="Arial" w:hAnsi="Arial" w:cs="Arial"/>
          <w:sz w:val="21"/>
          <w:szCs w:val="21"/>
        </w:rPr>
        <w:t xml:space="preserve"> RAN2 confirm that no RAN2 impact is foreseen for supporting RAN1 agreed work assumption, i.e., dynamic indication to enable Tx/Rx in gaps/restrictions that are caused by RRM measurements.</w:t>
      </w:r>
      <w:r w:rsidR="79D7AF05" w:rsidRPr="388FC61C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3FDB2109" w14:textId="77777777" w:rsidR="00055AB1" w:rsidRPr="00055AB1" w:rsidRDefault="00055AB1" w:rsidP="005765FC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</w:p>
    <w:p w14:paraId="147790DF" w14:textId="36F75961" w:rsidR="00055AB1" w:rsidRPr="00055AB1" w:rsidRDefault="00055AB1" w:rsidP="005765FC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>Proposal 2</w:t>
      </w: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 xml:space="preserve">RAN2 confirm that it is no need to discuss UE assistance information </w:t>
      </w:r>
      <w:r w:rsidR="00FA38B1" w:rsidRPr="00FA38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>for supporting dynamic indication solution</w:t>
      </w: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>.</w:t>
      </w:r>
    </w:p>
    <w:p w14:paraId="7264B3CE" w14:textId="77777777" w:rsidR="00055AB1" w:rsidRPr="00055AB1" w:rsidRDefault="00055AB1" w:rsidP="005765FC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</w:p>
    <w:p w14:paraId="2EF7715B" w14:textId="45A134C1" w:rsidR="00055AB1" w:rsidRPr="00F96D9D" w:rsidRDefault="00055AB1" w:rsidP="005765FC">
      <w:pPr>
        <w:overflowPunct w:val="0"/>
        <w:rPr>
          <w:rFonts w:ascii="Arial" w:eastAsiaTheme="minorEastAsia" w:hAnsi="Arial" w:cs="Arial"/>
          <w:sz w:val="20"/>
          <w:szCs w:val="20"/>
          <w:lang w:val="x-none"/>
        </w:rPr>
      </w:pP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>Proposal 3</w:t>
      </w:r>
      <w:r w:rsidRPr="00055AB1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>RAN2 confirm that it is no need to further discuss solutions for supporting adaptation of MG period considering RAN1 agreed the work assumption to select dynamic indication to enable Tx/Rx in gaps/restrictions that are caused by RRM measurements.</w:t>
      </w: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4BCD8F4C" w14:textId="77777777" w:rsidR="00273A55" w:rsidRDefault="000E1D60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  <w:bookmarkStart w:id="9" w:name="_Hlk117617461"/>
      <w:bookmarkEnd w:id="0"/>
      <w:bookmarkEnd w:id="1"/>
      <w:bookmarkEnd w:id="8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005BC8">
        <w:rPr>
          <w:rFonts w:ascii="Arial" w:eastAsiaTheme="minorEastAsia" w:hAnsi="Arial" w:cs="Arial"/>
          <w:sz w:val="20"/>
          <w:szCs w:val="20"/>
        </w:rPr>
        <w:t>RAN1#118 meeting chair note</w:t>
      </w:r>
    </w:p>
    <w:p w14:paraId="6A9D9F28" w14:textId="65908709" w:rsidR="00B4103A" w:rsidRDefault="00273A55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[2] </w:t>
      </w:r>
      <w:r w:rsidR="00D947DB">
        <w:rPr>
          <w:rFonts w:ascii="Arial" w:eastAsiaTheme="minorEastAsia" w:hAnsi="Arial" w:cs="Arial"/>
          <w:sz w:val="20"/>
          <w:szCs w:val="20"/>
        </w:rPr>
        <w:t>TR38.835</w:t>
      </w:r>
      <w:r w:rsidR="00DF526F" w:rsidRPr="00DF526F">
        <w:rPr>
          <w:rFonts w:ascii="Arial" w:eastAsiaTheme="minorEastAsia" w:hAnsi="Arial" w:cs="Arial"/>
          <w:sz w:val="20"/>
          <w:szCs w:val="20"/>
        </w:rPr>
        <w:tab/>
      </w:r>
    </w:p>
    <w:bookmarkEnd w:id="9"/>
    <w:p w14:paraId="59299DBC" w14:textId="77777777" w:rsidR="00F2585B" w:rsidRPr="00F2585B" w:rsidRDefault="00F2585B" w:rsidP="00D355BA">
      <w:pPr>
        <w:overflowPunct w:val="0"/>
        <w:rPr>
          <w:rFonts w:ascii="Arial" w:hAnsi="Arial" w:cs="Arial"/>
          <w:bCs/>
          <w:color w:val="FF0000"/>
          <w:sz w:val="20"/>
          <w:szCs w:val="20"/>
        </w:rPr>
      </w:pPr>
    </w:p>
    <w:sectPr w:rsidR="00F2585B" w:rsidRPr="00F2585B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FB60" w14:textId="77777777" w:rsidR="000A6A85" w:rsidRDefault="000A6A85" w:rsidP="00796430">
      <w:r>
        <w:separator/>
      </w:r>
    </w:p>
  </w:endnote>
  <w:endnote w:type="continuationSeparator" w:id="0">
    <w:p w14:paraId="6CFD4257" w14:textId="77777777" w:rsidR="000A6A85" w:rsidRDefault="000A6A85" w:rsidP="00796430">
      <w:r>
        <w:continuationSeparator/>
      </w:r>
    </w:p>
  </w:endnote>
  <w:endnote w:type="continuationNotice" w:id="1">
    <w:p w14:paraId="186DB1D9" w14:textId="77777777" w:rsidR="000A6A85" w:rsidRDefault="000A6A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DD44" w14:textId="77777777" w:rsidR="000A6A85" w:rsidRDefault="000A6A85" w:rsidP="00796430">
      <w:r>
        <w:separator/>
      </w:r>
    </w:p>
  </w:footnote>
  <w:footnote w:type="continuationSeparator" w:id="0">
    <w:p w14:paraId="116B859D" w14:textId="77777777" w:rsidR="000A6A85" w:rsidRDefault="000A6A85" w:rsidP="00796430">
      <w:r>
        <w:continuationSeparator/>
      </w:r>
    </w:p>
  </w:footnote>
  <w:footnote w:type="continuationNotice" w:id="1">
    <w:p w14:paraId="232E3EFF" w14:textId="77777777" w:rsidR="000A6A85" w:rsidRDefault="000A6A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B34169"/>
    <w:multiLevelType w:val="hybridMultilevel"/>
    <w:tmpl w:val="6810B744"/>
    <w:lvl w:ilvl="0" w:tplc="124E8F6A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31834A0"/>
    <w:multiLevelType w:val="hybridMultilevel"/>
    <w:tmpl w:val="3122654A"/>
    <w:lvl w:ilvl="0" w:tplc="04090001">
      <w:start w:val="1"/>
      <w:numFmt w:val="bullet"/>
      <w:lvlText w:val=""/>
      <w:lvlJc w:val="left"/>
      <w:pPr>
        <w:ind w:left="5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7" w15:restartNumberingAfterBreak="0">
    <w:nsid w:val="18D31313"/>
    <w:multiLevelType w:val="hybridMultilevel"/>
    <w:tmpl w:val="C91260FE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B3C40D96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610CD"/>
    <w:multiLevelType w:val="hybridMultilevel"/>
    <w:tmpl w:val="AB0463A0"/>
    <w:lvl w:ilvl="0" w:tplc="6C764F04">
      <w:numFmt w:val="bullet"/>
      <w:lvlText w:val="-"/>
      <w:lvlJc w:val="left"/>
      <w:pPr>
        <w:ind w:left="5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6" w15:restartNumberingAfterBreak="0">
    <w:nsid w:val="437F2979"/>
    <w:multiLevelType w:val="hybridMultilevel"/>
    <w:tmpl w:val="9C281090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0453A"/>
    <w:multiLevelType w:val="multilevel"/>
    <w:tmpl w:val="281E86BE"/>
    <w:numStyleLink w:val="Recommendation"/>
  </w:abstractNum>
  <w:abstractNum w:abstractNumId="2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101505E"/>
    <w:multiLevelType w:val="hybridMultilevel"/>
    <w:tmpl w:val="A5C648CA"/>
    <w:name w:val="Recommend3"/>
    <w:lvl w:ilvl="0" w:tplc="F47834B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9E5BB1"/>
    <w:multiLevelType w:val="hybridMultilevel"/>
    <w:tmpl w:val="A0B4A058"/>
    <w:lvl w:ilvl="0" w:tplc="2E8E7D14">
      <w:start w:val="1"/>
      <w:numFmt w:val="bullet"/>
      <w:lvlText w:val="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84B1D"/>
    <w:multiLevelType w:val="hybridMultilevel"/>
    <w:tmpl w:val="D978875E"/>
    <w:lvl w:ilvl="0" w:tplc="CC72A77C">
      <w:start w:val="1"/>
      <w:numFmt w:val="bullet"/>
      <w:lvlText w:val=""/>
      <w:lvlJc w:val="left"/>
      <w:pPr>
        <w:ind w:left="582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2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64AF59FA"/>
    <w:multiLevelType w:val="hybridMultilevel"/>
    <w:tmpl w:val="F378F200"/>
    <w:lvl w:ilvl="0" w:tplc="D29E94B8">
      <w:start w:val="2"/>
      <w:numFmt w:val="bullet"/>
      <w:lvlText w:val="-"/>
      <w:lvlJc w:val="left"/>
      <w:pPr>
        <w:ind w:left="602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256DC"/>
    <w:multiLevelType w:val="hybridMultilevel"/>
    <w:tmpl w:val="10C846F0"/>
    <w:lvl w:ilvl="0" w:tplc="2E8E7D1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547378140">
    <w:abstractNumId w:val="1"/>
  </w:num>
  <w:num w:numId="2" w16cid:durableId="3097345">
    <w:abstractNumId w:val="20"/>
  </w:num>
  <w:num w:numId="3" w16cid:durableId="1911387009">
    <w:abstractNumId w:val="14"/>
  </w:num>
  <w:num w:numId="4" w16cid:durableId="469396474">
    <w:abstractNumId w:val="11"/>
  </w:num>
  <w:num w:numId="5" w16cid:durableId="1831561836">
    <w:abstractNumId w:val="30"/>
  </w:num>
  <w:num w:numId="6" w16cid:durableId="1358769801">
    <w:abstractNumId w:val="12"/>
  </w:num>
  <w:num w:numId="7" w16cid:durableId="688797243">
    <w:abstractNumId w:val="4"/>
  </w:num>
  <w:num w:numId="8" w16cid:durableId="366376558">
    <w:abstractNumId w:val="23"/>
  </w:num>
  <w:num w:numId="9" w16cid:durableId="1718704229">
    <w:abstractNumId w:val="26"/>
    <w:lvlOverride w:ilvl="0">
      <w:startOverride w:val="1"/>
    </w:lvlOverride>
  </w:num>
  <w:num w:numId="10" w16cid:durableId="1620912231">
    <w:abstractNumId w:val="3"/>
  </w:num>
  <w:num w:numId="11" w16cid:durableId="758138345">
    <w:abstractNumId w:val="19"/>
  </w:num>
  <w:num w:numId="12" w16cid:durableId="194584111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37"/>
  </w:num>
  <w:num w:numId="14" w16cid:durableId="502204302">
    <w:abstractNumId w:val="8"/>
  </w:num>
  <w:num w:numId="15" w16cid:durableId="1175805715">
    <w:abstractNumId w:val="25"/>
  </w:num>
  <w:num w:numId="16" w16cid:durableId="789789203">
    <w:abstractNumId w:val="27"/>
  </w:num>
  <w:num w:numId="17" w16cid:durableId="920286893">
    <w:abstractNumId w:val="9"/>
  </w:num>
  <w:num w:numId="18" w16cid:durableId="1750730598">
    <w:abstractNumId w:val="5"/>
  </w:num>
  <w:num w:numId="19" w16cid:durableId="1533883400">
    <w:abstractNumId w:val="13"/>
  </w:num>
  <w:num w:numId="20" w16cid:durableId="1151025390">
    <w:abstractNumId w:val="28"/>
  </w:num>
  <w:num w:numId="21" w16cid:durableId="213395010">
    <w:abstractNumId w:val="15"/>
  </w:num>
  <w:num w:numId="22" w16cid:durableId="705057257">
    <w:abstractNumId w:val="17"/>
  </w:num>
  <w:num w:numId="23" w16cid:durableId="1300455672">
    <w:abstractNumId w:val="36"/>
  </w:num>
  <w:num w:numId="24" w16cid:durableId="180626911">
    <w:abstractNumId w:val="21"/>
  </w:num>
  <w:num w:numId="25" w16cid:durableId="2119640865">
    <w:abstractNumId w:val="21"/>
  </w:num>
  <w:num w:numId="26" w16cid:durableId="1678464181">
    <w:abstractNumId w:val="8"/>
    <w:lvlOverride w:ilvl="0">
      <w:startOverride w:val="1"/>
    </w:lvlOverride>
  </w:num>
  <w:num w:numId="27" w16cid:durableId="1665621693">
    <w:abstractNumId w:val="8"/>
    <w:lvlOverride w:ilvl="0">
      <w:startOverride w:val="1"/>
    </w:lvlOverride>
  </w:num>
  <w:num w:numId="28" w16cid:durableId="468590459">
    <w:abstractNumId w:val="33"/>
  </w:num>
  <w:num w:numId="29" w16cid:durableId="1220898147">
    <w:abstractNumId w:val="16"/>
  </w:num>
  <w:num w:numId="30" w16cid:durableId="647327448">
    <w:abstractNumId w:val="7"/>
  </w:num>
  <w:num w:numId="31" w16cid:durableId="1686131375">
    <w:abstractNumId w:val="24"/>
  </w:num>
  <w:num w:numId="32" w16cid:durableId="2055427718">
    <w:abstractNumId w:val="2"/>
  </w:num>
  <w:num w:numId="33" w16cid:durableId="911426964">
    <w:abstractNumId w:val="0"/>
  </w:num>
  <w:num w:numId="34" w16cid:durableId="19020579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6437997">
    <w:abstractNumId w:val="32"/>
  </w:num>
  <w:num w:numId="36" w16cid:durableId="1253322446">
    <w:abstractNumId w:val="8"/>
    <w:lvlOverride w:ilvl="0">
      <w:startOverride w:val="1"/>
    </w:lvlOverride>
  </w:num>
  <w:num w:numId="37" w16cid:durableId="1609462686">
    <w:abstractNumId w:val="35"/>
  </w:num>
  <w:num w:numId="38" w16cid:durableId="860435659">
    <w:abstractNumId w:val="31"/>
  </w:num>
  <w:num w:numId="39" w16cid:durableId="1425347370">
    <w:abstractNumId w:val="29"/>
  </w:num>
  <w:num w:numId="40" w16cid:durableId="916328392">
    <w:abstractNumId w:val="6"/>
  </w:num>
  <w:num w:numId="41" w16cid:durableId="486015573">
    <w:abstractNumId w:val="10"/>
  </w:num>
  <w:num w:numId="42" w16cid:durableId="965819599">
    <w:abstractNumId w:val="18"/>
  </w:num>
  <w:num w:numId="43" w16cid:durableId="2075160739">
    <w:abstractNumId w:val="8"/>
    <w:lvlOverride w:ilvl="0">
      <w:startOverride w:val="1"/>
    </w:lvlOverride>
  </w:num>
  <w:num w:numId="44" w16cid:durableId="8803787">
    <w:abstractNumId w:val="8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CB3"/>
    <w:rsid w:val="00004E23"/>
    <w:rsid w:val="0000509D"/>
    <w:rsid w:val="0000554E"/>
    <w:rsid w:val="00005BC8"/>
    <w:rsid w:val="00005E7A"/>
    <w:rsid w:val="00005FE7"/>
    <w:rsid w:val="0000601A"/>
    <w:rsid w:val="0000618D"/>
    <w:rsid w:val="000064CC"/>
    <w:rsid w:val="000065B4"/>
    <w:rsid w:val="000068AB"/>
    <w:rsid w:val="000068B8"/>
    <w:rsid w:val="00006950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099D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8F9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081"/>
    <w:rsid w:val="000334C6"/>
    <w:rsid w:val="000335D4"/>
    <w:rsid w:val="00033B45"/>
    <w:rsid w:val="00033F97"/>
    <w:rsid w:val="00033FCB"/>
    <w:rsid w:val="00034131"/>
    <w:rsid w:val="000341B4"/>
    <w:rsid w:val="000342DC"/>
    <w:rsid w:val="0003431D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3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7BE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B9"/>
    <w:rsid w:val="00051CE9"/>
    <w:rsid w:val="00051D5B"/>
    <w:rsid w:val="000528B0"/>
    <w:rsid w:val="00052D6F"/>
    <w:rsid w:val="00052DE5"/>
    <w:rsid w:val="00053002"/>
    <w:rsid w:val="000531D3"/>
    <w:rsid w:val="00053438"/>
    <w:rsid w:val="000534A7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5AB1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66D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2FDF"/>
    <w:rsid w:val="00073535"/>
    <w:rsid w:val="00073677"/>
    <w:rsid w:val="00073954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62"/>
    <w:rsid w:val="00075CFB"/>
    <w:rsid w:val="00075F7C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A6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D70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25D"/>
    <w:rsid w:val="0009443F"/>
    <w:rsid w:val="00094A8F"/>
    <w:rsid w:val="00094B79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67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A0D"/>
    <w:rsid w:val="000A6A85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5E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6CE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35"/>
    <w:rsid w:val="000C5749"/>
    <w:rsid w:val="000C58A3"/>
    <w:rsid w:val="000C593C"/>
    <w:rsid w:val="000C5AF0"/>
    <w:rsid w:val="000C5EFB"/>
    <w:rsid w:val="000C5F19"/>
    <w:rsid w:val="000C63EE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3F4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490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5FD6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084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17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957"/>
    <w:rsid w:val="00127979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0FA0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82"/>
    <w:rsid w:val="00145FA7"/>
    <w:rsid w:val="00145FC5"/>
    <w:rsid w:val="00146471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22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0B2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2B7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A5C"/>
    <w:rsid w:val="00163ED2"/>
    <w:rsid w:val="00163F72"/>
    <w:rsid w:val="00163FAC"/>
    <w:rsid w:val="00164160"/>
    <w:rsid w:val="00164427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96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1C7F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74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5A6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06F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485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5BA"/>
    <w:rsid w:val="001A582B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3D0"/>
    <w:rsid w:val="001A7456"/>
    <w:rsid w:val="001A74B3"/>
    <w:rsid w:val="001A750A"/>
    <w:rsid w:val="001A7886"/>
    <w:rsid w:val="001A7A15"/>
    <w:rsid w:val="001A7B00"/>
    <w:rsid w:val="001A7B6A"/>
    <w:rsid w:val="001A7D03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A45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6F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2CA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9D8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4A3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7D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0C5"/>
    <w:rsid w:val="00203142"/>
    <w:rsid w:val="002031AA"/>
    <w:rsid w:val="0020321C"/>
    <w:rsid w:val="0020347F"/>
    <w:rsid w:val="002034A8"/>
    <w:rsid w:val="00203805"/>
    <w:rsid w:val="00203E8B"/>
    <w:rsid w:val="00203EB9"/>
    <w:rsid w:val="00203F5E"/>
    <w:rsid w:val="00204126"/>
    <w:rsid w:val="0020426D"/>
    <w:rsid w:val="00204564"/>
    <w:rsid w:val="002045B5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66"/>
    <w:rsid w:val="00205CB1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3C9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9F4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197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482"/>
    <w:rsid w:val="00230D02"/>
    <w:rsid w:val="00230DF1"/>
    <w:rsid w:val="00230E79"/>
    <w:rsid w:val="00230EC5"/>
    <w:rsid w:val="002311CC"/>
    <w:rsid w:val="002313AD"/>
    <w:rsid w:val="002314E5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1B3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371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47F43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6E10"/>
    <w:rsid w:val="0025700F"/>
    <w:rsid w:val="00257307"/>
    <w:rsid w:val="00257533"/>
    <w:rsid w:val="002576A5"/>
    <w:rsid w:val="00257B6C"/>
    <w:rsid w:val="00257EA3"/>
    <w:rsid w:val="0026010B"/>
    <w:rsid w:val="0026022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E6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4E7"/>
    <w:rsid w:val="00263899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33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A5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77DC1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787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CE6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6A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3FDD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31B5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88"/>
    <w:rsid w:val="002B7DC6"/>
    <w:rsid w:val="002C084C"/>
    <w:rsid w:val="002C086B"/>
    <w:rsid w:val="002C08DD"/>
    <w:rsid w:val="002C0A3E"/>
    <w:rsid w:val="002C0C10"/>
    <w:rsid w:val="002C0CE4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3E9"/>
    <w:rsid w:val="002C46F8"/>
    <w:rsid w:val="002C4818"/>
    <w:rsid w:val="002C499F"/>
    <w:rsid w:val="002C4C31"/>
    <w:rsid w:val="002C4D84"/>
    <w:rsid w:val="002C4FD0"/>
    <w:rsid w:val="002C520A"/>
    <w:rsid w:val="002C586D"/>
    <w:rsid w:val="002C595F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889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45"/>
    <w:rsid w:val="002D64C5"/>
    <w:rsid w:val="002D6C1F"/>
    <w:rsid w:val="002D6E72"/>
    <w:rsid w:val="002D7138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0B2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755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3B7A"/>
    <w:rsid w:val="002F409E"/>
    <w:rsid w:val="002F4506"/>
    <w:rsid w:val="002F456A"/>
    <w:rsid w:val="002F4578"/>
    <w:rsid w:val="002F47BF"/>
    <w:rsid w:val="002F532E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80B"/>
    <w:rsid w:val="002F793D"/>
    <w:rsid w:val="002F798B"/>
    <w:rsid w:val="002F7A57"/>
    <w:rsid w:val="002F7AE3"/>
    <w:rsid w:val="002F7BC4"/>
    <w:rsid w:val="002F7CD1"/>
    <w:rsid w:val="002F7D1F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6F2"/>
    <w:rsid w:val="0032074B"/>
    <w:rsid w:val="003208E5"/>
    <w:rsid w:val="00320E9E"/>
    <w:rsid w:val="0032217F"/>
    <w:rsid w:val="003223D1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15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023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9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82D"/>
    <w:rsid w:val="00346BE5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3D8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1E9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949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18F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1E8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12F"/>
    <w:rsid w:val="00395370"/>
    <w:rsid w:val="0039593A"/>
    <w:rsid w:val="003959A2"/>
    <w:rsid w:val="003959D5"/>
    <w:rsid w:val="00395A08"/>
    <w:rsid w:val="00395A64"/>
    <w:rsid w:val="00395C12"/>
    <w:rsid w:val="003960E3"/>
    <w:rsid w:val="00396329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3CE"/>
    <w:rsid w:val="003A26C9"/>
    <w:rsid w:val="003A26D9"/>
    <w:rsid w:val="003A2A47"/>
    <w:rsid w:val="003A2BC8"/>
    <w:rsid w:val="003A2D5C"/>
    <w:rsid w:val="003A31C8"/>
    <w:rsid w:val="003A3217"/>
    <w:rsid w:val="003A3308"/>
    <w:rsid w:val="003A3347"/>
    <w:rsid w:val="003A3557"/>
    <w:rsid w:val="003A39EE"/>
    <w:rsid w:val="003A3BC0"/>
    <w:rsid w:val="003A3CA8"/>
    <w:rsid w:val="003A414A"/>
    <w:rsid w:val="003A435E"/>
    <w:rsid w:val="003A43DB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6DB3"/>
    <w:rsid w:val="003A7043"/>
    <w:rsid w:val="003A714A"/>
    <w:rsid w:val="003A7326"/>
    <w:rsid w:val="003A79E3"/>
    <w:rsid w:val="003B0007"/>
    <w:rsid w:val="003B01E3"/>
    <w:rsid w:val="003B09B3"/>
    <w:rsid w:val="003B0C87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1F0D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6D9"/>
    <w:rsid w:val="003D4B3D"/>
    <w:rsid w:val="003D4CE8"/>
    <w:rsid w:val="003D4FB0"/>
    <w:rsid w:val="003D525E"/>
    <w:rsid w:val="003D615C"/>
    <w:rsid w:val="003D645A"/>
    <w:rsid w:val="003D64F5"/>
    <w:rsid w:val="003D6A98"/>
    <w:rsid w:val="003D6D5F"/>
    <w:rsid w:val="003D6DB9"/>
    <w:rsid w:val="003D6E1B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98D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255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B91"/>
    <w:rsid w:val="003F6D6B"/>
    <w:rsid w:val="003F73CA"/>
    <w:rsid w:val="003F73D2"/>
    <w:rsid w:val="003F749C"/>
    <w:rsid w:val="003F7552"/>
    <w:rsid w:val="003F7969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2BA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1F5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1B7"/>
    <w:rsid w:val="00412767"/>
    <w:rsid w:val="00412A9E"/>
    <w:rsid w:val="00412B10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CD7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ADF"/>
    <w:rsid w:val="00430D9A"/>
    <w:rsid w:val="0043255F"/>
    <w:rsid w:val="004329B6"/>
    <w:rsid w:val="00432C17"/>
    <w:rsid w:val="00432DC6"/>
    <w:rsid w:val="00432E5B"/>
    <w:rsid w:val="00432E86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86B"/>
    <w:rsid w:val="00437AE6"/>
    <w:rsid w:val="00437C0F"/>
    <w:rsid w:val="0044044A"/>
    <w:rsid w:val="00440B4D"/>
    <w:rsid w:val="00440E40"/>
    <w:rsid w:val="004416D6"/>
    <w:rsid w:val="004417A7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0C82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1FA9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A9F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547"/>
    <w:rsid w:val="00470602"/>
    <w:rsid w:val="00470B6E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9A1"/>
    <w:rsid w:val="00473ADD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11E"/>
    <w:rsid w:val="004802A8"/>
    <w:rsid w:val="0048046F"/>
    <w:rsid w:val="004805E6"/>
    <w:rsid w:val="00480887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2C9"/>
    <w:rsid w:val="00482636"/>
    <w:rsid w:val="0048267E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3B3"/>
    <w:rsid w:val="004915BF"/>
    <w:rsid w:val="00491715"/>
    <w:rsid w:val="00491742"/>
    <w:rsid w:val="00491B23"/>
    <w:rsid w:val="00492246"/>
    <w:rsid w:val="00492647"/>
    <w:rsid w:val="00492D8C"/>
    <w:rsid w:val="00492F37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BD4"/>
    <w:rsid w:val="00495DC8"/>
    <w:rsid w:val="004961C6"/>
    <w:rsid w:val="004968F0"/>
    <w:rsid w:val="004969F4"/>
    <w:rsid w:val="00496A58"/>
    <w:rsid w:val="00496C1A"/>
    <w:rsid w:val="00496C91"/>
    <w:rsid w:val="00497303"/>
    <w:rsid w:val="00497575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699"/>
    <w:rsid w:val="004A7C69"/>
    <w:rsid w:val="004B00AF"/>
    <w:rsid w:val="004B010E"/>
    <w:rsid w:val="004B01F6"/>
    <w:rsid w:val="004B0427"/>
    <w:rsid w:val="004B0B0B"/>
    <w:rsid w:val="004B0E8E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3F54"/>
    <w:rsid w:val="004B431C"/>
    <w:rsid w:val="004B4514"/>
    <w:rsid w:val="004B4603"/>
    <w:rsid w:val="004B467E"/>
    <w:rsid w:val="004B47A7"/>
    <w:rsid w:val="004B4F59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19E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3C4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122"/>
    <w:rsid w:val="004F5E9A"/>
    <w:rsid w:val="004F611A"/>
    <w:rsid w:val="004F61A5"/>
    <w:rsid w:val="004F625B"/>
    <w:rsid w:val="004F6373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4D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1C4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EDD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0E"/>
    <w:rsid w:val="00517096"/>
    <w:rsid w:val="005174F3"/>
    <w:rsid w:val="00517654"/>
    <w:rsid w:val="0051767E"/>
    <w:rsid w:val="0052000D"/>
    <w:rsid w:val="005202AD"/>
    <w:rsid w:val="005204D4"/>
    <w:rsid w:val="0052063B"/>
    <w:rsid w:val="00520E39"/>
    <w:rsid w:val="00521264"/>
    <w:rsid w:val="005216FE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B2"/>
    <w:rsid w:val="005239FA"/>
    <w:rsid w:val="00523DB3"/>
    <w:rsid w:val="00524343"/>
    <w:rsid w:val="005246F5"/>
    <w:rsid w:val="005249E0"/>
    <w:rsid w:val="0052507B"/>
    <w:rsid w:val="005252F1"/>
    <w:rsid w:val="0052560F"/>
    <w:rsid w:val="00525912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27F"/>
    <w:rsid w:val="00532616"/>
    <w:rsid w:val="0053297B"/>
    <w:rsid w:val="00532B65"/>
    <w:rsid w:val="00532C20"/>
    <w:rsid w:val="00532CBC"/>
    <w:rsid w:val="00532D0D"/>
    <w:rsid w:val="00532DC4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537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C7B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5F"/>
    <w:rsid w:val="00562D95"/>
    <w:rsid w:val="00562DE0"/>
    <w:rsid w:val="00563081"/>
    <w:rsid w:val="0056337A"/>
    <w:rsid w:val="005635DC"/>
    <w:rsid w:val="00563964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BFD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E7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98E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5F4"/>
    <w:rsid w:val="005967A9"/>
    <w:rsid w:val="0059710A"/>
    <w:rsid w:val="0059732A"/>
    <w:rsid w:val="005A00B7"/>
    <w:rsid w:val="005A02E7"/>
    <w:rsid w:val="005A0DA1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DDF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304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645"/>
    <w:rsid w:val="005B2875"/>
    <w:rsid w:val="005B2A65"/>
    <w:rsid w:val="005B2BD4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859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C7D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739"/>
    <w:rsid w:val="005C79AC"/>
    <w:rsid w:val="005D01EC"/>
    <w:rsid w:val="005D029D"/>
    <w:rsid w:val="005D0412"/>
    <w:rsid w:val="005D0D99"/>
    <w:rsid w:val="005D0FFE"/>
    <w:rsid w:val="005D1384"/>
    <w:rsid w:val="005D154B"/>
    <w:rsid w:val="005D16D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131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D2E"/>
    <w:rsid w:val="005E0227"/>
    <w:rsid w:val="005E04AB"/>
    <w:rsid w:val="005E0DBC"/>
    <w:rsid w:val="005E0E19"/>
    <w:rsid w:val="005E0F26"/>
    <w:rsid w:val="005E1A3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45E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814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E12"/>
    <w:rsid w:val="00600FA7"/>
    <w:rsid w:val="006010E2"/>
    <w:rsid w:val="006016F0"/>
    <w:rsid w:val="00601A14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D5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05"/>
    <w:rsid w:val="00611D7D"/>
    <w:rsid w:val="00611DFA"/>
    <w:rsid w:val="00612408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511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C7C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CCB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2417"/>
    <w:rsid w:val="00632422"/>
    <w:rsid w:val="0063259C"/>
    <w:rsid w:val="006328BA"/>
    <w:rsid w:val="00632AE5"/>
    <w:rsid w:val="00632B0A"/>
    <w:rsid w:val="00633096"/>
    <w:rsid w:val="00633CC5"/>
    <w:rsid w:val="0063402D"/>
    <w:rsid w:val="00634032"/>
    <w:rsid w:val="00634135"/>
    <w:rsid w:val="0063481E"/>
    <w:rsid w:val="00634828"/>
    <w:rsid w:val="00634B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8EB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35B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977"/>
    <w:rsid w:val="00655B05"/>
    <w:rsid w:val="00655CD7"/>
    <w:rsid w:val="006563C3"/>
    <w:rsid w:val="0065671B"/>
    <w:rsid w:val="006568EC"/>
    <w:rsid w:val="0065692D"/>
    <w:rsid w:val="00656ED9"/>
    <w:rsid w:val="0065715B"/>
    <w:rsid w:val="00657440"/>
    <w:rsid w:val="00657853"/>
    <w:rsid w:val="00657A2A"/>
    <w:rsid w:val="00657E74"/>
    <w:rsid w:val="00657E7D"/>
    <w:rsid w:val="00657ED8"/>
    <w:rsid w:val="00660236"/>
    <w:rsid w:val="00660497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28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273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58E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63B"/>
    <w:rsid w:val="00683867"/>
    <w:rsid w:val="00683E12"/>
    <w:rsid w:val="00684197"/>
    <w:rsid w:val="006843E6"/>
    <w:rsid w:val="00684593"/>
    <w:rsid w:val="00684862"/>
    <w:rsid w:val="00684C5B"/>
    <w:rsid w:val="00684E3E"/>
    <w:rsid w:val="00684F40"/>
    <w:rsid w:val="0068508D"/>
    <w:rsid w:val="0068553F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2B4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B2"/>
    <w:rsid w:val="006958FC"/>
    <w:rsid w:val="006962E3"/>
    <w:rsid w:val="0069644D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B4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C77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53"/>
    <w:rsid w:val="006C0EBB"/>
    <w:rsid w:val="006C1196"/>
    <w:rsid w:val="006C1637"/>
    <w:rsid w:val="006C1AB1"/>
    <w:rsid w:val="006C1F41"/>
    <w:rsid w:val="006C21D5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71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7CB"/>
    <w:rsid w:val="006D191E"/>
    <w:rsid w:val="006D1C71"/>
    <w:rsid w:val="006D1DDC"/>
    <w:rsid w:val="006D1EE5"/>
    <w:rsid w:val="006D2202"/>
    <w:rsid w:val="006D2471"/>
    <w:rsid w:val="006D2696"/>
    <w:rsid w:val="006D2B24"/>
    <w:rsid w:val="006D2C8E"/>
    <w:rsid w:val="006D30E4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28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64E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30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19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34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F75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37C9D"/>
    <w:rsid w:val="007402BD"/>
    <w:rsid w:val="007405EC"/>
    <w:rsid w:val="007407F0"/>
    <w:rsid w:val="007408A9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7BB"/>
    <w:rsid w:val="00743B97"/>
    <w:rsid w:val="00743BE2"/>
    <w:rsid w:val="00743C42"/>
    <w:rsid w:val="00743C66"/>
    <w:rsid w:val="00743DE7"/>
    <w:rsid w:val="00743E7F"/>
    <w:rsid w:val="00743F4D"/>
    <w:rsid w:val="00743F79"/>
    <w:rsid w:val="0074419D"/>
    <w:rsid w:val="00744339"/>
    <w:rsid w:val="0074434D"/>
    <w:rsid w:val="007446F6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79"/>
    <w:rsid w:val="0077468F"/>
    <w:rsid w:val="007746E9"/>
    <w:rsid w:val="00774720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5A2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898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9CB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69CA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33F"/>
    <w:rsid w:val="007905BF"/>
    <w:rsid w:val="00790769"/>
    <w:rsid w:val="00790778"/>
    <w:rsid w:val="00790CF8"/>
    <w:rsid w:val="00790D32"/>
    <w:rsid w:val="00790D70"/>
    <w:rsid w:val="00790DCA"/>
    <w:rsid w:val="00791097"/>
    <w:rsid w:val="0079116E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93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AC1"/>
    <w:rsid w:val="00796B4A"/>
    <w:rsid w:val="00796BA7"/>
    <w:rsid w:val="00796CA4"/>
    <w:rsid w:val="007972F4"/>
    <w:rsid w:val="007975BD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1E4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C01"/>
    <w:rsid w:val="007A7FAD"/>
    <w:rsid w:val="007A7FF1"/>
    <w:rsid w:val="007B0145"/>
    <w:rsid w:val="007B03C5"/>
    <w:rsid w:val="007B08AD"/>
    <w:rsid w:val="007B091E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47A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4D3D"/>
    <w:rsid w:val="007C52B4"/>
    <w:rsid w:val="007C5383"/>
    <w:rsid w:val="007C539E"/>
    <w:rsid w:val="007C59B2"/>
    <w:rsid w:val="007C608A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707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534"/>
    <w:rsid w:val="007D476C"/>
    <w:rsid w:val="007D487B"/>
    <w:rsid w:val="007D4B30"/>
    <w:rsid w:val="007D4CC2"/>
    <w:rsid w:val="007D4ED6"/>
    <w:rsid w:val="007D5483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D79BD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2C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5EB6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10F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52B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5B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1B3"/>
    <w:rsid w:val="008225ED"/>
    <w:rsid w:val="00822733"/>
    <w:rsid w:val="0082289D"/>
    <w:rsid w:val="00822912"/>
    <w:rsid w:val="00822AE8"/>
    <w:rsid w:val="00822DCF"/>
    <w:rsid w:val="00823120"/>
    <w:rsid w:val="008236A4"/>
    <w:rsid w:val="0082384A"/>
    <w:rsid w:val="008239A1"/>
    <w:rsid w:val="00823D3F"/>
    <w:rsid w:val="00823E8C"/>
    <w:rsid w:val="00823EDD"/>
    <w:rsid w:val="00823FE7"/>
    <w:rsid w:val="008242D9"/>
    <w:rsid w:val="008242F2"/>
    <w:rsid w:val="008245B8"/>
    <w:rsid w:val="00824670"/>
    <w:rsid w:val="00824866"/>
    <w:rsid w:val="0082495F"/>
    <w:rsid w:val="00824C46"/>
    <w:rsid w:val="00825246"/>
    <w:rsid w:val="00825536"/>
    <w:rsid w:val="00825629"/>
    <w:rsid w:val="008259E1"/>
    <w:rsid w:val="00825A9D"/>
    <w:rsid w:val="00825FE2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1F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3EA"/>
    <w:rsid w:val="008364C8"/>
    <w:rsid w:val="0083689F"/>
    <w:rsid w:val="00836921"/>
    <w:rsid w:val="00836B9B"/>
    <w:rsid w:val="00836CE1"/>
    <w:rsid w:val="008374CB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40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14"/>
    <w:rsid w:val="00870E10"/>
    <w:rsid w:val="00870E1F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29A3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63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175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DF4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15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4E"/>
    <w:rsid w:val="008941A7"/>
    <w:rsid w:val="008944D4"/>
    <w:rsid w:val="00894664"/>
    <w:rsid w:val="00894703"/>
    <w:rsid w:val="00894856"/>
    <w:rsid w:val="00894CC1"/>
    <w:rsid w:val="00894E20"/>
    <w:rsid w:val="00894EB3"/>
    <w:rsid w:val="00894F59"/>
    <w:rsid w:val="008952F1"/>
    <w:rsid w:val="008953D7"/>
    <w:rsid w:val="00895809"/>
    <w:rsid w:val="00895932"/>
    <w:rsid w:val="00895AC0"/>
    <w:rsid w:val="00896558"/>
    <w:rsid w:val="00896697"/>
    <w:rsid w:val="008969E9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1F3D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33C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CCF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679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0EC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0F9B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EE9"/>
    <w:rsid w:val="008F2200"/>
    <w:rsid w:val="008F2738"/>
    <w:rsid w:val="008F36F8"/>
    <w:rsid w:val="008F3975"/>
    <w:rsid w:val="008F3B86"/>
    <w:rsid w:val="008F3D2F"/>
    <w:rsid w:val="008F3D44"/>
    <w:rsid w:val="008F3E8C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4FE2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5BCF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757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50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B68"/>
    <w:rsid w:val="009433E0"/>
    <w:rsid w:val="009434A9"/>
    <w:rsid w:val="0094353F"/>
    <w:rsid w:val="0094377B"/>
    <w:rsid w:val="009437C9"/>
    <w:rsid w:val="00943BA1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47FC5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69A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BC6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41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AF4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99A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33D"/>
    <w:rsid w:val="009A2AC6"/>
    <w:rsid w:val="009A2AF3"/>
    <w:rsid w:val="009A2DD5"/>
    <w:rsid w:val="009A302F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6D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2F38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827"/>
    <w:rsid w:val="009B7BD2"/>
    <w:rsid w:val="009C0137"/>
    <w:rsid w:val="009C0151"/>
    <w:rsid w:val="009C020A"/>
    <w:rsid w:val="009C04F6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4EB"/>
    <w:rsid w:val="009C3769"/>
    <w:rsid w:val="009C3906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618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A40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0F5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886"/>
    <w:rsid w:val="009E188C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936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7B3"/>
    <w:rsid w:val="009F589C"/>
    <w:rsid w:val="009F590F"/>
    <w:rsid w:val="009F5BFF"/>
    <w:rsid w:val="009F5DAB"/>
    <w:rsid w:val="009F600F"/>
    <w:rsid w:val="009F612D"/>
    <w:rsid w:val="009F65D9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767"/>
    <w:rsid w:val="00A03898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695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0B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500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159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41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EB0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130"/>
    <w:rsid w:val="00A7754F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243"/>
    <w:rsid w:val="00A8642E"/>
    <w:rsid w:val="00A8649A"/>
    <w:rsid w:val="00A86626"/>
    <w:rsid w:val="00A86795"/>
    <w:rsid w:val="00A86993"/>
    <w:rsid w:val="00A869B6"/>
    <w:rsid w:val="00A86B1E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5B1"/>
    <w:rsid w:val="00A96764"/>
    <w:rsid w:val="00A967BD"/>
    <w:rsid w:val="00A968AC"/>
    <w:rsid w:val="00A96A97"/>
    <w:rsid w:val="00A96B1E"/>
    <w:rsid w:val="00A96BE2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4AB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A78"/>
    <w:rsid w:val="00AB502E"/>
    <w:rsid w:val="00AB50EF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3F13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ECA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B40"/>
    <w:rsid w:val="00AE7C5A"/>
    <w:rsid w:val="00AE7E9D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C81"/>
    <w:rsid w:val="00B05E7F"/>
    <w:rsid w:val="00B05F06"/>
    <w:rsid w:val="00B05FD7"/>
    <w:rsid w:val="00B066FD"/>
    <w:rsid w:val="00B06AC5"/>
    <w:rsid w:val="00B06BFE"/>
    <w:rsid w:val="00B06F33"/>
    <w:rsid w:val="00B0712E"/>
    <w:rsid w:val="00B0716F"/>
    <w:rsid w:val="00B0717B"/>
    <w:rsid w:val="00B0729D"/>
    <w:rsid w:val="00B07329"/>
    <w:rsid w:val="00B07479"/>
    <w:rsid w:val="00B07CD9"/>
    <w:rsid w:val="00B07E4E"/>
    <w:rsid w:val="00B07E59"/>
    <w:rsid w:val="00B07F24"/>
    <w:rsid w:val="00B1022A"/>
    <w:rsid w:val="00B1028F"/>
    <w:rsid w:val="00B1056D"/>
    <w:rsid w:val="00B10654"/>
    <w:rsid w:val="00B10B3B"/>
    <w:rsid w:val="00B10C96"/>
    <w:rsid w:val="00B10D05"/>
    <w:rsid w:val="00B10DB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8E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602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0F4"/>
    <w:rsid w:val="00B22723"/>
    <w:rsid w:val="00B2309F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005"/>
    <w:rsid w:val="00B33093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334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93F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EE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3F4"/>
    <w:rsid w:val="00B6543F"/>
    <w:rsid w:val="00B657ED"/>
    <w:rsid w:val="00B658E7"/>
    <w:rsid w:val="00B65B58"/>
    <w:rsid w:val="00B65B67"/>
    <w:rsid w:val="00B65BEC"/>
    <w:rsid w:val="00B66081"/>
    <w:rsid w:val="00B6611E"/>
    <w:rsid w:val="00B661B8"/>
    <w:rsid w:val="00B66783"/>
    <w:rsid w:val="00B67017"/>
    <w:rsid w:val="00B67DB4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5F98"/>
    <w:rsid w:val="00B76612"/>
    <w:rsid w:val="00B7686D"/>
    <w:rsid w:val="00B76C94"/>
    <w:rsid w:val="00B76EAA"/>
    <w:rsid w:val="00B76F9D"/>
    <w:rsid w:val="00B772D3"/>
    <w:rsid w:val="00B773F2"/>
    <w:rsid w:val="00B77F95"/>
    <w:rsid w:val="00B80618"/>
    <w:rsid w:val="00B80641"/>
    <w:rsid w:val="00B80824"/>
    <w:rsid w:val="00B80DB7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6A0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3BD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2FD2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AFE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141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5F4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05"/>
    <w:rsid w:val="00BB67BE"/>
    <w:rsid w:val="00BB6D1F"/>
    <w:rsid w:val="00BB6EAE"/>
    <w:rsid w:val="00BB6FB2"/>
    <w:rsid w:val="00BB73A1"/>
    <w:rsid w:val="00BB7436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3F7"/>
    <w:rsid w:val="00BC57EE"/>
    <w:rsid w:val="00BC5D38"/>
    <w:rsid w:val="00BC5DB7"/>
    <w:rsid w:val="00BC608D"/>
    <w:rsid w:val="00BC643C"/>
    <w:rsid w:val="00BC67E1"/>
    <w:rsid w:val="00BC6B6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29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98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37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D34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498"/>
    <w:rsid w:val="00C26767"/>
    <w:rsid w:val="00C269AD"/>
    <w:rsid w:val="00C26E1B"/>
    <w:rsid w:val="00C26E42"/>
    <w:rsid w:val="00C27039"/>
    <w:rsid w:val="00C270A9"/>
    <w:rsid w:val="00C27240"/>
    <w:rsid w:val="00C2769A"/>
    <w:rsid w:val="00C27831"/>
    <w:rsid w:val="00C278B4"/>
    <w:rsid w:val="00C2798A"/>
    <w:rsid w:val="00C27D28"/>
    <w:rsid w:val="00C302A9"/>
    <w:rsid w:val="00C30560"/>
    <w:rsid w:val="00C30CD9"/>
    <w:rsid w:val="00C31031"/>
    <w:rsid w:val="00C3160F"/>
    <w:rsid w:val="00C3172B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215"/>
    <w:rsid w:val="00C34D50"/>
    <w:rsid w:val="00C34F93"/>
    <w:rsid w:val="00C3544C"/>
    <w:rsid w:val="00C35462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8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A47"/>
    <w:rsid w:val="00C51BE1"/>
    <w:rsid w:val="00C51FCA"/>
    <w:rsid w:val="00C525C1"/>
    <w:rsid w:val="00C52E1D"/>
    <w:rsid w:val="00C53466"/>
    <w:rsid w:val="00C538D1"/>
    <w:rsid w:val="00C5392A"/>
    <w:rsid w:val="00C539DE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3B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A4D"/>
    <w:rsid w:val="00C66E39"/>
    <w:rsid w:val="00C67182"/>
    <w:rsid w:val="00C674B1"/>
    <w:rsid w:val="00C67A84"/>
    <w:rsid w:val="00C67E51"/>
    <w:rsid w:val="00C70230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01B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1FC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0"/>
    <w:rsid w:val="00CB34B7"/>
    <w:rsid w:val="00CB4196"/>
    <w:rsid w:val="00CB42ED"/>
    <w:rsid w:val="00CB4607"/>
    <w:rsid w:val="00CB4665"/>
    <w:rsid w:val="00CB4C26"/>
    <w:rsid w:val="00CB4CB0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1BF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09AC"/>
    <w:rsid w:val="00CD11F6"/>
    <w:rsid w:val="00CD1913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2AA5"/>
    <w:rsid w:val="00CE3023"/>
    <w:rsid w:val="00CE3221"/>
    <w:rsid w:val="00CE3236"/>
    <w:rsid w:val="00CE3425"/>
    <w:rsid w:val="00CE34C9"/>
    <w:rsid w:val="00CE397F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23B"/>
    <w:rsid w:val="00CE530D"/>
    <w:rsid w:val="00CE5A03"/>
    <w:rsid w:val="00CE5C8E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4D0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4DD6"/>
    <w:rsid w:val="00CF5960"/>
    <w:rsid w:val="00CF5DA4"/>
    <w:rsid w:val="00CF5EF2"/>
    <w:rsid w:val="00CF5FEC"/>
    <w:rsid w:val="00CF6047"/>
    <w:rsid w:val="00CF656D"/>
    <w:rsid w:val="00CF6A2E"/>
    <w:rsid w:val="00CF7547"/>
    <w:rsid w:val="00CF78BB"/>
    <w:rsid w:val="00CF7996"/>
    <w:rsid w:val="00D0059B"/>
    <w:rsid w:val="00D0077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B35"/>
    <w:rsid w:val="00D24D37"/>
    <w:rsid w:val="00D24E4D"/>
    <w:rsid w:val="00D24EA0"/>
    <w:rsid w:val="00D25199"/>
    <w:rsid w:val="00D25259"/>
    <w:rsid w:val="00D256F3"/>
    <w:rsid w:val="00D25794"/>
    <w:rsid w:val="00D25DE2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8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5BA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98B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A63"/>
    <w:rsid w:val="00D42D1B"/>
    <w:rsid w:val="00D431A5"/>
    <w:rsid w:val="00D43599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827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C72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328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405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B2B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87F85"/>
    <w:rsid w:val="00D90284"/>
    <w:rsid w:val="00D90539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7DB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844"/>
    <w:rsid w:val="00DA0A16"/>
    <w:rsid w:val="00DA0C60"/>
    <w:rsid w:val="00DA0E08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39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2F1E"/>
    <w:rsid w:val="00DB3020"/>
    <w:rsid w:val="00DB342C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4FEB"/>
    <w:rsid w:val="00DB52CC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08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DF5"/>
    <w:rsid w:val="00DC2E0B"/>
    <w:rsid w:val="00DC3100"/>
    <w:rsid w:val="00DC35E0"/>
    <w:rsid w:val="00DC3B91"/>
    <w:rsid w:val="00DC3D3B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07"/>
    <w:rsid w:val="00DC6B5D"/>
    <w:rsid w:val="00DC6D69"/>
    <w:rsid w:val="00DC6E19"/>
    <w:rsid w:val="00DC74D5"/>
    <w:rsid w:val="00DC778F"/>
    <w:rsid w:val="00DC790F"/>
    <w:rsid w:val="00DC7A18"/>
    <w:rsid w:val="00DC7B20"/>
    <w:rsid w:val="00DD0053"/>
    <w:rsid w:val="00DD03D7"/>
    <w:rsid w:val="00DD065F"/>
    <w:rsid w:val="00DD0A58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76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3DCE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0F8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240D"/>
    <w:rsid w:val="00DF241D"/>
    <w:rsid w:val="00DF2438"/>
    <w:rsid w:val="00DF24C6"/>
    <w:rsid w:val="00DF2831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26F"/>
    <w:rsid w:val="00DF53A5"/>
    <w:rsid w:val="00DF55E2"/>
    <w:rsid w:val="00DF5DA1"/>
    <w:rsid w:val="00DF5F45"/>
    <w:rsid w:val="00DF6337"/>
    <w:rsid w:val="00DF6738"/>
    <w:rsid w:val="00DF67E9"/>
    <w:rsid w:val="00DF681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3BA"/>
    <w:rsid w:val="00E02523"/>
    <w:rsid w:val="00E027BE"/>
    <w:rsid w:val="00E02A46"/>
    <w:rsid w:val="00E02B05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46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AB7"/>
    <w:rsid w:val="00E17DA2"/>
    <w:rsid w:val="00E20198"/>
    <w:rsid w:val="00E204C2"/>
    <w:rsid w:val="00E205CC"/>
    <w:rsid w:val="00E20B8F"/>
    <w:rsid w:val="00E2147E"/>
    <w:rsid w:val="00E21765"/>
    <w:rsid w:val="00E217D2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165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4F87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ADA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3D0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87A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00B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0D6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427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25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A50"/>
    <w:rsid w:val="00E91F10"/>
    <w:rsid w:val="00E91F95"/>
    <w:rsid w:val="00E92322"/>
    <w:rsid w:val="00E9234A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97EB7"/>
    <w:rsid w:val="00EA02AD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571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1ED4"/>
    <w:rsid w:val="00EB2421"/>
    <w:rsid w:val="00EB27FF"/>
    <w:rsid w:val="00EB28E0"/>
    <w:rsid w:val="00EB2EDE"/>
    <w:rsid w:val="00EB3275"/>
    <w:rsid w:val="00EB32BA"/>
    <w:rsid w:val="00EB390A"/>
    <w:rsid w:val="00EB3933"/>
    <w:rsid w:val="00EB3C89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375"/>
    <w:rsid w:val="00EE3C25"/>
    <w:rsid w:val="00EE3CBE"/>
    <w:rsid w:val="00EE4001"/>
    <w:rsid w:val="00EE45F9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932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14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56"/>
    <w:rsid w:val="00F064EC"/>
    <w:rsid w:val="00F0691C"/>
    <w:rsid w:val="00F06D16"/>
    <w:rsid w:val="00F07083"/>
    <w:rsid w:val="00F07497"/>
    <w:rsid w:val="00F07639"/>
    <w:rsid w:val="00F07764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BFF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457"/>
    <w:rsid w:val="00F16651"/>
    <w:rsid w:val="00F16674"/>
    <w:rsid w:val="00F16726"/>
    <w:rsid w:val="00F16B2A"/>
    <w:rsid w:val="00F16CBF"/>
    <w:rsid w:val="00F1738B"/>
    <w:rsid w:val="00F17506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5B"/>
    <w:rsid w:val="00F258DE"/>
    <w:rsid w:val="00F259B1"/>
    <w:rsid w:val="00F25A40"/>
    <w:rsid w:val="00F25C71"/>
    <w:rsid w:val="00F25CFE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08D6"/>
    <w:rsid w:val="00F30EE9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B92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7F8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35D"/>
    <w:rsid w:val="00F4255D"/>
    <w:rsid w:val="00F425D4"/>
    <w:rsid w:val="00F427F0"/>
    <w:rsid w:val="00F429EA"/>
    <w:rsid w:val="00F42B46"/>
    <w:rsid w:val="00F42F86"/>
    <w:rsid w:val="00F43715"/>
    <w:rsid w:val="00F43ADB"/>
    <w:rsid w:val="00F43D9A"/>
    <w:rsid w:val="00F43F4F"/>
    <w:rsid w:val="00F43F63"/>
    <w:rsid w:val="00F4413A"/>
    <w:rsid w:val="00F4438D"/>
    <w:rsid w:val="00F446F7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00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A5"/>
    <w:rsid w:val="00F614F2"/>
    <w:rsid w:val="00F6170E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6A9"/>
    <w:rsid w:val="00F66BD6"/>
    <w:rsid w:val="00F66D66"/>
    <w:rsid w:val="00F66DDC"/>
    <w:rsid w:val="00F66F8F"/>
    <w:rsid w:val="00F67131"/>
    <w:rsid w:val="00F67164"/>
    <w:rsid w:val="00F672F4"/>
    <w:rsid w:val="00F6754A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90E"/>
    <w:rsid w:val="00F83B7A"/>
    <w:rsid w:val="00F83D60"/>
    <w:rsid w:val="00F840A7"/>
    <w:rsid w:val="00F842A4"/>
    <w:rsid w:val="00F84CE5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6E5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05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16B"/>
    <w:rsid w:val="00F95217"/>
    <w:rsid w:val="00F9521F"/>
    <w:rsid w:val="00F9526F"/>
    <w:rsid w:val="00F953B8"/>
    <w:rsid w:val="00F9549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69F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38B1"/>
    <w:rsid w:val="00FA40B5"/>
    <w:rsid w:val="00FA4107"/>
    <w:rsid w:val="00FA4899"/>
    <w:rsid w:val="00FA49A1"/>
    <w:rsid w:val="00FA4B01"/>
    <w:rsid w:val="00FA4B49"/>
    <w:rsid w:val="00FA4E50"/>
    <w:rsid w:val="00FA50A7"/>
    <w:rsid w:val="00FA51F2"/>
    <w:rsid w:val="00FA5581"/>
    <w:rsid w:val="00FA565E"/>
    <w:rsid w:val="00FA6143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47"/>
    <w:rsid w:val="00FB2BC4"/>
    <w:rsid w:val="00FB2C88"/>
    <w:rsid w:val="00FB2C8E"/>
    <w:rsid w:val="00FB3308"/>
    <w:rsid w:val="00FB336F"/>
    <w:rsid w:val="00FB34B7"/>
    <w:rsid w:val="00FB40C3"/>
    <w:rsid w:val="00FB44A0"/>
    <w:rsid w:val="00FB4651"/>
    <w:rsid w:val="00FB4AB6"/>
    <w:rsid w:val="00FB4D95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441"/>
    <w:rsid w:val="00FD0813"/>
    <w:rsid w:val="00FD0D18"/>
    <w:rsid w:val="00FD15CB"/>
    <w:rsid w:val="00FD2719"/>
    <w:rsid w:val="00FD29DA"/>
    <w:rsid w:val="00FD2ED6"/>
    <w:rsid w:val="00FD32BA"/>
    <w:rsid w:val="00FD3C36"/>
    <w:rsid w:val="00FD40F7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  <w:rsid w:val="0CDA3D22"/>
    <w:rsid w:val="1B1F271C"/>
    <w:rsid w:val="1BBE5368"/>
    <w:rsid w:val="27ADD5A6"/>
    <w:rsid w:val="2AA23831"/>
    <w:rsid w:val="322BD769"/>
    <w:rsid w:val="373EF718"/>
    <w:rsid w:val="388FC61C"/>
    <w:rsid w:val="572F99E8"/>
    <w:rsid w:val="70B9D385"/>
    <w:rsid w:val="7584F004"/>
    <w:rsid w:val="79D7AF05"/>
    <w:rsid w:val="7C14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269AD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出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num" w:pos="360"/>
        <w:tab w:val="left" w:pos="1701"/>
      </w:tabs>
      <w:ind w:left="1446" w:hanging="1304"/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170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1178</Words>
  <Characters>6719</Characters>
  <Application>Microsoft Office Word</Application>
  <DocSecurity>0</DocSecurity>
  <Lines>55</Lines>
  <Paragraphs>15</Paragraphs>
  <ScaleCrop>false</ScaleCrop>
  <Company/>
  <LinksUpToDate>false</LinksUpToDate>
  <CharactersWithSpaces>7882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2024-10-03T09:39:00Z</dcterms:created>
  <dcterms:modified xsi:type="dcterms:W3CDTF">2024-10-04T04:21:00Z</dcterms:modified>
</cp:coreProperties>
</file>