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A569FD" w14:textId="4C03631B" w:rsidR="00B171A5" w:rsidRPr="00A41423" w:rsidRDefault="00B171A5" w:rsidP="00B171A5">
      <w:pPr>
        <w:tabs>
          <w:tab w:val="center" w:pos="4153"/>
          <w:tab w:val="right" w:pos="7088"/>
          <w:tab w:val="right" w:pos="9781"/>
        </w:tabs>
        <w:spacing w:afterLines="0" w:after="0"/>
        <w:jc w:val="both"/>
        <w:textAlignment w:val="auto"/>
        <w:rPr>
          <w:rFonts w:ascii="Arial" w:hAnsi="Arial" w:cs="Arial"/>
          <w:b/>
          <w:bCs/>
          <w:sz w:val="22"/>
        </w:rPr>
      </w:pPr>
      <w:r w:rsidRPr="00A41423">
        <w:rPr>
          <w:rFonts w:ascii="Arial" w:hAnsi="Arial" w:cs="Arial"/>
          <w:b/>
          <w:bCs/>
          <w:sz w:val="22"/>
        </w:rPr>
        <w:t xml:space="preserve">3GPP TSG RAN WG2 </w:t>
      </w:r>
      <w:r>
        <w:rPr>
          <w:rFonts w:ascii="Arial" w:hAnsi="Arial" w:cs="Arial"/>
          <w:b/>
          <w:bCs/>
          <w:sz w:val="22"/>
        </w:rPr>
        <w:t xml:space="preserve">Meeting </w:t>
      </w:r>
      <w:r w:rsidRPr="00A41423">
        <w:rPr>
          <w:rFonts w:ascii="Arial" w:hAnsi="Arial" w:cs="Arial"/>
          <w:b/>
          <w:bCs/>
          <w:sz w:val="22"/>
        </w:rPr>
        <w:t>#12</w:t>
      </w:r>
      <w:r>
        <w:rPr>
          <w:rFonts w:ascii="Arial" w:hAnsi="Arial" w:cs="Arial" w:hint="eastAsia"/>
          <w:b/>
          <w:bCs/>
          <w:sz w:val="22"/>
          <w:lang w:eastAsia="zh-CN"/>
        </w:rPr>
        <w:t>7-bis</w:t>
      </w:r>
      <w:r w:rsidRPr="00A41423">
        <w:rPr>
          <w:rFonts w:ascii="Arial" w:hAnsi="Arial" w:cs="Arial"/>
          <w:b/>
          <w:bCs/>
          <w:sz w:val="22"/>
        </w:rPr>
        <w:tab/>
      </w:r>
      <w:r w:rsidRPr="00A41423">
        <w:rPr>
          <w:rFonts w:ascii="Arial" w:hAnsi="Arial" w:cs="Arial"/>
          <w:b/>
          <w:bCs/>
          <w:sz w:val="22"/>
        </w:rPr>
        <w:tab/>
      </w:r>
      <w:r w:rsidRPr="00A41423">
        <w:rPr>
          <w:rFonts w:ascii="Arial" w:hAnsi="Arial" w:cs="Arial"/>
          <w:b/>
          <w:bCs/>
          <w:sz w:val="22"/>
        </w:rPr>
        <w:tab/>
      </w:r>
      <w:r w:rsidR="00726C55" w:rsidRPr="00726C55">
        <w:rPr>
          <w:rFonts w:ascii="Arial" w:hAnsi="Arial" w:cs="Arial"/>
          <w:b/>
          <w:bCs/>
          <w:sz w:val="22"/>
        </w:rPr>
        <w:t>R2-2408442</w:t>
      </w:r>
      <w:bookmarkStart w:id="0" w:name="_GoBack"/>
      <w:bookmarkEnd w:id="0"/>
    </w:p>
    <w:p w14:paraId="64DFBF29" w14:textId="3C1EFA44" w:rsidR="00B171A5" w:rsidRPr="00A41423" w:rsidRDefault="00B171A5" w:rsidP="00B171A5">
      <w:pPr>
        <w:tabs>
          <w:tab w:val="center" w:pos="4153"/>
          <w:tab w:val="right" w:pos="9639"/>
        </w:tabs>
        <w:spacing w:afterLines="0" w:after="0"/>
        <w:jc w:val="both"/>
        <w:textAlignment w:val="auto"/>
        <w:rPr>
          <w:rFonts w:ascii="Arial" w:hAnsi="Arial" w:cs="Arial"/>
          <w:b/>
          <w:bCs/>
          <w:sz w:val="22"/>
        </w:rPr>
      </w:pPr>
      <w:r w:rsidRPr="00B171A5">
        <w:rPr>
          <w:rFonts w:ascii="Arial" w:hAnsi="Arial" w:cs="Arial"/>
          <w:b/>
          <w:bCs/>
          <w:sz w:val="22"/>
        </w:rPr>
        <w:t>Hefei, CN</w:t>
      </w:r>
      <w:r w:rsidRPr="00A41423">
        <w:rPr>
          <w:rFonts w:ascii="Arial" w:hAnsi="Arial" w:cs="Arial"/>
          <w:b/>
          <w:bCs/>
          <w:sz w:val="22"/>
        </w:rPr>
        <w:t xml:space="preserve">, </w:t>
      </w:r>
      <w:r>
        <w:rPr>
          <w:rFonts w:ascii="Arial" w:hAnsi="Arial" w:cs="Arial" w:hint="eastAsia"/>
          <w:b/>
          <w:bCs/>
          <w:sz w:val="22"/>
          <w:lang w:eastAsia="zh-CN"/>
        </w:rPr>
        <w:t>Oct</w:t>
      </w:r>
      <w:r>
        <w:rPr>
          <w:rFonts w:ascii="Arial" w:hAnsi="Arial" w:cs="Arial"/>
          <w:b/>
          <w:bCs/>
          <w:sz w:val="22"/>
        </w:rPr>
        <w:t xml:space="preserve">. </w:t>
      </w:r>
      <w:r>
        <w:rPr>
          <w:rFonts w:ascii="Arial" w:hAnsi="Arial" w:cs="Arial" w:hint="eastAsia"/>
          <w:b/>
          <w:bCs/>
          <w:sz w:val="22"/>
          <w:lang w:eastAsia="zh-CN"/>
        </w:rPr>
        <w:t>14</w:t>
      </w:r>
      <w:r w:rsidRPr="00A41423">
        <w:rPr>
          <w:rFonts w:ascii="Arial" w:hAnsi="Arial" w:cs="Arial"/>
          <w:b/>
          <w:bCs/>
          <w:sz w:val="22"/>
        </w:rPr>
        <w:t>th</w:t>
      </w:r>
      <w:r>
        <w:rPr>
          <w:rFonts w:ascii="Arial" w:hAnsi="Arial" w:cs="Arial"/>
          <w:b/>
          <w:bCs/>
          <w:sz w:val="22"/>
        </w:rPr>
        <w:t xml:space="preserve"> – </w:t>
      </w:r>
      <w:r>
        <w:rPr>
          <w:rFonts w:ascii="Arial" w:hAnsi="Arial" w:cs="Arial" w:hint="eastAsia"/>
          <w:b/>
          <w:bCs/>
          <w:sz w:val="22"/>
          <w:lang w:eastAsia="zh-CN"/>
        </w:rPr>
        <w:t>18th</w:t>
      </w:r>
      <w:r w:rsidRPr="00A41423">
        <w:rPr>
          <w:rFonts w:ascii="Arial" w:hAnsi="Arial" w:cs="Arial"/>
          <w:b/>
          <w:bCs/>
          <w:sz w:val="22"/>
        </w:rPr>
        <w:t>, 2024</w:t>
      </w:r>
    </w:p>
    <w:p w14:paraId="76B58732" w14:textId="77777777" w:rsidR="00B171A5" w:rsidRPr="00A41423" w:rsidRDefault="00B171A5" w:rsidP="00B171A5">
      <w:pPr>
        <w:spacing w:afterLines="0" w:after="0"/>
        <w:jc w:val="both"/>
        <w:textAlignment w:val="auto"/>
        <w:rPr>
          <w:rFonts w:ascii="Arial" w:hAnsi="Arial" w:cs="Arial"/>
        </w:rPr>
      </w:pPr>
    </w:p>
    <w:p w14:paraId="2D1085C5" w14:textId="77777777" w:rsidR="00B171A5" w:rsidRPr="00A41423" w:rsidRDefault="00B171A5" w:rsidP="00B171A5">
      <w:pPr>
        <w:spacing w:afterLines="0" w:after="60"/>
        <w:ind w:left="1985" w:hanging="1985"/>
        <w:jc w:val="both"/>
        <w:textAlignment w:val="auto"/>
        <w:rPr>
          <w:rFonts w:ascii="Arial" w:hAnsi="Arial" w:cs="Arial"/>
          <w:bCs/>
        </w:rPr>
      </w:pPr>
      <w:r w:rsidRPr="00A41423">
        <w:rPr>
          <w:rFonts w:ascii="Arial" w:hAnsi="Arial" w:cs="Arial"/>
          <w:b/>
        </w:rPr>
        <w:t>Agenda item:</w:t>
      </w:r>
      <w:r w:rsidRPr="00A41423">
        <w:rPr>
          <w:rFonts w:ascii="Arial" w:hAnsi="Arial" w:cs="Arial"/>
          <w:b/>
        </w:rPr>
        <w:tab/>
      </w:r>
      <w:r>
        <w:rPr>
          <w:rFonts w:ascii="Arial" w:hAnsi="Arial" w:cs="Arial"/>
        </w:rPr>
        <w:t>8.3.2</w:t>
      </w:r>
    </w:p>
    <w:p w14:paraId="6DE8B31A" w14:textId="2EC90058" w:rsidR="00B171A5" w:rsidRPr="00F02F6E" w:rsidRDefault="00B171A5" w:rsidP="00B171A5">
      <w:pPr>
        <w:spacing w:afterLines="0" w:after="60"/>
        <w:ind w:left="1985" w:hanging="1985"/>
        <w:jc w:val="both"/>
        <w:textAlignment w:val="auto"/>
        <w:rPr>
          <w:rFonts w:ascii="Arial" w:hAnsi="Arial" w:cs="Arial"/>
          <w:bCs/>
          <w:color w:val="FF0000"/>
          <w:lang w:eastAsia="zh-CN"/>
        </w:rPr>
      </w:pPr>
      <w:r w:rsidRPr="00A41423">
        <w:rPr>
          <w:rFonts w:ascii="Arial" w:hAnsi="Arial" w:cs="Arial"/>
          <w:b/>
        </w:rPr>
        <w:t>Title:</w:t>
      </w:r>
      <w:r w:rsidRPr="00A41423">
        <w:rPr>
          <w:rFonts w:ascii="Arial" w:hAnsi="Arial" w:cs="Arial"/>
          <w:b/>
        </w:rPr>
        <w:tab/>
      </w:r>
      <w:r w:rsidR="0079714D">
        <w:rPr>
          <w:rFonts w:ascii="Arial" w:hAnsi="Arial" w:cs="Arial" w:hint="eastAsia"/>
          <w:lang w:eastAsia="zh-CN"/>
        </w:rPr>
        <w:t>Discussion</w:t>
      </w:r>
      <w:r w:rsidR="00517D15" w:rsidRPr="00517D15">
        <w:rPr>
          <w:rFonts w:ascii="Arial" w:hAnsi="Arial" w:cs="Arial"/>
        </w:rPr>
        <w:t xml:space="preserve"> </w:t>
      </w:r>
      <w:r w:rsidR="006B2218">
        <w:rPr>
          <w:rFonts w:ascii="Arial" w:hAnsi="Arial" w:cs="Arial" w:hint="eastAsia"/>
          <w:lang w:eastAsia="zh-CN"/>
        </w:rPr>
        <w:t>on</w:t>
      </w:r>
      <w:r w:rsidR="00517D15">
        <w:rPr>
          <w:rFonts w:ascii="Arial" w:hAnsi="Arial" w:cs="Arial" w:hint="eastAsia"/>
          <w:lang w:eastAsia="zh-CN"/>
        </w:rPr>
        <w:t xml:space="preserve"> </w:t>
      </w:r>
      <w:r>
        <w:rPr>
          <w:rFonts w:ascii="Arial" w:hAnsi="Arial" w:cs="Arial" w:hint="eastAsia"/>
          <w:lang w:eastAsia="zh-CN"/>
        </w:rPr>
        <w:t>c</w:t>
      </w:r>
      <w:r w:rsidRPr="00637C97">
        <w:rPr>
          <w:rFonts w:ascii="Arial" w:hAnsi="Arial" w:cs="Arial"/>
        </w:rPr>
        <w:t>luster based RRM measurement prediction</w:t>
      </w:r>
      <w:r w:rsidR="0079714D">
        <w:rPr>
          <w:rFonts w:ascii="Arial" w:hAnsi="Arial" w:cs="Arial" w:hint="eastAsia"/>
          <w:lang w:eastAsia="zh-CN"/>
        </w:rPr>
        <w:t xml:space="preserve"> for </w:t>
      </w:r>
      <w:r w:rsidR="00391CA2">
        <w:rPr>
          <w:rFonts w:ascii="Arial" w:hAnsi="Arial" w:cs="Arial" w:hint="eastAsia"/>
          <w:lang w:eastAsia="zh-CN"/>
        </w:rPr>
        <w:t>h</w:t>
      </w:r>
      <w:r w:rsidR="00391CA2" w:rsidRPr="00391CA2">
        <w:rPr>
          <w:rFonts w:ascii="Arial" w:hAnsi="Arial" w:cs="Arial"/>
          <w:lang w:eastAsia="zh-CN"/>
        </w:rPr>
        <w:t xml:space="preserve">igh </w:t>
      </w:r>
      <w:r w:rsidR="00391CA2">
        <w:rPr>
          <w:rFonts w:ascii="Arial" w:hAnsi="Arial" w:cs="Arial" w:hint="eastAsia"/>
          <w:lang w:eastAsia="zh-CN"/>
        </w:rPr>
        <w:t>s</w:t>
      </w:r>
      <w:r w:rsidR="00391CA2" w:rsidRPr="00391CA2">
        <w:rPr>
          <w:rFonts w:ascii="Arial" w:hAnsi="Arial" w:cs="Arial"/>
          <w:lang w:eastAsia="zh-CN"/>
        </w:rPr>
        <w:t xml:space="preserve">peed </w:t>
      </w:r>
      <w:r w:rsidR="00391CA2">
        <w:rPr>
          <w:rFonts w:ascii="Arial" w:hAnsi="Arial" w:cs="Arial" w:hint="eastAsia"/>
          <w:lang w:eastAsia="zh-CN"/>
        </w:rPr>
        <w:t>r</w:t>
      </w:r>
      <w:r w:rsidR="00391CA2" w:rsidRPr="00391CA2">
        <w:rPr>
          <w:rFonts w:ascii="Arial" w:hAnsi="Arial" w:cs="Arial"/>
          <w:lang w:eastAsia="zh-CN"/>
        </w:rPr>
        <w:t xml:space="preserve">ailway </w:t>
      </w:r>
      <w:r w:rsidR="00391CA2">
        <w:rPr>
          <w:rFonts w:ascii="Arial" w:hAnsi="Arial" w:cs="Arial" w:hint="eastAsia"/>
          <w:lang w:eastAsia="zh-CN"/>
        </w:rPr>
        <w:t>c</w:t>
      </w:r>
      <w:r w:rsidR="00391CA2" w:rsidRPr="00391CA2">
        <w:rPr>
          <w:rFonts w:ascii="Arial" w:hAnsi="Arial" w:cs="Arial"/>
          <w:lang w:eastAsia="zh-CN"/>
        </w:rPr>
        <w:t>ommunications</w:t>
      </w:r>
    </w:p>
    <w:p w14:paraId="132BD2CD" w14:textId="3BBF8E76" w:rsidR="00B171A5" w:rsidRDefault="00B171A5" w:rsidP="00B171A5">
      <w:pPr>
        <w:spacing w:afterLines="0" w:after="60"/>
        <w:ind w:left="1985" w:hanging="1985"/>
        <w:jc w:val="both"/>
        <w:textAlignment w:val="auto"/>
        <w:rPr>
          <w:rFonts w:ascii="Arial" w:hAnsi="Arial" w:cs="Arial"/>
          <w:bCs/>
        </w:rPr>
      </w:pPr>
      <w:r>
        <w:rPr>
          <w:rFonts w:ascii="Arial" w:hAnsi="Arial" w:cs="Arial"/>
          <w:b/>
        </w:rPr>
        <w:t>Source:</w:t>
      </w:r>
      <w:r>
        <w:rPr>
          <w:rFonts w:ascii="Arial" w:hAnsi="Arial" w:cs="Arial"/>
          <w:bCs/>
          <w:color w:val="FF0000"/>
        </w:rPr>
        <w:tab/>
      </w:r>
      <w:r w:rsidR="00EC6B29" w:rsidRPr="00EC6B29">
        <w:rPr>
          <w:rFonts w:ascii="Arial" w:hAnsi="Arial" w:cs="Arial"/>
          <w:bCs/>
          <w:color w:val="000000"/>
        </w:rPr>
        <w:t xml:space="preserve">Beijing </w:t>
      </w:r>
      <w:proofErr w:type="spellStart"/>
      <w:r w:rsidR="00EC6B29" w:rsidRPr="00EC6B29">
        <w:rPr>
          <w:rFonts w:ascii="Arial" w:hAnsi="Arial" w:cs="Arial"/>
          <w:bCs/>
          <w:color w:val="000000"/>
        </w:rPr>
        <w:t>Jiaotong</w:t>
      </w:r>
      <w:proofErr w:type="spellEnd"/>
      <w:r w:rsidR="00EC6B29" w:rsidRPr="00EC6B29">
        <w:rPr>
          <w:rFonts w:ascii="Arial" w:hAnsi="Arial" w:cs="Arial"/>
          <w:bCs/>
          <w:color w:val="000000"/>
        </w:rPr>
        <w:t xml:space="preserve"> University (BJTU)</w:t>
      </w:r>
    </w:p>
    <w:p w14:paraId="1342BABF" w14:textId="77777777" w:rsidR="00B171A5" w:rsidRDefault="00B171A5" w:rsidP="00B171A5">
      <w:pPr>
        <w:spacing w:afterLines="0" w:after="60"/>
        <w:ind w:left="1985" w:hanging="1985"/>
        <w:jc w:val="both"/>
        <w:textAlignment w:val="auto"/>
        <w:rPr>
          <w:rFonts w:ascii="Arial" w:hAnsi="Arial" w:cs="Arial"/>
          <w:bCs/>
        </w:rPr>
      </w:pPr>
      <w:r>
        <w:rPr>
          <w:rFonts w:ascii="Arial" w:hAnsi="Arial" w:cs="Arial"/>
          <w:b/>
        </w:rPr>
        <w:t>Document for:</w:t>
      </w:r>
      <w:r>
        <w:rPr>
          <w:rFonts w:ascii="Arial" w:hAnsi="Arial" w:cs="Arial"/>
          <w:bCs/>
        </w:rPr>
        <w:tab/>
      </w:r>
      <w:r>
        <w:rPr>
          <w:rFonts w:ascii="Arial" w:hAnsi="Arial" w:cs="Arial"/>
          <w:bCs/>
          <w:color w:val="000000"/>
        </w:rPr>
        <w:t>Discussion</w:t>
      </w:r>
    </w:p>
    <w:p w14:paraId="0202F4AD" w14:textId="77777777" w:rsidR="00B171A5" w:rsidRDefault="00B171A5" w:rsidP="00B171A5">
      <w:pPr>
        <w:pBdr>
          <w:bottom w:val="single" w:sz="4" w:space="1" w:color="auto"/>
        </w:pBdr>
        <w:spacing w:after="120"/>
        <w:jc w:val="both"/>
        <w:rPr>
          <w:rFonts w:ascii="Arial" w:hAnsi="Arial" w:cs="Arial"/>
        </w:rPr>
      </w:pPr>
    </w:p>
    <w:p w14:paraId="467148AB" w14:textId="77777777" w:rsidR="00B171A5" w:rsidRDefault="00B171A5" w:rsidP="00B171A5">
      <w:pPr>
        <w:spacing w:after="120"/>
        <w:jc w:val="both"/>
        <w:rPr>
          <w:rFonts w:ascii="Arial" w:hAnsi="Arial" w:cs="Arial"/>
        </w:rPr>
      </w:pPr>
    </w:p>
    <w:p w14:paraId="02FDAE54" w14:textId="77777777" w:rsidR="00B171A5" w:rsidRPr="007648B3" w:rsidRDefault="00B171A5" w:rsidP="00B171A5">
      <w:pPr>
        <w:pStyle w:val="2"/>
        <w:jc w:val="both"/>
      </w:pPr>
      <w:r>
        <w:t>1. Introduction</w:t>
      </w:r>
    </w:p>
    <w:p w14:paraId="59158DB4" w14:textId="77777777" w:rsidR="00B171A5" w:rsidRPr="001443A5" w:rsidRDefault="00B171A5" w:rsidP="00B171A5">
      <w:pPr>
        <w:widowControl w:val="0"/>
        <w:spacing w:after="120"/>
        <w:jc w:val="both"/>
        <w:textAlignment w:val="auto"/>
        <w:rPr>
          <w:bCs/>
          <w:sz w:val="22"/>
          <w:szCs w:val="28"/>
          <w:lang w:val="en-US"/>
        </w:rPr>
      </w:pPr>
      <w:r>
        <w:rPr>
          <w:rFonts w:hint="eastAsia"/>
          <w:color w:val="000000"/>
          <w:lang w:eastAsia="zh-CN"/>
        </w:rPr>
        <w:t>In RAN 102 meeting, a</w:t>
      </w:r>
      <w:r>
        <w:rPr>
          <w:color w:val="000000"/>
        </w:rPr>
        <w:t xml:space="preserve"> new study item on </w:t>
      </w:r>
      <w:r w:rsidRPr="00A41423">
        <w:rPr>
          <w:color w:val="000000"/>
        </w:rPr>
        <w:t xml:space="preserve">Artificial Intelligence (AI)/Machine Learning (ML) for mobility in NR </w:t>
      </w:r>
      <w:r>
        <w:rPr>
          <w:color w:val="000000"/>
        </w:rPr>
        <w:t>was approved [1]. In the study item scope, s</w:t>
      </w:r>
      <w:r w:rsidRPr="001443A5">
        <w:rPr>
          <w:color w:val="000000"/>
        </w:rPr>
        <w:t>tudy and evaluate potential benefits and gains of AI/ML aided mobility for network triggered L3-based handover, considering the following aspects</w:t>
      </w:r>
      <w:r>
        <w:rPr>
          <w:rFonts w:eastAsia="Calibri"/>
          <w:bCs/>
          <w:sz w:val="22"/>
          <w:szCs w:val="28"/>
          <w:lang w:val="en-US"/>
        </w:rPr>
        <w:t>:</w:t>
      </w:r>
    </w:p>
    <w:p w14:paraId="2AEA0D48" w14:textId="77777777" w:rsidR="00B171A5" w:rsidRPr="00A41423" w:rsidRDefault="00B171A5" w:rsidP="00B171A5">
      <w:pPr>
        <w:overflowPunct w:val="0"/>
        <w:autoSpaceDE w:val="0"/>
        <w:autoSpaceDN w:val="0"/>
        <w:adjustRightInd w:val="0"/>
        <w:spacing w:after="120"/>
        <w:ind w:firstLineChars="200" w:firstLine="400"/>
        <w:jc w:val="both"/>
        <w:rPr>
          <w:bCs/>
          <w:i/>
        </w:rPr>
      </w:pPr>
      <w:r>
        <w:rPr>
          <w:rFonts w:hint="eastAsia"/>
          <w:bCs/>
          <w:i/>
          <w:lang w:eastAsia="zh-CN"/>
        </w:rPr>
        <w:t>-</w:t>
      </w:r>
      <w:r w:rsidRPr="00A41423">
        <w:rPr>
          <w:bCs/>
          <w:i/>
        </w:rPr>
        <w:tab/>
      </w:r>
      <w:r w:rsidRPr="00AA0BC4">
        <w:rPr>
          <w:bCs/>
          <w:i/>
          <w:highlight w:val="yellow"/>
        </w:rPr>
        <w:t>AI/ML based RRM measurement and event prediction,</w:t>
      </w:r>
      <w:r w:rsidRPr="00A41423">
        <w:rPr>
          <w:bCs/>
          <w:i/>
        </w:rPr>
        <w:t xml:space="preserve"> </w:t>
      </w:r>
    </w:p>
    <w:p w14:paraId="700C5A4C" w14:textId="77777777" w:rsidR="00B171A5" w:rsidRPr="001443A5" w:rsidRDefault="00B171A5" w:rsidP="00B171A5">
      <w:pPr>
        <w:pStyle w:val="a7"/>
        <w:numPr>
          <w:ilvl w:val="0"/>
          <w:numId w:val="1"/>
        </w:numPr>
        <w:overflowPunct w:val="0"/>
        <w:autoSpaceDE w:val="0"/>
        <w:autoSpaceDN w:val="0"/>
        <w:adjustRightInd w:val="0"/>
        <w:spacing w:after="120"/>
        <w:ind w:leftChars="0"/>
        <w:jc w:val="both"/>
        <w:rPr>
          <w:bCs/>
          <w:i/>
          <w:highlight w:val="yellow"/>
        </w:rPr>
      </w:pPr>
      <w:r w:rsidRPr="001443A5">
        <w:rPr>
          <w:bCs/>
          <w:i/>
          <w:highlight w:val="yellow"/>
        </w:rPr>
        <w:t>Cell-level measurement prediction including intra and inter-frequency (UE sided and NW sided model) [RAN2]</w:t>
      </w:r>
    </w:p>
    <w:p w14:paraId="24F0F8F7" w14:textId="77777777" w:rsidR="00B171A5" w:rsidRPr="00AA0BC4" w:rsidRDefault="00B171A5" w:rsidP="00B171A5">
      <w:pPr>
        <w:pStyle w:val="a7"/>
        <w:numPr>
          <w:ilvl w:val="0"/>
          <w:numId w:val="3"/>
        </w:numPr>
        <w:overflowPunct w:val="0"/>
        <w:autoSpaceDE w:val="0"/>
        <w:autoSpaceDN w:val="0"/>
        <w:adjustRightInd w:val="0"/>
        <w:spacing w:after="120"/>
        <w:ind w:leftChars="0"/>
        <w:jc w:val="both"/>
        <w:rPr>
          <w:bCs/>
          <w:i/>
          <w:highlight w:val="yellow"/>
        </w:rPr>
      </w:pPr>
      <w:r w:rsidRPr="00AA0BC4">
        <w:rPr>
          <w:bCs/>
          <w:i/>
          <w:highlight w:val="yellow"/>
        </w:rPr>
        <w:t>Inter-cell Beam-level measurement prediction for L3 Mobility (UE sided and NW sided model) [RAN2]</w:t>
      </w:r>
    </w:p>
    <w:p w14:paraId="4B8BF02D" w14:textId="77777777" w:rsidR="00B171A5" w:rsidRPr="00A41423" w:rsidRDefault="00B171A5" w:rsidP="00B171A5">
      <w:pPr>
        <w:pStyle w:val="a7"/>
        <w:numPr>
          <w:ilvl w:val="0"/>
          <w:numId w:val="1"/>
        </w:numPr>
        <w:overflowPunct w:val="0"/>
        <w:autoSpaceDE w:val="0"/>
        <w:autoSpaceDN w:val="0"/>
        <w:adjustRightInd w:val="0"/>
        <w:spacing w:after="120"/>
        <w:ind w:leftChars="0"/>
        <w:jc w:val="both"/>
        <w:rPr>
          <w:bCs/>
          <w:i/>
        </w:rPr>
      </w:pPr>
      <w:r w:rsidRPr="00A41423">
        <w:rPr>
          <w:bCs/>
          <w:i/>
        </w:rPr>
        <w:t>HO failure/RLF prediction (UE sided model) [RAN2]</w:t>
      </w:r>
    </w:p>
    <w:p w14:paraId="5289BD06" w14:textId="77777777" w:rsidR="00B171A5" w:rsidRPr="00A41423" w:rsidRDefault="00B171A5" w:rsidP="00B171A5">
      <w:pPr>
        <w:pStyle w:val="a7"/>
        <w:numPr>
          <w:ilvl w:val="0"/>
          <w:numId w:val="1"/>
        </w:numPr>
        <w:overflowPunct w:val="0"/>
        <w:autoSpaceDE w:val="0"/>
        <w:autoSpaceDN w:val="0"/>
        <w:adjustRightInd w:val="0"/>
        <w:spacing w:after="120"/>
        <w:ind w:leftChars="0"/>
        <w:jc w:val="both"/>
        <w:rPr>
          <w:bCs/>
          <w:i/>
        </w:rPr>
      </w:pPr>
      <w:r w:rsidRPr="00A41423">
        <w:rPr>
          <w:bCs/>
          <w:i/>
        </w:rPr>
        <w:t>Measurement events prediction (UE sided model) [RAN2]</w:t>
      </w:r>
    </w:p>
    <w:p w14:paraId="09255E62" w14:textId="77777777" w:rsidR="00B171A5" w:rsidRPr="00A41423" w:rsidRDefault="00B171A5" w:rsidP="00B171A5">
      <w:pPr>
        <w:overflowPunct w:val="0"/>
        <w:autoSpaceDE w:val="0"/>
        <w:autoSpaceDN w:val="0"/>
        <w:adjustRightInd w:val="0"/>
        <w:spacing w:after="120"/>
        <w:ind w:firstLineChars="200" w:firstLine="400"/>
        <w:jc w:val="both"/>
        <w:rPr>
          <w:bCs/>
          <w:i/>
        </w:rPr>
      </w:pPr>
      <w:r>
        <w:rPr>
          <w:rFonts w:hint="eastAsia"/>
          <w:bCs/>
          <w:i/>
          <w:lang w:eastAsia="zh-CN"/>
        </w:rPr>
        <w:t>-</w:t>
      </w:r>
      <w:r w:rsidRPr="00A41423">
        <w:rPr>
          <w:bCs/>
          <w:i/>
        </w:rPr>
        <w:tab/>
        <w:t>Study the need/benefits of any other UE assistance information for the network side model [RAN2]</w:t>
      </w:r>
    </w:p>
    <w:p w14:paraId="79A288D9" w14:textId="77777777" w:rsidR="00B171A5" w:rsidRPr="00A41423" w:rsidRDefault="00B171A5" w:rsidP="00B171A5">
      <w:pPr>
        <w:overflowPunct w:val="0"/>
        <w:autoSpaceDE w:val="0"/>
        <w:autoSpaceDN w:val="0"/>
        <w:adjustRightInd w:val="0"/>
        <w:spacing w:after="120"/>
        <w:ind w:firstLineChars="200" w:firstLine="400"/>
        <w:jc w:val="both"/>
        <w:rPr>
          <w:bCs/>
          <w:i/>
        </w:rPr>
      </w:pPr>
      <w:r>
        <w:rPr>
          <w:rFonts w:hint="eastAsia"/>
          <w:bCs/>
          <w:i/>
          <w:lang w:eastAsia="zh-CN"/>
        </w:rPr>
        <w:t>-</w:t>
      </w:r>
      <w:r w:rsidRPr="00A41423">
        <w:rPr>
          <w:bCs/>
          <w:i/>
        </w:rPr>
        <w:tab/>
        <w:t xml:space="preserve">The evaluation of the AI/ML aided mobility benefits should consider HO performance KPIs (e.g., Ping-pong HO, HOF/RLF, Time of stay, Handover interruption, prediction accuracy, and measurement reduction) etc.) and complexity </w:t>
      </w:r>
      <w:proofErr w:type="spellStart"/>
      <w:r w:rsidRPr="00A41423">
        <w:rPr>
          <w:bCs/>
          <w:i/>
        </w:rPr>
        <w:t>tradeoffs</w:t>
      </w:r>
      <w:proofErr w:type="spellEnd"/>
      <w:r w:rsidRPr="00A41423">
        <w:rPr>
          <w:bCs/>
          <w:i/>
        </w:rPr>
        <w:t xml:space="preserve"> [RAN2]</w:t>
      </w:r>
    </w:p>
    <w:p w14:paraId="6B68F653" w14:textId="77777777" w:rsidR="00B171A5" w:rsidRPr="00A41423" w:rsidRDefault="00B171A5" w:rsidP="00B171A5">
      <w:pPr>
        <w:pStyle w:val="a7"/>
        <w:numPr>
          <w:ilvl w:val="0"/>
          <w:numId w:val="2"/>
        </w:numPr>
        <w:overflowPunct w:val="0"/>
        <w:autoSpaceDE w:val="0"/>
        <w:autoSpaceDN w:val="0"/>
        <w:adjustRightInd w:val="0"/>
        <w:spacing w:after="120"/>
        <w:ind w:leftChars="0"/>
        <w:jc w:val="both"/>
        <w:rPr>
          <w:bCs/>
          <w:i/>
        </w:rPr>
      </w:pPr>
      <w:r w:rsidRPr="00A41423">
        <w:rPr>
          <w:bCs/>
          <w:i/>
        </w:rPr>
        <w:t>NOTE: Simulation assumption and methodology can leverage TR 38.901, 38.843 and 36.839. And leave the detail discussion to RAN2</w:t>
      </w:r>
    </w:p>
    <w:p w14:paraId="34BEB3FB" w14:textId="77777777" w:rsidR="00B171A5" w:rsidRPr="00A41423" w:rsidRDefault="00B171A5" w:rsidP="00B171A5">
      <w:pPr>
        <w:overflowPunct w:val="0"/>
        <w:autoSpaceDE w:val="0"/>
        <w:autoSpaceDN w:val="0"/>
        <w:adjustRightInd w:val="0"/>
        <w:spacing w:after="120"/>
        <w:ind w:firstLineChars="200" w:firstLine="400"/>
        <w:jc w:val="both"/>
        <w:rPr>
          <w:bCs/>
          <w:i/>
        </w:rPr>
      </w:pPr>
      <w:r>
        <w:rPr>
          <w:rFonts w:hint="eastAsia"/>
          <w:bCs/>
          <w:i/>
          <w:lang w:eastAsia="zh-CN"/>
        </w:rPr>
        <w:t>-</w:t>
      </w:r>
      <w:r w:rsidRPr="00A41423">
        <w:rPr>
          <w:bCs/>
          <w:i/>
        </w:rPr>
        <w:tab/>
        <w:t xml:space="preserve">Potential AI mobility specific enhancement should be based on the Rel19 AI/ML-air interface WID general framework (e.g. LCM, performance monitoring </w:t>
      </w:r>
      <w:proofErr w:type="spellStart"/>
      <w:r w:rsidRPr="00A41423">
        <w:rPr>
          <w:bCs/>
          <w:i/>
        </w:rPr>
        <w:t>etc</w:t>
      </w:r>
      <w:proofErr w:type="spellEnd"/>
      <w:r w:rsidRPr="00A41423">
        <w:rPr>
          <w:bCs/>
          <w:i/>
        </w:rPr>
        <w:t xml:space="preserve">) [RAN2]  </w:t>
      </w:r>
    </w:p>
    <w:p w14:paraId="130B7855" w14:textId="77777777" w:rsidR="00B171A5" w:rsidRPr="00A41423" w:rsidRDefault="00B171A5" w:rsidP="00B171A5">
      <w:pPr>
        <w:pStyle w:val="a7"/>
        <w:numPr>
          <w:ilvl w:val="0"/>
          <w:numId w:val="2"/>
        </w:numPr>
        <w:overflowPunct w:val="0"/>
        <w:autoSpaceDE w:val="0"/>
        <w:autoSpaceDN w:val="0"/>
        <w:adjustRightInd w:val="0"/>
        <w:spacing w:after="120"/>
        <w:ind w:leftChars="0"/>
        <w:jc w:val="both"/>
        <w:rPr>
          <w:bCs/>
          <w:i/>
        </w:rPr>
      </w:pPr>
      <w:r w:rsidRPr="00A41423">
        <w:rPr>
          <w:bCs/>
          <w:i/>
        </w:rPr>
        <w:t xml:space="preserve">NOTE: This would only be treated after sufficient progress is made in the Rel-19 AI/ML air interface WID </w:t>
      </w:r>
    </w:p>
    <w:p w14:paraId="3A1407AE" w14:textId="77777777" w:rsidR="00B171A5" w:rsidRPr="00A41423" w:rsidRDefault="00B171A5" w:rsidP="00B171A5">
      <w:pPr>
        <w:overflowPunct w:val="0"/>
        <w:autoSpaceDE w:val="0"/>
        <w:autoSpaceDN w:val="0"/>
        <w:adjustRightInd w:val="0"/>
        <w:spacing w:after="120"/>
        <w:ind w:firstLineChars="200" w:firstLine="400"/>
        <w:jc w:val="both"/>
        <w:rPr>
          <w:bCs/>
          <w:i/>
        </w:rPr>
      </w:pPr>
      <w:r>
        <w:rPr>
          <w:rFonts w:hint="eastAsia"/>
          <w:bCs/>
          <w:i/>
          <w:lang w:eastAsia="zh-CN"/>
        </w:rPr>
        <w:t>-</w:t>
      </w:r>
      <w:r w:rsidRPr="00A41423">
        <w:rPr>
          <w:bCs/>
          <w:i/>
        </w:rPr>
        <w:tab/>
        <w:t>Potential specification impacts of AI/ML aided mobility [RAN2]</w:t>
      </w:r>
    </w:p>
    <w:p w14:paraId="2D777DE5" w14:textId="77777777" w:rsidR="00B171A5" w:rsidRPr="00A41423" w:rsidRDefault="00B171A5" w:rsidP="00B171A5">
      <w:pPr>
        <w:overflowPunct w:val="0"/>
        <w:autoSpaceDE w:val="0"/>
        <w:autoSpaceDN w:val="0"/>
        <w:adjustRightInd w:val="0"/>
        <w:spacing w:after="120"/>
        <w:ind w:firstLineChars="200" w:firstLine="400"/>
        <w:jc w:val="both"/>
        <w:rPr>
          <w:bCs/>
          <w:i/>
        </w:rPr>
      </w:pPr>
      <w:r>
        <w:rPr>
          <w:rFonts w:hint="eastAsia"/>
          <w:bCs/>
          <w:i/>
          <w:lang w:eastAsia="zh-CN"/>
        </w:rPr>
        <w:t>-</w:t>
      </w:r>
      <w:r w:rsidRPr="00A41423">
        <w:rPr>
          <w:bCs/>
          <w:i/>
        </w:rPr>
        <w:tab/>
        <w:t>Evaluate testability, interoperability, and impacts on RRM requirements and performance [RAN4]</w:t>
      </w:r>
    </w:p>
    <w:p w14:paraId="5C25924E" w14:textId="77777777" w:rsidR="00B171A5" w:rsidRPr="00EE0E3F" w:rsidRDefault="00B171A5" w:rsidP="00B171A5">
      <w:pPr>
        <w:widowControl w:val="0"/>
        <w:spacing w:after="120"/>
        <w:jc w:val="both"/>
        <w:textAlignment w:val="auto"/>
        <w:rPr>
          <w:lang w:val="en-US" w:eastAsia="zh-CN"/>
        </w:rPr>
      </w:pPr>
      <w:r w:rsidRPr="00AA0BC4">
        <w:rPr>
          <w:rFonts w:hint="eastAsia"/>
          <w:lang w:val="en-US" w:eastAsia="zh-CN"/>
        </w:rPr>
        <w:t xml:space="preserve">In the </w:t>
      </w:r>
      <w:r w:rsidRPr="00AA0BC4">
        <w:rPr>
          <w:lang w:val="en-US" w:eastAsia="zh-CN"/>
        </w:rPr>
        <w:t>3GPP TSG-RAN WG2 #126</w:t>
      </w:r>
      <w:r w:rsidRPr="00AA0BC4">
        <w:rPr>
          <w:rFonts w:hint="eastAsia"/>
          <w:lang w:val="en-US" w:eastAsia="zh-CN"/>
        </w:rPr>
        <w:t xml:space="preserve"> meeting, [2] proposed cluster </w:t>
      </w:r>
      <w:r w:rsidRPr="00AA0BC4">
        <w:rPr>
          <w:lang w:val="en-US" w:eastAsia="zh-CN"/>
        </w:rPr>
        <w:t>approach for RRM measurement prediction</w:t>
      </w:r>
      <w:r w:rsidRPr="00AA0BC4">
        <w:rPr>
          <w:rFonts w:hint="eastAsia"/>
          <w:lang w:val="en-US" w:eastAsia="zh-CN"/>
        </w:rPr>
        <w:t xml:space="preserve"> and introduced</w:t>
      </w:r>
      <w:r>
        <w:rPr>
          <w:rFonts w:hint="eastAsia"/>
          <w:lang w:val="en-US" w:eastAsia="zh-CN"/>
        </w:rPr>
        <w:t xml:space="preserve"> its relationship</w:t>
      </w:r>
      <w:r w:rsidRPr="00AA0BC4">
        <w:rPr>
          <w:rFonts w:hint="eastAsia"/>
          <w:lang w:val="en-US" w:eastAsia="zh-CN"/>
        </w:rPr>
        <w:t xml:space="preserve"> between model input and output</w:t>
      </w:r>
      <w:r>
        <w:rPr>
          <w:rFonts w:hint="eastAsia"/>
          <w:lang w:val="en-US" w:eastAsia="zh-CN"/>
        </w:rPr>
        <w:t xml:space="preserve"> in temporal and spatial prediction.</w:t>
      </w:r>
      <w:r w:rsidRPr="00AA0BC4">
        <w:rPr>
          <w:rFonts w:hint="eastAsia"/>
          <w:lang w:val="en-US" w:eastAsia="zh-CN"/>
        </w:rPr>
        <w:t xml:space="preserve"> A</w:t>
      </w:r>
      <w:r w:rsidRPr="00AA0BC4">
        <w:rPr>
          <w:lang w:val="en-US" w:eastAsia="zh-CN"/>
        </w:rPr>
        <w:t>ccording to</w:t>
      </w:r>
      <w:r w:rsidRPr="00AA0BC4">
        <w:rPr>
          <w:rFonts w:hint="eastAsia"/>
          <w:lang w:val="en-US" w:eastAsia="zh-CN"/>
        </w:rPr>
        <w:t xml:space="preserve"> the </w:t>
      </w:r>
      <w:r w:rsidRPr="00AA0BC4">
        <w:rPr>
          <w:lang w:val="en-US" w:eastAsia="zh-CN"/>
        </w:rPr>
        <w:t>summary of the 126th meeting</w:t>
      </w:r>
      <w:r w:rsidRPr="00AA0BC4">
        <w:rPr>
          <w:rFonts w:hint="eastAsia"/>
          <w:lang w:val="en-US" w:eastAsia="zh-CN"/>
        </w:rPr>
        <w:t xml:space="preserve"> [3],</w:t>
      </w:r>
      <w:r>
        <w:rPr>
          <w:rFonts w:hint="eastAsia"/>
          <w:lang w:val="en-US" w:eastAsia="zh-CN"/>
        </w:rPr>
        <w:t xml:space="preserve"> there are two main </w:t>
      </w:r>
      <w:r>
        <w:rPr>
          <w:lang w:val="en-US" w:eastAsia="zh-CN"/>
        </w:rPr>
        <w:t>discussion</w:t>
      </w:r>
      <w:r>
        <w:rPr>
          <w:rFonts w:hint="eastAsia"/>
          <w:lang w:val="en-US" w:eastAsia="zh-CN"/>
        </w:rPr>
        <w:t xml:space="preserve"> points for cluster approach.</w:t>
      </w:r>
    </w:p>
    <w:p w14:paraId="286AAB8E" w14:textId="77777777" w:rsidR="00B171A5" w:rsidRPr="00180870" w:rsidRDefault="00B171A5" w:rsidP="00B171A5">
      <w:pPr>
        <w:pStyle w:val="a7"/>
        <w:widowControl w:val="0"/>
        <w:numPr>
          <w:ilvl w:val="0"/>
          <w:numId w:val="4"/>
        </w:numPr>
        <w:spacing w:after="120"/>
        <w:ind w:leftChars="0"/>
        <w:jc w:val="both"/>
        <w:textAlignment w:val="auto"/>
        <w:rPr>
          <w:highlight w:val="yellow"/>
          <w:lang w:val="en-US" w:eastAsia="zh-CN"/>
        </w:rPr>
      </w:pPr>
      <w:r w:rsidRPr="00180870">
        <w:rPr>
          <w:bCs/>
          <w:i/>
          <w:highlight w:val="yellow"/>
        </w:rPr>
        <w:t xml:space="preserve">whether we should also report some information relevant to cluster approach. Apart from two company (Huawei, Apple), other companies are fine with proposal from NTT </w:t>
      </w:r>
      <w:proofErr w:type="spellStart"/>
      <w:r w:rsidRPr="00180870">
        <w:rPr>
          <w:bCs/>
          <w:i/>
          <w:highlight w:val="yellow"/>
        </w:rPr>
        <w:t>docomo</w:t>
      </w:r>
      <w:proofErr w:type="spellEnd"/>
      <w:r w:rsidRPr="00180870">
        <w:rPr>
          <w:bCs/>
          <w:i/>
          <w:highlight w:val="yellow"/>
        </w:rPr>
        <w:t>. Since RAN2 agreed at last meeting that “To define cluster approach at least based on the number of input cells, number of output cells and their relationship in temporal domain, spatial domain and frequency domain”. So rapporteur recommend to let company report as part of the “model input” and “model output”, if any.</w:t>
      </w:r>
      <w:r w:rsidRPr="00180870">
        <w:rPr>
          <w:rFonts w:hint="eastAsia"/>
          <w:highlight w:val="yellow"/>
          <w:lang w:val="en-US" w:eastAsia="zh-CN"/>
        </w:rPr>
        <w:t xml:space="preserve"> </w:t>
      </w:r>
    </w:p>
    <w:p w14:paraId="1F442BAC" w14:textId="77777777" w:rsidR="00B171A5" w:rsidRPr="00180870" w:rsidRDefault="00B171A5" w:rsidP="00B171A5">
      <w:pPr>
        <w:pStyle w:val="a7"/>
        <w:widowControl w:val="0"/>
        <w:numPr>
          <w:ilvl w:val="0"/>
          <w:numId w:val="4"/>
        </w:numPr>
        <w:spacing w:after="120"/>
        <w:ind w:leftChars="0"/>
        <w:jc w:val="both"/>
        <w:textAlignment w:val="auto"/>
        <w:rPr>
          <w:i/>
          <w:iCs/>
          <w:lang w:val="en-US" w:eastAsia="zh-CN"/>
        </w:rPr>
      </w:pPr>
      <w:r w:rsidRPr="00180870">
        <w:rPr>
          <w:i/>
          <w:iCs/>
          <w:lang w:val="en-US" w:eastAsia="zh-CN"/>
        </w:rPr>
        <w:t xml:space="preserve">Huawei and ZTE raise the point that some of the parameters hidden in the Note 4/5/6 under table 1 should be listed in the template explicitly to align among company. Rapporteur recommend some </w:t>
      </w:r>
      <w:r w:rsidRPr="00180870">
        <w:rPr>
          <w:i/>
          <w:iCs/>
          <w:lang w:val="en-US" w:eastAsia="zh-CN"/>
        </w:rPr>
        <w:lastRenderedPageBreak/>
        <w:t>of them on the reflector, where apart from Apple there is no negative comment is received.</w:t>
      </w:r>
    </w:p>
    <w:p w14:paraId="154C2B18" w14:textId="19E47E0C" w:rsidR="00B171A5" w:rsidRPr="008728B9" w:rsidRDefault="00391CA2" w:rsidP="00B171A5">
      <w:pPr>
        <w:spacing w:after="120"/>
        <w:jc w:val="both"/>
        <w:rPr>
          <w:rFonts w:cs="Courier New"/>
          <w:szCs w:val="24"/>
          <w:lang w:eastAsia="zh-CN"/>
        </w:rPr>
      </w:pPr>
      <w:r w:rsidRPr="00AA0BC4">
        <w:rPr>
          <w:rFonts w:hint="eastAsia"/>
          <w:lang w:val="en-US" w:eastAsia="zh-CN"/>
        </w:rPr>
        <w:t xml:space="preserve">In the </w:t>
      </w:r>
      <w:r w:rsidRPr="00AA0BC4">
        <w:rPr>
          <w:lang w:val="en-US" w:eastAsia="zh-CN"/>
        </w:rPr>
        <w:t>3GPP TSG-RAN WG2 #12</w:t>
      </w:r>
      <w:r>
        <w:rPr>
          <w:rFonts w:hint="eastAsia"/>
          <w:lang w:val="en-US" w:eastAsia="zh-CN"/>
        </w:rPr>
        <w:t>7</w:t>
      </w:r>
      <w:r w:rsidRPr="00AA0BC4">
        <w:rPr>
          <w:rFonts w:hint="eastAsia"/>
          <w:lang w:val="en-US" w:eastAsia="zh-CN"/>
        </w:rPr>
        <w:t xml:space="preserve"> meeting</w:t>
      </w:r>
      <w:r>
        <w:rPr>
          <w:rFonts w:hint="eastAsia"/>
          <w:lang w:val="en-US" w:eastAsia="zh-CN"/>
        </w:rPr>
        <w:t>, i</w:t>
      </w:r>
      <w:r w:rsidRPr="00391CA2">
        <w:rPr>
          <w:lang w:val="en-US" w:eastAsia="zh-CN"/>
        </w:rPr>
        <w:t xml:space="preserve">t was determined that </w:t>
      </w:r>
      <w:r>
        <w:rPr>
          <w:rFonts w:hint="eastAsia"/>
          <w:lang w:eastAsia="zh-CN"/>
        </w:rPr>
        <w:t>c</w:t>
      </w:r>
      <w:r>
        <w:t xml:space="preserve">luster-based approach evaluation </w:t>
      </w:r>
      <w:r>
        <w:rPr>
          <w:rFonts w:hint="eastAsia"/>
          <w:lang w:eastAsia="zh-CN"/>
        </w:rPr>
        <w:t xml:space="preserve">was </w:t>
      </w:r>
      <w:r>
        <w:t>optional and</w:t>
      </w:r>
      <w:r>
        <w:rPr>
          <w:rFonts w:hint="eastAsia"/>
          <w:color w:val="000000"/>
          <w:lang w:eastAsia="zh-CN"/>
        </w:rPr>
        <w:t xml:space="preserve"> </w:t>
      </w:r>
      <w:r>
        <w:t xml:space="preserve">it </w:t>
      </w:r>
      <w:r>
        <w:rPr>
          <w:rFonts w:hint="eastAsia"/>
          <w:lang w:eastAsia="zh-CN"/>
        </w:rPr>
        <w:t>was</w:t>
      </w:r>
      <w:r>
        <w:t xml:space="preserve"> up to companies to select the number of cells for input and output (companies should clarify what they are using for cluster-based approach).</w:t>
      </w:r>
      <w:r>
        <w:rPr>
          <w:rFonts w:hint="eastAsia"/>
          <w:color w:val="000000"/>
          <w:lang w:eastAsia="zh-CN"/>
        </w:rPr>
        <w:t xml:space="preserve"> </w:t>
      </w:r>
      <w:r w:rsidR="00B171A5">
        <w:rPr>
          <w:color w:val="000000"/>
        </w:rPr>
        <w:t>In this paper,</w:t>
      </w:r>
      <w:r w:rsidR="00B171A5">
        <w:rPr>
          <w:rFonts w:hint="eastAsia"/>
          <w:color w:val="000000"/>
          <w:lang w:val="en-US" w:eastAsia="zh-CN"/>
        </w:rPr>
        <w:t xml:space="preserve"> we </w:t>
      </w:r>
      <w:r w:rsidR="00B171A5" w:rsidRPr="003B7695">
        <w:rPr>
          <w:rFonts w:cs="Courier New"/>
          <w:szCs w:val="24"/>
          <w:lang w:eastAsia="zh-CN"/>
        </w:rPr>
        <w:t xml:space="preserve">propose </w:t>
      </w:r>
      <w:r w:rsidR="00B171A5">
        <w:rPr>
          <w:rFonts w:cs="Courier New" w:hint="eastAsia"/>
          <w:szCs w:val="24"/>
          <w:lang w:eastAsia="zh-CN"/>
        </w:rPr>
        <w:t>a</w:t>
      </w:r>
      <w:r w:rsidR="008728B9">
        <w:rPr>
          <w:rFonts w:cs="Courier New" w:hint="eastAsia"/>
          <w:szCs w:val="24"/>
          <w:lang w:eastAsia="zh-CN"/>
        </w:rPr>
        <w:t xml:space="preserve"> cluster-based</w:t>
      </w:r>
      <w:r w:rsidR="00B171A5">
        <w:rPr>
          <w:rFonts w:cs="Courier New" w:hint="eastAsia"/>
          <w:szCs w:val="24"/>
          <w:lang w:eastAsia="zh-CN"/>
        </w:rPr>
        <w:t xml:space="preserve"> </w:t>
      </w:r>
      <w:r w:rsidR="0049111D">
        <w:rPr>
          <w:rFonts w:cs="Courier New" w:hint="eastAsia"/>
          <w:szCs w:val="24"/>
          <w:lang w:eastAsia="zh-CN"/>
        </w:rPr>
        <w:t xml:space="preserve">RRM </w:t>
      </w:r>
      <w:r w:rsidR="00B171A5">
        <w:rPr>
          <w:rFonts w:cs="Courier New" w:hint="eastAsia"/>
          <w:szCs w:val="24"/>
          <w:lang w:eastAsia="zh-CN"/>
        </w:rPr>
        <w:t xml:space="preserve">measurement </w:t>
      </w:r>
      <w:r w:rsidR="00B171A5" w:rsidRPr="003B7695">
        <w:rPr>
          <w:rFonts w:cs="Courier New"/>
          <w:szCs w:val="24"/>
          <w:lang w:eastAsia="zh-CN"/>
        </w:rPr>
        <w:t xml:space="preserve">prediction method </w:t>
      </w:r>
      <w:r w:rsidR="00B171A5">
        <w:rPr>
          <w:rFonts w:cs="Courier New" w:hint="eastAsia"/>
          <w:szCs w:val="24"/>
          <w:lang w:eastAsia="zh-CN"/>
        </w:rPr>
        <w:t xml:space="preserve">for </w:t>
      </w:r>
      <w:r w:rsidR="008728B9">
        <w:rPr>
          <w:rFonts w:cs="Courier New" w:hint="eastAsia"/>
          <w:szCs w:val="24"/>
          <w:lang w:eastAsia="zh-CN"/>
        </w:rPr>
        <w:t>high speed railway</w:t>
      </w:r>
      <w:r w:rsidR="0021584E">
        <w:rPr>
          <w:rFonts w:cs="Courier New" w:hint="eastAsia"/>
          <w:szCs w:val="24"/>
          <w:lang w:eastAsia="zh-CN"/>
        </w:rPr>
        <w:t xml:space="preserve"> (HSR)</w:t>
      </w:r>
      <w:r w:rsidR="008728B9">
        <w:rPr>
          <w:rFonts w:cs="Courier New" w:hint="eastAsia"/>
          <w:szCs w:val="24"/>
          <w:lang w:eastAsia="zh-CN"/>
        </w:rPr>
        <w:t xml:space="preserve"> communications</w:t>
      </w:r>
      <w:r w:rsidR="00B171A5">
        <w:rPr>
          <w:lang w:val="en-US" w:eastAsia="zh-CN"/>
        </w:rPr>
        <w:t>.</w:t>
      </w:r>
    </w:p>
    <w:p w14:paraId="261E07BE" w14:textId="77777777" w:rsidR="00B171A5" w:rsidRDefault="00B171A5" w:rsidP="00B171A5">
      <w:pPr>
        <w:pStyle w:val="2"/>
        <w:jc w:val="both"/>
      </w:pPr>
      <w:r>
        <w:t>2. Motivation</w:t>
      </w:r>
    </w:p>
    <w:p w14:paraId="34BB1131" w14:textId="77777777" w:rsidR="000132CA" w:rsidRDefault="0021584E" w:rsidP="00B171A5">
      <w:pPr>
        <w:spacing w:after="120"/>
        <w:jc w:val="both"/>
        <w:rPr>
          <w:lang w:val="en-US" w:eastAsia="zh-CN"/>
        </w:rPr>
      </w:pPr>
      <w:r>
        <w:rPr>
          <w:rFonts w:hint="eastAsia"/>
          <w:lang w:val="en-US" w:eastAsia="zh-CN"/>
        </w:rPr>
        <w:t>HSR</w:t>
      </w:r>
      <w:r w:rsidRPr="0021584E">
        <w:rPr>
          <w:lang w:val="en-US" w:eastAsia="zh-CN"/>
        </w:rPr>
        <w:t xml:space="preserve"> provides people with safe, fast, comfortable and economical modes of transportation, and has been widely developed around the world. Nevertheless, mobile communication systems are pivotal for ensuring rail safety, operations, maintenance, and delivering passenger information services. Emerging applications, such as railway multimedia dispatching, high-definition video monitoring on board and trackside, have posed stricter requirements on the reliability, data rate, and spectrum efficiency of the next-generation, dedicated mobile communication systems for HSR.</w:t>
      </w:r>
      <w:r w:rsidR="000132CA">
        <w:rPr>
          <w:rFonts w:hint="eastAsia"/>
          <w:lang w:val="en-US" w:eastAsia="zh-CN"/>
        </w:rPr>
        <w:t xml:space="preserve"> However, t</w:t>
      </w:r>
      <w:r w:rsidR="000132CA" w:rsidRPr="00503C08">
        <w:rPr>
          <w:lang w:val="en-US" w:eastAsia="zh-CN"/>
        </w:rPr>
        <w:t>he time-varying nature of wireless channels in HSR communications results in frequent cell handovers, leading to numerous data interruptions. This can significantly compromise both the safety of train communications and the overall user experience.</w:t>
      </w:r>
      <w:r w:rsidR="000132CA">
        <w:rPr>
          <w:rFonts w:hint="eastAsia"/>
          <w:lang w:val="en-US" w:eastAsia="zh-CN"/>
        </w:rPr>
        <w:t xml:space="preserve"> </w:t>
      </w:r>
    </w:p>
    <w:p w14:paraId="66F8B86A" w14:textId="349434D1" w:rsidR="000132CA" w:rsidRDefault="00503C08" w:rsidP="00B171A5">
      <w:pPr>
        <w:spacing w:after="120"/>
        <w:jc w:val="both"/>
        <w:rPr>
          <w:lang w:val="en-US" w:eastAsia="zh-CN"/>
        </w:rPr>
      </w:pPr>
      <w:r w:rsidRPr="00503C08">
        <w:rPr>
          <w:lang w:val="en-US" w:eastAsia="zh-CN"/>
        </w:rPr>
        <w:t xml:space="preserve">The management of mobility at cell level in </w:t>
      </w:r>
      <w:r w:rsidR="000132CA">
        <w:rPr>
          <w:rFonts w:hint="eastAsia"/>
          <w:lang w:val="en-US" w:eastAsia="zh-CN"/>
        </w:rPr>
        <w:t>4</w:t>
      </w:r>
      <w:r w:rsidRPr="00503C08">
        <w:rPr>
          <w:lang w:val="en-US" w:eastAsia="zh-CN"/>
        </w:rPr>
        <w:t xml:space="preserve">G is based on the use of periodic channel state information reference signals and synchronization signal blocks. Unfortunately, the resulting large latency and high overhead are prohibitive for HSR communications, and, hence, innovative approaches are urgently needed to address these limitations. </w:t>
      </w:r>
      <w:r w:rsidR="000132CA">
        <w:rPr>
          <w:rFonts w:hint="eastAsia"/>
          <w:lang w:val="en-US" w:eastAsia="zh-CN"/>
        </w:rPr>
        <w:t>In the recent years, d</w:t>
      </w:r>
      <w:r w:rsidRPr="00503C08">
        <w:rPr>
          <w:lang w:val="en-US" w:eastAsia="zh-CN"/>
        </w:rPr>
        <w:t>eep neural networks (DNNs) have found extensive applications in areas, such as computer vision and natural language processing, owing to their exceptional ability to extract features from intricate and high-dimensional data</w:t>
      </w:r>
      <w:r w:rsidR="000132CA">
        <w:rPr>
          <w:rFonts w:hint="eastAsia"/>
          <w:lang w:val="en-US" w:eastAsia="zh-CN"/>
        </w:rPr>
        <w:t xml:space="preserve"> and </w:t>
      </w:r>
      <w:r w:rsidR="000132CA" w:rsidRPr="000132CA">
        <w:rPr>
          <w:lang w:val="en-US" w:eastAsia="zh-CN"/>
        </w:rPr>
        <w:t>DNNs have also proven their effectiveness in capturing the complex and nonlinear characteristics of wireless channels to facilitate beam-level mobility management</w:t>
      </w:r>
      <w:r w:rsidRPr="00503C08">
        <w:rPr>
          <w:lang w:val="en-US" w:eastAsia="zh-CN"/>
        </w:rPr>
        <w:t xml:space="preserve">. </w:t>
      </w:r>
    </w:p>
    <w:p w14:paraId="691BDD90" w14:textId="7072FB63" w:rsidR="00B171A5" w:rsidRPr="00511183" w:rsidRDefault="00B171A5" w:rsidP="00B171A5">
      <w:pPr>
        <w:spacing w:after="120"/>
        <w:jc w:val="both"/>
        <w:rPr>
          <w:lang w:val="en-US" w:eastAsia="zh-CN"/>
        </w:rPr>
      </w:pPr>
      <w:r w:rsidRPr="002A5D94">
        <w:rPr>
          <w:lang w:val="en-US" w:eastAsia="zh-CN"/>
        </w:rPr>
        <w:t xml:space="preserve">Currently, </w:t>
      </w:r>
      <w:r>
        <w:rPr>
          <w:rFonts w:hint="eastAsia"/>
          <w:lang w:val="en-US" w:eastAsia="zh-CN"/>
        </w:rPr>
        <w:t>there are two</w:t>
      </w:r>
      <w:r w:rsidR="000132CA">
        <w:rPr>
          <w:rFonts w:hint="eastAsia"/>
          <w:lang w:val="en-US" w:eastAsia="zh-CN"/>
        </w:rPr>
        <w:t xml:space="preserve"> main</w:t>
      </w:r>
      <w:r>
        <w:rPr>
          <w:rFonts w:hint="eastAsia"/>
          <w:lang w:val="en-US" w:eastAsia="zh-CN"/>
        </w:rPr>
        <w:t xml:space="preserve"> </w:t>
      </w:r>
      <w:r w:rsidR="000132CA">
        <w:rPr>
          <w:rFonts w:hint="eastAsia"/>
          <w:lang w:val="en-US" w:eastAsia="zh-CN"/>
        </w:rPr>
        <w:t xml:space="preserve">AI-based </w:t>
      </w:r>
      <w:r w:rsidR="008728B9">
        <w:rPr>
          <w:rFonts w:hint="eastAsia"/>
          <w:lang w:val="en-US" w:eastAsia="zh-CN"/>
        </w:rPr>
        <w:t xml:space="preserve">RRM measurement </w:t>
      </w:r>
      <w:r>
        <w:rPr>
          <w:rFonts w:hint="eastAsia"/>
          <w:lang w:val="en-US" w:eastAsia="zh-CN"/>
        </w:rPr>
        <w:t xml:space="preserve">prediction methods for </w:t>
      </w:r>
      <w:r w:rsidRPr="001443A5">
        <w:rPr>
          <w:color w:val="000000"/>
        </w:rPr>
        <w:t>network triggered L3-based handover</w:t>
      </w:r>
      <w:r>
        <w:rPr>
          <w:rFonts w:hint="eastAsia"/>
          <w:color w:val="000000"/>
          <w:lang w:eastAsia="zh-CN"/>
        </w:rPr>
        <w:t xml:space="preserve">. One is </w:t>
      </w:r>
      <w:r>
        <w:rPr>
          <w:rFonts w:eastAsia="PMingLiU"/>
          <w:lang w:eastAsia="zh-TW"/>
        </w:rPr>
        <w:t>cell-specific/per-cell approach</w:t>
      </w:r>
      <w:r>
        <w:rPr>
          <w:rFonts w:eastAsiaTheme="minorEastAsia" w:hint="eastAsia"/>
          <w:lang w:eastAsia="zh-CN"/>
        </w:rPr>
        <w:t>.</w:t>
      </w:r>
      <w:r w:rsidRPr="002A5D94">
        <w:rPr>
          <w:lang w:val="en-US" w:eastAsia="zh-CN"/>
        </w:rPr>
        <w:t xml:space="preserve"> </w:t>
      </w:r>
      <w:r>
        <w:rPr>
          <w:rFonts w:hint="eastAsia"/>
          <w:lang w:val="en-US" w:eastAsia="zh-CN"/>
        </w:rPr>
        <w:t>T</w:t>
      </w:r>
      <w:r w:rsidRPr="002A5D94">
        <w:rPr>
          <w:lang w:val="en-US" w:eastAsia="zh-CN"/>
        </w:rPr>
        <w:t>he AI-based cell handover approach is to train a model for each cell to predict the future RSRP of that cell, and then deploy multiple trained models to the network side. This AI-based cell handover prediction method has a simple idea, but its shortcomings lie in the high deployment and management overhead of AI models, and it is difficult to inherit the trained models for different terminal locations, so it will encounter great obstacles in practical application.</w:t>
      </w:r>
      <w:r>
        <w:rPr>
          <w:rFonts w:hint="eastAsia"/>
          <w:lang w:val="en-US" w:eastAsia="zh-CN"/>
        </w:rPr>
        <w:t xml:space="preserve"> </w:t>
      </w:r>
      <w:r w:rsidRPr="007B027F">
        <w:rPr>
          <w:lang w:val="en-US" w:eastAsia="zh-CN"/>
        </w:rPr>
        <w:t>Another approach</w:t>
      </w:r>
      <w:r>
        <w:rPr>
          <w:rFonts w:hint="eastAsia"/>
          <w:lang w:val="en-US" w:eastAsia="zh-CN"/>
        </w:rPr>
        <w:t xml:space="preserve"> which we call cluster-based approach</w:t>
      </w:r>
      <w:r w:rsidRPr="007B027F">
        <w:rPr>
          <w:lang w:val="en-US" w:eastAsia="zh-CN"/>
        </w:rPr>
        <w:t xml:space="preserve"> is to use an AI model to predict the future RSRP of multiple adjacent cell</w:t>
      </w:r>
      <w:r>
        <w:rPr>
          <w:rFonts w:hint="eastAsia"/>
          <w:lang w:val="en-US" w:eastAsia="zh-CN"/>
        </w:rPr>
        <w:t>s</w:t>
      </w:r>
      <w:r w:rsidRPr="007B027F">
        <w:rPr>
          <w:lang w:val="en-US" w:eastAsia="zh-CN"/>
        </w:rPr>
        <w:t xml:space="preserve"> based on </w:t>
      </w:r>
      <w:r>
        <w:rPr>
          <w:rFonts w:hint="eastAsia"/>
          <w:lang w:val="en-US" w:eastAsia="zh-CN"/>
        </w:rPr>
        <w:t xml:space="preserve">cell-level/cluster-level </w:t>
      </w:r>
      <w:r w:rsidRPr="007B027F">
        <w:rPr>
          <w:lang w:val="en-US" w:eastAsia="zh-CN"/>
        </w:rPr>
        <w:t>RSRP measurement information.</w:t>
      </w:r>
      <w:r>
        <w:rPr>
          <w:rFonts w:hint="eastAsia"/>
          <w:lang w:val="en-US" w:eastAsia="zh-CN"/>
        </w:rPr>
        <w:t xml:space="preserve"> </w:t>
      </w:r>
      <w:r w:rsidR="00726392" w:rsidRPr="00726392">
        <w:rPr>
          <w:lang w:val="en-US" w:eastAsia="zh-CN"/>
        </w:rPr>
        <w:t xml:space="preserve">This approach overcomes </w:t>
      </w:r>
      <w:r w:rsidR="00726392">
        <w:rPr>
          <w:rFonts w:hint="eastAsia"/>
          <w:lang w:val="en-US" w:eastAsia="zh-CN"/>
        </w:rPr>
        <w:t>deployment</w:t>
      </w:r>
      <w:r w:rsidR="00726392" w:rsidRPr="00726392">
        <w:rPr>
          <w:lang w:val="en-US" w:eastAsia="zh-CN"/>
        </w:rPr>
        <w:t xml:space="preserve"> overhead </w:t>
      </w:r>
      <w:r w:rsidR="00726392">
        <w:rPr>
          <w:rFonts w:hint="eastAsia"/>
          <w:lang w:val="en-US" w:eastAsia="zh-CN"/>
        </w:rPr>
        <w:t>and time overhead which are good for HSR communications. Therefore,</w:t>
      </w:r>
      <w:r>
        <w:rPr>
          <w:rFonts w:hint="eastAsia"/>
          <w:lang w:val="en-US" w:eastAsia="zh-CN"/>
        </w:rPr>
        <w:t xml:space="preserve"> we propose a cluster-based temporal prediction approach for AI-assisted L3 handover</w:t>
      </w:r>
      <w:r w:rsidR="00726392">
        <w:rPr>
          <w:rFonts w:hint="eastAsia"/>
          <w:lang w:val="en-US" w:eastAsia="zh-CN"/>
        </w:rPr>
        <w:t xml:space="preserve"> in HSR communications</w:t>
      </w:r>
      <w:r>
        <w:rPr>
          <w:rFonts w:hint="eastAsia"/>
          <w:lang w:val="en-US" w:eastAsia="zh-CN"/>
        </w:rPr>
        <w:t>, and introduce model</w:t>
      </w:r>
      <w:r>
        <w:rPr>
          <w:lang w:val="en-US" w:eastAsia="zh-CN"/>
        </w:rPr>
        <w:t>’</w:t>
      </w:r>
      <w:r>
        <w:rPr>
          <w:rFonts w:hint="eastAsia"/>
          <w:lang w:val="en-US" w:eastAsia="zh-CN"/>
        </w:rPr>
        <w:t xml:space="preserve">s input, output, </w:t>
      </w:r>
      <w:r w:rsidR="00726392">
        <w:rPr>
          <w:rFonts w:hint="eastAsia"/>
          <w:lang w:eastAsia="zh-CN"/>
        </w:rPr>
        <w:t>network</w:t>
      </w:r>
      <w:r w:rsidR="009C1720" w:rsidRPr="009C1720">
        <w:rPr>
          <w:lang w:eastAsia="zh-CN"/>
        </w:rPr>
        <w:t xml:space="preserve"> structure and the </w:t>
      </w:r>
      <w:r w:rsidR="009C1720">
        <w:rPr>
          <w:rFonts w:hint="eastAsia"/>
          <w:lang w:eastAsia="zh-CN"/>
        </w:rPr>
        <w:t>s</w:t>
      </w:r>
      <w:r w:rsidR="009C1720" w:rsidRPr="009C1720">
        <w:rPr>
          <w:lang w:eastAsia="zh-CN"/>
        </w:rPr>
        <w:t xml:space="preserve">imulation results of </w:t>
      </w:r>
      <w:r w:rsidR="00726392">
        <w:rPr>
          <w:rFonts w:hint="eastAsia"/>
          <w:lang w:eastAsia="zh-CN"/>
        </w:rPr>
        <w:t xml:space="preserve">this </w:t>
      </w:r>
      <w:r w:rsidR="009C1720" w:rsidRPr="009C1720">
        <w:rPr>
          <w:lang w:eastAsia="zh-CN"/>
        </w:rPr>
        <w:t>algorithm</w:t>
      </w:r>
      <w:r>
        <w:rPr>
          <w:rFonts w:hint="eastAsia"/>
          <w:lang w:val="en-US" w:eastAsia="zh-CN"/>
        </w:rPr>
        <w:t>.</w:t>
      </w:r>
    </w:p>
    <w:p w14:paraId="6D0FB979" w14:textId="7880002F" w:rsidR="00B171A5" w:rsidRPr="007B531F" w:rsidRDefault="00B171A5" w:rsidP="00B171A5">
      <w:pPr>
        <w:pStyle w:val="2"/>
        <w:jc w:val="both"/>
      </w:pPr>
      <w:r w:rsidRPr="007B531F">
        <w:rPr>
          <w:rFonts w:hint="eastAsia"/>
        </w:rPr>
        <w:t xml:space="preserve">3. </w:t>
      </w:r>
      <w:r w:rsidR="00EC6B29" w:rsidRPr="00EC6B29">
        <w:rPr>
          <w:lang w:val="en-US"/>
        </w:rPr>
        <w:t>High-speed railway scenarios description</w:t>
      </w:r>
    </w:p>
    <w:p w14:paraId="0F4B40D6" w14:textId="1A18F2B0" w:rsidR="00B171A5" w:rsidRPr="007B531F" w:rsidRDefault="005C040D" w:rsidP="005C040D">
      <w:pPr>
        <w:spacing w:after="120"/>
        <w:jc w:val="center"/>
      </w:pPr>
      <w:r>
        <w:rPr>
          <w:noProof/>
          <w:color w:val="000000" w:themeColor="text1"/>
          <w:lang w:val="en-US" w:eastAsia="zh-CN"/>
        </w:rPr>
        <w:drawing>
          <wp:inline distT="0" distB="0" distL="0" distR="0" wp14:anchorId="4A23098D" wp14:editId="1551F823">
            <wp:extent cx="3230251" cy="1854200"/>
            <wp:effectExtent l="0" t="0" r="8255" b="0"/>
            <wp:docPr id="15044690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87302" cy="1886948"/>
                    </a:xfrm>
                    <a:prstGeom prst="rect">
                      <a:avLst/>
                    </a:prstGeom>
                    <a:noFill/>
                  </pic:spPr>
                </pic:pic>
              </a:graphicData>
            </a:graphic>
          </wp:inline>
        </w:drawing>
      </w:r>
    </w:p>
    <w:p w14:paraId="5502F82E" w14:textId="735BB022" w:rsidR="00B171A5" w:rsidRDefault="00B171A5" w:rsidP="00505AAB">
      <w:pPr>
        <w:spacing w:after="120"/>
        <w:jc w:val="center"/>
        <w:rPr>
          <w:rFonts w:eastAsia="微软雅黑"/>
          <w:b/>
          <w:bCs/>
          <w:lang w:eastAsia="zh-CN"/>
        </w:rPr>
      </w:pPr>
      <w:r>
        <w:rPr>
          <w:rFonts w:hint="eastAsia"/>
          <w:b/>
          <w:bCs/>
          <w:lang w:val="en-US" w:eastAsia="zh-CN"/>
        </w:rPr>
        <w:t>Fig. 1</w:t>
      </w:r>
      <w:r>
        <w:rPr>
          <w:rFonts w:hint="eastAsia"/>
          <w:lang w:val="en-US" w:eastAsia="zh-CN"/>
        </w:rPr>
        <w:t xml:space="preserve"> </w:t>
      </w:r>
      <w:r>
        <w:rPr>
          <w:rFonts w:eastAsia="微软雅黑"/>
          <w:b/>
          <w:bCs/>
        </w:rPr>
        <w:t>T</w:t>
      </w:r>
      <w:r w:rsidRPr="00A92E19">
        <w:rPr>
          <w:rFonts w:eastAsia="微软雅黑"/>
          <w:b/>
          <w:bCs/>
        </w:rPr>
        <w:t xml:space="preserve">he scenario of </w:t>
      </w:r>
      <w:r w:rsidR="00EC6B29">
        <w:rPr>
          <w:rFonts w:eastAsia="微软雅黑" w:hint="eastAsia"/>
          <w:b/>
          <w:bCs/>
          <w:lang w:eastAsia="zh-CN"/>
        </w:rPr>
        <w:t>HSR communications</w:t>
      </w:r>
    </w:p>
    <w:p w14:paraId="62B0E23F" w14:textId="4613E205" w:rsidR="005C040D" w:rsidRDefault="00B171A5" w:rsidP="005C040D">
      <w:pPr>
        <w:spacing w:after="120"/>
        <w:jc w:val="both"/>
        <w:rPr>
          <w:lang w:val="en-US" w:eastAsia="zh-CN"/>
        </w:rPr>
      </w:pPr>
      <w:r>
        <w:rPr>
          <w:rFonts w:hint="eastAsia"/>
          <w:lang w:val="en-US" w:eastAsia="zh-CN"/>
        </w:rPr>
        <w:t xml:space="preserve">Without loss of generality, </w:t>
      </w:r>
      <w:r w:rsidR="00EC6B29" w:rsidRPr="00EC6B29">
        <w:rPr>
          <w:lang w:val="en-US" w:eastAsia="zh-CN"/>
        </w:rPr>
        <w:t xml:space="preserve">we consider an </w:t>
      </w:r>
      <w:r w:rsidR="00EC6B29" w:rsidRPr="00EC6B29">
        <w:rPr>
          <w:lang w:eastAsia="zh-CN"/>
        </w:rPr>
        <w:t xml:space="preserve">HSR FR2 </w:t>
      </w:r>
      <w:proofErr w:type="spellStart"/>
      <w:r w:rsidR="00EC6B29" w:rsidRPr="00EC6B29">
        <w:rPr>
          <w:lang w:eastAsia="zh-CN"/>
        </w:rPr>
        <w:t>mmWave</w:t>
      </w:r>
      <w:proofErr w:type="spellEnd"/>
      <w:r w:rsidR="00EC6B29" w:rsidRPr="00EC6B29">
        <w:rPr>
          <w:lang w:eastAsia="zh-CN"/>
        </w:rPr>
        <w:t xml:space="preserve"> wireless communication scenario</w:t>
      </w:r>
      <w:r w:rsidR="00EC6B29" w:rsidRPr="00EC6B29">
        <w:rPr>
          <w:lang w:val="en-US" w:eastAsia="zh-CN"/>
        </w:rPr>
        <w:t xml:space="preserve"> </w:t>
      </w:r>
      <w:r w:rsidR="005C040D">
        <w:rPr>
          <w:rFonts w:hint="eastAsia"/>
          <w:lang w:val="en-US" w:eastAsia="zh-CN"/>
        </w:rPr>
        <w:t>with a u</w:t>
      </w:r>
      <w:r w:rsidR="005C040D" w:rsidRPr="005C040D">
        <w:rPr>
          <w:lang w:val="en-US" w:eastAsia="zh-CN"/>
        </w:rPr>
        <w:t>ser equipment</w:t>
      </w:r>
      <w:r w:rsidR="005C040D">
        <w:rPr>
          <w:rFonts w:hint="eastAsia"/>
          <w:lang w:val="en-US" w:eastAsia="zh-CN"/>
        </w:rPr>
        <w:t xml:space="preserve"> (UE) and seven base stations (BS) </w:t>
      </w:r>
      <w:r w:rsidR="00EC6B29">
        <w:rPr>
          <w:lang w:val="en-US" w:eastAsia="zh-CN"/>
        </w:rPr>
        <w:t xml:space="preserve">shown in </w:t>
      </w:r>
      <w:r w:rsidR="00EC6B29">
        <w:rPr>
          <w:rFonts w:hint="eastAsia"/>
          <w:lang w:val="en-US" w:eastAsia="zh-CN"/>
        </w:rPr>
        <w:t>Fig.1.</w:t>
      </w:r>
      <w:r w:rsidR="00EC6B29" w:rsidRPr="00EC6B29">
        <w:rPr>
          <w:lang w:val="en-US" w:eastAsia="zh-CN"/>
        </w:rPr>
        <w:t xml:space="preserve"> </w:t>
      </w:r>
      <w:r w:rsidR="005C040D">
        <w:rPr>
          <w:rFonts w:cs="Courier New" w:hint="eastAsia"/>
          <w:szCs w:val="24"/>
          <w:lang w:eastAsia="zh-CN"/>
        </w:rPr>
        <w:t>E</w:t>
      </w:r>
      <w:r w:rsidR="005C040D" w:rsidRPr="00A146B3">
        <w:rPr>
          <w:rFonts w:cs="Courier New" w:hint="eastAsia"/>
          <w:szCs w:val="24"/>
          <w:lang w:eastAsia="zh-CN"/>
        </w:rPr>
        <w:t xml:space="preserve">ach BS is </w:t>
      </w:r>
      <w:r w:rsidR="005C040D" w:rsidRPr="00A146B3">
        <w:rPr>
          <w:rFonts w:cs="Courier New"/>
          <w:szCs w:val="24"/>
          <w:lang w:eastAsia="zh-CN"/>
        </w:rPr>
        <w:t>equipped with</w:t>
      </w:r>
      <w:r w:rsidR="005C040D" w:rsidRPr="00A146B3">
        <w:rPr>
          <w:rFonts w:cs="Courier New" w:hint="eastAsia"/>
          <w:szCs w:val="24"/>
          <w:lang w:eastAsia="zh-CN"/>
        </w:rPr>
        <w:t xml:space="preserve"> three</w:t>
      </w:r>
      <w:r w:rsidR="005C040D" w:rsidRPr="00A146B3">
        <w:rPr>
          <w:rFonts w:cs="Courier New"/>
          <w:szCs w:val="24"/>
          <w:lang w:eastAsia="zh-CN"/>
        </w:rPr>
        <w:t xml:space="preserve"> half-</w:t>
      </w:r>
      <w:r w:rsidR="005C040D" w:rsidRPr="00A146B3">
        <w:rPr>
          <w:rFonts w:cs="Courier New"/>
          <w:szCs w:val="24"/>
          <w:lang w:eastAsia="zh-CN"/>
        </w:rPr>
        <w:lastRenderedPageBreak/>
        <w:t xml:space="preserve">wavelength spaced uniform plane arrays (UPAs) of </w:t>
      </w:r>
      <w:r w:rsidR="005C040D">
        <w:rPr>
          <w:rFonts w:cs="Courier New" w:hint="eastAsia"/>
          <w:szCs w:val="24"/>
          <w:lang w:eastAsia="zh-CN"/>
        </w:rPr>
        <w:t>32</w:t>
      </w:r>
      <w:r w:rsidR="005C040D" w:rsidRPr="00A146B3">
        <w:rPr>
          <w:rFonts w:cs="Courier New"/>
          <w:szCs w:val="24"/>
          <w:lang w:eastAsia="zh-CN"/>
        </w:rPr>
        <w:t xml:space="preserve"> antenna</w:t>
      </w:r>
      <w:r w:rsidR="005C040D" w:rsidRPr="00A146B3">
        <w:rPr>
          <w:rFonts w:cs="Courier New" w:hint="eastAsia"/>
          <w:szCs w:val="24"/>
          <w:lang w:eastAsia="zh-CN"/>
        </w:rPr>
        <w:t xml:space="preserve">s </w:t>
      </w:r>
      <w:r w:rsidR="005C040D">
        <w:rPr>
          <w:rFonts w:cs="Courier New" w:hint="eastAsia"/>
          <w:szCs w:val="24"/>
          <w:lang w:eastAsia="zh-CN"/>
        </w:rPr>
        <w:t xml:space="preserve">with </w:t>
      </w:r>
      <w:r w:rsidR="005C040D" w:rsidRPr="00A146B3">
        <w:rPr>
          <w:rFonts w:cs="Courier New" w:hint="eastAsia"/>
          <w:szCs w:val="24"/>
          <w:lang w:eastAsia="zh-CN"/>
        </w:rPr>
        <w:t xml:space="preserve">sector orientation </w:t>
      </w:r>
      <w:r w:rsidR="005C040D">
        <w:rPr>
          <w:rFonts w:cs="Courier New" w:hint="eastAsia"/>
          <w:szCs w:val="24"/>
          <w:lang w:eastAsia="zh-CN"/>
        </w:rPr>
        <w:t xml:space="preserve">of </w:t>
      </w:r>
      <w:r w:rsidR="005C040D" w:rsidRPr="00A146B3">
        <w:rPr>
          <w:rFonts w:cs="Courier New" w:hint="eastAsia"/>
          <w:szCs w:val="24"/>
          <w:lang w:eastAsia="zh-CN"/>
        </w:rPr>
        <w:t>30, 150 and -90 degrees</w:t>
      </w:r>
      <w:r w:rsidR="005C040D">
        <w:rPr>
          <w:rFonts w:cs="Courier New" w:hint="eastAsia"/>
          <w:szCs w:val="24"/>
          <w:lang w:eastAsia="zh-CN"/>
        </w:rPr>
        <w:t xml:space="preserve">, </w:t>
      </w:r>
      <w:r w:rsidR="005C040D" w:rsidRPr="00194C9E">
        <w:rPr>
          <w:rFonts w:cs="Courier New"/>
          <w:szCs w:val="24"/>
          <w:lang w:eastAsia="zh-CN"/>
        </w:rPr>
        <w:t>respective</w:t>
      </w:r>
      <w:r w:rsidR="005C040D">
        <w:rPr>
          <w:rFonts w:cs="Courier New" w:hint="eastAsia"/>
          <w:szCs w:val="24"/>
          <w:lang w:eastAsia="zh-CN"/>
        </w:rPr>
        <w:t>ly, and we consider a</w:t>
      </w:r>
      <w:r w:rsidR="005C040D" w:rsidRPr="001847CE">
        <w:rPr>
          <w:rFonts w:cs="Courier New"/>
          <w:szCs w:val="24"/>
          <w:lang w:eastAsia="zh-CN"/>
        </w:rPr>
        <w:t xml:space="preserve"> downlink communication system with </w:t>
      </w:r>
      <w:proofErr w:type="spellStart"/>
      <w:r w:rsidR="005C040D">
        <w:rPr>
          <w:rFonts w:cs="Courier New" w:hint="eastAsia"/>
          <w:szCs w:val="24"/>
          <w:lang w:eastAsia="zh-CN"/>
        </w:rPr>
        <w:t>a</w:t>
      </w:r>
      <w:r w:rsidR="005C040D" w:rsidRPr="00871C46">
        <w:rPr>
          <w:rFonts w:cs="Courier New"/>
          <w:szCs w:val="24"/>
          <w:lang w:eastAsia="zh-CN"/>
        </w:rPr>
        <w:t>nalog</w:t>
      </w:r>
      <w:proofErr w:type="spellEnd"/>
      <w:r w:rsidR="005C040D" w:rsidRPr="001847CE">
        <w:rPr>
          <w:rFonts w:cs="Courier New"/>
          <w:szCs w:val="24"/>
          <w:lang w:eastAsia="zh-CN"/>
        </w:rPr>
        <w:t xml:space="preserve"> beamforming architecture </w:t>
      </w:r>
      <w:r w:rsidR="005C040D">
        <w:rPr>
          <w:rFonts w:cs="Courier New" w:hint="eastAsia"/>
          <w:szCs w:val="24"/>
          <w:lang w:eastAsia="zh-CN"/>
        </w:rPr>
        <w:t>for each UPA. Meanwhile, t</w:t>
      </w:r>
      <w:r w:rsidR="005C040D" w:rsidRPr="00A146B3">
        <w:rPr>
          <w:rFonts w:cs="Courier New"/>
          <w:szCs w:val="24"/>
          <w:lang w:eastAsia="zh-CN"/>
        </w:rPr>
        <w:t xml:space="preserve">he UE is equipped with </w:t>
      </w:r>
      <w:r w:rsidR="005C040D">
        <w:rPr>
          <w:rFonts w:cs="Courier New" w:hint="eastAsia"/>
          <w:szCs w:val="24"/>
          <w:lang w:eastAsia="zh-CN"/>
        </w:rPr>
        <w:t>two</w:t>
      </w:r>
      <w:r w:rsidR="005C040D" w:rsidRPr="00A146B3">
        <w:rPr>
          <w:rFonts w:cs="Courier New"/>
          <w:szCs w:val="24"/>
          <w:lang w:eastAsia="zh-CN"/>
        </w:rPr>
        <w:t xml:space="preserve"> half-wavelength spaced antennas</w:t>
      </w:r>
      <w:r w:rsidR="005C040D">
        <w:rPr>
          <w:rFonts w:cs="Courier New" w:hint="eastAsia"/>
          <w:szCs w:val="24"/>
          <w:lang w:eastAsia="zh-CN"/>
        </w:rPr>
        <w:t xml:space="preserve"> without </w:t>
      </w:r>
      <w:r w:rsidR="005C040D" w:rsidRPr="001847CE">
        <w:rPr>
          <w:rFonts w:cs="Courier New"/>
          <w:szCs w:val="24"/>
          <w:lang w:eastAsia="zh-CN"/>
        </w:rPr>
        <w:t>beamforming</w:t>
      </w:r>
      <w:r w:rsidR="005C040D">
        <w:rPr>
          <w:rFonts w:cs="Courier New" w:hint="eastAsia"/>
          <w:szCs w:val="24"/>
          <w:lang w:eastAsia="zh-CN"/>
        </w:rPr>
        <w:t xml:space="preserve"> and</w:t>
      </w:r>
      <w:r w:rsidR="005C040D" w:rsidRPr="00871C46">
        <w:rPr>
          <w:rFonts w:cs="Courier New"/>
          <w:szCs w:val="24"/>
          <w:lang w:eastAsia="zh-CN"/>
        </w:rPr>
        <w:t xml:space="preserve"> moves according to the street model</w:t>
      </w:r>
      <w:r w:rsidR="005C040D">
        <w:rPr>
          <w:rFonts w:cs="Courier New" w:hint="eastAsia"/>
          <w:szCs w:val="24"/>
          <w:lang w:eastAsia="zh-CN"/>
        </w:rPr>
        <w:t xml:space="preserve">. </w:t>
      </w:r>
      <w:r w:rsidR="005C040D">
        <w:rPr>
          <w:rFonts w:hint="eastAsia"/>
          <w:lang w:eastAsia="zh-CN"/>
        </w:rPr>
        <w:t>T</w:t>
      </w:r>
      <w:r w:rsidR="005C040D">
        <w:rPr>
          <w:rFonts w:hint="eastAsia"/>
          <w:lang w:val="en-US" w:eastAsia="zh-CN"/>
        </w:rPr>
        <w:t xml:space="preserve">he distance between base stations is set to 200m, and the channel model is referenced to 3GPP TR 38.901 </w:t>
      </w:r>
      <w:proofErr w:type="spellStart"/>
      <w:r w:rsidR="005C040D">
        <w:rPr>
          <w:rFonts w:hint="eastAsia"/>
          <w:lang w:val="en-US" w:eastAsia="zh-CN"/>
        </w:rPr>
        <w:t>UMa</w:t>
      </w:r>
      <w:proofErr w:type="spellEnd"/>
      <w:r w:rsidR="005C040D">
        <w:rPr>
          <w:rFonts w:hint="eastAsia"/>
          <w:lang w:val="en-US" w:eastAsia="zh-CN"/>
        </w:rPr>
        <w:t xml:space="preserve"> for LOS </w:t>
      </w:r>
      <w:r w:rsidR="005C040D" w:rsidRPr="00193A6B">
        <w:rPr>
          <w:lang w:val="en-US" w:eastAsia="zh-CN"/>
        </w:rPr>
        <w:t>propagation</w:t>
      </w:r>
      <w:r w:rsidR="005C040D">
        <w:rPr>
          <w:rFonts w:hint="eastAsia"/>
          <w:lang w:val="en-US" w:eastAsia="zh-CN"/>
        </w:rPr>
        <w:t xml:space="preserve">. </w:t>
      </w:r>
      <w:r w:rsidR="005C040D" w:rsidRPr="00964511">
        <w:rPr>
          <w:lang w:val="en-US" w:eastAsia="zh-CN"/>
        </w:rPr>
        <w:t>Detailed simulation parameters are shown in Table</w:t>
      </w:r>
      <w:r w:rsidR="005C040D">
        <w:rPr>
          <w:rFonts w:hint="eastAsia"/>
          <w:lang w:val="en-US" w:eastAsia="zh-CN"/>
        </w:rPr>
        <w:t xml:space="preserve"> 1. </w:t>
      </w:r>
    </w:p>
    <w:p w14:paraId="58B3863C" w14:textId="6019D161" w:rsidR="00082FFA" w:rsidRPr="00082FFA" w:rsidRDefault="00082FFA" w:rsidP="00082FFA">
      <w:pPr>
        <w:spacing w:after="120"/>
        <w:jc w:val="center"/>
        <w:rPr>
          <w:b/>
          <w:bCs/>
          <w:lang w:val="en-US" w:eastAsia="zh-CN"/>
        </w:rPr>
      </w:pPr>
      <w:r w:rsidRPr="00082FFA">
        <w:rPr>
          <w:rFonts w:hint="eastAsia"/>
          <w:b/>
          <w:bCs/>
          <w:lang w:val="en-US" w:eastAsia="zh-CN"/>
        </w:rPr>
        <w:t xml:space="preserve">Table </w:t>
      </w:r>
      <w:r w:rsidRPr="00082FFA">
        <w:rPr>
          <w:b/>
          <w:bCs/>
          <w:lang w:val="en-US" w:eastAsia="zh-CN"/>
        </w:rPr>
        <w:t>1 Simulation setting</w:t>
      </w:r>
    </w:p>
    <w:tbl>
      <w:tblPr>
        <w:tblW w:w="8623" w:type="dxa"/>
        <w:jc w:val="center"/>
        <w:tblLook w:val="0000" w:firstRow="0" w:lastRow="0" w:firstColumn="0" w:lastColumn="0" w:noHBand="0" w:noVBand="0"/>
      </w:tblPr>
      <w:tblGrid>
        <w:gridCol w:w="3442"/>
        <w:gridCol w:w="5181"/>
      </w:tblGrid>
      <w:tr w:rsidR="00082FFA" w:rsidRPr="00765BF8" w14:paraId="200C18F5" w14:textId="77777777" w:rsidTr="005C040D">
        <w:trPr>
          <w:cantSplit/>
          <w:trHeight w:hRule="exact" w:val="284"/>
          <w:jc w:val="center"/>
        </w:trPr>
        <w:tc>
          <w:tcPr>
            <w:tcW w:w="0" w:type="auto"/>
            <w:tcBorders>
              <w:top w:val="single" w:sz="12" w:space="0" w:color="auto"/>
              <w:bottom w:val="single" w:sz="6" w:space="0" w:color="auto"/>
            </w:tcBorders>
            <w:vAlign w:val="center"/>
          </w:tcPr>
          <w:p w14:paraId="7A319345" w14:textId="6F425FFB" w:rsidR="00082FFA" w:rsidRPr="00082FFA" w:rsidRDefault="00082FFA" w:rsidP="004348F3">
            <w:pPr>
              <w:pStyle w:val="a9"/>
              <w:snapToGrid w:val="0"/>
              <w:spacing w:after="120"/>
              <w:ind w:left="25"/>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Parameter</w:t>
            </w:r>
            <w:r w:rsidR="00964511">
              <w:rPr>
                <w:rFonts w:ascii="Times New Roman" w:eastAsia="等线" w:hAnsi="Times New Roman" w:cs="Courier New" w:hint="eastAsia"/>
                <w:kern w:val="0"/>
                <w:sz w:val="20"/>
                <w:szCs w:val="24"/>
                <w:lang w:val="en-GB"/>
              </w:rPr>
              <w:t>s</w:t>
            </w:r>
          </w:p>
        </w:tc>
        <w:tc>
          <w:tcPr>
            <w:tcW w:w="0" w:type="auto"/>
            <w:tcBorders>
              <w:top w:val="single" w:sz="12" w:space="0" w:color="auto"/>
              <w:left w:val="nil"/>
              <w:bottom w:val="single" w:sz="6" w:space="0" w:color="auto"/>
            </w:tcBorders>
            <w:vAlign w:val="center"/>
          </w:tcPr>
          <w:p w14:paraId="5AEBB859" w14:textId="286538E6"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Value</w:t>
            </w:r>
            <w:r w:rsidR="00964511">
              <w:rPr>
                <w:rFonts w:ascii="Times New Roman" w:eastAsia="等线" w:hAnsi="Times New Roman" w:cs="Courier New" w:hint="eastAsia"/>
                <w:kern w:val="0"/>
                <w:sz w:val="20"/>
                <w:szCs w:val="24"/>
                <w:lang w:val="en-GB"/>
              </w:rPr>
              <w:t>s</w:t>
            </w:r>
          </w:p>
        </w:tc>
      </w:tr>
      <w:tr w:rsidR="00082FFA" w:rsidRPr="00765BF8" w14:paraId="0BD5F1E2" w14:textId="77777777" w:rsidTr="005C040D">
        <w:trPr>
          <w:cantSplit/>
          <w:trHeight w:hRule="exact" w:val="284"/>
          <w:jc w:val="center"/>
        </w:trPr>
        <w:tc>
          <w:tcPr>
            <w:tcW w:w="0" w:type="auto"/>
            <w:tcBorders>
              <w:top w:val="single" w:sz="6" w:space="0" w:color="auto"/>
              <w:bottom w:val="nil"/>
            </w:tcBorders>
            <w:vAlign w:val="center"/>
          </w:tcPr>
          <w:p w14:paraId="0B2634B1" w14:textId="675CBE2A"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Channel</w:t>
            </w:r>
          </w:p>
        </w:tc>
        <w:tc>
          <w:tcPr>
            <w:tcW w:w="0" w:type="auto"/>
            <w:tcBorders>
              <w:top w:val="single" w:sz="6" w:space="0" w:color="auto"/>
              <w:left w:val="nil"/>
              <w:bottom w:val="nil"/>
            </w:tcBorders>
            <w:vAlign w:val="center"/>
          </w:tcPr>
          <w:p w14:paraId="53C01AEE"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proofErr w:type="spellStart"/>
            <w:r w:rsidRPr="00082FFA">
              <w:rPr>
                <w:rFonts w:ascii="Times New Roman" w:eastAsia="等线" w:hAnsi="Times New Roman" w:cs="Courier New"/>
                <w:kern w:val="0"/>
                <w:sz w:val="20"/>
                <w:szCs w:val="24"/>
                <w:lang w:val="en-GB"/>
              </w:rPr>
              <w:t>UM</w:t>
            </w:r>
            <w:r w:rsidRPr="00082FFA">
              <w:rPr>
                <w:rFonts w:ascii="Times New Roman" w:eastAsia="等线" w:hAnsi="Times New Roman" w:cs="Courier New" w:hint="eastAsia"/>
                <w:kern w:val="0"/>
                <w:sz w:val="20"/>
                <w:szCs w:val="24"/>
                <w:lang w:val="en-GB"/>
              </w:rPr>
              <w:t>a</w:t>
            </w:r>
            <w:proofErr w:type="spellEnd"/>
          </w:p>
        </w:tc>
      </w:tr>
      <w:tr w:rsidR="00082FFA" w:rsidRPr="00765BF8" w14:paraId="14A7B725" w14:textId="77777777" w:rsidTr="005C040D">
        <w:trPr>
          <w:cantSplit/>
          <w:trHeight w:hRule="exact" w:val="284"/>
          <w:jc w:val="center"/>
        </w:trPr>
        <w:tc>
          <w:tcPr>
            <w:tcW w:w="0" w:type="auto"/>
            <w:tcBorders>
              <w:top w:val="nil"/>
              <w:bottom w:val="nil"/>
            </w:tcBorders>
            <w:vAlign w:val="center"/>
          </w:tcPr>
          <w:p w14:paraId="29AD2147" w14:textId="274BA18A"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Bandwidth</w:t>
            </w:r>
          </w:p>
        </w:tc>
        <w:tc>
          <w:tcPr>
            <w:tcW w:w="0" w:type="auto"/>
            <w:tcBorders>
              <w:top w:val="nil"/>
              <w:left w:val="nil"/>
              <w:bottom w:val="nil"/>
            </w:tcBorders>
            <w:vAlign w:val="center"/>
          </w:tcPr>
          <w:p w14:paraId="71E260C7"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kern w:val="0"/>
                <w:sz w:val="20"/>
                <w:szCs w:val="24"/>
                <w:lang w:val="en-GB"/>
              </w:rPr>
              <w:t>80MHz</w:t>
            </w:r>
          </w:p>
        </w:tc>
      </w:tr>
      <w:tr w:rsidR="00082FFA" w:rsidRPr="00765BF8" w14:paraId="0E55C68C" w14:textId="77777777" w:rsidTr="005C040D">
        <w:trPr>
          <w:cantSplit/>
          <w:trHeight w:hRule="exact" w:val="284"/>
          <w:jc w:val="center"/>
        </w:trPr>
        <w:tc>
          <w:tcPr>
            <w:tcW w:w="0" w:type="auto"/>
            <w:tcBorders>
              <w:top w:val="nil"/>
              <w:bottom w:val="nil"/>
            </w:tcBorders>
            <w:vAlign w:val="center"/>
          </w:tcPr>
          <w:p w14:paraId="0129BBDF" w14:textId="08419509"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kern w:val="0"/>
                <w:sz w:val="20"/>
                <w:szCs w:val="24"/>
                <w:lang w:val="en-GB"/>
              </w:rPr>
              <w:t>Subcarrier bandwidth</w:t>
            </w:r>
          </w:p>
        </w:tc>
        <w:tc>
          <w:tcPr>
            <w:tcW w:w="0" w:type="auto"/>
            <w:tcBorders>
              <w:top w:val="nil"/>
              <w:left w:val="nil"/>
              <w:bottom w:val="nil"/>
            </w:tcBorders>
            <w:vAlign w:val="center"/>
          </w:tcPr>
          <w:p w14:paraId="3918FAAE"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kern w:val="0"/>
                <w:sz w:val="20"/>
                <w:szCs w:val="24"/>
                <w:lang w:val="en-GB"/>
              </w:rPr>
              <w:t>120KHz</w:t>
            </w:r>
          </w:p>
        </w:tc>
      </w:tr>
      <w:tr w:rsidR="00082FFA" w:rsidRPr="00765BF8" w14:paraId="60B7BC67" w14:textId="77777777" w:rsidTr="005C040D">
        <w:trPr>
          <w:cantSplit/>
          <w:trHeight w:hRule="exact" w:val="284"/>
          <w:jc w:val="center"/>
        </w:trPr>
        <w:tc>
          <w:tcPr>
            <w:tcW w:w="0" w:type="auto"/>
            <w:tcBorders>
              <w:top w:val="nil"/>
              <w:bottom w:val="nil"/>
            </w:tcBorders>
            <w:vAlign w:val="center"/>
          </w:tcPr>
          <w:p w14:paraId="0BAEA5EE" w14:textId="34818F43"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kern w:val="0"/>
                <w:sz w:val="20"/>
                <w:szCs w:val="24"/>
                <w:lang w:val="en-GB"/>
              </w:rPr>
              <w:t>Number of subcarriers</w:t>
            </w:r>
          </w:p>
        </w:tc>
        <w:tc>
          <w:tcPr>
            <w:tcW w:w="0" w:type="auto"/>
            <w:tcBorders>
              <w:top w:val="nil"/>
              <w:left w:val="nil"/>
              <w:bottom w:val="nil"/>
            </w:tcBorders>
            <w:vAlign w:val="center"/>
          </w:tcPr>
          <w:p w14:paraId="4620505C"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6</w:t>
            </w:r>
            <w:r w:rsidRPr="00082FFA">
              <w:rPr>
                <w:rFonts w:ascii="Times New Roman" w:eastAsia="等线" w:hAnsi="Times New Roman" w:cs="Courier New"/>
                <w:kern w:val="0"/>
                <w:sz w:val="20"/>
                <w:szCs w:val="24"/>
                <w:lang w:val="en-GB"/>
              </w:rPr>
              <w:t>4</w:t>
            </w:r>
          </w:p>
        </w:tc>
      </w:tr>
      <w:tr w:rsidR="00082FFA" w:rsidRPr="00765BF8" w14:paraId="34674CA6" w14:textId="77777777" w:rsidTr="005C040D">
        <w:trPr>
          <w:cantSplit/>
          <w:trHeight w:hRule="exact" w:val="284"/>
          <w:jc w:val="center"/>
        </w:trPr>
        <w:tc>
          <w:tcPr>
            <w:tcW w:w="0" w:type="auto"/>
            <w:tcBorders>
              <w:top w:val="nil"/>
              <w:bottom w:val="nil"/>
            </w:tcBorders>
            <w:vAlign w:val="center"/>
          </w:tcPr>
          <w:p w14:paraId="03C3933D" w14:textId="2962C63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proofErr w:type="spellStart"/>
            <w:r w:rsidRPr="00082FFA">
              <w:rPr>
                <w:rFonts w:ascii="Times New Roman" w:eastAsia="等线" w:hAnsi="Times New Roman" w:cs="Courier New"/>
                <w:kern w:val="0"/>
                <w:sz w:val="20"/>
                <w:szCs w:val="24"/>
                <w:lang w:val="en-GB"/>
              </w:rPr>
              <w:t>Center</w:t>
            </w:r>
            <w:proofErr w:type="spellEnd"/>
            <w:r w:rsidRPr="00082FFA">
              <w:rPr>
                <w:rFonts w:ascii="Times New Roman" w:eastAsia="等线" w:hAnsi="Times New Roman" w:cs="Courier New"/>
                <w:kern w:val="0"/>
                <w:sz w:val="20"/>
                <w:szCs w:val="24"/>
                <w:lang w:val="en-GB"/>
              </w:rPr>
              <w:t xml:space="preserve"> frequency</w:t>
            </w:r>
          </w:p>
        </w:tc>
        <w:tc>
          <w:tcPr>
            <w:tcW w:w="0" w:type="auto"/>
            <w:tcBorders>
              <w:top w:val="nil"/>
              <w:left w:val="nil"/>
              <w:bottom w:val="nil"/>
            </w:tcBorders>
            <w:vAlign w:val="center"/>
          </w:tcPr>
          <w:p w14:paraId="00F43A25"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kern w:val="0"/>
                <w:sz w:val="20"/>
                <w:szCs w:val="24"/>
                <w:lang w:val="en-GB"/>
              </w:rPr>
              <w:t>30GHz</w:t>
            </w:r>
          </w:p>
        </w:tc>
      </w:tr>
      <w:tr w:rsidR="00082FFA" w:rsidRPr="00765BF8" w14:paraId="3DC8D8F7" w14:textId="77777777" w:rsidTr="00505AAB">
        <w:trPr>
          <w:cantSplit/>
          <w:trHeight w:hRule="exact" w:val="359"/>
          <w:jc w:val="center"/>
        </w:trPr>
        <w:tc>
          <w:tcPr>
            <w:tcW w:w="0" w:type="auto"/>
            <w:tcBorders>
              <w:top w:val="nil"/>
              <w:bottom w:val="nil"/>
            </w:tcBorders>
            <w:vAlign w:val="center"/>
          </w:tcPr>
          <w:p w14:paraId="79F4406A" w14:textId="0E9DD37E"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Pr>
                <w:rFonts w:ascii="Times New Roman" w:eastAsia="等线" w:hAnsi="Times New Roman" w:cs="Courier New" w:hint="eastAsia"/>
                <w:kern w:val="0"/>
                <w:sz w:val="20"/>
                <w:szCs w:val="24"/>
                <w:lang w:val="en-GB"/>
              </w:rPr>
              <w:t>A</w:t>
            </w:r>
            <w:r w:rsidR="00082FFA" w:rsidRPr="00082FFA">
              <w:rPr>
                <w:rFonts w:ascii="Times New Roman" w:eastAsia="等线" w:hAnsi="Times New Roman" w:cs="Courier New"/>
                <w:kern w:val="0"/>
                <w:sz w:val="20"/>
                <w:szCs w:val="24"/>
                <w:lang w:val="en-GB"/>
              </w:rPr>
              <w:t>ntenna setup</w:t>
            </w:r>
            <w:r>
              <w:rPr>
                <w:rFonts w:ascii="Times New Roman" w:eastAsia="等线" w:hAnsi="Times New Roman" w:cs="Courier New" w:hint="eastAsia"/>
                <w:kern w:val="0"/>
                <w:sz w:val="20"/>
                <w:szCs w:val="24"/>
                <w:lang w:val="en-GB"/>
              </w:rPr>
              <w:t xml:space="preserve"> of BS</w:t>
            </w:r>
          </w:p>
        </w:tc>
        <w:tc>
          <w:tcPr>
            <w:tcW w:w="0" w:type="auto"/>
            <w:tcBorders>
              <w:top w:val="nil"/>
              <w:left w:val="nil"/>
              <w:bottom w:val="nil"/>
            </w:tcBorders>
            <w:vAlign w:val="center"/>
          </w:tcPr>
          <w:p w14:paraId="3A85E5AC" w14:textId="6C02D006" w:rsidR="00082FFA" w:rsidRPr="00082FFA" w:rsidRDefault="00082FFA" w:rsidP="00505AAB">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w:t>
            </w:r>
            <w:r w:rsidRPr="00082FFA">
              <w:rPr>
                <w:rFonts w:ascii="Times New Roman" w:eastAsia="等线" w:hAnsi="Times New Roman" w:cs="Courier New" w:hint="eastAsia"/>
                <w:kern w:val="0"/>
                <w:sz w:val="20"/>
                <w:szCs w:val="24"/>
                <w:lang w:val="en-GB"/>
              </w:rPr>
              <w:t>M</w:t>
            </w:r>
            <w:r w:rsidRPr="00082FFA">
              <w:rPr>
                <w:rFonts w:ascii="Times New Roman" w:eastAsia="等线" w:hAnsi="Times New Roman" w:cs="Courier New"/>
                <w:kern w:val="0"/>
                <w:sz w:val="20"/>
                <w:szCs w:val="24"/>
                <w:lang w:val="en-GB"/>
              </w:rPr>
              <w:t>, N, P, M</w:t>
            </w:r>
            <w:r w:rsidRPr="00082FFA">
              <w:rPr>
                <w:rFonts w:ascii="Times New Roman" w:eastAsia="等线" w:hAnsi="Times New Roman" w:cs="Courier New" w:hint="eastAsia"/>
                <w:kern w:val="0"/>
                <w:sz w:val="20"/>
                <w:szCs w:val="24"/>
                <w:lang w:val="en-GB"/>
              </w:rPr>
              <w:t>g,</w:t>
            </w:r>
            <w:r w:rsidRPr="00082FFA">
              <w:rPr>
                <w:rFonts w:ascii="Times New Roman" w:eastAsia="等线" w:hAnsi="Times New Roman" w:cs="Courier New"/>
                <w:kern w:val="0"/>
                <w:sz w:val="20"/>
                <w:szCs w:val="24"/>
                <w:lang w:val="en-GB"/>
              </w:rPr>
              <w:t xml:space="preserve"> </w:t>
            </w:r>
            <w:r w:rsidRPr="00082FFA">
              <w:rPr>
                <w:rFonts w:ascii="Times New Roman" w:eastAsia="等线" w:hAnsi="Times New Roman" w:cs="Courier New" w:hint="eastAsia"/>
                <w:kern w:val="0"/>
                <w:sz w:val="20"/>
                <w:szCs w:val="24"/>
                <w:lang w:val="en-GB"/>
              </w:rPr>
              <w:t>Ng</w:t>
            </w:r>
            <w:r w:rsidRPr="00082FFA">
              <w:rPr>
                <w:rFonts w:ascii="Times New Roman" w:eastAsia="等线" w:hAnsi="Times New Roman" w:cs="Courier New" w:hint="eastAsia"/>
                <w:kern w:val="0"/>
                <w:sz w:val="20"/>
                <w:szCs w:val="24"/>
                <w:lang w:val="en-GB"/>
              </w:rPr>
              <w:t>）</w:t>
            </w:r>
            <w:r w:rsidRPr="00082FFA">
              <w:rPr>
                <w:rFonts w:ascii="Times New Roman" w:eastAsia="等线" w:hAnsi="Times New Roman" w:cs="Courier New" w:hint="eastAsia"/>
                <w:kern w:val="0"/>
                <w:sz w:val="20"/>
                <w:szCs w:val="24"/>
                <w:lang w:val="en-GB"/>
              </w:rPr>
              <w:t>=</w:t>
            </w:r>
            <w:r w:rsidRPr="00082FFA">
              <w:rPr>
                <w:rFonts w:ascii="Times New Roman" w:eastAsia="等线" w:hAnsi="Times New Roman" w:cs="Courier New" w:hint="eastAsia"/>
                <w:kern w:val="0"/>
                <w:sz w:val="20"/>
                <w:szCs w:val="24"/>
                <w:lang w:val="en-GB"/>
              </w:rPr>
              <w:t>（</w:t>
            </w:r>
            <w:r w:rsidRPr="00082FFA">
              <w:rPr>
                <w:rFonts w:ascii="Times New Roman" w:eastAsia="等线" w:hAnsi="Times New Roman" w:cs="Courier New" w:hint="eastAsia"/>
                <w:kern w:val="0"/>
                <w:sz w:val="20"/>
                <w:szCs w:val="24"/>
                <w:lang w:val="en-GB"/>
              </w:rPr>
              <w:t>4,</w:t>
            </w:r>
            <w:r w:rsidRPr="00082FFA">
              <w:rPr>
                <w:rFonts w:ascii="Times New Roman" w:eastAsia="等线" w:hAnsi="Times New Roman" w:cs="Courier New"/>
                <w:kern w:val="0"/>
                <w:sz w:val="20"/>
                <w:szCs w:val="24"/>
                <w:lang w:val="en-GB"/>
              </w:rPr>
              <w:t xml:space="preserve"> </w:t>
            </w:r>
            <w:r w:rsidRPr="00082FFA">
              <w:rPr>
                <w:rFonts w:ascii="Times New Roman" w:eastAsia="等线" w:hAnsi="Times New Roman" w:cs="Courier New" w:hint="eastAsia"/>
                <w:kern w:val="0"/>
                <w:sz w:val="20"/>
                <w:szCs w:val="24"/>
                <w:lang w:val="en-GB"/>
              </w:rPr>
              <w:t>8,</w:t>
            </w:r>
            <w:r w:rsidRPr="00082FFA">
              <w:rPr>
                <w:rFonts w:ascii="Times New Roman" w:eastAsia="等线" w:hAnsi="Times New Roman" w:cs="Courier New"/>
                <w:kern w:val="0"/>
                <w:sz w:val="20"/>
                <w:szCs w:val="24"/>
                <w:lang w:val="en-GB"/>
              </w:rPr>
              <w:t xml:space="preserve"> </w:t>
            </w:r>
            <w:r w:rsidRPr="00082FFA">
              <w:rPr>
                <w:rFonts w:ascii="Times New Roman" w:eastAsia="等线" w:hAnsi="Times New Roman" w:cs="Courier New" w:hint="eastAsia"/>
                <w:kern w:val="0"/>
                <w:sz w:val="20"/>
                <w:szCs w:val="24"/>
                <w:lang w:val="en-GB"/>
              </w:rPr>
              <w:t>1,</w:t>
            </w:r>
            <w:r w:rsidRPr="00082FFA">
              <w:rPr>
                <w:rFonts w:ascii="Times New Roman" w:eastAsia="等线" w:hAnsi="Times New Roman" w:cs="Courier New"/>
                <w:kern w:val="0"/>
                <w:sz w:val="20"/>
                <w:szCs w:val="24"/>
                <w:lang w:val="en-GB"/>
              </w:rPr>
              <w:t xml:space="preserve"> </w:t>
            </w:r>
            <w:r w:rsidRPr="00082FFA">
              <w:rPr>
                <w:rFonts w:ascii="Times New Roman" w:eastAsia="等线" w:hAnsi="Times New Roman" w:cs="Courier New" w:hint="eastAsia"/>
                <w:kern w:val="0"/>
                <w:sz w:val="20"/>
                <w:szCs w:val="24"/>
                <w:lang w:val="en-GB"/>
              </w:rPr>
              <w:t>1,</w:t>
            </w:r>
            <w:r w:rsidRPr="00082FFA">
              <w:rPr>
                <w:rFonts w:ascii="Times New Roman" w:eastAsia="等线" w:hAnsi="Times New Roman" w:cs="Courier New"/>
                <w:kern w:val="0"/>
                <w:sz w:val="20"/>
                <w:szCs w:val="24"/>
                <w:lang w:val="en-GB"/>
              </w:rPr>
              <w:t xml:space="preserve"> </w:t>
            </w:r>
            <w:r w:rsidRPr="00082FFA">
              <w:rPr>
                <w:rFonts w:ascii="Times New Roman" w:eastAsia="等线" w:hAnsi="Times New Roman" w:cs="Courier New" w:hint="eastAsia"/>
                <w:kern w:val="0"/>
                <w:sz w:val="20"/>
                <w:szCs w:val="24"/>
                <w:lang w:val="en-GB"/>
              </w:rPr>
              <w:t>1</w:t>
            </w:r>
            <w:r w:rsidRPr="00082FFA">
              <w:rPr>
                <w:rFonts w:ascii="Times New Roman" w:eastAsia="等线" w:hAnsi="Times New Roman" w:cs="Courier New" w:hint="eastAsia"/>
                <w:kern w:val="0"/>
                <w:sz w:val="20"/>
                <w:szCs w:val="24"/>
                <w:lang w:val="en-GB"/>
              </w:rPr>
              <w:t>）</w:t>
            </w:r>
          </w:p>
        </w:tc>
      </w:tr>
      <w:tr w:rsidR="00082FFA" w:rsidRPr="00765BF8" w14:paraId="4CE6791B" w14:textId="77777777" w:rsidTr="005C040D">
        <w:trPr>
          <w:cantSplit/>
          <w:trHeight w:hRule="exact" w:val="328"/>
          <w:jc w:val="center"/>
        </w:trPr>
        <w:tc>
          <w:tcPr>
            <w:tcW w:w="0" w:type="auto"/>
            <w:tcBorders>
              <w:top w:val="nil"/>
              <w:bottom w:val="nil"/>
            </w:tcBorders>
            <w:vAlign w:val="center"/>
          </w:tcPr>
          <w:p w14:paraId="1D756819" w14:textId="6477C9D7"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sidRPr="0019761D">
              <w:rPr>
                <w:rFonts w:ascii="Times New Roman" w:eastAsia="等线" w:hAnsi="Times New Roman" w:cs="Courier New"/>
                <w:kern w:val="0"/>
                <w:sz w:val="20"/>
                <w:szCs w:val="24"/>
                <w:lang w:val="en-GB"/>
              </w:rPr>
              <w:t xml:space="preserve">Height of </w:t>
            </w:r>
            <w:r>
              <w:rPr>
                <w:rFonts w:ascii="Times New Roman" w:eastAsia="等线" w:hAnsi="Times New Roman" w:cs="Courier New" w:hint="eastAsia"/>
                <w:kern w:val="0"/>
                <w:sz w:val="20"/>
                <w:szCs w:val="24"/>
                <w:lang w:val="en-GB"/>
              </w:rPr>
              <w:t>BS</w:t>
            </w:r>
          </w:p>
        </w:tc>
        <w:tc>
          <w:tcPr>
            <w:tcW w:w="0" w:type="auto"/>
            <w:tcBorders>
              <w:top w:val="nil"/>
              <w:left w:val="nil"/>
              <w:bottom w:val="nil"/>
            </w:tcBorders>
            <w:vAlign w:val="center"/>
          </w:tcPr>
          <w:p w14:paraId="3C275B4D"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2</w:t>
            </w:r>
            <w:r w:rsidRPr="00082FFA">
              <w:rPr>
                <w:rFonts w:ascii="Times New Roman" w:eastAsia="等线" w:hAnsi="Times New Roman" w:cs="Courier New"/>
                <w:kern w:val="0"/>
                <w:sz w:val="20"/>
                <w:szCs w:val="24"/>
                <w:lang w:val="en-GB"/>
              </w:rPr>
              <w:t>5m</w:t>
            </w:r>
          </w:p>
        </w:tc>
      </w:tr>
      <w:tr w:rsidR="00082FFA" w:rsidRPr="00765BF8" w14:paraId="65F2F3B5" w14:textId="77777777" w:rsidTr="005C040D">
        <w:trPr>
          <w:cantSplit/>
          <w:trHeight w:hRule="exact" w:val="283"/>
          <w:jc w:val="center"/>
        </w:trPr>
        <w:tc>
          <w:tcPr>
            <w:tcW w:w="0" w:type="auto"/>
            <w:tcBorders>
              <w:top w:val="nil"/>
              <w:bottom w:val="nil"/>
            </w:tcBorders>
            <w:vAlign w:val="center"/>
          </w:tcPr>
          <w:p w14:paraId="40C0DC5F" w14:textId="78E83B57"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Pr>
                <w:rFonts w:ascii="Times New Roman" w:eastAsia="等线" w:hAnsi="Times New Roman" w:cs="Courier New" w:hint="eastAsia"/>
                <w:kern w:val="0"/>
                <w:sz w:val="20"/>
                <w:szCs w:val="24"/>
                <w:lang w:val="en-GB"/>
              </w:rPr>
              <w:t>A</w:t>
            </w:r>
            <w:r w:rsidRPr="00082FFA">
              <w:rPr>
                <w:rFonts w:ascii="Times New Roman" w:eastAsia="等线" w:hAnsi="Times New Roman" w:cs="Courier New"/>
                <w:kern w:val="0"/>
                <w:sz w:val="20"/>
                <w:szCs w:val="24"/>
                <w:lang w:val="en-GB"/>
              </w:rPr>
              <w:t>ntenna setup</w:t>
            </w:r>
            <w:r>
              <w:rPr>
                <w:rFonts w:ascii="Times New Roman" w:eastAsia="等线" w:hAnsi="Times New Roman" w:cs="Courier New" w:hint="eastAsia"/>
                <w:kern w:val="0"/>
                <w:sz w:val="20"/>
                <w:szCs w:val="24"/>
                <w:lang w:val="en-GB"/>
              </w:rPr>
              <w:t xml:space="preserve"> of UE</w:t>
            </w:r>
          </w:p>
        </w:tc>
        <w:tc>
          <w:tcPr>
            <w:tcW w:w="0" w:type="auto"/>
            <w:tcBorders>
              <w:top w:val="nil"/>
              <w:left w:val="nil"/>
              <w:bottom w:val="nil"/>
            </w:tcBorders>
            <w:vAlign w:val="center"/>
          </w:tcPr>
          <w:p w14:paraId="0F706582" w14:textId="31A041BE" w:rsidR="00082FFA" w:rsidRPr="00082FFA" w:rsidRDefault="00082FFA" w:rsidP="0019761D">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w:t>
            </w:r>
            <w:r w:rsidRPr="00082FFA">
              <w:rPr>
                <w:rFonts w:ascii="Times New Roman" w:eastAsia="等线" w:hAnsi="Times New Roman" w:cs="Courier New" w:hint="eastAsia"/>
                <w:kern w:val="0"/>
                <w:sz w:val="20"/>
                <w:szCs w:val="24"/>
                <w:lang w:val="en-GB"/>
              </w:rPr>
              <w:t>M</w:t>
            </w:r>
            <w:r w:rsidRPr="00082FFA">
              <w:rPr>
                <w:rFonts w:ascii="Times New Roman" w:eastAsia="等线" w:hAnsi="Times New Roman" w:cs="Courier New"/>
                <w:kern w:val="0"/>
                <w:sz w:val="20"/>
                <w:szCs w:val="24"/>
                <w:lang w:val="en-GB"/>
              </w:rPr>
              <w:t>, N, P, M</w:t>
            </w:r>
            <w:r w:rsidRPr="00082FFA">
              <w:rPr>
                <w:rFonts w:ascii="Times New Roman" w:eastAsia="等线" w:hAnsi="Times New Roman" w:cs="Courier New" w:hint="eastAsia"/>
                <w:kern w:val="0"/>
                <w:sz w:val="20"/>
                <w:szCs w:val="24"/>
                <w:lang w:val="en-GB"/>
              </w:rPr>
              <w:t>g,</w:t>
            </w:r>
            <w:r w:rsidRPr="00082FFA">
              <w:rPr>
                <w:rFonts w:ascii="Times New Roman" w:eastAsia="等线" w:hAnsi="Times New Roman" w:cs="Courier New"/>
                <w:kern w:val="0"/>
                <w:sz w:val="20"/>
                <w:szCs w:val="24"/>
                <w:lang w:val="en-GB"/>
              </w:rPr>
              <w:t xml:space="preserve"> </w:t>
            </w:r>
            <w:r w:rsidRPr="00082FFA">
              <w:rPr>
                <w:rFonts w:ascii="Times New Roman" w:eastAsia="等线" w:hAnsi="Times New Roman" w:cs="Courier New" w:hint="eastAsia"/>
                <w:kern w:val="0"/>
                <w:sz w:val="20"/>
                <w:szCs w:val="24"/>
                <w:lang w:val="en-GB"/>
              </w:rPr>
              <w:t>Ng</w:t>
            </w:r>
            <w:r w:rsidRPr="00082FFA">
              <w:rPr>
                <w:rFonts w:ascii="Times New Roman" w:eastAsia="等线" w:hAnsi="Times New Roman" w:cs="Courier New" w:hint="eastAsia"/>
                <w:kern w:val="0"/>
                <w:sz w:val="20"/>
                <w:szCs w:val="24"/>
                <w:lang w:val="en-GB"/>
              </w:rPr>
              <w:t>）</w:t>
            </w:r>
            <w:r w:rsidRPr="00082FFA">
              <w:rPr>
                <w:rFonts w:ascii="Times New Roman" w:eastAsia="等线" w:hAnsi="Times New Roman" w:cs="Courier New" w:hint="eastAsia"/>
                <w:kern w:val="0"/>
                <w:sz w:val="20"/>
                <w:szCs w:val="24"/>
                <w:lang w:val="en-GB"/>
              </w:rPr>
              <w:t>=</w:t>
            </w:r>
            <w:r w:rsidRPr="00082FFA">
              <w:rPr>
                <w:rFonts w:ascii="Times New Roman" w:eastAsia="等线" w:hAnsi="Times New Roman" w:cs="Courier New" w:hint="eastAsia"/>
                <w:kern w:val="0"/>
                <w:sz w:val="20"/>
                <w:szCs w:val="24"/>
                <w:lang w:val="en-GB"/>
              </w:rPr>
              <w:t>（</w:t>
            </w:r>
            <w:r w:rsidRPr="00082FFA">
              <w:rPr>
                <w:rFonts w:ascii="Times New Roman" w:eastAsia="等线" w:hAnsi="Times New Roman" w:cs="Courier New"/>
                <w:kern w:val="0"/>
                <w:sz w:val="20"/>
                <w:szCs w:val="24"/>
                <w:lang w:val="en-GB"/>
              </w:rPr>
              <w:t>2</w:t>
            </w:r>
            <w:r w:rsidRPr="00082FFA">
              <w:rPr>
                <w:rFonts w:ascii="Times New Roman" w:eastAsia="等线" w:hAnsi="Times New Roman" w:cs="Courier New" w:hint="eastAsia"/>
                <w:kern w:val="0"/>
                <w:sz w:val="20"/>
                <w:szCs w:val="24"/>
                <w:lang w:val="en-GB"/>
              </w:rPr>
              <w:t>,</w:t>
            </w:r>
            <w:r w:rsidRPr="00082FFA">
              <w:rPr>
                <w:rFonts w:ascii="Times New Roman" w:eastAsia="等线" w:hAnsi="Times New Roman" w:cs="Courier New"/>
                <w:kern w:val="0"/>
                <w:sz w:val="20"/>
                <w:szCs w:val="24"/>
                <w:lang w:val="en-GB"/>
              </w:rPr>
              <w:t xml:space="preserve"> 1</w:t>
            </w:r>
            <w:r w:rsidRPr="00082FFA">
              <w:rPr>
                <w:rFonts w:ascii="Times New Roman" w:eastAsia="等线" w:hAnsi="Times New Roman" w:cs="Courier New" w:hint="eastAsia"/>
                <w:kern w:val="0"/>
                <w:sz w:val="20"/>
                <w:szCs w:val="24"/>
                <w:lang w:val="en-GB"/>
              </w:rPr>
              <w:t>,</w:t>
            </w:r>
            <w:r w:rsidRPr="00082FFA">
              <w:rPr>
                <w:rFonts w:ascii="Times New Roman" w:eastAsia="等线" w:hAnsi="Times New Roman" w:cs="Courier New"/>
                <w:kern w:val="0"/>
                <w:sz w:val="20"/>
                <w:szCs w:val="24"/>
                <w:lang w:val="en-GB"/>
              </w:rPr>
              <w:t xml:space="preserve"> </w:t>
            </w:r>
            <w:r w:rsidRPr="00082FFA">
              <w:rPr>
                <w:rFonts w:ascii="Times New Roman" w:eastAsia="等线" w:hAnsi="Times New Roman" w:cs="Courier New" w:hint="eastAsia"/>
                <w:kern w:val="0"/>
                <w:sz w:val="20"/>
                <w:szCs w:val="24"/>
                <w:lang w:val="en-GB"/>
              </w:rPr>
              <w:t>1,</w:t>
            </w:r>
            <w:r w:rsidRPr="00082FFA">
              <w:rPr>
                <w:rFonts w:ascii="Times New Roman" w:eastAsia="等线" w:hAnsi="Times New Roman" w:cs="Courier New"/>
                <w:kern w:val="0"/>
                <w:sz w:val="20"/>
                <w:szCs w:val="24"/>
                <w:lang w:val="en-GB"/>
              </w:rPr>
              <w:t xml:space="preserve"> </w:t>
            </w:r>
            <w:r w:rsidRPr="00082FFA">
              <w:rPr>
                <w:rFonts w:ascii="Times New Roman" w:eastAsia="等线" w:hAnsi="Times New Roman" w:cs="Courier New" w:hint="eastAsia"/>
                <w:kern w:val="0"/>
                <w:sz w:val="20"/>
                <w:szCs w:val="24"/>
                <w:lang w:val="en-GB"/>
              </w:rPr>
              <w:t>1,</w:t>
            </w:r>
            <w:r w:rsidRPr="00082FFA">
              <w:rPr>
                <w:rFonts w:ascii="Times New Roman" w:eastAsia="等线" w:hAnsi="Times New Roman" w:cs="Courier New"/>
                <w:kern w:val="0"/>
                <w:sz w:val="20"/>
                <w:szCs w:val="24"/>
                <w:lang w:val="en-GB"/>
              </w:rPr>
              <w:t xml:space="preserve"> </w:t>
            </w:r>
            <w:r w:rsidRPr="00082FFA">
              <w:rPr>
                <w:rFonts w:ascii="Times New Roman" w:eastAsia="等线" w:hAnsi="Times New Roman" w:cs="Courier New" w:hint="eastAsia"/>
                <w:kern w:val="0"/>
                <w:sz w:val="20"/>
                <w:szCs w:val="24"/>
                <w:lang w:val="en-GB"/>
              </w:rPr>
              <w:t>1</w:t>
            </w:r>
            <w:r w:rsidRPr="00082FFA">
              <w:rPr>
                <w:rFonts w:ascii="Times New Roman" w:eastAsia="等线" w:hAnsi="Times New Roman" w:cs="Courier New" w:hint="eastAsia"/>
                <w:kern w:val="0"/>
                <w:sz w:val="20"/>
                <w:szCs w:val="24"/>
                <w:lang w:val="en-GB"/>
              </w:rPr>
              <w:t>）</w:t>
            </w:r>
          </w:p>
        </w:tc>
      </w:tr>
      <w:tr w:rsidR="00082FFA" w:rsidRPr="00765BF8" w14:paraId="54A3E041" w14:textId="77777777" w:rsidTr="005C040D">
        <w:trPr>
          <w:cantSplit/>
          <w:trHeight w:hRule="exact" w:val="335"/>
          <w:jc w:val="center"/>
        </w:trPr>
        <w:tc>
          <w:tcPr>
            <w:tcW w:w="0" w:type="auto"/>
            <w:tcBorders>
              <w:top w:val="nil"/>
              <w:bottom w:val="nil"/>
            </w:tcBorders>
            <w:vAlign w:val="center"/>
          </w:tcPr>
          <w:p w14:paraId="347C4B89" w14:textId="77289BE2"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sidRPr="0019761D">
              <w:rPr>
                <w:rFonts w:ascii="Times New Roman" w:eastAsia="等线" w:hAnsi="Times New Roman" w:cs="Courier New"/>
                <w:kern w:val="0"/>
                <w:sz w:val="20"/>
                <w:szCs w:val="24"/>
                <w:lang w:val="en-GB"/>
              </w:rPr>
              <w:t xml:space="preserve">Height of </w:t>
            </w:r>
            <w:r>
              <w:rPr>
                <w:rFonts w:ascii="Times New Roman" w:eastAsia="等线" w:hAnsi="Times New Roman" w:cs="Courier New" w:hint="eastAsia"/>
                <w:kern w:val="0"/>
                <w:sz w:val="20"/>
                <w:szCs w:val="24"/>
                <w:lang w:val="en-GB"/>
              </w:rPr>
              <w:t>UE</w:t>
            </w:r>
          </w:p>
        </w:tc>
        <w:tc>
          <w:tcPr>
            <w:tcW w:w="0" w:type="auto"/>
            <w:tcBorders>
              <w:top w:val="nil"/>
              <w:left w:val="nil"/>
              <w:bottom w:val="nil"/>
            </w:tcBorders>
            <w:vAlign w:val="center"/>
          </w:tcPr>
          <w:p w14:paraId="1F6A8603"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1</w:t>
            </w:r>
            <w:r w:rsidRPr="00082FFA">
              <w:rPr>
                <w:rFonts w:ascii="Times New Roman" w:eastAsia="等线" w:hAnsi="Times New Roman" w:cs="Courier New"/>
                <w:kern w:val="0"/>
                <w:sz w:val="20"/>
                <w:szCs w:val="24"/>
                <w:lang w:val="en-GB"/>
              </w:rPr>
              <w:t>.5</w:t>
            </w:r>
            <w:r w:rsidRPr="00082FFA">
              <w:rPr>
                <w:rFonts w:ascii="Times New Roman" w:eastAsia="等线" w:hAnsi="Times New Roman" w:cs="Courier New" w:hint="eastAsia"/>
                <w:kern w:val="0"/>
                <w:sz w:val="20"/>
                <w:szCs w:val="24"/>
                <w:lang w:val="en-GB"/>
              </w:rPr>
              <w:t>m</w:t>
            </w:r>
          </w:p>
        </w:tc>
      </w:tr>
      <w:tr w:rsidR="00082FFA" w:rsidRPr="00765BF8" w14:paraId="08859260" w14:textId="77777777" w:rsidTr="005C040D">
        <w:trPr>
          <w:cantSplit/>
          <w:trHeight w:hRule="exact" w:val="284"/>
          <w:jc w:val="center"/>
        </w:trPr>
        <w:tc>
          <w:tcPr>
            <w:tcW w:w="0" w:type="auto"/>
            <w:tcBorders>
              <w:top w:val="nil"/>
              <w:bottom w:val="nil"/>
            </w:tcBorders>
            <w:vAlign w:val="center"/>
          </w:tcPr>
          <w:p w14:paraId="213E6DA4" w14:textId="610F9674"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sidRPr="0019761D">
              <w:rPr>
                <w:rFonts w:ascii="Times New Roman" w:eastAsia="等线" w:hAnsi="Times New Roman" w:cs="Courier New"/>
                <w:kern w:val="0"/>
                <w:sz w:val="20"/>
                <w:szCs w:val="24"/>
                <w:lang w:val="en-GB"/>
              </w:rPr>
              <w:t>UE distribution</w:t>
            </w:r>
          </w:p>
        </w:tc>
        <w:tc>
          <w:tcPr>
            <w:tcW w:w="0" w:type="auto"/>
            <w:tcBorders>
              <w:top w:val="nil"/>
              <w:left w:val="nil"/>
              <w:bottom w:val="nil"/>
            </w:tcBorders>
            <w:vAlign w:val="center"/>
          </w:tcPr>
          <w:p w14:paraId="730100B8"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kern w:val="0"/>
                <w:sz w:val="20"/>
                <w:szCs w:val="24"/>
                <w:lang w:val="en-GB"/>
              </w:rPr>
              <w:t>100%</w:t>
            </w:r>
            <w:r w:rsidRPr="00082FFA">
              <w:rPr>
                <w:rFonts w:ascii="Times New Roman" w:eastAsia="等线" w:hAnsi="Times New Roman" w:cs="Courier New" w:hint="eastAsia"/>
                <w:kern w:val="0"/>
                <w:sz w:val="20"/>
                <w:szCs w:val="24"/>
                <w:lang w:val="en-GB"/>
              </w:rPr>
              <w:t>out</w:t>
            </w:r>
            <w:r w:rsidRPr="00082FFA">
              <w:rPr>
                <w:rFonts w:ascii="Times New Roman" w:eastAsia="等线" w:hAnsi="Times New Roman" w:cs="Courier New"/>
                <w:kern w:val="0"/>
                <w:sz w:val="20"/>
                <w:szCs w:val="24"/>
                <w:lang w:val="en-GB"/>
              </w:rPr>
              <w:t>door</w:t>
            </w:r>
          </w:p>
        </w:tc>
      </w:tr>
      <w:tr w:rsidR="00082FFA" w:rsidRPr="00765BF8" w14:paraId="5D6C7CCA" w14:textId="77777777" w:rsidTr="005C040D">
        <w:trPr>
          <w:cantSplit/>
          <w:trHeight w:hRule="exact" w:val="284"/>
          <w:jc w:val="center"/>
        </w:trPr>
        <w:tc>
          <w:tcPr>
            <w:tcW w:w="0" w:type="auto"/>
            <w:tcBorders>
              <w:top w:val="nil"/>
              <w:bottom w:val="nil"/>
            </w:tcBorders>
            <w:vAlign w:val="center"/>
          </w:tcPr>
          <w:p w14:paraId="074D2659" w14:textId="723C70EA"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U</w:t>
            </w:r>
            <w:r w:rsidRPr="00082FFA">
              <w:rPr>
                <w:rFonts w:ascii="Times New Roman" w:eastAsia="等线" w:hAnsi="Times New Roman" w:cs="Courier New"/>
                <w:kern w:val="0"/>
                <w:sz w:val="20"/>
                <w:szCs w:val="24"/>
                <w:lang w:val="en-GB"/>
              </w:rPr>
              <w:t>E</w:t>
            </w:r>
            <w:r w:rsidR="0019761D">
              <w:rPr>
                <w:rFonts w:ascii="Times New Roman" w:eastAsia="等线" w:hAnsi="Times New Roman" w:cs="Courier New" w:hint="eastAsia"/>
                <w:kern w:val="0"/>
                <w:sz w:val="20"/>
                <w:szCs w:val="24"/>
                <w:lang w:val="en-GB"/>
              </w:rPr>
              <w:t xml:space="preserve"> speed</w:t>
            </w:r>
          </w:p>
        </w:tc>
        <w:tc>
          <w:tcPr>
            <w:tcW w:w="0" w:type="auto"/>
            <w:tcBorders>
              <w:top w:val="nil"/>
              <w:left w:val="nil"/>
              <w:bottom w:val="nil"/>
            </w:tcBorders>
            <w:vAlign w:val="center"/>
          </w:tcPr>
          <w:p w14:paraId="35C4E406" w14:textId="7BCFF62E" w:rsidR="00082FFA" w:rsidRPr="00082FFA" w:rsidRDefault="0070602D" w:rsidP="004348F3">
            <w:pPr>
              <w:pStyle w:val="a9"/>
              <w:snapToGrid w:val="0"/>
              <w:spacing w:after="120"/>
              <w:jc w:val="center"/>
              <w:rPr>
                <w:rFonts w:ascii="Times New Roman" w:eastAsia="等线" w:hAnsi="Times New Roman" w:cs="Courier New"/>
                <w:kern w:val="0"/>
                <w:sz w:val="20"/>
                <w:szCs w:val="24"/>
                <w:lang w:val="en-GB"/>
              </w:rPr>
            </w:pPr>
            <w:r>
              <w:rPr>
                <w:rFonts w:ascii="Times New Roman" w:eastAsia="等线" w:hAnsi="Times New Roman" w:cs="Courier New" w:hint="eastAsia"/>
                <w:kern w:val="0"/>
                <w:sz w:val="20"/>
                <w:szCs w:val="24"/>
                <w:lang w:val="en-GB"/>
              </w:rPr>
              <w:t>6</w:t>
            </w:r>
            <w:r w:rsidR="00082FFA" w:rsidRPr="00082FFA">
              <w:rPr>
                <w:rFonts w:ascii="Times New Roman" w:eastAsia="等线" w:hAnsi="Times New Roman" w:cs="Courier New" w:hint="eastAsia"/>
                <w:kern w:val="0"/>
                <w:sz w:val="20"/>
                <w:szCs w:val="24"/>
                <w:lang w:val="en-GB"/>
              </w:rPr>
              <w:t>0km/h</w:t>
            </w:r>
            <w:r w:rsidR="00082FFA" w:rsidRPr="00082FFA">
              <w:rPr>
                <w:rFonts w:ascii="Times New Roman" w:eastAsia="等线" w:hAnsi="Times New Roman" w:cs="Courier New" w:hint="eastAsia"/>
                <w:kern w:val="0"/>
                <w:sz w:val="20"/>
                <w:szCs w:val="24"/>
                <w:lang w:val="en-GB"/>
              </w:rPr>
              <w:t>、</w:t>
            </w:r>
            <w:r w:rsidR="0019761D">
              <w:rPr>
                <w:rFonts w:ascii="Times New Roman" w:eastAsia="等线" w:hAnsi="Times New Roman" w:cs="Courier New" w:hint="eastAsia"/>
                <w:kern w:val="0"/>
                <w:sz w:val="20"/>
                <w:szCs w:val="24"/>
                <w:lang w:val="en-GB"/>
              </w:rPr>
              <w:t>12</w:t>
            </w:r>
            <w:r w:rsidR="00082FFA" w:rsidRPr="00082FFA">
              <w:rPr>
                <w:rFonts w:ascii="Times New Roman" w:eastAsia="等线" w:hAnsi="Times New Roman" w:cs="Courier New"/>
                <w:kern w:val="0"/>
                <w:sz w:val="20"/>
                <w:szCs w:val="24"/>
                <w:lang w:val="en-GB"/>
              </w:rPr>
              <w:t>0km/h</w:t>
            </w:r>
            <w:r w:rsidR="00082FFA" w:rsidRPr="00082FFA">
              <w:rPr>
                <w:rFonts w:ascii="Times New Roman" w:eastAsia="等线" w:hAnsi="Times New Roman" w:cs="Courier New" w:hint="eastAsia"/>
                <w:kern w:val="0"/>
                <w:sz w:val="20"/>
                <w:szCs w:val="24"/>
                <w:lang w:val="en-GB"/>
              </w:rPr>
              <w:t>、</w:t>
            </w:r>
            <w:r w:rsidR="0019761D">
              <w:rPr>
                <w:rFonts w:ascii="Times New Roman" w:eastAsia="等线" w:hAnsi="Times New Roman" w:cs="Courier New" w:hint="eastAsia"/>
                <w:kern w:val="0"/>
                <w:sz w:val="20"/>
                <w:szCs w:val="24"/>
                <w:lang w:val="en-GB"/>
              </w:rPr>
              <w:t>35</w:t>
            </w:r>
            <w:r w:rsidR="00082FFA" w:rsidRPr="00082FFA">
              <w:rPr>
                <w:rFonts w:ascii="Times New Roman" w:eastAsia="等线" w:hAnsi="Times New Roman" w:cs="Courier New"/>
                <w:kern w:val="0"/>
                <w:sz w:val="20"/>
                <w:szCs w:val="24"/>
                <w:lang w:val="en-GB"/>
              </w:rPr>
              <w:t>0km/h</w:t>
            </w:r>
            <w:r w:rsidR="00082FFA" w:rsidRPr="00082FFA">
              <w:rPr>
                <w:rFonts w:ascii="Times New Roman" w:eastAsia="等线" w:hAnsi="Times New Roman" w:cs="Courier New" w:hint="eastAsia"/>
                <w:kern w:val="0"/>
                <w:sz w:val="20"/>
                <w:szCs w:val="24"/>
                <w:lang w:val="en-GB"/>
              </w:rPr>
              <w:t>、</w:t>
            </w:r>
            <w:r w:rsidR="0019761D">
              <w:rPr>
                <w:rFonts w:ascii="Times New Roman" w:eastAsia="等线" w:hAnsi="Times New Roman" w:cs="Courier New" w:hint="eastAsia"/>
                <w:kern w:val="0"/>
                <w:sz w:val="20"/>
                <w:szCs w:val="24"/>
                <w:lang w:val="en-GB"/>
              </w:rPr>
              <w:t>50</w:t>
            </w:r>
            <w:r w:rsidR="00082FFA" w:rsidRPr="00082FFA">
              <w:rPr>
                <w:rFonts w:ascii="Times New Roman" w:eastAsia="等线" w:hAnsi="Times New Roman" w:cs="Courier New"/>
                <w:kern w:val="0"/>
                <w:sz w:val="20"/>
                <w:szCs w:val="24"/>
                <w:lang w:val="en-GB"/>
              </w:rPr>
              <w:t>0</w:t>
            </w:r>
            <w:r w:rsidR="00082FFA" w:rsidRPr="00082FFA">
              <w:rPr>
                <w:rFonts w:ascii="Times New Roman" w:eastAsia="等线" w:hAnsi="Times New Roman" w:cs="Courier New" w:hint="eastAsia"/>
                <w:kern w:val="0"/>
                <w:sz w:val="20"/>
                <w:szCs w:val="24"/>
                <w:lang w:val="en-GB"/>
              </w:rPr>
              <w:t>km/h</w:t>
            </w:r>
          </w:p>
        </w:tc>
      </w:tr>
      <w:tr w:rsidR="00082FFA" w:rsidRPr="00765BF8" w14:paraId="3AA5E8D7" w14:textId="77777777" w:rsidTr="005C040D">
        <w:trPr>
          <w:cantSplit/>
          <w:trHeight w:hRule="exact" w:val="284"/>
          <w:jc w:val="center"/>
        </w:trPr>
        <w:tc>
          <w:tcPr>
            <w:tcW w:w="0" w:type="auto"/>
            <w:tcBorders>
              <w:top w:val="nil"/>
              <w:bottom w:val="nil"/>
            </w:tcBorders>
            <w:vAlign w:val="center"/>
          </w:tcPr>
          <w:p w14:paraId="25FC3D95" w14:textId="2FDAA05C"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sidRPr="0019761D">
              <w:rPr>
                <w:rFonts w:ascii="Times New Roman" w:eastAsia="等线" w:hAnsi="Times New Roman" w:cs="Courier New"/>
                <w:kern w:val="0"/>
                <w:sz w:val="20"/>
                <w:szCs w:val="24"/>
                <w:lang w:val="en-GB"/>
              </w:rPr>
              <w:t>UE motion trajectory</w:t>
            </w:r>
          </w:p>
        </w:tc>
        <w:tc>
          <w:tcPr>
            <w:tcW w:w="0" w:type="auto"/>
            <w:tcBorders>
              <w:top w:val="nil"/>
              <w:left w:val="nil"/>
              <w:bottom w:val="nil"/>
            </w:tcBorders>
            <w:vAlign w:val="center"/>
          </w:tcPr>
          <w:p w14:paraId="58D33BB1" w14:textId="05660149"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Pr>
                <w:rFonts w:ascii="Times New Roman" w:eastAsia="等线" w:hAnsi="Times New Roman" w:cs="Courier New"/>
                <w:kern w:val="0"/>
                <w:sz w:val="20"/>
                <w:szCs w:val="24"/>
                <w:lang w:val="en-GB"/>
              </w:rPr>
              <w:t>C</w:t>
            </w:r>
            <w:r>
              <w:rPr>
                <w:rFonts w:ascii="Times New Roman" w:eastAsia="等线" w:hAnsi="Times New Roman" w:cs="Courier New" w:hint="eastAsia"/>
                <w:kern w:val="0"/>
                <w:sz w:val="20"/>
                <w:szCs w:val="24"/>
                <w:lang w:val="en-GB"/>
              </w:rPr>
              <w:t>ity street</w:t>
            </w:r>
          </w:p>
        </w:tc>
      </w:tr>
      <w:tr w:rsidR="00082FFA" w:rsidRPr="00765BF8" w14:paraId="5B29DCDA" w14:textId="77777777" w:rsidTr="005C040D">
        <w:trPr>
          <w:cantSplit/>
          <w:trHeight w:hRule="exact" w:val="284"/>
          <w:jc w:val="center"/>
        </w:trPr>
        <w:tc>
          <w:tcPr>
            <w:tcW w:w="0" w:type="auto"/>
            <w:tcBorders>
              <w:top w:val="nil"/>
              <w:bottom w:val="nil"/>
            </w:tcBorders>
            <w:vAlign w:val="center"/>
          </w:tcPr>
          <w:p w14:paraId="09E25D65" w14:textId="714F2C1F"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sidRPr="0019761D">
              <w:rPr>
                <w:rFonts w:ascii="Times New Roman" w:eastAsia="等线" w:hAnsi="Times New Roman" w:cs="Courier New"/>
                <w:kern w:val="0"/>
                <w:sz w:val="20"/>
                <w:szCs w:val="24"/>
                <w:lang w:val="en-GB"/>
              </w:rPr>
              <w:t xml:space="preserve">Transmitting power of </w:t>
            </w:r>
            <w:r>
              <w:rPr>
                <w:rFonts w:ascii="Times New Roman" w:eastAsia="等线" w:hAnsi="Times New Roman" w:cs="Courier New" w:hint="eastAsia"/>
                <w:kern w:val="0"/>
                <w:sz w:val="20"/>
                <w:szCs w:val="24"/>
                <w:lang w:val="en-GB"/>
              </w:rPr>
              <w:t>BS</w:t>
            </w:r>
          </w:p>
        </w:tc>
        <w:tc>
          <w:tcPr>
            <w:tcW w:w="0" w:type="auto"/>
            <w:tcBorders>
              <w:top w:val="nil"/>
              <w:left w:val="nil"/>
              <w:bottom w:val="nil"/>
            </w:tcBorders>
            <w:vAlign w:val="center"/>
          </w:tcPr>
          <w:p w14:paraId="4C25A4A3"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4</w:t>
            </w:r>
            <w:r w:rsidRPr="00082FFA">
              <w:rPr>
                <w:rFonts w:ascii="Times New Roman" w:eastAsia="等线" w:hAnsi="Times New Roman" w:cs="Courier New"/>
                <w:kern w:val="0"/>
                <w:sz w:val="20"/>
                <w:szCs w:val="24"/>
                <w:lang w:val="en-GB"/>
              </w:rPr>
              <w:t>0dbm</w:t>
            </w:r>
          </w:p>
        </w:tc>
      </w:tr>
      <w:tr w:rsidR="00082FFA" w:rsidRPr="00765BF8" w14:paraId="54D2F7D0" w14:textId="77777777" w:rsidTr="005C040D">
        <w:trPr>
          <w:cantSplit/>
          <w:trHeight w:hRule="exact" w:val="284"/>
          <w:jc w:val="center"/>
        </w:trPr>
        <w:tc>
          <w:tcPr>
            <w:tcW w:w="0" w:type="auto"/>
            <w:tcBorders>
              <w:top w:val="nil"/>
              <w:bottom w:val="nil"/>
            </w:tcBorders>
            <w:vAlign w:val="center"/>
          </w:tcPr>
          <w:p w14:paraId="700A76A7" w14:textId="5417C342"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sidRPr="0019761D">
              <w:rPr>
                <w:rFonts w:ascii="Times New Roman" w:eastAsia="等线" w:hAnsi="Times New Roman" w:cs="Courier New"/>
                <w:kern w:val="0"/>
                <w:sz w:val="20"/>
                <w:szCs w:val="24"/>
                <w:lang w:val="en-GB"/>
              </w:rPr>
              <w:t>Number of sites</w:t>
            </w:r>
          </w:p>
        </w:tc>
        <w:tc>
          <w:tcPr>
            <w:tcW w:w="0" w:type="auto"/>
            <w:tcBorders>
              <w:top w:val="nil"/>
              <w:left w:val="nil"/>
              <w:bottom w:val="nil"/>
            </w:tcBorders>
            <w:vAlign w:val="center"/>
          </w:tcPr>
          <w:p w14:paraId="5C76CE3E"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kern w:val="0"/>
                <w:sz w:val="20"/>
                <w:szCs w:val="24"/>
                <w:lang w:val="en-GB"/>
              </w:rPr>
              <w:t>7</w:t>
            </w:r>
          </w:p>
        </w:tc>
      </w:tr>
      <w:tr w:rsidR="00082FFA" w:rsidRPr="00765BF8" w14:paraId="18692086" w14:textId="77777777" w:rsidTr="005C040D">
        <w:trPr>
          <w:cantSplit/>
          <w:trHeight w:hRule="exact" w:val="284"/>
          <w:jc w:val="center"/>
        </w:trPr>
        <w:tc>
          <w:tcPr>
            <w:tcW w:w="0" w:type="auto"/>
            <w:tcBorders>
              <w:top w:val="nil"/>
              <w:bottom w:val="nil"/>
            </w:tcBorders>
            <w:vAlign w:val="center"/>
          </w:tcPr>
          <w:p w14:paraId="3C79D7DB" w14:textId="332ED08A"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sidRPr="0019761D">
              <w:rPr>
                <w:rFonts w:ascii="Times New Roman" w:eastAsia="等线" w:hAnsi="Times New Roman" w:cs="Courier New"/>
                <w:kern w:val="0"/>
                <w:sz w:val="20"/>
                <w:szCs w:val="24"/>
                <w:lang w:val="en-GB"/>
              </w:rPr>
              <w:t>Number of sectors in a site</w:t>
            </w:r>
          </w:p>
        </w:tc>
        <w:tc>
          <w:tcPr>
            <w:tcW w:w="0" w:type="auto"/>
            <w:tcBorders>
              <w:top w:val="nil"/>
              <w:left w:val="nil"/>
              <w:bottom w:val="nil"/>
            </w:tcBorders>
            <w:vAlign w:val="center"/>
          </w:tcPr>
          <w:p w14:paraId="295AB89D"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3</w:t>
            </w:r>
          </w:p>
        </w:tc>
      </w:tr>
      <w:tr w:rsidR="00082FFA" w:rsidRPr="00765BF8" w14:paraId="35688614" w14:textId="77777777" w:rsidTr="005C040D">
        <w:trPr>
          <w:cantSplit/>
          <w:trHeight w:hRule="exact" w:val="284"/>
          <w:jc w:val="center"/>
        </w:trPr>
        <w:tc>
          <w:tcPr>
            <w:tcW w:w="0" w:type="auto"/>
            <w:tcBorders>
              <w:top w:val="nil"/>
              <w:bottom w:val="nil"/>
            </w:tcBorders>
            <w:vAlign w:val="center"/>
          </w:tcPr>
          <w:p w14:paraId="14118515" w14:textId="5816A65C"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Pr>
                <w:rFonts w:ascii="Times New Roman" w:eastAsia="等线" w:hAnsi="Times New Roman" w:cs="Courier New" w:hint="eastAsia"/>
                <w:kern w:val="0"/>
                <w:sz w:val="20"/>
                <w:szCs w:val="24"/>
                <w:lang w:val="en-GB"/>
              </w:rPr>
              <w:t>Number of UE</w:t>
            </w:r>
          </w:p>
        </w:tc>
        <w:tc>
          <w:tcPr>
            <w:tcW w:w="0" w:type="auto"/>
            <w:tcBorders>
              <w:top w:val="nil"/>
              <w:left w:val="nil"/>
              <w:bottom w:val="nil"/>
            </w:tcBorders>
            <w:vAlign w:val="center"/>
          </w:tcPr>
          <w:p w14:paraId="7F2B2648"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1</w:t>
            </w:r>
          </w:p>
        </w:tc>
      </w:tr>
      <w:tr w:rsidR="00082FFA" w:rsidRPr="00765BF8" w14:paraId="14795B66" w14:textId="77777777" w:rsidTr="005C040D">
        <w:trPr>
          <w:cantSplit/>
          <w:trHeight w:hRule="exact" w:val="284"/>
          <w:jc w:val="center"/>
        </w:trPr>
        <w:tc>
          <w:tcPr>
            <w:tcW w:w="0" w:type="auto"/>
            <w:tcBorders>
              <w:top w:val="nil"/>
              <w:bottom w:val="nil"/>
            </w:tcBorders>
            <w:vAlign w:val="center"/>
          </w:tcPr>
          <w:p w14:paraId="5CACFFDE" w14:textId="055D8406"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sidRPr="0019761D">
              <w:rPr>
                <w:rFonts w:ascii="Times New Roman" w:eastAsia="等线" w:hAnsi="Times New Roman" w:cs="Courier New"/>
                <w:kern w:val="0"/>
                <w:sz w:val="20"/>
                <w:szCs w:val="24"/>
                <w:lang w:val="en-GB"/>
              </w:rPr>
              <w:t>Sampling interval</w:t>
            </w:r>
          </w:p>
        </w:tc>
        <w:tc>
          <w:tcPr>
            <w:tcW w:w="0" w:type="auto"/>
            <w:tcBorders>
              <w:top w:val="nil"/>
              <w:left w:val="nil"/>
              <w:bottom w:val="nil"/>
            </w:tcBorders>
            <w:vAlign w:val="center"/>
          </w:tcPr>
          <w:p w14:paraId="73E0DC89"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4</w:t>
            </w:r>
            <w:r w:rsidRPr="00082FFA">
              <w:rPr>
                <w:rFonts w:ascii="Times New Roman" w:eastAsia="等线" w:hAnsi="Times New Roman" w:cs="Courier New"/>
                <w:kern w:val="0"/>
                <w:sz w:val="20"/>
                <w:szCs w:val="24"/>
                <w:lang w:val="en-GB"/>
              </w:rPr>
              <w:t>0</w:t>
            </w:r>
            <w:r w:rsidRPr="00082FFA">
              <w:rPr>
                <w:rFonts w:ascii="Times New Roman" w:eastAsia="等线" w:hAnsi="Times New Roman" w:cs="Courier New" w:hint="eastAsia"/>
                <w:kern w:val="0"/>
                <w:sz w:val="20"/>
                <w:szCs w:val="24"/>
                <w:lang w:val="en-GB"/>
              </w:rPr>
              <w:t>ms</w:t>
            </w:r>
          </w:p>
        </w:tc>
      </w:tr>
      <w:tr w:rsidR="00082FFA" w:rsidRPr="00765BF8" w14:paraId="15E1AED9" w14:textId="77777777" w:rsidTr="005C040D">
        <w:trPr>
          <w:cantSplit/>
          <w:trHeight w:hRule="exact" w:val="284"/>
          <w:jc w:val="center"/>
        </w:trPr>
        <w:tc>
          <w:tcPr>
            <w:tcW w:w="0" w:type="auto"/>
            <w:tcBorders>
              <w:top w:val="nil"/>
              <w:bottom w:val="single" w:sz="12" w:space="0" w:color="auto"/>
            </w:tcBorders>
            <w:vAlign w:val="center"/>
          </w:tcPr>
          <w:p w14:paraId="0EB413A0" w14:textId="63C4A495" w:rsidR="00082FFA" w:rsidRPr="00082FFA" w:rsidRDefault="0019761D" w:rsidP="004348F3">
            <w:pPr>
              <w:pStyle w:val="a9"/>
              <w:snapToGrid w:val="0"/>
              <w:spacing w:after="120"/>
              <w:jc w:val="center"/>
              <w:rPr>
                <w:rFonts w:ascii="Times New Roman" w:eastAsia="等线" w:hAnsi="Times New Roman" w:cs="Courier New"/>
                <w:kern w:val="0"/>
                <w:sz w:val="20"/>
                <w:szCs w:val="24"/>
                <w:lang w:val="en-GB"/>
              </w:rPr>
            </w:pPr>
            <w:r>
              <w:rPr>
                <w:rFonts w:ascii="Times New Roman" w:eastAsia="等线" w:hAnsi="Times New Roman" w:cs="Courier New" w:hint="eastAsia"/>
                <w:kern w:val="0"/>
                <w:sz w:val="20"/>
                <w:szCs w:val="24"/>
                <w:lang w:val="en-GB"/>
              </w:rPr>
              <w:t>Distance between BSs</w:t>
            </w:r>
          </w:p>
        </w:tc>
        <w:tc>
          <w:tcPr>
            <w:tcW w:w="0" w:type="auto"/>
            <w:tcBorders>
              <w:top w:val="nil"/>
              <w:left w:val="nil"/>
              <w:bottom w:val="single" w:sz="12" w:space="0" w:color="auto"/>
            </w:tcBorders>
            <w:vAlign w:val="center"/>
          </w:tcPr>
          <w:p w14:paraId="2D61A41D" w14:textId="77777777" w:rsidR="00082FFA" w:rsidRPr="00082FFA" w:rsidRDefault="00082FFA" w:rsidP="004348F3">
            <w:pPr>
              <w:pStyle w:val="a9"/>
              <w:snapToGrid w:val="0"/>
              <w:spacing w:after="120"/>
              <w:jc w:val="center"/>
              <w:rPr>
                <w:rFonts w:ascii="Times New Roman" w:eastAsia="等线" w:hAnsi="Times New Roman" w:cs="Courier New"/>
                <w:kern w:val="0"/>
                <w:sz w:val="20"/>
                <w:szCs w:val="24"/>
                <w:lang w:val="en-GB"/>
              </w:rPr>
            </w:pPr>
            <w:r w:rsidRPr="00082FFA">
              <w:rPr>
                <w:rFonts w:ascii="Times New Roman" w:eastAsia="等线" w:hAnsi="Times New Roman" w:cs="Courier New" w:hint="eastAsia"/>
                <w:kern w:val="0"/>
                <w:sz w:val="20"/>
                <w:szCs w:val="24"/>
                <w:lang w:val="en-GB"/>
              </w:rPr>
              <w:t>2</w:t>
            </w:r>
            <w:r w:rsidRPr="00082FFA">
              <w:rPr>
                <w:rFonts w:ascii="Times New Roman" w:eastAsia="等线" w:hAnsi="Times New Roman" w:cs="Courier New"/>
                <w:kern w:val="0"/>
                <w:sz w:val="20"/>
                <w:szCs w:val="24"/>
                <w:lang w:val="en-GB"/>
              </w:rPr>
              <w:t>00m</w:t>
            </w:r>
          </w:p>
        </w:tc>
      </w:tr>
    </w:tbl>
    <w:p w14:paraId="3091BAF9" w14:textId="77777777" w:rsidR="00505AAB" w:rsidRDefault="00505AAB" w:rsidP="00505AAB">
      <w:pPr>
        <w:spacing w:after="120"/>
        <w:rPr>
          <w:b/>
          <w:bCs/>
          <w:i/>
          <w:iCs/>
          <w:lang w:eastAsia="zh-CN"/>
        </w:rPr>
      </w:pPr>
    </w:p>
    <w:p w14:paraId="26B4040C" w14:textId="04A41080" w:rsidR="00505AAB" w:rsidRPr="00505AAB" w:rsidRDefault="00505AAB" w:rsidP="00505AAB">
      <w:pPr>
        <w:spacing w:after="120"/>
        <w:rPr>
          <w:b/>
          <w:bCs/>
          <w:i/>
          <w:iCs/>
          <w:lang w:val="en-US" w:eastAsia="zh-CN"/>
        </w:rPr>
      </w:pPr>
      <w:r w:rsidRPr="00505AAB">
        <w:rPr>
          <w:b/>
          <w:bCs/>
          <w:i/>
          <w:iCs/>
          <w:lang w:val="en-US" w:eastAsia="zh-CN"/>
        </w:rPr>
        <w:t>Proposal #1: Consider high-speed railway as one of</w:t>
      </w:r>
      <w:r w:rsidRPr="00505AAB">
        <w:rPr>
          <w:b/>
          <w:bCs/>
          <w:i/>
          <w:iCs/>
          <w:lang w:eastAsia="zh-CN"/>
        </w:rPr>
        <w:t xml:space="preserve"> the scenarios for </w:t>
      </w:r>
      <w:r>
        <w:rPr>
          <w:rFonts w:hint="eastAsia"/>
          <w:b/>
          <w:bCs/>
          <w:i/>
          <w:iCs/>
          <w:lang w:eastAsia="zh-CN"/>
        </w:rPr>
        <w:t>cluster</w:t>
      </w:r>
      <w:r w:rsidRPr="00505AAB">
        <w:rPr>
          <w:b/>
          <w:bCs/>
          <w:i/>
          <w:iCs/>
          <w:lang w:eastAsia="zh-CN"/>
        </w:rPr>
        <w:t xml:space="preserve"> </w:t>
      </w:r>
      <w:r w:rsidRPr="00505AAB">
        <w:rPr>
          <w:b/>
          <w:bCs/>
          <w:i/>
          <w:iCs/>
          <w:lang w:val="en-US" w:eastAsia="zh-CN"/>
        </w:rPr>
        <w:t>based</w:t>
      </w:r>
      <w:r w:rsidRPr="00505AAB">
        <w:rPr>
          <w:b/>
          <w:bCs/>
          <w:i/>
          <w:iCs/>
          <w:lang w:eastAsia="zh-CN"/>
        </w:rPr>
        <w:t xml:space="preserve"> </w:t>
      </w:r>
      <w:r>
        <w:rPr>
          <w:rFonts w:hint="eastAsia"/>
          <w:b/>
          <w:bCs/>
          <w:i/>
          <w:iCs/>
          <w:lang w:eastAsia="zh-CN"/>
        </w:rPr>
        <w:t>RRM measurement prediction methods</w:t>
      </w:r>
      <w:r w:rsidRPr="00505AAB">
        <w:rPr>
          <w:b/>
          <w:bCs/>
          <w:i/>
          <w:iCs/>
          <w:lang w:val="en-US" w:eastAsia="zh-CN"/>
        </w:rPr>
        <w:t xml:space="preserve">. Study the implementation and design of </w:t>
      </w:r>
      <w:r>
        <w:rPr>
          <w:rFonts w:hint="eastAsia"/>
          <w:b/>
          <w:bCs/>
          <w:i/>
          <w:iCs/>
          <w:lang w:val="en-US" w:eastAsia="zh-CN"/>
        </w:rPr>
        <w:t xml:space="preserve">cluster-based </w:t>
      </w:r>
      <w:r w:rsidRPr="00505AAB">
        <w:rPr>
          <w:b/>
          <w:bCs/>
          <w:i/>
          <w:iCs/>
          <w:lang w:val="en-US" w:eastAsia="zh-CN"/>
        </w:rPr>
        <w:t xml:space="preserve">AI/ML </w:t>
      </w:r>
      <w:r>
        <w:rPr>
          <w:rFonts w:hint="eastAsia"/>
          <w:b/>
          <w:bCs/>
          <w:i/>
          <w:iCs/>
          <w:lang w:val="en-US" w:eastAsia="zh-CN"/>
        </w:rPr>
        <w:t>models</w:t>
      </w:r>
      <w:r w:rsidRPr="00505AAB">
        <w:rPr>
          <w:b/>
          <w:bCs/>
          <w:i/>
          <w:iCs/>
          <w:lang w:val="en-US" w:eastAsia="zh-CN"/>
        </w:rPr>
        <w:t xml:space="preserve"> in various railroad track scenarios.</w:t>
      </w:r>
    </w:p>
    <w:p w14:paraId="7C9E1C60" w14:textId="77777777" w:rsidR="00082FFA" w:rsidRPr="00505AAB" w:rsidRDefault="00082FFA" w:rsidP="00B171A5">
      <w:pPr>
        <w:spacing w:after="120"/>
        <w:rPr>
          <w:lang w:val="en-US" w:eastAsia="zh-CN"/>
        </w:rPr>
      </w:pPr>
    </w:p>
    <w:p w14:paraId="58FA04DE" w14:textId="53E24637" w:rsidR="00B171A5" w:rsidRDefault="00B171A5" w:rsidP="00B171A5">
      <w:pPr>
        <w:pStyle w:val="2"/>
        <w:jc w:val="both"/>
        <w:rPr>
          <w:lang w:val="en-US" w:eastAsia="zh-CN"/>
        </w:rPr>
      </w:pPr>
      <w:r>
        <w:rPr>
          <w:rFonts w:hint="eastAsia"/>
          <w:lang w:val="en-US" w:eastAsia="zh-CN"/>
        </w:rPr>
        <w:t xml:space="preserve">4 </w:t>
      </w:r>
      <w:r>
        <w:rPr>
          <w:lang w:val="en-US" w:eastAsia="zh-CN"/>
        </w:rPr>
        <w:t>The</w:t>
      </w:r>
      <w:r>
        <w:rPr>
          <w:rFonts w:hint="eastAsia"/>
          <w:lang w:val="en-US" w:eastAsia="zh-CN"/>
        </w:rPr>
        <w:t xml:space="preserve"> cluster-based</w:t>
      </w:r>
      <w:r>
        <w:rPr>
          <w:lang w:val="en-US" w:eastAsia="zh-CN"/>
        </w:rPr>
        <w:t xml:space="preserve"> </w:t>
      </w:r>
      <w:r w:rsidR="00964511">
        <w:rPr>
          <w:lang w:val="en-US" w:eastAsia="zh-CN"/>
        </w:rPr>
        <w:t>temporal</w:t>
      </w:r>
      <w:r w:rsidR="00964511">
        <w:rPr>
          <w:rFonts w:hint="eastAsia"/>
          <w:lang w:val="en-US" w:eastAsia="zh-CN"/>
        </w:rPr>
        <w:t xml:space="preserve"> </w:t>
      </w:r>
      <w:r>
        <w:rPr>
          <w:rFonts w:hint="eastAsia"/>
          <w:lang w:val="en-US" w:eastAsia="zh-CN"/>
        </w:rPr>
        <w:t>prediction approach</w:t>
      </w:r>
      <w:r w:rsidR="00505AAB">
        <w:rPr>
          <w:rFonts w:hint="eastAsia"/>
          <w:lang w:val="en-US" w:eastAsia="zh-CN"/>
        </w:rPr>
        <w:t xml:space="preserve"> for HSR communications</w:t>
      </w:r>
    </w:p>
    <w:p w14:paraId="0A99927E" w14:textId="77777777" w:rsidR="00B171A5" w:rsidRDefault="00B171A5" w:rsidP="00B171A5">
      <w:pPr>
        <w:spacing w:after="120"/>
        <w:rPr>
          <w:rFonts w:eastAsia="Malgun Gothic"/>
          <w:lang w:val="en-US" w:eastAsia="ko-KR"/>
        </w:rPr>
      </w:pPr>
      <w:r>
        <w:rPr>
          <w:rFonts w:eastAsia="Malgun Gothic"/>
          <w:lang w:val="en-US" w:eastAsia="ko-KR"/>
        </w:rPr>
        <w:t xml:space="preserve">At the RAN2 </w:t>
      </w:r>
      <w:r>
        <w:rPr>
          <w:rFonts w:eastAsiaTheme="minorEastAsia" w:hint="eastAsia"/>
          <w:lang w:val="en-US" w:eastAsia="zh-CN"/>
        </w:rPr>
        <w:t xml:space="preserve">125 </w:t>
      </w:r>
      <w:r>
        <w:rPr>
          <w:rFonts w:eastAsia="Malgun Gothic"/>
          <w:lang w:val="en-US" w:eastAsia="ko-KR"/>
        </w:rPr>
        <w:t>meeting, the following three cases are agreed for cell level measurement prediction:</w:t>
      </w:r>
    </w:p>
    <w:p w14:paraId="40959715" w14:textId="77777777" w:rsidR="00B171A5" w:rsidRDefault="00B171A5" w:rsidP="00B171A5">
      <w:pPr>
        <w:pStyle w:val="a7"/>
        <w:numPr>
          <w:ilvl w:val="0"/>
          <w:numId w:val="5"/>
        </w:numPr>
        <w:overflowPunct w:val="0"/>
        <w:autoSpaceDE w:val="0"/>
        <w:autoSpaceDN w:val="0"/>
        <w:adjustRightInd w:val="0"/>
        <w:spacing w:afterLines="0" w:after="120"/>
        <w:ind w:leftChars="0"/>
        <w:contextualSpacing/>
        <w:textAlignment w:val="auto"/>
        <w:rPr>
          <w:rFonts w:eastAsia="Malgun Gothic"/>
          <w:lang w:val="en-US" w:eastAsia="ko-KR"/>
        </w:rPr>
      </w:pPr>
      <w:r>
        <w:rPr>
          <w:rFonts w:eastAsia="Malgun Gothic"/>
          <w:lang w:val="en-US" w:eastAsia="ko-KR"/>
        </w:rPr>
        <w:t>Case 1: To predict beam level results, then generate cell level results based on the predicted beam results.</w:t>
      </w:r>
    </w:p>
    <w:p w14:paraId="45D1DA05" w14:textId="77777777" w:rsidR="00B171A5" w:rsidRDefault="00B171A5" w:rsidP="00B171A5">
      <w:pPr>
        <w:pStyle w:val="a7"/>
        <w:numPr>
          <w:ilvl w:val="0"/>
          <w:numId w:val="5"/>
        </w:numPr>
        <w:overflowPunct w:val="0"/>
        <w:autoSpaceDE w:val="0"/>
        <w:autoSpaceDN w:val="0"/>
        <w:adjustRightInd w:val="0"/>
        <w:spacing w:afterLines="0" w:after="120"/>
        <w:ind w:leftChars="0"/>
        <w:contextualSpacing/>
        <w:textAlignment w:val="auto"/>
        <w:rPr>
          <w:rFonts w:eastAsia="Malgun Gothic"/>
          <w:lang w:val="en-US" w:eastAsia="ko-KR"/>
        </w:rPr>
      </w:pPr>
      <w:r>
        <w:rPr>
          <w:rFonts w:eastAsia="Malgun Gothic"/>
          <w:lang w:val="en-US" w:eastAsia="ko-KR"/>
        </w:rPr>
        <w:t>Case 2: To directly predict cell level results based on cell level results.</w:t>
      </w:r>
    </w:p>
    <w:p w14:paraId="1EA5C00B" w14:textId="77777777" w:rsidR="00B171A5" w:rsidRDefault="00B171A5" w:rsidP="00B171A5">
      <w:pPr>
        <w:pStyle w:val="a7"/>
        <w:numPr>
          <w:ilvl w:val="0"/>
          <w:numId w:val="5"/>
        </w:numPr>
        <w:overflowPunct w:val="0"/>
        <w:autoSpaceDE w:val="0"/>
        <w:autoSpaceDN w:val="0"/>
        <w:adjustRightInd w:val="0"/>
        <w:spacing w:afterLines="0" w:after="120"/>
        <w:ind w:leftChars="0"/>
        <w:contextualSpacing/>
        <w:textAlignment w:val="auto"/>
        <w:rPr>
          <w:rFonts w:eastAsia="Malgun Gothic"/>
          <w:lang w:val="en-US" w:eastAsia="ko-KR"/>
        </w:rPr>
      </w:pPr>
      <w:bookmarkStart w:id="1" w:name="_Hlk177645854"/>
      <w:r>
        <w:rPr>
          <w:rFonts w:eastAsia="Malgun Gothic"/>
          <w:lang w:val="en-US" w:eastAsia="ko-KR"/>
        </w:rPr>
        <w:t>Case 3: To directly predict cell level results based on beam level results</w:t>
      </w:r>
    </w:p>
    <w:bookmarkEnd w:id="1"/>
    <w:p w14:paraId="32C8E674" w14:textId="74F1F234" w:rsidR="00B171A5" w:rsidRPr="00E60632" w:rsidRDefault="00B171A5" w:rsidP="00E60632">
      <w:pPr>
        <w:spacing w:after="120"/>
        <w:jc w:val="both"/>
        <w:rPr>
          <w:rFonts w:eastAsiaTheme="minorEastAsia"/>
          <w:lang w:val="en-US" w:eastAsia="zh-CN"/>
        </w:rPr>
      </w:pPr>
      <w:r>
        <w:rPr>
          <w:rFonts w:eastAsiaTheme="minorEastAsia" w:hint="eastAsia"/>
          <w:lang w:val="en-US" w:eastAsia="zh-CN"/>
        </w:rPr>
        <w:t>Different cases have different AI model</w:t>
      </w:r>
      <w:r>
        <w:rPr>
          <w:rFonts w:eastAsiaTheme="minorEastAsia"/>
          <w:lang w:val="en-US" w:eastAsia="zh-CN"/>
        </w:rPr>
        <w:t>’</w:t>
      </w:r>
      <w:r>
        <w:rPr>
          <w:rFonts w:eastAsiaTheme="minorEastAsia" w:hint="eastAsia"/>
          <w:lang w:val="en-US" w:eastAsia="zh-CN"/>
        </w:rPr>
        <w:t>s input and output</w:t>
      </w:r>
      <w:r w:rsidR="00B90C86">
        <w:rPr>
          <w:rFonts w:eastAsiaTheme="minorEastAsia" w:hint="eastAsia"/>
          <w:lang w:val="en-US" w:eastAsia="zh-CN"/>
        </w:rPr>
        <w:t xml:space="preserve">, and </w:t>
      </w:r>
      <w:r w:rsidR="00B90C86" w:rsidRPr="00B90C86">
        <w:rPr>
          <w:rFonts w:eastAsiaTheme="minorEastAsia"/>
          <w:lang w:val="en-US" w:eastAsia="zh-CN"/>
        </w:rPr>
        <w:t>have different advantages and disadvantages</w:t>
      </w:r>
      <w:r>
        <w:rPr>
          <w:rFonts w:eastAsiaTheme="minorEastAsia" w:hint="eastAsia"/>
          <w:lang w:val="en-US" w:eastAsia="zh-CN"/>
        </w:rPr>
        <w:t xml:space="preserve">. </w:t>
      </w:r>
      <w:r w:rsidR="00B90C86">
        <w:rPr>
          <w:rFonts w:eastAsiaTheme="minorEastAsia" w:hint="eastAsia"/>
          <w:lang w:val="en-US" w:eastAsia="zh-CN"/>
        </w:rPr>
        <w:t xml:space="preserve">For case 1, </w:t>
      </w:r>
      <w:r w:rsidR="00B90C86" w:rsidRPr="00B90C86">
        <w:rPr>
          <w:rFonts w:eastAsiaTheme="minorEastAsia"/>
          <w:lang w:val="en-US" w:eastAsia="zh-CN"/>
        </w:rPr>
        <w:t>using L1-RSRP as both the input and the output of the AI models. The AI model output is then filtered to derive the L3-RSRP, which is used to execute cell handovers. For this option, the output L1-RSRP of AI model can be applied to both beam-level and cell-level mobility management. Nevertheless, L1-RSRP encompasses extensive information that exceeds the requirements for handover, while the correlation between the input and output L1-RSRP is intricate, thereby amplifying the learning challenge for the AI models.</w:t>
      </w:r>
      <w:r w:rsidR="00B90C86">
        <w:rPr>
          <w:rFonts w:eastAsiaTheme="minorEastAsia" w:hint="eastAsia"/>
          <w:lang w:val="en-US" w:eastAsia="zh-CN"/>
        </w:rPr>
        <w:t xml:space="preserve"> For case 2, the </w:t>
      </w:r>
      <w:r w:rsidR="00B90C86" w:rsidRPr="00B90C86">
        <w:rPr>
          <w:rFonts w:eastAsiaTheme="minorEastAsia"/>
          <w:lang w:val="en-US" w:eastAsia="zh-CN"/>
        </w:rPr>
        <w:t xml:space="preserve">input for AI models is the L3-RSRP of each cell at historical instances, with the output being either the L3-RSRP of each cell or the L3-RSRP of the top </w:t>
      </w:r>
      <w:r w:rsidR="00B90C86">
        <w:rPr>
          <w:rFonts w:eastAsiaTheme="minorEastAsia" w:hint="eastAsia"/>
          <w:lang w:val="en-US" w:eastAsia="zh-CN"/>
        </w:rPr>
        <w:t xml:space="preserve">K </w:t>
      </w:r>
      <w:r w:rsidR="00B90C86" w:rsidRPr="00B90C86">
        <w:rPr>
          <w:rFonts w:eastAsiaTheme="minorEastAsia"/>
          <w:lang w:val="en-US" w:eastAsia="zh-CN"/>
        </w:rPr>
        <w:t xml:space="preserve">cells at future TTT instances. The </w:t>
      </w:r>
      <w:r w:rsidR="00B90C86" w:rsidRPr="00B90C86">
        <w:rPr>
          <w:rFonts w:eastAsiaTheme="minorEastAsia"/>
          <w:lang w:val="en-US" w:eastAsia="zh-CN"/>
        </w:rPr>
        <w:lastRenderedPageBreak/>
        <w:t>dimension of L3-RSRP information is lower than that of L1-RSRP. However, acquiring L3-RSRP, which requires averaging data over multiple time slots, introduces extra latency which is not desired in HSR communications.</w:t>
      </w:r>
      <w:r w:rsidR="00B90C86">
        <w:rPr>
          <w:rFonts w:eastAsiaTheme="minorEastAsia" w:hint="eastAsia"/>
          <w:lang w:val="en-US" w:eastAsia="zh-CN"/>
        </w:rPr>
        <w:t xml:space="preserve"> For case 3, </w:t>
      </w:r>
      <w:r w:rsidR="00B90C86" w:rsidRPr="00B90C86">
        <w:rPr>
          <w:rFonts w:eastAsiaTheme="minorEastAsia"/>
          <w:lang w:val="en-US" w:eastAsia="zh-CN"/>
        </w:rPr>
        <w:t>leveraging L1-RSRP to forecast L3-RSRP via AI can be an advantageous strategy. This method reaps the benefits of the above two approaches, making use of the abundant data in L1-RSRP to enhance the AI model's prediction accuracy, while also streamlining the mapping between the model's input and output</w:t>
      </w:r>
      <w:r w:rsidR="00F9728E">
        <w:rPr>
          <w:rFonts w:eastAsiaTheme="minorEastAsia" w:hint="eastAsia"/>
          <w:lang w:val="en-US" w:eastAsia="zh-CN"/>
        </w:rPr>
        <w:t>, which is good for HSR scenarios</w:t>
      </w:r>
      <w:r w:rsidR="00B90C86" w:rsidRPr="00B90C86">
        <w:rPr>
          <w:rFonts w:eastAsiaTheme="minorEastAsia"/>
          <w:lang w:val="en-US" w:eastAsia="zh-CN"/>
        </w:rPr>
        <w:t>.</w:t>
      </w:r>
    </w:p>
    <w:p w14:paraId="16DD97CE" w14:textId="20A86BB6" w:rsidR="00B83A30" w:rsidRDefault="00B171A5" w:rsidP="0070602D">
      <w:pPr>
        <w:spacing w:after="120"/>
        <w:jc w:val="both"/>
        <w:rPr>
          <w:lang w:val="en-US" w:eastAsia="zh-CN"/>
        </w:rPr>
      </w:pPr>
      <w:r w:rsidRPr="003A6262">
        <w:rPr>
          <w:b/>
          <w:lang w:val="en-US" w:eastAsia="zh-CN"/>
        </w:rPr>
        <w:t>Model input</w:t>
      </w:r>
      <w:r>
        <w:rPr>
          <w:rFonts w:hint="eastAsia"/>
          <w:b/>
          <w:lang w:val="en-US" w:eastAsia="zh-CN"/>
        </w:rPr>
        <w:t>/output</w:t>
      </w:r>
      <w:r w:rsidRPr="003A6262">
        <w:rPr>
          <w:b/>
          <w:lang w:val="en-US" w:eastAsia="zh-CN"/>
        </w:rPr>
        <w:t>:</w:t>
      </w:r>
      <w:r w:rsidRPr="003A6262">
        <w:rPr>
          <w:lang w:val="en-US" w:eastAsia="zh-CN"/>
        </w:rPr>
        <w:t xml:space="preserve"> </w:t>
      </w:r>
      <w:r w:rsidRPr="00511183">
        <w:rPr>
          <w:lang w:val="en-US" w:eastAsia="zh-CN"/>
        </w:rPr>
        <w:t xml:space="preserve">Here gives a detailed description of the </w:t>
      </w:r>
      <w:r w:rsidRPr="00511183">
        <w:rPr>
          <w:rFonts w:hint="eastAsia"/>
          <w:lang w:val="en-US" w:eastAsia="zh-CN"/>
        </w:rPr>
        <w:t>AI m</w:t>
      </w:r>
      <w:r w:rsidRPr="00511183">
        <w:rPr>
          <w:lang w:val="en-US" w:eastAsia="zh-CN"/>
        </w:rPr>
        <w:t>odel’</w:t>
      </w:r>
      <w:r w:rsidRPr="00511183">
        <w:rPr>
          <w:rFonts w:hint="eastAsia"/>
          <w:lang w:val="en-US" w:eastAsia="zh-CN"/>
        </w:rPr>
        <w:t>s</w:t>
      </w:r>
      <w:r w:rsidRPr="00511183">
        <w:rPr>
          <w:lang w:val="en-US" w:eastAsia="zh-CN"/>
        </w:rPr>
        <w:t xml:space="preserve"> input</w:t>
      </w:r>
      <w:r w:rsidRPr="00511183">
        <w:rPr>
          <w:rFonts w:hint="eastAsia"/>
          <w:lang w:val="en-US" w:eastAsia="zh-CN"/>
        </w:rPr>
        <w:t xml:space="preserve"> and </w:t>
      </w:r>
      <w:r w:rsidRPr="00511183">
        <w:rPr>
          <w:lang w:val="en-US" w:eastAsia="zh-CN"/>
        </w:rPr>
        <w:t>output</w:t>
      </w:r>
      <w:r>
        <w:rPr>
          <w:rFonts w:hint="eastAsia"/>
          <w:lang w:val="en-US" w:eastAsia="zh-CN"/>
        </w:rPr>
        <w:t xml:space="preserve"> of</w:t>
      </w:r>
      <w:r w:rsidR="00E60632">
        <w:rPr>
          <w:rFonts w:hint="eastAsia"/>
          <w:lang w:val="en-US" w:eastAsia="zh-CN"/>
        </w:rPr>
        <w:t xml:space="preserve"> case 3</w:t>
      </w:r>
      <w:r w:rsidRPr="00511183">
        <w:rPr>
          <w:rFonts w:hint="eastAsia"/>
          <w:lang w:val="en-US" w:eastAsia="zh-CN"/>
        </w:rPr>
        <w:t>.</w:t>
      </w:r>
      <w:r w:rsidR="00E60632">
        <w:rPr>
          <w:rFonts w:hint="eastAsia"/>
          <w:lang w:val="en-US" w:eastAsia="zh-CN"/>
        </w:rPr>
        <w:t xml:space="preserve"> </w:t>
      </w:r>
      <w:r w:rsidR="00E60632" w:rsidRPr="00E60632">
        <w:rPr>
          <w:lang w:val="en-US" w:eastAsia="zh-CN"/>
        </w:rPr>
        <w:t>In literature, the input into AI models is the RSRP of beam pairs of all cells, leading to significant measurement overhead and computational complexity.</w:t>
      </w:r>
      <w:r w:rsidR="00E60632">
        <w:rPr>
          <w:rFonts w:hint="eastAsia"/>
          <w:lang w:val="en-US" w:eastAsia="zh-CN"/>
        </w:rPr>
        <w:t xml:space="preserve"> </w:t>
      </w:r>
      <w:r w:rsidR="00E60632" w:rsidRPr="00E60632">
        <w:rPr>
          <w:lang w:val="en-US" w:eastAsia="zh-CN"/>
        </w:rPr>
        <w:t xml:space="preserve">To this end, we consider two approaches to reduce the measurement overhead for </w:t>
      </w:r>
      <w:r w:rsidR="00E60632">
        <w:rPr>
          <w:rFonts w:hint="eastAsia"/>
          <w:lang w:val="en-US" w:eastAsia="zh-CN"/>
        </w:rPr>
        <w:t xml:space="preserve">cluster based RRM measurement </w:t>
      </w:r>
      <w:r w:rsidR="00B83A30">
        <w:rPr>
          <w:rFonts w:hint="eastAsia"/>
          <w:lang w:val="en-US" w:eastAsia="zh-CN"/>
        </w:rPr>
        <w:t>prediction</w:t>
      </w:r>
      <w:r w:rsidR="00E60632" w:rsidRPr="00E60632">
        <w:rPr>
          <w:lang w:val="en-US" w:eastAsia="zh-CN"/>
        </w:rPr>
        <w:t>. For the first approach, all beams from partially selected cells are used to predict the L3-RSRP for all cells. For the second approach, partially selected beams of each cell are used to predict the L3-RSRP for all cells. We utilize the partial L1-RSRP from the past six instances to predict the L3-RSRP in the next four instance</w:t>
      </w:r>
      <w:r w:rsidR="00B83A30">
        <w:rPr>
          <w:rFonts w:hint="eastAsia"/>
          <w:lang w:val="en-US" w:eastAsia="zh-CN"/>
        </w:rPr>
        <w:t xml:space="preserve">. </w:t>
      </w:r>
    </w:p>
    <w:p w14:paraId="603DC4A8" w14:textId="6E622D43" w:rsidR="00B171A5" w:rsidRDefault="00B83A30" w:rsidP="0070602D">
      <w:pPr>
        <w:spacing w:after="120"/>
        <w:jc w:val="both"/>
        <w:rPr>
          <w:lang w:val="en-US" w:eastAsia="zh-CN"/>
        </w:rPr>
      </w:pPr>
      <w:r w:rsidRPr="00B83A30">
        <w:rPr>
          <w:rFonts w:hint="eastAsia"/>
          <w:b/>
          <w:bCs/>
          <w:lang w:val="en-US" w:eastAsia="zh-CN"/>
        </w:rPr>
        <w:t xml:space="preserve">Network </w:t>
      </w:r>
      <w:r w:rsidRPr="00B83A30">
        <w:rPr>
          <w:b/>
          <w:bCs/>
          <w:lang w:eastAsia="zh-CN"/>
        </w:rPr>
        <w:t>structure</w:t>
      </w:r>
      <w:r w:rsidRPr="00B83A30">
        <w:rPr>
          <w:rFonts w:hint="eastAsia"/>
          <w:b/>
          <w:bCs/>
          <w:lang w:eastAsia="zh-CN"/>
        </w:rPr>
        <w:t>:</w:t>
      </w:r>
      <w:r w:rsidRPr="00E60632">
        <w:rPr>
          <w:lang w:val="en-US" w:eastAsia="zh-CN"/>
        </w:rPr>
        <w:t xml:space="preserve"> </w:t>
      </w:r>
      <w:r w:rsidR="00E60632" w:rsidRPr="00E60632">
        <w:rPr>
          <w:lang w:val="en-US" w:eastAsia="zh-CN"/>
        </w:rPr>
        <w:t>We employ CNN-based and LSTM-based models as shown in Fig.</w:t>
      </w:r>
      <w:r>
        <w:rPr>
          <w:rFonts w:hint="eastAsia"/>
          <w:lang w:val="en-US" w:eastAsia="zh-CN"/>
        </w:rPr>
        <w:t>2</w:t>
      </w:r>
      <w:r w:rsidR="00E60632" w:rsidRPr="00E60632">
        <w:rPr>
          <w:lang w:val="en-US" w:eastAsia="zh-CN"/>
        </w:rPr>
        <w:t>. The LSTM-based model comprises four LSTM layers and each layer has 168 hidden units. The features extracted by the LSTM network undergo further processing via an FC layer and a sigmoid function for feature mapping. To enhance the performance of the LSTM network, we adopt four identical networks to predict L3-RSRP for four future instances separately. For the CNN-based model, a set of regular 2D convolution layers with 12, 24 and 32 kernels are employed before feeding it into two FC layers. To avoid overfitting during the training process, max pooling layers are incorporated after each CNN layer.</w:t>
      </w:r>
    </w:p>
    <w:p w14:paraId="16D4C29F" w14:textId="14AF3476" w:rsidR="00B83A30" w:rsidRDefault="00B83A30" w:rsidP="00B83A30">
      <w:pPr>
        <w:spacing w:after="120"/>
        <w:jc w:val="center"/>
        <w:rPr>
          <w:lang w:val="en-US" w:eastAsia="zh-CN"/>
        </w:rPr>
      </w:pPr>
      <w:r>
        <w:rPr>
          <w:noProof/>
          <w:lang w:val="en-US" w:eastAsia="zh-CN"/>
          <w14:ligatures w14:val="standardContextual"/>
        </w:rPr>
        <w:drawing>
          <wp:inline distT="0" distB="0" distL="0" distR="0" wp14:anchorId="207C4C90" wp14:editId="57E57181">
            <wp:extent cx="3046154" cy="2324100"/>
            <wp:effectExtent l="0" t="0" r="1905" b="0"/>
            <wp:docPr id="8358852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885244" name=""/>
                    <pic:cNvPicPr/>
                  </pic:nvPicPr>
                  <pic:blipFill>
                    <a:blip r:embed="rId8"/>
                    <a:stretch>
                      <a:fillRect/>
                    </a:stretch>
                  </pic:blipFill>
                  <pic:spPr>
                    <a:xfrm>
                      <a:off x="0" y="0"/>
                      <a:ext cx="3082489" cy="2351822"/>
                    </a:xfrm>
                    <a:prstGeom prst="rect">
                      <a:avLst/>
                    </a:prstGeom>
                  </pic:spPr>
                </pic:pic>
              </a:graphicData>
            </a:graphic>
          </wp:inline>
        </w:drawing>
      </w:r>
    </w:p>
    <w:p w14:paraId="3A1ABDF6" w14:textId="7794937C" w:rsidR="00B83A30" w:rsidRPr="00B83A30" w:rsidRDefault="00B83A30" w:rsidP="00B83A30">
      <w:pPr>
        <w:spacing w:after="120"/>
        <w:jc w:val="center"/>
        <w:rPr>
          <w:rFonts w:eastAsia="微软雅黑"/>
          <w:b/>
          <w:bCs/>
          <w:lang w:eastAsia="zh-CN"/>
        </w:rPr>
      </w:pPr>
      <w:r>
        <w:rPr>
          <w:rFonts w:hint="eastAsia"/>
          <w:b/>
          <w:bCs/>
          <w:lang w:val="en-US" w:eastAsia="zh-CN"/>
        </w:rPr>
        <w:t>Fig. 2</w:t>
      </w:r>
      <w:r>
        <w:rPr>
          <w:rFonts w:hint="eastAsia"/>
          <w:lang w:val="en-US" w:eastAsia="zh-CN"/>
        </w:rPr>
        <w:t xml:space="preserve"> </w:t>
      </w:r>
      <w:r w:rsidRPr="00B83A30">
        <w:rPr>
          <w:rFonts w:eastAsia="微软雅黑" w:hint="eastAsia"/>
          <w:b/>
          <w:bCs/>
        </w:rPr>
        <w:t>T</w:t>
      </w:r>
      <w:r w:rsidRPr="00B83A30">
        <w:rPr>
          <w:rFonts w:eastAsia="微软雅黑"/>
          <w:b/>
          <w:bCs/>
        </w:rPr>
        <w:t xml:space="preserve">he architecture of </w:t>
      </w:r>
      <w:r>
        <w:rPr>
          <w:rFonts w:eastAsia="微软雅黑" w:hint="eastAsia"/>
          <w:b/>
          <w:bCs/>
          <w:lang w:eastAsia="zh-CN"/>
        </w:rPr>
        <w:t>cluster based RRM prediction.</w:t>
      </w:r>
    </w:p>
    <w:p w14:paraId="083413B7" w14:textId="746AB7A1" w:rsidR="00B171A5" w:rsidRPr="003B6BD9" w:rsidRDefault="00B171A5" w:rsidP="00B171A5">
      <w:pPr>
        <w:spacing w:after="120"/>
        <w:jc w:val="both"/>
        <w:rPr>
          <w:lang w:val="en-US" w:eastAsia="zh-CN"/>
        </w:rPr>
      </w:pPr>
      <w:r w:rsidRPr="003B6BD9">
        <w:rPr>
          <w:rFonts w:hint="eastAsia"/>
          <w:b/>
          <w:bCs/>
        </w:rPr>
        <w:t>M</w:t>
      </w:r>
      <w:r w:rsidRPr="003B6BD9">
        <w:rPr>
          <w:b/>
          <w:bCs/>
        </w:rPr>
        <w:t>odel training:</w:t>
      </w:r>
      <w:r w:rsidRPr="007E240C">
        <w:rPr>
          <w:lang w:val="en-US" w:eastAsia="zh-CN"/>
        </w:rPr>
        <w:t xml:space="preserve"> </w:t>
      </w:r>
      <w:r w:rsidRPr="003B6BD9">
        <w:rPr>
          <w:rFonts w:hint="eastAsia"/>
          <w:lang w:eastAsia="zh-CN"/>
        </w:rPr>
        <w:t>In the end</w:t>
      </w:r>
      <w:r w:rsidRPr="003B6BD9">
        <w:rPr>
          <w:lang w:eastAsia="zh-CN"/>
        </w:rPr>
        <w:t xml:space="preserve">, </w:t>
      </w:r>
      <w:r w:rsidRPr="003B6BD9">
        <w:rPr>
          <w:rFonts w:hint="eastAsia"/>
          <w:lang w:eastAsia="zh-CN"/>
        </w:rPr>
        <w:t xml:space="preserve">we will introduce </w:t>
      </w:r>
      <w:r w:rsidRPr="003B6BD9">
        <w:rPr>
          <w:lang w:eastAsia="zh-CN"/>
        </w:rPr>
        <w:t>the</w:t>
      </w:r>
      <w:r w:rsidR="00B83A30">
        <w:rPr>
          <w:rFonts w:hint="eastAsia"/>
          <w:lang w:eastAsia="zh-CN"/>
        </w:rPr>
        <w:t xml:space="preserve"> </w:t>
      </w:r>
      <w:r w:rsidRPr="003B6BD9">
        <w:rPr>
          <w:lang w:eastAsia="zh-CN"/>
        </w:rPr>
        <w:t xml:space="preserve">training methods of AI models </w:t>
      </w:r>
      <w:r w:rsidRPr="003B6BD9">
        <w:rPr>
          <w:rFonts w:hint="eastAsia"/>
          <w:lang w:eastAsia="zh-CN"/>
        </w:rPr>
        <w:t xml:space="preserve">for </w:t>
      </w:r>
      <w:r w:rsidRPr="003B6BD9">
        <w:rPr>
          <w:lang w:eastAsia="zh-CN"/>
        </w:rPr>
        <w:t xml:space="preserve">the </w:t>
      </w:r>
      <w:r w:rsidRPr="003B6BD9">
        <w:rPr>
          <w:rFonts w:hint="eastAsia"/>
          <w:lang w:eastAsia="zh-CN"/>
        </w:rPr>
        <w:t>above</w:t>
      </w:r>
      <w:r w:rsidRPr="003B6BD9">
        <w:rPr>
          <w:lang w:eastAsia="zh-CN"/>
        </w:rPr>
        <w:t xml:space="preserve"> method</w:t>
      </w:r>
      <w:r w:rsidRPr="003B6BD9">
        <w:rPr>
          <w:rFonts w:hint="eastAsia"/>
          <w:lang w:eastAsia="zh-CN"/>
        </w:rPr>
        <w:t xml:space="preserve">. </w:t>
      </w:r>
      <w:r w:rsidRPr="003B6BD9">
        <w:rPr>
          <w:lang w:eastAsia="zh-CN"/>
        </w:rPr>
        <w:t>To enhance the</w:t>
      </w:r>
      <w:r w:rsidRPr="003B6BD9">
        <w:rPr>
          <w:rFonts w:hint="eastAsia"/>
          <w:lang w:eastAsia="zh-CN"/>
        </w:rPr>
        <w:t xml:space="preserve"> prediction</w:t>
      </w:r>
      <w:r w:rsidRPr="003B6BD9">
        <w:rPr>
          <w:lang w:eastAsia="zh-CN"/>
        </w:rPr>
        <w:t xml:space="preserve"> performance of the LSTM</w:t>
      </w:r>
      <w:r w:rsidRPr="003B6BD9">
        <w:rPr>
          <w:rFonts w:hint="eastAsia"/>
          <w:lang w:eastAsia="zh-CN"/>
        </w:rPr>
        <w:t>-based model</w:t>
      </w:r>
      <w:r w:rsidRPr="003B6BD9">
        <w:rPr>
          <w:lang w:eastAsia="zh-CN"/>
        </w:rPr>
        <w:t xml:space="preserve">, </w:t>
      </w:r>
      <w:bookmarkStart w:id="2" w:name="_Hlk171956136"/>
      <w:r w:rsidRPr="003B6BD9">
        <w:rPr>
          <w:rFonts w:hint="eastAsia"/>
          <w:lang w:eastAsia="zh-CN"/>
        </w:rPr>
        <w:t>t</w:t>
      </w:r>
      <w:r w:rsidRPr="003B6BD9">
        <w:rPr>
          <w:lang w:eastAsia="zh-CN"/>
        </w:rPr>
        <w:t>he output of this neural network is the predicted RSRP of all cells at a future moment</w:t>
      </w:r>
      <w:bookmarkEnd w:id="2"/>
      <w:r w:rsidRPr="003B6BD9">
        <w:rPr>
          <w:rFonts w:hint="eastAsia"/>
          <w:lang w:eastAsia="zh-CN"/>
        </w:rPr>
        <w:t xml:space="preserve">, </w:t>
      </w:r>
      <w:bookmarkStart w:id="3" w:name="_Hlk171956114"/>
      <w:r w:rsidRPr="003B6BD9">
        <w:rPr>
          <w:rFonts w:hint="eastAsia"/>
          <w:lang w:eastAsia="zh-CN"/>
        </w:rPr>
        <w:t>thus</w:t>
      </w:r>
      <w:r w:rsidRPr="003B6BD9">
        <w:rPr>
          <w:lang w:eastAsia="zh-CN"/>
        </w:rPr>
        <w:t xml:space="preserve"> </w:t>
      </w:r>
      <w:r w:rsidR="0070602D" w:rsidRPr="0070602D">
        <w:rPr>
          <w:rFonts w:hint="eastAsia"/>
          <w:lang w:eastAsia="zh-CN"/>
        </w:rPr>
        <w:t>4</w:t>
      </w:r>
      <w:r w:rsidRPr="003B6BD9">
        <w:rPr>
          <w:lang w:eastAsia="zh-CN"/>
        </w:rPr>
        <w:t xml:space="preserve"> networks need to be trained separately to predict </w:t>
      </w:r>
      <w:r w:rsidR="00E73436" w:rsidRPr="00E73436">
        <w:rPr>
          <w:rFonts w:hint="eastAsia"/>
          <w:lang w:eastAsia="zh-CN"/>
        </w:rPr>
        <w:t>4</w:t>
      </w:r>
      <w:r w:rsidRPr="003B6BD9">
        <w:rPr>
          <w:lang w:eastAsia="zh-CN"/>
        </w:rPr>
        <w:t xml:space="preserve"> moments in the future.</w:t>
      </w:r>
      <w:r w:rsidRPr="003B6BD9">
        <w:rPr>
          <w:rFonts w:hint="eastAsia"/>
          <w:lang w:eastAsia="zh-CN"/>
        </w:rPr>
        <w:t xml:space="preserve"> For CNN-based model,</w:t>
      </w:r>
      <w:r w:rsidRPr="003B6BD9">
        <w:rPr>
          <w:lang w:eastAsia="zh-CN"/>
        </w:rPr>
        <w:t xml:space="preserve"> only one network needs to be trained to output </w:t>
      </w:r>
      <w:r w:rsidRPr="003B6BD9">
        <w:rPr>
          <w:rFonts w:hint="eastAsia"/>
          <w:lang w:eastAsia="zh-CN"/>
        </w:rPr>
        <w:t xml:space="preserve">RSRP of all cells in upcoming </w:t>
      </w:r>
      <w:r w:rsidR="0070602D" w:rsidRPr="0070602D">
        <w:rPr>
          <w:rFonts w:hint="eastAsia"/>
          <w:lang w:eastAsia="zh-CN"/>
        </w:rPr>
        <w:t>4</w:t>
      </w:r>
      <w:r w:rsidR="0070602D">
        <w:rPr>
          <w:rFonts w:hint="eastAsia"/>
          <w:i/>
          <w:iCs/>
          <w:lang w:eastAsia="zh-CN"/>
        </w:rPr>
        <w:t xml:space="preserve"> </w:t>
      </w:r>
      <w:r w:rsidRPr="003B6BD9">
        <w:rPr>
          <w:lang w:eastAsia="zh-CN"/>
        </w:rPr>
        <w:t>moments</w:t>
      </w:r>
      <w:r w:rsidRPr="003B6BD9">
        <w:rPr>
          <w:rFonts w:hint="eastAsia"/>
          <w:lang w:eastAsia="zh-CN"/>
        </w:rPr>
        <w:t>.</w:t>
      </w:r>
      <w:bookmarkEnd w:id="3"/>
    </w:p>
    <w:p w14:paraId="7CA5CACD" w14:textId="2633F646" w:rsidR="0070602D" w:rsidRDefault="00B171A5" w:rsidP="0070602D">
      <w:pPr>
        <w:spacing w:after="120"/>
        <w:jc w:val="both"/>
        <w:rPr>
          <w:b/>
          <w:bCs/>
          <w:i/>
          <w:iCs/>
          <w:lang w:val="en-US" w:eastAsia="zh-CN"/>
        </w:rPr>
      </w:pPr>
      <w:r>
        <w:rPr>
          <w:b/>
          <w:bCs/>
          <w:i/>
          <w:iCs/>
          <w:lang w:val="en-US" w:eastAsia="zh-CN"/>
        </w:rPr>
        <w:t xml:space="preserve">Proposal </w:t>
      </w:r>
      <w:r>
        <w:rPr>
          <w:rFonts w:hint="eastAsia"/>
          <w:b/>
          <w:bCs/>
          <w:i/>
          <w:iCs/>
          <w:lang w:val="en-US" w:eastAsia="zh-CN"/>
        </w:rPr>
        <w:t>#</w:t>
      </w:r>
      <w:r w:rsidR="0070602D">
        <w:rPr>
          <w:rFonts w:hint="eastAsia"/>
          <w:b/>
          <w:bCs/>
          <w:i/>
          <w:iCs/>
          <w:lang w:val="en-US" w:eastAsia="zh-CN"/>
        </w:rPr>
        <w:t>2</w:t>
      </w:r>
      <w:r>
        <w:rPr>
          <w:b/>
          <w:bCs/>
          <w:i/>
          <w:iCs/>
          <w:lang w:val="en-US" w:eastAsia="zh-CN"/>
        </w:rPr>
        <w:t>:</w:t>
      </w:r>
      <w:r>
        <w:rPr>
          <w:rFonts w:hint="eastAsia"/>
          <w:b/>
          <w:bCs/>
          <w:i/>
          <w:iCs/>
          <w:lang w:val="en-US" w:eastAsia="zh-CN"/>
        </w:rPr>
        <w:t xml:space="preserve"> For cluster-based temporal prediction approach, consider using </w:t>
      </w:r>
      <w:r w:rsidR="0070602D">
        <w:rPr>
          <w:rFonts w:hint="eastAsia"/>
          <w:b/>
          <w:bCs/>
          <w:i/>
          <w:iCs/>
          <w:lang w:val="en-US" w:eastAsia="zh-CN"/>
        </w:rPr>
        <w:t>c</w:t>
      </w:r>
      <w:r w:rsidR="0070602D" w:rsidRPr="0070602D">
        <w:rPr>
          <w:b/>
          <w:bCs/>
          <w:i/>
          <w:iCs/>
          <w:lang w:val="en-US" w:eastAsia="zh-CN"/>
        </w:rPr>
        <w:t>ase 3</w:t>
      </w:r>
      <w:r w:rsidR="0070602D">
        <w:rPr>
          <w:rFonts w:hint="eastAsia"/>
          <w:b/>
          <w:bCs/>
          <w:i/>
          <w:iCs/>
          <w:lang w:val="en-US" w:eastAsia="zh-CN"/>
        </w:rPr>
        <w:t xml:space="preserve"> (</w:t>
      </w:r>
      <w:r w:rsidR="0070602D" w:rsidRPr="0070602D">
        <w:rPr>
          <w:b/>
          <w:bCs/>
          <w:i/>
          <w:iCs/>
          <w:lang w:val="en-US" w:eastAsia="zh-CN"/>
        </w:rPr>
        <w:t>To directly predict cell level results based on beam level results</w:t>
      </w:r>
      <w:r w:rsidR="0070602D">
        <w:rPr>
          <w:rFonts w:hint="eastAsia"/>
          <w:b/>
          <w:bCs/>
          <w:i/>
          <w:iCs/>
          <w:lang w:val="en-US" w:eastAsia="zh-CN"/>
        </w:rPr>
        <w:t>) as AI models</w:t>
      </w:r>
      <w:r w:rsidR="0070602D">
        <w:rPr>
          <w:b/>
          <w:bCs/>
          <w:i/>
          <w:iCs/>
          <w:lang w:val="en-US" w:eastAsia="zh-CN"/>
        </w:rPr>
        <w:t>’</w:t>
      </w:r>
      <w:r w:rsidR="0070602D">
        <w:rPr>
          <w:rFonts w:hint="eastAsia"/>
          <w:b/>
          <w:bCs/>
          <w:i/>
          <w:iCs/>
          <w:lang w:val="en-US" w:eastAsia="zh-CN"/>
        </w:rPr>
        <w:t xml:space="preserve"> input and output for HSR communications.</w:t>
      </w:r>
    </w:p>
    <w:p w14:paraId="24D014D3" w14:textId="160D99BF" w:rsidR="0070602D" w:rsidRDefault="0070602D" w:rsidP="0070602D">
      <w:pPr>
        <w:pStyle w:val="2"/>
        <w:jc w:val="both"/>
        <w:rPr>
          <w:lang w:val="en-US" w:eastAsia="zh-CN"/>
        </w:rPr>
      </w:pPr>
      <w:r>
        <w:rPr>
          <w:rFonts w:hint="eastAsia"/>
          <w:lang w:val="en-US" w:eastAsia="zh-CN"/>
        </w:rPr>
        <w:t>5 Simulation and results</w:t>
      </w:r>
    </w:p>
    <w:p w14:paraId="379EBAA4" w14:textId="0A4F7881" w:rsidR="0070602D" w:rsidRDefault="0070602D" w:rsidP="0070602D">
      <w:pPr>
        <w:spacing w:after="120"/>
        <w:jc w:val="both"/>
        <w:rPr>
          <w:lang w:val="en-US" w:eastAsia="zh-CN"/>
        </w:rPr>
      </w:pPr>
      <w:r w:rsidRPr="0070602D">
        <w:rPr>
          <w:lang w:val="en-US" w:eastAsia="zh-CN"/>
        </w:rPr>
        <w:t xml:space="preserve">The channel used in our experiments is generated by </w:t>
      </w:r>
      <w:proofErr w:type="spellStart"/>
      <w:r w:rsidRPr="0070602D">
        <w:rPr>
          <w:lang w:val="en-US" w:eastAsia="zh-CN"/>
        </w:rPr>
        <w:t>QuaDRiGa</w:t>
      </w:r>
      <w:proofErr w:type="spellEnd"/>
      <w:r>
        <w:rPr>
          <w:rFonts w:hint="eastAsia"/>
          <w:lang w:val="en-US" w:eastAsia="zh-CN"/>
        </w:rPr>
        <w:t>.</w:t>
      </w:r>
      <w:r w:rsidRPr="0070602D">
        <w:rPr>
          <w:lang w:val="en-US" w:eastAsia="zh-CN"/>
        </w:rPr>
        <w:t xml:space="preserve"> We generate four datasets corresponding to various UE speeds of 60 km/h, 120 km/h, 350 km/h, and 500 km/h. Each dataset comprises 50,000 samples, which are split into training, validation, and test sets in a 3:1:1 ratio. For the proposed two approaches with equidistant sampling, L1-RSRP of 50% beams in each cell or all beams in 50% cells are selected as input to the AI model. The batch size is 256 and the maximum epoch is 800. The learning rate dynamically changes from</w:t>
      </w:r>
      <w:r w:rsidR="00D65F81">
        <w:rPr>
          <w:rFonts w:hint="eastAsia"/>
          <w:lang w:val="en-US" w:eastAsia="zh-CN"/>
        </w:rPr>
        <w:t>10-3 to 10-8</w:t>
      </w:r>
      <w:r w:rsidRPr="0070602D">
        <w:rPr>
          <w:lang w:val="en-US" w:eastAsia="zh-CN"/>
        </w:rPr>
        <w:t xml:space="preserve">, utilizing the adaptive moment estimation optimizer. </w:t>
      </w:r>
      <w:r w:rsidR="009C337D" w:rsidRPr="009C337D">
        <w:rPr>
          <w:lang w:val="en-US" w:eastAsia="zh-CN"/>
        </w:rPr>
        <w:t xml:space="preserve">The RSRP difference is one evaluation </w:t>
      </w:r>
      <w:r w:rsidR="009C337D" w:rsidRPr="009C337D">
        <w:rPr>
          <w:lang w:val="en-US" w:eastAsia="zh-CN"/>
        </w:rPr>
        <w:lastRenderedPageBreak/>
        <w:t>metric of prediction accuracy for cell-level mobility management, which reflects the disparity between the predicted L3-RSRP and the actual L3-RSRP of all cells. In addition, we also consider the RLF rates as the system-level evaluation metric to illustrate the overall handover performance of the communication system</w:t>
      </w:r>
      <w:r w:rsidR="009C337D">
        <w:rPr>
          <w:rFonts w:hint="eastAsia"/>
          <w:lang w:val="en-US" w:eastAsia="zh-CN"/>
        </w:rPr>
        <w:t>.</w:t>
      </w:r>
    </w:p>
    <w:p w14:paraId="04CA05AF" w14:textId="50C9F39A" w:rsidR="009C337D" w:rsidRPr="009C337D" w:rsidRDefault="009C337D" w:rsidP="0070602D">
      <w:pPr>
        <w:spacing w:after="120"/>
        <w:jc w:val="both"/>
        <w:rPr>
          <w:lang w:val="en-US" w:eastAsia="zh-CN"/>
        </w:rPr>
      </w:pPr>
      <w:r w:rsidRPr="009C337D">
        <w:rPr>
          <w:lang w:val="en-US" w:eastAsia="zh-CN"/>
        </w:rPr>
        <w:t xml:space="preserve">The RSRP difference between the AI predictions and the actual measurements is shown in Fig. </w:t>
      </w:r>
      <w:r>
        <w:rPr>
          <w:rFonts w:hint="eastAsia"/>
          <w:lang w:val="en-US" w:eastAsia="zh-CN"/>
        </w:rPr>
        <w:t>3</w:t>
      </w:r>
      <w:r w:rsidRPr="009C337D">
        <w:rPr>
          <w:lang w:val="en-US" w:eastAsia="zh-CN"/>
        </w:rPr>
        <w:t xml:space="preserve">. The experimental results show that both CNN-based and LSTM-based models show excellent </w:t>
      </w:r>
      <w:r w:rsidR="00E73436">
        <w:rPr>
          <w:rFonts w:hint="eastAsia"/>
          <w:lang w:val="en-US" w:eastAsia="zh-CN"/>
        </w:rPr>
        <w:t>cluster-</w:t>
      </w:r>
      <w:r w:rsidRPr="009C337D">
        <w:rPr>
          <w:lang w:val="en-US" w:eastAsia="zh-CN"/>
        </w:rPr>
        <w:t xml:space="preserve">level temporal prediction performance. Table </w:t>
      </w:r>
      <w:r>
        <w:rPr>
          <w:rFonts w:hint="eastAsia"/>
          <w:lang w:val="en-US" w:eastAsia="zh-CN"/>
        </w:rPr>
        <w:t>2</w:t>
      </w:r>
      <w:r w:rsidRPr="009C337D">
        <w:rPr>
          <w:lang w:val="en-US" w:eastAsia="zh-CN"/>
        </w:rPr>
        <w:t xml:space="preserve"> shows the significantly reduced RLF rates in AI-assisted cell handover processes. Remarkably, the proposed two approaches to reduce the measurement overhead for </w:t>
      </w:r>
      <w:r>
        <w:rPr>
          <w:rFonts w:hint="eastAsia"/>
          <w:lang w:val="en-US" w:eastAsia="zh-CN"/>
        </w:rPr>
        <w:t>HSR communications</w:t>
      </w:r>
      <w:r w:rsidRPr="009C337D">
        <w:rPr>
          <w:lang w:val="en-US" w:eastAsia="zh-CN"/>
        </w:rPr>
        <w:t xml:space="preserve"> labeled as </w:t>
      </w:r>
      <w:proofErr w:type="spellStart"/>
      <w:r w:rsidRPr="009C337D">
        <w:rPr>
          <w:lang w:val="en-US" w:eastAsia="zh-CN"/>
        </w:rPr>
        <w:t>Part_Cell</w:t>
      </w:r>
      <w:proofErr w:type="spellEnd"/>
      <w:r w:rsidRPr="009C337D">
        <w:rPr>
          <w:lang w:val="en-US" w:eastAsia="zh-CN"/>
        </w:rPr>
        <w:t xml:space="preserve"> and </w:t>
      </w:r>
      <w:proofErr w:type="spellStart"/>
      <w:r w:rsidRPr="009C337D">
        <w:rPr>
          <w:lang w:val="en-US" w:eastAsia="zh-CN"/>
        </w:rPr>
        <w:t>Part_Beam</w:t>
      </w:r>
      <w:proofErr w:type="spellEnd"/>
      <w:r w:rsidRPr="009C337D">
        <w:rPr>
          <w:lang w:val="en-US" w:eastAsia="zh-CN"/>
        </w:rPr>
        <w:t xml:space="preserve">, achieve comparable RLF performance with the traditional approach using all beam measurements of all cells, labeled as </w:t>
      </w:r>
      <w:proofErr w:type="spellStart"/>
      <w:r w:rsidRPr="009C337D">
        <w:rPr>
          <w:lang w:val="en-US" w:eastAsia="zh-CN"/>
        </w:rPr>
        <w:t>All_Beam_Cell</w:t>
      </w:r>
      <w:proofErr w:type="spellEnd"/>
      <w:r w:rsidRPr="009C337D">
        <w:rPr>
          <w:lang w:val="en-US" w:eastAsia="zh-CN"/>
        </w:rPr>
        <w:t xml:space="preserve">, while we can save 50% beam measurement overhead for HSR communications. </w:t>
      </w:r>
      <w:r w:rsidRPr="00481E64">
        <w:rPr>
          <w:lang w:eastAsia="zh-CN"/>
        </w:rPr>
        <w:t>More detailed network architecture and simulation experiment results are introduced in [4]</w:t>
      </w:r>
    </w:p>
    <w:p w14:paraId="27E5DFF0" w14:textId="333ABFA8" w:rsidR="009C337D" w:rsidRPr="009C337D" w:rsidRDefault="009C337D" w:rsidP="009C337D">
      <w:pPr>
        <w:spacing w:after="120"/>
        <w:jc w:val="center"/>
        <w:rPr>
          <w:b/>
          <w:bCs/>
          <w:lang w:val="en-US" w:eastAsia="zh-CN"/>
        </w:rPr>
      </w:pPr>
      <w:r w:rsidRPr="009C337D">
        <w:rPr>
          <w:rFonts w:hint="eastAsia"/>
          <w:b/>
          <w:bCs/>
          <w:lang w:val="en-US" w:eastAsia="zh-CN"/>
        </w:rPr>
        <w:t xml:space="preserve">Table 2 </w:t>
      </w:r>
      <w:r w:rsidRPr="009C337D">
        <w:rPr>
          <w:b/>
          <w:bCs/>
          <w:lang w:val="en-US" w:eastAsia="zh-CN"/>
        </w:rPr>
        <w:t xml:space="preserve">Comparison of the RLF </w:t>
      </w:r>
      <w:r w:rsidR="00E73436">
        <w:rPr>
          <w:rFonts w:hint="eastAsia"/>
          <w:b/>
          <w:bCs/>
          <w:lang w:val="en-US" w:eastAsia="zh-CN"/>
        </w:rPr>
        <w:t>r</w:t>
      </w:r>
      <w:r w:rsidRPr="009C337D">
        <w:rPr>
          <w:b/>
          <w:bCs/>
          <w:lang w:val="en-US" w:eastAsia="zh-CN"/>
        </w:rPr>
        <w:t xml:space="preserve">ates and </w:t>
      </w:r>
      <w:r w:rsidR="00E73436">
        <w:rPr>
          <w:rFonts w:hint="eastAsia"/>
          <w:b/>
          <w:bCs/>
          <w:lang w:val="en-US" w:eastAsia="zh-CN"/>
        </w:rPr>
        <w:t>c</w:t>
      </w:r>
      <w:r w:rsidRPr="009C337D">
        <w:rPr>
          <w:b/>
          <w:bCs/>
          <w:lang w:val="en-US" w:eastAsia="zh-CN"/>
        </w:rPr>
        <w:t>omplexity of AI-based and Non-AI cell</w:t>
      </w:r>
      <w:r w:rsidRPr="009C337D">
        <w:rPr>
          <w:rFonts w:hint="eastAsia"/>
          <w:b/>
          <w:bCs/>
          <w:lang w:val="en-US" w:eastAsia="zh-CN"/>
        </w:rPr>
        <w:t xml:space="preserve"> handover</w:t>
      </w:r>
      <w:r w:rsidRPr="009C337D">
        <w:rPr>
          <w:b/>
          <w:bCs/>
          <w:lang w:val="en-US" w:eastAsia="zh-CN"/>
        </w:rPr>
        <w:t xml:space="preserve"> methods</w:t>
      </w:r>
    </w:p>
    <w:p w14:paraId="11E88309" w14:textId="43DB8B86" w:rsidR="009C337D" w:rsidRDefault="009C337D" w:rsidP="0070602D">
      <w:pPr>
        <w:spacing w:after="120"/>
        <w:jc w:val="both"/>
        <w:rPr>
          <w:lang w:val="en-US" w:eastAsia="zh-CN"/>
        </w:rPr>
      </w:pPr>
      <w:r>
        <w:rPr>
          <w:noProof/>
          <w:lang w:val="en-US" w:eastAsia="zh-CN"/>
          <w14:ligatures w14:val="standardContextual"/>
        </w:rPr>
        <w:drawing>
          <wp:inline distT="0" distB="0" distL="0" distR="0" wp14:anchorId="588465BA" wp14:editId="71F39DAB">
            <wp:extent cx="5486400" cy="1787525"/>
            <wp:effectExtent l="0" t="0" r="0" b="3175"/>
            <wp:docPr id="5956044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604448" name=""/>
                    <pic:cNvPicPr/>
                  </pic:nvPicPr>
                  <pic:blipFill>
                    <a:blip r:embed="rId9"/>
                    <a:stretch>
                      <a:fillRect/>
                    </a:stretch>
                  </pic:blipFill>
                  <pic:spPr>
                    <a:xfrm>
                      <a:off x="0" y="0"/>
                      <a:ext cx="5486400" cy="1787525"/>
                    </a:xfrm>
                    <a:prstGeom prst="rect">
                      <a:avLst/>
                    </a:prstGeom>
                  </pic:spPr>
                </pic:pic>
              </a:graphicData>
            </a:graphic>
          </wp:inline>
        </w:drawing>
      </w:r>
    </w:p>
    <w:p w14:paraId="538CEB43" w14:textId="66EDB674" w:rsidR="00D65F81" w:rsidRDefault="00D65F81" w:rsidP="00D65F81">
      <w:pPr>
        <w:spacing w:after="120"/>
        <w:jc w:val="center"/>
        <w:rPr>
          <w:lang w:val="en-US" w:eastAsia="zh-CN"/>
        </w:rPr>
      </w:pPr>
      <w:r>
        <w:rPr>
          <w:noProof/>
          <w:lang w:val="en-US" w:eastAsia="zh-CN"/>
          <w14:ligatures w14:val="standardContextual"/>
        </w:rPr>
        <w:drawing>
          <wp:inline distT="0" distB="0" distL="0" distR="0" wp14:anchorId="487D630C" wp14:editId="0B9FD77F">
            <wp:extent cx="3639688" cy="2838450"/>
            <wp:effectExtent l="0" t="0" r="0" b="0"/>
            <wp:docPr id="20325175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517536" name=""/>
                    <pic:cNvPicPr/>
                  </pic:nvPicPr>
                  <pic:blipFill>
                    <a:blip r:embed="rId10"/>
                    <a:stretch>
                      <a:fillRect/>
                    </a:stretch>
                  </pic:blipFill>
                  <pic:spPr>
                    <a:xfrm>
                      <a:off x="0" y="0"/>
                      <a:ext cx="3660181" cy="2854432"/>
                    </a:xfrm>
                    <a:prstGeom prst="rect">
                      <a:avLst/>
                    </a:prstGeom>
                  </pic:spPr>
                </pic:pic>
              </a:graphicData>
            </a:graphic>
          </wp:inline>
        </w:drawing>
      </w:r>
    </w:p>
    <w:p w14:paraId="35058ADD" w14:textId="219DC309" w:rsidR="009C337D" w:rsidRPr="009C337D" w:rsidRDefault="009C337D" w:rsidP="00D65F81">
      <w:pPr>
        <w:spacing w:after="120"/>
        <w:jc w:val="center"/>
        <w:rPr>
          <w:b/>
          <w:bCs/>
          <w:lang w:val="en-US" w:eastAsia="zh-CN"/>
        </w:rPr>
      </w:pPr>
      <w:r w:rsidRPr="009C337D">
        <w:rPr>
          <w:rFonts w:hint="eastAsia"/>
          <w:b/>
          <w:bCs/>
          <w:lang w:val="en-US" w:eastAsia="zh-CN"/>
        </w:rPr>
        <w:t xml:space="preserve">Fig. 3 </w:t>
      </w:r>
      <w:r w:rsidRPr="009C337D">
        <w:rPr>
          <w:b/>
          <w:bCs/>
          <w:lang w:val="en-US" w:eastAsia="zh-CN"/>
        </w:rPr>
        <w:t>RSRP difference of AI models</w:t>
      </w:r>
    </w:p>
    <w:p w14:paraId="541FA6A2" w14:textId="73B8A2EF" w:rsidR="009C337D" w:rsidRPr="009C337D" w:rsidRDefault="00B171A5" w:rsidP="009C337D">
      <w:pPr>
        <w:spacing w:after="120"/>
        <w:jc w:val="both"/>
        <w:rPr>
          <w:b/>
          <w:bCs/>
          <w:i/>
          <w:iCs/>
          <w:lang w:val="en-US" w:eastAsia="zh-CN"/>
        </w:rPr>
      </w:pPr>
      <w:r w:rsidRPr="009C337D">
        <w:rPr>
          <w:b/>
          <w:bCs/>
          <w:i/>
          <w:iCs/>
          <w:lang w:val="en-US" w:eastAsia="zh-CN"/>
        </w:rPr>
        <w:t xml:space="preserve">Proposal </w:t>
      </w:r>
      <w:r w:rsidRPr="009C337D">
        <w:rPr>
          <w:rFonts w:hint="eastAsia"/>
          <w:b/>
          <w:bCs/>
          <w:i/>
          <w:iCs/>
          <w:lang w:val="en-US" w:eastAsia="zh-CN"/>
        </w:rPr>
        <w:t>#3</w:t>
      </w:r>
      <w:r w:rsidRPr="009C337D">
        <w:rPr>
          <w:b/>
          <w:bCs/>
          <w:i/>
          <w:iCs/>
          <w:lang w:val="en-US" w:eastAsia="zh-CN"/>
        </w:rPr>
        <w:t>:</w:t>
      </w:r>
      <w:r w:rsidRPr="009C337D">
        <w:rPr>
          <w:rFonts w:hint="eastAsia"/>
          <w:b/>
          <w:bCs/>
          <w:i/>
          <w:iCs/>
          <w:lang w:val="en-US" w:eastAsia="zh-CN"/>
        </w:rPr>
        <w:t xml:space="preserve"> Consider using </w:t>
      </w:r>
      <w:r w:rsidR="009C337D" w:rsidRPr="009C337D">
        <w:rPr>
          <w:b/>
          <w:bCs/>
          <w:i/>
          <w:iCs/>
          <w:lang w:val="en-US" w:eastAsia="zh-CN"/>
        </w:rPr>
        <w:t>all beams from partially selected cells</w:t>
      </w:r>
      <w:r w:rsidR="009C337D" w:rsidRPr="009C337D">
        <w:rPr>
          <w:rFonts w:hint="eastAsia"/>
          <w:b/>
          <w:bCs/>
          <w:i/>
          <w:iCs/>
          <w:lang w:val="en-US" w:eastAsia="zh-CN"/>
        </w:rPr>
        <w:t xml:space="preserve"> or </w:t>
      </w:r>
      <w:r w:rsidR="009C337D" w:rsidRPr="009C337D">
        <w:rPr>
          <w:b/>
          <w:bCs/>
          <w:i/>
          <w:iCs/>
          <w:lang w:val="en-US" w:eastAsia="zh-CN"/>
        </w:rPr>
        <w:t>partially selected beams of each cell</w:t>
      </w:r>
      <w:r w:rsidR="009C337D" w:rsidRPr="009C337D">
        <w:rPr>
          <w:rFonts w:hint="eastAsia"/>
          <w:b/>
          <w:bCs/>
          <w:i/>
          <w:iCs/>
          <w:lang w:val="en-US" w:eastAsia="zh-CN"/>
        </w:rPr>
        <w:t xml:space="preserve"> as AI models</w:t>
      </w:r>
      <w:r w:rsidR="009C337D" w:rsidRPr="009C337D">
        <w:rPr>
          <w:b/>
          <w:bCs/>
          <w:i/>
          <w:iCs/>
          <w:lang w:val="en-US" w:eastAsia="zh-CN"/>
        </w:rPr>
        <w:t>’</w:t>
      </w:r>
      <w:r w:rsidR="009C337D" w:rsidRPr="009C337D">
        <w:rPr>
          <w:rFonts w:hint="eastAsia"/>
          <w:b/>
          <w:bCs/>
          <w:i/>
          <w:iCs/>
          <w:lang w:val="en-US" w:eastAsia="zh-CN"/>
        </w:rPr>
        <w:t xml:space="preserve"> input for </w:t>
      </w:r>
      <w:r w:rsidR="009C337D">
        <w:rPr>
          <w:rFonts w:hint="eastAsia"/>
          <w:b/>
          <w:bCs/>
          <w:i/>
          <w:iCs/>
          <w:lang w:val="en-US" w:eastAsia="zh-CN"/>
        </w:rPr>
        <w:t>cluster-based temporal prediction approach in HSR communications.</w:t>
      </w:r>
    </w:p>
    <w:p w14:paraId="169D66DE" w14:textId="77777777" w:rsidR="00B171A5" w:rsidRDefault="00B171A5" w:rsidP="00B171A5">
      <w:pPr>
        <w:pStyle w:val="2"/>
        <w:jc w:val="both"/>
      </w:pPr>
      <w:r>
        <w:rPr>
          <w:rFonts w:hint="eastAsia"/>
          <w:lang w:val="en-US" w:eastAsia="zh-CN"/>
        </w:rPr>
        <w:t xml:space="preserve">6 </w:t>
      </w:r>
      <w:r>
        <w:t>Conclusion</w:t>
      </w:r>
    </w:p>
    <w:p w14:paraId="2F801E54" w14:textId="51C271F3" w:rsidR="00B171A5" w:rsidRDefault="00B171A5" w:rsidP="00B171A5">
      <w:pPr>
        <w:spacing w:after="120"/>
        <w:jc w:val="both"/>
      </w:pPr>
      <w:r>
        <w:rPr>
          <w:color w:val="000000"/>
        </w:rPr>
        <w:t xml:space="preserve">In this paper, </w:t>
      </w:r>
      <w:r w:rsidRPr="00162E81">
        <w:rPr>
          <w:rFonts w:eastAsiaTheme="minorEastAsia"/>
          <w:lang w:val="en-US" w:eastAsia="zh-CN"/>
        </w:rPr>
        <w:t xml:space="preserve">we introduce </w:t>
      </w:r>
      <w:r w:rsidR="00036B16">
        <w:rPr>
          <w:rFonts w:eastAsiaTheme="minorEastAsia" w:hint="eastAsia"/>
          <w:lang w:val="en-US" w:eastAsia="zh-CN"/>
        </w:rPr>
        <w:t>a</w:t>
      </w:r>
      <w:r w:rsidRPr="00162E81">
        <w:rPr>
          <w:rFonts w:eastAsiaTheme="minorEastAsia"/>
          <w:lang w:val="en-US" w:eastAsia="zh-CN"/>
        </w:rPr>
        <w:t xml:space="preserve"> cluster-based tem</w:t>
      </w:r>
      <w:r>
        <w:rPr>
          <w:rFonts w:eastAsiaTheme="minorEastAsia" w:hint="eastAsia"/>
          <w:lang w:val="en-US" w:eastAsia="zh-CN"/>
        </w:rPr>
        <w:t>po</w:t>
      </w:r>
      <w:r w:rsidRPr="00162E81">
        <w:rPr>
          <w:rFonts w:eastAsiaTheme="minorEastAsia"/>
          <w:lang w:val="en-US" w:eastAsia="zh-CN"/>
        </w:rPr>
        <w:t xml:space="preserve">ral prediction approaches for L3 handover </w:t>
      </w:r>
      <w:r w:rsidR="00036B16">
        <w:rPr>
          <w:rFonts w:eastAsiaTheme="minorEastAsia" w:hint="eastAsia"/>
          <w:lang w:val="en-US" w:eastAsia="zh-CN"/>
        </w:rPr>
        <w:t>in HSR communications</w:t>
      </w:r>
      <w:r>
        <w:t>,</w:t>
      </w:r>
      <w:r w:rsidRPr="00EB5B1E">
        <w:t xml:space="preserve"> </w:t>
      </w:r>
      <w:r>
        <w:t>f</w:t>
      </w:r>
      <w:r w:rsidRPr="007770EE">
        <w:t>ocusing on the input</w:t>
      </w:r>
      <w:r>
        <w:rPr>
          <w:rFonts w:hint="eastAsia"/>
          <w:lang w:eastAsia="zh-CN"/>
        </w:rPr>
        <w:t xml:space="preserve">, </w:t>
      </w:r>
      <w:r w:rsidRPr="007770EE">
        <w:t>output</w:t>
      </w:r>
      <w:r>
        <w:rPr>
          <w:rFonts w:hint="eastAsia"/>
          <w:lang w:eastAsia="zh-CN"/>
        </w:rPr>
        <w:t xml:space="preserve">, </w:t>
      </w:r>
      <w:r w:rsidR="00036B16">
        <w:rPr>
          <w:rFonts w:hint="eastAsia"/>
          <w:lang w:eastAsia="zh-CN"/>
        </w:rPr>
        <w:t xml:space="preserve">network structure </w:t>
      </w:r>
      <w:r>
        <w:rPr>
          <w:rFonts w:hint="eastAsia"/>
          <w:lang w:eastAsia="zh-CN"/>
        </w:rPr>
        <w:t>and training methods</w:t>
      </w:r>
      <w:r w:rsidRPr="007770EE">
        <w:t xml:space="preserve"> of AI/ML models</w:t>
      </w:r>
      <w:r>
        <w:rPr>
          <w:rFonts w:hint="eastAsia"/>
          <w:lang w:eastAsia="zh-CN"/>
        </w:rPr>
        <w:t xml:space="preserve">. </w:t>
      </w:r>
      <w:r>
        <w:t>Based on the discussion above, we propose the following proposals:</w:t>
      </w:r>
    </w:p>
    <w:p w14:paraId="039A4D51" w14:textId="77777777" w:rsidR="00036B16" w:rsidRPr="00505AAB" w:rsidRDefault="00036B16" w:rsidP="00036B16">
      <w:pPr>
        <w:spacing w:after="120"/>
        <w:rPr>
          <w:b/>
          <w:bCs/>
          <w:i/>
          <w:iCs/>
          <w:lang w:val="en-US" w:eastAsia="zh-CN"/>
        </w:rPr>
      </w:pPr>
      <w:r w:rsidRPr="00505AAB">
        <w:rPr>
          <w:b/>
          <w:bCs/>
          <w:i/>
          <w:iCs/>
          <w:lang w:val="en-US" w:eastAsia="zh-CN"/>
        </w:rPr>
        <w:lastRenderedPageBreak/>
        <w:t>Proposal #1: Consider high-speed railway as one of</w:t>
      </w:r>
      <w:r w:rsidRPr="00505AAB">
        <w:rPr>
          <w:b/>
          <w:bCs/>
          <w:i/>
          <w:iCs/>
          <w:lang w:eastAsia="zh-CN"/>
        </w:rPr>
        <w:t xml:space="preserve"> the scenarios for </w:t>
      </w:r>
      <w:r>
        <w:rPr>
          <w:rFonts w:hint="eastAsia"/>
          <w:b/>
          <w:bCs/>
          <w:i/>
          <w:iCs/>
          <w:lang w:eastAsia="zh-CN"/>
        </w:rPr>
        <w:t>cluster</w:t>
      </w:r>
      <w:r w:rsidRPr="00505AAB">
        <w:rPr>
          <w:b/>
          <w:bCs/>
          <w:i/>
          <w:iCs/>
          <w:lang w:eastAsia="zh-CN"/>
        </w:rPr>
        <w:t xml:space="preserve"> </w:t>
      </w:r>
      <w:r w:rsidRPr="00505AAB">
        <w:rPr>
          <w:b/>
          <w:bCs/>
          <w:i/>
          <w:iCs/>
          <w:lang w:val="en-US" w:eastAsia="zh-CN"/>
        </w:rPr>
        <w:t>based</w:t>
      </w:r>
      <w:r w:rsidRPr="00505AAB">
        <w:rPr>
          <w:b/>
          <w:bCs/>
          <w:i/>
          <w:iCs/>
          <w:lang w:eastAsia="zh-CN"/>
        </w:rPr>
        <w:t xml:space="preserve"> </w:t>
      </w:r>
      <w:r>
        <w:rPr>
          <w:rFonts w:hint="eastAsia"/>
          <w:b/>
          <w:bCs/>
          <w:i/>
          <w:iCs/>
          <w:lang w:eastAsia="zh-CN"/>
        </w:rPr>
        <w:t>RRM measurement prediction methods</w:t>
      </w:r>
      <w:r w:rsidRPr="00505AAB">
        <w:rPr>
          <w:b/>
          <w:bCs/>
          <w:i/>
          <w:iCs/>
          <w:lang w:val="en-US" w:eastAsia="zh-CN"/>
        </w:rPr>
        <w:t xml:space="preserve">. Study the implementation and design of </w:t>
      </w:r>
      <w:r>
        <w:rPr>
          <w:rFonts w:hint="eastAsia"/>
          <w:b/>
          <w:bCs/>
          <w:i/>
          <w:iCs/>
          <w:lang w:val="en-US" w:eastAsia="zh-CN"/>
        </w:rPr>
        <w:t xml:space="preserve">cluster-based </w:t>
      </w:r>
      <w:r w:rsidRPr="00505AAB">
        <w:rPr>
          <w:b/>
          <w:bCs/>
          <w:i/>
          <w:iCs/>
          <w:lang w:val="en-US" w:eastAsia="zh-CN"/>
        </w:rPr>
        <w:t xml:space="preserve">AI/ML </w:t>
      </w:r>
      <w:r>
        <w:rPr>
          <w:rFonts w:hint="eastAsia"/>
          <w:b/>
          <w:bCs/>
          <w:i/>
          <w:iCs/>
          <w:lang w:val="en-US" w:eastAsia="zh-CN"/>
        </w:rPr>
        <w:t>models</w:t>
      </w:r>
      <w:r w:rsidRPr="00505AAB">
        <w:rPr>
          <w:b/>
          <w:bCs/>
          <w:i/>
          <w:iCs/>
          <w:lang w:val="en-US" w:eastAsia="zh-CN"/>
        </w:rPr>
        <w:t xml:space="preserve"> in various railroad track scenarios.</w:t>
      </w:r>
    </w:p>
    <w:p w14:paraId="3F0DD3C8" w14:textId="77777777" w:rsidR="00036B16" w:rsidRDefault="00036B16" w:rsidP="00036B16">
      <w:pPr>
        <w:spacing w:after="120"/>
        <w:jc w:val="both"/>
        <w:rPr>
          <w:b/>
          <w:bCs/>
          <w:i/>
          <w:iCs/>
          <w:lang w:val="en-US" w:eastAsia="zh-CN"/>
        </w:rPr>
      </w:pPr>
      <w:r>
        <w:rPr>
          <w:b/>
          <w:bCs/>
          <w:i/>
          <w:iCs/>
          <w:lang w:val="en-US" w:eastAsia="zh-CN"/>
        </w:rPr>
        <w:t xml:space="preserve">Proposal </w:t>
      </w:r>
      <w:r>
        <w:rPr>
          <w:rFonts w:hint="eastAsia"/>
          <w:b/>
          <w:bCs/>
          <w:i/>
          <w:iCs/>
          <w:lang w:val="en-US" w:eastAsia="zh-CN"/>
        </w:rPr>
        <w:t>#2</w:t>
      </w:r>
      <w:r>
        <w:rPr>
          <w:b/>
          <w:bCs/>
          <w:i/>
          <w:iCs/>
          <w:lang w:val="en-US" w:eastAsia="zh-CN"/>
        </w:rPr>
        <w:t>:</w:t>
      </w:r>
      <w:r>
        <w:rPr>
          <w:rFonts w:hint="eastAsia"/>
          <w:b/>
          <w:bCs/>
          <w:i/>
          <w:iCs/>
          <w:lang w:val="en-US" w:eastAsia="zh-CN"/>
        </w:rPr>
        <w:t xml:space="preserve"> For cluster-based temporal prediction approach, consider using c</w:t>
      </w:r>
      <w:r w:rsidRPr="0070602D">
        <w:rPr>
          <w:b/>
          <w:bCs/>
          <w:i/>
          <w:iCs/>
          <w:lang w:val="en-US" w:eastAsia="zh-CN"/>
        </w:rPr>
        <w:t>ase 3</w:t>
      </w:r>
      <w:r>
        <w:rPr>
          <w:rFonts w:hint="eastAsia"/>
          <w:b/>
          <w:bCs/>
          <w:i/>
          <w:iCs/>
          <w:lang w:val="en-US" w:eastAsia="zh-CN"/>
        </w:rPr>
        <w:t xml:space="preserve"> (</w:t>
      </w:r>
      <w:r w:rsidRPr="0070602D">
        <w:rPr>
          <w:b/>
          <w:bCs/>
          <w:i/>
          <w:iCs/>
          <w:lang w:val="en-US" w:eastAsia="zh-CN"/>
        </w:rPr>
        <w:t>To directly predict cell level results based on beam level results</w:t>
      </w:r>
      <w:r>
        <w:rPr>
          <w:rFonts w:hint="eastAsia"/>
          <w:b/>
          <w:bCs/>
          <w:i/>
          <w:iCs/>
          <w:lang w:val="en-US" w:eastAsia="zh-CN"/>
        </w:rPr>
        <w:t>) as AI models</w:t>
      </w:r>
      <w:r>
        <w:rPr>
          <w:b/>
          <w:bCs/>
          <w:i/>
          <w:iCs/>
          <w:lang w:val="en-US" w:eastAsia="zh-CN"/>
        </w:rPr>
        <w:t>’</w:t>
      </w:r>
      <w:r>
        <w:rPr>
          <w:rFonts w:hint="eastAsia"/>
          <w:b/>
          <w:bCs/>
          <w:i/>
          <w:iCs/>
          <w:lang w:val="en-US" w:eastAsia="zh-CN"/>
        </w:rPr>
        <w:t xml:space="preserve"> input and output for HSR communications.</w:t>
      </w:r>
    </w:p>
    <w:p w14:paraId="5FD6C9CA" w14:textId="77777777" w:rsidR="00036B16" w:rsidRPr="009C337D" w:rsidRDefault="00036B16" w:rsidP="00036B16">
      <w:pPr>
        <w:spacing w:after="120"/>
        <w:jc w:val="both"/>
        <w:rPr>
          <w:b/>
          <w:bCs/>
          <w:i/>
          <w:iCs/>
          <w:lang w:val="en-US" w:eastAsia="zh-CN"/>
        </w:rPr>
      </w:pPr>
      <w:r w:rsidRPr="009C337D">
        <w:rPr>
          <w:b/>
          <w:bCs/>
          <w:i/>
          <w:iCs/>
          <w:lang w:val="en-US" w:eastAsia="zh-CN"/>
        </w:rPr>
        <w:t xml:space="preserve">Proposal </w:t>
      </w:r>
      <w:r w:rsidRPr="009C337D">
        <w:rPr>
          <w:rFonts w:hint="eastAsia"/>
          <w:b/>
          <w:bCs/>
          <w:i/>
          <w:iCs/>
          <w:lang w:val="en-US" w:eastAsia="zh-CN"/>
        </w:rPr>
        <w:t>#3</w:t>
      </w:r>
      <w:r w:rsidRPr="009C337D">
        <w:rPr>
          <w:b/>
          <w:bCs/>
          <w:i/>
          <w:iCs/>
          <w:lang w:val="en-US" w:eastAsia="zh-CN"/>
        </w:rPr>
        <w:t>:</w:t>
      </w:r>
      <w:r w:rsidRPr="009C337D">
        <w:rPr>
          <w:rFonts w:hint="eastAsia"/>
          <w:b/>
          <w:bCs/>
          <w:i/>
          <w:iCs/>
          <w:lang w:val="en-US" w:eastAsia="zh-CN"/>
        </w:rPr>
        <w:t xml:space="preserve"> Consider using </w:t>
      </w:r>
      <w:r w:rsidRPr="009C337D">
        <w:rPr>
          <w:b/>
          <w:bCs/>
          <w:i/>
          <w:iCs/>
          <w:lang w:val="en-US" w:eastAsia="zh-CN"/>
        </w:rPr>
        <w:t>all beams from partially selected cells</w:t>
      </w:r>
      <w:r w:rsidRPr="009C337D">
        <w:rPr>
          <w:rFonts w:hint="eastAsia"/>
          <w:b/>
          <w:bCs/>
          <w:i/>
          <w:iCs/>
          <w:lang w:val="en-US" w:eastAsia="zh-CN"/>
        </w:rPr>
        <w:t xml:space="preserve"> or </w:t>
      </w:r>
      <w:r w:rsidRPr="009C337D">
        <w:rPr>
          <w:b/>
          <w:bCs/>
          <w:i/>
          <w:iCs/>
          <w:lang w:val="en-US" w:eastAsia="zh-CN"/>
        </w:rPr>
        <w:t>partially selected beams of each cell</w:t>
      </w:r>
      <w:r w:rsidRPr="009C337D">
        <w:rPr>
          <w:rFonts w:hint="eastAsia"/>
          <w:b/>
          <w:bCs/>
          <w:i/>
          <w:iCs/>
          <w:lang w:val="en-US" w:eastAsia="zh-CN"/>
        </w:rPr>
        <w:t xml:space="preserve"> as AI models</w:t>
      </w:r>
      <w:r w:rsidRPr="009C337D">
        <w:rPr>
          <w:b/>
          <w:bCs/>
          <w:i/>
          <w:iCs/>
          <w:lang w:val="en-US" w:eastAsia="zh-CN"/>
        </w:rPr>
        <w:t>’</w:t>
      </w:r>
      <w:r w:rsidRPr="009C337D">
        <w:rPr>
          <w:rFonts w:hint="eastAsia"/>
          <w:b/>
          <w:bCs/>
          <w:i/>
          <w:iCs/>
          <w:lang w:val="en-US" w:eastAsia="zh-CN"/>
        </w:rPr>
        <w:t xml:space="preserve"> input for </w:t>
      </w:r>
      <w:r>
        <w:rPr>
          <w:rFonts w:hint="eastAsia"/>
          <w:b/>
          <w:bCs/>
          <w:i/>
          <w:iCs/>
          <w:lang w:val="en-US" w:eastAsia="zh-CN"/>
        </w:rPr>
        <w:t>cluster-based temporal prediction approach in HSR communications.</w:t>
      </w:r>
    </w:p>
    <w:p w14:paraId="1B3FEB16" w14:textId="77777777" w:rsidR="00B171A5" w:rsidRDefault="00B171A5" w:rsidP="00B171A5">
      <w:pPr>
        <w:pStyle w:val="2"/>
        <w:jc w:val="both"/>
      </w:pPr>
      <w:r>
        <w:rPr>
          <w:rFonts w:hint="eastAsia"/>
          <w:lang w:val="en-US" w:eastAsia="zh-CN"/>
        </w:rPr>
        <w:t>7</w:t>
      </w:r>
      <w:r>
        <w:t>. References</w:t>
      </w:r>
    </w:p>
    <w:p w14:paraId="7E2A6B5A" w14:textId="77777777" w:rsidR="00B171A5" w:rsidRDefault="00B171A5" w:rsidP="00B171A5">
      <w:pPr>
        <w:spacing w:after="120"/>
        <w:jc w:val="both"/>
      </w:pPr>
      <w:r>
        <w:t xml:space="preserve">[1] RP-234055, </w:t>
      </w:r>
      <w:r>
        <w:rPr>
          <w:lang w:eastAsia="zh-CN"/>
        </w:rPr>
        <w:t>‘</w:t>
      </w:r>
      <w:r w:rsidRPr="00A41423">
        <w:t>Study on Artificial Intelligence (AI)/Machine Learning (ML) for mobility in NR</w:t>
      </w:r>
      <w:r>
        <w:rPr>
          <w:lang w:eastAsia="zh-CN"/>
        </w:rPr>
        <w:t>’</w:t>
      </w:r>
      <w:r>
        <w:t>.</w:t>
      </w:r>
      <w:r w:rsidRPr="00A41423">
        <w:t xml:space="preserve"> </w:t>
      </w:r>
    </w:p>
    <w:p w14:paraId="3C655D06" w14:textId="77777777" w:rsidR="00B171A5" w:rsidRDefault="00B171A5" w:rsidP="00B171A5">
      <w:pPr>
        <w:spacing w:after="120"/>
        <w:jc w:val="both"/>
        <w:rPr>
          <w:lang w:eastAsia="zh-CN"/>
        </w:rPr>
      </w:pPr>
      <w:r>
        <w:rPr>
          <w:rFonts w:hint="eastAsia"/>
          <w:lang w:eastAsia="zh-CN"/>
        </w:rPr>
        <w:t xml:space="preserve">[2] R2-2404700, </w:t>
      </w:r>
      <w:r>
        <w:rPr>
          <w:lang w:eastAsia="zh-CN"/>
        </w:rPr>
        <w:t>‘</w:t>
      </w:r>
      <w:r w:rsidRPr="00EE0E3F">
        <w:rPr>
          <w:lang w:eastAsia="zh-CN"/>
        </w:rPr>
        <w:t>Discussion on RRM measurement prediction</w:t>
      </w:r>
      <w:r>
        <w:rPr>
          <w:lang w:eastAsia="zh-CN"/>
        </w:rPr>
        <w:t>’</w:t>
      </w:r>
      <w:r>
        <w:rPr>
          <w:rFonts w:hint="eastAsia"/>
          <w:lang w:eastAsia="zh-CN"/>
        </w:rPr>
        <w:t>.</w:t>
      </w:r>
    </w:p>
    <w:p w14:paraId="17AE7670" w14:textId="77777777" w:rsidR="00B171A5" w:rsidRPr="00EE0E3F" w:rsidRDefault="00B171A5" w:rsidP="00B171A5">
      <w:pPr>
        <w:spacing w:after="120"/>
        <w:jc w:val="both"/>
        <w:rPr>
          <w:lang w:eastAsia="zh-CN"/>
        </w:rPr>
      </w:pPr>
      <w:r>
        <w:rPr>
          <w:rFonts w:hint="eastAsia"/>
          <w:lang w:eastAsia="zh-CN"/>
        </w:rPr>
        <w:t xml:space="preserve">[3] R2-2406085, </w:t>
      </w:r>
      <w:r>
        <w:rPr>
          <w:lang w:eastAsia="zh-CN"/>
        </w:rPr>
        <w:t>‘</w:t>
      </w:r>
      <w:r w:rsidRPr="00EE0E3F">
        <w:rPr>
          <w:lang w:eastAsia="zh-CN"/>
        </w:rPr>
        <w:t>Summary of [POST</w:t>
      </w:r>
      <w:proofErr w:type="gramStart"/>
      <w:r w:rsidRPr="00EE0E3F">
        <w:rPr>
          <w:lang w:eastAsia="zh-CN"/>
        </w:rPr>
        <w:t>126][</w:t>
      </w:r>
      <w:proofErr w:type="gramEnd"/>
      <w:r w:rsidRPr="00EE0E3F">
        <w:rPr>
          <w:lang w:eastAsia="zh-CN"/>
        </w:rPr>
        <w:t>031][</w:t>
      </w:r>
      <w:proofErr w:type="spellStart"/>
      <w:r w:rsidRPr="00EE0E3F">
        <w:rPr>
          <w:lang w:eastAsia="zh-CN"/>
        </w:rPr>
        <w:t>AIMob</w:t>
      </w:r>
      <w:proofErr w:type="spellEnd"/>
      <w:r w:rsidRPr="00EE0E3F">
        <w:rPr>
          <w:lang w:eastAsia="zh-CN"/>
        </w:rPr>
        <w:t>] Simulations (OPPO)</w:t>
      </w:r>
      <w:r>
        <w:rPr>
          <w:lang w:eastAsia="zh-CN"/>
        </w:rPr>
        <w:t>’</w:t>
      </w:r>
      <w:r>
        <w:rPr>
          <w:rFonts w:hint="eastAsia"/>
          <w:lang w:eastAsia="zh-CN"/>
        </w:rPr>
        <w:t>.</w:t>
      </w:r>
    </w:p>
    <w:p w14:paraId="1B027690" w14:textId="77777777" w:rsidR="00B171A5" w:rsidRPr="001F79FC" w:rsidRDefault="00B171A5" w:rsidP="00B171A5">
      <w:pPr>
        <w:spacing w:after="120"/>
        <w:jc w:val="both"/>
        <w:rPr>
          <w:lang w:eastAsia="zh-CN"/>
        </w:rPr>
      </w:pPr>
      <w:r w:rsidRPr="001F79FC">
        <w:rPr>
          <w:rFonts w:hint="eastAsia"/>
          <w:lang w:eastAsia="zh-CN"/>
        </w:rPr>
        <w:t xml:space="preserve">[4] </w:t>
      </w:r>
      <w:r w:rsidRPr="001F79FC">
        <w:rPr>
          <w:lang w:eastAsia="zh-CN"/>
        </w:rPr>
        <w:t xml:space="preserve">W. Li, W. Chen, S. Wang, Y. Zhang, M. </w:t>
      </w:r>
      <w:proofErr w:type="spellStart"/>
      <w:r w:rsidRPr="001F79FC">
        <w:rPr>
          <w:lang w:eastAsia="zh-CN"/>
        </w:rPr>
        <w:t>Matthaiou</w:t>
      </w:r>
      <w:proofErr w:type="spellEnd"/>
      <w:r w:rsidRPr="001F79FC">
        <w:rPr>
          <w:lang w:eastAsia="zh-CN"/>
        </w:rPr>
        <w:t>, and B. Ai,</w:t>
      </w:r>
      <w:r w:rsidRPr="001F79FC">
        <w:rPr>
          <w:rFonts w:hint="eastAsia"/>
          <w:lang w:eastAsia="zh-CN"/>
        </w:rPr>
        <w:t xml:space="preserve"> </w:t>
      </w:r>
      <w:r w:rsidRPr="001F79FC">
        <w:rPr>
          <w:lang w:eastAsia="zh-CN"/>
        </w:rPr>
        <w:t>“Ai-based beam-level and cell-level mobility management for high</w:t>
      </w:r>
      <w:r w:rsidRPr="001F79FC">
        <w:rPr>
          <w:rFonts w:hint="eastAsia"/>
          <w:lang w:eastAsia="zh-CN"/>
        </w:rPr>
        <w:t xml:space="preserve"> </w:t>
      </w:r>
      <w:r w:rsidRPr="001F79FC">
        <w:rPr>
          <w:lang w:eastAsia="zh-CN"/>
        </w:rPr>
        <w:t>speed railway communications,” 2024. [Online]. Available: https:</w:t>
      </w:r>
      <w:r w:rsidRPr="001F79FC">
        <w:rPr>
          <w:rFonts w:hint="eastAsia"/>
          <w:lang w:eastAsia="zh-CN"/>
        </w:rPr>
        <w:t xml:space="preserve"> </w:t>
      </w:r>
      <w:r w:rsidRPr="001F79FC">
        <w:rPr>
          <w:lang w:eastAsia="zh-CN"/>
        </w:rPr>
        <w:t>//arxiv.org/abs/2407.04336</w:t>
      </w:r>
    </w:p>
    <w:p w14:paraId="488B3DEA" w14:textId="77777777" w:rsidR="00B171A5" w:rsidRPr="00EE0E3F" w:rsidRDefault="00B171A5" w:rsidP="00B171A5">
      <w:pPr>
        <w:spacing w:after="120"/>
        <w:jc w:val="both"/>
      </w:pPr>
    </w:p>
    <w:p w14:paraId="20D31E6A" w14:textId="77777777" w:rsidR="00B171A5" w:rsidRDefault="00B171A5" w:rsidP="00B171A5">
      <w:pPr>
        <w:spacing w:after="120"/>
        <w:jc w:val="both"/>
      </w:pPr>
    </w:p>
    <w:p w14:paraId="110E6EBA" w14:textId="77777777" w:rsidR="003A0ABD" w:rsidRDefault="003A0ABD">
      <w:pPr>
        <w:spacing w:after="120"/>
      </w:pPr>
    </w:p>
    <w:sectPr w:rsidR="003A0ABD">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EB86E" w14:textId="77777777" w:rsidR="002D3111" w:rsidRDefault="002D3111">
      <w:pPr>
        <w:spacing w:after="120"/>
      </w:pPr>
      <w:r>
        <w:separator/>
      </w:r>
    </w:p>
  </w:endnote>
  <w:endnote w:type="continuationSeparator" w:id="0">
    <w:p w14:paraId="70E64ECC" w14:textId="77777777" w:rsidR="002D3111" w:rsidRDefault="002D3111">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CB7B" w14:textId="77777777" w:rsidR="0019761D" w:rsidRDefault="0019761D">
    <w:pPr>
      <w:pStyle w:val="a3"/>
      <w:spacing w:after="12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169FF" w14:textId="77777777" w:rsidR="0019761D" w:rsidRDefault="0019761D">
    <w:pPr>
      <w:pStyle w:val="a3"/>
      <w:spacing w:after="12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5DB0A" w14:textId="77777777" w:rsidR="0019761D" w:rsidRDefault="0019761D">
    <w:pPr>
      <w:pStyle w:val="a3"/>
      <w:spacing w:after="12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D532E" w14:textId="77777777" w:rsidR="002D3111" w:rsidRDefault="002D3111">
      <w:pPr>
        <w:spacing w:after="120"/>
      </w:pPr>
      <w:r>
        <w:separator/>
      </w:r>
    </w:p>
  </w:footnote>
  <w:footnote w:type="continuationSeparator" w:id="0">
    <w:p w14:paraId="02173CBB" w14:textId="77777777" w:rsidR="002D3111" w:rsidRDefault="002D3111">
      <w:pPr>
        <w:spacing w:after="1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68500" w14:textId="77777777" w:rsidR="0019761D" w:rsidRDefault="0019761D">
    <w:pPr>
      <w:pStyle w:val="a5"/>
      <w:spacing w:after="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D8C18" w14:textId="77777777" w:rsidR="0019761D" w:rsidRDefault="0019761D">
    <w:pPr>
      <w:pStyle w:val="a5"/>
      <w:spacing w:after="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5D869" w14:textId="77777777" w:rsidR="0019761D" w:rsidRDefault="0019761D">
    <w:pPr>
      <w:pStyle w:val="a5"/>
      <w:spacing w:after="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DD02B5"/>
    <w:multiLevelType w:val="hybridMultilevel"/>
    <w:tmpl w:val="CFC8A128"/>
    <w:lvl w:ilvl="0" w:tplc="85EAC3F2">
      <w:start w:val="1"/>
      <w:numFmt w:val="bullet"/>
      <w:lvlText w:val="-"/>
      <w:lvlJc w:val="left"/>
      <w:pPr>
        <w:ind w:left="780" w:hanging="360"/>
      </w:pPr>
      <w:rPr>
        <w:rFonts w:ascii="Times New Roman" w:eastAsia="等线"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527C3916"/>
    <w:multiLevelType w:val="hybridMultilevel"/>
    <w:tmpl w:val="4700483E"/>
    <w:lvl w:ilvl="0" w:tplc="080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 w15:restartNumberingAfterBreak="0">
    <w:nsid w:val="60782C6B"/>
    <w:multiLevelType w:val="hybridMultilevel"/>
    <w:tmpl w:val="6ADA8742"/>
    <w:lvl w:ilvl="0" w:tplc="08090001">
      <w:start w:val="1"/>
      <w:numFmt w:val="bullet"/>
      <w:lvlText w:val=""/>
      <w:lvlJc w:val="left"/>
      <w:pPr>
        <w:ind w:left="1979" w:hanging="420"/>
      </w:pPr>
      <w:rPr>
        <w:rFonts w:ascii="Symbol" w:hAnsi="Symbol" w:hint="default"/>
      </w:rPr>
    </w:lvl>
    <w:lvl w:ilvl="1" w:tplc="04090003" w:tentative="1">
      <w:start w:val="1"/>
      <w:numFmt w:val="bullet"/>
      <w:lvlText w:val=""/>
      <w:lvlJc w:val="left"/>
      <w:pPr>
        <w:ind w:left="2399" w:hanging="420"/>
      </w:pPr>
      <w:rPr>
        <w:rFonts w:ascii="Wingdings" w:hAnsi="Wingdings" w:hint="default"/>
      </w:rPr>
    </w:lvl>
    <w:lvl w:ilvl="2" w:tplc="04090005" w:tentative="1">
      <w:start w:val="1"/>
      <w:numFmt w:val="bullet"/>
      <w:lvlText w:val=""/>
      <w:lvlJc w:val="left"/>
      <w:pPr>
        <w:ind w:left="2819" w:hanging="420"/>
      </w:pPr>
      <w:rPr>
        <w:rFonts w:ascii="Wingdings" w:hAnsi="Wingdings" w:hint="default"/>
      </w:rPr>
    </w:lvl>
    <w:lvl w:ilvl="3" w:tplc="04090001" w:tentative="1">
      <w:start w:val="1"/>
      <w:numFmt w:val="bullet"/>
      <w:lvlText w:val=""/>
      <w:lvlJc w:val="left"/>
      <w:pPr>
        <w:ind w:left="3239" w:hanging="420"/>
      </w:pPr>
      <w:rPr>
        <w:rFonts w:ascii="Wingdings" w:hAnsi="Wingdings" w:hint="default"/>
      </w:rPr>
    </w:lvl>
    <w:lvl w:ilvl="4" w:tplc="04090003" w:tentative="1">
      <w:start w:val="1"/>
      <w:numFmt w:val="bullet"/>
      <w:lvlText w:val=""/>
      <w:lvlJc w:val="left"/>
      <w:pPr>
        <w:ind w:left="3659" w:hanging="420"/>
      </w:pPr>
      <w:rPr>
        <w:rFonts w:ascii="Wingdings" w:hAnsi="Wingdings" w:hint="default"/>
      </w:rPr>
    </w:lvl>
    <w:lvl w:ilvl="5" w:tplc="04090005" w:tentative="1">
      <w:start w:val="1"/>
      <w:numFmt w:val="bullet"/>
      <w:lvlText w:val=""/>
      <w:lvlJc w:val="left"/>
      <w:pPr>
        <w:ind w:left="4079" w:hanging="420"/>
      </w:pPr>
      <w:rPr>
        <w:rFonts w:ascii="Wingdings" w:hAnsi="Wingdings" w:hint="default"/>
      </w:rPr>
    </w:lvl>
    <w:lvl w:ilvl="6" w:tplc="04090001" w:tentative="1">
      <w:start w:val="1"/>
      <w:numFmt w:val="bullet"/>
      <w:lvlText w:val=""/>
      <w:lvlJc w:val="left"/>
      <w:pPr>
        <w:ind w:left="4499" w:hanging="420"/>
      </w:pPr>
      <w:rPr>
        <w:rFonts w:ascii="Wingdings" w:hAnsi="Wingdings" w:hint="default"/>
      </w:rPr>
    </w:lvl>
    <w:lvl w:ilvl="7" w:tplc="04090003" w:tentative="1">
      <w:start w:val="1"/>
      <w:numFmt w:val="bullet"/>
      <w:lvlText w:val=""/>
      <w:lvlJc w:val="left"/>
      <w:pPr>
        <w:ind w:left="4919" w:hanging="420"/>
      </w:pPr>
      <w:rPr>
        <w:rFonts w:ascii="Wingdings" w:hAnsi="Wingdings" w:hint="default"/>
      </w:rPr>
    </w:lvl>
    <w:lvl w:ilvl="8" w:tplc="04090005" w:tentative="1">
      <w:start w:val="1"/>
      <w:numFmt w:val="bullet"/>
      <w:lvlText w:val=""/>
      <w:lvlJc w:val="left"/>
      <w:pPr>
        <w:ind w:left="5339" w:hanging="420"/>
      </w:pPr>
      <w:rPr>
        <w:rFonts w:ascii="Wingdings" w:hAnsi="Wingdings" w:hint="default"/>
      </w:rPr>
    </w:lvl>
  </w:abstractNum>
  <w:abstractNum w:abstractNumId="3" w15:restartNumberingAfterBreak="0">
    <w:nsid w:val="6E307DA1"/>
    <w:multiLevelType w:val="hybridMultilevel"/>
    <w:tmpl w:val="9C367084"/>
    <w:lvl w:ilvl="0" w:tplc="386A9514">
      <w:start w:val="2"/>
      <w:numFmt w:val="bullet"/>
      <w:lvlText w:val=""/>
      <w:lvlJc w:val="left"/>
      <w:pPr>
        <w:ind w:left="760" w:hanging="360"/>
      </w:pPr>
      <w:rPr>
        <w:rFonts w:ascii="Wingdings" w:eastAsia="Malgun Gothic"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7B4314B2"/>
    <w:multiLevelType w:val="hybridMultilevel"/>
    <w:tmpl w:val="D4929D1E"/>
    <w:lvl w:ilvl="0" w:tplc="08090003">
      <w:start w:val="1"/>
      <w:numFmt w:val="bullet"/>
      <w:lvlText w:val="o"/>
      <w:lvlJc w:val="left"/>
      <w:pPr>
        <w:ind w:left="1420" w:hanging="420"/>
      </w:pPr>
      <w:rPr>
        <w:rFonts w:ascii="Courier New" w:hAnsi="Courier New" w:cs="Courier New"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1A5"/>
    <w:rsid w:val="000065C7"/>
    <w:rsid w:val="000132CA"/>
    <w:rsid w:val="00036B16"/>
    <w:rsid w:val="00070F2A"/>
    <w:rsid w:val="00082FFA"/>
    <w:rsid w:val="00083EDE"/>
    <w:rsid w:val="0019761D"/>
    <w:rsid w:val="0021584E"/>
    <w:rsid w:val="00240D54"/>
    <w:rsid w:val="002D3111"/>
    <w:rsid w:val="002E2431"/>
    <w:rsid w:val="003457CB"/>
    <w:rsid w:val="00391CA2"/>
    <w:rsid w:val="003A0ABD"/>
    <w:rsid w:val="0049111D"/>
    <w:rsid w:val="004D0E7C"/>
    <w:rsid w:val="00503C08"/>
    <w:rsid w:val="00505AAB"/>
    <w:rsid w:val="00517D15"/>
    <w:rsid w:val="005C040D"/>
    <w:rsid w:val="005F2585"/>
    <w:rsid w:val="006856F1"/>
    <w:rsid w:val="006B2218"/>
    <w:rsid w:val="0070602D"/>
    <w:rsid w:val="00707246"/>
    <w:rsid w:val="00726392"/>
    <w:rsid w:val="00726C55"/>
    <w:rsid w:val="00783868"/>
    <w:rsid w:val="0079714D"/>
    <w:rsid w:val="007E4606"/>
    <w:rsid w:val="008728B9"/>
    <w:rsid w:val="009403FE"/>
    <w:rsid w:val="009573E8"/>
    <w:rsid w:val="00964511"/>
    <w:rsid w:val="009C1720"/>
    <w:rsid w:val="009C337D"/>
    <w:rsid w:val="00B171A5"/>
    <w:rsid w:val="00B83A30"/>
    <w:rsid w:val="00B90C86"/>
    <w:rsid w:val="00CB62E8"/>
    <w:rsid w:val="00D65F81"/>
    <w:rsid w:val="00DE3701"/>
    <w:rsid w:val="00DF2FC1"/>
    <w:rsid w:val="00E55C22"/>
    <w:rsid w:val="00E60632"/>
    <w:rsid w:val="00E73436"/>
    <w:rsid w:val="00EC6B29"/>
    <w:rsid w:val="00F972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61A3D6"/>
  <w15:chartTrackingRefBased/>
  <w15:docId w15:val="{BE360D47-53BE-45C4-8438-605081E9D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6B16"/>
    <w:pPr>
      <w:spacing w:afterLines="50" w:after="50"/>
      <w:textAlignment w:val="baseline"/>
    </w:pPr>
    <w:rPr>
      <w:rFonts w:ascii="Times New Roman" w:eastAsia="等线" w:hAnsi="Times New Roman" w:cs="Times New Roman"/>
      <w:kern w:val="0"/>
      <w:sz w:val="20"/>
      <w:szCs w:val="20"/>
      <w:lang w:val="en-GB" w:eastAsia="en-US"/>
      <w14:ligatures w14:val="none"/>
    </w:rPr>
  </w:style>
  <w:style w:type="paragraph" w:styleId="2">
    <w:name w:val="heading 2"/>
    <w:basedOn w:val="a"/>
    <w:next w:val="a"/>
    <w:link w:val="20"/>
    <w:unhideWhenUsed/>
    <w:qFormat/>
    <w:rsid w:val="00B171A5"/>
    <w:pPr>
      <w:keepNext/>
      <w:keepLines/>
      <w:spacing w:before="140" w:afterLines="0" w:after="140" w:line="360" w:lineRule="auto"/>
      <w:outlineLvl w:val="1"/>
    </w:pPr>
    <w:rPr>
      <w:rFonts w:ascii="Arial" w:eastAsia="黑体"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B171A5"/>
    <w:rPr>
      <w:rFonts w:ascii="Arial" w:eastAsia="黑体" w:hAnsi="Arial" w:cs="Times New Roman"/>
      <w:b/>
      <w:kern w:val="0"/>
      <w:sz w:val="24"/>
      <w:szCs w:val="20"/>
      <w:lang w:val="en-GB" w:eastAsia="en-US"/>
      <w14:ligatures w14:val="none"/>
    </w:rPr>
  </w:style>
  <w:style w:type="paragraph" w:styleId="a3">
    <w:name w:val="footer"/>
    <w:basedOn w:val="a"/>
    <w:link w:val="a4"/>
    <w:rsid w:val="00B171A5"/>
    <w:pPr>
      <w:tabs>
        <w:tab w:val="center" w:pos="4153"/>
        <w:tab w:val="right" w:pos="8306"/>
      </w:tabs>
      <w:snapToGrid w:val="0"/>
    </w:pPr>
    <w:rPr>
      <w:sz w:val="18"/>
      <w:szCs w:val="18"/>
    </w:rPr>
  </w:style>
  <w:style w:type="character" w:customStyle="1" w:styleId="a4">
    <w:name w:val="页脚 字符"/>
    <w:basedOn w:val="a0"/>
    <w:link w:val="a3"/>
    <w:qFormat/>
    <w:rsid w:val="00B171A5"/>
    <w:rPr>
      <w:rFonts w:ascii="Times New Roman" w:eastAsia="等线" w:hAnsi="Times New Roman" w:cs="Times New Roman"/>
      <w:kern w:val="0"/>
      <w:sz w:val="18"/>
      <w:szCs w:val="18"/>
      <w:lang w:val="en-GB" w:eastAsia="en-US"/>
      <w14:ligatures w14:val="none"/>
    </w:rPr>
  </w:style>
  <w:style w:type="paragraph" w:styleId="a5">
    <w:name w:val="header"/>
    <w:basedOn w:val="a"/>
    <w:link w:val="a6"/>
    <w:semiHidden/>
    <w:qFormat/>
    <w:rsid w:val="00B171A5"/>
    <w:pPr>
      <w:tabs>
        <w:tab w:val="center" w:pos="4153"/>
        <w:tab w:val="right" w:pos="8306"/>
      </w:tabs>
    </w:pPr>
  </w:style>
  <w:style w:type="character" w:customStyle="1" w:styleId="a6">
    <w:name w:val="页眉 字符"/>
    <w:basedOn w:val="a0"/>
    <w:link w:val="a5"/>
    <w:semiHidden/>
    <w:rsid w:val="00B171A5"/>
    <w:rPr>
      <w:rFonts w:ascii="Times New Roman" w:eastAsia="等线" w:hAnsi="Times New Roman" w:cs="Times New Roman"/>
      <w:kern w:val="0"/>
      <w:sz w:val="20"/>
      <w:szCs w:val="20"/>
      <w:lang w:val="en-GB" w:eastAsia="en-US"/>
      <w14:ligatures w14:val="none"/>
    </w:rPr>
  </w:style>
  <w:style w:type="paragraph" w:styleId="a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a"/>
    <w:link w:val="a8"/>
    <w:uiPriority w:val="34"/>
    <w:qFormat/>
    <w:rsid w:val="00B171A5"/>
    <w:pPr>
      <w:spacing w:after="0"/>
      <w:ind w:leftChars="400" w:left="840" w:hanging="1440"/>
    </w:pPr>
    <w:rPr>
      <w:rFonts w:ascii="Times" w:eastAsia="Batang" w:hAnsi="Times"/>
      <w:szCs w:val="24"/>
    </w:rPr>
  </w:style>
  <w:style w:type="character" w:customStyle="1" w:styleId="a8">
    <w:name w:val="列出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71A5"/>
    <w:rPr>
      <w:rFonts w:ascii="Times" w:eastAsia="Batang" w:hAnsi="Times" w:cs="Times New Roman"/>
      <w:kern w:val="0"/>
      <w:sz w:val="20"/>
      <w:szCs w:val="24"/>
      <w:lang w:val="en-GB" w:eastAsia="en-US"/>
      <w14:ligatures w14:val="none"/>
    </w:rPr>
  </w:style>
  <w:style w:type="paragraph" w:styleId="a9">
    <w:name w:val="Plain Text"/>
    <w:basedOn w:val="a"/>
    <w:link w:val="1"/>
    <w:rsid w:val="00082FFA"/>
    <w:pPr>
      <w:widowControl w:val="0"/>
      <w:spacing w:afterLines="0" w:after="0"/>
      <w:jc w:val="both"/>
      <w:textAlignment w:val="auto"/>
    </w:pPr>
    <w:rPr>
      <w:rFonts w:ascii="宋体" w:eastAsia="宋体" w:hAnsi="Courier New"/>
      <w:kern w:val="2"/>
      <w:sz w:val="21"/>
      <w:lang w:val="en-US" w:eastAsia="zh-CN"/>
    </w:rPr>
  </w:style>
  <w:style w:type="character" w:customStyle="1" w:styleId="aa">
    <w:name w:val="纯文本 字符"/>
    <w:basedOn w:val="a0"/>
    <w:uiPriority w:val="99"/>
    <w:semiHidden/>
    <w:rsid w:val="00082FFA"/>
    <w:rPr>
      <w:rFonts w:asciiTheme="minorEastAsia" w:hAnsi="Courier New" w:cs="Courier New"/>
      <w:kern w:val="0"/>
      <w:sz w:val="20"/>
      <w:szCs w:val="20"/>
      <w:lang w:val="en-GB" w:eastAsia="en-US"/>
      <w14:ligatures w14:val="none"/>
    </w:rPr>
  </w:style>
  <w:style w:type="character" w:customStyle="1" w:styleId="1">
    <w:name w:val="纯文本 字符1"/>
    <w:link w:val="a9"/>
    <w:rsid w:val="00082FFA"/>
    <w:rPr>
      <w:rFonts w:ascii="宋体" w:eastAsia="宋体" w:hAnsi="Courier New" w:cs="Times New Roman"/>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289602">
      <w:bodyDiv w:val="1"/>
      <w:marLeft w:val="0"/>
      <w:marRight w:val="0"/>
      <w:marTop w:val="0"/>
      <w:marBottom w:val="0"/>
      <w:divBdr>
        <w:top w:val="none" w:sz="0" w:space="0" w:color="auto"/>
        <w:left w:val="none" w:sz="0" w:space="0" w:color="auto"/>
        <w:bottom w:val="none" w:sz="0" w:space="0" w:color="auto"/>
        <w:right w:val="none" w:sz="0" w:space="0" w:color="auto"/>
      </w:divBdr>
    </w:div>
    <w:div w:id="110711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288</TotalTime>
  <Pages>6</Pages>
  <Words>2246</Words>
  <Characters>12806</Characters>
  <Application>Microsoft Office Word</Application>
  <DocSecurity>0</DocSecurity>
  <Lines>106</Lines>
  <Paragraphs>30</Paragraphs>
  <ScaleCrop>false</ScaleCrop>
  <Company/>
  <LinksUpToDate>false</LinksUpToDate>
  <CharactersWithSpaces>15022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玟 李</dc:creator>
  <cp:keywords/>
  <dc:description/>
  <cp:lastModifiedBy>lenovo</cp:lastModifiedBy>
  <cp:revision>11</cp:revision>
  <dcterms:created xsi:type="dcterms:W3CDTF">2024-09-18T03:46:00Z</dcterms:created>
  <dcterms:modified xsi:type="dcterms:W3CDTF">2024-10-02T06:57:00Z</dcterms:modified>
</cp:coreProperties>
</file>