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99FC37" w14:textId="61621449" w:rsidR="002F3846" w:rsidRPr="00EC7D0B" w:rsidRDefault="002F3846" w:rsidP="002F3846">
      <w:pPr>
        <w:widowControl w:val="0"/>
        <w:tabs>
          <w:tab w:val="left" w:pos="1701"/>
          <w:tab w:val="right" w:pos="9923"/>
        </w:tabs>
        <w:spacing w:before="120" w:after="120"/>
        <w:rPr>
          <w:rFonts w:ascii="Times New Roman" w:eastAsia="MS Mincho" w:hAnsi="Times New Roman" w:cs="Times New Roman"/>
          <w:b/>
          <w:lang w:val="de-DE" w:eastAsia="x-none"/>
        </w:rPr>
      </w:pPr>
      <w:r w:rsidRPr="00EC7D0B">
        <w:rPr>
          <w:rFonts w:ascii="Times New Roman" w:eastAsia="MS Mincho" w:hAnsi="Times New Roman" w:cs="Times New Roman"/>
          <w:b/>
          <w:lang w:val="de-DE" w:eastAsia="x-none"/>
        </w:rPr>
        <w:t>3GPP TSG-RAN WG2 Meeting #127bis</w:t>
      </w:r>
      <w:r w:rsidRPr="00EC7D0B">
        <w:rPr>
          <w:rFonts w:ascii="Times New Roman" w:eastAsia="MS Mincho" w:hAnsi="Times New Roman" w:cs="Times New Roman"/>
          <w:b/>
          <w:lang w:val="de-DE" w:eastAsia="x-none"/>
        </w:rPr>
        <w:tab/>
        <w:t>R2-240</w:t>
      </w:r>
      <w:r w:rsidR="00647840">
        <w:rPr>
          <w:rFonts w:ascii="Times New Roman" w:eastAsia="MS Mincho" w:hAnsi="Times New Roman" w:cs="Times New Roman"/>
          <w:b/>
          <w:lang w:val="de-DE" w:eastAsia="x-none"/>
        </w:rPr>
        <w:t>8413</w:t>
      </w:r>
    </w:p>
    <w:p w14:paraId="5C6D7C8E" w14:textId="77777777" w:rsidR="002F3846" w:rsidRPr="00EC7D0B" w:rsidRDefault="002F3846" w:rsidP="002F3846">
      <w:pPr>
        <w:widowControl w:val="0"/>
        <w:tabs>
          <w:tab w:val="left" w:pos="1701"/>
          <w:tab w:val="right" w:pos="9923"/>
        </w:tabs>
        <w:spacing w:before="120" w:after="120"/>
        <w:rPr>
          <w:rFonts w:ascii="Times New Roman" w:eastAsia="MS Mincho" w:hAnsi="Times New Roman" w:cs="Times New Roman"/>
          <w:b/>
          <w:lang w:val="de-DE" w:eastAsia="x-none"/>
        </w:rPr>
      </w:pPr>
      <w:r w:rsidRPr="00EC7D0B">
        <w:rPr>
          <w:rFonts w:ascii="Times New Roman" w:eastAsia="MS Mincho" w:hAnsi="Times New Roman" w:cs="Times New Roman"/>
          <w:b/>
          <w:lang w:val="de-DE" w:eastAsia="x-none"/>
        </w:rPr>
        <w:t>Hefei, China, Oct 14</w:t>
      </w:r>
      <w:r w:rsidRPr="00EC7D0B">
        <w:rPr>
          <w:rFonts w:ascii="Times New Roman" w:eastAsia="MS Mincho" w:hAnsi="Times New Roman" w:cs="Times New Roman"/>
          <w:b/>
          <w:vertAlign w:val="superscript"/>
          <w:lang w:val="de-DE" w:eastAsia="x-none"/>
        </w:rPr>
        <w:t>th</w:t>
      </w:r>
      <w:r w:rsidRPr="00EC7D0B">
        <w:rPr>
          <w:rFonts w:ascii="Times New Roman" w:eastAsia="MS Mincho" w:hAnsi="Times New Roman" w:cs="Times New Roman"/>
          <w:b/>
          <w:lang w:val="de-DE" w:eastAsia="x-none"/>
        </w:rPr>
        <w:t xml:space="preserve"> – 18</w:t>
      </w:r>
      <w:r w:rsidRPr="00EC7D0B">
        <w:rPr>
          <w:rFonts w:ascii="Times New Roman" w:eastAsia="MS Mincho" w:hAnsi="Times New Roman" w:cs="Times New Roman"/>
          <w:b/>
          <w:vertAlign w:val="superscript"/>
          <w:lang w:val="de-DE" w:eastAsia="x-none"/>
        </w:rPr>
        <w:t>th</w:t>
      </w:r>
      <w:r w:rsidRPr="00EC7D0B">
        <w:rPr>
          <w:rFonts w:ascii="Times New Roman" w:eastAsia="MS Mincho" w:hAnsi="Times New Roman" w:cs="Times New Roman"/>
          <w:b/>
          <w:lang w:val="de-DE" w:eastAsia="x-none"/>
        </w:rPr>
        <w:t>, 2024</w:t>
      </w:r>
    </w:p>
    <w:p w14:paraId="195BF741" w14:textId="159D757C" w:rsidR="000A3782" w:rsidRPr="00EC7D0B" w:rsidRDefault="000A3782" w:rsidP="000D24BF">
      <w:pPr>
        <w:tabs>
          <w:tab w:val="left" w:pos="1815"/>
        </w:tabs>
        <w:spacing w:before="100" w:beforeAutospacing="1" w:after="100" w:afterAutospacing="1"/>
        <w:rPr>
          <w:rFonts w:ascii="Times New Roman" w:hAnsi="Times New Roman" w:cs="Times New Roman"/>
          <w:b/>
          <w:lang w:val="en-AU"/>
        </w:rPr>
      </w:pPr>
      <w:r w:rsidRPr="00EC7D0B">
        <w:rPr>
          <w:rFonts w:ascii="Times New Roman" w:hAnsi="Times New Roman" w:cs="Times New Roman"/>
          <w:b/>
          <w:lang w:val="en-AU"/>
        </w:rPr>
        <w:t>Agenda Item:</w:t>
      </w:r>
      <w:r w:rsidRPr="00EC7D0B">
        <w:rPr>
          <w:rFonts w:ascii="Times New Roman" w:hAnsi="Times New Roman" w:cs="Times New Roman"/>
          <w:b/>
          <w:bCs/>
          <w:lang w:val="en-AU"/>
        </w:rPr>
        <w:tab/>
      </w:r>
      <w:bookmarkStart w:id="0" w:name="OLE_LINK6"/>
      <w:bookmarkStart w:id="1" w:name="OLE_LINK7"/>
      <w:r w:rsidR="00F820FD" w:rsidRPr="00EC7D0B">
        <w:rPr>
          <w:rFonts w:ascii="Times New Roman" w:hAnsi="Times New Roman" w:cs="Times New Roman"/>
          <w:b/>
        </w:rPr>
        <w:t>8.9.3</w:t>
      </w:r>
    </w:p>
    <w:p w14:paraId="78293C45" w14:textId="77777777" w:rsidR="000A3782" w:rsidRPr="00EC7D0B" w:rsidRDefault="000A3782" w:rsidP="000D24BF">
      <w:pPr>
        <w:tabs>
          <w:tab w:val="left" w:pos="1815"/>
        </w:tabs>
        <w:spacing w:before="100" w:beforeAutospacing="1" w:after="100" w:afterAutospacing="1"/>
        <w:rPr>
          <w:rFonts w:ascii="Times New Roman" w:hAnsi="Times New Roman" w:cs="Times New Roman"/>
          <w:b/>
          <w:bCs/>
          <w:lang w:val="en-AU"/>
        </w:rPr>
      </w:pPr>
      <w:r w:rsidRPr="00EC7D0B">
        <w:rPr>
          <w:rFonts w:ascii="Times New Roman" w:hAnsi="Times New Roman" w:cs="Times New Roman"/>
          <w:b/>
          <w:lang w:val="en-AU"/>
        </w:rPr>
        <w:t>Source:</w:t>
      </w:r>
      <w:r w:rsidRPr="00EC7D0B">
        <w:rPr>
          <w:rFonts w:ascii="Times New Roman" w:hAnsi="Times New Roman" w:cs="Times New Roman"/>
          <w:b/>
          <w:bCs/>
          <w:lang w:val="en-AU"/>
        </w:rPr>
        <w:t xml:space="preserve"> </w:t>
      </w:r>
      <w:r w:rsidRPr="00EC7D0B">
        <w:rPr>
          <w:rFonts w:ascii="Times New Roman" w:hAnsi="Times New Roman" w:cs="Times New Roman"/>
          <w:b/>
          <w:bCs/>
          <w:lang w:val="en-AU"/>
        </w:rPr>
        <w:tab/>
        <w:t>NEC</w:t>
      </w:r>
    </w:p>
    <w:p w14:paraId="7AB07C49" w14:textId="3A3489FE" w:rsidR="00E10F07" w:rsidRPr="00EC7D0B" w:rsidRDefault="000A3782" w:rsidP="00E10F07">
      <w:pPr>
        <w:spacing w:before="100" w:beforeAutospacing="1" w:after="100" w:afterAutospacing="1"/>
        <w:rPr>
          <w:rFonts w:ascii="Times New Roman" w:hAnsi="Times New Roman" w:cs="Times New Roman"/>
          <w:b/>
          <w:bCs/>
        </w:rPr>
      </w:pPr>
      <w:r w:rsidRPr="00EC7D0B">
        <w:rPr>
          <w:rFonts w:ascii="Times New Roman" w:hAnsi="Times New Roman" w:cs="Times New Roman"/>
          <w:b/>
          <w:lang w:val="en-AU"/>
        </w:rPr>
        <w:t>Title:</w:t>
      </w:r>
      <w:r w:rsidRPr="00EC7D0B">
        <w:rPr>
          <w:rFonts w:ascii="Times New Roman" w:hAnsi="Times New Roman" w:cs="Times New Roman"/>
          <w:b/>
          <w:bCs/>
          <w:lang w:val="en-AU"/>
        </w:rPr>
        <w:tab/>
      </w:r>
      <w:r w:rsidR="00454BBE" w:rsidRPr="00EC7D0B">
        <w:rPr>
          <w:rFonts w:ascii="Times New Roman" w:hAnsi="Times New Roman" w:cs="Times New Roman"/>
          <w:b/>
          <w:bCs/>
          <w:lang w:val="en-AU"/>
        </w:rPr>
        <w:t xml:space="preserve">        </w:t>
      </w:r>
      <w:bookmarkEnd w:id="0"/>
      <w:bookmarkEnd w:id="1"/>
      <w:r w:rsidR="008B3C02" w:rsidRPr="00EC7D0B">
        <w:rPr>
          <w:rFonts w:ascii="Times New Roman" w:hAnsi="Times New Roman" w:cs="Times New Roman"/>
          <w:b/>
          <w:bCs/>
        </w:rPr>
        <w:t xml:space="preserve">Discussion </w:t>
      </w:r>
      <w:r w:rsidR="00F820FD" w:rsidRPr="00EC7D0B">
        <w:rPr>
          <w:rFonts w:ascii="Times New Roman" w:hAnsi="Times New Roman" w:cs="Times New Roman"/>
          <w:b/>
          <w:bCs/>
        </w:rPr>
        <w:t xml:space="preserve">on </w:t>
      </w:r>
      <w:r w:rsidR="003C3D09" w:rsidRPr="00EC7D0B">
        <w:rPr>
          <w:rFonts w:ascii="Times New Roman" w:hAnsi="Times New Roman" w:cs="Times New Roman"/>
          <w:b/>
          <w:bCs/>
        </w:rPr>
        <w:t xml:space="preserve">UL </w:t>
      </w:r>
      <w:r w:rsidR="00B54CC3" w:rsidRPr="00EC7D0B">
        <w:rPr>
          <w:rFonts w:ascii="Times New Roman" w:hAnsi="Times New Roman" w:cs="Times New Roman"/>
          <w:b/>
          <w:bCs/>
        </w:rPr>
        <w:t>Capacity Enhancement</w:t>
      </w:r>
      <w:r w:rsidR="00F820FD" w:rsidRPr="00EC7D0B">
        <w:rPr>
          <w:rFonts w:ascii="Times New Roman" w:hAnsi="Times New Roman" w:cs="Times New Roman"/>
          <w:b/>
          <w:bCs/>
        </w:rPr>
        <w:t xml:space="preserve"> for IoT-NTN</w:t>
      </w:r>
    </w:p>
    <w:p w14:paraId="77477E76" w14:textId="74433006" w:rsidR="000A3782" w:rsidRPr="00EC7D0B" w:rsidRDefault="000A3782" w:rsidP="00E10F07">
      <w:pPr>
        <w:spacing w:before="100" w:beforeAutospacing="1" w:after="100" w:afterAutospacing="1"/>
        <w:rPr>
          <w:rFonts w:ascii="Times New Roman" w:hAnsi="Times New Roman" w:cs="Times New Roman"/>
          <w:b/>
          <w:lang w:val="en-AU"/>
        </w:rPr>
      </w:pPr>
      <w:r w:rsidRPr="00EC7D0B">
        <w:rPr>
          <w:rFonts w:ascii="Times New Roman" w:hAnsi="Times New Roman" w:cs="Times New Roman"/>
          <w:b/>
          <w:lang w:val="en-AU"/>
        </w:rPr>
        <w:t>Document for:</w:t>
      </w:r>
      <w:r w:rsidR="000D24BF" w:rsidRPr="00EC7D0B">
        <w:rPr>
          <w:rFonts w:ascii="Times New Roman" w:hAnsi="Times New Roman" w:cs="Times New Roman"/>
          <w:b/>
          <w:lang w:val="en-AU"/>
        </w:rPr>
        <w:tab/>
        <w:t xml:space="preserve"> Discussion</w:t>
      </w:r>
      <w:r w:rsidR="006F291B" w:rsidRPr="00EC7D0B">
        <w:rPr>
          <w:rFonts w:ascii="Times New Roman" w:hAnsi="Times New Roman" w:cs="Times New Roman"/>
          <w:b/>
          <w:lang w:val="en-AU"/>
        </w:rPr>
        <w:t xml:space="preserve"> and Decision</w:t>
      </w:r>
    </w:p>
    <w:p w14:paraId="729B7B51" w14:textId="5DF950BA" w:rsidR="00C062EE" w:rsidRPr="00B905C7" w:rsidRDefault="000A3782" w:rsidP="00417410">
      <w:pPr>
        <w:pStyle w:val="1"/>
        <w:numPr>
          <w:ilvl w:val="0"/>
          <w:numId w:val="6"/>
        </w:numPr>
        <w:pBdr>
          <w:top w:val="single" w:sz="12" w:space="3" w:color="auto"/>
        </w:pBdr>
        <w:spacing w:before="120" w:after="180" w:line="240" w:lineRule="auto"/>
        <w:rPr>
          <w:rFonts w:ascii="Arial" w:eastAsia="Malgun Gothic" w:hAnsi="Arial" w:cs="Arial"/>
          <w:b w:val="0"/>
          <w:bCs w:val="0"/>
          <w:noProof/>
          <w:kern w:val="0"/>
          <w:sz w:val="36"/>
          <w:szCs w:val="20"/>
          <w:lang w:val="en-GB" w:eastAsia="ko-KR"/>
        </w:rPr>
      </w:pPr>
      <w:r w:rsidRPr="00B905C7">
        <w:rPr>
          <w:rFonts w:ascii="Arial" w:eastAsia="Malgun Gothic" w:hAnsi="Arial" w:cs="Arial"/>
          <w:b w:val="0"/>
          <w:bCs w:val="0"/>
          <w:noProof/>
          <w:kern w:val="0"/>
          <w:sz w:val="36"/>
          <w:szCs w:val="20"/>
          <w:lang w:val="en-GB" w:eastAsia="ko-KR"/>
        </w:rPr>
        <w:t>Introduction</w:t>
      </w:r>
    </w:p>
    <w:p w14:paraId="097BD6D3" w14:textId="0C9EB303" w:rsidR="00FC64D3" w:rsidRPr="00EC7D0B" w:rsidRDefault="00E65C43" w:rsidP="00FC64D3">
      <w:pPr>
        <w:spacing w:before="156" w:after="156"/>
        <w:rPr>
          <w:rFonts w:ascii="Times New Roman" w:eastAsia="Arial Unicode MS" w:hAnsi="Times New Roman" w:cs="Times New Roman"/>
          <w:sz w:val="20"/>
          <w:szCs w:val="20"/>
          <w:lang w:val="x-none"/>
        </w:rPr>
      </w:pPr>
      <w:r w:rsidRPr="00EC7D0B">
        <w:rPr>
          <w:rFonts w:ascii="Times New Roman" w:eastAsia="Arial Unicode MS" w:hAnsi="Times New Roman" w:cs="Times New Roman"/>
          <w:sz w:val="20"/>
          <w:szCs w:val="20"/>
          <w:lang w:val="x-none"/>
        </w:rPr>
        <w:t>T</w:t>
      </w:r>
      <w:r w:rsidR="008F6E05" w:rsidRPr="00EC7D0B">
        <w:rPr>
          <w:rFonts w:ascii="Times New Roman" w:eastAsia="Arial Unicode MS" w:hAnsi="Times New Roman" w:cs="Times New Roman"/>
          <w:sz w:val="20"/>
          <w:szCs w:val="20"/>
          <w:lang w:val="x-none"/>
        </w:rPr>
        <w:t xml:space="preserve">he objective of the </w:t>
      </w:r>
      <w:r w:rsidRPr="00EC7D0B">
        <w:rPr>
          <w:rFonts w:ascii="Times New Roman" w:hAnsi="Times New Roman"/>
          <w:bCs/>
          <w:sz w:val="20"/>
          <w:szCs w:val="20"/>
          <w:lang w:val="x-none"/>
        </w:rPr>
        <w:t>s</w:t>
      </w:r>
      <w:r w:rsidRPr="00EC7D0B">
        <w:rPr>
          <w:rFonts w:ascii="Times New Roman" w:hAnsi="Times New Roman"/>
          <w:bCs/>
          <w:sz w:val="20"/>
          <w:szCs w:val="20"/>
        </w:rPr>
        <w:t>upport of capacity enhancements for uplink</w:t>
      </w:r>
      <w:r w:rsidRPr="00EC7D0B">
        <w:rPr>
          <w:rFonts w:ascii="Times New Roman" w:eastAsia="Arial Unicode MS" w:hAnsi="Times New Roman" w:cs="Times New Roman"/>
          <w:sz w:val="20"/>
          <w:szCs w:val="20"/>
          <w:lang w:val="x-none"/>
        </w:rPr>
        <w:t xml:space="preserve"> in the WID on Non-Terrestrial Networks (NTN) for Internet of Things (IoT) Phase 3 </w:t>
      </w:r>
      <w:r w:rsidR="0047698A" w:rsidRPr="00EC7D0B">
        <w:rPr>
          <w:rFonts w:ascii="Times New Roman" w:eastAsia="Arial Unicode MS" w:hAnsi="Times New Roman" w:cs="Times New Roman"/>
          <w:sz w:val="20"/>
          <w:szCs w:val="20"/>
          <w:lang w:val="x-none"/>
        </w:rPr>
        <w:t>is given below [1]:</w:t>
      </w:r>
    </w:p>
    <w:tbl>
      <w:tblPr>
        <w:tblStyle w:val="ab"/>
        <w:tblW w:w="0" w:type="auto"/>
        <w:tblInd w:w="0" w:type="dxa"/>
        <w:tblLook w:val="04A0" w:firstRow="1" w:lastRow="0" w:firstColumn="1" w:lastColumn="0" w:noHBand="0" w:noVBand="1"/>
      </w:tblPr>
      <w:tblGrid>
        <w:gridCol w:w="9346"/>
      </w:tblGrid>
      <w:tr w:rsidR="00FC64D3" w:rsidRPr="00B905C7" w14:paraId="307FB0FF" w14:textId="77777777" w:rsidTr="00D81EBF">
        <w:tc>
          <w:tcPr>
            <w:tcW w:w="9346" w:type="dxa"/>
          </w:tcPr>
          <w:p w14:paraId="17A1D2E3" w14:textId="77777777" w:rsidR="00FC64D3" w:rsidRPr="00EC7D0B" w:rsidRDefault="00FC64D3" w:rsidP="00424704">
            <w:pPr>
              <w:numPr>
                <w:ilvl w:val="0"/>
                <w:numId w:val="7"/>
              </w:numPr>
              <w:overflowPunct w:val="0"/>
              <w:autoSpaceDE w:val="0"/>
              <w:autoSpaceDN w:val="0"/>
              <w:adjustRightInd w:val="0"/>
              <w:spacing w:before="60" w:after="60"/>
              <w:textAlignment w:val="baseline"/>
              <w:rPr>
                <w:rFonts w:ascii="Times New Roman" w:hAnsi="Times New Roman"/>
                <w:bCs/>
                <w:sz w:val="20"/>
                <w:szCs w:val="20"/>
              </w:rPr>
            </w:pPr>
            <w:r w:rsidRPr="00EC7D0B">
              <w:rPr>
                <w:rFonts w:ascii="Times New Roman" w:hAnsi="Times New Roman"/>
                <w:bCs/>
                <w:sz w:val="20"/>
                <w:szCs w:val="20"/>
              </w:rPr>
              <w:t>Support of Capacity enhancements for uplink</w:t>
            </w:r>
          </w:p>
          <w:p w14:paraId="36240F21" w14:textId="77777777" w:rsidR="00FC64D3" w:rsidRPr="00EC7D0B" w:rsidRDefault="00FC64D3" w:rsidP="00424704">
            <w:pPr>
              <w:numPr>
                <w:ilvl w:val="1"/>
                <w:numId w:val="7"/>
              </w:numPr>
              <w:tabs>
                <w:tab w:val="num" w:pos="720"/>
              </w:tabs>
              <w:overflowPunct w:val="0"/>
              <w:autoSpaceDE w:val="0"/>
              <w:autoSpaceDN w:val="0"/>
              <w:adjustRightInd w:val="0"/>
              <w:spacing w:before="60" w:after="60"/>
              <w:textAlignment w:val="baseline"/>
              <w:rPr>
                <w:rFonts w:ascii="Times New Roman" w:hAnsi="Times New Roman"/>
                <w:bCs/>
                <w:sz w:val="20"/>
                <w:szCs w:val="20"/>
              </w:rPr>
            </w:pPr>
            <w:r w:rsidRPr="00EC7D0B">
              <w:rPr>
                <w:rFonts w:ascii="Times New Roman" w:hAnsi="Times New Roman"/>
                <w:bCs/>
                <w:sz w:val="20"/>
                <w:szCs w:val="20"/>
              </w:rPr>
              <w:t>Study and specify, if beneficial the following enhancements to reduce the necessary uplink and downlink signaling to complete an Early Data Transmission (EDT) transaction [RAN2]:</w:t>
            </w:r>
          </w:p>
          <w:p w14:paraId="20653577" w14:textId="77777777" w:rsidR="00FC64D3" w:rsidRPr="00EC7D0B" w:rsidRDefault="00FC64D3" w:rsidP="00424704">
            <w:pPr>
              <w:numPr>
                <w:ilvl w:val="2"/>
                <w:numId w:val="7"/>
              </w:numPr>
              <w:overflowPunct w:val="0"/>
              <w:autoSpaceDE w:val="0"/>
              <w:autoSpaceDN w:val="0"/>
              <w:adjustRightInd w:val="0"/>
              <w:spacing w:before="60" w:after="60"/>
              <w:textAlignment w:val="baseline"/>
              <w:rPr>
                <w:rFonts w:ascii="Times New Roman" w:hAnsi="Times New Roman"/>
                <w:bCs/>
                <w:sz w:val="20"/>
                <w:szCs w:val="20"/>
              </w:rPr>
            </w:pPr>
            <w:r w:rsidRPr="00EC7D0B">
              <w:rPr>
                <w:rFonts w:ascii="Times New Roman" w:hAnsi="Times New Roman"/>
                <w:bCs/>
                <w:sz w:val="20"/>
                <w:szCs w:val="20"/>
              </w:rPr>
              <w:t>Msg3 transmission without msg1/</w:t>
            </w:r>
            <w:r w:rsidRPr="00EC7D0B">
              <w:rPr>
                <w:rFonts w:ascii="Times New Roman" w:hAnsi="Times New Roman"/>
                <w:sz w:val="20"/>
                <w:szCs w:val="20"/>
              </w:rPr>
              <w:t xml:space="preserve"> </w:t>
            </w:r>
            <w:r w:rsidRPr="00EC7D0B">
              <w:rPr>
                <w:rFonts w:ascii="Times New Roman" w:hAnsi="Times New Roman"/>
                <w:bCs/>
                <w:sz w:val="20"/>
                <w:szCs w:val="20"/>
              </w:rPr>
              <w:t>Random Access Response (RAR)</w:t>
            </w:r>
          </w:p>
          <w:p w14:paraId="30E182B0" w14:textId="77777777" w:rsidR="00FC64D3" w:rsidRPr="00EC7D0B" w:rsidRDefault="00FC64D3" w:rsidP="00424704">
            <w:pPr>
              <w:numPr>
                <w:ilvl w:val="2"/>
                <w:numId w:val="7"/>
              </w:numPr>
              <w:overflowPunct w:val="0"/>
              <w:autoSpaceDE w:val="0"/>
              <w:autoSpaceDN w:val="0"/>
              <w:adjustRightInd w:val="0"/>
              <w:spacing w:before="60" w:after="60"/>
              <w:textAlignment w:val="baseline"/>
              <w:rPr>
                <w:rFonts w:ascii="Times New Roman" w:hAnsi="Times New Roman"/>
                <w:bCs/>
                <w:kern w:val="2"/>
                <w:sz w:val="20"/>
                <w:szCs w:val="20"/>
              </w:rPr>
            </w:pPr>
            <w:r w:rsidRPr="00EC7D0B">
              <w:rPr>
                <w:rFonts w:ascii="Times New Roman" w:hAnsi="Times New Roman"/>
                <w:bCs/>
                <w:sz w:val="20"/>
                <w:szCs w:val="20"/>
              </w:rPr>
              <w:t>Efficient delivery (reduced overhead) of msg4 / RRCEarlyDataComplete</w:t>
            </w:r>
          </w:p>
          <w:p w14:paraId="65C0CCDA" w14:textId="2C2BC7E9" w:rsidR="001C0C97" w:rsidRPr="00EC7D0B" w:rsidRDefault="001C0C97" w:rsidP="00EC7D0B">
            <w:pPr>
              <w:numPr>
                <w:ilvl w:val="2"/>
                <w:numId w:val="7"/>
              </w:numPr>
              <w:overflowPunct w:val="0"/>
              <w:autoSpaceDE w:val="0"/>
              <w:autoSpaceDN w:val="0"/>
              <w:adjustRightInd w:val="0"/>
              <w:spacing w:before="156" w:after="156"/>
              <w:textAlignment w:val="baseline"/>
              <w:rPr>
                <w:rFonts w:ascii="Times New Roman" w:hAnsi="Times New Roman"/>
                <w:bCs/>
                <w:sz w:val="20"/>
                <w:szCs w:val="20"/>
              </w:rPr>
            </w:pPr>
            <w:r w:rsidRPr="00EC7D0B">
              <w:rPr>
                <w:rFonts w:ascii="Times New Roman" w:hAnsi="Times New Roman"/>
                <w:bCs/>
                <w:sz w:val="20"/>
                <w:szCs w:val="20"/>
              </w:rPr>
              <w:t>Study and specify RRM requirement, if identified [RAN4]</w:t>
            </w:r>
          </w:p>
        </w:tc>
      </w:tr>
    </w:tbl>
    <w:p w14:paraId="32C4DB4A" w14:textId="4DAD9DC9" w:rsidR="003902C5" w:rsidRPr="00EC7D0B" w:rsidRDefault="00FC64D3" w:rsidP="00AC0220">
      <w:pPr>
        <w:spacing w:before="156" w:after="156"/>
        <w:rPr>
          <w:rFonts w:ascii="Times New Roman" w:eastAsia="Arial Unicode MS" w:hAnsi="Times New Roman" w:cs="Times New Roman"/>
          <w:sz w:val="20"/>
          <w:szCs w:val="20"/>
        </w:rPr>
      </w:pPr>
      <w:r w:rsidRPr="00EC7D0B">
        <w:rPr>
          <w:rFonts w:ascii="Times New Roman" w:eastAsia="Arial Unicode MS" w:hAnsi="Times New Roman" w:cs="Times New Roman"/>
          <w:sz w:val="20"/>
          <w:szCs w:val="20"/>
        </w:rPr>
        <w:t>In RAN2</w:t>
      </w:r>
      <w:r w:rsidR="001C0C97" w:rsidRPr="00EC7D0B">
        <w:rPr>
          <w:rFonts w:ascii="Times New Roman" w:eastAsia="Arial Unicode MS" w:hAnsi="Times New Roman" w:cs="Times New Roman"/>
          <w:sz w:val="20"/>
          <w:szCs w:val="20"/>
        </w:rPr>
        <w:t>#127</w:t>
      </w:r>
      <w:r w:rsidR="00CF6FCC" w:rsidRPr="00EC7D0B">
        <w:rPr>
          <w:rFonts w:ascii="Times New Roman" w:eastAsia="Arial Unicode MS" w:hAnsi="Times New Roman" w:cs="Times New Roman"/>
          <w:sz w:val="20"/>
          <w:szCs w:val="20"/>
        </w:rPr>
        <w:t xml:space="preserve">, the Msg3 transmission without msg1/ Random Access Response (RAR) has </w:t>
      </w:r>
      <w:r w:rsidR="008D6D12" w:rsidRPr="00EC7D0B">
        <w:rPr>
          <w:rFonts w:ascii="Times New Roman" w:eastAsia="Arial Unicode MS" w:hAnsi="Times New Roman" w:cs="Times New Roman"/>
          <w:sz w:val="20"/>
          <w:szCs w:val="20"/>
        </w:rPr>
        <w:t>reached the following agreements [2]</w:t>
      </w:r>
      <w:r w:rsidR="007A6E88" w:rsidRPr="00EC7D0B">
        <w:rPr>
          <w:rFonts w:ascii="Times New Roman" w:eastAsia="Arial Unicode MS" w:hAnsi="Times New Roman" w:cs="Times New Roman"/>
          <w:sz w:val="20"/>
          <w:szCs w:val="20"/>
        </w:rPr>
        <w:t>:</w:t>
      </w:r>
    </w:p>
    <w:p w14:paraId="21C88B8B" w14:textId="77777777" w:rsidR="00137257" w:rsidRPr="00B905C7" w:rsidRDefault="00137257" w:rsidP="00137257">
      <w:pPr>
        <w:pStyle w:val="Doc-text2"/>
        <w:pBdr>
          <w:top w:val="single" w:sz="4" w:space="1" w:color="auto"/>
          <w:left w:val="single" w:sz="4" w:space="4" w:color="auto"/>
          <w:bottom w:val="single" w:sz="4" w:space="1" w:color="auto"/>
          <w:right w:val="single" w:sz="4" w:space="4" w:color="auto"/>
        </w:pBdr>
        <w:spacing w:before="156" w:after="156"/>
        <w:ind w:leftChars="29" w:left="433"/>
        <w:rPr>
          <w:rFonts w:ascii="Times New Roman" w:hAnsi="Times New Roman"/>
          <w:sz w:val="20"/>
          <w:lang w:val="en-US"/>
        </w:rPr>
      </w:pPr>
      <w:r w:rsidRPr="00B905C7">
        <w:rPr>
          <w:rFonts w:ascii="Times New Roman" w:hAnsi="Times New Roman"/>
          <w:sz w:val="20"/>
          <w:lang w:val="en-US"/>
        </w:rPr>
        <w:t>Agreements:</w:t>
      </w:r>
    </w:p>
    <w:p w14:paraId="259E264B" w14:textId="188B0B27" w:rsidR="00137257" w:rsidRPr="00B905C7" w:rsidRDefault="00137257" w:rsidP="00137257">
      <w:pPr>
        <w:pStyle w:val="Doc-text2"/>
        <w:pBdr>
          <w:top w:val="single" w:sz="4" w:space="1" w:color="auto"/>
          <w:left w:val="single" w:sz="4" w:space="4" w:color="auto"/>
          <w:bottom w:val="single" w:sz="4" w:space="1" w:color="auto"/>
          <w:right w:val="single" w:sz="4" w:space="4" w:color="auto"/>
        </w:pBdr>
        <w:spacing w:before="156" w:after="156"/>
        <w:ind w:leftChars="29" w:left="433"/>
        <w:rPr>
          <w:rFonts w:ascii="Times New Roman" w:hAnsi="Times New Roman"/>
          <w:sz w:val="20"/>
          <w:lang w:val="en-US"/>
        </w:rPr>
      </w:pPr>
      <w:r w:rsidRPr="00B905C7">
        <w:rPr>
          <w:rFonts w:ascii="Times New Roman" w:hAnsi="Times New Roman"/>
          <w:sz w:val="20"/>
          <w:lang w:val="en-US"/>
        </w:rPr>
        <w:t>1.</w:t>
      </w:r>
      <w:r w:rsidRPr="00B905C7">
        <w:rPr>
          <w:rFonts w:ascii="Times New Roman" w:hAnsi="Times New Roman"/>
          <w:sz w:val="20"/>
          <w:lang w:val="en-US"/>
        </w:rPr>
        <w:tab/>
        <w:t xml:space="preserve">RAN2 will continue working on a </w:t>
      </w:r>
      <w:r w:rsidR="000D2F62" w:rsidRPr="00B905C7">
        <w:rPr>
          <w:rFonts w:ascii="Times New Roman" w:hAnsi="Times New Roman"/>
          <w:sz w:val="20"/>
          <w:lang w:val="en-US"/>
        </w:rPr>
        <w:t>CB-msg3</w:t>
      </w:r>
      <w:r w:rsidRPr="00B905C7">
        <w:rPr>
          <w:rFonts w:ascii="Times New Roman" w:hAnsi="Times New Roman"/>
          <w:sz w:val="20"/>
          <w:lang w:val="en-US"/>
        </w:rPr>
        <w:t xml:space="preserve"> EDT-like mechanism</w:t>
      </w:r>
    </w:p>
    <w:p w14:paraId="3F2FDA12" w14:textId="77777777" w:rsidR="00137257" w:rsidRPr="00B905C7" w:rsidRDefault="00137257" w:rsidP="00137257">
      <w:pPr>
        <w:pStyle w:val="Doc-text2"/>
        <w:pBdr>
          <w:top w:val="single" w:sz="4" w:space="1" w:color="auto"/>
          <w:left w:val="single" w:sz="4" w:space="4" w:color="auto"/>
          <w:bottom w:val="single" w:sz="4" w:space="1" w:color="auto"/>
          <w:right w:val="single" w:sz="4" w:space="4" w:color="auto"/>
        </w:pBdr>
        <w:spacing w:before="156" w:after="156"/>
        <w:ind w:leftChars="29" w:left="433"/>
        <w:rPr>
          <w:rFonts w:ascii="Times New Roman" w:hAnsi="Times New Roman"/>
          <w:sz w:val="20"/>
          <w:lang w:val="en-US"/>
        </w:rPr>
      </w:pPr>
      <w:r w:rsidRPr="00B905C7">
        <w:rPr>
          <w:rFonts w:ascii="Times New Roman" w:hAnsi="Times New Roman"/>
          <w:sz w:val="20"/>
          <w:lang w:val="en-US"/>
        </w:rPr>
        <w:t>2.</w:t>
      </w:r>
      <w:r w:rsidRPr="00B905C7">
        <w:rPr>
          <w:rFonts w:ascii="Times New Roman" w:hAnsi="Times New Roman"/>
          <w:sz w:val="20"/>
          <w:lang w:val="en-US"/>
        </w:rPr>
        <w:tab/>
        <w:t>RAN2 assumes that a DSA based scheme would not have RAN1 impacts, while RAN2 thinks that a CRDSA based scheme would necessarily have RAN1 impacts</w:t>
      </w:r>
    </w:p>
    <w:p w14:paraId="29CDC1AD" w14:textId="77777777" w:rsidR="00137257" w:rsidRPr="00B905C7" w:rsidRDefault="00137257" w:rsidP="00137257">
      <w:pPr>
        <w:pStyle w:val="Doc-text2"/>
        <w:pBdr>
          <w:top w:val="single" w:sz="4" w:space="1" w:color="auto"/>
          <w:left w:val="single" w:sz="4" w:space="4" w:color="auto"/>
          <w:bottom w:val="single" w:sz="4" w:space="1" w:color="auto"/>
          <w:right w:val="single" w:sz="4" w:space="4" w:color="auto"/>
        </w:pBdr>
        <w:spacing w:before="156" w:after="156"/>
        <w:ind w:leftChars="29" w:left="433"/>
        <w:rPr>
          <w:rFonts w:ascii="Times New Roman" w:hAnsi="Times New Roman"/>
          <w:sz w:val="20"/>
          <w:lang w:val="en-US"/>
        </w:rPr>
      </w:pPr>
      <w:r w:rsidRPr="00B905C7">
        <w:rPr>
          <w:rFonts w:ascii="Times New Roman" w:hAnsi="Times New Roman"/>
          <w:sz w:val="20"/>
          <w:lang w:val="en-US"/>
        </w:rPr>
        <w:t>3.</w:t>
      </w:r>
      <w:r w:rsidRPr="00B905C7">
        <w:rPr>
          <w:rFonts w:ascii="Times New Roman" w:hAnsi="Times New Roman"/>
          <w:sz w:val="20"/>
          <w:lang w:val="en-US"/>
        </w:rPr>
        <w:tab/>
        <w:t>In the next meeting continue the comparison (e.g. in terms of packet loss ratio, usage of UL/DL radio resources) between existing CB mechanism (Slotted Aloha) and other mechanisms (DSA, CRDSA, others) and try to decide on which way to go and in case whether/what to ask to RAN1.</w:t>
      </w:r>
    </w:p>
    <w:p w14:paraId="558BDB38" w14:textId="77777777" w:rsidR="00137257" w:rsidRPr="00B905C7" w:rsidRDefault="00137257" w:rsidP="00137257">
      <w:pPr>
        <w:pStyle w:val="Doc-text2"/>
        <w:pBdr>
          <w:top w:val="single" w:sz="4" w:space="1" w:color="auto"/>
          <w:left w:val="single" w:sz="4" w:space="4" w:color="auto"/>
          <w:bottom w:val="single" w:sz="4" w:space="1" w:color="auto"/>
          <w:right w:val="single" w:sz="4" w:space="4" w:color="auto"/>
        </w:pBdr>
        <w:spacing w:before="156" w:after="156"/>
        <w:ind w:leftChars="29" w:left="433"/>
        <w:rPr>
          <w:rFonts w:ascii="Times New Roman" w:hAnsi="Times New Roman"/>
          <w:sz w:val="20"/>
          <w:lang w:val="en-US"/>
        </w:rPr>
      </w:pPr>
      <w:r w:rsidRPr="00B905C7">
        <w:rPr>
          <w:rFonts w:ascii="Times New Roman" w:hAnsi="Times New Roman"/>
          <w:sz w:val="20"/>
          <w:lang w:val="en-US"/>
        </w:rPr>
        <w:t>4.</w:t>
      </w:r>
      <w:r w:rsidRPr="00B905C7">
        <w:rPr>
          <w:rFonts w:ascii="Times New Roman" w:hAnsi="Times New Roman"/>
          <w:sz w:val="20"/>
          <w:lang w:val="en-US"/>
        </w:rPr>
        <w:tab/>
        <w:t>For DSA and CRDSA, RAN2 can consider in the evaluation how to integrate them with repetition.</w:t>
      </w:r>
    </w:p>
    <w:p w14:paraId="56415E72" w14:textId="5C7AA613" w:rsidR="008903DB" w:rsidRPr="00EC7D0B" w:rsidRDefault="00276504" w:rsidP="00AC0220">
      <w:pPr>
        <w:spacing w:before="156" w:after="156"/>
        <w:rPr>
          <w:rFonts w:ascii="Times New Roman" w:eastAsia="Arial Unicode MS" w:hAnsi="Times New Roman" w:cs="Times New Roman"/>
          <w:sz w:val="20"/>
          <w:szCs w:val="20"/>
        </w:rPr>
      </w:pPr>
      <w:r w:rsidRPr="00EC7D0B">
        <w:rPr>
          <w:rFonts w:ascii="Times New Roman" w:eastAsia="Arial Unicode MS" w:hAnsi="Times New Roman" w:cs="Times New Roman"/>
          <w:sz w:val="20"/>
          <w:szCs w:val="20"/>
        </w:rPr>
        <w:t>In</w:t>
      </w:r>
      <w:r w:rsidR="008D6D12" w:rsidRPr="00EC7D0B">
        <w:rPr>
          <w:rFonts w:ascii="Times New Roman" w:eastAsia="Arial Unicode MS" w:hAnsi="Times New Roman" w:cs="Times New Roman"/>
          <w:sz w:val="20"/>
          <w:szCs w:val="20"/>
        </w:rPr>
        <w:t xml:space="preserve"> </w:t>
      </w:r>
      <w:r w:rsidR="008903DB" w:rsidRPr="00EC7D0B">
        <w:rPr>
          <w:rFonts w:ascii="Times New Roman" w:eastAsia="Arial Unicode MS" w:hAnsi="Times New Roman" w:cs="Times New Roman"/>
          <w:sz w:val="20"/>
          <w:szCs w:val="20"/>
        </w:rPr>
        <w:t>RAN1</w:t>
      </w:r>
      <w:r w:rsidRPr="00EC7D0B">
        <w:rPr>
          <w:rFonts w:ascii="Times New Roman" w:eastAsia="Arial Unicode MS" w:hAnsi="Times New Roman" w:cs="Times New Roman"/>
          <w:sz w:val="20"/>
          <w:szCs w:val="20"/>
        </w:rPr>
        <w:t>#118</w:t>
      </w:r>
      <w:r w:rsidR="008903DB" w:rsidRPr="00EC7D0B">
        <w:rPr>
          <w:rFonts w:ascii="Times New Roman" w:eastAsia="Arial Unicode MS" w:hAnsi="Times New Roman" w:cs="Times New Roman"/>
          <w:sz w:val="20"/>
          <w:szCs w:val="20"/>
        </w:rPr>
        <w:t xml:space="preserve"> and RAN4</w:t>
      </w:r>
      <w:r w:rsidRPr="00EC7D0B">
        <w:rPr>
          <w:rFonts w:ascii="Times New Roman" w:eastAsia="Arial Unicode MS" w:hAnsi="Times New Roman" w:cs="Times New Roman"/>
          <w:sz w:val="20"/>
          <w:szCs w:val="20"/>
        </w:rPr>
        <w:t>#1</w:t>
      </w:r>
      <w:r w:rsidR="002C355E" w:rsidRPr="00EC7D0B">
        <w:rPr>
          <w:rFonts w:ascii="Times New Roman" w:eastAsia="Arial Unicode MS" w:hAnsi="Times New Roman" w:cs="Times New Roman"/>
          <w:sz w:val="20"/>
          <w:szCs w:val="20"/>
        </w:rPr>
        <w:t>1</w:t>
      </w:r>
      <w:r w:rsidRPr="00EC7D0B">
        <w:rPr>
          <w:rFonts w:ascii="Times New Roman" w:eastAsia="Arial Unicode MS" w:hAnsi="Times New Roman" w:cs="Times New Roman"/>
          <w:sz w:val="20"/>
          <w:szCs w:val="20"/>
        </w:rPr>
        <w:t>2</w:t>
      </w:r>
      <w:r w:rsidR="007C654F" w:rsidRPr="00EC7D0B">
        <w:rPr>
          <w:rFonts w:ascii="Times New Roman" w:eastAsia="Arial Unicode MS" w:hAnsi="Times New Roman" w:cs="Times New Roman"/>
          <w:sz w:val="20"/>
          <w:szCs w:val="20"/>
        </w:rPr>
        <w:t>, RAN1</w:t>
      </w:r>
      <w:r w:rsidR="00B866FD" w:rsidRPr="00EC7D0B">
        <w:rPr>
          <w:rFonts w:ascii="Times New Roman" w:eastAsia="Arial Unicode MS" w:hAnsi="Times New Roman" w:cs="Times New Roman"/>
          <w:sz w:val="20"/>
          <w:szCs w:val="20"/>
        </w:rPr>
        <w:t>[3]</w:t>
      </w:r>
      <w:r w:rsidR="007C654F" w:rsidRPr="00EC7D0B">
        <w:rPr>
          <w:rFonts w:ascii="Times New Roman" w:eastAsia="Arial Unicode MS" w:hAnsi="Times New Roman" w:cs="Times New Roman"/>
          <w:sz w:val="20"/>
          <w:szCs w:val="20"/>
        </w:rPr>
        <w:t xml:space="preserve"> and RAN2</w:t>
      </w:r>
      <w:r w:rsidR="00B866FD" w:rsidRPr="00EC7D0B">
        <w:rPr>
          <w:rFonts w:ascii="Times New Roman" w:eastAsia="Arial Unicode MS" w:hAnsi="Times New Roman" w:cs="Times New Roman"/>
          <w:sz w:val="20"/>
          <w:szCs w:val="20"/>
        </w:rPr>
        <w:t xml:space="preserve"> [4]</w:t>
      </w:r>
      <w:r w:rsidR="007C654F" w:rsidRPr="00EC7D0B">
        <w:rPr>
          <w:rFonts w:ascii="Times New Roman" w:eastAsia="Arial Unicode MS" w:hAnsi="Times New Roman" w:cs="Times New Roman"/>
          <w:sz w:val="20"/>
          <w:szCs w:val="20"/>
        </w:rPr>
        <w:t xml:space="preserve"> </w:t>
      </w:r>
      <w:r w:rsidR="00B244C4" w:rsidRPr="00EC7D0B">
        <w:rPr>
          <w:rFonts w:ascii="Times New Roman" w:eastAsia="Arial Unicode MS" w:hAnsi="Times New Roman" w:cs="Times New Roman"/>
          <w:sz w:val="20"/>
          <w:szCs w:val="20"/>
        </w:rPr>
        <w:t>repl</w:t>
      </w:r>
      <w:r w:rsidR="007C654F" w:rsidRPr="00EC7D0B">
        <w:rPr>
          <w:rFonts w:ascii="Times New Roman" w:eastAsia="Arial Unicode MS" w:hAnsi="Times New Roman" w:cs="Times New Roman"/>
          <w:sz w:val="20"/>
          <w:szCs w:val="20"/>
        </w:rPr>
        <w:t>y</w:t>
      </w:r>
      <w:r w:rsidR="00B244C4" w:rsidRPr="00EC7D0B">
        <w:rPr>
          <w:rFonts w:ascii="Times New Roman" w:eastAsia="Arial Unicode MS" w:hAnsi="Times New Roman" w:cs="Times New Roman"/>
          <w:sz w:val="20"/>
          <w:szCs w:val="20"/>
        </w:rPr>
        <w:t xml:space="preserve"> </w:t>
      </w:r>
      <w:r w:rsidR="0047438E" w:rsidRPr="00EC7D0B">
        <w:rPr>
          <w:rFonts w:ascii="Times New Roman" w:eastAsia="Arial Unicode MS" w:hAnsi="Times New Roman" w:cs="Times New Roman"/>
          <w:sz w:val="20"/>
          <w:szCs w:val="20"/>
        </w:rPr>
        <w:t>to our LS</w:t>
      </w:r>
      <w:r w:rsidR="00EC79CA" w:rsidRPr="00EC7D0B">
        <w:rPr>
          <w:rFonts w:ascii="Times New Roman" w:eastAsia="Arial Unicode MS" w:hAnsi="Times New Roman" w:cs="Times New Roman"/>
          <w:sz w:val="20"/>
          <w:szCs w:val="20"/>
        </w:rPr>
        <w:t xml:space="preserve"> </w:t>
      </w:r>
      <w:r w:rsidR="00EC79CA" w:rsidRPr="00EC7D0B">
        <w:rPr>
          <w:rFonts w:ascii="Times New Roman" w:hAnsi="Times New Roman" w:cs="Arial"/>
          <w:bCs/>
          <w:sz w:val="20"/>
          <w:szCs w:val="20"/>
          <w:lang w:eastAsia="ja-JP"/>
        </w:rPr>
        <w:t>R2-2407463</w:t>
      </w:r>
      <w:r w:rsidR="004C75CA" w:rsidRPr="00EC7D0B">
        <w:rPr>
          <w:rFonts w:ascii="Times New Roman" w:eastAsia="Arial Unicode MS" w:hAnsi="Times New Roman" w:cs="Times New Roman"/>
          <w:sz w:val="20"/>
          <w:szCs w:val="20"/>
        </w:rPr>
        <w:t>, respectively.</w:t>
      </w:r>
      <w:r w:rsidR="00B866FD" w:rsidRPr="00EC7D0B">
        <w:rPr>
          <w:rFonts w:ascii="Times New Roman" w:eastAsia="Arial Unicode MS" w:hAnsi="Times New Roman" w:cs="Times New Roman"/>
          <w:sz w:val="20"/>
          <w:szCs w:val="20"/>
        </w:rPr>
        <w:t xml:space="preserve"> </w:t>
      </w:r>
      <w:r w:rsidR="009674D5" w:rsidRPr="00EC7D0B">
        <w:rPr>
          <w:rFonts w:ascii="Times New Roman" w:eastAsia="Arial Unicode MS" w:hAnsi="Times New Roman" w:cs="Times New Roman"/>
          <w:sz w:val="20"/>
          <w:szCs w:val="20"/>
        </w:rPr>
        <w:t>The reply can be found in the appendix section.</w:t>
      </w:r>
    </w:p>
    <w:p w14:paraId="704D0D92" w14:textId="4DA4D6D1" w:rsidR="007602B6" w:rsidRPr="00EC7D0B" w:rsidRDefault="00AC0220" w:rsidP="004B24BC">
      <w:pPr>
        <w:spacing w:before="156" w:after="156"/>
        <w:jc w:val="both"/>
        <w:rPr>
          <w:rFonts w:ascii="Times New Roman" w:eastAsia="Arial Unicode MS" w:hAnsi="Times New Roman" w:cs="Times New Roman"/>
          <w:sz w:val="20"/>
          <w:szCs w:val="20"/>
        </w:rPr>
      </w:pPr>
      <w:r w:rsidRPr="00EC7D0B">
        <w:rPr>
          <w:rFonts w:ascii="Times New Roman" w:eastAsia="Arial Unicode MS" w:hAnsi="Times New Roman" w:cs="Times New Roman"/>
          <w:sz w:val="20"/>
          <w:szCs w:val="20"/>
        </w:rPr>
        <w:t xml:space="preserve">In this contribution, </w:t>
      </w:r>
      <w:r w:rsidR="007602B6" w:rsidRPr="00EC7D0B">
        <w:rPr>
          <w:rFonts w:ascii="Times New Roman" w:eastAsia="Arial Unicode MS" w:hAnsi="Times New Roman" w:cs="Times New Roman"/>
          <w:sz w:val="20"/>
          <w:szCs w:val="20"/>
        </w:rPr>
        <w:t xml:space="preserve">we </w:t>
      </w:r>
      <w:r w:rsidR="00437DBC" w:rsidRPr="00EC7D0B">
        <w:rPr>
          <w:rFonts w:ascii="Times New Roman" w:eastAsia="Arial Unicode MS" w:hAnsi="Times New Roman" w:cs="Times New Roman"/>
          <w:sz w:val="20"/>
          <w:szCs w:val="20"/>
        </w:rPr>
        <w:t xml:space="preserve">continue </w:t>
      </w:r>
      <w:r w:rsidR="007602B6" w:rsidRPr="00EC7D0B">
        <w:rPr>
          <w:rFonts w:ascii="Times New Roman" w:eastAsia="Arial Unicode MS" w:hAnsi="Times New Roman" w:cs="Times New Roman"/>
          <w:sz w:val="20"/>
          <w:szCs w:val="20"/>
        </w:rPr>
        <w:t>discuss</w:t>
      </w:r>
      <w:r w:rsidR="00437DBC" w:rsidRPr="00EC7D0B">
        <w:rPr>
          <w:rFonts w:ascii="Times New Roman" w:eastAsia="Arial Unicode MS" w:hAnsi="Times New Roman" w:cs="Times New Roman"/>
          <w:sz w:val="20"/>
          <w:szCs w:val="20"/>
        </w:rPr>
        <w:t xml:space="preserve">ing the </w:t>
      </w:r>
      <w:r w:rsidR="000D2F62" w:rsidRPr="00EC7D0B">
        <w:rPr>
          <w:rFonts w:ascii="Times New Roman" w:eastAsia="Arial Unicode MS" w:hAnsi="Times New Roman" w:cs="Times New Roman"/>
          <w:sz w:val="20"/>
          <w:szCs w:val="20"/>
        </w:rPr>
        <w:t>CB-msg3</w:t>
      </w:r>
      <w:r w:rsidR="00C31EFF" w:rsidRPr="00EC7D0B">
        <w:rPr>
          <w:rFonts w:ascii="Times New Roman" w:eastAsia="Arial Unicode MS" w:hAnsi="Times New Roman" w:cs="Times New Roman"/>
          <w:sz w:val="20"/>
          <w:szCs w:val="20"/>
        </w:rPr>
        <w:t xml:space="preserve"> EDT-like mechanism </w:t>
      </w:r>
      <w:r w:rsidR="00047966" w:rsidRPr="00EC7D0B">
        <w:rPr>
          <w:rFonts w:ascii="Times New Roman" w:eastAsia="Arial Unicode MS" w:hAnsi="Times New Roman" w:cs="Times New Roman"/>
          <w:sz w:val="20"/>
          <w:szCs w:val="20"/>
        </w:rPr>
        <w:t xml:space="preserve">on </w:t>
      </w:r>
      <w:r w:rsidR="003A36E1" w:rsidRPr="00EC7D0B">
        <w:rPr>
          <w:rFonts w:ascii="Times New Roman" w:eastAsia="Arial Unicode MS" w:hAnsi="Times New Roman" w:cs="Times New Roman"/>
          <w:sz w:val="20"/>
          <w:szCs w:val="20"/>
        </w:rPr>
        <w:t xml:space="preserve">1) </w:t>
      </w:r>
      <w:r w:rsidR="00047966" w:rsidRPr="00EC7D0B">
        <w:rPr>
          <w:rFonts w:ascii="Times New Roman" w:eastAsia="Arial Unicode MS" w:hAnsi="Times New Roman" w:cs="Times New Roman"/>
          <w:sz w:val="20"/>
          <w:szCs w:val="20"/>
        </w:rPr>
        <w:t>the</w:t>
      </w:r>
      <w:r w:rsidR="003A36E1" w:rsidRPr="00EC7D0B">
        <w:rPr>
          <w:rFonts w:ascii="Times New Roman" w:eastAsia="Arial Unicode MS" w:hAnsi="Times New Roman" w:cs="Times New Roman"/>
          <w:sz w:val="20"/>
          <w:szCs w:val="20"/>
        </w:rPr>
        <w:t xml:space="preserve"> performance</w:t>
      </w:r>
      <w:r w:rsidR="00047966" w:rsidRPr="00EC7D0B">
        <w:rPr>
          <w:rFonts w:ascii="Times New Roman" w:eastAsia="Arial Unicode MS" w:hAnsi="Times New Roman" w:cs="Times New Roman"/>
          <w:sz w:val="20"/>
          <w:szCs w:val="20"/>
        </w:rPr>
        <w:t xml:space="preserve"> comparison </w:t>
      </w:r>
      <w:r w:rsidR="00E33C48" w:rsidRPr="00EC7D0B">
        <w:rPr>
          <w:rFonts w:ascii="Times New Roman" w:eastAsia="Arial Unicode MS" w:hAnsi="Times New Roman" w:cs="Times New Roman"/>
          <w:sz w:val="20"/>
          <w:szCs w:val="20"/>
        </w:rPr>
        <w:t xml:space="preserve">between </w:t>
      </w:r>
      <w:r w:rsidR="009C5AE3" w:rsidRPr="00EC7D0B">
        <w:rPr>
          <w:rFonts w:ascii="Times New Roman" w:eastAsia="Arial Unicode MS" w:hAnsi="Times New Roman" w:cs="Times New Roman"/>
          <w:sz w:val="20"/>
          <w:szCs w:val="20"/>
        </w:rPr>
        <w:t>SA, DSA, CRDSA and OCC</w:t>
      </w:r>
      <w:r w:rsidR="00F82078">
        <w:rPr>
          <w:rFonts w:ascii="Times New Roman" w:eastAsia="Arial Unicode MS" w:hAnsi="Times New Roman" w:cs="Times New Roman"/>
          <w:sz w:val="20"/>
          <w:szCs w:val="20"/>
        </w:rPr>
        <w:t>,</w:t>
      </w:r>
      <w:r w:rsidR="003A36E1" w:rsidRPr="00EC7D0B">
        <w:rPr>
          <w:rFonts w:ascii="Times New Roman" w:eastAsia="Arial Unicode MS" w:hAnsi="Times New Roman" w:cs="Times New Roman"/>
          <w:sz w:val="20"/>
          <w:szCs w:val="20"/>
        </w:rPr>
        <w:t xml:space="preserve"> 2) </w:t>
      </w:r>
      <w:r w:rsidR="00923F19" w:rsidRPr="00EC7D0B">
        <w:rPr>
          <w:rFonts w:ascii="Times New Roman" w:eastAsia="Arial Unicode MS" w:hAnsi="Times New Roman" w:cs="Times New Roman"/>
          <w:sz w:val="20"/>
          <w:szCs w:val="20"/>
        </w:rPr>
        <w:t xml:space="preserve">the </w:t>
      </w:r>
      <w:r w:rsidR="00DE2413" w:rsidRPr="00EC7D0B">
        <w:rPr>
          <w:rFonts w:ascii="Times New Roman" w:eastAsia="Arial Unicode MS" w:hAnsi="Times New Roman" w:cs="Times New Roman"/>
          <w:sz w:val="20"/>
          <w:szCs w:val="20"/>
        </w:rPr>
        <w:t xml:space="preserve">down selection on the </w:t>
      </w:r>
      <w:r w:rsidR="000D2F62" w:rsidRPr="00EC7D0B">
        <w:rPr>
          <w:rFonts w:ascii="Times New Roman" w:eastAsia="Arial Unicode MS" w:hAnsi="Times New Roman" w:cs="Times New Roman"/>
          <w:sz w:val="20"/>
          <w:szCs w:val="20"/>
        </w:rPr>
        <w:t>CB-msg3</w:t>
      </w:r>
      <w:r w:rsidR="00DE2413" w:rsidRPr="00EC7D0B">
        <w:rPr>
          <w:rFonts w:ascii="Times New Roman" w:eastAsia="Arial Unicode MS" w:hAnsi="Times New Roman" w:cs="Times New Roman"/>
          <w:sz w:val="20"/>
          <w:szCs w:val="20"/>
        </w:rPr>
        <w:t xml:space="preserve"> mech</w:t>
      </w:r>
      <w:r w:rsidR="00F82078">
        <w:rPr>
          <w:rFonts w:ascii="Times New Roman" w:eastAsia="Arial Unicode MS" w:hAnsi="Times New Roman" w:cs="Times New Roman"/>
          <w:sz w:val="20"/>
          <w:szCs w:val="20"/>
        </w:rPr>
        <w:t>anisms,</w:t>
      </w:r>
      <w:r w:rsidR="005942CF" w:rsidRPr="00EC7D0B">
        <w:rPr>
          <w:rFonts w:ascii="Times New Roman" w:eastAsia="Arial Unicode MS" w:hAnsi="Times New Roman" w:cs="Times New Roman"/>
          <w:sz w:val="20"/>
          <w:szCs w:val="20"/>
        </w:rPr>
        <w:t xml:space="preserve"> 3) the question to ask to RAN1</w:t>
      </w:r>
      <w:r w:rsidR="00F82078">
        <w:rPr>
          <w:rFonts w:ascii="Times New Roman" w:eastAsia="Arial Unicode MS" w:hAnsi="Times New Roman" w:cs="Times New Roman"/>
          <w:sz w:val="20"/>
          <w:szCs w:val="20"/>
        </w:rPr>
        <w:t>,</w:t>
      </w:r>
      <w:r w:rsidR="005942CF" w:rsidRPr="00EC7D0B">
        <w:rPr>
          <w:rFonts w:ascii="Times New Roman" w:eastAsia="Arial Unicode MS" w:hAnsi="Times New Roman" w:cs="Times New Roman"/>
          <w:sz w:val="20"/>
          <w:szCs w:val="20"/>
        </w:rPr>
        <w:t xml:space="preserve"> 4)</w:t>
      </w:r>
      <w:r w:rsidR="00297D3F" w:rsidRPr="00EC7D0B">
        <w:rPr>
          <w:rFonts w:ascii="Times New Roman" w:eastAsia="Arial Unicode MS" w:hAnsi="Times New Roman" w:cs="Times New Roman"/>
          <w:sz w:val="20"/>
          <w:szCs w:val="20"/>
        </w:rPr>
        <w:t xml:space="preserve"> </w:t>
      </w:r>
      <w:r w:rsidR="00F0004D" w:rsidRPr="00EC7D0B">
        <w:rPr>
          <w:rFonts w:ascii="Times New Roman" w:eastAsia="Arial Unicode MS" w:hAnsi="Times New Roman" w:cs="Times New Roman"/>
          <w:sz w:val="20"/>
          <w:szCs w:val="20"/>
        </w:rPr>
        <w:t>the r</w:t>
      </w:r>
      <w:r w:rsidR="00297D3F" w:rsidRPr="00EC7D0B">
        <w:rPr>
          <w:rFonts w:ascii="Times New Roman" w:eastAsia="Arial Unicode MS" w:hAnsi="Times New Roman" w:cs="Times New Roman"/>
          <w:sz w:val="20"/>
          <w:szCs w:val="20"/>
        </w:rPr>
        <w:t>emaining issues on UL synchron</w:t>
      </w:r>
      <w:r w:rsidR="00F0004D" w:rsidRPr="00EC7D0B">
        <w:rPr>
          <w:rFonts w:ascii="Times New Roman" w:eastAsia="Arial Unicode MS" w:hAnsi="Times New Roman" w:cs="Times New Roman"/>
          <w:sz w:val="20"/>
          <w:szCs w:val="20"/>
        </w:rPr>
        <w:t xml:space="preserve">ization for </w:t>
      </w:r>
      <w:r w:rsidR="000D2F62" w:rsidRPr="00EC7D0B">
        <w:rPr>
          <w:rFonts w:ascii="Times New Roman" w:eastAsia="Arial Unicode MS" w:hAnsi="Times New Roman" w:cs="Times New Roman"/>
          <w:sz w:val="20"/>
          <w:szCs w:val="20"/>
        </w:rPr>
        <w:t>CB-msg3</w:t>
      </w:r>
      <w:r w:rsidR="00F0004D" w:rsidRPr="00EC7D0B">
        <w:rPr>
          <w:rFonts w:ascii="Times New Roman" w:eastAsia="Arial Unicode MS" w:hAnsi="Times New Roman" w:cs="Times New Roman"/>
          <w:sz w:val="20"/>
          <w:szCs w:val="20"/>
        </w:rPr>
        <w:t xml:space="preserve"> without </w:t>
      </w:r>
      <w:r w:rsidR="00783216" w:rsidRPr="00EC7D0B">
        <w:rPr>
          <w:rFonts w:ascii="Times New Roman" w:eastAsia="Arial Unicode MS" w:hAnsi="Times New Roman" w:cs="Times New Roman"/>
          <w:sz w:val="20"/>
          <w:szCs w:val="20"/>
        </w:rPr>
        <w:t>Msg1/Msg2</w:t>
      </w:r>
      <w:r w:rsidR="00F82078">
        <w:rPr>
          <w:rFonts w:ascii="Times New Roman" w:eastAsia="Arial Unicode MS" w:hAnsi="Times New Roman" w:cs="Times New Roman"/>
          <w:sz w:val="20"/>
          <w:szCs w:val="20"/>
        </w:rPr>
        <w:t>,</w:t>
      </w:r>
      <w:r w:rsidR="00783216" w:rsidRPr="00EC7D0B">
        <w:rPr>
          <w:rFonts w:ascii="Times New Roman" w:eastAsia="Arial Unicode MS" w:hAnsi="Times New Roman" w:cs="Times New Roman"/>
          <w:sz w:val="20"/>
          <w:szCs w:val="20"/>
        </w:rPr>
        <w:t xml:space="preserve"> 5) </w:t>
      </w:r>
      <w:r w:rsidR="00D400D6" w:rsidRPr="00EC7D0B">
        <w:rPr>
          <w:rFonts w:ascii="Times New Roman" w:eastAsia="Arial Unicode MS" w:hAnsi="Times New Roman" w:cs="Times New Roman"/>
          <w:sz w:val="20"/>
          <w:szCs w:val="20"/>
        </w:rPr>
        <w:t>CB</w:t>
      </w:r>
      <w:r w:rsidR="00D8648C" w:rsidRPr="00EC7D0B">
        <w:rPr>
          <w:rFonts w:ascii="Times New Roman" w:eastAsia="Arial Unicode MS" w:hAnsi="Times New Roman" w:cs="Times New Roman"/>
          <w:sz w:val="20"/>
          <w:szCs w:val="20"/>
        </w:rPr>
        <w:t xml:space="preserve">-msg3 resource configuration, 6) contention resolution, 7) </w:t>
      </w:r>
      <w:r w:rsidR="00910DDC" w:rsidRPr="00EC7D0B">
        <w:rPr>
          <w:rFonts w:ascii="Times New Roman" w:eastAsia="Arial Unicode MS" w:hAnsi="Times New Roman" w:cs="Times New Roman"/>
          <w:sz w:val="20"/>
          <w:szCs w:val="20"/>
        </w:rPr>
        <w:t>efficient delivery of DL message and 8) failure handling.</w:t>
      </w:r>
    </w:p>
    <w:p w14:paraId="29FD15AC" w14:textId="5D3A6322" w:rsidR="0081110B" w:rsidRPr="00B905C7" w:rsidRDefault="000A3782" w:rsidP="00C51C67">
      <w:pPr>
        <w:pStyle w:val="1"/>
        <w:numPr>
          <w:ilvl w:val="0"/>
          <w:numId w:val="5"/>
        </w:numPr>
        <w:pBdr>
          <w:top w:val="single" w:sz="12" w:space="3" w:color="auto"/>
        </w:pBdr>
        <w:spacing w:before="120" w:after="120" w:line="240" w:lineRule="auto"/>
        <w:rPr>
          <w:rFonts w:ascii="Arial" w:eastAsia="Malgun Gothic" w:hAnsi="Arial" w:cs="Arial"/>
          <w:b w:val="0"/>
          <w:bCs w:val="0"/>
          <w:kern w:val="0"/>
          <w:sz w:val="36"/>
          <w:szCs w:val="20"/>
          <w:lang w:val="en-GB" w:eastAsia="ko-KR"/>
        </w:rPr>
      </w:pPr>
      <w:r w:rsidRPr="00B905C7">
        <w:rPr>
          <w:rFonts w:ascii="Arial" w:eastAsia="Malgun Gothic" w:hAnsi="Arial" w:cs="Arial"/>
          <w:b w:val="0"/>
          <w:bCs w:val="0"/>
          <w:kern w:val="0"/>
          <w:sz w:val="36"/>
          <w:szCs w:val="20"/>
          <w:lang w:val="en-GB" w:eastAsia="ko-KR"/>
        </w:rPr>
        <w:lastRenderedPageBreak/>
        <w:t>Discussion</w:t>
      </w:r>
    </w:p>
    <w:p w14:paraId="6487D642" w14:textId="3C3DEF10" w:rsidR="006B0E13" w:rsidRPr="00EC7D0B" w:rsidRDefault="00B61E3D" w:rsidP="00CE382D">
      <w:pPr>
        <w:pStyle w:val="2"/>
        <w:numPr>
          <w:ilvl w:val="1"/>
          <w:numId w:val="5"/>
        </w:numPr>
        <w:spacing w:before="156"/>
        <w:ind w:right="240"/>
        <w:rPr>
          <w:rFonts w:ascii="Arial" w:eastAsiaTheme="minorEastAsia" w:hAnsi="Arial" w:cs="Arial"/>
        </w:rPr>
      </w:pPr>
      <w:r w:rsidRPr="00EC7D0B">
        <w:rPr>
          <w:rFonts w:ascii="Arial" w:eastAsiaTheme="minorEastAsia" w:hAnsi="Arial" w:cs="Arial"/>
        </w:rPr>
        <w:t>SA</w:t>
      </w:r>
      <w:r w:rsidR="001A390C" w:rsidRPr="00EC7D0B">
        <w:rPr>
          <w:rFonts w:ascii="Arial" w:eastAsiaTheme="minorEastAsia" w:hAnsi="Arial" w:cs="Arial"/>
        </w:rPr>
        <w:t xml:space="preserve">, </w:t>
      </w:r>
      <w:r w:rsidRPr="00EC7D0B">
        <w:rPr>
          <w:rFonts w:ascii="Arial" w:eastAsiaTheme="minorEastAsia" w:hAnsi="Arial" w:cs="Arial"/>
        </w:rPr>
        <w:t>DSA</w:t>
      </w:r>
      <w:r w:rsidR="001A390C" w:rsidRPr="00EC7D0B">
        <w:rPr>
          <w:rFonts w:ascii="Arial" w:eastAsiaTheme="minorEastAsia" w:hAnsi="Arial" w:cs="Arial"/>
        </w:rPr>
        <w:t xml:space="preserve"> and </w:t>
      </w:r>
      <w:r w:rsidR="006B0E13" w:rsidRPr="00EC7D0B">
        <w:rPr>
          <w:rFonts w:ascii="Arial" w:eastAsiaTheme="minorEastAsia" w:hAnsi="Arial" w:cs="Arial"/>
        </w:rPr>
        <w:t>CRDSA</w:t>
      </w:r>
      <w:r w:rsidR="001A390C" w:rsidRPr="00EC7D0B">
        <w:rPr>
          <w:rFonts w:ascii="Arial" w:eastAsiaTheme="minorEastAsia" w:hAnsi="Arial" w:cs="Arial"/>
        </w:rPr>
        <w:t xml:space="preserve"> performance comparison</w:t>
      </w:r>
    </w:p>
    <w:p w14:paraId="18AB7689" w14:textId="30515941" w:rsidR="00482BD0" w:rsidRPr="00EC7D0B" w:rsidRDefault="00482BD0" w:rsidP="00795B60">
      <w:pPr>
        <w:jc w:val="both"/>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To compare the performance of SA, DSA, and CRDSA CB-msg3, we adopt the system assumption from Table 1 of [5] as the baseline. Since link-level simulation is beyond the scope of RAN2, the parameters for evaluating throughput and packet loss rate under Config#1 are listed in the table below</w:t>
      </w:r>
      <w:r w:rsidR="00963ADF" w:rsidRPr="00EC7D0B">
        <w:rPr>
          <w:rFonts w:ascii="Times New Roman" w:eastAsiaTheme="minorEastAsia" w:hAnsi="Times New Roman" w:cs="Times New Roman"/>
          <w:sz w:val="20"/>
          <w:szCs w:val="20"/>
        </w:rPr>
        <w:t>.</w:t>
      </w:r>
    </w:p>
    <w:p w14:paraId="4A4DF5A7" w14:textId="0B007820" w:rsidR="00447A36" w:rsidRPr="001B16D9" w:rsidRDefault="00447A36" w:rsidP="00EC7D0B">
      <w:pPr>
        <w:pStyle w:val="aa"/>
        <w:keepNext/>
        <w:jc w:val="center"/>
        <w:rPr>
          <w:rFonts w:ascii="Times New Roman" w:hAnsi="Times New Roman"/>
          <w:sz w:val="20"/>
        </w:rPr>
      </w:pPr>
      <w:bookmarkStart w:id="2" w:name="_Ref178280006"/>
      <w:r w:rsidRPr="001B16D9">
        <w:rPr>
          <w:rFonts w:ascii="Times New Roman" w:hAnsi="Times New Roman"/>
          <w:sz w:val="20"/>
        </w:rPr>
        <w:t xml:space="preserve">Table. </w:t>
      </w:r>
      <w:r w:rsidRPr="001B16D9">
        <w:rPr>
          <w:rFonts w:ascii="Times New Roman" w:hAnsi="Times New Roman"/>
          <w:sz w:val="20"/>
        </w:rPr>
        <w:fldChar w:fldCharType="begin"/>
      </w:r>
      <w:r w:rsidRPr="001B16D9">
        <w:rPr>
          <w:rFonts w:ascii="Times New Roman" w:hAnsi="Times New Roman"/>
          <w:sz w:val="20"/>
        </w:rPr>
        <w:instrText xml:space="preserve"> SEQ Table. \* ARABIC </w:instrText>
      </w:r>
      <w:r w:rsidRPr="001B16D9">
        <w:rPr>
          <w:rFonts w:ascii="Times New Roman" w:hAnsi="Times New Roman"/>
          <w:sz w:val="20"/>
        </w:rPr>
        <w:fldChar w:fldCharType="separate"/>
      </w:r>
      <w:r w:rsidR="007A08F0" w:rsidRPr="001B16D9">
        <w:rPr>
          <w:rFonts w:ascii="Times New Roman" w:hAnsi="Times New Roman"/>
          <w:noProof/>
          <w:sz w:val="20"/>
        </w:rPr>
        <w:t>1</w:t>
      </w:r>
      <w:r w:rsidRPr="001B16D9">
        <w:rPr>
          <w:rFonts w:ascii="Times New Roman" w:hAnsi="Times New Roman"/>
          <w:sz w:val="20"/>
        </w:rPr>
        <w:fldChar w:fldCharType="end"/>
      </w:r>
      <w:bookmarkEnd w:id="2"/>
      <w:r w:rsidR="00C45EF0" w:rsidRPr="001B16D9">
        <w:rPr>
          <w:rFonts w:ascii="Times New Roman" w:hAnsi="Times New Roman"/>
          <w:sz w:val="20"/>
        </w:rPr>
        <w:t xml:space="preserve"> System-level simulation assumption</w:t>
      </w:r>
    </w:p>
    <w:tbl>
      <w:tblPr>
        <w:tblStyle w:val="ab"/>
        <w:tblW w:w="0" w:type="auto"/>
        <w:jc w:val="center"/>
        <w:tblInd w:w="0" w:type="dxa"/>
        <w:tblLook w:val="04A0" w:firstRow="1" w:lastRow="0" w:firstColumn="1" w:lastColumn="0" w:noHBand="0" w:noVBand="1"/>
      </w:tblPr>
      <w:tblGrid>
        <w:gridCol w:w="3539"/>
        <w:gridCol w:w="4394"/>
      </w:tblGrid>
      <w:tr w:rsidR="00403979" w:rsidRPr="00B905C7" w14:paraId="0FB7DBD0" w14:textId="77777777" w:rsidTr="00342952">
        <w:trPr>
          <w:jc w:val="center"/>
        </w:trPr>
        <w:tc>
          <w:tcPr>
            <w:tcW w:w="3539" w:type="dxa"/>
            <w:tcBorders>
              <w:top w:val="single" w:sz="4" w:space="0" w:color="auto"/>
              <w:left w:val="single" w:sz="4" w:space="0" w:color="auto"/>
              <w:bottom w:val="single" w:sz="4" w:space="0" w:color="auto"/>
              <w:right w:val="single" w:sz="4" w:space="0" w:color="auto"/>
            </w:tcBorders>
            <w:hideMark/>
          </w:tcPr>
          <w:p w14:paraId="4C4EA46A" w14:textId="77777777" w:rsidR="00403979" w:rsidRPr="00EC7D0B" w:rsidRDefault="00403979" w:rsidP="00403979">
            <w:pPr>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Sub-carrier spacing (SCS)</w:t>
            </w:r>
          </w:p>
        </w:tc>
        <w:tc>
          <w:tcPr>
            <w:tcW w:w="4394" w:type="dxa"/>
            <w:tcBorders>
              <w:top w:val="single" w:sz="4" w:space="0" w:color="auto"/>
              <w:left w:val="single" w:sz="4" w:space="0" w:color="auto"/>
              <w:bottom w:val="single" w:sz="4" w:space="0" w:color="auto"/>
              <w:right w:val="single" w:sz="4" w:space="0" w:color="auto"/>
            </w:tcBorders>
            <w:hideMark/>
          </w:tcPr>
          <w:p w14:paraId="000660AF" w14:textId="77777777" w:rsidR="00403979" w:rsidRPr="00EC7D0B" w:rsidRDefault="00403979" w:rsidP="00403979">
            <w:pPr>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3.75 kHz</w:t>
            </w:r>
          </w:p>
        </w:tc>
      </w:tr>
      <w:tr w:rsidR="00403979" w:rsidRPr="00B905C7" w14:paraId="6672FD35" w14:textId="77777777" w:rsidTr="00342952">
        <w:trPr>
          <w:jc w:val="center"/>
        </w:trPr>
        <w:tc>
          <w:tcPr>
            <w:tcW w:w="3539" w:type="dxa"/>
            <w:tcBorders>
              <w:top w:val="single" w:sz="4" w:space="0" w:color="auto"/>
              <w:left w:val="single" w:sz="4" w:space="0" w:color="auto"/>
              <w:bottom w:val="single" w:sz="4" w:space="0" w:color="auto"/>
              <w:right w:val="single" w:sz="4" w:space="0" w:color="auto"/>
            </w:tcBorders>
            <w:hideMark/>
          </w:tcPr>
          <w:p w14:paraId="1B7883EC" w14:textId="130D429C" w:rsidR="00403979" w:rsidRPr="00EC7D0B" w:rsidRDefault="00403979" w:rsidP="00403979">
            <w:pPr>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 xml:space="preserve">Number of sub-carriers ( </w:t>
            </w:r>
            <m:oMath>
              <m:sSub>
                <m:sSubPr>
                  <m:ctrlPr>
                    <w:rPr>
                      <w:rFonts w:ascii="Cambria Math" w:eastAsiaTheme="minorEastAsia" w:hAnsi="Cambria Math" w:cs="Times New Roman"/>
                      <w:sz w:val="20"/>
                      <w:szCs w:val="20"/>
                    </w:rPr>
                  </m:ctrlPr>
                </m:sSubPr>
                <m:e>
                  <m:r>
                    <w:rPr>
                      <w:rFonts w:ascii="Cambria Math" w:eastAsiaTheme="minorEastAsia" w:hAnsi="Cambria Math" w:cs="Times New Roman"/>
                      <w:sz w:val="20"/>
                      <w:szCs w:val="20"/>
                    </w:rPr>
                    <m:t>N</m:t>
                  </m:r>
                </m:e>
                <m:sub>
                  <m:r>
                    <w:rPr>
                      <w:rFonts w:ascii="Cambria Math" w:eastAsiaTheme="minorEastAsia" w:hAnsi="Cambria Math" w:cs="Times New Roman"/>
                      <w:sz w:val="20"/>
                      <w:szCs w:val="20"/>
                    </w:rPr>
                    <m:t>sc</m:t>
                  </m:r>
                </m:sub>
              </m:sSub>
            </m:oMath>
            <w:r w:rsidRPr="00EC7D0B">
              <w:rPr>
                <w:rFonts w:ascii="Times New Roman" w:eastAsiaTheme="minorEastAsia" w:hAnsi="Times New Roman" w:cs="Times New Roman"/>
                <w:sz w:val="20"/>
                <w:szCs w:val="20"/>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7969AF32" w14:textId="77777777" w:rsidR="00403979" w:rsidRPr="00EC7D0B" w:rsidRDefault="00403979" w:rsidP="00403979">
            <w:pPr>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48</w:t>
            </w:r>
          </w:p>
        </w:tc>
      </w:tr>
      <w:tr w:rsidR="00403979" w:rsidRPr="00B905C7" w14:paraId="5500B6B0" w14:textId="77777777" w:rsidTr="00342952">
        <w:trPr>
          <w:jc w:val="center"/>
        </w:trPr>
        <w:tc>
          <w:tcPr>
            <w:tcW w:w="3539" w:type="dxa"/>
            <w:tcBorders>
              <w:top w:val="single" w:sz="4" w:space="0" w:color="auto"/>
              <w:left w:val="single" w:sz="4" w:space="0" w:color="auto"/>
              <w:bottom w:val="single" w:sz="4" w:space="0" w:color="auto"/>
              <w:right w:val="single" w:sz="4" w:space="0" w:color="auto"/>
            </w:tcBorders>
            <w:hideMark/>
          </w:tcPr>
          <w:p w14:paraId="4A98A096" w14:textId="400B1EBC" w:rsidR="00403979" w:rsidRPr="00EC7D0B" w:rsidRDefault="00C05DAC" w:rsidP="00403979">
            <w:pPr>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C</w:t>
            </w:r>
            <w:r w:rsidR="00127BD1" w:rsidRPr="00EC7D0B">
              <w:rPr>
                <w:rFonts w:ascii="Times New Roman" w:eastAsiaTheme="minorEastAsia" w:hAnsi="Times New Roman" w:cs="Times New Roman"/>
                <w:sz w:val="20"/>
                <w:szCs w:val="20"/>
              </w:rPr>
              <w:t>B-m</w:t>
            </w:r>
            <w:r w:rsidR="00403979" w:rsidRPr="00EC7D0B">
              <w:rPr>
                <w:rFonts w:ascii="Times New Roman" w:eastAsiaTheme="minorEastAsia" w:hAnsi="Times New Roman" w:cs="Times New Roman"/>
                <w:sz w:val="20"/>
                <w:szCs w:val="20"/>
              </w:rPr>
              <w:t xml:space="preserve">sg3 TBS ( </w:t>
            </w:r>
            <m:oMath>
              <m:sSubSup>
                <m:sSubSupPr>
                  <m:ctrlPr>
                    <w:rPr>
                      <w:rFonts w:ascii="Cambria Math" w:eastAsiaTheme="minorEastAsia" w:hAnsi="Cambria Math" w:cs="Times New Roman"/>
                      <w:sz w:val="20"/>
                      <w:szCs w:val="20"/>
                    </w:rPr>
                  </m:ctrlPr>
                </m:sSubSupPr>
                <m:e>
                  <m:r>
                    <w:rPr>
                      <w:rFonts w:ascii="Cambria Math" w:eastAsiaTheme="minorEastAsia" w:hAnsi="Cambria Math" w:cs="Times New Roman"/>
                      <w:sz w:val="20"/>
                      <w:szCs w:val="20"/>
                    </w:rPr>
                    <m:t>N</m:t>
                  </m:r>
                </m:e>
                <m:sub>
                  <m:r>
                    <w:rPr>
                      <w:rFonts w:ascii="Cambria Math" w:eastAsiaTheme="minorEastAsia" w:hAnsi="Cambria Math" w:cs="Times New Roman"/>
                      <w:sz w:val="20"/>
                      <w:szCs w:val="20"/>
                    </w:rPr>
                    <m:t>bits</m:t>
                  </m:r>
                </m:sub>
                <m:sup>
                  <m:r>
                    <w:rPr>
                      <w:rFonts w:ascii="Cambria Math" w:eastAsiaTheme="minorEastAsia" w:hAnsi="Cambria Math" w:cs="Times New Roman"/>
                      <w:sz w:val="20"/>
                      <w:szCs w:val="20"/>
                    </w:rPr>
                    <m:t>pkt</m:t>
                  </m:r>
                </m:sup>
              </m:sSubSup>
              <m:r>
                <w:rPr>
                  <w:rFonts w:ascii="Cambria Math" w:eastAsiaTheme="minorEastAsia" w:hAnsi="Cambria Math" w:cs="Times New Roman"/>
                  <w:sz w:val="20"/>
                  <w:szCs w:val="20"/>
                </w:rPr>
                <m:t xml:space="preserve"> </m:t>
              </m:r>
            </m:oMath>
            <w:r w:rsidR="00403979" w:rsidRPr="00EC7D0B">
              <w:rPr>
                <w:rFonts w:ascii="Times New Roman" w:eastAsiaTheme="minorEastAsia" w:hAnsi="Times New Roman" w:cs="Times New Roman"/>
                <w:sz w:val="20"/>
                <w:szCs w:val="20"/>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5C5571EF" w14:textId="77777777" w:rsidR="00403979" w:rsidRPr="00EC7D0B" w:rsidRDefault="00403979" w:rsidP="00403979">
            <w:pPr>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 xml:space="preserve">328 bits </w:t>
            </w:r>
          </w:p>
        </w:tc>
      </w:tr>
      <w:tr w:rsidR="00403979" w:rsidRPr="00B905C7" w14:paraId="3CEB8F49" w14:textId="77777777" w:rsidTr="00342952">
        <w:trPr>
          <w:jc w:val="center"/>
        </w:trPr>
        <w:tc>
          <w:tcPr>
            <w:tcW w:w="3539" w:type="dxa"/>
            <w:tcBorders>
              <w:top w:val="single" w:sz="4" w:space="0" w:color="auto"/>
              <w:left w:val="single" w:sz="4" w:space="0" w:color="auto"/>
              <w:bottom w:val="single" w:sz="4" w:space="0" w:color="auto"/>
              <w:right w:val="single" w:sz="4" w:space="0" w:color="auto"/>
            </w:tcBorders>
          </w:tcPr>
          <w:p w14:paraId="176D681D" w14:textId="77777777" w:rsidR="00403979" w:rsidRPr="00EC7D0B" w:rsidRDefault="00403979" w:rsidP="00403979">
            <w:pPr>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Modulation</w:t>
            </w:r>
          </w:p>
        </w:tc>
        <w:tc>
          <w:tcPr>
            <w:tcW w:w="4394" w:type="dxa"/>
            <w:tcBorders>
              <w:top w:val="single" w:sz="4" w:space="0" w:color="auto"/>
              <w:left w:val="single" w:sz="4" w:space="0" w:color="auto"/>
              <w:bottom w:val="single" w:sz="4" w:space="0" w:color="auto"/>
              <w:right w:val="single" w:sz="4" w:space="0" w:color="auto"/>
            </w:tcBorders>
          </w:tcPr>
          <w:p w14:paraId="5B3FE2C5" w14:textId="77777777" w:rsidR="00403979" w:rsidRPr="00EC7D0B" w:rsidRDefault="00403979" w:rsidP="00403979">
            <w:pPr>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p/4-QPSK</w:t>
            </w:r>
          </w:p>
        </w:tc>
      </w:tr>
      <w:tr w:rsidR="00403979" w:rsidRPr="00B905C7" w14:paraId="68416F9A" w14:textId="77777777" w:rsidTr="00342952">
        <w:trPr>
          <w:jc w:val="center"/>
        </w:trPr>
        <w:tc>
          <w:tcPr>
            <w:tcW w:w="7933" w:type="dxa"/>
            <w:gridSpan w:val="2"/>
            <w:tcBorders>
              <w:top w:val="single" w:sz="4" w:space="0" w:color="auto"/>
              <w:left w:val="single" w:sz="4" w:space="0" w:color="auto"/>
              <w:bottom w:val="single" w:sz="4" w:space="0" w:color="auto"/>
              <w:right w:val="single" w:sz="4" w:space="0" w:color="auto"/>
            </w:tcBorders>
          </w:tcPr>
          <w:p w14:paraId="33E4B6B1" w14:textId="77777777" w:rsidR="00403979" w:rsidRPr="00EC7D0B" w:rsidRDefault="00403979" w:rsidP="00403979">
            <w:pPr>
              <w:rPr>
                <w:rFonts w:ascii="Times New Roman" w:eastAsiaTheme="minorEastAsia" w:hAnsi="Times New Roman" w:cs="Times New Roman"/>
                <w:b/>
                <w:bCs/>
                <w:sz w:val="20"/>
                <w:szCs w:val="20"/>
              </w:rPr>
            </w:pPr>
            <w:r w:rsidRPr="00EC7D0B">
              <w:rPr>
                <w:rFonts w:ascii="Times New Roman" w:eastAsiaTheme="minorEastAsia" w:hAnsi="Times New Roman" w:cs="Times New Roman"/>
                <w:b/>
                <w:bCs/>
                <w:sz w:val="20"/>
                <w:szCs w:val="20"/>
              </w:rPr>
              <w:t>Config#1</w:t>
            </w:r>
          </w:p>
        </w:tc>
      </w:tr>
      <w:tr w:rsidR="00403979" w:rsidRPr="00B905C7" w14:paraId="31D80AF8" w14:textId="77777777" w:rsidTr="00342952">
        <w:tblPrEx>
          <w:jc w:val="left"/>
        </w:tblPrEx>
        <w:tc>
          <w:tcPr>
            <w:tcW w:w="3539" w:type="dxa"/>
            <w:tcBorders>
              <w:top w:val="single" w:sz="4" w:space="0" w:color="auto"/>
              <w:left w:val="single" w:sz="4" w:space="0" w:color="auto"/>
              <w:bottom w:val="single" w:sz="4" w:space="0" w:color="auto"/>
              <w:right w:val="single" w:sz="4" w:space="0" w:color="auto"/>
            </w:tcBorders>
            <w:hideMark/>
          </w:tcPr>
          <w:p w14:paraId="316355D7" w14:textId="405DD030" w:rsidR="00403979" w:rsidRPr="00EC7D0B" w:rsidRDefault="00403979" w:rsidP="00403979">
            <w:pPr>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 xml:space="preserve">Single </w:t>
            </w:r>
            <w:r w:rsidR="00127BD1" w:rsidRPr="00EC7D0B">
              <w:rPr>
                <w:rFonts w:ascii="Times New Roman" w:eastAsiaTheme="minorEastAsia" w:hAnsi="Times New Roman" w:cs="Times New Roman"/>
                <w:sz w:val="20"/>
                <w:szCs w:val="20"/>
              </w:rPr>
              <w:t>CB-msg3</w:t>
            </w:r>
            <w:r w:rsidRPr="00EC7D0B">
              <w:rPr>
                <w:rFonts w:ascii="Times New Roman" w:eastAsiaTheme="minorEastAsia" w:hAnsi="Times New Roman" w:cs="Times New Roman"/>
                <w:sz w:val="20"/>
                <w:szCs w:val="20"/>
              </w:rPr>
              <w:t xml:space="preserve"> duration ( </w:t>
            </w:r>
            <m:oMath>
              <m:sSub>
                <m:sSubPr>
                  <m:ctrlPr>
                    <w:rPr>
                      <w:rFonts w:ascii="Cambria Math" w:eastAsiaTheme="minorEastAsia" w:hAnsi="Cambria Math" w:cs="Times New Roman"/>
                      <w:sz w:val="20"/>
                      <w:szCs w:val="20"/>
                    </w:rPr>
                  </m:ctrlPr>
                </m:sSubPr>
                <m:e>
                  <m:r>
                    <w:rPr>
                      <w:rFonts w:ascii="Cambria Math" w:eastAsiaTheme="minorEastAsia" w:hAnsi="Cambria Math" w:cs="Times New Roman"/>
                      <w:sz w:val="20"/>
                      <w:szCs w:val="20"/>
                    </w:rPr>
                    <m:t>T</m:t>
                  </m:r>
                </m:e>
                <m:sub>
                  <m:r>
                    <w:rPr>
                      <w:rFonts w:ascii="Cambria Math" w:eastAsiaTheme="minorEastAsia" w:hAnsi="Cambria Math" w:cs="Times New Roman"/>
                      <w:sz w:val="20"/>
                      <w:szCs w:val="20"/>
                    </w:rPr>
                    <m:t>CB-msg3</m:t>
                  </m:r>
                </m:sub>
              </m:sSub>
            </m:oMath>
            <w:r w:rsidRPr="00EC7D0B">
              <w:rPr>
                <w:rFonts w:ascii="Times New Roman" w:eastAsiaTheme="minorEastAsia" w:hAnsi="Times New Roman" w:cs="Times New Roman"/>
                <w:sz w:val="20"/>
                <w:szCs w:val="20"/>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4AE0EC5A" w14:textId="77777777" w:rsidR="00403979" w:rsidRPr="00EC7D0B" w:rsidRDefault="00403979" w:rsidP="00403979">
            <w:pPr>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 xml:space="preserve">96 ms </w:t>
            </w:r>
          </w:p>
        </w:tc>
      </w:tr>
      <w:tr w:rsidR="00403979" w:rsidRPr="00B905C7" w14:paraId="03AFFBCD" w14:textId="77777777" w:rsidTr="00342952">
        <w:tblPrEx>
          <w:jc w:val="left"/>
        </w:tblPrEx>
        <w:tc>
          <w:tcPr>
            <w:tcW w:w="3539" w:type="dxa"/>
            <w:tcBorders>
              <w:top w:val="single" w:sz="4" w:space="0" w:color="auto"/>
              <w:left w:val="single" w:sz="4" w:space="0" w:color="auto"/>
              <w:bottom w:val="single" w:sz="4" w:space="0" w:color="auto"/>
              <w:right w:val="single" w:sz="4" w:space="0" w:color="auto"/>
            </w:tcBorders>
          </w:tcPr>
          <w:p w14:paraId="48299081" w14:textId="77777777" w:rsidR="00403979" w:rsidRPr="00EC7D0B" w:rsidRDefault="00403979" w:rsidP="00403979">
            <w:pPr>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 xml:space="preserve">FEC Coding rate ( </w:t>
            </w:r>
            <w:r w:rsidRPr="00EC7D0B">
              <w:rPr>
                <w:rFonts w:ascii="Times New Roman" w:eastAsiaTheme="minorEastAsia" w:hAnsi="Times New Roman" w:cs="Times New Roman"/>
                <w:i/>
                <w:iCs/>
                <w:sz w:val="20"/>
                <w:szCs w:val="20"/>
              </w:rPr>
              <w:t>r</w:t>
            </w:r>
            <w:r w:rsidRPr="00EC7D0B">
              <w:rPr>
                <w:rFonts w:ascii="Times New Roman" w:eastAsiaTheme="minorEastAsia" w:hAnsi="Times New Roman" w:cs="Times New Roman"/>
                <w:sz w:val="20"/>
                <w:szCs w:val="20"/>
              </w:rPr>
              <w:t xml:space="preserve"> )</w:t>
            </w:r>
          </w:p>
        </w:tc>
        <w:tc>
          <w:tcPr>
            <w:tcW w:w="4394" w:type="dxa"/>
            <w:tcBorders>
              <w:top w:val="single" w:sz="4" w:space="0" w:color="auto"/>
              <w:left w:val="single" w:sz="4" w:space="0" w:color="auto"/>
              <w:bottom w:val="single" w:sz="4" w:space="0" w:color="auto"/>
              <w:right w:val="single" w:sz="4" w:space="0" w:color="auto"/>
            </w:tcBorders>
          </w:tcPr>
          <w:p w14:paraId="7D99787B" w14:textId="42D4836B" w:rsidR="00403979" w:rsidRPr="00EC7D0B" w:rsidRDefault="00403979" w:rsidP="00403979">
            <w:pPr>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0.61</w:t>
            </w:r>
          </w:p>
        </w:tc>
      </w:tr>
      <w:tr w:rsidR="00403979" w:rsidRPr="00B905C7" w14:paraId="453FC1EA" w14:textId="77777777" w:rsidTr="00342952">
        <w:tblPrEx>
          <w:jc w:val="left"/>
        </w:tblPrEx>
        <w:tc>
          <w:tcPr>
            <w:tcW w:w="3539" w:type="dxa"/>
            <w:tcBorders>
              <w:top w:val="single" w:sz="4" w:space="0" w:color="auto"/>
              <w:left w:val="single" w:sz="4" w:space="0" w:color="auto"/>
              <w:bottom w:val="single" w:sz="4" w:space="0" w:color="auto"/>
              <w:right w:val="single" w:sz="4" w:space="0" w:color="auto"/>
            </w:tcBorders>
            <w:hideMark/>
          </w:tcPr>
          <w:p w14:paraId="115B975B" w14:textId="15073778" w:rsidR="00403979" w:rsidRPr="00EC7D0B" w:rsidRDefault="00403979" w:rsidP="00403979">
            <w:pPr>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 xml:space="preserve">Number of </w:t>
            </w:r>
            <w:r w:rsidR="00BC2AAA" w:rsidRPr="00EC7D0B">
              <w:rPr>
                <w:rFonts w:ascii="Times New Roman" w:eastAsiaTheme="minorEastAsia" w:hAnsi="Times New Roman" w:cs="Times New Roman"/>
                <w:sz w:val="20"/>
                <w:szCs w:val="20"/>
              </w:rPr>
              <w:t>CB</w:t>
            </w:r>
            <w:r w:rsidR="008D1586" w:rsidRPr="00EC7D0B">
              <w:rPr>
                <w:rFonts w:ascii="Times New Roman" w:eastAsiaTheme="minorEastAsia" w:hAnsi="Times New Roman" w:cs="Times New Roman"/>
                <w:sz w:val="20"/>
                <w:szCs w:val="20"/>
              </w:rPr>
              <w:t>-msg3</w:t>
            </w:r>
            <w:r w:rsidRPr="00EC7D0B">
              <w:rPr>
                <w:rFonts w:ascii="Times New Roman" w:eastAsiaTheme="minorEastAsia" w:hAnsi="Times New Roman" w:cs="Times New Roman"/>
                <w:sz w:val="20"/>
                <w:szCs w:val="20"/>
              </w:rPr>
              <w:t xml:space="preserve"> occasions ( </w:t>
            </w:r>
            <m:oMath>
              <m:sSub>
                <m:sSubPr>
                  <m:ctrlPr>
                    <w:rPr>
                      <w:rFonts w:ascii="Cambria Math" w:eastAsiaTheme="minorEastAsia" w:hAnsi="Cambria Math" w:cs="Times New Roman"/>
                      <w:sz w:val="20"/>
                      <w:szCs w:val="20"/>
                    </w:rPr>
                  </m:ctrlPr>
                </m:sSubPr>
                <m:e>
                  <m:r>
                    <w:rPr>
                      <w:rFonts w:ascii="Cambria Math" w:eastAsiaTheme="minorEastAsia" w:hAnsi="Cambria Math" w:cs="Times New Roman"/>
                      <w:sz w:val="20"/>
                      <w:szCs w:val="20"/>
                    </w:rPr>
                    <m:t>N</m:t>
                  </m:r>
                </m:e>
                <m:sub>
                  <m:r>
                    <w:rPr>
                      <w:rFonts w:ascii="Cambria Math" w:eastAsiaTheme="minorEastAsia" w:hAnsi="Cambria Math" w:cs="Times New Roman"/>
                      <w:sz w:val="20"/>
                      <w:szCs w:val="20"/>
                    </w:rPr>
                    <m:t>opp</m:t>
                  </m:r>
                </m:sub>
              </m:sSub>
            </m:oMath>
            <w:r w:rsidRPr="00EC7D0B">
              <w:rPr>
                <w:rFonts w:ascii="Times New Roman" w:eastAsiaTheme="minorEastAsia" w:hAnsi="Times New Roman" w:cs="Times New Roman"/>
                <w:sz w:val="20"/>
                <w:szCs w:val="20"/>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01CA3429" w14:textId="2924A950" w:rsidR="00403979" w:rsidRPr="00EC7D0B" w:rsidRDefault="00403979" w:rsidP="00403979">
            <w:pPr>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3</w:t>
            </w:r>
          </w:p>
        </w:tc>
      </w:tr>
      <w:tr w:rsidR="00403979" w:rsidRPr="00B905C7" w14:paraId="2964C8C2" w14:textId="77777777" w:rsidTr="00342952">
        <w:tblPrEx>
          <w:jc w:val="left"/>
        </w:tblPrEx>
        <w:tc>
          <w:tcPr>
            <w:tcW w:w="3539" w:type="dxa"/>
            <w:tcBorders>
              <w:top w:val="single" w:sz="4" w:space="0" w:color="auto"/>
              <w:left w:val="single" w:sz="4" w:space="0" w:color="auto"/>
              <w:bottom w:val="single" w:sz="4" w:space="0" w:color="auto"/>
              <w:right w:val="single" w:sz="4" w:space="0" w:color="auto"/>
            </w:tcBorders>
            <w:hideMark/>
          </w:tcPr>
          <w:p w14:paraId="39FF109E" w14:textId="31CD9383" w:rsidR="00403979" w:rsidRPr="00EC7D0B" w:rsidRDefault="002F64DD" w:rsidP="00403979">
            <w:pPr>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Maximum n</w:t>
            </w:r>
            <w:r w:rsidR="00403979" w:rsidRPr="00EC7D0B">
              <w:rPr>
                <w:rFonts w:ascii="Times New Roman" w:eastAsiaTheme="minorEastAsia" w:hAnsi="Times New Roman" w:cs="Times New Roman"/>
                <w:sz w:val="20"/>
                <w:szCs w:val="20"/>
              </w:rPr>
              <w:t xml:space="preserve">umber of replicas ( </w:t>
            </w:r>
            <w:r w:rsidR="00403979" w:rsidRPr="00EC7D0B">
              <w:rPr>
                <w:rFonts w:ascii="Times New Roman" w:eastAsiaTheme="minorEastAsia" w:hAnsi="Times New Roman" w:cs="Times New Roman"/>
                <w:i/>
                <w:iCs/>
                <w:sz w:val="20"/>
                <w:szCs w:val="20"/>
              </w:rPr>
              <w:t>K</w:t>
            </w:r>
            <w:r w:rsidR="0002767C" w:rsidRPr="00EC7D0B">
              <w:rPr>
                <w:rFonts w:ascii="Times New Roman" w:eastAsiaTheme="minorEastAsia" w:hAnsi="Times New Roman" w:cs="Times New Roman"/>
                <w:i/>
                <w:iCs/>
                <w:sz w:val="20"/>
                <w:szCs w:val="20"/>
                <w:vertAlign w:val="subscript"/>
              </w:rPr>
              <w:t>max</w:t>
            </w:r>
            <w:r w:rsidR="00403979" w:rsidRPr="00EC7D0B">
              <w:rPr>
                <w:rFonts w:ascii="Times New Roman" w:eastAsiaTheme="minorEastAsia" w:hAnsi="Times New Roman" w:cs="Times New Roman"/>
                <w:sz w:val="20"/>
                <w:szCs w:val="20"/>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092D4961" w14:textId="769C1F96" w:rsidR="00403979" w:rsidRPr="00EC7D0B" w:rsidRDefault="00403979" w:rsidP="00403979">
            <w:pPr>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3</w:t>
            </w:r>
          </w:p>
        </w:tc>
      </w:tr>
      <w:tr w:rsidR="00403979" w:rsidRPr="00B905C7" w14:paraId="50566F3C" w14:textId="77777777" w:rsidTr="00342952">
        <w:tblPrEx>
          <w:jc w:val="left"/>
        </w:tblPrEx>
        <w:tc>
          <w:tcPr>
            <w:tcW w:w="3539" w:type="dxa"/>
            <w:tcBorders>
              <w:top w:val="single" w:sz="4" w:space="0" w:color="auto"/>
              <w:left w:val="single" w:sz="4" w:space="0" w:color="auto"/>
              <w:bottom w:val="single" w:sz="4" w:space="0" w:color="auto"/>
              <w:right w:val="single" w:sz="4" w:space="0" w:color="auto"/>
            </w:tcBorders>
            <w:hideMark/>
          </w:tcPr>
          <w:p w14:paraId="1A768F00" w14:textId="77777777" w:rsidR="00403979" w:rsidRPr="00EC7D0B" w:rsidRDefault="00403979" w:rsidP="00403979">
            <w:pPr>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 xml:space="preserve">CRDSA SIC iterations ( </w:t>
            </w:r>
            <w:r w:rsidRPr="00EC7D0B">
              <w:rPr>
                <w:rFonts w:ascii="Times New Roman" w:eastAsiaTheme="minorEastAsia" w:hAnsi="Times New Roman" w:cs="Times New Roman"/>
                <w:i/>
                <w:iCs/>
                <w:sz w:val="20"/>
                <w:szCs w:val="20"/>
              </w:rPr>
              <w:t>N</w:t>
            </w:r>
            <w:r w:rsidRPr="00EC7D0B">
              <w:rPr>
                <w:rFonts w:ascii="Times New Roman" w:eastAsiaTheme="minorEastAsia" w:hAnsi="Times New Roman" w:cs="Times New Roman"/>
                <w:i/>
                <w:iCs/>
                <w:sz w:val="20"/>
                <w:szCs w:val="20"/>
                <w:vertAlign w:val="subscript"/>
              </w:rPr>
              <w:t>iter</w:t>
            </w:r>
            <w:r w:rsidRPr="00EC7D0B">
              <w:rPr>
                <w:rFonts w:ascii="Times New Roman" w:eastAsiaTheme="minorEastAsia" w:hAnsi="Times New Roman" w:cs="Times New Roman"/>
                <w:sz w:val="20"/>
                <w:szCs w:val="20"/>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5158A247" w14:textId="77777777" w:rsidR="00403979" w:rsidRPr="00EC7D0B" w:rsidRDefault="00403979" w:rsidP="00403979">
            <w:pPr>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4</w:t>
            </w:r>
          </w:p>
        </w:tc>
      </w:tr>
    </w:tbl>
    <w:p w14:paraId="23B58A15" w14:textId="77777777" w:rsidR="003B07FA" w:rsidRDefault="003B07FA" w:rsidP="003B07FA">
      <w:pPr>
        <w:rPr>
          <w:rFonts w:ascii="Times New Roman" w:eastAsiaTheme="minorEastAsia" w:hAnsi="Times New Roman" w:cs="Times New Roman"/>
          <w:sz w:val="20"/>
          <w:szCs w:val="20"/>
        </w:rPr>
      </w:pPr>
    </w:p>
    <w:p w14:paraId="41765CE5" w14:textId="46155F2C" w:rsidR="005827E9" w:rsidRPr="00424744" w:rsidRDefault="005827E9" w:rsidP="00424744">
      <w:pPr>
        <w:spacing w:before="156" w:after="156"/>
        <w:jc w:val="both"/>
        <w:rPr>
          <w:rFonts w:ascii="Times New Roman" w:eastAsiaTheme="minorEastAsia" w:hAnsi="Times New Roman" w:cs="Times New Roman"/>
          <w:bCs/>
          <w:iCs/>
          <w:sz w:val="20"/>
          <w:szCs w:val="20"/>
        </w:rPr>
      </w:pPr>
      <w:r w:rsidRPr="00424744">
        <w:rPr>
          <w:rFonts w:ascii="Times New Roman" w:eastAsiaTheme="minorEastAsia" w:hAnsi="Times New Roman" w:cs="Times New Roman"/>
          <w:bCs/>
          <w:iCs/>
          <w:sz w:val="20"/>
          <w:szCs w:val="20"/>
        </w:rPr>
        <w:t>It's important to note that the packet loss rate mentioned here is a different metric from the BLER in PHY. It reflects the rate of unsuccessful user transmissions. Therefore, it would be more appropriate to illustrate the overload factor versus packet loss rate on a linear axis rather than a logarithmic axis.</w:t>
      </w:r>
    </w:p>
    <w:p w14:paraId="6658EBFE" w14:textId="20D3AA99" w:rsidR="005827E9" w:rsidRPr="00424744" w:rsidRDefault="005827E9" w:rsidP="00424744">
      <w:pPr>
        <w:spacing w:before="156" w:after="156"/>
        <w:jc w:val="both"/>
        <w:rPr>
          <w:rFonts w:ascii="Times New Roman" w:eastAsiaTheme="minorEastAsia" w:hAnsi="Times New Roman" w:cs="Times New Roman"/>
          <w:bCs/>
          <w:iCs/>
          <w:sz w:val="20"/>
          <w:szCs w:val="20"/>
        </w:rPr>
      </w:pPr>
      <w:r w:rsidRPr="00424744">
        <w:rPr>
          <w:rFonts w:ascii="Times New Roman" w:eastAsiaTheme="minorEastAsia" w:hAnsi="Times New Roman" w:cs="Times New Roman"/>
          <w:bCs/>
          <w:iCs/>
          <w:sz w:val="20"/>
          <w:szCs w:val="20"/>
        </w:rPr>
        <w:t>From a system-level perspective, 1) the maximum throughput shows the capacity of a scheme in all working circumstances; 2) the maximum overload factor with a target packet loss rate (e.g. 50%) shows the robustness of a scheme against a large number of users accessing the network simultaneously.</w:t>
      </w:r>
    </w:p>
    <w:p w14:paraId="320050A1" w14:textId="0B01B735" w:rsidR="00CB503F" w:rsidRPr="00424744" w:rsidRDefault="005827E9" w:rsidP="00424744">
      <w:pPr>
        <w:spacing w:before="156" w:after="156"/>
        <w:jc w:val="both"/>
        <w:rPr>
          <w:rFonts w:ascii="Times New Roman" w:eastAsiaTheme="minorEastAsia" w:hAnsi="Times New Roman" w:cs="Times New Roman"/>
          <w:bCs/>
          <w:iCs/>
          <w:sz w:val="20"/>
          <w:szCs w:val="20"/>
        </w:rPr>
      </w:pPr>
      <w:r w:rsidRPr="00424744">
        <w:rPr>
          <w:rFonts w:ascii="Times New Roman" w:eastAsiaTheme="minorEastAsia" w:hAnsi="Times New Roman" w:cs="Times New Roman"/>
          <w:bCs/>
          <w:iCs/>
          <w:sz w:val="20"/>
          <w:szCs w:val="20"/>
        </w:rPr>
        <w:t>Only a robust scheme with high capacity could enhance the CB-msg3 capacity and cut off unnecessary retransmissions and delays.</w:t>
      </w:r>
    </w:p>
    <w:p w14:paraId="1CCF29DC" w14:textId="1A37D559" w:rsidR="00FF7C08" w:rsidRPr="00EC7D0B" w:rsidRDefault="00FF7C08" w:rsidP="00EC7D0B">
      <w:pPr>
        <w:spacing w:beforeLines="50" w:before="156" w:afterLines="50" w:after="156"/>
        <w:jc w:val="both"/>
        <w:rPr>
          <w:rFonts w:ascii="Times New Roman" w:eastAsiaTheme="minorEastAsia" w:hAnsi="Times New Roman" w:cs="Times New Roman"/>
          <w:b/>
          <w:iCs/>
          <w:sz w:val="20"/>
          <w:szCs w:val="20"/>
          <w:u w:val="single"/>
        </w:rPr>
      </w:pPr>
      <w:r w:rsidRPr="00EC7D0B">
        <w:rPr>
          <w:rFonts w:ascii="Times New Roman" w:eastAsiaTheme="minorEastAsia" w:hAnsi="Times New Roman" w:cs="Times New Roman"/>
          <w:b/>
          <w:iCs/>
          <w:sz w:val="20"/>
          <w:szCs w:val="20"/>
          <w:u w:val="single"/>
        </w:rPr>
        <w:t>SA/DSA/CRDSA without repetition</w:t>
      </w:r>
    </w:p>
    <w:p w14:paraId="0CA8F665" w14:textId="13086142" w:rsidR="002340D9" w:rsidRPr="00424744" w:rsidRDefault="00990EC4" w:rsidP="00424744">
      <w:pPr>
        <w:spacing w:before="156" w:after="156"/>
        <w:jc w:val="both"/>
        <w:rPr>
          <w:rFonts w:ascii="Times New Roman" w:eastAsiaTheme="minorEastAsia" w:hAnsi="Times New Roman" w:cs="Times New Roman"/>
          <w:bCs/>
          <w:iCs/>
          <w:sz w:val="20"/>
          <w:szCs w:val="20"/>
        </w:rPr>
      </w:pPr>
      <w:r w:rsidRPr="00424744">
        <w:rPr>
          <w:rFonts w:ascii="Times New Roman" w:eastAsiaTheme="minorEastAsia" w:hAnsi="Times New Roman" w:cs="Times New Roman"/>
          <w:bCs/>
          <w:iCs/>
          <w:sz w:val="20"/>
          <w:szCs w:val="20"/>
        </w:rPr>
        <w:t>In the coverage</w:t>
      </w:r>
      <w:r w:rsidR="001B16D9" w:rsidRPr="00424744">
        <w:rPr>
          <w:rFonts w:ascii="Times New Roman" w:eastAsiaTheme="minorEastAsia" w:hAnsi="Times New Roman" w:cs="Times New Roman"/>
          <w:bCs/>
          <w:iCs/>
          <w:sz w:val="20"/>
          <w:szCs w:val="20"/>
        </w:rPr>
        <w:t xml:space="preserve"> enhancement study for Rel-17/18</w:t>
      </w:r>
      <w:r w:rsidRPr="00424744">
        <w:rPr>
          <w:rFonts w:ascii="Times New Roman" w:eastAsiaTheme="minorEastAsia" w:hAnsi="Times New Roman" w:cs="Times New Roman"/>
          <w:bCs/>
          <w:iCs/>
          <w:sz w:val="20"/>
          <w:szCs w:val="20"/>
        </w:rPr>
        <w:t xml:space="preserve">, the target Block Error Rate (BLER) for the PUSCH channel is 10%. For the coverage-limited IoT NTN scenario, especially when repetition is not considered, it is reasonable for RAN2 to simulate the system-level performance by assuming a BLER of 10% </w:t>
      </w:r>
      <w:r w:rsidR="00403579" w:rsidRPr="00424744">
        <w:rPr>
          <w:rFonts w:ascii="Times New Roman" w:eastAsiaTheme="minorEastAsia" w:hAnsi="Times New Roman" w:cs="Times New Roman"/>
          <w:bCs/>
          <w:iCs/>
          <w:sz w:val="20"/>
          <w:szCs w:val="20"/>
        </w:rPr>
        <w:t>as</w:t>
      </w:r>
      <w:r w:rsidRPr="00424744">
        <w:rPr>
          <w:rFonts w:ascii="Times New Roman" w:eastAsiaTheme="minorEastAsia" w:hAnsi="Times New Roman" w:cs="Times New Roman"/>
          <w:bCs/>
          <w:iCs/>
          <w:sz w:val="20"/>
          <w:szCs w:val="20"/>
        </w:rPr>
        <w:t xml:space="preserve"> the SA/DSA/CRDSA CB-msg3 link-level performance</w:t>
      </w:r>
      <w:r w:rsidR="00AB7B33" w:rsidRPr="00424744">
        <w:rPr>
          <w:rFonts w:ascii="Times New Roman" w:eastAsiaTheme="minorEastAsia" w:hAnsi="Times New Roman" w:cs="Times New Roman"/>
          <w:bCs/>
          <w:iCs/>
          <w:sz w:val="20"/>
          <w:szCs w:val="20"/>
        </w:rPr>
        <w:t xml:space="preserve"> </w:t>
      </w:r>
      <w:r w:rsidR="00865A8A" w:rsidRPr="00424744">
        <w:rPr>
          <w:rFonts w:ascii="Times New Roman" w:eastAsiaTheme="minorEastAsia" w:hAnsi="Times New Roman" w:cs="Times New Roman"/>
          <w:bCs/>
          <w:iCs/>
          <w:sz w:val="20"/>
          <w:szCs w:val="20"/>
        </w:rPr>
        <w:t>(</w:t>
      </w:r>
      <w:r w:rsidR="009656F3" w:rsidRPr="009656F3">
        <w:rPr>
          <w:rFonts w:ascii="Times New Roman" w:eastAsiaTheme="minorEastAsia" w:hAnsi="Times New Roman" w:cs="Times New Roman"/>
          <w:bCs/>
          <w:iCs/>
          <w:sz w:val="20"/>
          <w:szCs w:val="20"/>
        </w:rPr>
        <w:t>especially without comprehensive simulations in RAN1</w:t>
      </w:r>
      <w:r w:rsidR="00865A8A" w:rsidRPr="00424744">
        <w:rPr>
          <w:rFonts w:ascii="Times New Roman" w:eastAsiaTheme="minorEastAsia" w:hAnsi="Times New Roman" w:cs="Times New Roman"/>
          <w:bCs/>
          <w:iCs/>
          <w:sz w:val="20"/>
          <w:szCs w:val="20"/>
        </w:rPr>
        <w:t>)</w:t>
      </w:r>
      <w:r w:rsidRPr="00424744">
        <w:rPr>
          <w:rFonts w:ascii="Times New Roman" w:eastAsiaTheme="minorEastAsia" w:hAnsi="Times New Roman" w:cs="Times New Roman"/>
          <w:bCs/>
          <w:iCs/>
          <w:sz w:val="20"/>
          <w:szCs w:val="20"/>
        </w:rPr>
        <w:t xml:space="preserve">. In our simulations, we consider both </w:t>
      </w:r>
      <w:r w:rsidR="004D6F65" w:rsidRPr="00424744">
        <w:rPr>
          <w:rFonts w:ascii="Times New Roman" w:eastAsiaTheme="minorEastAsia" w:hAnsi="Times New Roman" w:cs="Times New Roman"/>
          <w:bCs/>
          <w:iCs/>
          <w:sz w:val="20"/>
          <w:szCs w:val="20"/>
        </w:rPr>
        <w:t xml:space="preserve">cases of </w:t>
      </w:r>
      <w:r w:rsidRPr="00424744">
        <w:rPr>
          <w:rFonts w:ascii="Times New Roman" w:eastAsiaTheme="minorEastAsia" w:hAnsi="Times New Roman" w:cs="Times New Roman"/>
          <w:bCs/>
          <w:iCs/>
          <w:sz w:val="20"/>
          <w:szCs w:val="20"/>
        </w:rPr>
        <w:t xml:space="preserve">the performance with link-level errors (BLER = 10%) and without errors. </w:t>
      </w:r>
    </w:p>
    <w:p w14:paraId="529F01A7" w14:textId="54C9CFEE" w:rsidR="00D969F1" w:rsidRPr="00424744" w:rsidRDefault="00990EC4" w:rsidP="00424744">
      <w:pPr>
        <w:spacing w:before="156" w:after="156"/>
        <w:jc w:val="both"/>
        <w:rPr>
          <w:rFonts w:ascii="Times New Roman" w:eastAsiaTheme="minorEastAsia" w:hAnsi="Times New Roman" w:cs="Times New Roman"/>
          <w:bCs/>
          <w:iCs/>
          <w:sz w:val="20"/>
          <w:szCs w:val="20"/>
        </w:rPr>
      </w:pPr>
      <w:r w:rsidRPr="00424744">
        <w:rPr>
          <w:rFonts w:ascii="Times New Roman" w:eastAsiaTheme="minorEastAsia" w:hAnsi="Times New Roman" w:cs="Times New Roman"/>
          <w:bCs/>
          <w:iCs/>
          <w:sz w:val="20"/>
          <w:szCs w:val="20"/>
        </w:rPr>
        <w:t>Regarding DSA/CRDSA, there are 3 CB-msg3 occasions</w:t>
      </w:r>
      <w:r w:rsidR="00E23849" w:rsidRPr="00424744">
        <w:rPr>
          <w:rFonts w:ascii="Times New Roman" w:eastAsiaTheme="minorEastAsia" w:hAnsi="Times New Roman" w:cs="Times New Roman"/>
          <w:bCs/>
          <w:iCs/>
          <w:sz w:val="20"/>
          <w:szCs w:val="20"/>
        </w:rPr>
        <w:t xml:space="preserve"> (N</w:t>
      </w:r>
      <w:r w:rsidR="00E23849" w:rsidRPr="00DF4628">
        <w:rPr>
          <w:rFonts w:ascii="Times New Roman" w:eastAsiaTheme="minorEastAsia" w:hAnsi="Times New Roman" w:cs="Times New Roman"/>
          <w:bCs/>
          <w:iCs/>
          <w:sz w:val="20"/>
          <w:szCs w:val="20"/>
          <w:vertAlign w:val="subscript"/>
        </w:rPr>
        <w:t>opp</w:t>
      </w:r>
      <w:r w:rsidR="00E23849" w:rsidRPr="00424744">
        <w:rPr>
          <w:rFonts w:ascii="Times New Roman" w:eastAsiaTheme="minorEastAsia" w:hAnsi="Times New Roman" w:cs="Times New Roman"/>
          <w:bCs/>
          <w:iCs/>
          <w:sz w:val="20"/>
          <w:szCs w:val="20"/>
        </w:rPr>
        <w:t xml:space="preserve"> = 3)</w:t>
      </w:r>
      <w:r w:rsidRPr="00424744">
        <w:rPr>
          <w:rFonts w:ascii="Times New Roman" w:eastAsiaTheme="minorEastAsia" w:hAnsi="Times New Roman" w:cs="Times New Roman"/>
          <w:bCs/>
          <w:iCs/>
          <w:sz w:val="20"/>
          <w:szCs w:val="20"/>
        </w:rPr>
        <w:t xml:space="preserve">, so the maximum number of replicas is limited to 3. To further </w:t>
      </w:r>
      <w:r w:rsidR="002340D9" w:rsidRPr="00424744">
        <w:rPr>
          <w:rFonts w:ascii="Times New Roman" w:eastAsiaTheme="minorEastAsia" w:hAnsi="Times New Roman" w:cs="Times New Roman"/>
          <w:bCs/>
          <w:iCs/>
          <w:sz w:val="20"/>
          <w:szCs w:val="20"/>
        </w:rPr>
        <w:t xml:space="preserve">reduce </w:t>
      </w:r>
      <w:r w:rsidRPr="00424744">
        <w:rPr>
          <w:rFonts w:ascii="Times New Roman" w:eastAsiaTheme="minorEastAsia" w:hAnsi="Times New Roman" w:cs="Times New Roman"/>
          <w:bCs/>
          <w:iCs/>
          <w:sz w:val="20"/>
          <w:szCs w:val="20"/>
        </w:rPr>
        <w:t>user interference, the terminal randomly choos</w:t>
      </w:r>
      <w:r w:rsidR="00243D5D" w:rsidRPr="00424744">
        <w:rPr>
          <w:rFonts w:ascii="Times New Roman" w:eastAsiaTheme="minorEastAsia" w:hAnsi="Times New Roman" w:cs="Times New Roman"/>
          <w:bCs/>
          <w:iCs/>
          <w:sz w:val="20"/>
          <w:szCs w:val="20"/>
        </w:rPr>
        <w:t>ing</w:t>
      </w:r>
      <w:r w:rsidRPr="00424744">
        <w:rPr>
          <w:rFonts w:ascii="Times New Roman" w:eastAsiaTheme="minorEastAsia" w:hAnsi="Times New Roman" w:cs="Times New Roman"/>
          <w:bCs/>
          <w:iCs/>
          <w:sz w:val="20"/>
          <w:szCs w:val="20"/>
        </w:rPr>
        <w:t xml:space="preserve"> the replica number within the maximum number of replicas (i.e. </w:t>
      </w:r>
      <w:r w:rsidR="00B75249" w:rsidRPr="00424744">
        <w:rPr>
          <w:rFonts w:ascii="Times New Roman" w:eastAsiaTheme="minorEastAsia" w:hAnsi="Times New Roman" w:cs="Times New Roman"/>
          <w:bCs/>
          <w:iCs/>
          <w:sz w:val="20"/>
          <w:szCs w:val="20"/>
        </w:rPr>
        <w:t xml:space="preserve">K = </w:t>
      </w:r>
      <w:r w:rsidRPr="00424744">
        <w:rPr>
          <w:rFonts w:ascii="Times New Roman" w:eastAsiaTheme="minorEastAsia" w:hAnsi="Times New Roman" w:cs="Times New Roman"/>
          <w:bCs/>
          <w:iCs/>
          <w:sz w:val="20"/>
          <w:szCs w:val="20"/>
        </w:rPr>
        <w:t>1, 2, or 3)</w:t>
      </w:r>
      <w:r w:rsidR="00243D5D" w:rsidRPr="00424744">
        <w:rPr>
          <w:rFonts w:ascii="Times New Roman" w:eastAsiaTheme="minorEastAsia" w:hAnsi="Times New Roman" w:cs="Times New Roman"/>
          <w:bCs/>
          <w:iCs/>
          <w:sz w:val="20"/>
          <w:szCs w:val="20"/>
        </w:rPr>
        <w:t xml:space="preserve"> is </w:t>
      </w:r>
      <w:r w:rsidR="00335F91" w:rsidRPr="00424744">
        <w:rPr>
          <w:rFonts w:ascii="Times New Roman" w:eastAsiaTheme="minorEastAsia" w:hAnsi="Times New Roman" w:cs="Times New Roman"/>
          <w:bCs/>
          <w:iCs/>
          <w:sz w:val="20"/>
          <w:szCs w:val="20"/>
        </w:rPr>
        <w:t>proposed</w:t>
      </w:r>
      <w:r w:rsidRPr="00424744">
        <w:rPr>
          <w:rFonts w:ascii="Times New Roman" w:eastAsiaTheme="minorEastAsia" w:hAnsi="Times New Roman" w:cs="Times New Roman"/>
          <w:bCs/>
          <w:iCs/>
          <w:sz w:val="20"/>
          <w:szCs w:val="20"/>
        </w:rPr>
        <w:t xml:space="preserve">. </w:t>
      </w:r>
      <w:r w:rsidR="00335F91" w:rsidRPr="00424744">
        <w:rPr>
          <w:rFonts w:ascii="Times New Roman" w:eastAsiaTheme="minorEastAsia" w:hAnsi="Times New Roman" w:cs="Times New Roman"/>
          <w:bCs/>
          <w:iCs/>
          <w:sz w:val="20"/>
          <w:szCs w:val="20"/>
        </w:rPr>
        <w:t>Thus</w:t>
      </w:r>
      <w:r w:rsidRPr="00424744">
        <w:rPr>
          <w:rFonts w:ascii="Times New Roman" w:eastAsiaTheme="minorEastAsia" w:hAnsi="Times New Roman" w:cs="Times New Roman"/>
          <w:bCs/>
          <w:iCs/>
          <w:sz w:val="20"/>
          <w:szCs w:val="20"/>
        </w:rPr>
        <w:t>,</w:t>
      </w:r>
      <w:r w:rsidR="00335F91" w:rsidRPr="00424744">
        <w:rPr>
          <w:rFonts w:ascii="Times New Roman" w:eastAsiaTheme="minorEastAsia" w:hAnsi="Times New Roman" w:cs="Times New Roman"/>
          <w:bCs/>
          <w:iCs/>
          <w:sz w:val="20"/>
          <w:szCs w:val="20"/>
        </w:rPr>
        <w:t xml:space="preserve"> </w:t>
      </w:r>
      <w:r w:rsidRPr="00424744">
        <w:rPr>
          <w:rFonts w:ascii="Times New Roman" w:eastAsiaTheme="minorEastAsia" w:hAnsi="Times New Roman" w:cs="Times New Roman"/>
          <w:bCs/>
          <w:iCs/>
          <w:sz w:val="20"/>
          <w:szCs w:val="20"/>
        </w:rPr>
        <w:t>fixing the replica number as 3 (</w:t>
      </w:r>
      <w:r w:rsidR="00B75249" w:rsidRPr="00424744">
        <w:rPr>
          <w:rFonts w:ascii="Times New Roman" w:eastAsiaTheme="minorEastAsia" w:hAnsi="Times New Roman" w:cs="Times New Roman"/>
          <w:bCs/>
          <w:iCs/>
          <w:sz w:val="20"/>
          <w:szCs w:val="20"/>
        </w:rPr>
        <w:t>K</w:t>
      </w:r>
      <w:r w:rsidRPr="00424744">
        <w:rPr>
          <w:rFonts w:ascii="Times New Roman" w:eastAsiaTheme="minorEastAsia" w:hAnsi="Times New Roman" w:cs="Times New Roman"/>
          <w:bCs/>
          <w:iCs/>
          <w:sz w:val="20"/>
          <w:szCs w:val="20"/>
        </w:rPr>
        <w:t>=3) and choosing the replica number randomly within 3 (</w:t>
      </w:r>
      <w:r w:rsidR="00B75249" w:rsidRPr="00424744">
        <w:rPr>
          <w:rFonts w:ascii="Times New Roman" w:eastAsiaTheme="minorEastAsia" w:hAnsi="Times New Roman" w:cs="Times New Roman"/>
          <w:bCs/>
          <w:iCs/>
          <w:sz w:val="20"/>
          <w:szCs w:val="20"/>
        </w:rPr>
        <w:t>K</w:t>
      </w:r>
      <w:r w:rsidRPr="00DF4628">
        <w:rPr>
          <w:rFonts w:ascii="Times New Roman" w:eastAsiaTheme="minorEastAsia" w:hAnsi="Times New Roman" w:cs="Times New Roman"/>
          <w:bCs/>
          <w:iCs/>
          <w:sz w:val="20"/>
          <w:szCs w:val="20"/>
          <w:vertAlign w:val="subscript"/>
        </w:rPr>
        <w:t>MAX</w:t>
      </w:r>
      <w:r w:rsidRPr="00424744">
        <w:rPr>
          <w:rFonts w:ascii="Times New Roman" w:eastAsiaTheme="minorEastAsia" w:hAnsi="Times New Roman" w:cs="Times New Roman"/>
          <w:bCs/>
          <w:iCs/>
          <w:sz w:val="20"/>
          <w:szCs w:val="20"/>
        </w:rPr>
        <w:t>=3) are evaluated accordingly.</w:t>
      </w:r>
    </w:p>
    <w:p w14:paraId="0A07CFE2" w14:textId="67ACE840" w:rsidR="00A45C41" w:rsidRPr="00424744" w:rsidRDefault="00FC254B" w:rsidP="00424744">
      <w:pPr>
        <w:spacing w:before="156" w:after="156"/>
        <w:jc w:val="both"/>
        <w:rPr>
          <w:rFonts w:ascii="Times New Roman" w:eastAsiaTheme="minorEastAsia" w:hAnsi="Times New Roman" w:cs="Times New Roman"/>
          <w:bCs/>
          <w:iCs/>
          <w:sz w:val="20"/>
          <w:szCs w:val="20"/>
        </w:rPr>
      </w:pPr>
      <w:r w:rsidRPr="00424744">
        <w:rPr>
          <w:rFonts w:ascii="Times New Roman" w:eastAsiaTheme="minorEastAsia" w:hAnsi="Times New Roman" w:cs="Times New Roman"/>
          <w:bCs/>
          <w:iCs/>
          <w:sz w:val="20"/>
          <w:szCs w:val="20"/>
        </w:rPr>
        <w:lastRenderedPageBreak/>
        <w:t xml:space="preserve">For CRDSA, the </w:t>
      </w:r>
      <w:r w:rsidR="00A06B16" w:rsidRPr="00424744">
        <w:rPr>
          <w:rFonts w:ascii="Times New Roman" w:eastAsiaTheme="minorEastAsia" w:hAnsi="Times New Roman" w:cs="Times New Roman"/>
          <w:bCs/>
          <w:iCs/>
          <w:sz w:val="20"/>
          <w:szCs w:val="20"/>
        </w:rPr>
        <w:t>SIC interaction number is 4 (N</w:t>
      </w:r>
      <w:r w:rsidR="00A06B16" w:rsidRPr="00580291">
        <w:rPr>
          <w:rFonts w:ascii="Times New Roman" w:eastAsiaTheme="minorEastAsia" w:hAnsi="Times New Roman" w:cs="Times New Roman"/>
          <w:bCs/>
          <w:iCs/>
          <w:sz w:val="20"/>
          <w:szCs w:val="20"/>
          <w:vertAlign w:val="subscript"/>
        </w:rPr>
        <w:t>iter</w:t>
      </w:r>
      <w:r w:rsidR="00A06B16" w:rsidRPr="00424744">
        <w:rPr>
          <w:rFonts w:ascii="Times New Roman" w:eastAsiaTheme="minorEastAsia" w:hAnsi="Times New Roman" w:cs="Times New Roman"/>
          <w:bCs/>
          <w:iCs/>
          <w:sz w:val="20"/>
          <w:szCs w:val="20"/>
        </w:rPr>
        <w:t xml:space="preserve"> = 4)</w:t>
      </w:r>
      <w:r w:rsidR="00BE4729" w:rsidRPr="00424744">
        <w:rPr>
          <w:rFonts w:ascii="Times New Roman" w:eastAsiaTheme="minorEastAsia" w:hAnsi="Times New Roman" w:cs="Times New Roman"/>
          <w:bCs/>
          <w:iCs/>
          <w:sz w:val="20"/>
          <w:szCs w:val="20"/>
        </w:rPr>
        <w:t>, which fully exploit</w:t>
      </w:r>
      <w:r w:rsidR="002E7F29" w:rsidRPr="00424744">
        <w:rPr>
          <w:rFonts w:ascii="Times New Roman" w:eastAsiaTheme="minorEastAsia" w:hAnsi="Times New Roman" w:cs="Times New Roman"/>
          <w:bCs/>
          <w:iCs/>
          <w:sz w:val="20"/>
          <w:szCs w:val="20"/>
        </w:rPr>
        <w:t>s</w:t>
      </w:r>
      <w:r w:rsidR="00BE4729" w:rsidRPr="00424744">
        <w:rPr>
          <w:rFonts w:ascii="Times New Roman" w:eastAsiaTheme="minorEastAsia" w:hAnsi="Times New Roman" w:cs="Times New Roman"/>
          <w:bCs/>
          <w:iCs/>
          <w:sz w:val="20"/>
          <w:szCs w:val="20"/>
        </w:rPr>
        <w:t xml:space="preserve"> the </w:t>
      </w:r>
      <w:r w:rsidR="004B1BEE" w:rsidRPr="00424744">
        <w:rPr>
          <w:rFonts w:ascii="Times New Roman" w:eastAsiaTheme="minorEastAsia" w:hAnsi="Times New Roman" w:cs="Times New Roman"/>
          <w:bCs/>
          <w:iCs/>
          <w:sz w:val="20"/>
          <w:szCs w:val="20"/>
        </w:rPr>
        <w:t xml:space="preserve">CRDSA capacity. </w:t>
      </w:r>
      <w:r w:rsidR="00EE0EE0" w:rsidRPr="00424744">
        <w:rPr>
          <w:rFonts w:ascii="Times New Roman" w:eastAsiaTheme="minorEastAsia" w:hAnsi="Times New Roman" w:cs="Times New Roman"/>
          <w:bCs/>
          <w:iCs/>
          <w:sz w:val="20"/>
          <w:szCs w:val="20"/>
        </w:rPr>
        <w:t>Due to the</w:t>
      </w:r>
      <w:r w:rsidR="00210B2E" w:rsidRPr="00424744">
        <w:rPr>
          <w:rFonts w:ascii="Times New Roman" w:eastAsiaTheme="minorEastAsia" w:hAnsi="Times New Roman" w:cs="Times New Roman"/>
          <w:bCs/>
          <w:iCs/>
          <w:sz w:val="20"/>
          <w:szCs w:val="20"/>
        </w:rPr>
        <w:t xml:space="preserve"> receiver</w:t>
      </w:r>
      <w:r w:rsidR="00EE0EE0" w:rsidRPr="00424744">
        <w:rPr>
          <w:rFonts w:ascii="Times New Roman" w:eastAsiaTheme="minorEastAsia" w:hAnsi="Times New Roman" w:cs="Times New Roman"/>
          <w:bCs/>
          <w:iCs/>
          <w:sz w:val="20"/>
          <w:szCs w:val="20"/>
        </w:rPr>
        <w:t xml:space="preserve"> errors</w:t>
      </w:r>
      <w:r w:rsidR="00C51915" w:rsidRPr="00424744">
        <w:rPr>
          <w:rFonts w:ascii="Times New Roman" w:eastAsiaTheme="minorEastAsia" w:hAnsi="Times New Roman" w:cs="Times New Roman"/>
          <w:bCs/>
          <w:iCs/>
          <w:sz w:val="20"/>
          <w:szCs w:val="20"/>
        </w:rPr>
        <w:t xml:space="preserve"> </w:t>
      </w:r>
      <w:r w:rsidR="005052DC" w:rsidRPr="00424744">
        <w:rPr>
          <w:rFonts w:ascii="Times New Roman" w:eastAsiaTheme="minorEastAsia" w:hAnsi="Times New Roman" w:cs="Times New Roman"/>
          <w:bCs/>
          <w:iCs/>
          <w:sz w:val="20"/>
          <w:szCs w:val="20"/>
        </w:rPr>
        <w:t xml:space="preserve">(BLER = 10%) </w:t>
      </w:r>
      <w:r w:rsidR="00210B2E" w:rsidRPr="00424744">
        <w:rPr>
          <w:rFonts w:ascii="Times New Roman" w:eastAsiaTheme="minorEastAsia" w:hAnsi="Times New Roman" w:cs="Times New Roman"/>
          <w:bCs/>
          <w:iCs/>
          <w:sz w:val="20"/>
          <w:szCs w:val="20"/>
        </w:rPr>
        <w:t>and CRC miss detections in each iteration, a false detection can cause the entire iteration cancellation chain to fail</w:t>
      </w:r>
      <w:r w:rsidR="00C51915" w:rsidRPr="00424744">
        <w:rPr>
          <w:rFonts w:ascii="Times New Roman" w:eastAsiaTheme="minorEastAsia" w:hAnsi="Times New Roman" w:cs="Times New Roman"/>
          <w:bCs/>
          <w:iCs/>
          <w:sz w:val="20"/>
          <w:szCs w:val="20"/>
        </w:rPr>
        <w:t>.</w:t>
      </w:r>
      <w:r w:rsidR="00380C88" w:rsidRPr="00424744">
        <w:rPr>
          <w:rFonts w:ascii="Times New Roman" w:eastAsiaTheme="minorEastAsia" w:hAnsi="Times New Roman" w:cs="Times New Roman"/>
          <w:bCs/>
          <w:iCs/>
          <w:sz w:val="20"/>
          <w:szCs w:val="20"/>
        </w:rPr>
        <w:t xml:space="preserve"> </w:t>
      </w:r>
    </w:p>
    <w:p w14:paraId="78B63B17" w14:textId="23D15102" w:rsidR="005A3C3D" w:rsidRPr="00EC7D0B" w:rsidRDefault="001F26A4" w:rsidP="00795B60">
      <w:pPr>
        <w:spacing w:beforeLines="50" w:before="156" w:afterLines="50" w:after="156"/>
        <w:rPr>
          <w:rFonts w:ascii="Times New Roman" w:eastAsiaTheme="minorEastAsia" w:hAnsi="Times New Roman" w:cs="Times New Roman"/>
          <w:sz w:val="20"/>
          <w:szCs w:val="20"/>
        </w:rPr>
      </w:pPr>
      <w:r w:rsidRPr="00EC7D0B">
        <w:rPr>
          <w:rFonts w:ascii="Times New Roman" w:eastAsiaTheme="minorEastAsia" w:hAnsi="Times New Roman" w:cs="Times New Roman"/>
          <w:b/>
          <w:i/>
          <w:sz w:val="20"/>
          <w:szCs w:val="20"/>
        </w:rPr>
        <w:t>Observation 1: An error in decoding one CRDSA attempt, whether in the header part or the payload part, will lead to errors in the interference cancellation chain and affect the decoding of other users</w:t>
      </w:r>
      <w:r w:rsidRPr="00EC7D0B">
        <w:rPr>
          <w:rFonts w:ascii="Times New Roman" w:eastAsiaTheme="minorEastAsia" w:hAnsi="Times New Roman" w:cs="Times New Roman"/>
          <w:sz w:val="20"/>
          <w:szCs w:val="20"/>
        </w:rPr>
        <w:t>.</w:t>
      </w:r>
    </w:p>
    <w:p w14:paraId="33EC91ED" w14:textId="651AFFEC" w:rsidR="001E37E4" w:rsidRPr="00EC7D0B" w:rsidRDefault="004145D1" w:rsidP="002D0A0F">
      <w:pPr>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 xml:space="preserve">For the header part of the CRDSA, </w:t>
      </w:r>
      <w:r w:rsidR="00F407BD">
        <w:rPr>
          <w:rFonts w:ascii="Times New Roman" w:eastAsiaTheme="minorEastAsia" w:hAnsi="Times New Roman" w:cs="Times New Roman"/>
          <w:sz w:val="20"/>
          <w:szCs w:val="20"/>
        </w:rPr>
        <w:t xml:space="preserve">using the </w:t>
      </w:r>
      <w:r w:rsidR="00F407BD">
        <w:rPr>
          <w:rFonts w:ascii="Times New Roman" w:eastAsiaTheme="minorEastAsia" w:hAnsi="Times New Roman" w:cs="Times New Roman" w:hint="eastAsia"/>
          <w:sz w:val="20"/>
          <w:szCs w:val="20"/>
        </w:rPr>
        <w:t>s</w:t>
      </w:r>
      <w:r w:rsidR="00F407BD">
        <w:rPr>
          <w:rFonts w:ascii="Times New Roman" w:eastAsiaTheme="minorEastAsia" w:hAnsi="Times New Roman" w:cs="Times New Roman"/>
          <w:sz w:val="20"/>
          <w:szCs w:val="20"/>
        </w:rPr>
        <w:t xml:space="preserve">ame header of all the replicas benefits </w:t>
      </w:r>
      <w:r w:rsidR="00E605DC">
        <w:rPr>
          <w:rFonts w:ascii="Times New Roman" w:eastAsiaTheme="minorEastAsia" w:hAnsi="Times New Roman" w:cs="Times New Roman"/>
          <w:sz w:val="20"/>
          <w:szCs w:val="20"/>
        </w:rPr>
        <w:t xml:space="preserve">lower the false detection rate and </w:t>
      </w:r>
      <w:r w:rsidR="00F369FB">
        <w:rPr>
          <w:rFonts w:ascii="Times New Roman" w:eastAsiaTheme="minorEastAsia" w:hAnsi="Times New Roman" w:cs="Times New Roman"/>
          <w:sz w:val="20"/>
          <w:szCs w:val="20"/>
        </w:rPr>
        <w:t>18</w:t>
      </w:r>
      <w:r w:rsidR="001333E0" w:rsidRPr="00EC7D0B">
        <w:rPr>
          <w:rFonts w:ascii="Times New Roman" w:eastAsiaTheme="minorEastAsia" w:hAnsi="Times New Roman" w:cs="Times New Roman"/>
          <w:sz w:val="20"/>
          <w:szCs w:val="20"/>
        </w:rPr>
        <w:t xml:space="preserve"> bits </w:t>
      </w:r>
      <w:r w:rsidR="00A15A1F">
        <w:rPr>
          <w:rFonts w:ascii="Times New Roman" w:eastAsiaTheme="minorEastAsia" w:hAnsi="Times New Roman" w:cs="Times New Roman"/>
          <w:sz w:val="20"/>
          <w:szCs w:val="20"/>
        </w:rPr>
        <w:t xml:space="preserve">is required </w:t>
      </w:r>
      <w:r w:rsidR="001333E0" w:rsidRPr="00EC7D0B">
        <w:rPr>
          <w:rFonts w:ascii="Times New Roman" w:eastAsiaTheme="minorEastAsia" w:hAnsi="Times New Roman" w:cs="Times New Roman"/>
          <w:sz w:val="20"/>
          <w:szCs w:val="20"/>
        </w:rPr>
        <w:t xml:space="preserve">to indicate the </w:t>
      </w:r>
      <w:r w:rsidR="005428BC" w:rsidRPr="00EC7D0B">
        <w:rPr>
          <w:rFonts w:ascii="Times New Roman" w:eastAsiaTheme="minorEastAsia" w:hAnsi="Times New Roman" w:cs="Times New Roman"/>
          <w:sz w:val="20"/>
          <w:szCs w:val="20"/>
        </w:rPr>
        <w:t>time-frequency position of the</w:t>
      </w:r>
      <w:r w:rsidR="009E75CE" w:rsidRPr="00EC7D0B">
        <w:rPr>
          <w:rFonts w:ascii="Times New Roman" w:eastAsiaTheme="minorEastAsia" w:hAnsi="Times New Roman" w:cs="Times New Roman"/>
          <w:sz w:val="20"/>
          <w:szCs w:val="20"/>
        </w:rPr>
        <w:t xml:space="preserve"> 3 occasions</w:t>
      </w:r>
      <w:r w:rsidR="00A15A1F">
        <w:rPr>
          <w:rFonts w:ascii="Times New Roman" w:eastAsiaTheme="minorEastAsia" w:hAnsi="Times New Roman" w:cs="Times New Roman"/>
          <w:sz w:val="20"/>
          <w:szCs w:val="20"/>
        </w:rPr>
        <w:t xml:space="preserve"> with 48 subcarriers</w:t>
      </w:r>
      <w:r w:rsidR="00263A24" w:rsidRPr="00EC7D0B">
        <w:rPr>
          <w:rFonts w:ascii="Times New Roman" w:eastAsiaTheme="minorEastAsia" w:hAnsi="Times New Roman" w:cs="Times New Roman"/>
          <w:sz w:val="20"/>
          <w:szCs w:val="20"/>
        </w:rPr>
        <w:t>.</w:t>
      </w:r>
    </w:p>
    <w:p w14:paraId="69AE9C10" w14:textId="49C7DFD2" w:rsidR="004145D1" w:rsidRPr="00795B60" w:rsidRDefault="001E37E4" w:rsidP="00795B60">
      <w:pPr>
        <w:spacing w:beforeLines="50" w:before="156" w:afterLines="50" w:after="156"/>
        <w:rPr>
          <w:rFonts w:ascii="Times New Roman" w:eastAsiaTheme="minorEastAsia" w:hAnsi="Times New Roman" w:cs="Times New Roman"/>
          <w:b/>
          <w:i/>
          <w:sz w:val="20"/>
          <w:szCs w:val="20"/>
        </w:rPr>
      </w:pPr>
      <w:r w:rsidRPr="00EC7D0B">
        <w:rPr>
          <w:rFonts w:ascii="Times New Roman" w:eastAsiaTheme="minorEastAsia" w:hAnsi="Times New Roman" w:cs="Times New Roman"/>
          <w:b/>
          <w:i/>
          <w:sz w:val="20"/>
          <w:szCs w:val="20"/>
        </w:rPr>
        <w:t xml:space="preserve">Observation 2: CRDSA requires </w:t>
      </w:r>
      <w:r w:rsidR="00647840">
        <w:rPr>
          <w:rFonts w:ascii="Times New Roman" w:eastAsiaTheme="minorEastAsia" w:hAnsi="Times New Roman" w:cs="Times New Roman"/>
          <w:b/>
          <w:i/>
          <w:sz w:val="20"/>
          <w:szCs w:val="20"/>
        </w:rPr>
        <w:t>an</w:t>
      </w:r>
      <w:r w:rsidRPr="00EC7D0B">
        <w:rPr>
          <w:rFonts w:ascii="Times New Roman" w:eastAsiaTheme="minorEastAsia" w:hAnsi="Times New Roman" w:cs="Times New Roman"/>
          <w:b/>
          <w:i/>
          <w:sz w:val="20"/>
          <w:szCs w:val="20"/>
        </w:rPr>
        <w:t xml:space="preserve"> </w:t>
      </w:r>
      <w:r w:rsidR="00D435D4">
        <w:rPr>
          <w:rFonts w:ascii="Times New Roman" w:eastAsiaTheme="minorEastAsia" w:hAnsi="Times New Roman" w:cs="Times New Roman"/>
          <w:b/>
          <w:i/>
          <w:sz w:val="20"/>
          <w:szCs w:val="20"/>
        </w:rPr>
        <w:t>18</w:t>
      </w:r>
      <w:r w:rsidRPr="00EC7D0B">
        <w:rPr>
          <w:rFonts w:ascii="Times New Roman" w:eastAsiaTheme="minorEastAsia" w:hAnsi="Times New Roman" w:cs="Times New Roman"/>
          <w:b/>
          <w:i/>
          <w:sz w:val="20"/>
          <w:szCs w:val="20"/>
        </w:rPr>
        <w:t>-bit additional overhead (</w:t>
      </w:r>
      <w:r w:rsidR="00D435D4">
        <w:rPr>
          <w:rFonts w:ascii="Times New Roman" w:eastAsiaTheme="minorEastAsia" w:hAnsi="Times New Roman" w:cs="Times New Roman"/>
          <w:b/>
          <w:i/>
          <w:sz w:val="20"/>
          <w:szCs w:val="20"/>
        </w:rPr>
        <w:t>18</w:t>
      </w:r>
      <w:r w:rsidRPr="00EC7D0B">
        <w:rPr>
          <w:rFonts w:ascii="Times New Roman" w:eastAsiaTheme="minorEastAsia" w:hAnsi="Times New Roman" w:cs="Times New Roman"/>
          <w:b/>
          <w:i/>
          <w:sz w:val="20"/>
          <w:szCs w:val="20"/>
        </w:rPr>
        <w:t xml:space="preserve">/328 = </w:t>
      </w:r>
      <w:r w:rsidR="00D435D4">
        <w:rPr>
          <w:rFonts w:ascii="Times New Roman" w:eastAsiaTheme="minorEastAsia" w:hAnsi="Times New Roman" w:cs="Times New Roman"/>
          <w:b/>
          <w:i/>
          <w:sz w:val="20"/>
          <w:szCs w:val="20"/>
        </w:rPr>
        <w:t>5.5</w:t>
      </w:r>
      <w:r w:rsidRPr="00EC7D0B">
        <w:rPr>
          <w:rFonts w:ascii="Times New Roman" w:eastAsiaTheme="minorEastAsia" w:hAnsi="Times New Roman" w:cs="Times New Roman"/>
          <w:b/>
          <w:i/>
          <w:sz w:val="20"/>
          <w:szCs w:val="20"/>
        </w:rPr>
        <w:t>%) for each packet to enable the receiver to do interference cancellation</w:t>
      </w:r>
      <w:r w:rsidR="00DA583E" w:rsidRPr="00EC7D0B">
        <w:rPr>
          <w:rFonts w:ascii="Times New Roman" w:eastAsiaTheme="minorEastAsia" w:hAnsi="Times New Roman" w:cs="Times New Roman"/>
          <w:b/>
          <w:i/>
          <w:sz w:val="20"/>
          <w:szCs w:val="20"/>
        </w:rPr>
        <w:t xml:space="preserve"> for N</w:t>
      </w:r>
      <w:r w:rsidR="00DA583E" w:rsidRPr="00EC7D0B">
        <w:rPr>
          <w:rFonts w:ascii="Times New Roman" w:eastAsiaTheme="minorEastAsia" w:hAnsi="Times New Roman" w:cs="Times New Roman"/>
          <w:b/>
          <w:i/>
          <w:sz w:val="20"/>
          <w:szCs w:val="20"/>
          <w:vertAlign w:val="subscript"/>
        </w:rPr>
        <w:t>opp</w:t>
      </w:r>
      <w:r w:rsidR="00DA583E" w:rsidRPr="00EC7D0B">
        <w:rPr>
          <w:rFonts w:ascii="Times New Roman" w:eastAsiaTheme="minorEastAsia" w:hAnsi="Times New Roman" w:cs="Times New Roman"/>
          <w:b/>
          <w:i/>
          <w:sz w:val="20"/>
          <w:szCs w:val="20"/>
        </w:rPr>
        <w:t xml:space="preserve"> =3 cases</w:t>
      </w:r>
      <w:r w:rsidRPr="00EC7D0B">
        <w:rPr>
          <w:rFonts w:ascii="Times New Roman" w:eastAsiaTheme="minorEastAsia" w:hAnsi="Times New Roman" w:cs="Times New Roman"/>
          <w:b/>
          <w:i/>
          <w:sz w:val="20"/>
          <w:szCs w:val="20"/>
        </w:rPr>
        <w:t>.</w:t>
      </w:r>
      <w:r w:rsidR="001333E0" w:rsidRPr="00EC7D0B">
        <w:rPr>
          <w:rFonts w:ascii="Times New Roman" w:eastAsiaTheme="minorEastAsia" w:hAnsi="Times New Roman" w:cs="Times New Roman"/>
          <w:b/>
          <w:i/>
          <w:sz w:val="20"/>
          <w:szCs w:val="20"/>
        </w:rPr>
        <w:t xml:space="preserve"> </w:t>
      </w:r>
    </w:p>
    <w:p w14:paraId="276985AC" w14:textId="12C5526E" w:rsidR="00380C88" w:rsidRPr="00EC7D0B" w:rsidRDefault="00A43C03" w:rsidP="00DD00CD">
      <w:pPr>
        <w:jc w:val="both"/>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T</w:t>
      </w:r>
      <w:r w:rsidR="00046FBA" w:rsidRPr="00EC7D0B">
        <w:rPr>
          <w:rFonts w:ascii="Times New Roman" w:eastAsiaTheme="minorEastAsia" w:hAnsi="Times New Roman" w:cs="Times New Roman"/>
          <w:sz w:val="20"/>
          <w:szCs w:val="20"/>
        </w:rPr>
        <w:t>he o</w:t>
      </w:r>
      <w:r w:rsidR="00380C88" w:rsidRPr="00EC7D0B">
        <w:rPr>
          <w:rFonts w:ascii="Times New Roman" w:eastAsiaTheme="minorEastAsia" w:hAnsi="Times New Roman" w:cs="Times New Roman"/>
          <w:sz w:val="20"/>
          <w:szCs w:val="20"/>
        </w:rPr>
        <w:t>verload factor</w:t>
      </w:r>
      <w:r w:rsidRPr="00EC7D0B">
        <w:rPr>
          <w:rFonts w:ascii="Times New Roman" w:eastAsiaTheme="minorEastAsia" w:hAnsi="Times New Roman" w:cs="Times New Roman"/>
          <w:sz w:val="20"/>
          <w:szCs w:val="20"/>
        </w:rPr>
        <w:t xml:space="preserve"> is defined</w:t>
      </w:r>
      <w:r w:rsidR="00380C88" w:rsidRPr="00EC7D0B">
        <w:rPr>
          <w:rFonts w:ascii="Times New Roman" w:eastAsiaTheme="minorEastAsia" w:hAnsi="Times New Roman" w:cs="Times New Roman"/>
          <w:sz w:val="20"/>
          <w:szCs w:val="20"/>
        </w:rPr>
        <w:t xml:space="preserve"> </w:t>
      </w:r>
      <w:r w:rsidRPr="00EC7D0B">
        <w:rPr>
          <w:rFonts w:ascii="Times New Roman" w:eastAsiaTheme="minorEastAsia" w:hAnsi="Times New Roman" w:cs="Times New Roman"/>
          <w:sz w:val="20"/>
          <w:szCs w:val="20"/>
        </w:rPr>
        <w:t>as the number of users divided by the maximum number of users supported by a physical resource to access orthogonally</w:t>
      </w:r>
      <w:r w:rsidR="00643894" w:rsidRPr="00EC7D0B">
        <w:rPr>
          <w:rFonts w:ascii="Times New Roman" w:eastAsiaTheme="minorEastAsia" w:hAnsi="Times New Roman" w:cs="Times New Roman"/>
          <w:sz w:val="20"/>
          <w:szCs w:val="20"/>
        </w:rPr>
        <w:t xml:space="preserve"> in </w:t>
      </w:r>
      <w:r w:rsidR="00AA77DE" w:rsidRPr="00EC7D0B">
        <w:rPr>
          <w:rFonts w:ascii="Times New Roman" w:eastAsiaTheme="minorEastAsia" w:hAnsi="Times New Roman" w:cs="Times New Roman"/>
          <w:sz w:val="20"/>
          <w:szCs w:val="20"/>
        </w:rPr>
        <w:t xml:space="preserve">the </w:t>
      </w:r>
      <w:r w:rsidR="00643894" w:rsidRPr="00EC7D0B">
        <w:rPr>
          <w:rFonts w:ascii="Times New Roman" w:eastAsiaTheme="minorEastAsia" w:hAnsi="Times New Roman" w:cs="Times New Roman"/>
          <w:sz w:val="20"/>
          <w:szCs w:val="20"/>
        </w:rPr>
        <w:t>time-frequency domain</w:t>
      </w:r>
      <w:r w:rsidRPr="00EC7D0B">
        <w:rPr>
          <w:rFonts w:ascii="Times New Roman" w:eastAsiaTheme="minorEastAsia" w:hAnsi="Times New Roman" w:cs="Times New Roman"/>
          <w:sz w:val="20"/>
          <w:szCs w:val="20"/>
        </w:rPr>
        <w:t>, which reflects the active user density. Using the parameters in</w:t>
      </w:r>
      <w:r w:rsidR="008F2585" w:rsidRPr="00EC7D0B">
        <w:rPr>
          <w:rFonts w:ascii="Times New Roman" w:eastAsiaTheme="minorEastAsia" w:hAnsi="Times New Roman" w:cs="Times New Roman"/>
          <w:sz w:val="20"/>
          <w:szCs w:val="20"/>
        </w:rPr>
        <w:t xml:space="preserve"> </w:t>
      </w:r>
      <w:r w:rsidR="002C3CCE" w:rsidRPr="00EC7D0B">
        <w:rPr>
          <w:rFonts w:ascii="Times New Roman" w:eastAsiaTheme="minorEastAsia" w:hAnsi="Times New Roman" w:cs="Times New Roman"/>
          <w:sz w:val="20"/>
          <w:szCs w:val="20"/>
        </w:rPr>
        <w:fldChar w:fldCharType="begin"/>
      </w:r>
      <w:r w:rsidR="002C3CCE" w:rsidRPr="00EC7D0B">
        <w:rPr>
          <w:rFonts w:ascii="Times New Roman" w:eastAsiaTheme="minorEastAsia" w:hAnsi="Times New Roman" w:cs="Times New Roman"/>
          <w:sz w:val="20"/>
          <w:szCs w:val="20"/>
        </w:rPr>
        <w:instrText xml:space="preserve"> REF _Ref178280006 \h </w:instrText>
      </w:r>
      <w:r w:rsidR="00A7592B" w:rsidRPr="00EC7D0B">
        <w:rPr>
          <w:rFonts w:ascii="Times New Roman" w:eastAsiaTheme="minorEastAsia" w:hAnsi="Times New Roman" w:cs="Times New Roman"/>
          <w:sz w:val="20"/>
          <w:szCs w:val="20"/>
        </w:rPr>
        <w:instrText xml:space="preserve"> \* MERGEFORMAT </w:instrText>
      </w:r>
      <w:r w:rsidR="002C3CCE" w:rsidRPr="00EC7D0B">
        <w:rPr>
          <w:rFonts w:ascii="Times New Roman" w:eastAsiaTheme="minorEastAsia" w:hAnsi="Times New Roman" w:cs="Times New Roman"/>
          <w:sz w:val="20"/>
          <w:szCs w:val="20"/>
        </w:rPr>
      </w:r>
      <w:r w:rsidR="002C3CCE" w:rsidRPr="00EC7D0B">
        <w:rPr>
          <w:rFonts w:ascii="Times New Roman" w:eastAsiaTheme="minorEastAsia" w:hAnsi="Times New Roman" w:cs="Times New Roman"/>
          <w:sz w:val="20"/>
          <w:szCs w:val="20"/>
        </w:rPr>
        <w:fldChar w:fldCharType="separate"/>
      </w:r>
      <w:r w:rsidR="002C3CCE" w:rsidRPr="00EC7D0B">
        <w:rPr>
          <w:rFonts w:ascii="Times New Roman" w:hAnsi="Times New Roman"/>
          <w:sz w:val="20"/>
          <w:szCs w:val="20"/>
        </w:rPr>
        <w:t xml:space="preserve">Table. </w:t>
      </w:r>
      <w:r w:rsidR="002C3CCE" w:rsidRPr="00EC7D0B">
        <w:rPr>
          <w:rFonts w:ascii="Times New Roman" w:hAnsi="Times New Roman"/>
          <w:noProof/>
          <w:sz w:val="20"/>
          <w:szCs w:val="20"/>
        </w:rPr>
        <w:t>1</w:t>
      </w:r>
      <w:r w:rsidR="002C3CCE" w:rsidRPr="00EC7D0B">
        <w:rPr>
          <w:rFonts w:ascii="Times New Roman" w:eastAsiaTheme="minorEastAsia" w:hAnsi="Times New Roman" w:cs="Times New Roman"/>
          <w:sz w:val="20"/>
          <w:szCs w:val="20"/>
        </w:rPr>
        <w:fldChar w:fldCharType="end"/>
      </w:r>
      <w:r w:rsidR="002C3CCE" w:rsidRPr="00EC7D0B">
        <w:rPr>
          <w:rFonts w:ascii="Times New Roman" w:eastAsiaTheme="minorEastAsia" w:hAnsi="Times New Roman" w:cs="Times New Roman"/>
          <w:sz w:val="20"/>
          <w:szCs w:val="20"/>
        </w:rPr>
        <w:t xml:space="preserve">, </w:t>
      </w:r>
      <w:r w:rsidRPr="00EC7D0B">
        <w:rPr>
          <w:rFonts w:ascii="Times New Roman" w:eastAsiaTheme="minorEastAsia" w:hAnsi="Times New Roman" w:cs="Times New Roman"/>
          <w:sz w:val="20"/>
          <w:szCs w:val="20"/>
        </w:rPr>
        <w:t>the overload factor is calculated as active user number / (48*</w:t>
      </w:r>
      <w:r w:rsidR="00DB0A74" w:rsidRPr="00EC7D0B">
        <w:rPr>
          <w:rFonts w:ascii="Times New Roman" w:eastAsiaTheme="minorEastAsia" w:hAnsi="Times New Roman" w:cs="Times New Roman"/>
          <w:sz w:val="20"/>
          <w:szCs w:val="20"/>
        </w:rPr>
        <w:t>3</w:t>
      </w:r>
      <w:r w:rsidRPr="00EC7D0B">
        <w:rPr>
          <w:rFonts w:ascii="Times New Roman" w:eastAsiaTheme="minorEastAsia" w:hAnsi="Times New Roman" w:cs="Times New Roman"/>
          <w:sz w:val="20"/>
          <w:szCs w:val="20"/>
        </w:rPr>
        <w:t xml:space="preserve">) = active user number / </w:t>
      </w:r>
      <w:r w:rsidR="00DB0A74" w:rsidRPr="00EC7D0B">
        <w:rPr>
          <w:rFonts w:ascii="Times New Roman" w:eastAsiaTheme="minorEastAsia" w:hAnsi="Times New Roman" w:cs="Times New Roman"/>
          <w:sz w:val="20"/>
          <w:szCs w:val="20"/>
        </w:rPr>
        <w:t>144</w:t>
      </w:r>
      <w:r w:rsidRPr="00EC7D0B">
        <w:rPr>
          <w:rFonts w:ascii="Times New Roman" w:eastAsiaTheme="minorEastAsia" w:hAnsi="Times New Roman" w:cs="Times New Roman"/>
          <w:sz w:val="20"/>
          <w:szCs w:val="20"/>
        </w:rPr>
        <w:t>.</w:t>
      </w:r>
      <w:r w:rsidR="00E974EC" w:rsidRPr="00EC7D0B">
        <w:rPr>
          <w:rFonts w:ascii="Times New Roman" w:eastAsiaTheme="minorEastAsia" w:hAnsi="Times New Roman" w:cs="Times New Roman"/>
          <w:sz w:val="20"/>
          <w:szCs w:val="20"/>
        </w:rPr>
        <w:t xml:space="preserve"> </w:t>
      </w:r>
    </w:p>
    <w:p w14:paraId="52E8862D" w14:textId="63DB1BD4" w:rsidR="007172E0" w:rsidRPr="00EC7D0B" w:rsidRDefault="00A43C03" w:rsidP="002D0A0F">
      <w:pPr>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 xml:space="preserve">The comprehensive simulation results for throughput and packet loss rate against the overload factor are </w:t>
      </w:r>
      <w:r w:rsidR="00AC5B2E" w:rsidRPr="00EC7D0B">
        <w:rPr>
          <w:rFonts w:ascii="Times New Roman" w:eastAsiaTheme="minorEastAsia" w:hAnsi="Times New Roman" w:cs="Times New Roman"/>
          <w:sz w:val="20"/>
          <w:szCs w:val="20"/>
        </w:rPr>
        <w:t>illustrated</w:t>
      </w:r>
      <w:r w:rsidR="00171CD5" w:rsidRPr="00EC7D0B">
        <w:rPr>
          <w:rFonts w:ascii="Times New Roman" w:eastAsiaTheme="minorEastAsia" w:hAnsi="Times New Roman" w:cs="Times New Roman"/>
          <w:sz w:val="20"/>
          <w:szCs w:val="20"/>
        </w:rPr>
        <w:t xml:space="preserve"> in </w:t>
      </w:r>
      <w:r w:rsidR="0036018B" w:rsidRPr="00EC7D0B">
        <w:rPr>
          <w:rFonts w:ascii="Times New Roman" w:eastAsiaTheme="minorEastAsia" w:hAnsi="Times New Roman" w:cs="Times New Roman"/>
          <w:sz w:val="20"/>
          <w:szCs w:val="20"/>
        </w:rPr>
        <w:fldChar w:fldCharType="begin"/>
      </w:r>
      <w:r w:rsidR="0036018B" w:rsidRPr="00EC7D0B">
        <w:rPr>
          <w:rFonts w:ascii="Times New Roman" w:eastAsiaTheme="minorEastAsia" w:hAnsi="Times New Roman" w:cs="Times New Roman"/>
          <w:sz w:val="20"/>
          <w:szCs w:val="20"/>
        </w:rPr>
        <w:instrText xml:space="preserve"> REF _Ref178279793 \h </w:instrText>
      </w:r>
      <w:r w:rsidR="00A7592B" w:rsidRPr="00EC7D0B">
        <w:rPr>
          <w:rFonts w:ascii="Times New Roman" w:eastAsiaTheme="minorEastAsia" w:hAnsi="Times New Roman" w:cs="Times New Roman"/>
          <w:sz w:val="20"/>
          <w:szCs w:val="20"/>
        </w:rPr>
        <w:instrText xml:space="preserve"> \* MERGEFORMAT </w:instrText>
      </w:r>
      <w:r w:rsidR="0036018B" w:rsidRPr="00EC7D0B">
        <w:rPr>
          <w:rFonts w:ascii="Times New Roman" w:eastAsiaTheme="minorEastAsia" w:hAnsi="Times New Roman" w:cs="Times New Roman"/>
          <w:sz w:val="20"/>
          <w:szCs w:val="20"/>
        </w:rPr>
      </w:r>
      <w:r w:rsidR="0036018B" w:rsidRPr="00EC7D0B">
        <w:rPr>
          <w:rFonts w:ascii="Times New Roman" w:eastAsiaTheme="minorEastAsia" w:hAnsi="Times New Roman" w:cs="Times New Roman"/>
          <w:sz w:val="20"/>
          <w:szCs w:val="20"/>
        </w:rPr>
        <w:fldChar w:fldCharType="separate"/>
      </w:r>
      <w:r w:rsidR="0036018B" w:rsidRPr="00EC7D0B">
        <w:rPr>
          <w:rFonts w:ascii="Times New Roman" w:hAnsi="Times New Roman"/>
          <w:sz w:val="20"/>
          <w:szCs w:val="20"/>
        </w:rPr>
        <w:t xml:space="preserve">Fig. </w:t>
      </w:r>
      <w:r w:rsidR="0036018B" w:rsidRPr="00EC7D0B">
        <w:rPr>
          <w:rFonts w:ascii="Times New Roman" w:hAnsi="Times New Roman"/>
          <w:noProof/>
          <w:sz w:val="20"/>
          <w:szCs w:val="20"/>
        </w:rPr>
        <w:t>1</w:t>
      </w:r>
      <w:r w:rsidR="0036018B" w:rsidRPr="00EC7D0B">
        <w:rPr>
          <w:rFonts w:ascii="Times New Roman" w:eastAsiaTheme="minorEastAsia" w:hAnsi="Times New Roman" w:cs="Times New Roman"/>
          <w:sz w:val="20"/>
          <w:szCs w:val="20"/>
        </w:rPr>
        <w:fldChar w:fldCharType="end"/>
      </w:r>
      <w:r w:rsidR="0036018B" w:rsidRPr="00EC7D0B">
        <w:rPr>
          <w:rFonts w:ascii="Times New Roman" w:eastAsiaTheme="minorEastAsia" w:hAnsi="Times New Roman" w:cs="Times New Roman"/>
          <w:sz w:val="20"/>
          <w:szCs w:val="20"/>
        </w:rPr>
        <w:t xml:space="preserve"> and </w:t>
      </w:r>
      <w:r w:rsidR="0036018B" w:rsidRPr="00EC7D0B">
        <w:rPr>
          <w:rFonts w:ascii="Times New Roman" w:eastAsiaTheme="minorEastAsia" w:hAnsi="Times New Roman" w:cs="Times New Roman"/>
          <w:sz w:val="20"/>
          <w:szCs w:val="20"/>
        </w:rPr>
        <w:fldChar w:fldCharType="begin"/>
      </w:r>
      <w:r w:rsidR="0036018B" w:rsidRPr="00EC7D0B">
        <w:rPr>
          <w:rFonts w:ascii="Times New Roman" w:eastAsiaTheme="minorEastAsia" w:hAnsi="Times New Roman" w:cs="Times New Roman"/>
          <w:sz w:val="20"/>
          <w:szCs w:val="20"/>
        </w:rPr>
        <w:instrText xml:space="preserve"> REF _Ref178279796 \h </w:instrText>
      </w:r>
      <w:r w:rsidR="00A7592B" w:rsidRPr="00EC7D0B">
        <w:rPr>
          <w:rFonts w:ascii="Times New Roman" w:eastAsiaTheme="minorEastAsia" w:hAnsi="Times New Roman" w:cs="Times New Roman"/>
          <w:sz w:val="20"/>
          <w:szCs w:val="20"/>
        </w:rPr>
        <w:instrText xml:space="preserve"> \* MERGEFORMAT </w:instrText>
      </w:r>
      <w:r w:rsidR="0036018B" w:rsidRPr="00EC7D0B">
        <w:rPr>
          <w:rFonts w:ascii="Times New Roman" w:eastAsiaTheme="minorEastAsia" w:hAnsi="Times New Roman" w:cs="Times New Roman"/>
          <w:sz w:val="20"/>
          <w:szCs w:val="20"/>
        </w:rPr>
      </w:r>
      <w:r w:rsidR="0036018B" w:rsidRPr="00EC7D0B">
        <w:rPr>
          <w:rFonts w:ascii="Times New Roman" w:eastAsiaTheme="minorEastAsia" w:hAnsi="Times New Roman" w:cs="Times New Roman"/>
          <w:sz w:val="20"/>
          <w:szCs w:val="20"/>
        </w:rPr>
        <w:fldChar w:fldCharType="separate"/>
      </w:r>
      <w:r w:rsidR="0036018B" w:rsidRPr="00EC7D0B">
        <w:rPr>
          <w:rFonts w:ascii="Times New Roman" w:hAnsi="Times New Roman"/>
          <w:sz w:val="20"/>
          <w:szCs w:val="20"/>
        </w:rPr>
        <w:t xml:space="preserve">Fig. </w:t>
      </w:r>
      <w:r w:rsidR="0036018B" w:rsidRPr="00EC7D0B">
        <w:rPr>
          <w:rFonts w:ascii="Times New Roman" w:hAnsi="Times New Roman"/>
          <w:noProof/>
          <w:sz w:val="20"/>
          <w:szCs w:val="20"/>
        </w:rPr>
        <w:t>2</w:t>
      </w:r>
      <w:r w:rsidR="0036018B" w:rsidRPr="00EC7D0B">
        <w:rPr>
          <w:rFonts w:ascii="Times New Roman" w:eastAsiaTheme="minorEastAsia" w:hAnsi="Times New Roman" w:cs="Times New Roman"/>
          <w:sz w:val="20"/>
          <w:szCs w:val="20"/>
        </w:rPr>
        <w:fldChar w:fldCharType="end"/>
      </w:r>
      <w:r w:rsidR="0036018B" w:rsidRPr="00EC7D0B">
        <w:rPr>
          <w:rFonts w:ascii="Times New Roman" w:eastAsiaTheme="minorEastAsia" w:hAnsi="Times New Roman" w:cs="Times New Roman"/>
          <w:sz w:val="20"/>
          <w:szCs w:val="20"/>
        </w:rPr>
        <w:t>.</w:t>
      </w:r>
      <w:r w:rsidR="00380C88" w:rsidRPr="00EC7D0B">
        <w:rPr>
          <w:rFonts w:ascii="Times New Roman" w:eastAsiaTheme="minorEastAsia" w:hAnsi="Times New Roman" w:cs="Times New Roman"/>
          <w:sz w:val="20"/>
          <w:szCs w:val="20"/>
        </w:rPr>
        <w:t xml:space="preserve"> </w:t>
      </w:r>
    </w:p>
    <w:p w14:paraId="07649C96" w14:textId="312C9363" w:rsidR="00EF2231" w:rsidRPr="00EC7D0B" w:rsidRDefault="00FB3345" w:rsidP="00EC7D0B">
      <w:pPr>
        <w:rPr>
          <w:rFonts w:ascii="Times New Roman" w:hAnsi="Times New Roman"/>
        </w:rPr>
      </w:pPr>
      <w:r>
        <w:rPr>
          <w:noProof/>
        </w:rPr>
        <w:drawing>
          <wp:inline distT="0" distB="0" distL="0" distR="0" wp14:anchorId="4D5EA74C" wp14:editId="3CE42772">
            <wp:extent cx="5941060" cy="2986405"/>
            <wp:effectExtent l="0" t="0" r="254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1060" cy="2986405"/>
                    </a:xfrm>
                    <a:prstGeom prst="rect">
                      <a:avLst/>
                    </a:prstGeom>
                  </pic:spPr>
                </pic:pic>
              </a:graphicData>
            </a:graphic>
          </wp:inline>
        </w:drawing>
      </w:r>
    </w:p>
    <w:p w14:paraId="28A244B6" w14:textId="4C98A281" w:rsidR="00137257" w:rsidRPr="00EC7D0B" w:rsidRDefault="00EF2231" w:rsidP="00EF2231">
      <w:pPr>
        <w:pStyle w:val="aa"/>
        <w:jc w:val="center"/>
        <w:rPr>
          <w:rFonts w:ascii="Times New Roman" w:hAnsi="Times New Roman"/>
          <w:sz w:val="20"/>
        </w:rPr>
      </w:pPr>
      <w:bookmarkStart w:id="3" w:name="_Ref178279793"/>
      <w:r w:rsidRPr="00EC7D0B">
        <w:rPr>
          <w:rFonts w:ascii="Times New Roman" w:hAnsi="Times New Roman"/>
          <w:sz w:val="20"/>
        </w:rPr>
        <w:t xml:space="preserve">Fig. </w:t>
      </w:r>
      <w:r w:rsidRPr="00EC7D0B">
        <w:rPr>
          <w:rFonts w:ascii="Times New Roman" w:hAnsi="Times New Roman"/>
          <w:sz w:val="20"/>
        </w:rPr>
        <w:fldChar w:fldCharType="begin"/>
      </w:r>
      <w:r w:rsidRPr="00EC7D0B">
        <w:rPr>
          <w:rFonts w:ascii="Times New Roman" w:hAnsi="Times New Roman"/>
          <w:sz w:val="20"/>
        </w:rPr>
        <w:instrText xml:space="preserve"> SEQ Fig. \* ARABIC </w:instrText>
      </w:r>
      <w:r w:rsidRPr="00EC7D0B">
        <w:rPr>
          <w:rFonts w:ascii="Times New Roman" w:hAnsi="Times New Roman"/>
          <w:sz w:val="20"/>
        </w:rPr>
        <w:fldChar w:fldCharType="separate"/>
      </w:r>
      <w:r w:rsidR="00036524" w:rsidRPr="00EC7D0B">
        <w:rPr>
          <w:rFonts w:ascii="Times New Roman" w:hAnsi="Times New Roman"/>
          <w:noProof/>
          <w:sz w:val="20"/>
        </w:rPr>
        <w:t>1</w:t>
      </w:r>
      <w:r w:rsidRPr="00EC7D0B">
        <w:rPr>
          <w:rFonts w:ascii="Times New Roman" w:hAnsi="Times New Roman"/>
          <w:sz w:val="20"/>
        </w:rPr>
        <w:fldChar w:fldCharType="end"/>
      </w:r>
      <w:bookmarkEnd w:id="3"/>
      <w:r w:rsidRPr="00EC7D0B">
        <w:rPr>
          <w:rFonts w:ascii="Times New Roman" w:hAnsi="Times New Roman"/>
          <w:sz w:val="20"/>
        </w:rPr>
        <w:t xml:space="preserve"> SA, DSA, and CRDSA throughput comparison without repetition</w:t>
      </w:r>
    </w:p>
    <w:p w14:paraId="5F9F0711" w14:textId="106615B5" w:rsidR="00D145E8" w:rsidRPr="00EC7D0B" w:rsidRDefault="008C66D8" w:rsidP="00EC7D0B">
      <w:pPr>
        <w:keepNext/>
        <w:spacing w:before="156" w:after="156"/>
        <w:rPr>
          <w:rFonts w:ascii="Times New Roman" w:hAnsi="Times New Roman"/>
        </w:rPr>
      </w:pPr>
      <w:r>
        <w:rPr>
          <w:noProof/>
        </w:rPr>
        <w:lastRenderedPageBreak/>
        <w:drawing>
          <wp:inline distT="0" distB="0" distL="0" distR="0" wp14:anchorId="375B81A5" wp14:editId="585AADBB">
            <wp:extent cx="5941060" cy="2986405"/>
            <wp:effectExtent l="0" t="0" r="254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1060" cy="2986405"/>
                    </a:xfrm>
                    <a:prstGeom prst="rect">
                      <a:avLst/>
                    </a:prstGeom>
                  </pic:spPr>
                </pic:pic>
              </a:graphicData>
            </a:graphic>
          </wp:inline>
        </w:drawing>
      </w:r>
    </w:p>
    <w:p w14:paraId="6E0B405E" w14:textId="25D0A822" w:rsidR="003D0FB1" w:rsidRPr="00EC7D0B" w:rsidRDefault="00D145E8" w:rsidP="003D0FB1">
      <w:pPr>
        <w:pStyle w:val="aa"/>
        <w:jc w:val="center"/>
        <w:rPr>
          <w:rFonts w:ascii="Times New Roman" w:hAnsi="Times New Roman"/>
          <w:sz w:val="20"/>
        </w:rPr>
      </w:pPr>
      <w:bookmarkStart w:id="4" w:name="_Ref178279796"/>
      <w:r w:rsidRPr="00EC7D0B">
        <w:rPr>
          <w:rFonts w:ascii="Times New Roman" w:hAnsi="Times New Roman"/>
          <w:sz w:val="20"/>
        </w:rPr>
        <w:t xml:space="preserve">Fig. </w:t>
      </w:r>
      <w:r w:rsidRPr="00EC7D0B">
        <w:rPr>
          <w:rFonts w:ascii="Times New Roman" w:hAnsi="Times New Roman"/>
          <w:sz w:val="20"/>
        </w:rPr>
        <w:fldChar w:fldCharType="begin"/>
      </w:r>
      <w:r w:rsidRPr="00EC7D0B">
        <w:rPr>
          <w:rFonts w:ascii="Times New Roman" w:hAnsi="Times New Roman"/>
          <w:sz w:val="20"/>
        </w:rPr>
        <w:instrText xml:space="preserve"> SEQ Fig. \* ARABIC </w:instrText>
      </w:r>
      <w:r w:rsidRPr="00EC7D0B">
        <w:rPr>
          <w:rFonts w:ascii="Times New Roman" w:hAnsi="Times New Roman"/>
          <w:sz w:val="20"/>
        </w:rPr>
        <w:fldChar w:fldCharType="separate"/>
      </w:r>
      <w:r w:rsidR="00036524" w:rsidRPr="00EC7D0B">
        <w:rPr>
          <w:rFonts w:ascii="Times New Roman" w:hAnsi="Times New Roman"/>
          <w:noProof/>
          <w:sz w:val="20"/>
        </w:rPr>
        <w:t>2</w:t>
      </w:r>
      <w:r w:rsidRPr="00EC7D0B">
        <w:rPr>
          <w:rFonts w:ascii="Times New Roman" w:hAnsi="Times New Roman"/>
          <w:sz w:val="20"/>
        </w:rPr>
        <w:fldChar w:fldCharType="end"/>
      </w:r>
      <w:bookmarkEnd w:id="4"/>
      <w:r w:rsidRPr="00EC7D0B">
        <w:rPr>
          <w:rFonts w:ascii="Times New Roman" w:hAnsi="Times New Roman"/>
          <w:sz w:val="20"/>
        </w:rPr>
        <w:t xml:space="preserve"> SA, DSA, and CRDSA </w:t>
      </w:r>
      <w:r w:rsidR="00133865" w:rsidRPr="00EC7D0B">
        <w:rPr>
          <w:rFonts w:ascii="Times New Roman" w:hAnsi="Times New Roman"/>
          <w:sz w:val="20"/>
        </w:rPr>
        <w:t>packet</w:t>
      </w:r>
      <w:r w:rsidR="00F369FB">
        <w:rPr>
          <w:rFonts w:ascii="Times New Roman" w:hAnsi="Times New Roman"/>
          <w:sz w:val="20"/>
        </w:rPr>
        <w:t xml:space="preserve"> </w:t>
      </w:r>
      <w:r w:rsidR="00133865" w:rsidRPr="00EC7D0B">
        <w:rPr>
          <w:rFonts w:ascii="Times New Roman" w:hAnsi="Times New Roman"/>
          <w:sz w:val="20"/>
        </w:rPr>
        <w:t>loss</w:t>
      </w:r>
      <w:r w:rsidRPr="00EC7D0B">
        <w:rPr>
          <w:rFonts w:ascii="Times New Roman" w:hAnsi="Times New Roman"/>
          <w:sz w:val="20"/>
        </w:rPr>
        <w:t xml:space="preserve"> rate comparison without repetition</w:t>
      </w:r>
    </w:p>
    <w:p w14:paraId="7B53DE24" w14:textId="2C060EAF" w:rsidR="003D0FB1" w:rsidRPr="00EC7D0B" w:rsidRDefault="003D0FB1" w:rsidP="003D0FB1">
      <w:pPr>
        <w:spacing w:before="156" w:after="156"/>
        <w:rPr>
          <w:rFonts w:ascii="Times New Roman" w:eastAsiaTheme="minorEastAsia" w:hAnsi="Times New Roman"/>
          <w:sz w:val="20"/>
          <w:szCs w:val="20"/>
          <w:lang w:val="en-GB"/>
        </w:rPr>
      </w:pPr>
      <w:r w:rsidRPr="00EC7D0B">
        <w:rPr>
          <w:rFonts w:ascii="Times New Roman" w:eastAsiaTheme="minorEastAsia" w:hAnsi="Times New Roman"/>
          <w:sz w:val="20"/>
          <w:szCs w:val="20"/>
          <w:lang w:val="en-GB"/>
        </w:rPr>
        <w:t xml:space="preserve">Based on </w:t>
      </w:r>
      <w:r w:rsidR="00840629" w:rsidRPr="00EC7D0B">
        <w:rPr>
          <w:rFonts w:ascii="Times New Roman" w:eastAsiaTheme="minorEastAsia" w:hAnsi="Times New Roman"/>
          <w:sz w:val="20"/>
          <w:szCs w:val="20"/>
          <w:lang w:val="en-GB"/>
        </w:rPr>
        <w:t xml:space="preserve">simulation results </w:t>
      </w:r>
      <w:r w:rsidR="00386B74" w:rsidRPr="00EC7D0B">
        <w:rPr>
          <w:rFonts w:ascii="Times New Roman" w:eastAsiaTheme="minorEastAsia" w:hAnsi="Times New Roman"/>
          <w:sz w:val="20"/>
          <w:szCs w:val="20"/>
          <w:lang w:val="en-GB"/>
        </w:rPr>
        <w:t xml:space="preserve">in </w:t>
      </w:r>
      <w:r w:rsidRPr="00EC7D0B">
        <w:rPr>
          <w:rFonts w:ascii="Times New Roman" w:eastAsiaTheme="minorEastAsia" w:hAnsi="Times New Roman"/>
          <w:sz w:val="20"/>
          <w:szCs w:val="20"/>
          <w:lang w:val="en-GB"/>
        </w:rPr>
        <w:t>Fig.1 and Fig.2, we have the following observations</w:t>
      </w:r>
      <w:r w:rsidR="00221B8E" w:rsidRPr="00EC7D0B">
        <w:rPr>
          <w:rFonts w:ascii="Times New Roman" w:eastAsiaTheme="minorEastAsia" w:hAnsi="Times New Roman"/>
          <w:sz w:val="20"/>
          <w:szCs w:val="20"/>
          <w:lang w:val="en-GB"/>
        </w:rPr>
        <w:t xml:space="preserve"> and proposals</w:t>
      </w:r>
      <w:r w:rsidRPr="00EC7D0B">
        <w:rPr>
          <w:rFonts w:ascii="Times New Roman" w:eastAsiaTheme="minorEastAsia" w:hAnsi="Times New Roman"/>
          <w:sz w:val="20"/>
          <w:szCs w:val="20"/>
          <w:lang w:val="en-GB"/>
        </w:rPr>
        <w:t>:</w:t>
      </w:r>
    </w:p>
    <w:p w14:paraId="71B7A1CD" w14:textId="16B6C22E" w:rsidR="00221B8E" w:rsidRPr="00EC7D0B" w:rsidRDefault="00221B8E" w:rsidP="00221B8E">
      <w:pPr>
        <w:spacing w:before="156" w:after="156"/>
        <w:rPr>
          <w:rFonts w:ascii="Times New Roman" w:eastAsiaTheme="minorEastAsia" w:hAnsi="Times New Roman" w:cs="Times New Roman"/>
          <w:b/>
          <w:i/>
          <w:sz w:val="20"/>
          <w:szCs w:val="20"/>
        </w:rPr>
      </w:pPr>
      <w:r w:rsidRPr="00EC7D0B">
        <w:rPr>
          <w:rFonts w:ascii="Times New Roman" w:eastAsiaTheme="minorEastAsia" w:hAnsi="Times New Roman" w:cs="Times New Roman"/>
          <w:b/>
          <w:i/>
          <w:sz w:val="20"/>
          <w:szCs w:val="20"/>
        </w:rPr>
        <w:t>Observation</w:t>
      </w:r>
      <w:r w:rsidR="007836B2" w:rsidRPr="00EC7D0B">
        <w:rPr>
          <w:rFonts w:ascii="Times New Roman" w:eastAsiaTheme="minorEastAsia" w:hAnsi="Times New Roman" w:cs="Times New Roman"/>
          <w:b/>
          <w:i/>
          <w:sz w:val="20"/>
          <w:szCs w:val="20"/>
        </w:rPr>
        <w:t xml:space="preserve"> 3</w:t>
      </w:r>
      <w:r w:rsidRPr="00EC7D0B">
        <w:rPr>
          <w:rFonts w:ascii="Times New Roman" w:eastAsiaTheme="minorEastAsia" w:hAnsi="Times New Roman" w:cs="Times New Roman"/>
          <w:b/>
          <w:i/>
          <w:sz w:val="20"/>
          <w:szCs w:val="20"/>
        </w:rPr>
        <w:t xml:space="preserve">: </w:t>
      </w:r>
      <w:r w:rsidR="00C76A12" w:rsidRPr="00EC7D0B">
        <w:rPr>
          <w:rFonts w:ascii="Times New Roman" w:eastAsiaTheme="minorEastAsia" w:hAnsi="Times New Roman" w:cs="Times New Roman"/>
          <w:b/>
          <w:i/>
          <w:sz w:val="20"/>
          <w:szCs w:val="20"/>
        </w:rPr>
        <w:t>Both t</w:t>
      </w:r>
      <w:r w:rsidRPr="00EC7D0B">
        <w:rPr>
          <w:rFonts w:ascii="Times New Roman" w:eastAsiaTheme="minorEastAsia" w:hAnsi="Times New Roman" w:cs="Times New Roman"/>
          <w:b/>
          <w:i/>
          <w:sz w:val="20"/>
          <w:szCs w:val="20"/>
        </w:rPr>
        <w:t xml:space="preserve">he DSA and CRDSA </w:t>
      </w:r>
      <w:r w:rsidR="0006713D" w:rsidRPr="00EC7D0B">
        <w:rPr>
          <w:rFonts w:ascii="Times New Roman" w:eastAsiaTheme="minorEastAsia" w:hAnsi="Times New Roman" w:cs="Times New Roman"/>
          <w:b/>
          <w:i/>
          <w:sz w:val="20"/>
          <w:szCs w:val="20"/>
        </w:rPr>
        <w:t>show</w:t>
      </w:r>
      <w:r w:rsidR="00904D26" w:rsidRPr="00EC7D0B">
        <w:rPr>
          <w:rFonts w:ascii="Times New Roman" w:eastAsiaTheme="minorEastAsia" w:hAnsi="Times New Roman" w:cs="Times New Roman"/>
          <w:b/>
          <w:i/>
          <w:sz w:val="20"/>
          <w:szCs w:val="20"/>
        </w:rPr>
        <w:t xml:space="preserve"> </w:t>
      </w:r>
      <w:r w:rsidR="002A069C">
        <w:rPr>
          <w:rFonts w:ascii="Times New Roman" w:eastAsiaTheme="minorEastAsia" w:hAnsi="Times New Roman" w:cs="Times New Roman"/>
          <w:b/>
          <w:i/>
          <w:sz w:val="20"/>
          <w:szCs w:val="20"/>
        </w:rPr>
        <w:t>better</w:t>
      </w:r>
      <w:r w:rsidR="00904D26" w:rsidRPr="00EC7D0B">
        <w:rPr>
          <w:rFonts w:ascii="Times New Roman" w:eastAsiaTheme="minorEastAsia" w:hAnsi="Times New Roman" w:cs="Times New Roman"/>
          <w:b/>
          <w:i/>
          <w:sz w:val="20"/>
          <w:szCs w:val="20"/>
        </w:rPr>
        <w:t xml:space="preserve"> performance with K</w:t>
      </w:r>
      <w:r w:rsidR="007D7866">
        <w:rPr>
          <w:rFonts w:ascii="Times New Roman" w:eastAsiaTheme="minorEastAsia" w:hAnsi="Times New Roman" w:cs="Times New Roman" w:hint="eastAsia"/>
          <w:b/>
          <w:i/>
          <w:sz w:val="20"/>
          <w:szCs w:val="20"/>
          <w:vertAlign w:val="subscript"/>
        </w:rPr>
        <w:t>M</w:t>
      </w:r>
      <w:r w:rsidR="00477A40" w:rsidRPr="00EC7D0B">
        <w:rPr>
          <w:rFonts w:ascii="Times New Roman" w:eastAsiaTheme="minorEastAsia" w:hAnsi="Times New Roman" w:cs="Times New Roman"/>
          <w:b/>
          <w:i/>
          <w:sz w:val="20"/>
          <w:szCs w:val="20"/>
          <w:vertAlign w:val="subscript"/>
        </w:rPr>
        <w:t>ax</w:t>
      </w:r>
      <w:r w:rsidR="00477A40" w:rsidRPr="00EC7D0B">
        <w:rPr>
          <w:rFonts w:ascii="Times New Roman" w:eastAsiaTheme="minorEastAsia" w:hAnsi="Times New Roman" w:cs="Times New Roman"/>
          <w:b/>
          <w:i/>
          <w:sz w:val="20"/>
          <w:szCs w:val="20"/>
        </w:rPr>
        <w:t xml:space="preserve"> configuration than </w:t>
      </w:r>
      <w:r w:rsidR="002A5EEE" w:rsidRPr="00EC7D0B">
        <w:rPr>
          <w:rFonts w:ascii="Times New Roman" w:eastAsiaTheme="minorEastAsia" w:hAnsi="Times New Roman" w:cs="Times New Roman"/>
          <w:b/>
          <w:i/>
          <w:sz w:val="20"/>
          <w:szCs w:val="20"/>
        </w:rPr>
        <w:t xml:space="preserve">with </w:t>
      </w:r>
      <w:r w:rsidR="00477A40" w:rsidRPr="00EC7D0B">
        <w:rPr>
          <w:rFonts w:ascii="Times New Roman" w:eastAsiaTheme="minorEastAsia" w:hAnsi="Times New Roman" w:cs="Times New Roman"/>
          <w:b/>
          <w:i/>
          <w:sz w:val="20"/>
          <w:szCs w:val="20"/>
        </w:rPr>
        <w:t xml:space="preserve">the K fixed configuration </w:t>
      </w:r>
      <w:r w:rsidR="0075079E" w:rsidRPr="00EC7D0B">
        <w:rPr>
          <w:rFonts w:ascii="Times New Roman" w:eastAsiaTheme="minorEastAsia" w:hAnsi="Times New Roman" w:cs="Times New Roman"/>
          <w:b/>
          <w:i/>
          <w:sz w:val="20"/>
          <w:szCs w:val="20"/>
        </w:rPr>
        <w:t>from</w:t>
      </w:r>
      <w:r w:rsidR="00477A40" w:rsidRPr="00EC7D0B">
        <w:rPr>
          <w:rFonts w:ascii="Times New Roman" w:eastAsiaTheme="minorEastAsia" w:hAnsi="Times New Roman" w:cs="Times New Roman"/>
          <w:b/>
          <w:i/>
          <w:sz w:val="20"/>
          <w:szCs w:val="20"/>
        </w:rPr>
        <w:t xml:space="preserve"> the </w:t>
      </w:r>
      <w:r w:rsidR="0075079E" w:rsidRPr="00EC7D0B">
        <w:rPr>
          <w:rFonts w:ascii="Times New Roman" w:eastAsiaTheme="minorEastAsia" w:hAnsi="Times New Roman" w:cs="Times New Roman"/>
          <w:b/>
          <w:i/>
          <w:sz w:val="20"/>
          <w:szCs w:val="20"/>
        </w:rPr>
        <w:t xml:space="preserve">middle to </w:t>
      </w:r>
      <w:r w:rsidR="00477A40" w:rsidRPr="00EC7D0B">
        <w:rPr>
          <w:rFonts w:ascii="Times New Roman" w:eastAsiaTheme="minorEastAsia" w:hAnsi="Times New Roman" w:cs="Times New Roman"/>
          <w:b/>
          <w:i/>
          <w:sz w:val="20"/>
          <w:szCs w:val="20"/>
        </w:rPr>
        <w:t xml:space="preserve">high user density </w:t>
      </w:r>
      <w:r w:rsidR="0075079E" w:rsidRPr="00EC7D0B">
        <w:rPr>
          <w:rFonts w:ascii="Times New Roman" w:eastAsiaTheme="minorEastAsia" w:hAnsi="Times New Roman" w:cs="Times New Roman"/>
          <w:b/>
          <w:i/>
          <w:sz w:val="20"/>
          <w:szCs w:val="20"/>
        </w:rPr>
        <w:t>region</w:t>
      </w:r>
      <w:r w:rsidR="00631059" w:rsidRPr="00EC7D0B">
        <w:rPr>
          <w:rFonts w:ascii="Times New Roman" w:eastAsiaTheme="minorEastAsia" w:hAnsi="Times New Roman" w:cs="Times New Roman"/>
          <w:b/>
          <w:i/>
          <w:sz w:val="20"/>
          <w:szCs w:val="20"/>
        </w:rPr>
        <w:t xml:space="preserve"> (DSA &gt; 40%, CRDSA &gt; 75%)</w:t>
      </w:r>
      <w:r w:rsidRPr="00EC7D0B">
        <w:rPr>
          <w:rFonts w:ascii="Times New Roman" w:eastAsiaTheme="minorEastAsia" w:hAnsi="Times New Roman" w:cs="Times New Roman"/>
          <w:b/>
          <w:i/>
          <w:sz w:val="20"/>
          <w:szCs w:val="20"/>
        </w:rPr>
        <w:t xml:space="preserve"> </w:t>
      </w:r>
      <w:r w:rsidR="004866FC" w:rsidRPr="00EC7D0B">
        <w:rPr>
          <w:rFonts w:ascii="Times New Roman" w:eastAsiaTheme="minorEastAsia" w:hAnsi="Times New Roman" w:cs="Times New Roman"/>
          <w:b/>
          <w:i/>
          <w:sz w:val="20"/>
          <w:szCs w:val="20"/>
        </w:rPr>
        <w:t>due to the time diversity gain</w:t>
      </w:r>
      <w:r w:rsidRPr="00EC7D0B">
        <w:rPr>
          <w:rFonts w:ascii="Times New Roman" w:eastAsiaTheme="minorEastAsia" w:hAnsi="Times New Roman" w:cs="Times New Roman"/>
          <w:b/>
          <w:i/>
          <w:sz w:val="20"/>
          <w:szCs w:val="20"/>
        </w:rPr>
        <w:t>.</w:t>
      </w:r>
    </w:p>
    <w:p w14:paraId="27E16792" w14:textId="67A7B109" w:rsidR="00386B74" w:rsidRPr="00EC7D0B" w:rsidRDefault="00221B8E" w:rsidP="00221B8E">
      <w:pPr>
        <w:spacing w:before="156" w:after="156"/>
        <w:rPr>
          <w:rFonts w:ascii="Times New Roman" w:eastAsiaTheme="minorEastAsia" w:hAnsi="Times New Roman" w:cs="Times New Roman"/>
          <w:b/>
          <w:i/>
          <w:sz w:val="20"/>
          <w:szCs w:val="20"/>
        </w:rPr>
      </w:pPr>
      <w:r w:rsidRPr="00EC7D0B">
        <w:rPr>
          <w:rFonts w:ascii="Times New Roman" w:eastAsiaTheme="minorEastAsia" w:hAnsi="Times New Roman" w:cs="Times New Roman"/>
          <w:b/>
          <w:i/>
          <w:sz w:val="20"/>
          <w:szCs w:val="20"/>
        </w:rPr>
        <w:t>Proposal</w:t>
      </w:r>
      <w:r w:rsidR="007836B2" w:rsidRPr="00EC7D0B">
        <w:rPr>
          <w:rFonts w:ascii="Times New Roman" w:eastAsiaTheme="minorEastAsia" w:hAnsi="Times New Roman" w:cs="Times New Roman"/>
          <w:b/>
          <w:i/>
          <w:sz w:val="20"/>
          <w:szCs w:val="20"/>
        </w:rPr>
        <w:t xml:space="preserve"> 1</w:t>
      </w:r>
      <w:r w:rsidRPr="00EC7D0B">
        <w:rPr>
          <w:rFonts w:ascii="Times New Roman" w:eastAsiaTheme="minorEastAsia" w:hAnsi="Times New Roman" w:cs="Times New Roman"/>
          <w:b/>
          <w:i/>
          <w:sz w:val="20"/>
          <w:szCs w:val="20"/>
        </w:rPr>
        <w:t xml:space="preserve">: Support UE in randomly selecting the replica number under the maximum </w:t>
      </w:r>
      <w:r w:rsidR="00254E8E" w:rsidRPr="00EC7D0B">
        <w:rPr>
          <w:rFonts w:ascii="Times New Roman" w:eastAsiaTheme="minorEastAsia" w:hAnsi="Times New Roman" w:cs="Times New Roman"/>
          <w:b/>
          <w:i/>
          <w:sz w:val="20"/>
          <w:szCs w:val="20"/>
        </w:rPr>
        <w:t>replica</w:t>
      </w:r>
      <w:r w:rsidRPr="00EC7D0B">
        <w:rPr>
          <w:rFonts w:ascii="Times New Roman" w:eastAsiaTheme="minorEastAsia" w:hAnsi="Times New Roman" w:cs="Times New Roman"/>
          <w:b/>
          <w:i/>
          <w:sz w:val="20"/>
          <w:szCs w:val="20"/>
        </w:rPr>
        <w:t xml:space="preserve"> number to enhance </w:t>
      </w:r>
      <w:r w:rsidR="00254E8E" w:rsidRPr="00EC7D0B">
        <w:rPr>
          <w:rFonts w:ascii="Times New Roman" w:eastAsiaTheme="minorEastAsia" w:hAnsi="Times New Roman" w:cs="Times New Roman"/>
          <w:b/>
          <w:i/>
          <w:sz w:val="20"/>
          <w:szCs w:val="20"/>
        </w:rPr>
        <w:t>DSA</w:t>
      </w:r>
      <w:r w:rsidR="00A53630" w:rsidRPr="00EC7D0B">
        <w:rPr>
          <w:rFonts w:ascii="Times New Roman" w:eastAsiaTheme="minorEastAsia" w:hAnsi="Times New Roman" w:cs="Times New Roman"/>
          <w:b/>
          <w:i/>
          <w:sz w:val="20"/>
          <w:szCs w:val="20"/>
        </w:rPr>
        <w:t>/</w:t>
      </w:r>
      <w:r w:rsidRPr="00EC7D0B">
        <w:rPr>
          <w:rFonts w:ascii="Times New Roman" w:eastAsiaTheme="minorEastAsia" w:hAnsi="Times New Roman" w:cs="Times New Roman"/>
          <w:b/>
          <w:i/>
          <w:sz w:val="20"/>
          <w:szCs w:val="20"/>
        </w:rPr>
        <w:t xml:space="preserve">CRDSA performance in the IoT-NTN </w:t>
      </w:r>
      <w:r w:rsidR="007836B2" w:rsidRPr="00EC7D0B">
        <w:rPr>
          <w:rFonts w:ascii="Times New Roman" w:eastAsiaTheme="minorEastAsia" w:hAnsi="Times New Roman" w:cs="Times New Roman"/>
          <w:b/>
          <w:i/>
          <w:sz w:val="20"/>
          <w:szCs w:val="20"/>
        </w:rPr>
        <w:t>high-user</w:t>
      </w:r>
      <w:r w:rsidRPr="00EC7D0B">
        <w:rPr>
          <w:rFonts w:ascii="Times New Roman" w:eastAsiaTheme="minorEastAsia" w:hAnsi="Times New Roman" w:cs="Times New Roman"/>
          <w:b/>
          <w:i/>
          <w:sz w:val="20"/>
          <w:szCs w:val="20"/>
        </w:rPr>
        <w:t xml:space="preserve"> density scenario</w:t>
      </w:r>
      <w:r w:rsidR="00A53630" w:rsidRPr="00EC7D0B">
        <w:rPr>
          <w:rFonts w:ascii="Times New Roman" w:eastAsiaTheme="minorEastAsia" w:hAnsi="Times New Roman" w:cs="Times New Roman"/>
          <w:b/>
          <w:i/>
          <w:sz w:val="20"/>
          <w:szCs w:val="20"/>
        </w:rPr>
        <w:t>.</w:t>
      </w:r>
    </w:p>
    <w:p w14:paraId="45BFB1AB" w14:textId="4E254BF3" w:rsidR="007F1F31" w:rsidRPr="00EC7D0B" w:rsidRDefault="007F1F31" w:rsidP="00822A87">
      <w:pPr>
        <w:spacing w:before="156" w:after="156"/>
        <w:rPr>
          <w:rFonts w:ascii="Times New Roman" w:eastAsiaTheme="minorEastAsia" w:hAnsi="Times New Roman" w:cs="Times New Roman"/>
          <w:b/>
          <w:i/>
          <w:sz w:val="20"/>
          <w:szCs w:val="20"/>
        </w:rPr>
      </w:pPr>
      <w:r w:rsidRPr="00EC7D0B">
        <w:rPr>
          <w:rFonts w:ascii="Times New Roman" w:eastAsiaTheme="minorEastAsia" w:hAnsi="Times New Roman" w:cs="Times New Roman"/>
          <w:b/>
          <w:i/>
          <w:sz w:val="20"/>
          <w:szCs w:val="20"/>
        </w:rPr>
        <w:t>Observation 4:</w:t>
      </w:r>
      <w:r w:rsidR="00ED6634" w:rsidRPr="00EC7D0B">
        <w:rPr>
          <w:rFonts w:ascii="Times New Roman" w:eastAsiaTheme="minorEastAsia" w:hAnsi="Times New Roman" w:cs="Times New Roman"/>
          <w:b/>
          <w:i/>
          <w:sz w:val="20"/>
          <w:szCs w:val="20"/>
        </w:rPr>
        <w:t xml:space="preserve"> </w:t>
      </w:r>
      <w:r w:rsidR="00536436" w:rsidRPr="00EC7D0B">
        <w:rPr>
          <w:rFonts w:ascii="Times New Roman" w:eastAsiaTheme="minorEastAsia" w:hAnsi="Times New Roman" w:cs="Times New Roman"/>
          <w:b/>
          <w:i/>
          <w:sz w:val="20"/>
          <w:szCs w:val="20"/>
        </w:rPr>
        <w:t>Detection errors negatively impact the following cancellation iterations in CRDSA,</w:t>
      </w:r>
      <w:r w:rsidR="00913BB3" w:rsidRPr="00EC7D0B">
        <w:rPr>
          <w:rFonts w:ascii="Times New Roman" w:eastAsiaTheme="minorEastAsia" w:hAnsi="Times New Roman" w:cs="Times New Roman"/>
          <w:b/>
          <w:i/>
          <w:sz w:val="20"/>
          <w:szCs w:val="20"/>
        </w:rPr>
        <w:t xml:space="preserve"> reducing overall system throughput and increasing packet loss rate, especially in the best CRDSA throughput region </w:t>
      </w:r>
      <w:r w:rsidR="00536436" w:rsidRPr="00EC7D0B">
        <w:rPr>
          <w:rFonts w:ascii="Times New Roman" w:eastAsiaTheme="minorEastAsia" w:hAnsi="Times New Roman" w:cs="Times New Roman"/>
          <w:b/>
          <w:i/>
          <w:sz w:val="20"/>
          <w:szCs w:val="20"/>
        </w:rPr>
        <w:t xml:space="preserve"> (60% &lt; Overload Factor &lt; 90%).</w:t>
      </w:r>
    </w:p>
    <w:p w14:paraId="68CA587C" w14:textId="664C9C6E" w:rsidR="00822A87" w:rsidRDefault="00822A87" w:rsidP="00822A87">
      <w:pPr>
        <w:spacing w:before="156" w:after="156"/>
        <w:rPr>
          <w:rFonts w:ascii="Times New Roman" w:eastAsiaTheme="minorEastAsia" w:hAnsi="Times New Roman" w:cs="Times New Roman"/>
          <w:b/>
          <w:i/>
          <w:sz w:val="20"/>
          <w:szCs w:val="20"/>
        </w:rPr>
      </w:pPr>
      <w:r w:rsidRPr="00EC7D0B">
        <w:rPr>
          <w:rFonts w:ascii="Times New Roman" w:eastAsiaTheme="minorEastAsia" w:hAnsi="Times New Roman" w:cs="Times New Roman"/>
          <w:b/>
          <w:i/>
          <w:sz w:val="20"/>
          <w:szCs w:val="20"/>
        </w:rPr>
        <w:t>Proposal</w:t>
      </w:r>
      <w:r w:rsidR="00B43333" w:rsidRPr="00EC7D0B">
        <w:rPr>
          <w:rFonts w:ascii="Times New Roman" w:eastAsiaTheme="minorEastAsia" w:hAnsi="Times New Roman" w:cs="Times New Roman"/>
          <w:b/>
          <w:i/>
          <w:sz w:val="20"/>
          <w:szCs w:val="20"/>
        </w:rPr>
        <w:t xml:space="preserve"> 2</w:t>
      </w:r>
      <w:r w:rsidRPr="00EC7D0B">
        <w:rPr>
          <w:rFonts w:ascii="Times New Roman" w:eastAsiaTheme="minorEastAsia" w:hAnsi="Times New Roman" w:cs="Times New Roman"/>
          <w:b/>
          <w:i/>
          <w:sz w:val="20"/>
          <w:szCs w:val="20"/>
        </w:rPr>
        <w:t xml:space="preserve">: </w:t>
      </w:r>
      <w:r w:rsidR="00D833B4" w:rsidRPr="00EC7D0B">
        <w:rPr>
          <w:rFonts w:ascii="Times New Roman" w:eastAsiaTheme="minorEastAsia" w:hAnsi="Times New Roman" w:cs="Times New Roman"/>
          <w:b/>
          <w:i/>
          <w:sz w:val="20"/>
          <w:szCs w:val="20"/>
        </w:rPr>
        <w:t>CB-msg3</w:t>
      </w:r>
      <w:r w:rsidRPr="00EC7D0B">
        <w:rPr>
          <w:rFonts w:ascii="Times New Roman" w:eastAsiaTheme="minorEastAsia" w:hAnsi="Times New Roman" w:cs="Times New Roman"/>
          <w:b/>
          <w:i/>
          <w:sz w:val="20"/>
          <w:szCs w:val="20"/>
        </w:rPr>
        <w:t xml:space="preserve"> performance</w:t>
      </w:r>
      <w:r w:rsidR="000738BB" w:rsidRPr="00EC7D0B">
        <w:rPr>
          <w:rFonts w:ascii="Times New Roman" w:eastAsiaTheme="minorEastAsia" w:hAnsi="Times New Roman" w:cs="Times New Roman"/>
          <w:b/>
          <w:i/>
          <w:sz w:val="20"/>
          <w:szCs w:val="20"/>
        </w:rPr>
        <w:t xml:space="preserve"> evaluation</w:t>
      </w:r>
      <w:r w:rsidRPr="00EC7D0B">
        <w:rPr>
          <w:rFonts w:ascii="Times New Roman" w:eastAsiaTheme="minorEastAsia" w:hAnsi="Times New Roman" w:cs="Times New Roman"/>
          <w:b/>
          <w:i/>
          <w:sz w:val="20"/>
          <w:szCs w:val="20"/>
        </w:rPr>
        <w:t xml:space="preserve"> should take into account the BLER constraint from PHY.</w:t>
      </w:r>
    </w:p>
    <w:p w14:paraId="6A2ED399" w14:textId="4B74006D" w:rsidR="009170B2" w:rsidRDefault="009170B2" w:rsidP="00822A87">
      <w:pPr>
        <w:spacing w:before="156" w:after="156"/>
        <w:rPr>
          <w:rFonts w:ascii="Times New Roman" w:eastAsiaTheme="minorEastAsia" w:hAnsi="Times New Roman" w:cs="Times New Roman"/>
          <w:sz w:val="20"/>
          <w:szCs w:val="20"/>
        </w:rPr>
      </w:pPr>
      <w:r>
        <w:rPr>
          <w:rFonts w:ascii="Times New Roman" w:eastAsiaTheme="minorEastAsia" w:hAnsi="Times New Roman" w:cs="Times New Roman"/>
          <w:sz w:val="20"/>
          <w:szCs w:val="20"/>
        </w:rPr>
        <w:t>In the following comparisons, we will only consider schemes with realistic restrictions, such as a BLER of 10%.</w:t>
      </w:r>
    </w:p>
    <w:p w14:paraId="03F86CCA" w14:textId="0A2C8D21" w:rsidR="003D0FB1" w:rsidRPr="00EC7D0B" w:rsidRDefault="00822A87" w:rsidP="00822A87">
      <w:pPr>
        <w:spacing w:before="156" w:after="156"/>
        <w:rPr>
          <w:rFonts w:ascii="Times New Roman" w:eastAsiaTheme="minorEastAsia" w:hAnsi="Times New Roman" w:cs="Times New Roman"/>
          <w:b/>
          <w:i/>
          <w:sz w:val="20"/>
          <w:szCs w:val="20"/>
        </w:rPr>
      </w:pPr>
      <w:r w:rsidRPr="00EC7D0B">
        <w:rPr>
          <w:rFonts w:ascii="Times New Roman" w:eastAsiaTheme="minorEastAsia" w:hAnsi="Times New Roman" w:cs="Times New Roman"/>
          <w:b/>
          <w:i/>
          <w:sz w:val="20"/>
          <w:szCs w:val="20"/>
        </w:rPr>
        <w:t>Observation</w:t>
      </w:r>
      <w:r w:rsidR="0031367D" w:rsidRPr="00EC7D0B">
        <w:rPr>
          <w:rFonts w:ascii="Times New Roman" w:eastAsiaTheme="minorEastAsia" w:hAnsi="Times New Roman" w:cs="Times New Roman"/>
          <w:b/>
          <w:i/>
          <w:sz w:val="20"/>
          <w:szCs w:val="20"/>
        </w:rPr>
        <w:t xml:space="preserve"> 5</w:t>
      </w:r>
      <w:r w:rsidRPr="00EC7D0B">
        <w:rPr>
          <w:rFonts w:ascii="Times New Roman" w:eastAsiaTheme="minorEastAsia" w:hAnsi="Times New Roman" w:cs="Times New Roman"/>
          <w:b/>
          <w:i/>
          <w:sz w:val="20"/>
          <w:szCs w:val="20"/>
        </w:rPr>
        <w:t xml:space="preserve">: </w:t>
      </w:r>
      <w:r w:rsidR="00073764" w:rsidRPr="00EC7D0B">
        <w:rPr>
          <w:rFonts w:ascii="Times New Roman" w:eastAsiaTheme="minorEastAsia" w:hAnsi="Times New Roman" w:cs="Times New Roman"/>
          <w:b/>
          <w:i/>
          <w:sz w:val="20"/>
          <w:szCs w:val="20"/>
        </w:rPr>
        <w:t>CRDSA demonstrates the best throughput performance under the overload factor region of around 70% when the CRDSA transmission opportunity and the maximum attempt number are both 3</w:t>
      </w:r>
      <w:r w:rsidRPr="00EC7D0B">
        <w:rPr>
          <w:rFonts w:ascii="Times New Roman" w:eastAsiaTheme="minorEastAsia" w:hAnsi="Times New Roman" w:cs="Times New Roman"/>
          <w:b/>
          <w:i/>
          <w:sz w:val="20"/>
          <w:szCs w:val="20"/>
        </w:rPr>
        <w:t>.</w:t>
      </w:r>
    </w:p>
    <w:p w14:paraId="303FCB08" w14:textId="2D1B098D" w:rsidR="00DC0D7F" w:rsidRDefault="000847ED" w:rsidP="000847ED">
      <w:pPr>
        <w:spacing w:before="156" w:after="156"/>
        <w:rPr>
          <w:rFonts w:ascii="Times New Roman" w:eastAsiaTheme="minorEastAsia" w:hAnsi="Times New Roman" w:cs="Times New Roman"/>
          <w:b/>
          <w:i/>
          <w:sz w:val="20"/>
          <w:szCs w:val="20"/>
        </w:rPr>
      </w:pPr>
      <w:r w:rsidRPr="00EC7D0B">
        <w:rPr>
          <w:rFonts w:ascii="Times New Roman" w:eastAsiaTheme="minorEastAsia" w:hAnsi="Times New Roman" w:cs="Times New Roman"/>
          <w:b/>
          <w:i/>
          <w:sz w:val="20"/>
          <w:szCs w:val="20"/>
        </w:rPr>
        <w:t>Observation 6:</w:t>
      </w:r>
      <w:r w:rsidR="00A52E6B">
        <w:rPr>
          <w:rFonts w:ascii="Times New Roman" w:eastAsiaTheme="minorEastAsia" w:hAnsi="Times New Roman" w:cs="Times New Roman"/>
          <w:b/>
          <w:i/>
          <w:sz w:val="20"/>
          <w:szCs w:val="20"/>
        </w:rPr>
        <w:t xml:space="preserve"> </w:t>
      </w:r>
      <w:r w:rsidR="00295AB4" w:rsidRPr="00295AB4">
        <w:rPr>
          <w:rFonts w:ascii="Times New Roman" w:eastAsiaTheme="minorEastAsia" w:hAnsi="Times New Roman" w:cs="Times New Roman"/>
          <w:b/>
          <w:i/>
          <w:sz w:val="20"/>
          <w:szCs w:val="20"/>
        </w:rPr>
        <w:t>After setting a packet loss rate lower than 50% as the target, DSA can only work when the overload factor is lower than 52%, while SA and CRDSA can work under 60% and 88% overloading factor, respectively.</w:t>
      </w:r>
      <w:r w:rsidR="00A52E6B">
        <w:rPr>
          <w:rFonts w:ascii="Times New Roman" w:eastAsiaTheme="minorEastAsia" w:hAnsi="Times New Roman" w:cs="Times New Roman"/>
          <w:b/>
          <w:i/>
          <w:sz w:val="20"/>
          <w:szCs w:val="20"/>
        </w:rPr>
        <w:t xml:space="preserve"> </w:t>
      </w:r>
    </w:p>
    <w:p w14:paraId="41D86F5C" w14:textId="66824020" w:rsidR="00545166" w:rsidRPr="00545166" w:rsidRDefault="00545166" w:rsidP="000847ED">
      <w:pPr>
        <w:spacing w:before="156" w:after="156"/>
        <w:rPr>
          <w:rFonts w:ascii="Times New Roman" w:eastAsiaTheme="minorEastAsia" w:hAnsi="Times New Roman" w:cs="Times New Roman"/>
          <w:b/>
          <w:i/>
          <w:sz w:val="20"/>
          <w:szCs w:val="20"/>
        </w:rPr>
      </w:pPr>
      <w:r w:rsidRPr="00EC7D0B">
        <w:rPr>
          <w:rFonts w:ascii="Times New Roman" w:eastAsiaTheme="minorEastAsia" w:hAnsi="Times New Roman" w:cs="Times New Roman"/>
          <w:b/>
          <w:i/>
          <w:sz w:val="20"/>
          <w:szCs w:val="20"/>
        </w:rPr>
        <w:t xml:space="preserve">Observation </w:t>
      </w:r>
      <w:r w:rsidR="00EC0893">
        <w:rPr>
          <w:rFonts w:ascii="Times New Roman" w:eastAsiaTheme="minorEastAsia" w:hAnsi="Times New Roman" w:cs="Times New Roman"/>
          <w:b/>
          <w:i/>
          <w:sz w:val="20"/>
          <w:szCs w:val="20"/>
        </w:rPr>
        <w:t>7</w:t>
      </w:r>
      <w:r w:rsidRPr="00EC7D0B">
        <w:rPr>
          <w:rFonts w:ascii="Times New Roman" w:eastAsiaTheme="minorEastAsia" w:hAnsi="Times New Roman" w:cs="Times New Roman"/>
          <w:b/>
          <w:i/>
          <w:sz w:val="20"/>
          <w:szCs w:val="20"/>
        </w:rPr>
        <w:t>:</w:t>
      </w:r>
      <w:r w:rsidR="00EC0893">
        <w:rPr>
          <w:rFonts w:ascii="Times New Roman" w:eastAsiaTheme="minorEastAsia" w:hAnsi="Times New Roman" w:cs="Times New Roman"/>
          <w:b/>
          <w:i/>
          <w:sz w:val="20"/>
          <w:szCs w:val="20"/>
        </w:rPr>
        <w:t xml:space="preserve"> </w:t>
      </w:r>
      <w:r w:rsidR="0047541A" w:rsidRPr="0047541A">
        <w:rPr>
          <w:rFonts w:ascii="Times New Roman" w:eastAsiaTheme="minorEastAsia" w:hAnsi="Times New Roman" w:cs="Times New Roman"/>
          <w:b/>
          <w:i/>
          <w:sz w:val="20"/>
          <w:szCs w:val="20"/>
        </w:rPr>
        <w:t>The maximum throughput of DSA is 44 kbps, while SA and CRDSA are 54 kbps and 74 kbps, respectively.</w:t>
      </w:r>
    </w:p>
    <w:p w14:paraId="4FCB8636" w14:textId="10BA6697" w:rsidR="000847ED" w:rsidRDefault="008D4C5F" w:rsidP="00822A87">
      <w:pPr>
        <w:spacing w:before="156" w:after="156"/>
        <w:rPr>
          <w:rFonts w:ascii="Times New Roman" w:eastAsiaTheme="minorEastAsia" w:hAnsi="Times New Roman" w:cs="Times New Roman"/>
          <w:b/>
          <w:i/>
          <w:sz w:val="20"/>
          <w:szCs w:val="20"/>
        </w:rPr>
      </w:pPr>
      <w:r w:rsidRPr="00EC7D0B">
        <w:rPr>
          <w:rFonts w:ascii="Times New Roman" w:eastAsiaTheme="minorEastAsia" w:hAnsi="Times New Roman" w:cs="Times New Roman"/>
          <w:b/>
          <w:i/>
          <w:sz w:val="20"/>
          <w:szCs w:val="20"/>
        </w:rPr>
        <w:t xml:space="preserve">Observation </w:t>
      </w:r>
      <w:r w:rsidR="0047541A">
        <w:rPr>
          <w:rFonts w:ascii="Times New Roman" w:eastAsiaTheme="minorEastAsia" w:hAnsi="Times New Roman" w:cs="Times New Roman"/>
          <w:b/>
          <w:i/>
          <w:sz w:val="20"/>
          <w:szCs w:val="20"/>
        </w:rPr>
        <w:t>8</w:t>
      </w:r>
      <w:r w:rsidRPr="00EC7D0B">
        <w:rPr>
          <w:rFonts w:ascii="Times New Roman" w:eastAsiaTheme="minorEastAsia" w:hAnsi="Times New Roman" w:cs="Times New Roman"/>
          <w:b/>
          <w:i/>
          <w:sz w:val="20"/>
          <w:szCs w:val="20"/>
        </w:rPr>
        <w:t xml:space="preserve">: </w:t>
      </w:r>
      <w:r w:rsidR="00403F4C" w:rsidRPr="00403F4C">
        <w:rPr>
          <w:rFonts w:ascii="Times New Roman" w:eastAsiaTheme="minorEastAsia" w:hAnsi="Times New Roman" w:cs="Times New Roman"/>
          <w:b/>
          <w:i/>
          <w:sz w:val="20"/>
          <w:szCs w:val="20"/>
        </w:rPr>
        <w:t>Both SA and CRDSA demonstrate more robust throughput and packet loss rate performance across all overloading factor regions compared to DSA.</w:t>
      </w:r>
    </w:p>
    <w:p w14:paraId="085B00D3" w14:textId="456B54F0" w:rsidR="00CA0189" w:rsidRDefault="00CA0189" w:rsidP="00822A87">
      <w:pPr>
        <w:spacing w:before="156" w:after="156"/>
        <w:rPr>
          <w:rFonts w:ascii="Times New Roman" w:eastAsiaTheme="minorEastAsia" w:hAnsi="Times New Roman" w:cs="Times New Roman"/>
          <w:sz w:val="20"/>
          <w:szCs w:val="20"/>
        </w:rPr>
      </w:pPr>
      <w:r w:rsidRPr="00CA0189">
        <w:rPr>
          <w:rFonts w:ascii="Times New Roman" w:eastAsiaTheme="minorEastAsia" w:hAnsi="Times New Roman" w:cs="Times New Roman"/>
          <w:sz w:val="20"/>
          <w:szCs w:val="20"/>
        </w:rPr>
        <w:lastRenderedPageBreak/>
        <w:t xml:space="preserve">If the IoT-NTN network implements strict initial user access control to allow DSA to work in </w:t>
      </w:r>
      <w:r w:rsidR="00A811E5">
        <w:rPr>
          <w:rFonts w:ascii="Times New Roman" w:eastAsiaTheme="minorEastAsia" w:hAnsi="Times New Roman" w:cs="Times New Roman"/>
          <w:sz w:val="20"/>
          <w:szCs w:val="20"/>
        </w:rPr>
        <w:t>a l</w:t>
      </w:r>
      <w:r w:rsidR="00081C6E">
        <w:rPr>
          <w:rFonts w:ascii="Times New Roman" w:eastAsiaTheme="minorEastAsia" w:hAnsi="Times New Roman" w:cs="Times New Roman" w:hint="eastAsia"/>
          <w:sz w:val="20"/>
          <w:szCs w:val="20"/>
        </w:rPr>
        <w:t>ess</w:t>
      </w:r>
      <w:r w:rsidR="00A811E5">
        <w:rPr>
          <w:rFonts w:ascii="Times New Roman" w:eastAsiaTheme="minorEastAsia" w:hAnsi="Times New Roman" w:cs="Times New Roman"/>
          <w:sz w:val="20"/>
          <w:szCs w:val="20"/>
        </w:rPr>
        <w:t xml:space="preserve"> </w:t>
      </w:r>
      <w:r w:rsidRPr="00CA0189">
        <w:rPr>
          <w:rFonts w:ascii="Times New Roman" w:eastAsiaTheme="minorEastAsia" w:hAnsi="Times New Roman" w:cs="Times New Roman"/>
          <w:sz w:val="20"/>
          <w:szCs w:val="20"/>
        </w:rPr>
        <w:t xml:space="preserve">overloaded region, it means that excluded users will have to perform the CB-msg3 at a later </w:t>
      </w:r>
      <w:r w:rsidR="00E80371">
        <w:rPr>
          <w:rFonts w:ascii="Times New Roman" w:eastAsiaTheme="minorEastAsia" w:hAnsi="Times New Roman" w:cs="Times New Roman"/>
          <w:sz w:val="20"/>
          <w:szCs w:val="20"/>
        </w:rPr>
        <w:t>occasion</w:t>
      </w:r>
      <w:r w:rsidRPr="00CA0189">
        <w:rPr>
          <w:rFonts w:ascii="Times New Roman" w:eastAsiaTheme="minorEastAsia" w:hAnsi="Times New Roman" w:cs="Times New Roman"/>
          <w:sz w:val="20"/>
          <w:szCs w:val="20"/>
        </w:rPr>
        <w:t xml:space="preserve">. This </w:t>
      </w:r>
      <w:r w:rsidR="00E14B87">
        <w:rPr>
          <w:rFonts w:ascii="Times New Roman" w:eastAsiaTheme="minorEastAsia" w:hAnsi="Times New Roman" w:cs="Times New Roman"/>
          <w:sz w:val="20"/>
          <w:szCs w:val="20"/>
        </w:rPr>
        <w:t xml:space="preserve">user access control </w:t>
      </w:r>
      <w:r w:rsidRPr="00CA0189">
        <w:rPr>
          <w:rFonts w:ascii="Times New Roman" w:eastAsiaTheme="minorEastAsia" w:hAnsi="Times New Roman" w:cs="Times New Roman"/>
          <w:sz w:val="20"/>
          <w:szCs w:val="20"/>
        </w:rPr>
        <w:t>introduce</w:t>
      </w:r>
      <w:r w:rsidR="00FA386A">
        <w:rPr>
          <w:rFonts w:ascii="Times New Roman" w:eastAsiaTheme="minorEastAsia" w:hAnsi="Times New Roman" w:cs="Times New Roman"/>
          <w:sz w:val="20"/>
          <w:szCs w:val="20"/>
        </w:rPr>
        <w:t>s</w:t>
      </w:r>
      <w:r w:rsidRPr="00CA0189">
        <w:rPr>
          <w:rFonts w:ascii="Times New Roman" w:eastAsiaTheme="minorEastAsia" w:hAnsi="Times New Roman" w:cs="Times New Roman"/>
          <w:sz w:val="20"/>
          <w:szCs w:val="20"/>
        </w:rPr>
        <w:t xml:space="preserve"> delays in the system</w:t>
      </w:r>
      <w:r w:rsidR="0088502E">
        <w:rPr>
          <w:rFonts w:ascii="Times New Roman" w:eastAsiaTheme="minorEastAsia" w:hAnsi="Times New Roman" w:cs="Times New Roman"/>
          <w:sz w:val="20"/>
          <w:szCs w:val="20"/>
        </w:rPr>
        <w:t xml:space="preserve">, </w:t>
      </w:r>
      <w:r w:rsidR="006D6E16" w:rsidRPr="006D6E16">
        <w:rPr>
          <w:rFonts w:ascii="Times New Roman" w:eastAsiaTheme="minorEastAsia" w:hAnsi="Times New Roman" w:cs="Times New Roman"/>
          <w:sz w:val="20"/>
          <w:szCs w:val="20"/>
        </w:rPr>
        <w:t>similar to high overload factor schemes with the HARQs / retransmissions, but it also loses the network's guidance on which UE should perform the retransmission. To build a resilient IoT-NTN network and support a larger number of IoT devices accessing the network simultaneously, it is essential to have robust performance against various overloading factors.</w:t>
      </w:r>
    </w:p>
    <w:p w14:paraId="4A7D482C" w14:textId="412B9534" w:rsidR="00CA0189" w:rsidRDefault="00CA0189" w:rsidP="00822A87">
      <w:pPr>
        <w:spacing w:before="156" w:after="156"/>
        <w:rPr>
          <w:rFonts w:ascii="Times New Roman" w:eastAsiaTheme="minorEastAsia" w:hAnsi="Times New Roman" w:cs="Times New Roman"/>
          <w:sz w:val="20"/>
          <w:szCs w:val="20"/>
        </w:rPr>
      </w:pPr>
      <w:r w:rsidRPr="00EC7D0B">
        <w:rPr>
          <w:rFonts w:ascii="Times New Roman" w:eastAsiaTheme="minorEastAsia" w:hAnsi="Times New Roman" w:cs="Times New Roman"/>
          <w:b/>
          <w:i/>
          <w:sz w:val="20"/>
          <w:szCs w:val="20"/>
        </w:rPr>
        <w:t xml:space="preserve">Observation </w:t>
      </w:r>
      <w:r>
        <w:rPr>
          <w:rFonts w:ascii="Times New Roman" w:eastAsiaTheme="minorEastAsia" w:hAnsi="Times New Roman" w:cs="Times New Roman"/>
          <w:b/>
          <w:i/>
          <w:sz w:val="20"/>
          <w:szCs w:val="20"/>
        </w:rPr>
        <w:t>9</w:t>
      </w:r>
      <w:r w:rsidRPr="00EC7D0B">
        <w:rPr>
          <w:rFonts w:ascii="Times New Roman" w:eastAsiaTheme="minorEastAsia" w:hAnsi="Times New Roman" w:cs="Times New Roman"/>
          <w:b/>
          <w:i/>
          <w:sz w:val="20"/>
          <w:szCs w:val="20"/>
        </w:rPr>
        <w:t xml:space="preserve">: </w:t>
      </w:r>
      <w:r w:rsidR="006922F6" w:rsidRPr="006922F6">
        <w:rPr>
          <w:rFonts w:ascii="Times New Roman" w:eastAsiaTheme="minorEastAsia" w:hAnsi="Times New Roman" w:cs="Times New Roman"/>
          <w:b/>
          <w:i/>
          <w:sz w:val="20"/>
          <w:szCs w:val="20"/>
        </w:rPr>
        <w:t>A scheme with strict initial user access control will introduce delays similar to high overload factor schemes, but it also loses the network's guidance on which UE should back off or retransmit.</w:t>
      </w:r>
    </w:p>
    <w:p w14:paraId="63495CF1" w14:textId="263B42C5" w:rsidR="00287A18" w:rsidRDefault="00FA54D3" w:rsidP="00822A87">
      <w:pPr>
        <w:spacing w:before="156" w:after="156"/>
        <w:rPr>
          <w:rFonts w:ascii="Times New Roman" w:eastAsiaTheme="minorEastAsia" w:hAnsi="Times New Roman" w:cs="Times New Roman"/>
          <w:b/>
          <w:i/>
          <w:sz w:val="20"/>
          <w:szCs w:val="20"/>
        </w:rPr>
      </w:pPr>
      <w:r w:rsidRPr="00EC7D0B">
        <w:rPr>
          <w:rFonts w:ascii="Times New Roman" w:eastAsiaTheme="minorEastAsia" w:hAnsi="Times New Roman" w:cs="Times New Roman"/>
          <w:b/>
          <w:i/>
          <w:sz w:val="20"/>
          <w:szCs w:val="20"/>
        </w:rPr>
        <w:t xml:space="preserve">Proposal 3: </w:t>
      </w:r>
      <w:r w:rsidR="00474FE9" w:rsidRPr="00EC7D0B">
        <w:rPr>
          <w:rFonts w:ascii="Times New Roman" w:eastAsiaTheme="minorEastAsia" w:hAnsi="Times New Roman" w:cs="Times New Roman"/>
          <w:b/>
          <w:i/>
          <w:sz w:val="20"/>
          <w:szCs w:val="20"/>
        </w:rPr>
        <w:t xml:space="preserve">For </w:t>
      </w:r>
      <w:r w:rsidR="000E5711" w:rsidRPr="00EC7D0B">
        <w:rPr>
          <w:rFonts w:ascii="Times New Roman" w:eastAsiaTheme="minorEastAsia" w:hAnsi="Times New Roman" w:cs="Times New Roman"/>
          <w:b/>
          <w:i/>
          <w:sz w:val="20"/>
          <w:szCs w:val="20"/>
        </w:rPr>
        <w:t>R</w:t>
      </w:r>
      <w:r w:rsidR="00F8074E" w:rsidRPr="00EC7D0B">
        <w:rPr>
          <w:rFonts w:ascii="Times New Roman" w:eastAsiaTheme="minorEastAsia" w:hAnsi="Times New Roman" w:cs="Times New Roman"/>
          <w:b/>
          <w:i/>
          <w:sz w:val="20"/>
          <w:szCs w:val="20"/>
        </w:rPr>
        <w:t>el</w:t>
      </w:r>
      <w:r w:rsidR="000E5711" w:rsidRPr="00EC7D0B">
        <w:rPr>
          <w:rFonts w:ascii="Times New Roman" w:eastAsiaTheme="minorEastAsia" w:hAnsi="Times New Roman" w:cs="Times New Roman"/>
          <w:b/>
          <w:i/>
          <w:sz w:val="20"/>
          <w:szCs w:val="20"/>
        </w:rPr>
        <w:t xml:space="preserve">-19 </w:t>
      </w:r>
      <w:r w:rsidR="00474FE9" w:rsidRPr="00EC7D0B">
        <w:rPr>
          <w:rFonts w:ascii="Times New Roman" w:eastAsiaTheme="minorEastAsia" w:hAnsi="Times New Roman" w:cs="Times New Roman"/>
          <w:b/>
          <w:i/>
          <w:sz w:val="20"/>
          <w:szCs w:val="20"/>
        </w:rPr>
        <w:t>CB-msg3</w:t>
      </w:r>
      <w:r w:rsidR="000E5711" w:rsidRPr="00EC7D0B">
        <w:rPr>
          <w:rFonts w:ascii="Times New Roman" w:eastAsiaTheme="minorEastAsia" w:hAnsi="Times New Roman" w:cs="Times New Roman"/>
          <w:b/>
          <w:i/>
          <w:sz w:val="20"/>
          <w:szCs w:val="20"/>
        </w:rPr>
        <w:t xml:space="preserve"> in IoT-NTN</w:t>
      </w:r>
      <w:r w:rsidR="00474FE9" w:rsidRPr="00EC7D0B">
        <w:rPr>
          <w:rFonts w:ascii="Times New Roman" w:eastAsiaTheme="minorEastAsia" w:hAnsi="Times New Roman" w:cs="Times New Roman"/>
          <w:b/>
          <w:i/>
          <w:sz w:val="20"/>
          <w:szCs w:val="20"/>
        </w:rPr>
        <w:t>, RAN2 deprioritize DSA</w:t>
      </w:r>
      <w:r w:rsidR="000E5711" w:rsidRPr="00EC7D0B">
        <w:rPr>
          <w:rFonts w:ascii="Times New Roman" w:eastAsiaTheme="minorEastAsia" w:hAnsi="Times New Roman" w:cs="Times New Roman"/>
          <w:b/>
          <w:i/>
          <w:sz w:val="20"/>
          <w:szCs w:val="20"/>
        </w:rPr>
        <w:t xml:space="preserve">. </w:t>
      </w:r>
    </w:p>
    <w:p w14:paraId="52015C7E" w14:textId="1D4B0B77" w:rsidR="00023FBF" w:rsidRPr="00EC7D0B" w:rsidRDefault="00C9704F" w:rsidP="00822A87">
      <w:pPr>
        <w:spacing w:before="156" w:after="156"/>
        <w:rPr>
          <w:rFonts w:ascii="Times New Roman" w:eastAsiaTheme="minorEastAsia" w:hAnsi="Times New Roman" w:cs="Times New Roman"/>
          <w:b/>
          <w:i/>
          <w:sz w:val="20"/>
          <w:szCs w:val="20"/>
        </w:rPr>
      </w:pPr>
      <w:r w:rsidRPr="00C9704F">
        <w:rPr>
          <w:rFonts w:ascii="Times New Roman" w:eastAsiaTheme="minorEastAsia" w:hAnsi="Times New Roman" w:cs="Times New Roman"/>
          <w:sz w:val="20"/>
          <w:szCs w:val="20"/>
        </w:rPr>
        <w:t>M</w:t>
      </w:r>
      <w:r w:rsidR="00023FBF" w:rsidRPr="00C9704F">
        <w:rPr>
          <w:rFonts w:ascii="Times New Roman" w:eastAsiaTheme="minorEastAsia" w:hAnsi="Times New Roman" w:cs="Times New Roman"/>
          <w:sz w:val="20"/>
          <w:szCs w:val="20"/>
        </w:rPr>
        <w:t xml:space="preserve">ore simulation results and observations </w:t>
      </w:r>
      <w:r w:rsidR="00B84AB0" w:rsidRPr="00C9704F">
        <w:rPr>
          <w:rFonts w:ascii="Times New Roman" w:eastAsiaTheme="minorEastAsia" w:hAnsi="Times New Roman" w:cs="Times New Roman"/>
          <w:sz w:val="20"/>
          <w:szCs w:val="20"/>
        </w:rPr>
        <w:t>under</w:t>
      </w:r>
      <w:r w:rsidR="00023FBF" w:rsidRPr="00C9704F">
        <w:rPr>
          <w:rFonts w:ascii="Times New Roman" w:eastAsiaTheme="minorEastAsia" w:hAnsi="Times New Roman" w:cs="Times New Roman"/>
          <w:sz w:val="20"/>
          <w:szCs w:val="20"/>
        </w:rPr>
        <w:t xml:space="preserve"> Nopp =3</w:t>
      </w:r>
      <w:r w:rsidR="00B84AB0" w:rsidRPr="00C9704F">
        <w:rPr>
          <w:rFonts w:ascii="Times New Roman" w:eastAsiaTheme="minorEastAsia" w:hAnsi="Times New Roman" w:cs="Times New Roman"/>
          <w:sz w:val="20"/>
          <w:szCs w:val="20"/>
        </w:rPr>
        <w:t xml:space="preserve"> are attached in Appendix 5.1.</w:t>
      </w:r>
      <w:r w:rsidR="00B84AB0">
        <w:rPr>
          <w:rFonts w:ascii="Times New Roman" w:eastAsiaTheme="minorEastAsia" w:hAnsi="Times New Roman" w:cs="Times New Roman"/>
          <w:b/>
          <w:i/>
          <w:sz w:val="20"/>
          <w:szCs w:val="20"/>
        </w:rPr>
        <w:t xml:space="preserve"> </w:t>
      </w:r>
    </w:p>
    <w:p w14:paraId="4A37DCB2" w14:textId="4D48C433" w:rsidR="00287A18" w:rsidRPr="00EC7D0B" w:rsidRDefault="00FF7C08" w:rsidP="00822A87">
      <w:pPr>
        <w:spacing w:before="156" w:after="156"/>
        <w:rPr>
          <w:rFonts w:ascii="Times New Roman" w:eastAsiaTheme="minorEastAsia" w:hAnsi="Times New Roman" w:cs="Times New Roman"/>
          <w:b/>
          <w:iCs/>
          <w:sz w:val="20"/>
          <w:szCs w:val="20"/>
          <w:u w:val="single"/>
        </w:rPr>
      </w:pPr>
      <w:r w:rsidRPr="00EC7D0B">
        <w:rPr>
          <w:rFonts w:ascii="Times New Roman" w:eastAsiaTheme="minorEastAsia" w:hAnsi="Times New Roman" w:cs="Times New Roman"/>
          <w:b/>
          <w:iCs/>
          <w:sz w:val="20"/>
          <w:szCs w:val="20"/>
          <w:u w:val="single"/>
        </w:rPr>
        <w:t>SA</w:t>
      </w:r>
      <w:r w:rsidR="00287A18" w:rsidRPr="00EC7D0B">
        <w:rPr>
          <w:rFonts w:ascii="Times New Roman" w:eastAsiaTheme="minorEastAsia" w:hAnsi="Times New Roman" w:cs="Times New Roman"/>
          <w:b/>
          <w:iCs/>
          <w:sz w:val="20"/>
          <w:szCs w:val="20"/>
          <w:u w:val="single"/>
        </w:rPr>
        <w:t xml:space="preserve"> with repetition</w:t>
      </w:r>
    </w:p>
    <w:p w14:paraId="1E64AFCD" w14:textId="77777777" w:rsidR="006B1002" w:rsidRPr="00EC7D0B" w:rsidRDefault="004837C6" w:rsidP="00795B60">
      <w:pPr>
        <w:spacing w:before="156" w:after="156"/>
        <w:jc w:val="both"/>
        <w:rPr>
          <w:rFonts w:ascii="Times New Roman" w:eastAsiaTheme="minorEastAsia" w:hAnsi="Times New Roman" w:cs="Times New Roman"/>
          <w:bCs/>
          <w:iCs/>
          <w:sz w:val="20"/>
          <w:szCs w:val="20"/>
        </w:rPr>
      </w:pPr>
      <w:r w:rsidRPr="00EC7D0B">
        <w:rPr>
          <w:rFonts w:ascii="Times New Roman" w:eastAsiaTheme="minorEastAsia" w:hAnsi="Times New Roman" w:cs="Times New Roman"/>
          <w:bCs/>
          <w:iCs/>
          <w:sz w:val="20"/>
          <w:szCs w:val="20"/>
        </w:rPr>
        <w:t xml:space="preserve">IoT-NTN has limited uplink coverage due to the constrained uplink budget of an IoT device, </w:t>
      </w:r>
      <w:r w:rsidR="00A1643F" w:rsidRPr="00EC7D0B">
        <w:rPr>
          <w:rFonts w:ascii="Times New Roman" w:eastAsiaTheme="minorEastAsia" w:hAnsi="Times New Roman" w:cs="Times New Roman"/>
          <w:bCs/>
          <w:iCs/>
          <w:sz w:val="20"/>
          <w:szCs w:val="20"/>
        </w:rPr>
        <w:t>and</w:t>
      </w:r>
      <w:r w:rsidRPr="00EC7D0B">
        <w:rPr>
          <w:rFonts w:ascii="Times New Roman" w:eastAsiaTheme="minorEastAsia" w:hAnsi="Times New Roman" w:cs="Times New Roman"/>
          <w:bCs/>
          <w:iCs/>
          <w:sz w:val="20"/>
          <w:szCs w:val="20"/>
        </w:rPr>
        <w:t xml:space="preserve"> it is important to use repetition to ensure the uplink PHY performance and meet the NPUSCH coverage requirement.</w:t>
      </w:r>
    </w:p>
    <w:p w14:paraId="008CD6BA" w14:textId="17B90818" w:rsidR="006578E8" w:rsidRPr="00EC7D0B" w:rsidRDefault="00B90973" w:rsidP="00795B60">
      <w:pPr>
        <w:spacing w:before="156" w:after="156"/>
        <w:jc w:val="both"/>
        <w:rPr>
          <w:rFonts w:ascii="Times New Roman" w:eastAsiaTheme="minorEastAsia" w:hAnsi="Times New Roman" w:cs="Times New Roman"/>
          <w:bCs/>
          <w:iCs/>
          <w:sz w:val="20"/>
          <w:szCs w:val="20"/>
        </w:rPr>
      </w:pPr>
      <w:r w:rsidRPr="00EC7D0B">
        <w:rPr>
          <w:rFonts w:ascii="Times New Roman" w:eastAsiaTheme="minorEastAsia" w:hAnsi="Times New Roman" w:cs="Times New Roman"/>
          <w:bCs/>
          <w:iCs/>
          <w:sz w:val="20"/>
          <w:szCs w:val="20"/>
        </w:rPr>
        <w:t xml:space="preserve">OCC </w:t>
      </w:r>
      <w:r w:rsidR="004837C6" w:rsidRPr="00EC7D0B">
        <w:rPr>
          <w:rFonts w:ascii="Times New Roman" w:eastAsiaTheme="minorEastAsia" w:hAnsi="Times New Roman" w:cs="Times New Roman"/>
          <w:bCs/>
          <w:iCs/>
          <w:sz w:val="20"/>
          <w:szCs w:val="20"/>
        </w:rPr>
        <w:t>expand</w:t>
      </w:r>
      <w:r w:rsidR="006578E8" w:rsidRPr="00EC7D0B">
        <w:rPr>
          <w:rFonts w:ascii="Times New Roman" w:eastAsiaTheme="minorEastAsia" w:hAnsi="Times New Roman" w:cs="Times New Roman"/>
          <w:bCs/>
          <w:iCs/>
          <w:sz w:val="20"/>
          <w:szCs w:val="20"/>
        </w:rPr>
        <w:t>s</w:t>
      </w:r>
      <w:r w:rsidR="004837C6" w:rsidRPr="00EC7D0B">
        <w:rPr>
          <w:rFonts w:ascii="Times New Roman" w:eastAsiaTheme="minorEastAsia" w:hAnsi="Times New Roman" w:cs="Times New Roman"/>
          <w:bCs/>
          <w:iCs/>
          <w:sz w:val="20"/>
          <w:szCs w:val="20"/>
        </w:rPr>
        <w:t xml:space="preserve"> the orthogonal resources from the time-frequency domain to the time-frequency-code domain. </w:t>
      </w:r>
      <w:r w:rsidR="006578E8" w:rsidRPr="00EC7D0B">
        <w:rPr>
          <w:rFonts w:ascii="Times New Roman" w:eastAsiaTheme="minorEastAsia" w:hAnsi="Times New Roman" w:cs="Times New Roman"/>
          <w:bCs/>
          <w:iCs/>
          <w:sz w:val="20"/>
          <w:szCs w:val="20"/>
        </w:rPr>
        <w:t>Currently, RAN1 is studying NPUSCH capacity enhancement with OCC. Slot-level and/or symbol-level OCC will be specified.</w:t>
      </w:r>
    </w:p>
    <w:p w14:paraId="57CBCF93" w14:textId="1CC5BA0D" w:rsidR="00957A90" w:rsidRPr="00EC7D0B" w:rsidRDefault="006578E8" w:rsidP="00795B60">
      <w:pPr>
        <w:spacing w:before="156" w:after="156"/>
        <w:jc w:val="both"/>
        <w:rPr>
          <w:rFonts w:ascii="Times New Roman" w:eastAsiaTheme="minorEastAsia" w:hAnsi="Times New Roman"/>
          <w:sz w:val="20"/>
        </w:rPr>
      </w:pPr>
      <w:r w:rsidRPr="00EC7D0B">
        <w:rPr>
          <w:rFonts w:ascii="Times New Roman" w:eastAsiaTheme="minorEastAsia" w:hAnsi="Times New Roman" w:cs="Times New Roman"/>
          <w:bCs/>
          <w:iCs/>
          <w:sz w:val="20"/>
          <w:szCs w:val="20"/>
        </w:rPr>
        <w:t xml:space="preserve">Here, the SA with </w:t>
      </w:r>
      <w:r w:rsidR="002E6CF1" w:rsidRPr="00EC7D0B">
        <w:rPr>
          <w:rFonts w:ascii="Times New Roman" w:eastAsiaTheme="minorEastAsia" w:hAnsi="Times New Roman" w:cs="Times New Roman"/>
          <w:bCs/>
          <w:iCs/>
          <w:sz w:val="20"/>
          <w:szCs w:val="20"/>
        </w:rPr>
        <w:t>repetition</w:t>
      </w:r>
      <w:r w:rsidRPr="00EC7D0B">
        <w:rPr>
          <w:rFonts w:ascii="Times New Roman" w:eastAsiaTheme="minorEastAsia" w:hAnsi="Times New Roman" w:cs="Times New Roman"/>
          <w:bCs/>
          <w:iCs/>
          <w:sz w:val="20"/>
          <w:szCs w:val="20"/>
        </w:rPr>
        <w:t xml:space="preserve"> number =4 </w:t>
      </w:r>
      <w:r w:rsidR="00B47FDC" w:rsidRPr="00EC7D0B">
        <w:rPr>
          <w:rFonts w:ascii="Times New Roman" w:eastAsiaTheme="minorEastAsia" w:hAnsi="Times New Roman" w:cs="Times New Roman"/>
          <w:bCs/>
          <w:iCs/>
          <w:sz w:val="20"/>
          <w:szCs w:val="20"/>
        </w:rPr>
        <w:t xml:space="preserve">and SA with OCC-length =4 </w:t>
      </w:r>
      <w:r w:rsidR="005E04B8" w:rsidRPr="00EC7D0B">
        <w:rPr>
          <w:rFonts w:ascii="Times New Roman" w:eastAsiaTheme="minorEastAsia" w:hAnsi="Times New Roman" w:cs="Times New Roman"/>
          <w:bCs/>
          <w:iCs/>
          <w:sz w:val="20"/>
          <w:szCs w:val="20"/>
        </w:rPr>
        <w:t xml:space="preserve">on the 4 </w:t>
      </w:r>
      <w:r w:rsidR="002E6CF1" w:rsidRPr="00EC7D0B">
        <w:rPr>
          <w:rFonts w:ascii="Times New Roman" w:eastAsiaTheme="minorEastAsia" w:hAnsi="Times New Roman" w:cs="Times New Roman"/>
          <w:bCs/>
          <w:iCs/>
          <w:sz w:val="20"/>
          <w:szCs w:val="20"/>
        </w:rPr>
        <w:t>repetitions</w:t>
      </w:r>
      <w:r w:rsidR="005E04B8" w:rsidRPr="00EC7D0B">
        <w:rPr>
          <w:rFonts w:ascii="Times New Roman" w:eastAsiaTheme="minorEastAsia" w:hAnsi="Times New Roman" w:cs="Times New Roman"/>
          <w:bCs/>
          <w:iCs/>
          <w:sz w:val="20"/>
          <w:szCs w:val="20"/>
        </w:rPr>
        <w:t xml:space="preserve"> are </w:t>
      </w:r>
      <w:r w:rsidR="0025715E" w:rsidRPr="00EC7D0B">
        <w:rPr>
          <w:rFonts w:ascii="Times New Roman" w:eastAsiaTheme="minorEastAsia" w:hAnsi="Times New Roman" w:cs="Times New Roman"/>
          <w:bCs/>
          <w:iCs/>
          <w:sz w:val="20"/>
          <w:szCs w:val="20"/>
        </w:rPr>
        <w:t xml:space="preserve">evaluated for CB-msg3. </w:t>
      </w:r>
      <w:r w:rsidR="005E04B8" w:rsidRPr="00EC7D0B">
        <w:rPr>
          <w:rFonts w:ascii="Times New Roman" w:eastAsiaTheme="minorEastAsia" w:hAnsi="Times New Roman" w:cs="Times New Roman"/>
          <w:bCs/>
          <w:iCs/>
          <w:sz w:val="20"/>
          <w:szCs w:val="20"/>
        </w:rPr>
        <w:t xml:space="preserve"> </w:t>
      </w:r>
      <w:r w:rsidR="004837C6" w:rsidRPr="00EC7D0B">
        <w:rPr>
          <w:rFonts w:ascii="Times New Roman" w:eastAsiaTheme="minorEastAsia" w:hAnsi="Times New Roman" w:cs="Times New Roman"/>
          <w:bCs/>
          <w:iCs/>
          <w:sz w:val="20"/>
          <w:szCs w:val="20"/>
        </w:rPr>
        <w:t>The evaluation results of the throughput and the packet loss rate against the overload factor of the SA and SA with OCC are presented in Fig. 3 and Fig. 4.</w:t>
      </w:r>
      <w:r w:rsidR="002E3DA9" w:rsidRPr="00EC7D0B">
        <w:rPr>
          <w:rFonts w:ascii="Times New Roman" w:eastAsiaTheme="minorEastAsia" w:hAnsi="Times New Roman" w:cs="Times New Roman"/>
          <w:bCs/>
          <w:iCs/>
          <w:sz w:val="20"/>
          <w:szCs w:val="20"/>
        </w:rPr>
        <w:t xml:space="preserve"> </w:t>
      </w:r>
      <w:r w:rsidR="003E519D" w:rsidRPr="00EC7D0B">
        <w:rPr>
          <w:rFonts w:ascii="Times New Roman" w:eastAsiaTheme="minorEastAsia" w:hAnsi="Times New Roman" w:cs="Times New Roman"/>
          <w:bCs/>
          <w:iCs/>
          <w:sz w:val="20"/>
          <w:szCs w:val="20"/>
        </w:rPr>
        <w:t>Here</w:t>
      </w:r>
      <w:r w:rsidR="002E6CF1" w:rsidRPr="00EC7D0B">
        <w:rPr>
          <w:rFonts w:ascii="Times New Roman" w:eastAsiaTheme="minorEastAsia" w:hAnsi="Times New Roman" w:cs="Times New Roman"/>
          <w:bCs/>
          <w:iCs/>
          <w:sz w:val="20"/>
          <w:szCs w:val="20"/>
        </w:rPr>
        <w:t>, the</w:t>
      </w:r>
      <w:r w:rsidR="003E519D" w:rsidRPr="00EC7D0B">
        <w:rPr>
          <w:rFonts w:ascii="Times New Roman" w:eastAsiaTheme="minorEastAsia" w:hAnsi="Times New Roman" w:cs="Times New Roman"/>
          <w:bCs/>
          <w:iCs/>
          <w:sz w:val="20"/>
          <w:szCs w:val="20"/>
        </w:rPr>
        <w:t xml:space="preserve"> overloading factor </w:t>
      </w:r>
      <w:r w:rsidR="002E6CF1" w:rsidRPr="00EC7D0B">
        <w:rPr>
          <w:rFonts w:ascii="Times New Roman" w:eastAsiaTheme="minorEastAsia" w:hAnsi="Times New Roman" w:cs="Times New Roman"/>
          <w:bCs/>
          <w:iCs/>
          <w:sz w:val="20"/>
          <w:szCs w:val="20"/>
        </w:rPr>
        <w:t xml:space="preserve">is </w:t>
      </w:r>
      <w:r w:rsidR="003E519D" w:rsidRPr="00EC7D0B">
        <w:rPr>
          <w:rFonts w:ascii="Times New Roman" w:eastAsiaTheme="minorEastAsia" w:hAnsi="Times New Roman" w:cs="Times New Roman"/>
          <w:bCs/>
          <w:iCs/>
          <w:sz w:val="20"/>
          <w:szCs w:val="20"/>
        </w:rPr>
        <w:t xml:space="preserve">still equal to </w:t>
      </w:r>
      <w:r w:rsidR="003E519D" w:rsidRPr="00EC7D0B">
        <w:rPr>
          <w:rFonts w:ascii="Times New Roman" w:eastAsiaTheme="minorEastAsia" w:hAnsi="Times New Roman" w:cs="Times New Roman"/>
          <w:sz w:val="20"/>
          <w:szCs w:val="20"/>
        </w:rPr>
        <w:t>active user number / 144</w:t>
      </w:r>
      <w:r w:rsidR="00B432B5" w:rsidRPr="00EC7D0B">
        <w:rPr>
          <w:rFonts w:ascii="Times New Roman" w:eastAsiaTheme="minorEastAsia" w:hAnsi="Times New Roman" w:cs="Times New Roman"/>
          <w:sz w:val="20"/>
          <w:szCs w:val="20"/>
        </w:rPr>
        <w:t xml:space="preserve">, as the orthogonal time-frequency </w:t>
      </w:r>
      <w:r w:rsidR="002E6CF1" w:rsidRPr="00EC7D0B">
        <w:rPr>
          <w:rFonts w:ascii="Times New Roman" w:eastAsiaTheme="minorEastAsia" w:hAnsi="Times New Roman" w:cs="Times New Roman"/>
          <w:sz w:val="20"/>
          <w:szCs w:val="20"/>
        </w:rPr>
        <w:t>resource</w:t>
      </w:r>
      <w:r w:rsidR="00B432B5" w:rsidRPr="00EC7D0B">
        <w:rPr>
          <w:rFonts w:ascii="Times New Roman" w:eastAsiaTheme="minorEastAsia" w:hAnsi="Times New Roman" w:cs="Times New Roman"/>
          <w:sz w:val="20"/>
          <w:szCs w:val="20"/>
        </w:rPr>
        <w:t xml:space="preserve"> </w:t>
      </w:r>
      <w:r w:rsidR="00182C94" w:rsidRPr="00EC7D0B">
        <w:rPr>
          <w:rFonts w:ascii="Times New Roman" w:eastAsiaTheme="minorEastAsia" w:hAnsi="Times New Roman" w:cs="Times New Roman"/>
          <w:sz w:val="20"/>
          <w:szCs w:val="20"/>
        </w:rPr>
        <w:t xml:space="preserve">for one </w:t>
      </w:r>
      <w:r w:rsidR="00957A90" w:rsidRPr="00EC7D0B">
        <w:rPr>
          <w:rFonts w:ascii="Times New Roman" w:eastAsiaTheme="minorEastAsia" w:hAnsi="Times New Roman" w:cs="Times New Roman"/>
          <w:sz w:val="20"/>
          <w:szCs w:val="20"/>
        </w:rPr>
        <w:t xml:space="preserve">CB-msg3 transmission with repetition </w:t>
      </w:r>
      <w:r w:rsidR="00B432B5" w:rsidRPr="00EC7D0B">
        <w:rPr>
          <w:rFonts w:ascii="Times New Roman" w:eastAsiaTheme="minorEastAsia" w:hAnsi="Times New Roman" w:cs="Times New Roman"/>
          <w:sz w:val="20"/>
          <w:szCs w:val="20"/>
        </w:rPr>
        <w:t>is still the same</w:t>
      </w:r>
      <w:r w:rsidR="00957A90" w:rsidRPr="00EC7D0B">
        <w:rPr>
          <w:rFonts w:ascii="Times New Roman" w:eastAsiaTheme="minorEastAsia" w:hAnsi="Times New Roman" w:cs="Times New Roman"/>
          <w:sz w:val="20"/>
          <w:szCs w:val="20"/>
        </w:rPr>
        <w:t>.</w:t>
      </w:r>
      <w:r w:rsidR="00995CEA" w:rsidRPr="00EC7D0B">
        <w:rPr>
          <w:rFonts w:ascii="Times New Roman" w:eastAsiaTheme="minorEastAsia" w:hAnsi="Times New Roman" w:cs="Times New Roman"/>
          <w:sz w:val="20"/>
          <w:szCs w:val="20"/>
        </w:rPr>
        <w:t xml:space="preserve"> The repetition will </w:t>
      </w:r>
      <w:r w:rsidR="00981457" w:rsidRPr="00EC7D0B">
        <w:rPr>
          <w:rFonts w:ascii="Times New Roman" w:eastAsiaTheme="minorEastAsia" w:hAnsi="Times New Roman" w:cs="Times New Roman"/>
          <w:sz w:val="20"/>
          <w:szCs w:val="20"/>
        </w:rPr>
        <w:t xml:space="preserve">enhance the BLER performance </w:t>
      </w:r>
      <w:r w:rsidR="002E6CF1" w:rsidRPr="00EC7D0B">
        <w:rPr>
          <w:rFonts w:ascii="Times New Roman" w:eastAsiaTheme="minorEastAsia" w:hAnsi="Times New Roman" w:cs="Times New Roman"/>
          <w:sz w:val="20"/>
          <w:szCs w:val="20"/>
        </w:rPr>
        <w:t xml:space="preserve">from PHY, and we assume the BLER is </w:t>
      </w:r>
      <w:r w:rsidR="008B139A" w:rsidRPr="00EC7D0B">
        <w:rPr>
          <w:rFonts w:ascii="Times New Roman" w:eastAsiaTheme="minorEastAsia" w:hAnsi="Times New Roman" w:cs="Times New Roman"/>
          <w:sz w:val="20"/>
          <w:szCs w:val="20"/>
        </w:rPr>
        <w:t>reduced</w:t>
      </w:r>
      <w:r w:rsidR="002E6CF1" w:rsidRPr="00EC7D0B">
        <w:rPr>
          <w:rFonts w:ascii="Times New Roman" w:eastAsiaTheme="minorEastAsia" w:hAnsi="Times New Roman" w:cs="Times New Roman"/>
          <w:sz w:val="20"/>
          <w:szCs w:val="20"/>
        </w:rPr>
        <w:t xml:space="preserve"> to 1% after 4 repetitions.</w:t>
      </w:r>
    </w:p>
    <w:p w14:paraId="535BBF8E" w14:textId="09403031" w:rsidR="00133865" w:rsidRPr="00EC7D0B" w:rsidRDefault="003B39BB" w:rsidP="009A075A">
      <w:pPr>
        <w:pStyle w:val="aa"/>
        <w:jc w:val="center"/>
        <w:rPr>
          <w:rFonts w:ascii="Times New Roman" w:hAnsi="Times New Roman"/>
          <w:sz w:val="20"/>
        </w:rPr>
      </w:pPr>
      <w:r w:rsidRPr="00A7592B">
        <w:rPr>
          <w:rFonts w:ascii="Times New Roman" w:hAnsi="Times New Roman"/>
          <w:noProof/>
          <w:lang w:val="en-US" w:eastAsia="zh-CN"/>
        </w:rPr>
        <w:drawing>
          <wp:inline distT="0" distB="0" distL="0" distR="0" wp14:anchorId="5CA1BBE1" wp14:editId="1FEA6A2F">
            <wp:extent cx="5941060" cy="2986405"/>
            <wp:effectExtent l="0" t="0" r="254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1060" cy="2986405"/>
                    </a:xfrm>
                    <a:prstGeom prst="rect">
                      <a:avLst/>
                    </a:prstGeom>
                  </pic:spPr>
                </pic:pic>
              </a:graphicData>
            </a:graphic>
          </wp:inline>
        </w:drawing>
      </w:r>
      <w:r w:rsidR="00C54DD3" w:rsidRPr="00EC7D0B">
        <w:rPr>
          <w:rFonts w:ascii="Times New Roman" w:hAnsi="Times New Roman"/>
          <w:sz w:val="20"/>
        </w:rPr>
        <w:t xml:space="preserve">Fig. </w:t>
      </w:r>
      <w:r w:rsidR="00C54DD3" w:rsidRPr="00EC7D0B">
        <w:rPr>
          <w:rFonts w:ascii="Times New Roman" w:hAnsi="Times New Roman"/>
          <w:sz w:val="20"/>
        </w:rPr>
        <w:fldChar w:fldCharType="begin"/>
      </w:r>
      <w:r w:rsidR="00C54DD3" w:rsidRPr="00EC7D0B">
        <w:rPr>
          <w:rFonts w:ascii="Times New Roman" w:hAnsi="Times New Roman"/>
          <w:sz w:val="20"/>
        </w:rPr>
        <w:instrText xml:space="preserve"> SEQ Fig. \* ARABIC </w:instrText>
      </w:r>
      <w:r w:rsidR="00C54DD3" w:rsidRPr="00EC7D0B">
        <w:rPr>
          <w:rFonts w:ascii="Times New Roman" w:hAnsi="Times New Roman"/>
          <w:sz w:val="20"/>
        </w:rPr>
        <w:fldChar w:fldCharType="separate"/>
      </w:r>
      <w:r w:rsidR="00036524" w:rsidRPr="00EC7D0B">
        <w:rPr>
          <w:rFonts w:ascii="Times New Roman" w:hAnsi="Times New Roman"/>
          <w:noProof/>
          <w:sz w:val="20"/>
        </w:rPr>
        <w:t>3</w:t>
      </w:r>
      <w:r w:rsidR="00C54DD3" w:rsidRPr="00EC7D0B">
        <w:rPr>
          <w:rFonts w:ascii="Times New Roman" w:hAnsi="Times New Roman"/>
          <w:sz w:val="20"/>
        </w:rPr>
        <w:fldChar w:fldCharType="end"/>
      </w:r>
      <w:r w:rsidR="00C54DD3" w:rsidRPr="00EC7D0B">
        <w:rPr>
          <w:rFonts w:ascii="Times New Roman" w:hAnsi="Times New Roman"/>
          <w:sz w:val="20"/>
        </w:rPr>
        <w:t xml:space="preserve"> SA</w:t>
      </w:r>
      <w:r w:rsidR="009A075A" w:rsidRPr="00EC7D0B">
        <w:rPr>
          <w:rFonts w:ascii="Times New Roman" w:hAnsi="Times New Roman"/>
          <w:sz w:val="20"/>
        </w:rPr>
        <w:t xml:space="preserve"> without OCC and SA with OCC</w:t>
      </w:r>
      <w:r w:rsidR="00C54DD3" w:rsidRPr="00EC7D0B">
        <w:rPr>
          <w:rFonts w:ascii="Times New Roman" w:hAnsi="Times New Roman"/>
          <w:sz w:val="20"/>
        </w:rPr>
        <w:t xml:space="preserve"> </w:t>
      </w:r>
      <w:r w:rsidR="009A075A" w:rsidRPr="00EC7D0B">
        <w:rPr>
          <w:rFonts w:ascii="Times New Roman" w:hAnsi="Times New Roman"/>
          <w:sz w:val="20"/>
        </w:rPr>
        <w:t>throughput performance comparison</w:t>
      </w:r>
    </w:p>
    <w:p w14:paraId="0E7EE9CB" w14:textId="7E858337" w:rsidR="00322E9A" w:rsidRPr="00EC7D0B" w:rsidRDefault="006D723A" w:rsidP="00EC7D0B">
      <w:pPr>
        <w:keepNext/>
        <w:spacing w:before="156" w:after="156"/>
        <w:rPr>
          <w:rFonts w:ascii="Times New Roman" w:hAnsi="Times New Roman"/>
        </w:rPr>
      </w:pPr>
      <w:r w:rsidRPr="00EC7D0B">
        <w:rPr>
          <w:rFonts w:ascii="Times New Roman" w:hAnsi="Times New Roman"/>
          <w:noProof/>
        </w:rPr>
        <w:lastRenderedPageBreak/>
        <w:drawing>
          <wp:inline distT="0" distB="0" distL="0" distR="0" wp14:anchorId="168C1A91" wp14:editId="3CFA3720">
            <wp:extent cx="5941060" cy="2986405"/>
            <wp:effectExtent l="0" t="0" r="254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1060" cy="2986405"/>
                    </a:xfrm>
                    <a:prstGeom prst="rect">
                      <a:avLst/>
                    </a:prstGeom>
                  </pic:spPr>
                </pic:pic>
              </a:graphicData>
            </a:graphic>
          </wp:inline>
        </w:drawing>
      </w:r>
    </w:p>
    <w:p w14:paraId="25AB2F3F" w14:textId="3C8DC4CF" w:rsidR="009A075A" w:rsidRPr="00EC7D0B" w:rsidRDefault="00322E9A">
      <w:pPr>
        <w:pStyle w:val="aa"/>
        <w:jc w:val="center"/>
        <w:rPr>
          <w:rFonts w:ascii="Times New Roman" w:hAnsi="Times New Roman"/>
          <w:sz w:val="20"/>
        </w:rPr>
      </w:pPr>
      <w:r w:rsidRPr="00EC7D0B">
        <w:rPr>
          <w:rFonts w:ascii="Times New Roman" w:hAnsi="Times New Roman"/>
          <w:sz w:val="20"/>
        </w:rPr>
        <w:t xml:space="preserve">Fig. </w:t>
      </w:r>
      <w:r w:rsidRPr="00EC7D0B">
        <w:rPr>
          <w:rFonts w:ascii="Times New Roman" w:hAnsi="Times New Roman"/>
          <w:sz w:val="20"/>
        </w:rPr>
        <w:fldChar w:fldCharType="begin"/>
      </w:r>
      <w:r w:rsidRPr="00EC7D0B">
        <w:rPr>
          <w:rFonts w:ascii="Times New Roman" w:hAnsi="Times New Roman"/>
          <w:sz w:val="20"/>
        </w:rPr>
        <w:instrText xml:space="preserve"> SEQ Fig. \* ARABIC </w:instrText>
      </w:r>
      <w:r w:rsidRPr="00EC7D0B">
        <w:rPr>
          <w:rFonts w:ascii="Times New Roman" w:hAnsi="Times New Roman"/>
          <w:sz w:val="20"/>
        </w:rPr>
        <w:fldChar w:fldCharType="separate"/>
      </w:r>
      <w:r w:rsidR="00036524" w:rsidRPr="00EC7D0B">
        <w:rPr>
          <w:rFonts w:ascii="Times New Roman" w:hAnsi="Times New Roman"/>
          <w:noProof/>
          <w:sz w:val="20"/>
        </w:rPr>
        <w:t>4</w:t>
      </w:r>
      <w:r w:rsidRPr="00EC7D0B">
        <w:rPr>
          <w:rFonts w:ascii="Times New Roman" w:hAnsi="Times New Roman"/>
          <w:sz w:val="20"/>
        </w:rPr>
        <w:fldChar w:fldCharType="end"/>
      </w:r>
      <w:r w:rsidRPr="00EC7D0B">
        <w:rPr>
          <w:rFonts w:ascii="Times New Roman" w:hAnsi="Times New Roman"/>
          <w:sz w:val="20"/>
        </w:rPr>
        <w:t xml:space="preserve"> SA without OCC and SA with OCC packet loss ratio performance comparison</w:t>
      </w:r>
    </w:p>
    <w:p w14:paraId="2AEFAA51" w14:textId="4419340E" w:rsidR="00FA7FF1" w:rsidRPr="00EC7D0B" w:rsidRDefault="004B2F09" w:rsidP="004B2F09">
      <w:pPr>
        <w:spacing w:before="156" w:after="156"/>
        <w:rPr>
          <w:rFonts w:ascii="Times New Roman" w:eastAsiaTheme="minorEastAsia" w:hAnsi="Times New Roman" w:cs="Times New Roman"/>
          <w:b/>
          <w:i/>
          <w:sz w:val="20"/>
          <w:szCs w:val="20"/>
        </w:rPr>
      </w:pPr>
      <w:r w:rsidRPr="00EC7D0B">
        <w:rPr>
          <w:rFonts w:ascii="Times New Roman" w:eastAsiaTheme="minorEastAsia" w:hAnsi="Times New Roman" w:cs="Times New Roman"/>
          <w:b/>
          <w:i/>
          <w:sz w:val="20"/>
          <w:szCs w:val="20"/>
        </w:rPr>
        <w:t xml:space="preserve">Observation </w:t>
      </w:r>
      <w:r w:rsidR="00FD5E9E">
        <w:rPr>
          <w:rFonts w:ascii="Times New Roman" w:eastAsiaTheme="minorEastAsia" w:hAnsi="Times New Roman" w:cs="Times New Roman"/>
          <w:b/>
          <w:i/>
          <w:sz w:val="20"/>
          <w:szCs w:val="20"/>
        </w:rPr>
        <w:t>10</w:t>
      </w:r>
      <w:r w:rsidRPr="00EC7D0B">
        <w:rPr>
          <w:rFonts w:ascii="Times New Roman" w:eastAsiaTheme="minorEastAsia" w:hAnsi="Times New Roman" w:cs="Times New Roman"/>
          <w:b/>
          <w:i/>
          <w:sz w:val="20"/>
          <w:szCs w:val="20"/>
        </w:rPr>
        <w:t xml:space="preserve">: </w:t>
      </w:r>
      <w:r w:rsidR="007078B8" w:rsidRPr="00EC7D0B">
        <w:rPr>
          <w:rFonts w:ascii="Times New Roman" w:eastAsiaTheme="minorEastAsia" w:hAnsi="Times New Roman" w:cs="Times New Roman"/>
          <w:b/>
          <w:i/>
          <w:sz w:val="20"/>
          <w:szCs w:val="20"/>
        </w:rPr>
        <w:t>T</w:t>
      </w:r>
      <w:r w:rsidR="003517F2" w:rsidRPr="00EC7D0B">
        <w:rPr>
          <w:rFonts w:ascii="Times New Roman" w:eastAsiaTheme="minorEastAsia" w:hAnsi="Times New Roman" w:cs="Times New Roman"/>
          <w:b/>
          <w:i/>
          <w:sz w:val="20"/>
          <w:szCs w:val="20"/>
        </w:rPr>
        <w:t>he packet loss rate of SA with OCC increases linearly as the overload factor rises from 0% to 200%. This rate is lower than that of SA</w:t>
      </w:r>
      <w:r w:rsidR="007078B8" w:rsidRPr="00EC7D0B">
        <w:rPr>
          <w:rFonts w:ascii="Times New Roman" w:eastAsiaTheme="minorEastAsia" w:hAnsi="Times New Roman" w:cs="Times New Roman"/>
          <w:b/>
          <w:i/>
          <w:sz w:val="20"/>
          <w:szCs w:val="20"/>
        </w:rPr>
        <w:t xml:space="preserve"> without OCC</w:t>
      </w:r>
      <w:r w:rsidR="003517F2" w:rsidRPr="00EC7D0B">
        <w:rPr>
          <w:rFonts w:ascii="Times New Roman" w:eastAsiaTheme="minorEastAsia" w:hAnsi="Times New Roman" w:cs="Times New Roman"/>
          <w:b/>
          <w:i/>
          <w:sz w:val="20"/>
          <w:szCs w:val="20"/>
        </w:rPr>
        <w:t xml:space="preserve"> in all overload factor ranges and less than half of SA</w:t>
      </w:r>
      <w:r w:rsidR="007078B8" w:rsidRPr="00EC7D0B">
        <w:rPr>
          <w:rFonts w:ascii="Times New Roman" w:eastAsiaTheme="minorEastAsia" w:hAnsi="Times New Roman" w:cs="Times New Roman"/>
          <w:b/>
          <w:i/>
          <w:sz w:val="20"/>
          <w:szCs w:val="20"/>
        </w:rPr>
        <w:t xml:space="preserve"> without OCC</w:t>
      </w:r>
      <w:r w:rsidR="003517F2" w:rsidRPr="00EC7D0B">
        <w:rPr>
          <w:rFonts w:ascii="Times New Roman" w:eastAsiaTheme="minorEastAsia" w:hAnsi="Times New Roman" w:cs="Times New Roman"/>
          <w:b/>
          <w:i/>
          <w:sz w:val="20"/>
          <w:szCs w:val="20"/>
        </w:rPr>
        <w:t>'s packet loss rate when the overload factor exceeds 100%.</w:t>
      </w:r>
    </w:p>
    <w:p w14:paraId="45136DB2" w14:textId="5352D077" w:rsidR="007078B8" w:rsidRPr="00EC7D0B" w:rsidRDefault="00FA7FF1" w:rsidP="007078B8">
      <w:pPr>
        <w:spacing w:before="156" w:after="156"/>
        <w:rPr>
          <w:rFonts w:ascii="Times New Roman" w:eastAsiaTheme="minorEastAsia" w:hAnsi="Times New Roman" w:cs="Times New Roman"/>
          <w:b/>
          <w:i/>
          <w:sz w:val="20"/>
          <w:szCs w:val="20"/>
        </w:rPr>
      </w:pPr>
      <w:r w:rsidRPr="00EC7D0B">
        <w:rPr>
          <w:rFonts w:ascii="Times New Roman" w:eastAsiaTheme="minorEastAsia" w:hAnsi="Times New Roman" w:cs="Times New Roman"/>
          <w:b/>
          <w:i/>
          <w:sz w:val="20"/>
          <w:szCs w:val="20"/>
        </w:rPr>
        <w:t xml:space="preserve">Observation </w:t>
      </w:r>
      <w:r w:rsidR="00FD5E9E">
        <w:rPr>
          <w:rFonts w:ascii="Times New Roman" w:eastAsiaTheme="minorEastAsia" w:hAnsi="Times New Roman" w:cs="Times New Roman"/>
          <w:b/>
          <w:i/>
          <w:sz w:val="20"/>
          <w:szCs w:val="20"/>
        </w:rPr>
        <w:t>11</w:t>
      </w:r>
      <w:r w:rsidRPr="00EC7D0B">
        <w:rPr>
          <w:rFonts w:ascii="Times New Roman" w:eastAsiaTheme="minorEastAsia" w:hAnsi="Times New Roman" w:cs="Times New Roman"/>
          <w:b/>
          <w:i/>
          <w:sz w:val="20"/>
          <w:szCs w:val="20"/>
        </w:rPr>
        <w:t xml:space="preserve">: </w:t>
      </w:r>
      <w:r w:rsidR="007078B8" w:rsidRPr="00EC7D0B">
        <w:rPr>
          <w:rFonts w:ascii="Times New Roman" w:eastAsiaTheme="minorEastAsia" w:hAnsi="Times New Roman" w:cs="Times New Roman"/>
          <w:b/>
          <w:i/>
          <w:sz w:val="20"/>
          <w:szCs w:val="20"/>
        </w:rPr>
        <w:t>SA with OCC demonstrates superior throughput compared to SA without OCC across all overload factor ranges. The throughput is twice as high when the overload factor is at 90% and five times higher when the overload factor reaches 200%.</w:t>
      </w:r>
    </w:p>
    <w:p w14:paraId="3596042C" w14:textId="4530FAA8" w:rsidR="003517F2" w:rsidRPr="00EC7D0B" w:rsidRDefault="00812717" w:rsidP="003517F2">
      <w:pPr>
        <w:spacing w:before="156" w:after="156"/>
        <w:rPr>
          <w:rFonts w:ascii="Times New Roman" w:eastAsiaTheme="minorEastAsia" w:hAnsi="Times New Roman" w:cs="Times New Roman"/>
          <w:b/>
          <w:i/>
          <w:sz w:val="20"/>
          <w:szCs w:val="20"/>
        </w:rPr>
      </w:pPr>
      <w:r w:rsidRPr="00EC7D0B">
        <w:rPr>
          <w:rFonts w:ascii="Times New Roman" w:eastAsiaTheme="minorEastAsia" w:hAnsi="Times New Roman" w:cs="Times New Roman"/>
          <w:b/>
          <w:i/>
          <w:sz w:val="20"/>
          <w:szCs w:val="20"/>
        </w:rPr>
        <w:t xml:space="preserve">Proposal 4: RAN2 should </w:t>
      </w:r>
      <w:r w:rsidR="007078B8" w:rsidRPr="00EC7D0B">
        <w:rPr>
          <w:rFonts w:ascii="Times New Roman" w:eastAsiaTheme="minorEastAsia" w:hAnsi="Times New Roman" w:cs="Times New Roman"/>
          <w:b/>
          <w:i/>
          <w:sz w:val="20"/>
          <w:szCs w:val="20"/>
        </w:rPr>
        <w:t>consider implementing OCC to further improve the CB-msg3 capacity, especially if SA/CRDSA CB-msg3 repetition is supported.</w:t>
      </w:r>
    </w:p>
    <w:p w14:paraId="4DFBB0B0" w14:textId="5BFA3037" w:rsidR="001A7C02" w:rsidRPr="00EC7D0B" w:rsidRDefault="00DD737F" w:rsidP="001A7C02">
      <w:pPr>
        <w:spacing w:before="156" w:after="156"/>
        <w:rPr>
          <w:rFonts w:ascii="Times New Roman" w:eastAsiaTheme="minorEastAsia" w:hAnsi="Times New Roman" w:cs="Times New Roman"/>
          <w:b/>
          <w:iCs/>
          <w:sz w:val="20"/>
          <w:szCs w:val="20"/>
          <w:u w:val="single"/>
        </w:rPr>
      </w:pPr>
      <w:r w:rsidRPr="00EC7D0B">
        <w:rPr>
          <w:rFonts w:ascii="Times New Roman" w:eastAsiaTheme="minorEastAsia" w:hAnsi="Times New Roman" w:cs="Times New Roman"/>
          <w:b/>
          <w:iCs/>
          <w:sz w:val="20"/>
          <w:szCs w:val="20"/>
          <w:u w:val="single"/>
        </w:rPr>
        <w:t xml:space="preserve">Other </w:t>
      </w:r>
      <w:r w:rsidR="00C341B9" w:rsidRPr="00EC7D0B">
        <w:rPr>
          <w:rFonts w:ascii="Times New Roman" w:eastAsiaTheme="minorEastAsia" w:hAnsi="Times New Roman" w:cs="Times New Roman"/>
          <w:b/>
          <w:iCs/>
          <w:sz w:val="20"/>
          <w:szCs w:val="20"/>
          <w:u w:val="single"/>
        </w:rPr>
        <w:t>Mechanism</w:t>
      </w:r>
    </w:p>
    <w:p w14:paraId="6125BB18" w14:textId="1E932A10" w:rsidR="008B139A" w:rsidRPr="00EC7D0B" w:rsidRDefault="00E07A9D" w:rsidP="00DD00CD">
      <w:pPr>
        <w:spacing w:before="156" w:after="156"/>
        <w:jc w:val="both"/>
        <w:rPr>
          <w:rFonts w:ascii="Times New Roman" w:eastAsiaTheme="minorEastAsia" w:hAnsi="Times New Roman"/>
          <w:sz w:val="20"/>
        </w:rPr>
      </w:pPr>
      <w:r w:rsidRPr="00EC7D0B">
        <w:rPr>
          <w:rFonts w:ascii="Times New Roman" w:eastAsiaTheme="minorEastAsia" w:hAnsi="Times New Roman"/>
          <w:sz w:val="20"/>
          <w:szCs w:val="20"/>
          <w:lang w:val="en-GB"/>
        </w:rPr>
        <w:t>Under Configure#1, the s</w:t>
      </w:r>
      <w:r w:rsidRPr="00EC7D0B">
        <w:rPr>
          <w:rFonts w:ascii="Times New Roman" w:eastAsiaTheme="minorEastAsia" w:hAnsi="Times New Roman"/>
          <w:sz w:val="20"/>
          <w:szCs w:val="20"/>
        </w:rPr>
        <w:t>ingle CB-msg3 duration</w:t>
      </w:r>
      <w:r w:rsidRPr="00EC7D0B">
        <w:rPr>
          <w:rFonts w:ascii="Times New Roman" w:eastAsiaTheme="minorEastAsia" w:hAnsi="Times New Roman"/>
          <w:sz w:val="20"/>
          <w:szCs w:val="20"/>
          <w:lang w:val="en-GB"/>
        </w:rPr>
        <w:t xml:space="preserve"> is 96ms. When consideri</w:t>
      </w:r>
      <w:r w:rsidR="00F672DF" w:rsidRPr="00EC7D0B">
        <w:rPr>
          <w:rFonts w:ascii="Times New Roman" w:eastAsiaTheme="minorEastAsia" w:hAnsi="Times New Roman"/>
          <w:sz w:val="20"/>
          <w:szCs w:val="20"/>
          <w:lang w:val="en-GB"/>
        </w:rPr>
        <w:t xml:space="preserve">ng repetition and multiple </w:t>
      </w:r>
      <w:r w:rsidR="004208CC" w:rsidRPr="00EC7D0B">
        <w:rPr>
          <w:rFonts w:ascii="Times New Roman" w:eastAsiaTheme="minorEastAsia" w:hAnsi="Times New Roman"/>
          <w:sz w:val="20"/>
          <w:szCs w:val="20"/>
          <w:lang w:val="en-GB"/>
        </w:rPr>
        <w:t>replica</w:t>
      </w:r>
      <w:r w:rsidR="0017788E" w:rsidRPr="00EC7D0B">
        <w:rPr>
          <w:rFonts w:ascii="Times New Roman" w:eastAsiaTheme="minorEastAsia" w:hAnsi="Times New Roman"/>
          <w:sz w:val="20"/>
          <w:szCs w:val="20"/>
          <w:lang w:val="en-GB"/>
        </w:rPr>
        <w:t>s</w:t>
      </w:r>
      <w:r w:rsidR="00057399" w:rsidRPr="00EC7D0B">
        <w:rPr>
          <w:rFonts w:ascii="Times New Roman" w:eastAsiaTheme="minorEastAsia" w:hAnsi="Times New Roman"/>
          <w:sz w:val="20"/>
          <w:szCs w:val="20"/>
          <w:lang w:val="en-GB"/>
        </w:rPr>
        <w:t xml:space="preserve"> for CRDSA</w:t>
      </w:r>
      <w:r w:rsidR="0017788E" w:rsidRPr="00EC7D0B">
        <w:rPr>
          <w:rFonts w:ascii="Times New Roman" w:eastAsiaTheme="minorEastAsia" w:hAnsi="Times New Roman"/>
          <w:sz w:val="20"/>
          <w:szCs w:val="20"/>
          <w:lang w:val="en-GB"/>
        </w:rPr>
        <w:t>, the NPUSCH transmi</w:t>
      </w:r>
      <w:r w:rsidR="00124F56" w:rsidRPr="00EC7D0B">
        <w:rPr>
          <w:rFonts w:ascii="Times New Roman" w:eastAsiaTheme="minorEastAsia" w:hAnsi="Times New Roman"/>
          <w:sz w:val="20"/>
          <w:szCs w:val="20"/>
          <w:lang w:val="en-GB"/>
        </w:rPr>
        <w:t>ssion duration will be 96*repetition number*K</w:t>
      </w:r>
      <w:r w:rsidR="00A91C69" w:rsidRPr="00EC7D0B">
        <w:rPr>
          <w:rFonts w:ascii="Times New Roman" w:eastAsiaTheme="minorEastAsia" w:hAnsi="Times New Roman"/>
          <w:sz w:val="20"/>
          <w:szCs w:val="20"/>
          <w:vertAlign w:val="subscript"/>
          <w:lang w:val="en-GB"/>
        </w:rPr>
        <w:t>MAX</w:t>
      </w:r>
      <w:r w:rsidR="00A91C69" w:rsidRPr="00EC7D0B">
        <w:rPr>
          <w:rFonts w:ascii="Times New Roman" w:eastAsiaTheme="minorEastAsia" w:hAnsi="Times New Roman"/>
          <w:sz w:val="20"/>
          <w:szCs w:val="20"/>
          <w:lang w:val="en-GB"/>
        </w:rPr>
        <w:t xml:space="preserve"> ms (e.g. 96*4*4</w:t>
      </w:r>
      <w:r w:rsidR="006C6777" w:rsidRPr="00EC7D0B">
        <w:rPr>
          <w:rFonts w:ascii="Times New Roman" w:eastAsiaTheme="minorEastAsia" w:hAnsi="Times New Roman"/>
          <w:sz w:val="20"/>
          <w:szCs w:val="20"/>
          <w:lang w:val="en-GB"/>
        </w:rPr>
        <w:t xml:space="preserve"> = 1536ms</w:t>
      </w:r>
      <w:r w:rsidR="00A91C69" w:rsidRPr="00EC7D0B">
        <w:rPr>
          <w:rFonts w:ascii="Times New Roman" w:eastAsiaTheme="minorEastAsia" w:hAnsi="Times New Roman"/>
          <w:sz w:val="20"/>
          <w:szCs w:val="20"/>
          <w:lang w:val="en-GB"/>
        </w:rPr>
        <w:t xml:space="preserve"> )</w:t>
      </w:r>
      <w:r w:rsidR="006C6777" w:rsidRPr="00EC7D0B">
        <w:rPr>
          <w:rFonts w:ascii="Times New Roman" w:eastAsiaTheme="minorEastAsia" w:hAnsi="Times New Roman"/>
          <w:sz w:val="20"/>
          <w:szCs w:val="20"/>
          <w:lang w:val="en-GB"/>
        </w:rPr>
        <w:t>. The</w:t>
      </w:r>
      <w:r w:rsidR="002A30FC" w:rsidRPr="00EC7D0B">
        <w:rPr>
          <w:rFonts w:ascii="Times New Roman" w:eastAsiaTheme="minorEastAsia" w:hAnsi="Times New Roman"/>
          <w:sz w:val="20"/>
          <w:szCs w:val="20"/>
          <w:lang w:val="en-GB"/>
        </w:rPr>
        <w:t xml:space="preserve"> half-duplex NB-</w:t>
      </w:r>
      <w:r w:rsidR="006C6777" w:rsidRPr="00EC7D0B">
        <w:rPr>
          <w:rFonts w:ascii="Times New Roman" w:eastAsiaTheme="minorEastAsia" w:hAnsi="Times New Roman"/>
          <w:sz w:val="20"/>
          <w:szCs w:val="20"/>
          <w:lang w:val="en-GB"/>
        </w:rPr>
        <w:t xml:space="preserve">IoT device might </w:t>
      </w:r>
      <w:r w:rsidR="002A30FC" w:rsidRPr="00EC7D0B">
        <w:rPr>
          <w:rFonts w:ascii="Times New Roman" w:eastAsiaTheme="minorEastAsia" w:hAnsi="Times New Roman"/>
          <w:sz w:val="20"/>
          <w:szCs w:val="20"/>
          <w:lang w:val="en-GB"/>
        </w:rPr>
        <w:t>lose</w:t>
      </w:r>
      <w:r w:rsidR="006C6777" w:rsidRPr="00EC7D0B">
        <w:rPr>
          <w:rFonts w:ascii="Times New Roman" w:eastAsiaTheme="minorEastAsia" w:hAnsi="Times New Roman"/>
          <w:sz w:val="20"/>
          <w:szCs w:val="20"/>
          <w:lang w:val="en-GB"/>
        </w:rPr>
        <w:t xml:space="preserve"> the </w:t>
      </w:r>
      <w:r w:rsidR="002A30FC" w:rsidRPr="00EC7D0B">
        <w:rPr>
          <w:rFonts w:ascii="Times New Roman" w:eastAsiaTheme="minorEastAsia" w:hAnsi="Times New Roman"/>
          <w:sz w:val="20"/>
          <w:szCs w:val="20"/>
          <w:lang w:val="en-GB"/>
        </w:rPr>
        <w:t xml:space="preserve">downlink synchronization or miss </w:t>
      </w:r>
      <w:r w:rsidR="00FA6E98" w:rsidRPr="00EC7D0B">
        <w:rPr>
          <w:rFonts w:ascii="Times New Roman" w:eastAsiaTheme="minorEastAsia" w:hAnsi="Times New Roman"/>
          <w:sz w:val="20"/>
          <w:szCs w:val="20"/>
          <w:lang w:val="en-GB"/>
        </w:rPr>
        <w:t>the downlink signaling from the network</w:t>
      </w:r>
      <w:r w:rsidR="00057399" w:rsidRPr="00EC7D0B">
        <w:rPr>
          <w:rFonts w:ascii="Times New Roman" w:eastAsiaTheme="minorEastAsia" w:hAnsi="Times New Roman"/>
          <w:sz w:val="20"/>
          <w:szCs w:val="20"/>
          <w:lang w:val="en-GB"/>
        </w:rPr>
        <w:t xml:space="preserve"> during such a long CB-msg3 transmission</w:t>
      </w:r>
      <w:r w:rsidR="00FA6E98" w:rsidRPr="00EC7D0B">
        <w:rPr>
          <w:rFonts w:ascii="Times New Roman" w:eastAsiaTheme="minorEastAsia" w:hAnsi="Times New Roman"/>
          <w:sz w:val="20"/>
          <w:szCs w:val="20"/>
          <w:lang w:val="en-GB"/>
        </w:rPr>
        <w:t>.</w:t>
      </w:r>
      <w:r w:rsidR="004208CC" w:rsidRPr="00EC7D0B">
        <w:rPr>
          <w:rFonts w:ascii="Times New Roman" w:eastAsiaTheme="minorEastAsia" w:hAnsi="Times New Roman"/>
          <w:sz w:val="20"/>
          <w:szCs w:val="20"/>
          <w:lang w:val="en-GB"/>
        </w:rPr>
        <w:t xml:space="preserve"> </w:t>
      </w:r>
    </w:p>
    <w:p w14:paraId="2433E428" w14:textId="0A65A9D1" w:rsidR="00746239" w:rsidRPr="00EC7D0B" w:rsidRDefault="00746239" w:rsidP="00746239">
      <w:pPr>
        <w:spacing w:before="156" w:after="156"/>
        <w:rPr>
          <w:rFonts w:ascii="Times New Roman" w:eastAsiaTheme="minorEastAsia" w:hAnsi="Times New Roman" w:cs="Times New Roman"/>
          <w:b/>
          <w:i/>
          <w:sz w:val="20"/>
          <w:szCs w:val="20"/>
        </w:rPr>
      </w:pPr>
      <w:r w:rsidRPr="00EC7D0B">
        <w:rPr>
          <w:rFonts w:ascii="Times New Roman" w:eastAsiaTheme="minorEastAsia" w:hAnsi="Times New Roman" w:cs="Times New Roman"/>
          <w:b/>
          <w:i/>
          <w:sz w:val="20"/>
          <w:szCs w:val="20"/>
        </w:rPr>
        <w:t xml:space="preserve">Observation </w:t>
      </w:r>
      <w:r w:rsidR="00393BB0">
        <w:rPr>
          <w:rFonts w:ascii="Times New Roman" w:eastAsiaTheme="minorEastAsia" w:hAnsi="Times New Roman" w:cs="Times New Roman"/>
          <w:b/>
          <w:i/>
          <w:sz w:val="20"/>
          <w:szCs w:val="20"/>
        </w:rPr>
        <w:t>1</w:t>
      </w:r>
      <w:r w:rsidR="00023FBF">
        <w:rPr>
          <w:rFonts w:ascii="Times New Roman" w:eastAsiaTheme="minorEastAsia" w:hAnsi="Times New Roman" w:cs="Times New Roman"/>
          <w:b/>
          <w:i/>
          <w:sz w:val="20"/>
          <w:szCs w:val="20"/>
        </w:rPr>
        <w:t>2</w:t>
      </w:r>
      <w:r w:rsidRPr="00EC7D0B">
        <w:rPr>
          <w:rFonts w:ascii="Times New Roman" w:eastAsiaTheme="minorEastAsia" w:hAnsi="Times New Roman" w:cs="Times New Roman"/>
          <w:b/>
          <w:i/>
          <w:sz w:val="20"/>
          <w:szCs w:val="20"/>
        </w:rPr>
        <w:t xml:space="preserve">: </w:t>
      </w:r>
      <w:r w:rsidR="005A2C84" w:rsidRPr="00EC7D0B">
        <w:rPr>
          <w:rFonts w:ascii="Times New Roman" w:eastAsiaTheme="minorEastAsia" w:hAnsi="Times New Roman" w:cs="Times New Roman"/>
          <w:b/>
          <w:i/>
          <w:sz w:val="20"/>
          <w:szCs w:val="20"/>
        </w:rPr>
        <w:t xml:space="preserve">CRDSA with </w:t>
      </w:r>
      <w:r w:rsidR="0080678A" w:rsidRPr="00EC7D0B">
        <w:rPr>
          <w:rFonts w:ascii="Times New Roman" w:eastAsiaTheme="minorEastAsia" w:hAnsi="Times New Roman" w:cs="Times New Roman"/>
          <w:b/>
          <w:i/>
          <w:sz w:val="20"/>
          <w:szCs w:val="20"/>
        </w:rPr>
        <w:t>repetition</w:t>
      </w:r>
      <w:r w:rsidR="005A2C84" w:rsidRPr="00EC7D0B">
        <w:rPr>
          <w:rFonts w:ascii="Times New Roman" w:eastAsiaTheme="minorEastAsia" w:hAnsi="Times New Roman" w:cs="Times New Roman"/>
          <w:b/>
          <w:i/>
          <w:sz w:val="20"/>
          <w:szCs w:val="20"/>
        </w:rPr>
        <w:t xml:space="preserve"> will r</w:t>
      </w:r>
      <w:r w:rsidR="003C12DA" w:rsidRPr="00EC7D0B">
        <w:rPr>
          <w:rFonts w:ascii="Times New Roman" w:eastAsiaTheme="minorEastAsia" w:hAnsi="Times New Roman" w:cs="Times New Roman"/>
          <w:b/>
          <w:i/>
          <w:sz w:val="20"/>
          <w:szCs w:val="20"/>
        </w:rPr>
        <w:t>equire</w:t>
      </w:r>
      <w:r w:rsidR="005A2C84" w:rsidRPr="00EC7D0B">
        <w:rPr>
          <w:rFonts w:ascii="Times New Roman" w:eastAsiaTheme="minorEastAsia" w:hAnsi="Times New Roman" w:cs="Times New Roman"/>
          <w:b/>
          <w:i/>
          <w:sz w:val="20"/>
          <w:szCs w:val="20"/>
        </w:rPr>
        <w:t xml:space="preserve"> a long uplink t</w:t>
      </w:r>
      <w:r w:rsidR="003C12DA" w:rsidRPr="00EC7D0B">
        <w:rPr>
          <w:rFonts w:ascii="Times New Roman" w:eastAsiaTheme="minorEastAsia" w:hAnsi="Times New Roman" w:cs="Times New Roman"/>
          <w:b/>
          <w:i/>
          <w:sz w:val="20"/>
          <w:szCs w:val="20"/>
        </w:rPr>
        <w:t xml:space="preserve">ransmission duration which might </w:t>
      </w:r>
      <w:r w:rsidR="0080678A" w:rsidRPr="00EC7D0B">
        <w:rPr>
          <w:rFonts w:ascii="Times New Roman" w:eastAsiaTheme="minorEastAsia" w:hAnsi="Times New Roman" w:cs="Times New Roman"/>
          <w:b/>
          <w:i/>
          <w:sz w:val="20"/>
          <w:szCs w:val="20"/>
        </w:rPr>
        <w:t>result</w:t>
      </w:r>
      <w:r w:rsidR="003C12DA" w:rsidRPr="00EC7D0B">
        <w:rPr>
          <w:rFonts w:ascii="Times New Roman" w:eastAsiaTheme="minorEastAsia" w:hAnsi="Times New Roman" w:cs="Times New Roman"/>
          <w:b/>
          <w:i/>
          <w:sz w:val="20"/>
          <w:szCs w:val="20"/>
        </w:rPr>
        <w:t xml:space="preserve"> in </w:t>
      </w:r>
      <w:r w:rsidR="0080678A" w:rsidRPr="00EC7D0B">
        <w:rPr>
          <w:rFonts w:ascii="Times New Roman" w:eastAsiaTheme="minorEastAsia" w:hAnsi="Times New Roman" w:cs="Times New Roman"/>
          <w:b/>
          <w:i/>
          <w:sz w:val="20"/>
          <w:szCs w:val="20"/>
        </w:rPr>
        <w:t>desynchronization of the DL and missing detection of the DL signling.</w:t>
      </w:r>
    </w:p>
    <w:p w14:paraId="130EDDE1" w14:textId="6C7C468C" w:rsidR="00FA1CF6" w:rsidRPr="00EC7D0B" w:rsidRDefault="000A0BFB" w:rsidP="00795B60">
      <w:pPr>
        <w:spacing w:before="156" w:after="156"/>
        <w:jc w:val="both"/>
        <w:rPr>
          <w:rFonts w:ascii="Times New Roman" w:eastAsiaTheme="minorEastAsia" w:hAnsi="Times New Roman"/>
          <w:sz w:val="20"/>
          <w:szCs w:val="20"/>
          <w:lang w:val="en-GB"/>
        </w:rPr>
      </w:pPr>
      <w:r w:rsidRPr="00EC7D0B">
        <w:rPr>
          <w:rFonts w:ascii="Times New Roman" w:eastAsiaTheme="minorEastAsia" w:hAnsi="Times New Roman"/>
          <w:sz w:val="20"/>
          <w:szCs w:val="20"/>
          <w:lang w:val="en-GB"/>
        </w:rPr>
        <w:t xml:space="preserve">Here, we </w:t>
      </w:r>
      <w:r w:rsidR="00FF66C7" w:rsidRPr="00EC7D0B">
        <w:rPr>
          <w:rFonts w:ascii="Times New Roman" w:eastAsiaTheme="minorEastAsia" w:hAnsi="Times New Roman"/>
          <w:sz w:val="20"/>
          <w:szCs w:val="20"/>
          <w:lang w:val="en-GB"/>
        </w:rPr>
        <w:t>provide an alternative</w:t>
      </w:r>
      <w:r w:rsidR="00CB01F9" w:rsidRPr="00EC7D0B">
        <w:rPr>
          <w:rFonts w:ascii="Times New Roman" w:eastAsiaTheme="minorEastAsia" w:hAnsi="Times New Roman"/>
          <w:sz w:val="20"/>
          <w:szCs w:val="20"/>
          <w:lang w:val="en-GB"/>
        </w:rPr>
        <w:t xml:space="preserve"> mechanism, which uses cod</w:t>
      </w:r>
      <w:r w:rsidR="00310791" w:rsidRPr="00EC7D0B">
        <w:rPr>
          <w:rFonts w:ascii="Times New Roman" w:eastAsiaTheme="minorEastAsia" w:hAnsi="Times New Roman"/>
          <w:sz w:val="20"/>
          <w:szCs w:val="20"/>
          <w:lang w:val="en-GB"/>
        </w:rPr>
        <w:t>e</w:t>
      </w:r>
      <w:r w:rsidR="00CB01F9" w:rsidRPr="00EC7D0B">
        <w:rPr>
          <w:rFonts w:ascii="Times New Roman" w:eastAsiaTheme="minorEastAsia" w:hAnsi="Times New Roman"/>
          <w:sz w:val="20"/>
          <w:szCs w:val="20"/>
          <w:lang w:val="en-GB"/>
        </w:rPr>
        <w:t xml:space="preserve"> domain </w:t>
      </w:r>
      <w:r w:rsidR="00310791" w:rsidRPr="00EC7D0B">
        <w:rPr>
          <w:rFonts w:ascii="Times New Roman" w:eastAsiaTheme="minorEastAsia" w:hAnsi="Times New Roman"/>
          <w:sz w:val="20"/>
          <w:szCs w:val="20"/>
          <w:lang w:val="en-GB"/>
        </w:rPr>
        <w:t xml:space="preserve">diversity instead of the </w:t>
      </w:r>
      <w:r w:rsidR="00C40849" w:rsidRPr="00EC7D0B">
        <w:rPr>
          <w:rFonts w:ascii="Times New Roman" w:eastAsiaTheme="minorEastAsia" w:hAnsi="Times New Roman"/>
          <w:sz w:val="20"/>
          <w:szCs w:val="20"/>
          <w:lang w:val="en-GB"/>
        </w:rPr>
        <w:t xml:space="preserve">time domain diversity in legacy SA/DSA/CRDSA. </w:t>
      </w:r>
      <w:r w:rsidR="007B3DF8" w:rsidRPr="00EC7D0B">
        <w:rPr>
          <w:rFonts w:ascii="Times New Roman" w:eastAsiaTheme="minorEastAsia" w:hAnsi="Times New Roman"/>
          <w:sz w:val="20"/>
          <w:szCs w:val="20"/>
          <w:lang w:val="en-GB"/>
        </w:rPr>
        <w:t xml:space="preserve">For a </w:t>
      </w:r>
      <w:r w:rsidR="007B3DF8" w:rsidRPr="00EC7D0B">
        <w:rPr>
          <w:rFonts w:ascii="Times New Roman" w:eastAsiaTheme="minorEastAsia" w:hAnsi="Times New Roman"/>
          <w:i/>
          <w:iCs/>
          <w:sz w:val="20"/>
          <w:szCs w:val="20"/>
          <w:lang w:val="en-GB"/>
        </w:rPr>
        <w:t>N</w:t>
      </w:r>
      <w:r w:rsidR="007B3DF8" w:rsidRPr="00EC7D0B">
        <w:rPr>
          <w:rFonts w:ascii="Times New Roman" w:eastAsiaTheme="minorEastAsia" w:hAnsi="Times New Roman"/>
          <w:i/>
          <w:iCs/>
          <w:sz w:val="20"/>
          <w:szCs w:val="20"/>
          <w:vertAlign w:val="subscript"/>
          <w:lang w:val="en-GB"/>
        </w:rPr>
        <w:t>opp</w:t>
      </w:r>
      <w:r w:rsidR="007B3DF8" w:rsidRPr="00EC7D0B">
        <w:rPr>
          <w:rFonts w:ascii="Times New Roman" w:eastAsiaTheme="minorEastAsia" w:hAnsi="Times New Roman"/>
          <w:sz w:val="20"/>
          <w:szCs w:val="20"/>
          <w:lang w:val="en-GB"/>
        </w:rPr>
        <w:t xml:space="preserve">=4, </w:t>
      </w:r>
      <w:r w:rsidR="007B3DF8" w:rsidRPr="00EC7D0B">
        <w:rPr>
          <w:rFonts w:ascii="Times New Roman" w:eastAsiaTheme="minorEastAsia" w:hAnsi="Times New Roman"/>
          <w:i/>
          <w:iCs/>
          <w:sz w:val="20"/>
          <w:szCs w:val="20"/>
          <w:lang w:val="en-GB"/>
        </w:rPr>
        <w:t>K</w:t>
      </w:r>
      <w:r w:rsidR="007B3DF8" w:rsidRPr="00EC7D0B">
        <w:rPr>
          <w:rFonts w:ascii="Times New Roman" w:eastAsiaTheme="minorEastAsia" w:hAnsi="Times New Roman"/>
          <w:i/>
          <w:iCs/>
          <w:sz w:val="20"/>
          <w:szCs w:val="20"/>
          <w:vertAlign w:val="subscript"/>
          <w:lang w:val="en-GB"/>
        </w:rPr>
        <w:t>max</w:t>
      </w:r>
      <w:r w:rsidR="007B3DF8" w:rsidRPr="00EC7D0B">
        <w:rPr>
          <w:rFonts w:ascii="Times New Roman" w:eastAsiaTheme="minorEastAsia" w:hAnsi="Times New Roman"/>
          <w:sz w:val="20"/>
          <w:szCs w:val="20"/>
          <w:lang w:val="en-GB"/>
        </w:rPr>
        <w:t xml:space="preserve">=4 system configuration, a terminal will choose </w:t>
      </w:r>
      <w:r w:rsidR="00144115" w:rsidRPr="00EC7D0B">
        <w:rPr>
          <w:rFonts w:ascii="Times New Roman" w:eastAsiaTheme="minorEastAsia" w:hAnsi="Times New Roman"/>
          <w:sz w:val="20"/>
          <w:szCs w:val="20"/>
          <w:lang w:val="en-GB"/>
        </w:rPr>
        <w:t>one subcarrier and</w:t>
      </w:r>
      <w:r w:rsidR="00750DC7">
        <w:rPr>
          <w:rFonts w:ascii="Times New Roman" w:eastAsiaTheme="minorEastAsia" w:hAnsi="Times New Roman"/>
          <w:sz w:val="20"/>
          <w:szCs w:val="20"/>
          <w:lang w:val="en-GB"/>
        </w:rPr>
        <w:t xml:space="preserve"> one OCC</w:t>
      </w:r>
      <w:r w:rsidR="003E3C53" w:rsidRPr="00EC7D0B">
        <w:rPr>
          <w:rFonts w:ascii="Times New Roman" w:eastAsiaTheme="minorEastAsia" w:hAnsi="Times New Roman"/>
          <w:sz w:val="20"/>
          <w:szCs w:val="20"/>
          <w:lang w:val="en-GB"/>
        </w:rPr>
        <w:t xml:space="preserve"> codeword index to </w:t>
      </w:r>
      <w:r w:rsidR="00144115" w:rsidRPr="00EC7D0B">
        <w:rPr>
          <w:rFonts w:ascii="Times New Roman" w:eastAsiaTheme="minorEastAsia" w:hAnsi="Times New Roman"/>
          <w:sz w:val="20"/>
          <w:szCs w:val="20"/>
          <w:lang w:val="en-GB"/>
        </w:rPr>
        <w:t xml:space="preserve">transmit </w:t>
      </w:r>
      <w:r w:rsidR="00204FF2" w:rsidRPr="00EC7D0B">
        <w:rPr>
          <w:rFonts w:ascii="Times New Roman" w:eastAsiaTheme="minorEastAsia" w:hAnsi="Times New Roman"/>
          <w:sz w:val="20"/>
          <w:szCs w:val="20"/>
          <w:lang w:val="en-GB"/>
        </w:rPr>
        <w:t xml:space="preserve">the CB-msg3 </w:t>
      </w:r>
      <w:r w:rsidR="00417ADC" w:rsidRPr="00EC7D0B">
        <w:rPr>
          <w:rFonts w:ascii="Times New Roman" w:eastAsiaTheme="minorEastAsia" w:hAnsi="Times New Roman"/>
          <w:sz w:val="20"/>
          <w:szCs w:val="20"/>
          <w:lang w:val="en-GB"/>
        </w:rPr>
        <w:t>multiplexing</w:t>
      </w:r>
      <w:r w:rsidR="00204FF2" w:rsidRPr="00EC7D0B">
        <w:rPr>
          <w:rFonts w:ascii="Times New Roman" w:eastAsiaTheme="minorEastAsia" w:hAnsi="Times New Roman"/>
          <w:sz w:val="20"/>
          <w:szCs w:val="20"/>
          <w:lang w:val="en-GB"/>
        </w:rPr>
        <w:t xml:space="preserve"> with </w:t>
      </w:r>
      <w:r w:rsidR="00434B47" w:rsidRPr="00EC7D0B">
        <w:rPr>
          <w:rFonts w:ascii="Times New Roman" w:eastAsiaTheme="minorEastAsia" w:hAnsi="Times New Roman"/>
          <w:sz w:val="20"/>
          <w:szCs w:val="20"/>
          <w:lang w:val="en-GB"/>
        </w:rPr>
        <w:t>an OCC-length =4 codewords.</w:t>
      </w:r>
      <w:r w:rsidR="009B4388" w:rsidRPr="00EC7D0B">
        <w:rPr>
          <w:rFonts w:ascii="Times New Roman" w:eastAsiaTheme="minorEastAsia" w:hAnsi="Times New Roman"/>
          <w:sz w:val="20"/>
          <w:szCs w:val="20"/>
          <w:lang w:val="en-GB"/>
        </w:rPr>
        <w:t xml:space="preserve"> Then for </w:t>
      </w:r>
      <w:r w:rsidR="00B27CF4" w:rsidRPr="00EC7D0B">
        <w:rPr>
          <w:rFonts w:ascii="Times New Roman" w:eastAsiaTheme="minorEastAsia" w:hAnsi="Times New Roman"/>
          <w:sz w:val="20"/>
          <w:szCs w:val="20"/>
          <w:lang w:val="en-GB"/>
        </w:rPr>
        <w:t xml:space="preserve">a 96*4 ms and 48 subcarrier </w:t>
      </w:r>
      <w:r w:rsidR="00BA1BFA" w:rsidRPr="00EC7D0B">
        <w:rPr>
          <w:rFonts w:ascii="Times New Roman" w:eastAsiaTheme="minorEastAsia" w:hAnsi="Times New Roman"/>
          <w:sz w:val="20"/>
          <w:szCs w:val="20"/>
          <w:lang w:val="en-GB"/>
        </w:rPr>
        <w:t>time-frequency resource, it supports</w:t>
      </w:r>
      <w:r w:rsidR="00750DC7">
        <w:rPr>
          <w:rFonts w:ascii="Times New Roman" w:eastAsiaTheme="minorEastAsia" w:hAnsi="Times New Roman"/>
          <w:sz w:val="20"/>
          <w:szCs w:val="20"/>
          <w:lang w:val="en-GB"/>
        </w:rPr>
        <w:t xml:space="preserve"> 48*4 = 192</w:t>
      </w:r>
      <w:r w:rsidR="00D76AC8" w:rsidRPr="00EC7D0B">
        <w:rPr>
          <w:rFonts w:ascii="Times New Roman" w:eastAsiaTheme="minorEastAsia" w:hAnsi="Times New Roman"/>
          <w:sz w:val="20"/>
          <w:szCs w:val="20"/>
          <w:lang w:val="en-GB"/>
        </w:rPr>
        <w:t xml:space="preserve"> users to orthogona</w:t>
      </w:r>
      <w:r w:rsidR="00750DC7">
        <w:rPr>
          <w:rFonts w:ascii="Times New Roman" w:eastAsiaTheme="minorEastAsia" w:hAnsi="Times New Roman"/>
          <w:sz w:val="20"/>
          <w:szCs w:val="20"/>
          <w:lang w:val="en-GB"/>
        </w:rPr>
        <w:t>lly access in code-frequency do</w:t>
      </w:r>
      <w:r w:rsidR="00D76AC8" w:rsidRPr="00EC7D0B">
        <w:rPr>
          <w:rFonts w:ascii="Times New Roman" w:eastAsiaTheme="minorEastAsia" w:hAnsi="Times New Roman"/>
          <w:sz w:val="20"/>
          <w:szCs w:val="20"/>
          <w:lang w:val="en-GB"/>
        </w:rPr>
        <w:t>m</w:t>
      </w:r>
      <w:r w:rsidR="00750DC7">
        <w:rPr>
          <w:rFonts w:ascii="Times New Roman" w:eastAsiaTheme="minorEastAsia" w:hAnsi="Times New Roman"/>
          <w:sz w:val="20"/>
          <w:szCs w:val="20"/>
          <w:lang w:val="en-GB"/>
        </w:rPr>
        <w:t>a</w:t>
      </w:r>
      <w:r w:rsidR="00D76AC8" w:rsidRPr="00EC7D0B">
        <w:rPr>
          <w:rFonts w:ascii="Times New Roman" w:eastAsiaTheme="minorEastAsia" w:hAnsi="Times New Roman"/>
          <w:sz w:val="20"/>
          <w:szCs w:val="20"/>
          <w:lang w:val="en-GB"/>
        </w:rPr>
        <w:t>in or time-frequency domain.</w:t>
      </w:r>
      <w:r w:rsidR="00BA1BFA" w:rsidRPr="00EC7D0B">
        <w:rPr>
          <w:rFonts w:ascii="Times New Roman" w:eastAsiaTheme="minorEastAsia" w:hAnsi="Times New Roman"/>
          <w:sz w:val="20"/>
          <w:szCs w:val="20"/>
          <w:lang w:val="en-GB"/>
        </w:rPr>
        <w:t xml:space="preserve"> </w:t>
      </w:r>
      <w:r w:rsidR="007E1F8B" w:rsidRPr="00EC7D0B">
        <w:rPr>
          <w:rFonts w:ascii="Times New Roman" w:eastAsiaTheme="minorEastAsia" w:hAnsi="Times New Roman"/>
          <w:sz w:val="20"/>
          <w:szCs w:val="20"/>
          <w:lang w:val="en-GB"/>
        </w:rPr>
        <w:t xml:space="preserve">This </w:t>
      </w:r>
      <w:r w:rsidR="00AD1D3E" w:rsidRPr="00EC7D0B">
        <w:rPr>
          <w:rFonts w:ascii="Times New Roman" w:eastAsiaTheme="minorEastAsia" w:hAnsi="Times New Roman"/>
          <w:sz w:val="20"/>
          <w:szCs w:val="20"/>
          <w:lang w:val="en-GB"/>
        </w:rPr>
        <w:t xml:space="preserve">mechanism exchanges the time-diversity gain </w:t>
      </w:r>
      <w:r w:rsidR="00FC56A6">
        <w:rPr>
          <w:rFonts w:ascii="Times New Roman" w:eastAsiaTheme="minorEastAsia" w:hAnsi="Times New Roman"/>
          <w:sz w:val="20"/>
          <w:szCs w:val="20"/>
          <w:lang w:val="en-GB"/>
        </w:rPr>
        <w:t>for</w:t>
      </w:r>
      <w:r w:rsidR="00AD1D3E" w:rsidRPr="00EC7D0B">
        <w:rPr>
          <w:rFonts w:ascii="Times New Roman" w:eastAsiaTheme="minorEastAsia" w:hAnsi="Times New Roman"/>
          <w:sz w:val="20"/>
          <w:szCs w:val="20"/>
          <w:lang w:val="en-GB"/>
        </w:rPr>
        <w:t xml:space="preserve"> repetition gain and </w:t>
      </w:r>
      <w:r w:rsidR="003241D6">
        <w:rPr>
          <w:rFonts w:ascii="Times New Roman" w:eastAsiaTheme="minorEastAsia" w:hAnsi="Times New Roman"/>
          <w:sz w:val="20"/>
          <w:szCs w:val="20"/>
          <w:lang w:val="en-GB"/>
        </w:rPr>
        <w:t>uses</w:t>
      </w:r>
      <w:r w:rsidR="00417ADC" w:rsidRPr="00EC7D0B">
        <w:rPr>
          <w:rFonts w:ascii="Times New Roman" w:eastAsiaTheme="minorEastAsia" w:hAnsi="Times New Roman"/>
          <w:sz w:val="20"/>
          <w:szCs w:val="20"/>
          <w:lang w:val="en-GB"/>
        </w:rPr>
        <w:t xml:space="preserve"> the code domain freedom to compensate </w:t>
      </w:r>
      <w:r w:rsidR="003241D6">
        <w:rPr>
          <w:rFonts w:ascii="Times New Roman" w:eastAsiaTheme="minorEastAsia" w:hAnsi="Times New Roman"/>
          <w:sz w:val="20"/>
          <w:szCs w:val="20"/>
          <w:lang w:val="en-GB"/>
        </w:rPr>
        <w:t xml:space="preserve">for </w:t>
      </w:r>
      <w:r w:rsidR="00417ADC" w:rsidRPr="00EC7D0B">
        <w:rPr>
          <w:rFonts w:ascii="Times New Roman" w:eastAsiaTheme="minorEastAsia" w:hAnsi="Times New Roman"/>
          <w:sz w:val="20"/>
          <w:szCs w:val="20"/>
          <w:lang w:val="en-GB"/>
        </w:rPr>
        <w:t>the time-domain freedom</w:t>
      </w:r>
      <w:r w:rsidR="002074C3" w:rsidRPr="00EC7D0B">
        <w:rPr>
          <w:rFonts w:ascii="Times New Roman" w:eastAsiaTheme="minorEastAsia" w:hAnsi="Times New Roman"/>
          <w:sz w:val="20"/>
          <w:szCs w:val="20"/>
          <w:lang w:val="en-GB"/>
        </w:rPr>
        <w:t xml:space="preserve">, which </w:t>
      </w:r>
      <w:r w:rsidR="006754FD" w:rsidRPr="00EC7D0B">
        <w:rPr>
          <w:rFonts w:ascii="Times New Roman" w:eastAsiaTheme="minorEastAsia" w:hAnsi="Times New Roman"/>
          <w:sz w:val="20"/>
          <w:szCs w:val="20"/>
          <w:lang w:val="en-GB"/>
        </w:rPr>
        <w:t>is named as</w:t>
      </w:r>
      <w:r w:rsidR="002074C3" w:rsidRPr="00EC7D0B">
        <w:rPr>
          <w:rFonts w:ascii="Times New Roman" w:eastAsiaTheme="minorEastAsia" w:hAnsi="Times New Roman"/>
          <w:sz w:val="20"/>
          <w:szCs w:val="20"/>
          <w:lang w:val="en-GB"/>
        </w:rPr>
        <w:t xml:space="preserve"> code-domain A</w:t>
      </w:r>
      <w:r w:rsidR="006754FD" w:rsidRPr="00EC7D0B">
        <w:rPr>
          <w:rFonts w:ascii="Times New Roman" w:eastAsiaTheme="minorEastAsia" w:hAnsi="Times New Roman"/>
          <w:sz w:val="20"/>
          <w:szCs w:val="20"/>
          <w:lang w:val="en-GB"/>
        </w:rPr>
        <w:t>LOHA (CA).</w:t>
      </w:r>
    </w:p>
    <w:p w14:paraId="49BEB9A5" w14:textId="3ED1A658" w:rsidR="00417ADC" w:rsidRPr="00EC7D0B" w:rsidRDefault="001B6AC6" w:rsidP="00795B60">
      <w:pPr>
        <w:spacing w:before="156" w:after="156"/>
        <w:jc w:val="both"/>
        <w:rPr>
          <w:rFonts w:ascii="Times New Roman" w:hAnsi="Times New Roman"/>
          <w:b/>
          <w:i/>
          <w:sz w:val="20"/>
          <w:lang w:val="en-GB"/>
        </w:rPr>
      </w:pPr>
      <w:r w:rsidRPr="00EC7D0B">
        <w:rPr>
          <w:rFonts w:ascii="Times New Roman" w:eastAsiaTheme="minorEastAsia" w:hAnsi="Times New Roman"/>
          <w:sz w:val="20"/>
          <w:szCs w:val="20"/>
          <w:lang w:val="en-GB"/>
        </w:rPr>
        <w:t xml:space="preserve">The </w:t>
      </w:r>
      <w:r w:rsidR="005C387C" w:rsidRPr="00EC7D0B">
        <w:rPr>
          <w:rFonts w:ascii="Times New Roman" w:eastAsiaTheme="minorEastAsia" w:hAnsi="Times New Roman"/>
          <w:sz w:val="20"/>
          <w:szCs w:val="20"/>
          <w:lang w:val="en-GB"/>
        </w:rPr>
        <w:t>throughput and</w:t>
      </w:r>
      <w:r w:rsidR="00A96D95" w:rsidRPr="00EC7D0B">
        <w:rPr>
          <w:rFonts w:ascii="Times New Roman" w:eastAsiaTheme="minorEastAsia" w:hAnsi="Times New Roman"/>
          <w:sz w:val="20"/>
          <w:szCs w:val="20"/>
          <w:lang w:val="en-GB"/>
        </w:rPr>
        <w:t xml:space="preserve"> the</w:t>
      </w:r>
      <w:r w:rsidR="005C387C" w:rsidRPr="00EC7D0B">
        <w:rPr>
          <w:rFonts w:ascii="Times New Roman" w:eastAsiaTheme="minorEastAsia" w:hAnsi="Times New Roman"/>
          <w:sz w:val="20"/>
          <w:szCs w:val="20"/>
          <w:lang w:val="en-GB"/>
        </w:rPr>
        <w:t xml:space="preserve"> packet</w:t>
      </w:r>
      <w:r w:rsidR="00205D11" w:rsidRPr="00EC7D0B">
        <w:rPr>
          <w:rFonts w:ascii="Times New Roman" w:eastAsiaTheme="minorEastAsia" w:hAnsi="Times New Roman"/>
          <w:sz w:val="20"/>
          <w:szCs w:val="20"/>
          <w:lang w:val="en-GB"/>
        </w:rPr>
        <w:t xml:space="preserve"> </w:t>
      </w:r>
      <w:r w:rsidR="005C387C" w:rsidRPr="00EC7D0B">
        <w:rPr>
          <w:rFonts w:ascii="Times New Roman" w:eastAsiaTheme="minorEastAsia" w:hAnsi="Times New Roman"/>
          <w:sz w:val="20"/>
          <w:szCs w:val="20"/>
          <w:lang w:val="en-GB"/>
        </w:rPr>
        <w:t xml:space="preserve">loss </w:t>
      </w:r>
      <w:r w:rsidR="00A96D95" w:rsidRPr="00EC7D0B">
        <w:rPr>
          <w:rFonts w:ascii="Times New Roman" w:eastAsiaTheme="minorEastAsia" w:hAnsi="Times New Roman"/>
          <w:sz w:val="20"/>
          <w:szCs w:val="20"/>
          <w:lang w:val="en-GB"/>
        </w:rPr>
        <w:t xml:space="preserve">performance of </w:t>
      </w:r>
      <w:r w:rsidRPr="00EC7D0B">
        <w:rPr>
          <w:rFonts w:ascii="Times New Roman" w:eastAsiaTheme="minorEastAsia" w:hAnsi="Times New Roman"/>
          <w:sz w:val="20"/>
          <w:szCs w:val="20"/>
          <w:lang w:val="en-GB"/>
        </w:rPr>
        <w:t>SA, DSA, CRDSA</w:t>
      </w:r>
      <w:r w:rsidR="00205D11" w:rsidRPr="00EC7D0B">
        <w:rPr>
          <w:rFonts w:ascii="Times New Roman" w:eastAsiaTheme="minorEastAsia" w:hAnsi="Times New Roman"/>
          <w:sz w:val="20"/>
          <w:szCs w:val="20"/>
          <w:lang w:val="en-GB"/>
        </w:rPr>
        <w:t>,</w:t>
      </w:r>
      <w:r w:rsidRPr="00EC7D0B">
        <w:rPr>
          <w:rFonts w:ascii="Times New Roman" w:eastAsiaTheme="minorEastAsia" w:hAnsi="Times New Roman"/>
          <w:sz w:val="20"/>
          <w:szCs w:val="20"/>
          <w:lang w:val="en-GB"/>
        </w:rPr>
        <w:t xml:space="preserve"> </w:t>
      </w:r>
      <w:r w:rsidR="00A94068" w:rsidRPr="00EC7D0B">
        <w:rPr>
          <w:rFonts w:ascii="Times New Roman" w:eastAsiaTheme="minorEastAsia" w:hAnsi="Times New Roman"/>
          <w:sz w:val="20"/>
          <w:szCs w:val="20"/>
          <w:lang w:val="en-GB"/>
        </w:rPr>
        <w:t xml:space="preserve">and </w:t>
      </w:r>
      <w:r w:rsidR="005C387C" w:rsidRPr="00EC7D0B">
        <w:rPr>
          <w:rFonts w:ascii="Times New Roman" w:eastAsiaTheme="minorEastAsia" w:hAnsi="Times New Roman"/>
          <w:sz w:val="20"/>
          <w:szCs w:val="20"/>
          <w:lang w:val="en-GB"/>
        </w:rPr>
        <w:t>CA a</w:t>
      </w:r>
      <w:r w:rsidR="00205D11" w:rsidRPr="00EC7D0B">
        <w:rPr>
          <w:rFonts w:ascii="Times New Roman" w:eastAsiaTheme="minorEastAsia" w:hAnsi="Times New Roman"/>
          <w:sz w:val="20"/>
          <w:szCs w:val="20"/>
          <w:lang w:val="en-GB"/>
        </w:rPr>
        <w:t xml:space="preserve">re evaluated and presented in Fig. 5 and Fig.6. </w:t>
      </w:r>
    </w:p>
    <w:p w14:paraId="76146ED9" w14:textId="77777777" w:rsidR="000154BB" w:rsidRPr="00A7592B" w:rsidRDefault="005C387C" w:rsidP="00EC7D0B">
      <w:pPr>
        <w:pStyle w:val="1st-Proposal-YJ"/>
        <w:keepNext/>
        <w:numPr>
          <w:ilvl w:val="0"/>
          <w:numId w:val="0"/>
        </w:numPr>
        <w:tabs>
          <w:tab w:val="left" w:pos="1134"/>
        </w:tabs>
        <w:spacing w:before="156" w:after="156"/>
        <w:rPr>
          <w:rFonts w:ascii="Times New Roman" w:hAnsi="Times New Roman"/>
        </w:rPr>
      </w:pPr>
      <w:r w:rsidRPr="00A7592B">
        <w:rPr>
          <w:rFonts w:ascii="Times New Roman" w:hAnsi="Times New Roman"/>
          <w:noProof/>
        </w:rPr>
        <w:lastRenderedPageBreak/>
        <w:drawing>
          <wp:inline distT="0" distB="0" distL="0" distR="0" wp14:anchorId="5C0F8FD2" wp14:editId="0C81BE73">
            <wp:extent cx="5941060" cy="2986405"/>
            <wp:effectExtent l="0" t="0" r="254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1060" cy="2986405"/>
                    </a:xfrm>
                    <a:prstGeom prst="rect">
                      <a:avLst/>
                    </a:prstGeom>
                  </pic:spPr>
                </pic:pic>
              </a:graphicData>
            </a:graphic>
          </wp:inline>
        </w:drawing>
      </w:r>
    </w:p>
    <w:p w14:paraId="0263D52C" w14:textId="0DFB348D" w:rsidR="00D73FB1" w:rsidRPr="00EC7D0B" w:rsidRDefault="000154BB" w:rsidP="00EC7D0B">
      <w:pPr>
        <w:pStyle w:val="aa"/>
        <w:jc w:val="center"/>
        <w:rPr>
          <w:rFonts w:ascii="Times New Roman" w:eastAsiaTheme="minorEastAsia" w:hAnsi="Times New Roman"/>
          <w:sz w:val="20"/>
        </w:rPr>
      </w:pPr>
      <w:r w:rsidRPr="00EC7D0B">
        <w:rPr>
          <w:rFonts w:ascii="Times New Roman" w:hAnsi="Times New Roman"/>
          <w:sz w:val="20"/>
        </w:rPr>
        <w:t xml:space="preserve">Fig. </w:t>
      </w:r>
      <w:r w:rsidRPr="00EC7D0B">
        <w:rPr>
          <w:rFonts w:ascii="Times New Roman" w:hAnsi="Times New Roman"/>
          <w:sz w:val="20"/>
        </w:rPr>
        <w:fldChar w:fldCharType="begin"/>
      </w:r>
      <w:r w:rsidRPr="00EC7D0B">
        <w:rPr>
          <w:rFonts w:ascii="Times New Roman" w:hAnsi="Times New Roman"/>
          <w:sz w:val="20"/>
        </w:rPr>
        <w:instrText xml:space="preserve"> SEQ Fig. \* ARABIC </w:instrText>
      </w:r>
      <w:r w:rsidRPr="00EC7D0B">
        <w:rPr>
          <w:rFonts w:ascii="Times New Roman" w:hAnsi="Times New Roman"/>
          <w:sz w:val="20"/>
        </w:rPr>
        <w:fldChar w:fldCharType="separate"/>
      </w:r>
      <w:r w:rsidR="00036524" w:rsidRPr="00EC7D0B">
        <w:rPr>
          <w:rFonts w:ascii="Times New Roman" w:hAnsi="Times New Roman"/>
          <w:noProof/>
          <w:sz w:val="20"/>
        </w:rPr>
        <w:t>5</w:t>
      </w:r>
      <w:r w:rsidRPr="00EC7D0B">
        <w:rPr>
          <w:rFonts w:ascii="Times New Roman" w:hAnsi="Times New Roman"/>
          <w:sz w:val="20"/>
        </w:rPr>
        <w:fldChar w:fldCharType="end"/>
      </w:r>
      <w:r w:rsidRPr="00EC7D0B">
        <w:rPr>
          <w:rFonts w:ascii="Times New Roman" w:hAnsi="Times New Roman"/>
          <w:sz w:val="20"/>
        </w:rPr>
        <w:t xml:space="preserve"> SA, DSA. CRDSA and CA throughput performance comparison</w:t>
      </w:r>
    </w:p>
    <w:p w14:paraId="70355460" w14:textId="77777777" w:rsidR="00036524" w:rsidRPr="00A7592B" w:rsidRDefault="000154BB" w:rsidP="00EC7D0B">
      <w:pPr>
        <w:pStyle w:val="1st-Proposal-YJ"/>
        <w:keepNext/>
        <w:numPr>
          <w:ilvl w:val="0"/>
          <w:numId w:val="0"/>
        </w:numPr>
        <w:tabs>
          <w:tab w:val="left" w:pos="1134"/>
        </w:tabs>
        <w:spacing w:before="156" w:after="156"/>
        <w:rPr>
          <w:rFonts w:ascii="Times New Roman" w:hAnsi="Times New Roman"/>
        </w:rPr>
      </w:pPr>
      <w:r w:rsidRPr="00A7592B">
        <w:rPr>
          <w:rFonts w:ascii="Times New Roman" w:hAnsi="Times New Roman"/>
          <w:noProof/>
        </w:rPr>
        <w:drawing>
          <wp:inline distT="0" distB="0" distL="0" distR="0" wp14:anchorId="160CE94B" wp14:editId="2588EFED">
            <wp:extent cx="5941060" cy="2986405"/>
            <wp:effectExtent l="0" t="0" r="2540"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1060" cy="2986405"/>
                    </a:xfrm>
                    <a:prstGeom prst="rect">
                      <a:avLst/>
                    </a:prstGeom>
                  </pic:spPr>
                </pic:pic>
              </a:graphicData>
            </a:graphic>
          </wp:inline>
        </w:drawing>
      </w:r>
    </w:p>
    <w:p w14:paraId="059FBD51" w14:textId="64494049" w:rsidR="003656F3" w:rsidRPr="00EC7D0B" w:rsidRDefault="00036524" w:rsidP="00EC7D0B">
      <w:pPr>
        <w:pStyle w:val="aa"/>
        <w:jc w:val="center"/>
        <w:rPr>
          <w:rFonts w:ascii="Times New Roman" w:eastAsiaTheme="minorEastAsia" w:hAnsi="Times New Roman"/>
          <w:sz w:val="20"/>
        </w:rPr>
      </w:pPr>
      <w:r w:rsidRPr="00EC7D0B">
        <w:rPr>
          <w:rFonts w:ascii="Times New Roman" w:hAnsi="Times New Roman"/>
          <w:sz w:val="20"/>
        </w:rPr>
        <w:t xml:space="preserve">Fig. </w:t>
      </w:r>
      <w:r w:rsidRPr="00EC7D0B">
        <w:rPr>
          <w:rFonts w:ascii="Times New Roman" w:hAnsi="Times New Roman"/>
          <w:sz w:val="20"/>
        </w:rPr>
        <w:fldChar w:fldCharType="begin"/>
      </w:r>
      <w:r w:rsidRPr="00EC7D0B">
        <w:rPr>
          <w:rFonts w:ascii="Times New Roman" w:hAnsi="Times New Roman"/>
          <w:sz w:val="20"/>
        </w:rPr>
        <w:instrText xml:space="preserve"> SEQ Fig. \* ARABIC </w:instrText>
      </w:r>
      <w:r w:rsidRPr="00EC7D0B">
        <w:rPr>
          <w:rFonts w:ascii="Times New Roman" w:hAnsi="Times New Roman"/>
          <w:sz w:val="20"/>
        </w:rPr>
        <w:fldChar w:fldCharType="separate"/>
      </w:r>
      <w:r w:rsidRPr="00EC7D0B">
        <w:rPr>
          <w:rFonts w:ascii="Times New Roman" w:hAnsi="Times New Roman"/>
          <w:noProof/>
          <w:sz w:val="20"/>
        </w:rPr>
        <w:t>6</w:t>
      </w:r>
      <w:r w:rsidRPr="00EC7D0B">
        <w:rPr>
          <w:rFonts w:ascii="Times New Roman" w:hAnsi="Times New Roman"/>
          <w:sz w:val="20"/>
        </w:rPr>
        <w:fldChar w:fldCharType="end"/>
      </w:r>
      <w:r w:rsidRPr="00EC7D0B">
        <w:rPr>
          <w:rFonts w:ascii="Times New Roman" w:hAnsi="Times New Roman"/>
          <w:sz w:val="20"/>
        </w:rPr>
        <w:t xml:space="preserve"> SA, DSA. CRDSA and CA packet loss rate performance comparison</w:t>
      </w:r>
    </w:p>
    <w:p w14:paraId="62BC3BC0" w14:textId="264C798C" w:rsidR="00CE60AD" w:rsidRPr="00CE60AD" w:rsidRDefault="00CE60AD" w:rsidP="00CE60AD">
      <w:pPr>
        <w:pStyle w:val="1st-Proposal-YJ"/>
        <w:numPr>
          <w:ilvl w:val="0"/>
          <w:numId w:val="0"/>
        </w:numPr>
        <w:tabs>
          <w:tab w:val="left" w:pos="1134"/>
        </w:tabs>
        <w:spacing w:before="156" w:after="156"/>
        <w:rPr>
          <w:rStyle w:val="ui-provider"/>
          <w:rFonts w:ascii="Times New Roman" w:eastAsiaTheme="minorEastAsia" w:hAnsi="Times New Roman"/>
          <w:sz w:val="20"/>
        </w:rPr>
      </w:pPr>
      <w:r w:rsidRPr="00CE60AD">
        <w:rPr>
          <w:rStyle w:val="ui-provider"/>
          <w:rFonts w:ascii="Times New Roman" w:eastAsiaTheme="minorEastAsia" w:hAnsi="Times New Roman"/>
          <w:sz w:val="20"/>
        </w:rPr>
        <w:t>Observation 13: CA demonstrates packet loss rates of lower than 50%</w:t>
      </w:r>
      <w:r>
        <w:rPr>
          <w:rStyle w:val="ui-provider"/>
          <w:rFonts w:ascii="Times New Roman" w:eastAsiaTheme="minorEastAsia" w:hAnsi="Times New Roman"/>
          <w:sz w:val="20"/>
        </w:rPr>
        <w:t>, w</w:t>
      </w:r>
      <w:r w:rsidRPr="00CE60AD">
        <w:rPr>
          <w:rStyle w:val="ui-provider"/>
          <w:rFonts w:ascii="Times New Roman" w:eastAsiaTheme="minorEastAsia" w:hAnsi="Times New Roman"/>
          <w:sz w:val="20"/>
        </w:rPr>
        <w:t>hen the overload factor is lower than 90%. For DSA, SA, and CRDSA, the corresponding overload factors are 70%, 80%, and 115%.</w:t>
      </w:r>
    </w:p>
    <w:p w14:paraId="5002CA5B" w14:textId="6A4D19E7" w:rsidR="00CE60AD" w:rsidRDefault="00CE60AD" w:rsidP="00CE60AD">
      <w:pPr>
        <w:pStyle w:val="1st-Proposal-YJ"/>
        <w:numPr>
          <w:ilvl w:val="0"/>
          <w:numId w:val="0"/>
        </w:numPr>
        <w:tabs>
          <w:tab w:val="left" w:pos="1134"/>
        </w:tabs>
        <w:spacing w:before="156" w:after="156"/>
        <w:rPr>
          <w:rStyle w:val="ui-provider"/>
          <w:rFonts w:ascii="Times New Roman" w:eastAsiaTheme="minorEastAsia" w:hAnsi="Times New Roman"/>
          <w:sz w:val="20"/>
        </w:rPr>
      </w:pPr>
      <w:r w:rsidRPr="00CE60AD">
        <w:rPr>
          <w:rStyle w:val="ui-provider"/>
          <w:rFonts w:ascii="Times New Roman" w:eastAsiaTheme="minorEastAsia" w:hAnsi="Times New Roman"/>
          <w:sz w:val="20"/>
        </w:rPr>
        <w:t>Observation 14: In a large overload factor region (80%-200%), CA maintains a robust throughput of around 60 kbps and achieves higher throughput than SA and DSA in almost all overloading regions. CRDSA reaches peak throughput when the overload factor is under 90% but experiences throughput loss with an overload factor larger than 125%.</w:t>
      </w:r>
    </w:p>
    <w:p w14:paraId="705765F1" w14:textId="51A55D8D" w:rsidR="00E01418" w:rsidRPr="00EC7D0B" w:rsidRDefault="007041C4" w:rsidP="00B248D3">
      <w:pPr>
        <w:pStyle w:val="1st-Proposal-YJ"/>
        <w:numPr>
          <w:ilvl w:val="0"/>
          <w:numId w:val="0"/>
        </w:numPr>
        <w:tabs>
          <w:tab w:val="left" w:pos="1134"/>
        </w:tabs>
        <w:spacing w:before="156" w:after="156"/>
        <w:rPr>
          <w:rStyle w:val="ui-provider"/>
          <w:rFonts w:ascii="Times New Roman" w:eastAsiaTheme="minorEastAsia" w:hAnsi="Times New Roman"/>
          <w:sz w:val="20"/>
        </w:rPr>
      </w:pPr>
      <w:r w:rsidRPr="00EC7D0B">
        <w:rPr>
          <w:rStyle w:val="ui-provider"/>
          <w:rFonts w:ascii="Times New Roman" w:eastAsiaTheme="minorEastAsia" w:hAnsi="Times New Roman"/>
          <w:sz w:val="20"/>
        </w:rPr>
        <w:t>Observation 1</w:t>
      </w:r>
      <w:r w:rsidR="00C9704F">
        <w:rPr>
          <w:rStyle w:val="ui-provider"/>
          <w:rFonts w:ascii="Times New Roman" w:eastAsiaTheme="minorEastAsia" w:hAnsi="Times New Roman"/>
          <w:sz w:val="20"/>
        </w:rPr>
        <w:t>5</w:t>
      </w:r>
      <w:r w:rsidRPr="00EC7D0B">
        <w:rPr>
          <w:rStyle w:val="ui-provider"/>
          <w:rFonts w:ascii="Times New Roman" w:eastAsiaTheme="minorEastAsia" w:hAnsi="Times New Roman"/>
          <w:sz w:val="20"/>
        </w:rPr>
        <w:t xml:space="preserve">: </w:t>
      </w:r>
      <w:r w:rsidR="00482227" w:rsidRPr="00EC7D0B">
        <w:rPr>
          <w:rStyle w:val="ui-provider"/>
          <w:rFonts w:ascii="Times New Roman" w:eastAsiaTheme="minorEastAsia" w:hAnsi="Times New Roman"/>
          <w:sz w:val="20"/>
        </w:rPr>
        <w:t xml:space="preserve">The </w:t>
      </w:r>
      <w:r w:rsidR="00847C46" w:rsidRPr="00EC7D0B">
        <w:rPr>
          <w:rStyle w:val="ui-provider"/>
          <w:rFonts w:ascii="Times New Roman" w:eastAsiaTheme="minorEastAsia" w:hAnsi="Times New Roman"/>
          <w:sz w:val="20"/>
        </w:rPr>
        <w:t xml:space="preserve">main </w:t>
      </w:r>
      <w:r w:rsidR="00255ED9">
        <w:rPr>
          <w:rStyle w:val="ui-provider"/>
          <w:rFonts w:ascii="Times New Roman" w:eastAsiaTheme="minorEastAsia" w:hAnsi="Times New Roman"/>
          <w:sz w:val="20"/>
        </w:rPr>
        <w:t>differences</w:t>
      </w:r>
      <w:r w:rsidR="00847C46" w:rsidRPr="00EC7D0B">
        <w:rPr>
          <w:rStyle w:val="ui-provider"/>
          <w:rFonts w:ascii="Times New Roman" w:eastAsiaTheme="minorEastAsia" w:hAnsi="Times New Roman"/>
          <w:sz w:val="20"/>
        </w:rPr>
        <w:t xml:space="preserve"> between SA, D</w:t>
      </w:r>
      <w:r w:rsidR="00AE781C">
        <w:rPr>
          <w:rStyle w:val="ui-provider"/>
          <w:rFonts w:ascii="Times New Roman" w:eastAsiaTheme="minorEastAsia" w:hAnsi="Times New Roman" w:hint="eastAsia"/>
          <w:sz w:val="20"/>
        </w:rPr>
        <w:t>S</w:t>
      </w:r>
      <w:r w:rsidR="00847C46" w:rsidRPr="00EC7D0B">
        <w:rPr>
          <w:rStyle w:val="ui-provider"/>
          <w:rFonts w:ascii="Times New Roman" w:eastAsiaTheme="minorEastAsia" w:hAnsi="Times New Roman"/>
          <w:sz w:val="20"/>
        </w:rPr>
        <w:t>A, CRDSA</w:t>
      </w:r>
      <w:r w:rsidR="00255ED9">
        <w:rPr>
          <w:rStyle w:val="ui-provider"/>
          <w:rFonts w:ascii="Times New Roman" w:eastAsiaTheme="minorEastAsia" w:hAnsi="Times New Roman"/>
          <w:sz w:val="20"/>
        </w:rPr>
        <w:t>,</w:t>
      </w:r>
      <w:r w:rsidR="00847C46" w:rsidRPr="00EC7D0B">
        <w:rPr>
          <w:rStyle w:val="ui-provider"/>
          <w:rFonts w:ascii="Times New Roman" w:eastAsiaTheme="minorEastAsia" w:hAnsi="Times New Roman"/>
          <w:sz w:val="20"/>
        </w:rPr>
        <w:t xml:space="preserve"> and CA</w:t>
      </w:r>
      <w:r w:rsidR="001950B3" w:rsidRPr="00EC7D0B">
        <w:rPr>
          <w:rStyle w:val="ui-provider"/>
          <w:rFonts w:ascii="Times New Roman" w:eastAsiaTheme="minorEastAsia" w:hAnsi="Times New Roman"/>
          <w:sz w:val="20"/>
        </w:rPr>
        <w:t xml:space="preserve"> are listed </w:t>
      </w:r>
      <w:r w:rsidR="001F4110">
        <w:rPr>
          <w:rStyle w:val="ui-provider"/>
          <w:rFonts w:ascii="Times New Roman" w:eastAsiaTheme="minorEastAsia" w:hAnsi="Times New Roman"/>
          <w:sz w:val="20"/>
        </w:rPr>
        <w:t>in</w:t>
      </w:r>
      <w:r w:rsidR="001950B3" w:rsidRPr="00EC7D0B">
        <w:rPr>
          <w:rStyle w:val="ui-provider"/>
          <w:rFonts w:ascii="Times New Roman" w:eastAsiaTheme="minorEastAsia" w:hAnsi="Times New Roman"/>
          <w:sz w:val="20"/>
        </w:rPr>
        <w:t xml:space="preserve"> Table.2</w:t>
      </w:r>
    </w:p>
    <w:p w14:paraId="5B92B9A5" w14:textId="48798832" w:rsidR="007A08F0" w:rsidRPr="00EC7D0B" w:rsidRDefault="007A08F0" w:rsidP="00EC7D0B">
      <w:pPr>
        <w:pStyle w:val="aa"/>
        <w:keepNext/>
        <w:jc w:val="center"/>
        <w:rPr>
          <w:rFonts w:ascii="Times New Roman" w:hAnsi="Times New Roman"/>
          <w:sz w:val="20"/>
        </w:rPr>
      </w:pPr>
      <w:r w:rsidRPr="00EC7D0B">
        <w:rPr>
          <w:rFonts w:ascii="Times New Roman" w:hAnsi="Times New Roman"/>
          <w:sz w:val="20"/>
        </w:rPr>
        <w:t xml:space="preserve">Table. </w:t>
      </w:r>
      <w:r w:rsidRPr="00EC7D0B">
        <w:rPr>
          <w:rFonts w:ascii="Times New Roman" w:hAnsi="Times New Roman"/>
          <w:sz w:val="20"/>
        </w:rPr>
        <w:fldChar w:fldCharType="begin"/>
      </w:r>
      <w:r w:rsidRPr="00EC7D0B">
        <w:rPr>
          <w:rFonts w:ascii="Times New Roman" w:hAnsi="Times New Roman"/>
          <w:sz w:val="20"/>
        </w:rPr>
        <w:instrText xml:space="preserve"> SEQ Table. \* ARABIC </w:instrText>
      </w:r>
      <w:r w:rsidRPr="00EC7D0B">
        <w:rPr>
          <w:rFonts w:ascii="Times New Roman" w:hAnsi="Times New Roman"/>
          <w:sz w:val="20"/>
        </w:rPr>
        <w:fldChar w:fldCharType="separate"/>
      </w:r>
      <w:r w:rsidRPr="00EC7D0B">
        <w:rPr>
          <w:rFonts w:ascii="Times New Roman" w:hAnsi="Times New Roman"/>
          <w:noProof/>
          <w:sz w:val="20"/>
        </w:rPr>
        <w:t>2</w:t>
      </w:r>
      <w:r w:rsidRPr="00EC7D0B">
        <w:rPr>
          <w:rFonts w:ascii="Times New Roman" w:hAnsi="Times New Roman"/>
          <w:sz w:val="20"/>
        </w:rPr>
        <w:fldChar w:fldCharType="end"/>
      </w:r>
    </w:p>
    <w:tbl>
      <w:tblPr>
        <w:tblStyle w:val="12"/>
        <w:tblW w:w="7740" w:type="dxa"/>
        <w:jc w:val="center"/>
        <w:tblLook w:val="04A0" w:firstRow="1" w:lastRow="0" w:firstColumn="1" w:lastColumn="0" w:noHBand="0" w:noVBand="1"/>
      </w:tblPr>
      <w:tblGrid>
        <w:gridCol w:w="2617"/>
        <w:gridCol w:w="1049"/>
        <w:gridCol w:w="1226"/>
        <w:gridCol w:w="1799"/>
        <w:gridCol w:w="1049"/>
      </w:tblGrid>
      <w:tr w:rsidR="007A08F0" w:rsidRPr="00B905C7" w14:paraId="089F89A0" w14:textId="77777777" w:rsidTr="00EC7D0B">
        <w:trPr>
          <w:cnfStyle w:val="100000000000" w:firstRow="1" w:lastRow="0" w:firstColumn="0" w:lastColumn="0" w:oddVBand="0" w:evenVBand="0" w:oddHBand="0" w:evenHBand="0" w:firstRowFirstColumn="0" w:firstRowLastColumn="0" w:lastRowFirstColumn="0" w:lastRowLastColumn="0"/>
          <w:trHeight w:val="310"/>
          <w:jc w:val="center"/>
        </w:trPr>
        <w:tc>
          <w:tcPr>
            <w:cnfStyle w:val="001000000000" w:firstRow="0" w:lastRow="0" w:firstColumn="1" w:lastColumn="0" w:oddVBand="0" w:evenVBand="0" w:oddHBand="0" w:evenHBand="0" w:firstRowFirstColumn="0" w:firstRowLastColumn="0" w:lastRowFirstColumn="0" w:lastRowLastColumn="0"/>
            <w:tcW w:w="0" w:type="dxa"/>
            <w:hideMark/>
          </w:tcPr>
          <w:p w14:paraId="0D1F8A86" w14:textId="77777777" w:rsidR="007A08F0" w:rsidRPr="00EC7D0B" w:rsidRDefault="007A08F0" w:rsidP="00EC7D0B">
            <w:pPr>
              <w:spacing w:before="156" w:after="156"/>
              <w:rPr>
                <w:rFonts w:ascii="Times New Roman" w:eastAsia="等线" w:hAnsi="Times New Roman" w:cs="Times New Roman"/>
                <w:color w:val="000000"/>
                <w:sz w:val="20"/>
                <w:szCs w:val="20"/>
              </w:rPr>
            </w:pPr>
            <w:r w:rsidRPr="00EC7D0B">
              <w:rPr>
                <w:rFonts w:ascii="Times New Roman" w:eastAsia="等线" w:hAnsi="Times New Roman" w:cs="Times New Roman"/>
                <w:color w:val="000000"/>
                <w:sz w:val="20"/>
                <w:szCs w:val="20"/>
              </w:rPr>
              <w:t>Scheme</w:t>
            </w:r>
          </w:p>
        </w:tc>
        <w:tc>
          <w:tcPr>
            <w:tcW w:w="0" w:type="dxa"/>
            <w:noWrap/>
            <w:hideMark/>
          </w:tcPr>
          <w:p w14:paraId="0E11F1BA" w14:textId="77777777" w:rsidR="007A08F0" w:rsidRPr="00EC7D0B" w:rsidRDefault="007A08F0" w:rsidP="00EC7D0B">
            <w:pPr>
              <w:spacing w:before="156" w:after="156"/>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0"/>
                <w:szCs w:val="20"/>
              </w:rPr>
            </w:pPr>
            <w:r w:rsidRPr="00EC7D0B">
              <w:rPr>
                <w:rFonts w:ascii="Times New Roman" w:eastAsia="等线" w:hAnsi="Times New Roman" w:cs="Times New Roman"/>
                <w:color w:val="000000"/>
                <w:sz w:val="20"/>
                <w:szCs w:val="20"/>
              </w:rPr>
              <w:t>SA</w:t>
            </w:r>
          </w:p>
        </w:tc>
        <w:tc>
          <w:tcPr>
            <w:tcW w:w="0" w:type="dxa"/>
            <w:noWrap/>
            <w:hideMark/>
          </w:tcPr>
          <w:p w14:paraId="61732524" w14:textId="77777777" w:rsidR="007A08F0" w:rsidRPr="00EC7D0B" w:rsidRDefault="007A08F0" w:rsidP="00EC7D0B">
            <w:pPr>
              <w:spacing w:before="156" w:after="156"/>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0"/>
                <w:szCs w:val="20"/>
              </w:rPr>
            </w:pPr>
            <w:r w:rsidRPr="00EC7D0B">
              <w:rPr>
                <w:rFonts w:ascii="Times New Roman" w:eastAsia="等线" w:hAnsi="Times New Roman" w:cs="Times New Roman"/>
                <w:color w:val="000000"/>
                <w:sz w:val="20"/>
                <w:szCs w:val="20"/>
              </w:rPr>
              <w:t>DSA</w:t>
            </w:r>
          </w:p>
        </w:tc>
        <w:tc>
          <w:tcPr>
            <w:tcW w:w="0" w:type="dxa"/>
            <w:noWrap/>
            <w:hideMark/>
          </w:tcPr>
          <w:p w14:paraId="1964B53D" w14:textId="77777777" w:rsidR="007A08F0" w:rsidRPr="00EC7D0B" w:rsidRDefault="007A08F0" w:rsidP="00EC7D0B">
            <w:pPr>
              <w:spacing w:before="156" w:after="156"/>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0"/>
                <w:szCs w:val="20"/>
              </w:rPr>
            </w:pPr>
            <w:r w:rsidRPr="00EC7D0B">
              <w:rPr>
                <w:rFonts w:ascii="Times New Roman" w:eastAsia="等线" w:hAnsi="Times New Roman" w:cs="Times New Roman"/>
                <w:color w:val="000000"/>
                <w:sz w:val="20"/>
                <w:szCs w:val="20"/>
              </w:rPr>
              <w:t>CRDSA</w:t>
            </w:r>
          </w:p>
        </w:tc>
        <w:tc>
          <w:tcPr>
            <w:tcW w:w="0" w:type="dxa"/>
            <w:noWrap/>
            <w:hideMark/>
          </w:tcPr>
          <w:p w14:paraId="4789B2DC" w14:textId="77777777" w:rsidR="007A08F0" w:rsidRPr="00EC7D0B" w:rsidRDefault="007A08F0" w:rsidP="00EC7D0B">
            <w:pPr>
              <w:spacing w:before="156" w:after="156"/>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0"/>
                <w:szCs w:val="20"/>
              </w:rPr>
            </w:pPr>
            <w:r w:rsidRPr="00EC7D0B">
              <w:rPr>
                <w:rFonts w:ascii="Times New Roman" w:eastAsia="等线" w:hAnsi="Times New Roman" w:cs="Times New Roman"/>
                <w:color w:val="000000"/>
                <w:sz w:val="20"/>
                <w:szCs w:val="20"/>
              </w:rPr>
              <w:t>CA</w:t>
            </w:r>
          </w:p>
        </w:tc>
      </w:tr>
      <w:tr w:rsidR="007A08F0" w:rsidRPr="00B905C7" w14:paraId="40DB0B45" w14:textId="77777777" w:rsidTr="00EC7D0B">
        <w:trPr>
          <w:trHeight w:val="620"/>
          <w:jc w:val="center"/>
        </w:trPr>
        <w:tc>
          <w:tcPr>
            <w:cnfStyle w:val="001000000000" w:firstRow="0" w:lastRow="0" w:firstColumn="1" w:lastColumn="0" w:oddVBand="0" w:evenVBand="0" w:oddHBand="0" w:evenHBand="0" w:firstRowFirstColumn="0" w:firstRowLastColumn="0" w:lastRowFirstColumn="0" w:lastRowLastColumn="0"/>
            <w:tcW w:w="0" w:type="dxa"/>
            <w:hideMark/>
          </w:tcPr>
          <w:p w14:paraId="6B6F8196" w14:textId="24B02A56" w:rsidR="007A08F0" w:rsidRPr="00EC7D0B" w:rsidRDefault="007A08F0" w:rsidP="00EC7D0B">
            <w:pPr>
              <w:spacing w:before="156" w:after="156"/>
              <w:rPr>
                <w:rFonts w:ascii="Times New Roman" w:eastAsia="等线" w:hAnsi="Times New Roman" w:cs="Times New Roman"/>
                <w:color w:val="000000"/>
                <w:sz w:val="20"/>
                <w:szCs w:val="20"/>
              </w:rPr>
            </w:pPr>
            <w:r w:rsidRPr="00EC7D0B">
              <w:rPr>
                <w:rFonts w:ascii="Times New Roman" w:eastAsia="等线" w:hAnsi="Times New Roman" w:cs="Times New Roman"/>
                <w:color w:val="000000"/>
                <w:sz w:val="20"/>
                <w:szCs w:val="20"/>
              </w:rPr>
              <w:lastRenderedPageBreak/>
              <w:t>Robust performance with high user density</w:t>
            </w:r>
          </w:p>
        </w:tc>
        <w:tc>
          <w:tcPr>
            <w:tcW w:w="0" w:type="dxa"/>
            <w:noWrap/>
            <w:hideMark/>
          </w:tcPr>
          <w:p w14:paraId="2FCB35C1" w14:textId="77777777" w:rsidR="007A08F0" w:rsidRPr="00EC7D0B" w:rsidRDefault="007A08F0" w:rsidP="00EC7D0B">
            <w:pPr>
              <w:spacing w:before="156" w:after="156"/>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B050"/>
                <w:sz w:val="20"/>
                <w:szCs w:val="20"/>
              </w:rPr>
            </w:pPr>
            <w:r w:rsidRPr="00EC7D0B">
              <w:rPr>
                <w:rFonts w:ascii="Times New Roman" w:eastAsia="等线" w:hAnsi="Times New Roman" w:cs="Times New Roman"/>
                <w:color w:val="00B050"/>
                <w:sz w:val="20"/>
                <w:szCs w:val="20"/>
              </w:rPr>
              <w:t>Yes</w:t>
            </w:r>
          </w:p>
        </w:tc>
        <w:tc>
          <w:tcPr>
            <w:tcW w:w="0" w:type="dxa"/>
            <w:noWrap/>
            <w:hideMark/>
          </w:tcPr>
          <w:p w14:paraId="21D9F413" w14:textId="77777777" w:rsidR="007A08F0" w:rsidRPr="00EC7D0B" w:rsidRDefault="007A08F0" w:rsidP="00EC7D0B">
            <w:pPr>
              <w:spacing w:before="156" w:after="156"/>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C00000"/>
                <w:sz w:val="20"/>
                <w:szCs w:val="20"/>
              </w:rPr>
            </w:pPr>
            <w:r w:rsidRPr="00EC7D0B">
              <w:rPr>
                <w:rFonts w:ascii="Times New Roman" w:eastAsia="等线" w:hAnsi="Times New Roman" w:cs="Times New Roman"/>
                <w:color w:val="C00000"/>
                <w:sz w:val="20"/>
                <w:szCs w:val="20"/>
              </w:rPr>
              <w:t>No</w:t>
            </w:r>
          </w:p>
        </w:tc>
        <w:tc>
          <w:tcPr>
            <w:tcW w:w="0" w:type="dxa"/>
            <w:noWrap/>
            <w:hideMark/>
          </w:tcPr>
          <w:p w14:paraId="417530E7" w14:textId="77777777" w:rsidR="007A08F0" w:rsidRPr="00EC7D0B" w:rsidRDefault="007A08F0" w:rsidP="00EC7D0B">
            <w:pPr>
              <w:spacing w:before="156" w:after="156"/>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C00000"/>
                <w:sz w:val="20"/>
                <w:szCs w:val="20"/>
              </w:rPr>
            </w:pPr>
            <w:r w:rsidRPr="00EC7D0B">
              <w:rPr>
                <w:rFonts w:ascii="Times New Roman" w:eastAsia="等线" w:hAnsi="Times New Roman" w:cs="Times New Roman"/>
                <w:color w:val="C00000"/>
                <w:sz w:val="20"/>
                <w:szCs w:val="20"/>
              </w:rPr>
              <w:t>No</w:t>
            </w:r>
          </w:p>
        </w:tc>
        <w:tc>
          <w:tcPr>
            <w:tcW w:w="0" w:type="dxa"/>
            <w:noWrap/>
            <w:hideMark/>
          </w:tcPr>
          <w:p w14:paraId="47E1EA01" w14:textId="77777777" w:rsidR="007A08F0" w:rsidRPr="00EC7D0B" w:rsidRDefault="007A08F0" w:rsidP="00EC7D0B">
            <w:pPr>
              <w:spacing w:before="156" w:after="156"/>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B050"/>
                <w:sz w:val="20"/>
                <w:szCs w:val="20"/>
              </w:rPr>
            </w:pPr>
            <w:r w:rsidRPr="00EC7D0B">
              <w:rPr>
                <w:rFonts w:ascii="Times New Roman" w:eastAsia="等线" w:hAnsi="Times New Roman" w:cs="Times New Roman"/>
                <w:color w:val="00B050"/>
                <w:sz w:val="20"/>
                <w:szCs w:val="20"/>
              </w:rPr>
              <w:t>Yes</w:t>
            </w:r>
          </w:p>
        </w:tc>
      </w:tr>
      <w:tr w:rsidR="007A08F0" w:rsidRPr="00B905C7" w14:paraId="34D35204" w14:textId="77777777" w:rsidTr="00EC7D0B">
        <w:trPr>
          <w:trHeight w:val="620"/>
          <w:jc w:val="center"/>
        </w:trPr>
        <w:tc>
          <w:tcPr>
            <w:cnfStyle w:val="001000000000" w:firstRow="0" w:lastRow="0" w:firstColumn="1" w:lastColumn="0" w:oddVBand="0" w:evenVBand="0" w:oddHBand="0" w:evenHBand="0" w:firstRowFirstColumn="0" w:firstRowLastColumn="0" w:lastRowFirstColumn="0" w:lastRowLastColumn="0"/>
            <w:tcW w:w="0" w:type="dxa"/>
            <w:hideMark/>
          </w:tcPr>
          <w:p w14:paraId="2E4C26EA" w14:textId="58A58C64" w:rsidR="007A08F0" w:rsidRPr="00EC7D0B" w:rsidRDefault="007A08F0" w:rsidP="00EC7D0B">
            <w:pPr>
              <w:spacing w:before="156" w:after="156"/>
              <w:rPr>
                <w:rFonts w:ascii="Times New Roman" w:eastAsia="等线" w:hAnsi="Times New Roman" w:cs="Times New Roman"/>
                <w:color w:val="000000"/>
                <w:sz w:val="20"/>
                <w:szCs w:val="20"/>
              </w:rPr>
            </w:pPr>
            <w:r w:rsidRPr="00EC7D0B">
              <w:rPr>
                <w:rFonts w:ascii="Times New Roman" w:eastAsia="等线" w:hAnsi="Times New Roman" w:cs="Times New Roman"/>
                <w:color w:val="000000"/>
                <w:sz w:val="20"/>
                <w:szCs w:val="20"/>
              </w:rPr>
              <w:t xml:space="preserve">No additional </w:t>
            </w:r>
            <w:r w:rsidR="00482227" w:rsidRPr="00EC7D0B">
              <w:rPr>
                <w:rFonts w:ascii="Times New Roman" w:eastAsia="等线" w:hAnsi="Times New Roman" w:cs="Times New Roman"/>
                <w:color w:val="000000"/>
                <w:sz w:val="20"/>
                <w:szCs w:val="20"/>
              </w:rPr>
              <w:t>assistance</w:t>
            </w:r>
            <w:r w:rsidRPr="00EC7D0B">
              <w:rPr>
                <w:rFonts w:ascii="Times New Roman" w:eastAsia="等线" w:hAnsi="Times New Roman" w:cs="Times New Roman"/>
                <w:color w:val="000000"/>
                <w:sz w:val="20"/>
                <w:szCs w:val="20"/>
              </w:rPr>
              <w:t xml:space="preserve"> overhead for interference cancellation</w:t>
            </w:r>
          </w:p>
        </w:tc>
        <w:tc>
          <w:tcPr>
            <w:tcW w:w="0" w:type="dxa"/>
            <w:noWrap/>
            <w:hideMark/>
          </w:tcPr>
          <w:p w14:paraId="3A7DB879" w14:textId="77777777" w:rsidR="007A08F0" w:rsidRPr="00EC7D0B" w:rsidRDefault="007A08F0" w:rsidP="00EC7D0B">
            <w:pPr>
              <w:spacing w:before="156" w:after="156"/>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B050"/>
                <w:sz w:val="20"/>
                <w:szCs w:val="20"/>
              </w:rPr>
            </w:pPr>
            <w:r w:rsidRPr="00EC7D0B">
              <w:rPr>
                <w:rFonts w:ascii="Times New Roman" w:eastAsia="等线" w:hAnsi="Times New Roman" w:cs="Times New Roman"/>
                <w:color w:val="00B050"/>
                <w:sz w:val="20"/>
                <w:szCs w:val="20"/>
              </w:rPr>
              <w:t>Yes</w:t>
            </w:r>
          </w:p>
        </w:tc>
        <w:tc>
          <w:tcPr>
            <w:tcW w:w="0" w:type="dxa"/>
            <w:noWrap/>
            <w:hideMark/>
          </w:tcPr>
          <w:p w14:paraId="041ACF28" w14:textId="77777777" w:rsidR="007A08F0" w:rsidRPr="00EC7D0B" w:rsidRDefault="007A08F0" w:rsidP="00EC7D0B">
            <w:pPr>
              <w:spacing w:before="156" w:after="156"/>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B050"/>
                <w:sz w:val="20"/>
                <w:szCs w:val="20"/>
              </w:rPr>
            </w:pPr>
            <w:r w:rsidRPr="00EC7D0B">
              <w:rPr>
                <w:rFonts w:ascii="Times New Roman" w:eastAsia="等线" w:hAnsi="Times New Roman" w:cs="Times New Roman"/>
                <w:color w:val="00B050"/>
                <w:sz w:val="20"/>
                <w:szCs w:val="20"/>
              </w:rPr>
              <w:t>Yes</w:t>
            </w:r>
          </w:p>
        </w:tc>
        <w:tc>
          <w:tcPr>
            <w:tcW w:w="0" w:type="dxa"/>
            <w:noWrap/>
            <w:hideMark/>
          </w:tcPr>
          <w:p w14:paraId="1389D2CD" w14:textId="77777777" w:rsidR="007A08F0" w:rsidRPr="00EC7D0B" w:rsidRDefault="007A08F0" w:rsidP="00EC7D0B">
            <w:pPr>
              <w:spacing w:before="156" w:after="156"/>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C00000"/>
                <w:sz w:val="20"/>
                <w:szCs w:val="20"/>
              </w:rPr>
            </w:pPr>
            <w:r w:rsidRPr="00EC7D0B">
              <w:rPr>
                <w:rFonts w:ascii="Times New Roman" w:eastAsia="等线" w:hAnsi="Times New Roman" w:cs="Times New Roman"/>
                <w:color w:val="C00000"/>
                <w:sz w:val="20"/>
                <w:szCs w:val="20"/>
              </w:rPr>
              <w:t>No</w:t>
            </w:r>
          </w:p>
        </w:tc>
        <w:tc>
          <w:tcPr>
            <w:tcW w:w="0" w:type="dxa"/>
            <w:noWrap/>
            <w:hideMark/>
          </w:tcPr>
          <w:p w14:paraId="2968CED4" w14:textId="77777777" w:rsidR="007A08F0" w:rsidRPr="00EC7D0B" w:rsidRDefault="007A08F0" w:rsidP="00EC7D0B">
            <w:pPr>
              <w:spacing w:before="156" w:after="156"/>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B050"/>
                <w:sz w:val="20"/>
                <w:szCs w:val="20"/>
              </w:rPr>
            </w:pPr>
            <w:r w:rsidRPr="00EC7D0B">
              <w:rPr>
                <w:rFonts w:ascii="Times New Roman" w:eastAsia="等线" w:hAnsi="Times New Roman" w:cs="Times New Roman"/>
                <w:color w:val="00B050"/>
                <w:sz w:val="20"/>
                <w:szCs w:val="20"/>
              </w:rPr>
              <w:t>Yes</w:t>
            </w:r>
          </w:p>
        </w:tc>
      </w:tr>
      <w:tr w:rsidR="007A08F0" w:rsidRPr="00B905C7" w14:paraId="4C8159CF" w14:textId="77777777" w:rsidTr="00EC7D0B">
        <w:trPr>
          <w:trHeight w:val="620"/>
          <w:jc w:val="center"/>
        </w:trPr>
        <w:tc>
          <w:tcPr>
            <w:cnfStyle w:val="001000000000" w:firstRow="0" w:lastRow="0" w:firstColumn="1" w:lastColumn="0" w:oddVBand="0" w:evenVBand="0" w:oddHBand="0" w:evenHBand="0" w:firstRowFirstColumn="0" w:firstRowLastColumn="0" w:lastRowFirstColumn="0" w:lastRowLastColumn="0"/>
            <w:tcW w:w="0" w:type="dxa"/>
            <w:hideMark/>
          </w:tcPr>
          <w:p w14:paraId="29FE235E" w14:textId="6B611F6E" w:rsidR="007A08F0" w:rsidRPr="00EC7D0B" w:rsidRDefault="007A08F0" w:rsidP="00EC7D0B">
            <w:pPr>
              <w:spacing w:before="156" w:after="156"/>
              <w:rPr>
                <w:rFonts w:ascii="Times New Roman" w:eastAsia="等线" w:hAnsi="Times New Roman" w:cs="Times New Roman"/>
                <w:color w:val="000000"/>
                <w:sz w:val="20"/>
                <w:szCs w:val="20"/>
              </w:rPr>
            </w:pPr>
            <w:r w:rsidRPr="00EC7D0B">
              <w:rPr>
                <w:rFonts w:ascii="Times New Roman" w:eastAsia="等线" w:hAnsi="Times New Roman" w:cs="Times New Roman"/>
                <w:color w:val="000000"/>
                <w:sz w:val="20"/>
                <w:szCs w:val="20"/>
              </w:rPr>
              <w:t xml:space="preserve">No </w:t>
            </w:r>
            <w:r w:rsidR="00BF3BF9">
              <w:rPr>
                <w:rFonts w:ascii="Times New Roman" w:eastAsia="等线" w:hAnsi="Times New Roman" w:cs="Times New Roman"/>
                <w:color w:val="000000"/>
                <w:sz w:val="20"/>
                <w:szCs w:val="20"/>
              </w:rPr>
              <w:t>RAN1 spec</w:t>
            </w:r>
            <w:r w:rsidR="00BF3BF9">
              <w:rPr>
                <w:rFonts w:ascii="Times New Roman" w:eastAsia="等线" w:hAnsi="Times New Roman" w:cs="Times New Roman" w:hint="eastAsia"/>
                <w:color w:val="000000"/>
                <w:sz w:val="20"/>
                <w:szCs w:val="20"/>
              </w:rPr>
              <w:t>i</w:t>
            </w:r>
            <w:r w:rsidR="006827C4">
              <w:rPr>
                <w:rFonts w:ascii="Times New Roman" w:eastAsia="等线" w:hAnsi="Times New Roman" w:cs="Times New Roman"/>
                <w:color w:val="000000"/>
                <w:sz w:val="20"/>
                <w:szCs w:val="20"/>
              </w:rPr>
              <w:t xml:space="preserve">fication impact on repetition </w:t>
            </w:r>
          </w:p>
        </w:tc>
        <w:tc>
          <w:tcPr>
            <w:tcW w:w="0" w:type="dxa"/>
            <w:noWrap/>
            <w:hideMark/>
          </w:tcPr>
          <w:p w14:paraId="159FA4AB" w14:textId="77777777" w:rsidR="007A08F0" w:rsidRPr="00EC7D0B" w:rsidRDefault="007A08F0" w:rsidP="00EC7D0B">
            <w:pPr>
              <w:spacing w:before="156" w:after="156"/>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C00000"/>
                <w:sz w:val="20"/>
                <w:szCs w:val="20"/>
              </w:rPr>
            </w:pPr>
            <w:r w:rsidRPr="00EC7D0B">
              <w:rPr>
                <w:rFonts w:ascii="Times New Roman" w:eastAsia="等线" w:hAnsi="Times New Roman" w:cs="Times New Roman"/>
                <w:color w:val="C00000"/>
                <w:sz w:val="20"/>
                <w:szCs w:val="20"/>
              </w:rPr>
              <w:t>No</w:t>
            </w:r>
          </w:p>
        </w:tc>
        <w:tc>
          <w:tcPr>
            <w:tcW w:w="0" w:type="dxa"/>
            <w:noWrap/>
            <w:hideMark/>
          </w:tcPr>
          <w:p w14:paraId="287CED98" w14:textId="77777777" w:rsidR="007A08F0" w:rsidRPr="00EC7D0B" w:rsidRDefault="007A08F0" w:rsidP="00EC7D0B">
            <w:pPr>
              <w:spacing w:before="156" w:after="156"/>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C00000"/>
                <w:sz w:val="20"/>
                <w:szCs w:val="20"/>
              </w:rPr>
            </w:pPr>
            <w:r w:rsidRPr="00EC7D0B">
              <w:rPr>
                <w:rFonts w:ascii="Times New Roman" w:eastAsia="等线" w:hAnsi="Times New Roman" w:cs="Times New Roman"/>
                <w:color w:val="C00000"/>
                <w:sz w:val="20"/>
                <w:szCs w:val="20"/>
              </w:rPr>
              <w:t>No</w:t>
            </w:r>
          </w:p>
        </w:tc>
        <w:tc>
          <w:tcPr>
            <w:tcW w:w="0" w:type="dxa"/>
            <w:noWrap/>
            <w:hideMark/>
          </w:tcPr>
          <w:p w14:paraId="5BB39FE8" w14:textId="77777777" w:rsidR="007A08F0" w:rsidRPr="00EC7D0B" w:rsidRDefault="007A08F0" w:rsidP="00EC7D0B">
            <w:pPr>
              <w:spacing w:before="156" w:after="156"/>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C00000"/>
                <w:sz w:val="20"/>
                <w:szCs w:val="20"/>
              </w:rPr>
            </w:pPr>
            <w:r w:rsidRPr="00EC7D0B">
              <w:rPr>
                <w:rFonts w:ascii="Times New Roman" w:eastAsia="等线" w:hAnsi="Times New Roman" w:cs="Times New Roman"/>
                <w:color w:val="C00000"/>
                <w:sz w:val="20"/>
                <w:szCs w:val="20"/>
              </w:rPr>
              <w:t>No</w:t>
            </w:r>
          </w:p>
        </w:tc>
        <w:tc>
          <w:tcPr>
            <w:tcW w:w="0" w:type="dxa"/>
            <w:noWrap/>
            <w:hideMark/>
          </w:tcPr>
          <w:p w14:paraId="150A7042" w14:textId="77777777" w:rsidR="007A08F0" w:rsidRPr="00EC7D0B" w:rsidRDefault="007A08F0" w:rsidP="00EC7D0B">
            <w:pPr>
              <w:spacing w:before="156" w:after="156"/>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B050"/>
                <w:sz w:val="20"/>
                <w:szCs w:val="20"/>
              </w:rPr>
            </w:pPr>
            <w:r w:rsidRPr="00EC7D0B">
              <w:rPr>
                <w:rFonts w:ascii="Times New Roman" w:eastAsia="等线" w:hAnsi="Times New Roman" w:cs="Times New Roman"/>
                <w:color w:val="00B050"/>
                <w:sz w:val="20"/>
                <w:szCs w:val="20"/>
              </w:rPr>
              <w:t>Yes</w:t>
            </w:r>
          </w:p>
        </w:tc>
      </w:tr>
    </w:tbl>
    <w:p w14:paraId="531B6B05" w14:textId="77777777" w:rsidR="00C073D5" w:rsidRDefault="00C073D5" w:rsidP="00EC7D0B">
      <w:pPr>
        <w:pStyle w:val="1st-Proposal-YJ"/>
        <w:numPr>
          <w:ilvl w:val="0"/>
          <w:numId w:val="0"/>
        </w:numPr>
        <w:rPr>
          <w:rStyle w:val="ui-provider"/>
          <w:rFonts w:ascii="Times New Roman" w:eastAsiaTheme="minorEastAsia" w:hAnsi="Times New Roman" w:cs="宋体"/>
          <w:b w:val="0"/>
          <w:i w:val="0"/>
          <w:sz w:val="20"/>
          <w:szCs w:val="24"/>
        </w:rPr>
      </w:pPr>
    </w:p>
    <w:p w14:paraId="5B5F1F97" w14:textId="2910E673" w:rsidR="0027671D" w:rsidRPr="00EC7D0B" w:rsidRDefault="002C6EE4" w:rsidP="00750DC7">
      <w:pPr>
        <w:pStyle w:val="1st-Proposal-YJ"/>
        <w:numPr>
          <w:ilvl w:val="0"/>
          <w:numId w:val="0"/>
        </w:numPr>
        <w:tabs>
          <w:tab w:val="left" w:pos="1134"/>
        </w:tabs>
        <w:spacing w:before="156" w:after="156"/>
      </w:pPr>
      <w:r>
        <w:rPr>
          <w:rFonts w:ascii="Times New Roman" w:hAnsi="Times New Roman"/>
          <w:sz w:val="20"/>
        </w:rPr>
        <w:t>P</w:t>
      </w:r>
      <w:r w:rsidR="00750DC7">
        <w:rPr>
          <w:rFonts w:ascii="Times New Roman" w:hAnsi="Times New Roman"/>
          <w:sz w:val="20"/>
        </w:rPr>
        <w:t>roposal</w:t>
      </w:r>
      <w:r>
        <w:rPr>
          <w:rFonts w:ascii="Times New Roman" w:hAnsi="Times New Roman"/>
          <w:sz w:val="20"/>
        </w:rPr>
        <w:t xml:space="preserve"> 5: </w:t>
      </w:r>
      <w:r w:rsidR="00D475ED" w:rsidRPr="00D475ED">
        <w:rPr>
          <w:rFonts w:ascii="Times New Roman" w:hAnsi="Times New Roman"/>
          <w:sz w:val="20"/>
        </w:rPr>
        <w:t>RAN2 should further discuss the use of CA as the CB-msg3 mechanism, especially if SA/CRDSA CB-msg3 repetition is not supported</w:t>
      </w:r>
      <w:r w:rsidR="00CA6A5D" w:rsidRPr="00EC7D0B">
        <w:t>.</w:t>
      </w:r>
    </w:p>
    <w:p w14:paraId="562960A4" w14:textId="36731414" w:rsidR="00C073D5" w:rsidRDefault="002C6EE4" w:rsidP="002C6EE4">
      <w:pPr>
        <w:pStyle w:val="1st-Proposal-YJ"/>
        <w:numPr>
          <w:ilvl w:val="0"/>
          <w:numId w:val="0"/>
        </w:numPr>
        <w:tabs>
          <w:tab w:val="left" w:pos="1134"/>
        </w:tabs>
        <w:spacing w:before="156" w:after="156"/>
        <w:rPr>
          <w:rFonts w:ascii="Times New Roman" w:hAnsi="Times New Roman"/>
          <w:sz w:val="20"/>
        </w:rPr>
      </w:pPr>
      <w:r>
        <w:rPr>
          <w:rFonts w:ascii="Times New Roman" w:hAnsi="Times New Roman"/>
          <w:sz w:val="20"/>
        </w:rPr>
        <w:t xml:space="preserve">Proposal 6: </w:t>
      </w:r>
      <w:r w:rsidR="001C685F" w:rsidRPr="001C685F">
        <w:rPr>
          <w:rFonts w:ascii="Times New Roman" w:hAnsi="Times New Roman"/>
          <w:sz w:val="20"/>
        </w:rPr>
        <w:t>Ask RAN1 whether the discussion on NPUSCH capacity enhancement with OCC applies to CB-msg3 without msg1/2.</w:t>
      </w:r>
    </w:p>
    <w:p w14:paraId="77898358" w14:textId="0065CB42" w:rsidR="002D7707" w:rsidRPr="002D7707" w:rsidRDefault="002D7707" w:rsidP="002C6EE4">
      <w:pPr>
        <w:pStyle w:val="1st-Proposal-YJ"/>
        <w:numPr>
          <w:ilvl w:val="0"/>
          <w:numId w:val="0"/>
        </w:numPr>
        <w:tabs>
          <w:tab w:val="left" w:pos="1134"/>
        </w:tabs>
        <w:spacing w:before="156" w:after="156"/>
        <w:rPr>
          <w:rFonts w:ascii="Times New Roman" w:hAnsi="Times New Roman"/>
          <w:sz w:val="20"/>
        </w:rPr>
      </w:pPr>
      <w:r>
        <w:rPr>
          <w:rFonts w:ascii="Times New Roman" w:hAnsi="Times New Roman"/>
          <w:sz w:val="20"/>
        </w:rPr>
        <w:t xml:space="preserve">Proposal 7: </w:t>
      </w:r>
      <w:r w:rsidRPr="001C685F">
        <w:rPr>
          <w:rFonts w:ascii="Times New Roman" w:hAnsi="Times New Roman"/>
          <w:sz w:val="20"/>
        </w:rPr>
        <w:t xml:space="preserve">Ask RAN1 </w:t>
      </w:r>
      <w:r w:rsidR="00B6367B" w:rsidRPr="00B6367B">
        <w:rPr>
          <w:rFonts w:ascii="Times New Roman" w:hAnsi="Times New Roman"/>
          <w:sz w:val="20"/>
        </w:rPr>
        <w:t>whether channel estimation will pose a challenge for implementing interference cancellation for CRDSA CB-msg</w:t>
      </w:r>
      <w:r w:rsidR="004D0A51">
        <w:rPr>
          <w:rFonts w:ascii="Times New Roman" w:hAnsi="Times New Roman"/>
          <w:sz w:val="20"/>
        </w:rPr>
        <w:t>.</w:t>
      </w:r>
    </w:p>
    <w:p w14:paraId="24642D5F" w14:textId="4D7B03E9" w:rsidR="0055400A" w:rsidRPr="00EC7D0B" w:rsidRDefault="002C6EE4" w:rsidP="002C6EE4">
      <w:pPr>
        <w:pStyle w:val="1st-Proposal-YJ"/>
        <w:numPr>
          <w:ilvl w:val="0"/>
          <w:numId w:val="0"/>
        </w:numPr>
        <w:tabs>
          <w:tab w:val="left" w:pos="1134"/>
        </w:tabs>
        <w:spacing w:before="156" w:after="156"/>
        <w:rPr>
          <w:rFonts w:ascii="Times New Roman" w:hAnsi="Times New Roman"/>
          <w:sz w:val="20"/>
        </w:rPr>
      </w:pPr>
      <w:r>
        <w:rPr>
          <w:rFonts w:ascii="Times New Roman" w:hAnsi="Times New Roman"/>
          <w:sz w:val="20"/>
        </w:rPr>
        <w:t xml:space="preserve">Proposal </w:t>
      </w:r>
      <w:r w:rsidR="002D7707">
        <w:rPr>
          <w:rFonts w:ascii="Times New Roman" w:hAnsi="Times New Roman"/>
          <w:sz w:val="20"/>
        </w:rPr>
        <w:t>8</w:t>
      </w:r>
      <w:r>
        <w:rPr>
          <w:rFonts w:ascii="Times New Roman" w:hAnsi="Times New Roman"/>
          <w:sz w:val="20"/>
        </w:rPr>
        <w:t xml:space="preserve">: </w:t>
      </w:r>
      <w:r w:rsidR="00C77509">
        <w:rPr>
          <w:rFonts w:ascii="Times New Roman" w:hAnsi="Times New Roman"/>
          <w:sz w:val="20"/>
        </w:rPr>
        <w:t>A</w:t>
      </w:r>
      <w:r w:rsidR="0055400A" w:rsidRPr="00EC7D0B">
        <w:rPr>
          <w:rFonts w:ascii="Times New Roman" w:hAnsi="Times New Roman"/>
          <w:sz w:val="20"/>
        </w:rPr>
        <w:t>sk RAN1</w:t>
      </w:r>
      <w:r w:rsidR="001B487F" w:rsidRPr="00EC7D0B">
        <w:rPr>
          <w:rFonts w:ascii="Times New Roman" w:hAnsi="Times New Roman"/>
          <w:sz w:val="20"/>
        </w:rPr>
        <w:t>, for IoT-NTN CB-msg3,</w:t>
      </w:r>
      <w:r w:rsidR="0055400A" w:rsidRPr="00EC7D0B">
        <w:rPr>
          <w:rFonts w:ascii="Times New Roman" w:hAnsi="Times New Roman"/>
          <w:sz w:val="20"/>
        </w:rPr>
        <w:t xml:space="preserve"> </w:t>
      </w:r>
      <w:r w:rsidR="00536CD2" w:rsidRPr="00536CD2">
        <w:rPr>
          <w:rFonts w:ascii="Times New Roman" w:hAnsi="Times New Roman"/>
          <w:sz w:val="20"/>
        </w:rPr>
        <w:t>whether the repetition of SA/DSA/CRDSA will result in downlink desynchronization or violate other physical layer constraints.</w:t>
      </w:r>
    </w:p>
    <w:p w14:paraId="626CFB5E" w14:textId="7846AE1E" w:rsidR="00B248D3" w:rsidRPr="00EC7D0B" w:rsidRDefault="002C6EE4" w:rsidP="002C6EE4">
      <w:pPr>
        <w:pStyle w:val="1st-Proposal-YJ"/>
        <w:numPr>
          <w:ilvl w:val="0"/>
          <w:numId w:val="0"/>
        </w:numPr>
        <w:tabs>
          <w:tab w:val="left" w:pos="1134"/>
        </w:tabs>
        <w:spacing w:before="156" w:after="156"/>
        <w:rPr>
          <w:rFonts w:ascii="Times New Roman" w:hAnsi="Times New Roman"/>
          <w:sz w:val="20"/>
        </w:rPr>
      </w:pPr>
      <w:bookmarkStart w:id="5" w:name="_Hlk178340110"/>
      <w:r>
        <w:rPr>
          <w:rFonts w:ascii="Times New Roman" w:hAnsi="Times New Roman"/>
          <w:sz w:val="20"/>
        </w:rPr>
        <w:t xml:space="preserve">Proposal </w:t>
      </w:r>
      <w:r w:rsidR="002D7707">
        <w:rPr>
          <w:rFonts w:ascii="Times New Roman" w:hAnsi="Times New Roman"/>
          <w:sz w:val="20"/>
        </w:rPr>
        <w:t>9</w:t>
      </w:r>
      <w:r>
        <w:rPr>
          <w:rFonts w:ascii="Times New Roman" w:hAnsi="Times New Roman"/>
          <w:sz w:val="20"/>
        </w:rPr>
        <w:t xml:space="preserve">: </w:t>
      </w:r>
      <w:r w:rsidR="00C77509" w:rsidRPr="00EC7D0B">
        <w:rPr>
          <w:rFonts w:ascii="Times New Roman" w:hAnsi="Times New Roman"/>
          <w:sz w:val="20"/>
        </w:rPr>
        <w:t>A</w:t>
      </w:r>
      <w:r w:rsidR="00820009" w:rsidRPr="00EC7D0B">
        <w:rPr>
          <w:rFonts w:ascii="Times New Roman" w:hAnsi="Times New Roman"/>
          <w:sz w:val="20"/>
        </w:rPr>
        <w:t xml:space="preserve">sk RAN1, </w:t>
      </w:r>
      <w:r w:rsidR="0061101E" w:rsidRPr="00EC7D0B">
        <w:rPr>
          <w:rFonts w:ascii="Times New Roman" w:hAnsi="Times New Roman"/>
          <w:sz w:val="20"/>
        </w:rPr>
        <w:t xml:space="preserve">whether the 10% BLER for SA/DSA/CRDSA without repetition and 1% BLER for CA and SA/DSA/CRDSA </w:t>
      </w:r>
      <w:r w:rsidR="003320F1" w:rsidRPr="00EC7D0B">
        <w:rPr>
          <w:rFonts w:ascii="Times New Roman" w:hAnsi="Times New Roman"/>
          <w:sz w:val="20"/>
        </w:rPr>
        <w:t xml:space="preserve">with repetition </w:t>
      </w:r>
      <w:r w:rsidR="0061101E" w:rsidRPr="00EC7D0B">
        <w:rPr>
          <w:rFonts w:ascii="Times New Roman" w:hAnsi="Times New Roman"/>
          <w:sz w:val="20"/>
        </w:rPr>
        <w:t>are suitable for the system-level evaluation of CB-</w:t>
      </w:r>
      <w:r w:rsidR="004150DB">
        <w:rPr>
          <w:rFonts w:ascii="Times New Roman" w:hAnsi="Times New Roman"/>
          <w:sz w:val="20"/>
        </w:rPr>
        <w:t>m</w:t>
      </w:r>
      <w:r w:rsidR="0061101E" w:rsidRPr="00EC7D0B">
        <w:rPr>
          <w:rFonts w:ascii="Times New Roman" w:hAnsi="Times New Roman"/>
          <w:sz w:val="20"/>
        </w:rPr>
        <w:t>sg3 throughput and packet loss ratio</w:t>
      </w:r>
      <w:r w:rsidR="00C068EB" w:rsidRPr="00EC7D0B">
        <w:rPr>
          <w:rFonts w:ascii="Times New Roman" w:hAnsi="Times New Roman"/>
          <w:sz w:val="20"/>
        </w:rPr>
        <w:t>.</w:t>
      </w:r>
      <w:r w:rsidR="00586B03" w:rsidRPr="00EC7D0B">
        <w:rPr>
          <w:rFonts w:ascii="Times New Roman" w:hAnsi="Times New Roman"/>
          <w:sz w:val="20"/>
        </w:rPr>
        <w:t xml:space="preserve"> If not, please recommend the </w:t>
      </w:r>
      <w:r w:rsidR="00B93ABA" w:rsidRPr="00EC7D0B">
        <w:rPr>
          <w:rFonts w:ascii="Times New Roman" w:hAnsi="Times New Roman"/>
          <w:sz w:val="20"/>
        </w:rPr>
        <w:t>proper value from link-level.</w:t>
      </w:r>
      <w:bookmarkEnd w:id="5"/>
    </w:p>
    <w:p w14:paraId="3893F7BD" w14:textId="687B1A41" w:rsidR="00AD5588" w:rsidRPr="00EC7D0B" w:rsidRDefault="00AD5588" w:rsidP="00785415">
      <w:pPr>
        <w:pStyle w:val="2"/>
        <w:numPr>
          <w:ilvl w:val="1"/>
          <w:numId w:val="5"/>
        </w:numPr>
        <w:spacing w:before="156"/>
        <w:ind w:right="240"/>
        <w:rPr>
          <w:rFonts w:ascii="Arial" w:eastAsiaTheme="minorEastAsia" w:hAnsi="Arial" w:cs="Arial"/>
        </w:rPr>
      </w:pPr>
      <w:r w:rsidRPr="00EC7D0B">
        <w:rPr>
          <w:rFonts w:ascii="Arial" w:eastAsiaTheme="minorEastAsia" w:hAnsi="Arial" w:cs="Arial"/>
        </w:rPr>
        <w:t xml:space="preserve">UL synchronization for </w:t>
      </w:r>
      <w:r w:rsidR="00785415" w:rsidRPr="00EC7D0B">
        <w:rPr>
          <w:rFonts w:ascii="Arial" w:eastAsiaTheme="minorEastAsia" w:hAnsi="Arial" w:cs="Arial"/>
        </w:rPr>
        <w:t>CB-m</w:t>
      </w:r>
      <w:r w:rsidRPr="00EC7D0B">
        <w:rPr>
          <w:rFonts w:ascii="Arial" w:eastAsiaTheme="minorEastAsia" w:hAnsi="Arial" w:cs="Arial"/>
        </w:rPr>
        <w:t>sg3 transmission without Msg1/Msg2</w:t>
      </w:r>
    </w:p>
    <w:p w14:paraId="2002F3FF" w14:textId="34D5CBF2" w:rsidR="00E56C0E" w:rsidRPr="00EC7D0B" w:rsidRDefault="00713DB0" w:rsidP="00EC7D0B">
      <w:pPr>
        <w:spacing w:before="120" w:after="120"/>
        <w:rPr>
          <w:rFonts w:ascii="Times New Roman" w:eastAsiaTheme="minorEastAsia" w:hAnsi="Times New Roman"/>
          <w:b/>
          <w:i/>
          <w:sz w:val="20"/>
        </w:rPr>
      </w:pPr>
      <w:r w:rsidRPr="00EC7D0B">
        <w:rPr>
          <w:rFonts w:ascii="Times New Roman" w:eastAsiaTheme="minorEastAsia" w:hAnsi="Times New Roman" w:cs="Times New Roman"/>
          <w:sz w:val="20"/>
          <w:szCs w:val="20"/>
        </w:rPr>
        <w:t xml:space="preserve">From </w:t>
      </w:r>
      <w:r w:rsidR="00BF54B8">
        <w:rPr>
          <w:rFonts w:ascii="Times New Roman" w:eastAsiaTheme="minorEastAsia" w:hAnsi="Times New Roman" w:cs="Times New Roman"/>
          <w:sz w:val="20"/>
          <w:szCs w:val="20"/>
        </w:rPr>
        <w:t xml:space="preserve">the </w:t>
      </w:r>
      <w:r w:rsidRPr="00EC7D0B">
        <w:rPr>
          <w:rFonts w:ascii="Times New Roman" w:eastAsiaTheme="minorEastAsia" w:hAnsi="Times New Roman" w:cs="Times New Roman"/>
          <w:sz w:val="20"/>
          <w:szCs w:val="20"/>
        </w:rPr>
        <w:t>RAN1 reply</w:t>
      </w:r>
      <w:r w:rsidR="00B93E8C" w:rsidRPr="00EC7D0B">
        <w:rPr>
          <w:rFonts w:ascii="Times New Roman" w:eastAsiaTheme="minorEastAsia" w:hAnsi="Times New Roman" w:cs="Times New Roman"/>
          <w:sz w:val="20"/>
          <w:szCs w:val="20"/>
        </w:rPr>
        <w:t>[3]</w:t>
      </w:r>
      <w:r w:rsidRPr="00EC7D0B">
        <w:rPr>
          <w:rFonts w:ascii="Times New Roman" w:eastAsiaTheme="minorEastAsia" w:hAnsi="Times New Roman" w:cs="Times New Roman"/>
          <w:sz w:val="20"/>
          <w:szCs w:val="20"/>
        </w:rPr>
        <w:t>, the pre-compensated TA can</w:t>
      </w:r>
      <w:r w:rsidR="00B5684F">
        <w:rPr>
          <w:rFonts w:ascii="Times New Roman" w:eastAsiaTheme="minorEastAsia" w:hAnsi="Times New Roman" w:cs="Times New Roman"/>
          <w:sz w:val="20"/>
          <w:szCs w:val="20"/>
        </w:rPr>
        <w:t xml:space="preserve"> meet the</w:t>
      </w:r>
      <w:r w:rsidRPr="00EC7D0B">
        <w:rPr>
          <w:rFonts w:ascii="Times New Roman" w:eastAsiaTheme="minorEastAsia" w:hAnsi="Times New Roman" w:cs="Times New Roman"/>
          <w:sz w:val="20"/>
          <w:szCs w:val="20"/>
        </w:rPr>
        <w:t xml:space="preserve"> requir</w:t>
      </w:r>
      <w:r w:rsidR="00BF3BF9">
        <w:rPr>
          <w:rFonts w:ascii="Times New Roman" w:eastAsiaTheme="minorEastAsia" w:hAnsi="Times New Roman" w:cs="Times New Roman" w:hint="eastAsia"/>
          <w:sz w:val="20"/>
          <w:szCs w:val="20"/>
        </w:rPr>
        <w:t>e</w:t>
      </w:r>
      <w:r w:rsidRPr="00EC7D0B">
        <w:rPr>
          <w:rFonts w:ascii="Times New Roman" w:eastAsiaTheme="minorEastAsia" w:hAnsi="Times New Roman" w:cs="Times New Roman"/>
          <w:sz w:val="20"/>
          <w:szCs w:val="20"/>
        </w:rPr>
        <w:t>ment for CB-Msg3, if the CB</w:t>
      </w:r>
      <w:r w:rsidR="00B93E8C" w:rsidRPr="00EC7D0B">
        <w:rPr>
          <w:rFonts w:ascii="Times New Roman" w:eastAsiaTheme="minorEastAsia" w:hAnsi="Times New Roman" w:cs="Times New Roman"/>
          <w:sz w:val="20"/>
          <w:szCs w:val="20"/>
        </w:rPr>
        <w:t xml:space="preserve">-Msg3 is </w:t>
      </w:r>
      <w:r w:rsidR="0013462D" w:rsidRPr="00EC7D0B">
        <w:rPr>
          <w:rFonts w:ascii="Times New Roman" w:eastAsiaTheme="minorEastAsia" w:hAnsi="Times New Roman" w:cs="Times New Roman"/>
          <w:sz w:val="20"/>
          <w:szCs w:val="20"/>
        </w:rPr>
        <w:t>NB-IoT with 3.75kHz SCS or eMTC CE mode A</w:t>
      </w:r>
    </w:p>
    <w:p w14:paraId="1F93DEF6" w14:textId="22C6B800" w:rsidR="00AD5588" w:rsidRPr="00EC7D0B" w:rsidRDefault="00E56C0E" w:rsidP="00EC7D0B">
      <w:pPr>
        <w:spacing w:before="120" w:after="120"/>
        <w:rPr>
          <w:rFonts w:ascii="Times New Roman" w:eastAsiaTheme="minorEastAsia" w:hAnsi="Times New Roman"/>
          <w:b/>
          <w:i/>
          <w:sz w:val="20"/>
        </w:rPr>
      </w:pPr>
      <w:r w:rsidRPr="00EC7D0B">
        <w:rPr>
          <w:rFonts w:ascii="Times New Roman" w:eastAsiaTheme="minorEastAsia" w:hAnsi="Times New Roman" w:cs="Times New Roman"/>
          <w:sz w:val="20"/>
          <w:szCs w:val="20"/>
        </w:rPr>
        <w:t xml:space="preserve">From </w:t>
      </w:r>
      <w:r w:rsidR="00BF54B8">
        <w:rPr>
          <w:rFonts w:ascii="Times New Roman" w:eastAsiaTheme="minorEastAsia" w:hAnsi="Times New Roman" w:cs="Times New Roman"/>
          <w:sz w:val="20"/>
          <w:szCs w:val="20"/>
        </w:rPr>
        <w:t xml:space="preserve">the </w:t>
      </w:r>
      <w:r w:rsidRPr="00EC7D0B">
        <w:rPr>
          <w:rFonts w:ascii="Times New Roman" w:eastAsiaTheme="minorEastAsia" w:hAnsi="Times New Roman" w:cs="Times New Roman"/>
          <w:sz w:val="20"/>
          <w:szCs w:val="20"/>
        </w:rPr>
        <w:t xml:space="preserve">RAN4 reply[4], </w:t>
      </w:r>
      <w:r w:rsidR="005C68BB" w:rsidRPr="005C68BB">
        <w:rPr>
          <w:rFonts w:ascii="Times New Roman" w:eastAsiaTheme="minorEastAsia" w:hAnsi="Times New Roman" w:cs="Times New Roman"/>
          <w:sz w:val="20"/>
          <w:szCs w:val="20"/>
        </w:rPr>
        <w:t>using pre-compensated TA may result in a timing error larger than half of the cyclic prefix (CP) for NB-IoT with a 15kHz SCS</w:t>
      </w:r>
      <w:r w:rsidR="00E462D3" w:rsidRPr="00BF54B8">
        <w:rPr>
          <w:rFonts w:ascii="Times New Roman" w:eastAsiaTheme="minorEastAsia" w:hAnsi="Times New Roman" w:cs="Times New Roman"/>
          <w:sz w:val="20"/>
          <w:szCs w:val="20"/>
        </w:rPr>
        <w:t xml:space="preserve">. </w:t>
      </w:r>
    </w:p>
    <w:p w14:paraId="1A3B403A" w14:textId="444B1C55" w:rsidR="00BF54B8" w:rsidRPr="00750DC7" w:rsidRDefault="00E462D3" w:rsidP="00750DC7">
      <w:pPr>
        <w:pStyle w:val="1st-Proposal-YJ"/>
        <w:numPr>
          <w:ilvl w:val="0"/>
          <w:numId w:val="0"/>
        </w:numPr>
        <w:tabs>
          <w:tab w:val="left" w:pos="1134"/>
        </w:tabs>
        <w:spacing w:before="156" w:after="156"/>
        <w:rPr>
          <w:rFonts w:ascii="Times New Roman" w:hAnsi="Times New Roman"/>
          <w:sz w:val="20"/>
        </w:rPr>
      </w:pPr>
      <w:r w:rsidRPr="00750DC7">
        <w:rPr>
          <w:rFonts w:ascii="Times New Roman" w:hAnsi="Times New Roman"/>
          <w:sz w:val="20"/>
        </w:rPr>
        <w:t>Observation 1</w:t>
      </w:r>
      <w:r w:rsidR="00D9279C">
        <w:rPr>
          <w:rFonts w:ascii="Times New Roman" w:hAnsi="Times New Roman"/>
          <w:sz w:val="20"/>
        </w:rPr>
        <w:t>6</w:t>
      </w:r>
      <w:r w:rsidRPr="00750DC7">
        <w:rPr>
          <w:rFonts w:ascii="Times New Roman" w:hAnsi="Times New Roman"/>
          <w:sz w:val="20"/>
        </w:rPr>
        <w:t xml:space="preserve">: </w:t>
      </w:r>
      <w:r w:rsidR="00194EF1" w:rsidRPr="00750DC7">
        <w:rPr>
          <w:rFonts w:ascii="Times New Roman" w:hAnsi="Times New Roman"/>
          <w:sz w:val="20"/>
        </w:rPr>
        <w:t>With N</w:t>
      </w:r>
      <w:r w:rsidR="00194EF1" w:rsidRPr="00697332">
        <w:rPr>
          <w:rFonts w:ascii="Times New Roman" w:hAnsi="Times New Roman"/>
          <w:sz w:val="20"/>
          <w:vertAlign w:val="subscript"/>
        </w:rPr>
        <w:t>TA</w:t>
      </w:r>
      <w:r w:rsidR="00194EF1" w:rsidRPr="00750DC7">
        <w:rPr>
          <w:rFonts w:ascii="Times New Roman" w:hAnsi="Times New Roman"/>
          <w:sz w:val="20"/>
        </w:rPr>
        <w:t xml:space="preserve"> = 0,</w:t>
      </w:r>
      <w:r w:rsidR="00AA676C" w:rsidRPr="00750DC7">
        <w:rPr>
          <w:rFonts w:ascii="Times New Roman" w:hAnsi="Times New Roman"/>
          <w:sz w:val="20"/>
        </w:rPr>
        <w:t xml:space="preserve"> pre-compensated TA </w:t>
      </w:r>
      <w:r w:rsidR="005D3DD5" w:rsidRPr="00750DC7">
        <w:rPr>
          <w:rFonts w:ascii="Times New Roman" w:hAnsi="Times New Roman"/>
          <w:sz w:val="20"/>
        </w:rPr>
        <w:t>leads to</w:t>
      </w:r>
      <w:r w:rsidR="00AA676C" w:rsidRPr="00750DC7">
        <w:rPr>
          <w:rFonts w:ascii="Times New Roman" w:hAnsi="Times New Roman"/>
          <w:sz w:val="20"/>
        </w:rPr>
        <w:t xml:space="preserve"> a timing error larger than </w:t>
      </w:r>
      <w:r w:rsidR="00B51E8E" w:rsidRPr="00750DC7">
        <w:rPr>
          <w:rFonts w:ascii="Times New Roman" w:hAnsi="Times New Roman"/>
          <w:sz w:val="20"/>
        </w:rPr>
        <w:t xml:space="preserve">half CP for NB-IoT with 15kHz SCS and eMTC CE mode </w:t>
      </w:r>
      <w:r w:rsidR="00FE6EDD" w:rsidRPr="00750DC7">
        <w:rPr>
          <w:rFonts w:ascii="Times New Roman" w:hAnsi="Times New Roman"/>
          <w:sz w:val="20"/>
        </w:rPr>
        <w:t>B</w:t>
      </w:r>
      <w:r w:rsidR="00B51E8E" w:rsidRPr="00750DC7">
        <w:rPr>
          <w:rFonts w:ascii="Times New Roman" w:hAnsi="Times New Roman"/>
          <w:sz w:val="20"/>
        </w:rPr>
        <w:t xml:space="preserve">. </w:t>
      </w:r>
      <w:r w:rsidR="00BF54B8" w:rsidRPr="00750DC7">
        <w:rPr>
          <w:rFonts w:ascii="Times New Roman" w:hAnsi="Times New Roman"/>
          <w:sz w:val="20"/>
        </w:rPr>
        <w:t>RAN1 may further discuss the cases of NB-IoT with 15kHz SCS and eMTC CE mode B.</w:t>
      </w:r>
    </w:p>
    <w:p w14:paraId="788FBE47" w14:textId="679CDAF5" w:rsidR="002D0025" w:rsidRDefault="008D03AC" w:rsidP="00795B60">
      <w:pPr>
        <w:spacing w:before="156" w:after="156"/>
        <w:jc w:val="both"/>
        <w:rPr>
          <w:rFonts w:ascii="Times New Roman" w:eastAsiaTheme="minorEastAsia" w:hAnsi="Times New Roman" w:cs="Times New Roman"/>
          <w:sz w:val="20"/>
          <w:szCs w:val="20"/>
        </w:rPr>
      </w:pPr>
      <w:r w:rsidRPr="00934CA1">
        <w:rPr>
          <w:rFonts w:ascii="Times New Roman" w:eastAsiaTheme="minorEastAsia" w:hAnsi="Times New Roman" w:cs="Times New Roman"/>
          <w:sz w:val="20"/>
          <w:szCs w:val="20"/>
        </w:rPr>
        <w:t>For t</w:t>
      </w:r>
      <w:r w:rsidR="00057C96" w:rsidRPr="00934CA1">
        <w:rPr>
          <w:rFonts w:ascii="Times New Roman" w:eastAsiaTheme="minorEastAsia" w:hAnsi="Times New Roman" w:cs="Times New Roman"/>
          <w:sz w:val="20"/>
          <w:szCs w:val="20"/>
        </w:rPr>
        <w:t xml:space="preserve">he </w:t>
      </w:r>
      <w:r w:rsidR="00795B60">
        <w:rPr>
          <w:rFonts w:ascii="Times New Roman" w:eastAsiaTheme="minorEastAsia" w:hAnsi="Times New Roman" w:cs="Times New Roman"/>
          <w:sz w:val="20"/>
          <w:szCs w:val="20"/>
        </w:rPr>
        <w:t>requirement</w:t>
      </w:r>
      <w:r w:rsidR="00057C96" w:rsidRPr="00934CA1">
        <w:rPr>
          <w:rFonts w:ascii="Times New Roman" w:eastAsiaTheme="minorEastAsia" w:hAnsi="Times New Roman" w:cs="Times New Roman"/>
          <w:sz w:val="20"/>
          <w:szCs w:val="20"/>
        </w:rPr>
        <w:t xml:space="preserve"> for uplink capacity </w:t>
      </w:r>
      <w:r w:rsidR="000265FC" w:rsidRPr="00934CA1">
        <w:rPr>
          <w:rFonts w:ascii="Times New Roman" w:eastAsiaTheme="minorEastAsia" w:hAnsi="Times New Roman" w:cs="Times New Roman"/>
          <w:sz w:val="20"/>
          <w:szCs w:val="20"/>
        </w:rPr>
        <w:t>enhancement</w:t>
      </w:r>
      <w:r w:rsidR="004F1276" w:rsidRPr="00934CA1">
        <w:rPr>
          <w:rFonts w:ascii="Times New Roman" w:eastAsiaTheme="minorEastAsia" w:hAnsi="Times New Roman" w:cs="Times New Roman"/>
          <w:sz w:val="20"/>
          <w:szCs w:val="20"/>
        </w:rPr>
        <w:t xml:space="preserve">, </w:t>
      </w:r>
      <w:r w:rsidRPr="00934CA1">
        <w:rPr>
          <w:rFonts w:ascii="Times New Roman" w:eastAsiaTheme="minorEastAsia" w:hAnsi="Times New Roman" w:cs="Times New Roman"/>
          <w:sz w:val="20"/>
          <w:szCs w:val="20"/>
        </w:rPr>
        <w:t xml:space="preserve">the WID </w:t>
      </w:r>
      <w:r w:rsidR="00FE6EDD" w:rsidRPr="00FE6EDD">
        <w:rPr>
          <w:rFonts w:ascii="Times New Roman" w:eastAsiaTheme="minorEastAsia" w:hAnsi="Times New Roman" w:cs="Times New Roman"/>
          <w:sz w:val="20"/>
          <w:szCs w:val="20"/>
        </w:rPr>
        <w:t>emphasizes</w:t>
      </w:r>
      <w:r w:rsidR="004F1276" w:rsidRPr="00934CA1">
        <w:rPr>
          <w:rFonts w:ascii="Times New Roman" w:eastAsiaTheme="minorEastAsia" w:hAnsi="Times New Roman" w:cs="Times New Roman"/>
          <w:sz w:val="20"/>
          <w:szCs w:val="20"/>
        </w:rPr>
        <w:t xml:space="preserve"> that </w:t>
      </w:r>
      <w:r w:rsidR="00934CA1" w:rsidRPr="00934CA1">
        <w:rPr>
          <w:rFonts w:ascii="Times New Roman" w:eastAsiaTheme="minorEastAsia" w:hAnsi="Times New Roman" w:cs="Times New Roman"/>
          <w:sz w:val="20"/>
          <w:szCs w:val="20"/>
        </w:rPr>
        <w:t>IoT-NTN, in particular NB-IoT, will have to support massive capacity in terms of number and types of UE, some of which with worse characteristics than others (e.g. low cost devices, wearables, etc)</w:t>
      </w:r>
      <w:r w:rsidR="00934CA1">
        <w:rPr>
          <w:rFonts w:ascii="Times New Roman" w:eastAsiaTheme="minorEastAsia" w:hAnsi="Times New Roman" w:cs="Times New Roman"/>
          <w:sz w:val="20"/>
          <w:szCs w:val="20"/>
        </w:rPr>
        <w:t xml:space="preserve"> [1]</w:t>
      </w:r>
      <w:r w:rsidR="00934CA1" w:rsidRPr="00934CA1">
        <w:rPr>
          <w:rFonts w:ascii="Times New Roman" w:eastAsiaTheme="minorEastAsia" w:hAnsi="Times New Roman" w:cs="Times New Roman"/>
          <w:sz w:val="20"/>
          <w:szCs w:val="20"/>
        </w:rPr>
        <w:t xml:space="preserve">. </w:t>
      </w:r>
      <w:r w:rsidR="002D0025">
        <w:rPr>
          <w:rFonts w:ascii="Times New Roman" w:eastAsiaTheme="minorEastAsia" w:hAnsi="Times New Roman" w:cs="Times New Roman"/>
          <w:sz w:val="20"/>
          <w:szCs w:val="20"/>
        </w:rPr>
        <w:t xml:space="preserve">For different types of UEs, </w:t>
      </w:r>
      <w:r w:rsidR="002D0025" w:rsidRPr="002D0025">
        <w:rPr>
          <w:rFonts w:ascii="Times New Roman" w:eastAsiaTheme="minorEastAsia" w:hAnsi="Times New Roman" w:cs="Times New Roman"/>
          <w:sz w:val="20"/>
          <w:szCs w:val="20"/>
        </w:rPr>
        <w:t>NB-IoT with 3.75 KHz SCS, NB-IoT with 15 KHz SCS, eMTC CE mode A and eMTC CE mode B</w:t>
      </w:r>
      <w:r w:rsidR="002D0025">
        <w:rPr>
          <w:rFonts w:ascii="Times New Roman" w:eastAsiaTheme="minorEastAsia" w:hAnsi="Times New Roman" w:cs="Times New Roman"/>
          <w:sz w:val="20"/>
          <w:szCs w:val="20"/>
        </w:rPr>
        <w:t xml:space="preserve"> should be considered.</w:t>
      </w:r>
    </w:p>
    <w:p w14:paraId="6428C19E" w14:textId="1596348E" w:rsidR="00B248D3" w:rsidRPr="00EC7D0B" w:rsidRDefault="002C6EE4" w:rsidP="00795B60">
      <w:pPr>
        <w:pStyle w:val="1st-Proposal-YJ"/>
        <w:numPr>
          <w:ilvl w:val="0"/>
          <w:numId w:val="0"/>
        </w:numPr>
        <w:tabs>
          <w:tab w:val="left" w:pos="1134"/>
        </w:tabs>
        <w:spacing w:before="156" w:after="156"/>
        <w:rPr>
          <w:rStyle w:val="ui-provider"/>
          <w:rFonts w:ascii="Times New Roman" w:hAnsi="Times New Roman"/>
          <w:sz w:val="20"/>
        </w:rPr>
      </w:pPr>
      <w:r>
        <w:rPr>
          <w:rFonts w:ascii="Times New Roman" w:eastAsiaTheme="minorEastAsia" w:hAnsi="Times New Roman"/>
          <w:sz w:val="20"/>
        </w:rPr>
        <w:t xml:space="preserve">Proposal </w:t>
      </w:r>
      <w:r w:rsidR="00E229E8">
        <w:rPr>
          <w:rFonts w:ascii="Times New Roman" w:eastAsiaTheme="minorEastAsia" w:hAnsi="Times New Roman"/>
          <w:sz w:val="20"/>
        </w:rPr>
        <w:t>10</w:t>
      </w:r>
      <w:r>
        <w:rPr>
          <w:rFonts w:ascii="Times New Roman" w:eastAsiaTheme="minorEastAsia" w:hAnsi="Times New Roman"/>
          <w:sz w:val="20"/>
        </w:rPr>
        <w:t xml:space="preserve">: </w:t>
      </w:r>
      <w:r w:rsidR="00644227">
        <w:rPr>
          <w:rFonts w:ascii="Times New Roman" w:eastAsiaTheme="minorEastAsia" w:hAnsi="Times New Roman"/>
          <w:sz w:val="20"/>
        </w:rPr>
        <w:t>RAN</w:t>
      </w:r>
      <w:r w:rsidR="00111E2A">
        <w:rPr>
          <w:rFonts w:ascii="Times New Roman" w:eastAsiaTheme="minorEastAsia" w:hAnsi="Times New Roman"/>
          <w:sz w:val="20"/>
        </w:rPr>
        <w:t>2</w:t>
      </w:r>
      <w:r w:rsidR="00644227">
        <w:rPr>
          <w:rFonts w:ascii="Times New Roman" w:eastAsiaTheme="minorEastAsia" w:hAnsi="Times New Roman"/>
          <w:sz w:val="20"/>
        </w:rPr>
        <w:t xml:space="preserve"> should consider NB-IoT with 3.75 KHz</w:t>
      </w:r>
      <w:r w:rsidR="009F0CFB">
        <w:rPr>
          <w:rFonts w:ascii="Times New Roman" w:eastAsiaTheme="minorEastAsia" w:hAnsi="Times New Roman"/>
          <w:sz w:val="20"/>
        </w:rPr>
        <w:t xml:space="preserve"> SCS</w:t>
      </w:r>
      <w:r w:rsidR="00644227">
        <w:rPr>
          <w:rFonts w:ascii="Times New Roman" w:eastAsiaTheme="minorEastAsia" w:hAnsi="Times New Roman"/>
          <w:sz w:val="20"/>
        </w:rPr>
        <w:t xml:space="preserve">, </w:t>
      </w:r>
      <w:r w:rsidR="009F0CFB">
        <w:rPr>
          <w:rFonts w:ascii="Times New Roman" w:eastAsiaTheme="minorEastAsia" w:hAnsi="Times New Roman"/>
          <w:sz w:val="20"/>
        </w:rPr>
        <w:t xml:space="preserve">NB-IoT with 15 KHz SCS, eMTC CE mode A and eMTC CE mode B </w:t>
      </w:r>
      <w:r w:rsidR="008977DB" w:rsidRPr="008977DB">
        <w:rPr>
          <w:rFonts w:ascii="Times New Roman" w:eastAsiaTheme="minorEastAsia" w:hAnsi="Times New Roman"/>
          <w:sz w:val="20"/>
        </w:rPr>
        <w:t>for further discussion regarding CB-msg3.</w:t>
      </w:r>
      <w:r w:rsidR="00A8610F">
        <w:rPr>
          <w:rFonts w:ascii="Times New Roman" w:eastAsiaTheme="minorEastAsia" w:hAnsi="Times New Roman"/>
          <w:sz w:val="20"/>
        </w:rPr>
        <w:t xml:space="preserve"> </w:t>
      </w:r>
    </w:p>
    <w:p w14:paraId="030ACC50" w14:textId="72868809" w:rsidR="00B64DD5" w:rsidRPr="00EC7D0B" w:rsidRDefault="007C4CA4" w:rsidP="00CE382D">
      <w:pPr>
        <w:pStyle w:val="2"/>
        <w:numPr>
          <w:ilvl w:val="1"/>
          <w:numId w:val="5"/>
        </w:numPr>
        <w:spacing w:before="156"/>
        <w:ind w:right="240"/>
        <w:rPr>
          <w:rFonts w:ascii="Arial" w:eastAsiaTheme="minorEastAsia" w:hAnsi="Arial" w:cs="Arial"/>
        </w:rPr>
      </w:pPr>
      <w:r w:rsidRPr="00EC7D0B">
        <w:rPr>
          <w:rFonts w:ascii="Arial" w:eastAsiaTheme="minorEastAsia" w:hAnsi="Arial" w:cs="Arial"/>
        </w:rPr>
        <w:t>CB</w:t>
      </w:r>
      <w:r w:rsidR="00FF1FAF" w:rsidRPr="00EC7D0B">
        <w:rPr>
          <w:rFonts w:ascii="Arial" w:eastAsiaTheme="minorEastAsia" w:hAnsi="Arial" w:cs="Arial"/>
        </w:rPr>
        <w:t xml:space="preserve"> PUSCH resource</w:t>
      </w:r>
    </w:p>
    <w:p w14:paraId="4555362C" w14:textId="764D7031" w:rsidR="00FF1FAF" w:rsidRPr="00EC7D0B" w:rsidRDefault="0032770B" w:rsidP="00E20432">
      <w:pPr>
        <w:spacing w:before="120" w:after="120"/>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 xml:space="preserve">Regarding </w:t>
      </w:r>
      <w:r w:rsidR="000D2F62" w:rsidRPr="00EC7D0B">
        <w:rPr>
          <w:rFonts w:ascii="Times New Roman" w:eastAsiaTheme="minorEastAsia" w:hAnsi="Times New Roman" w:cs="Times New Roman"/>
          <w:sz w:val="20"/>
          <w:szCs w:val="20"/>
        </w:rPr>
        <w:t>CB-msg3</w:t>
      </w:r>
      <w:r w:rsidRPr="00EC7D0B">
        <w:rPr>
          <w:rFonts w:ascii="Times New Roman" w:eastAsiaTheme="minorEastAsia" w:hAnsi="Times New Roman" w:cs="Times New Roman"/>
          <w:sz w:val="20"/>
          <w:szCs w:val="20"/>
        </w:rPr>
        <w:t xml:space="preserve"> resource, it should be a contention based PUSCH resource according to the past agreement. For </w:t>
      </w:r>
      <w:r w:rsidR="000D2F62" w:rsidRPr="00EC7D0B">
        <w:rPr>
          <w:rFonts w:ascii="Times New Roman" w:eastAsiaTheme="minorEastAsia" w:hAnsi="Times New Roman" w:cs="Times New Roman"/>
          <w:sz w:val="20"/>
          <w:szCs w:val="20"/>
        </w:rPr>
        <w:t>CB-msg3</w:t>
      </w:r>
      <w:r w:rsidRPr="00EC7D0B">
        <w:rPr>
          <w:rFonts w:ascii="Times New Roman" w:eastAsiaTheme="minorEastAsia" w:hAnsi="Times New Roman" w:cs="Times New Roman"/>
          <w:sz w:val="20"/>
          <w:szCs w:val="20"/>
        </w:rPr>
        <w:t xml:space="preserve"> resource configuration, the following two options may be considered</w:t>
      </w:r>
      <w:r w:rsidR="00945791" w:rsidRPr="00EC7D0B">
        <w:rPr>
          <w:rFonts w:ascii="Times New Roman" w:eastAsiaTheme="minorEastAsia" w:hAnsi="Times New Roman" w:cs="Times New Roman"/>
          <w:sz w:val="20"/>
          <w:szCs w:val="20"/>
        </w:rPr>
        <w:t>:</w:t>
      </w:r>
    </w:p>
    <w:p w14:paraId="3F0041B8" w14:textId="09D8DEB2" w:rsidR="00503A19" w:rsidRPr="00EC7D0B" w:rsidRDefault="00945791" w:rsidP="00E20432">
      <w:pPr>
        <w:pStyle w:val="a3"/>
        <w:numPr>
          <w:ilvl w:val="0"/>
          <w:numId w:val="11"/>
        </w:numPr>
        <w:spacing w:before="120" w:after="120"/>
        <w:ind w:left="618" w:firstLineChars="0"/>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lastRenderedPageBreak/>
        <w:t>Option 1: CB PUSCH resource is configured by broadcast signaling similar to PRACH resource of EDT procedure.</w:t>
      </w:r>
    </w:p>
    <w:p w14:paraId="3FFC8F00" w14:textId="13E554E1" w:rsidR="00945791" w:rsidRPr="00EC7D0B" w:rsidRDefault="00945791" w:rsidP="00E20432">
      <w:pPr>
        <w:pStyle w:val="a3"/>
        <w:numPr>
          <w:ilvl w:val="0"/>
          <w:numId w:val="11"/>
        </w:numPr>
        <w:spacing w:before="120" w:after="120"/>
        <w:ind w:left="618" w:firstLineChars="0"/>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Option 2: CB PUSCH resource is configured by dedicated signaling, such as RRC release message similar to PUR procedure.</w:t>
      </w:r>
    </w:p>
    <w:p w14:paraId="7E1ECCBF" w14:textId="3479C55D" w:rsidR="00026FDC" w:rsidRPr="00EC7D0B" w:rsidRDefault="007F76C4" w:rsidP="00795B60">
      <w:pPr>
        <w:spacing w:before="156" w:after="156"/>
        <w:jc w:val="both"/>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 xml:space="preserve">For </w:t>
      </w:r>
      <w:r w:rsidR="00682692" w:rsidRPr="00EC7D0B">
        <w:rPr>
          <w:rFonts w:ascii="Times New Roman" w:eastAsiaTheme="minorEastAsia" w:hAnsi="Times New Roman" w:cs="Times New Roman"/>
          <w:sz w:val="20"/>
          <w:szCs w:val="20"/>
        </w:rPr>
        <w:t>o</w:t>
      </w:r>
      <w:r w:rsidR="00026FDC" w:rsidRPr="00EC7D0B">
        <w:rPr>
          <w:rFonts w:ascii="Times New Roman" w:eastAsiaTheme="minorEastAsia" w:hAnsi="Times New Roman" w:cs="Times New Roman"/>
          <w:sz w:val="20"/>
          <w:szCs w:val="20"/>
        </w:rPr>
        <w:t>ption 1</w:t>
      </w:r>
      <w:r w:rsidRPr="00EC7D0B">
        <w:rPr>
          <w:rFonts w:ascii="Times New Roman" w:eastAsiaTheme="minorEastAsia" w:hAnsi="Times New Roman" w:cs="Times New Roman"/>
          <w:sz w:val="20"/>
          <w:szCs w:val="20"/>
        </w:rPr>
        <w:t>,</w:t>
      </w:r>
      <w:r w:rsidR="00026FDC" w:rsidRPr="00EC7D0B">
        <w:rPr>
          <w:rFonts w:ascii="Times New Roman" w:eastAsiaTheme="minorEastAsia" w:hAnsi="Times New Roman" w:cs="Times New Roman"/>
          <w:sz w:val="20"/>
          <w:szCs w:val="20"/>
        </w:rPr>
        <w:t xml:space="preserve"> </w:t>
      </w:r>
      <w:r w:rsidRPr="00EC7D0B">
        <w:rPr>
          <w:rFonts w:ascii="Times New Roman" w:eastAsiaTheme="minorEastAsia" w:hAnsi="Times New Roman" w:cs="Times New Roman"/>
          <w:sz w:val="20"/>
          <w:szCs w:val="20"/>
        </w:rPr>
        <w:t>t</w:t>
      </w:r>
      <w:r w:rsidR="00026FDC" w:rsidRPr="00EC7D0B">
        <w:rPr>
          <w:rFonts w:ascii="Times New Roman" w:eastAsiaTheme="minorEastAsia" w:hAnsi="Times New Roman" w:cs="Times New Roman"/>
          <w:sz w:val="20"/>
          <w:szCs w:val="20"/>
        </w:rPr>
        <w:t xml:space="preserve">he PUSCH resource is configured by system information, so when the camped cell changes, the </w:t>
      </w:r>
      <w:r w:rsidR="000D2F62" w:rsidRPr="00EC7D0B">
        <w:rPr>
          <w:rFonts w:ascii="Times New Roman" w:eastAsiaTheme="minorEastAsia" w:hAnsi="Times New Roman" w:cs="Times New Roman"/>
          <w:sz w:val="20"/>
          <w:szCs w:val="20"/>
        </w:rPr>
        <w:t>CB-msg3</w:t>
      </w:r>
      <w:r w:rsidR="00026FDC" w:rsidRPr="00EC7D0B">
        <w:rPr>
          <w:rFonts w:ascii="Times New Roman" w:eastAsiaTheme="minorEastAsia" w:hAnsi="Times New Roman" w:cs="Times New Roman"/>
          <w:sz w:val="20"/>
          <w:szCs w:val="20"/>
        </w:rPr>
        <w:t xml:space="preserve"> EDT procedure is still used. However, this option can increase collision probability because common resources can be used for all UEs within the cell.</w:t>
      </w:r>
    </w:p>
    <w:p w14:paraId="0FD79C13" w14:textId="59D7CD38" w:rsidR="003D2A42" w:rsidRPr="00EC7D0B" w:rsidRDefault="00682692" w:rsidP="00795B60">
      <w:pPr>
        <w:spacing w:before="156" w:after="156"/>
        <w:jc w:val="both"/>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For o</w:t>
      </w:r>
      <w:r w:rsidR="00026FDC" w:rsidRPr="00EC7D0B">
        <w:rPr>
          <w:rFonts w:ascii="Times New Roman" w:eastAsiaTheme="minorEastAsia" w:hAnsi="Times New Roman" w:cs="Times New Roman"/>
          <w:sz w:val="20"/>
          <w:szCs w:val="20"/>
        </w:rPr>
        <w:t>ption 2</w:t>
      </w:r>
      <w:r w:rsidRPr="00EC7D0B">
        <w:rPr>
          <w:rFonts w:ascii="Times New Roman" w:eastAsiaTheme="minorEastAsia" w:hAnsi="Times New Roman" w:cs="Times New Roman"/>
          <w:sz w:val="20"/>
          <w:szCs w:val="20"/>
        </w:rPr>
        <w:t>,</w:t>
      </w:r>
      <w:r w:rsidR="00026FDC" w:rsidRPr="00EC7D0B">
        <w:rPr>
          <w:rFonts w:ascii="Times New Roman" w:eastAsiaTheme="minorEastAsia" w:hAnsi="Times New Roman" w:cs="Times New Roman"/>
          <w:sz w:val="20"/>
          <w:szCs w:val="20"/>
        </w:rPr>
        <w:t xml:space="preserve"> </w:t>
      </w:r>
      <w:r w:rsidRPr="00EC7D0B">
        <w:rPr>
          <w:rFonts w:ascii="Times New Roman" w:eastAsiaTheme="minorEastAsia" w:hAnsi="Times New Roman" w:cs="Times New Roman"/>
          <w:sz w:val="20"/>
          <w:szCs w:val="20"/>
        </w:rPr>
        <w:t>t</w:t>
      </w:r>
      <w:r w:rsidR="00026FDC" w:rsidRPr="00EC7D0B">
        <w:rPr>
          <w:rFonts w:ascii="Times New Roman" w:eastAsiaTheme="minorEastAsia" w:hAnsi="Times New Roman" w:cs="Times New Roman"/>
          <w:sz w:val="20"/>
          <w:szCs w:val="20"/>
        </w:rPr>
        <w:t>he collision probability may be controlled by configuring a shared UE number for a configured PUSCH resource using dedicated signaling. However, compared with option 1, when the camping cell changes, dedicated PUSCH resource configuration will become invalid, especially in NGSO systems. Some corresponding solving schemes are needed, for example, how to make dedicated PUSCH resource valid in a cell other than the one that configured it.</w:t>
      </w:r>
    </w:p>
    <w:p w14:paraId="3BD74F19" w14:textId="7601CF58" w:rsidR="00FF1FAF" w:rsidRPr="00EC7D0B" w:rsidRDefault="002C6EE4" w:rsidP="002C6EE4">
      <w:pPr>
        <w:pStyle w:val="1st-Proposal-YJ"/>
        <w:numPr>
          <w:ilvl w:val="0"/>
          <w:numId w:val="0"/>
        </w:numPr>
        <w:tabs>
          <w:tab w:val="left" w:pos="1134"/>
        </w:tabs>
        <w:spacing w:before="156" w:after="156"/>
        <w:rPr>
          <w:rFonts w:ascii="Times New Roman" w:eastAsiaTheme="minorEastAsia" w:hAnsi="Times New Roman"/>
          <w:sz w:val="20"/>
        </w:rPr>
      </w:pPr>
      <w:r>
        <w:rPr>
          <w:rFonts w:ascii="Times New Roman" w:eastAsiaTheme="minorEastAsia" w:hAnsi="Times New Roman"/>
          <w:sz w:val="20"/>
        </w:rPr>
        <w:t>Proposal 1</w:t>
      </w:r>
      <w:r w:rsidR="0094362E">
        <w:rPr>
          <w:rFonts w:ascii="Times New Roman" w:eastAsiaTheme="minorEastAsia" w:hAnsi="Times New Roman"/>
          <w:sz w:val="20"/>
        </w:rPr>
        <w:t>1</w:t>
      </w:r>
      <w:r>
        <w:rPr>
          <w:rFonts w:ascii="Times New Roman" w:eastAsiaTheme="minorEastAsia" w:hAnsi="Times New Roman"/>
          <w:sz w:val="20"/>
        </w:rPr>
        <w:t xml:space="preserve">: </w:t>
      </w:r>
      <w:r w:rsidR="003D2A42" w:rsidRPr="00EC7D0B">
        <w:rPr>
          <w:rFonts w:ascii="Times New Roman" w:eastAsiaTheme="minorEastAsia" w:hAnsi="Times New Roman"/>
          <w:sz w:val="20"/>
        </w:rPr>
        <w:t xml:space="preserve">For </w:t>
      </w:r>
      <w:r w:rsidR="00582F48" w:rsidRPr="00EC7D0B">
        <w:rPr>
          <w:rFonts w:ascii="Times New Roman" w:eastAsiaTheme="minorEastAsia" w:hAnsi="Times New Roman"/>
          <w:sz w:val="20"/>
        </w:rPr>
        <w:t>CB-m</w:t>
      </w:r>
      <w:r w:rsidR="003D2A42" w:rsidRPr="00EC7D0B">
        <w:rPr>
          <w:rFonts w:ascii="Times New Roman" w:eastAsiaTheme="minorEastAsia" w:hAnsi="Times New Roman"/>
          <w:sz w:val="20"/>
        </w:rPr>
        <w:t xml:space="preserve">sg3 PUSCH resource configuration, </w:t>
      </w:r>
      <w:r w:rsidR="00FA76C4" w:rsidRPr="00EC7D0B">
        <w:rPr>
          <w:rFonts w:ascii="Times New Roman" w:eastAsiaTheme="minorEastAsia" w:hAnsi="Times New Roman"/>
          <w:sz w:val="20"/>
        </w:rPr>
        <w:t xml:space="preserve">consider </w:t>
      </w:r>
      <w:r w:rsidR="003D2A42" w:rsidRPr="00EC7D0B">
        <w:rPr>
          <w:rFonts w:ascii="Times New Roman" w:eastAsiaTheme="minorEastAsia" w:hAnsi="Times New Roman"/>
          <w:sz w:val="20"/>
        </w:rPr>
        <w:t>the following two options:</w:t>
      </w:r>
    </w:p>
    <w:p w14:paraId="247F06A8" w14:textId="28D2E60F" w:rsidR="003D2A42" w:rsidRPr="00EC7D0B" w:rsidRDefault="003D2A42" w:rsidP="00443348">
      <w:pPr>
        <w:pStyle w:val="1st-Proposal-YJ"/>
        <w:numPr>
          <w:ilvl w:val="0"/>
          <w:numId w:val="9"/>
        </w:numPr>
        <w:spacing w:before="156" w:after="156"/>
        <w:rPr>
          <w:rFonts w:ascii="Times New Roman" w:eastAsiaTheme="minorEastAsia" w:hAnsi="Times New Roman"/>
          <w:sz w:val="20"/>
        </w:rPr>
      </w:pPr>
      <w:r w:rsidRPr="00EC7D0B">
        <w:rPr>
          <w:rFonts w:ascii="Times New Roman" w:eastAsiaTheme="minorEastAsia" w:hAnsi="Times New Roman"/>
          <w:sz w:val="20"/>
        </w:rPr>
        <w:t>Option 1: CB PUSCH resource is configured by broadcast signaling</w:t>
      </w:r>
    </w:p>
    <w:p w14:paraId="3F116FCF" w14:textId="3615B7C4" w:rsidR="003D2A42" w:rsidRPr="00EC7D0B" w:rsidRDefault="003D2A42" w:rsidP="00443348">
      <w:pPr>
        <w:pStyle w:val="1st-Proposal-YJ"/>
        <w:numPr>
          <w:ilvl w:val="0"/>
          <w:numId w:val="9"/>
        </w:numPr>
        <w:spacing w:before="156" w:after="156"/>
        <w:rPr>
          <w:rFonts w:ascii="Times New Roman" w:eastAsiaTheme="minorEastAsia" w:hAnsi="Times New Roman"/>
          <w:sz w:val="20"/>
        </w:rPr>
      </w:pPr>
      <w:r w:rsidRPr="00EC7D0B">
        <w:rPr>
          <w:rFonts w:ascii="Times New Roman" w:eastAsiaTheme="minorEastAsia" w:hAnsi="Times New Roman"/>
          <w:sz w:val="20"/>
        </w:rPr>
        <w:t>Option 2: CB PUSCH resource is configured by dedicated signaling</w:t>
      </w:r>
    </w:p>
    <w:p w14:paraId="2610247E" w14:textId="5D1CEB0B" w:rsidR="00DD44E6" w:rsidRPr="00EC7D0B" w:rsidRDefault="00BA01F2" w:rsidP="00EC7D0B">
      <w:pPr>
        <w:spacing w:before="156" w:after="156"/>
        <w:ind w:leftChars="10" w:left="24"/>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For CB PUSCH resource</w:t>
      </w:r>
      <w:r w:rsidR="007825C0" w:rsidRPr="00EC7D0B">
        <w:rPr>
          <w:rFonts w:ascii="Times New Roman" w:eastAsiaTheme="minorEastAsia" w:hAnsi="Times New Roman" w:cs="Times New Roman"/>
          <w:sz w:val="20"/>
          <w:szCs w:val="20"/>
        </w:rPr>
        <w:t xml:space="preserve"> configuration</w:t>
      </w:r>
      <w:r w:rsidRPr="00EC7D0B">
        <w:rPr>
          <w:rFonts w:ascii="Times New Roman" w:eastAsiaTheme="minorEastAsia" w:hAnsi="Times New Roman" w:cs="Times New Roman"/>
          <w:sz w:val="20"/>
          <w:szCs w:val="20"/>
        </w:rPr>
        <w:t xml:space="preserve">, </w:t>
      </w:r>
      <w:r w:rsidR="0040490C" w:rsidRPr="00EC7D0B">
        <w:rPr>
          <w:rFonts w:ascii="Times New Roman" w:eastAsiaTheme="minorEastAsia" w:hAnsi="Times New Roman" w:cs="Times New Roman"/>
          <w:sz w:val="20"/>
          <w:szCs w:val="20"/>
        </w:rPr>
        <w:t xml:space="preserve">similar to EDT, </w:t>
      </w:r>
      <w:r w:rsidRPr="00EC7D0B">
        <w:rPr>
          <w:rFonts w:ascii="Times New Roman" w:eastAsiaTheme="minorEastAsia" w:hAnsi="Times New Roman" w:cs="Times New Roman"/>
          <w:sz w:val="20"/>
          <w:szCs w:val="20"/>
        </w:rPr>
        <w:t>different cover</w:t>
      </w:r>
      <w:r w:rsidR="00795B60">
        <w:rPr>
          <w:rFonts w:ascii="Times New Roman" w:eastAsiaTheme="minorEastAsia" w:hAnsi="Times New Roman" w:cs="Times New Roman"/>
          <w:sz w:val="20"/>
          <w:szCs w:val="20"/>
        </w:rPr>
        <w:t xml:space="preserve">age levels should be supported. </w:t>
      </w:r>
      <w:r w:rsidRPr="00EC7D0B">
        <w:rPr>
          <w:rFonts w:ascii="Times New Roman" w:eastAsiaTheme="minorEastAsia" w:hAnsi="Times New Roman" w:cs="Times New Roman"/>
          <w:sz w:val="20"/>
          <w:szCs w:val="20"/>
        </w:rPr>
        <w:t>Additionally, considering multi-carrier operation in NB-IoT, CB PUSCH resources in anchor carrier and different non-anchor carriers should also be taken into account</w:t>
      </w:r>
      <w:r w:rsidR="00DD44E6" w:rsidRPr="00EC7D0B">
        <w:rPr>
          <w:rFonts w:ascii="Times New Roman" w:eastAsiaTheme="minorEastAsia" w:hAnsi="Times New Roman" w:cs="Times New Roman"/>
          <w:sz w:val="20"/>
          <w:szCs w:val="20"/>
        </w:rPr>
        <w:t>.</w:t>
      </w:r>
    </w:p>
    <w:p w14:paraId="751B3A77" w14:textId="70E82D84" w:rsidR="00AE3DB0" w:rsidRPr="00EC7D0B" w:rsidRDefault="002C6EE4" w:rsidP="002C6EE4">
      <w:pPr>
        <w:pStyle w:val="1st-Proposal-YJ"/>
        <w:numPr>
          <w:ilvl w:val="0"/>
          <w:numId w:val="0"/>
        </w:numPr>
        <w:tabs>
          <w:tab w:val="left" w:pos="1134"/>
        </w:tabs>
        <w:spacing w:before="156" w:after="156"/>
        <w:rPr>
          <w:rFonts w:ascii="Times New Roman" w:eastAsiaTheme="minorEastAsia" w:hAnsi="Times New Roman"/>
          <w:sz w:val="20"/>
        </w:rPr>
      </w:pPr>
      <w:bookmarkStart w:id="6" w:name="_Toc162879553"/>
      <w:bookmarkStart w:id="7" w:name="_Toc162883295"/>
      <w:bookmarkStart w:id="8" w:name="_Toc162884697"/>
      <w:bookmarkStart w:id="9" w:name="_Toc163045731"/>
      <w:bookmarkStart w:id="10" w:name="_Toc163045765"/>
      <w:bookmarkStart w:id="11" w:name="_Toc166170796"/>
      <w:bookmarkStart w:id="12" w:name="_Toc166170837"/>
      <w:r>
        <w:rPr>
          <w:rFonts w:ascii="Times New Roman" w:eastAsiaTheme="minorEastAsia" w:hAnsi="Times New Roman"/>
          <w:sz w:val="20"/>
        </w:rPr>
        <w:t>Proposal 1</w:t>
      </w:r>
      <w:r w:rsidR="0094362E">
        <w:rPr>
          <w:rFonts w:ascii="Times New Roman" w:eastAsiaTheme="minorEastAsia" w:hAnsi="Times New Roman"/>
          <w:sz w:val="20"/>
        </w:rPr>
        <w:t>2</w:t>
      </w:r>
      <w:r>
        <w:rPr>
          <w:rFonts w:ascii="Times New Roman" w:eastAsiaTheme="minorEastAsia" w:hAnsi="Times New Roman"/>
          <w:sz w:val="20"/>
        </w:rPr>
        <w:t xml:space="preserve">: </w:t>
      </w:r>
      <w:r w:rsidR="009630DB" w:rsidRPr="00EC7D0B">
        <w:rPr>
          <w:rFonts w:ascii="Times New Roman" w:eastAsiaTheme="minorEastAsia" w:hAnsi="Times New Roman"/>
          <w:sz w:val="20"/>
        </w:rPr>
        <w:t xml:space="preserve">Support </w:t>
      </w:r>
      <w:r w:rsidR="00017483" w:rsidRPr="00EC7D0B">
        <w:rPr>
          <w:rFonts w:ascii="Times New Roman" w:eastAsiaTheme="minorEastAsia" w:hAnsi="Times New Roman"/>
          <w:sz w:val="20"/>
        </w:rPr>
        <w:t>CB</w:t>
      </w:r>
      <w:r w:rsidR="00DD44E6" w:rsidRPr="00EC7D0B">
        <w:rPr>
          <w:rFonts w:ascii="Times New Roman" w:eastAsiaTheme="minorEastAsia" w:hAnsi="Times New Roman"/>
          <w:sz w:val="20"/>
        </w:rPr>
        <w:t xml:space="preserve"> PUSCH resources for different coverage levels and different carriers.</w:t>
      </w:r>
      <w:bookmarkEnd w:id="6"/>
      <w:bookmarkEnd w:id="7"/>
      <w:bookmarkEnd w:id="8"/>
      <w:bookmarkEnd w:id="9"/>
      <w:bookmarkEnd w:id="10"/>
      <w:bookmarkEnd w:id="11"/>
      <w:bookmarkEnd w:id="12"/>
      <w:r w:rsidR="00FD585A" w:rsidRPr="00EC7D0B">
        <w:rPr>
          <w:rFonts w:ascii="Times New Roman" w:eastAsiaTheme="minorEastAsia" w:hAnsi="Times New Roman"/>
          <w:sz w:val="20"/>
        </w:rPr>
        <w:t xml:space="preserve"> </w:t>
      </w:r>
    </w:p>
    <w:p w14:paraId="7147470B" w14:textId="29047A07" w:rsidR="00C674AF" w:rsidRPr="00EC7D0B" w:rsidRDefault="00C674AF" w:rsidP="00CE382D">
      <w:pPr>
        <w:pStyle w:val="2"/>
        <w:numPr>
          <w:ilvl w:val="1"/>
          <w:numId w:val="5"/>
        </w:numPr>
        <w:spacing w:before="156"/>
        <w:ind w:right="240"/>
        <w:rPr>
          <w:rFonts w:ascii="Arial" w:eastAsiaTheme="minorEastAsia" w:hAnsi="Arial" w:cs="Arial"/>
        </w:rPr>
      </w:pPr>
      <w:r w:rsidRPr="00EC7D0B">
        <w:rPr>
          <w:rFonts w:ascii="Arial" w:eastAsiaTheme="minorEastAsia" w:hAnsi="Arial" w:cs="Arial"/>
        </w:rPr>
        <w:t>Contention resolution</w:t>
      </w:r>
    </w:p>
    <w:p w14:paraId="567D5CF7" w14:textId="646C05D1" w:rsidR="00C674AF" w:rsidRPr="00EC7D0B" w:rsidRDefault="00C674AF" w:rsidP="00795B60">
      <w:pPr>
        <w:spacing w:before="156" w:after="156"/>
        <w:jc w:val="both"/>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 xml:space="preserve">After the first UL message is transmitted, </w:t>
      </w:r>
      <w:r w:rsidR="006D2F99" w:rsidRPr="00EC7D0B">
        <w:rPr>
          <w:rFonts w:ascii="Times New Roman" w:eastAsiaTheme="minorEastAsia" w:hAnsi="Times New Roman" w:cs="Times New Roman"/>
          <w:sz w:val="20"/>
          <w:szCs w:val="20"/>
        </w:rPr>
        <w:t xml:space="preserve">the </w:t>
      </w:r>
      <w:r w:rsidRPr="00EC7D0B">
        <w:rPr>
          <w:rFonts w:ascii="Times New Roman" w:eastAsiaTheme="minorEastAsia" w:hAnsi="Times New Roman" w:cs="Times New Roman"/>
          <w:sz w:val="20"/>
          <w:szCs w:val="20"/>
        </w:rPr>
        <w:t xml:space="preserve">UE needs to determine whether the transmission using </w:t>
      </w:r>
      <w:r w:rsidR="000D2F62" w:rsidRPr="00EC7D0B">
        <w:rPr>
          <w:rFonts w:ascii="Times New Roman" w:eastAsiaTheme="minorEastAsia" w:hAnsi="Times New Roman" w:cs="Times New Roman"/>
          <w:sz w:val="20"/>
          <w:szCs w:val="20"/>
        </w:rPr>
        <w:t>CB-msg3</w:t>
      </w:r>
      <w:r w:rsidRPr="00EC7D0B">
        <w:rPr>
          <w:rFonts w:ascii="Times New Roman" w:eastAsiaTheme="minorEastAsia" w:hAnsi="Times New Roman" w:cs="Times New Roman"/>
          <w:sz w:val="20"/>
          <w:szCs w:val="20"/>
        </w:rPr>
        <w:t xml:space="preserve"> is successful or not by the contention resolution during a configured time window. For legacy EDT procedure, RA-RNTI and preamble can identify a group of UEs, and then contention resolution I</w:t>
      </w:r>
      <w:r w:rsidR="001E184F" w:rsidRPr="00EC7D0B">
        <w:rPr>
          <w:rFonts w:ascii="Times New Roman" w:eastAsiaTheme="minorEastAsia" w:hAnsi="Times New Roman" w:cs="Times New Roman"/>
          <w:sz w:val="20"/>
          <w:szCs w:val="20"/>
        </w:rPr>
        <w:t>D</w:t>
      </w:r>
      <w:r w:rsidRPr="00EC7D0B">
        <w:rPr>
          <w:rFonts w:ascii="Times New Roman" w:eastAsiaTheme="minorEastAsia" w:hAnsi="Times New Roman" w:cs="Times New Roman"/>
          <w:sz w:val="20"/>
          <w:szCs w:val="20"/>
        </w:rPr>
        <w:t xml:space="preserve"> is used to further identify each UE. For PUR, a PUR-RNTI can be configured for each UE </w:t>
      </w:r>
      <w:r w:rsidR="009E5611" w:rsidRPr="00EC7D0B">
        <w:rPr>
          <w:rFonts w:ascii="Times New Roman" w:eastAsiaTheme="minorEastAsia" w:hAnsi="Times New Roman" w:cs="Times New Roman"/>
          <w:sz w:val="20"/>
          <w:szCs w:val="20"/>
        </w:rPr>
        <w:t>per</w:t>
      </w:r>
      <w:r w:rsidRPr="00EC7D0B">
        <w:rPr>
          <w:rFonts w:ascii="Times New Roman" w:eastAsiaTheme="minorEastAsia" w:hAnsi="Times New Roman" w:cs="Times New Roman"/>
          <w:sz w:val="20"/>
          <w:szCs w:val="20"/>
        </w:rPr>
        <w:t xml:space="preserve"> PUR resource. </w:t>
      </w:r>
    </w:p>
    <w:p w14:paraId="57E70F77" w14:textId="5C693941" w:rsidR="00876EDC" w:rsidRPr="00EC7D0B" w:rsidRDefault="00876EDC" w:rsidP="00876EDC">
      <w:pPr>
        <w:spacing w:before="156" w:after="156"/>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For CB-msg3, a new RNTI may be introduced in two ways:</w:t>
      </w:r>
    </w:p>
    <w:p w14:paraId="564938B2" w14:textId="1153111C" w:rsidR="00876EDC" w:rsidRPr="00EC7D0B" w:rsidRDefault="00876EDC" w:rsidP="00EC7D0B">
      <w:pPr>
        <w:pStyle w:val="a3"/>
        <w:numPr>
          <w:ilvl w:val="0"/>
          <w:numId w:val="34"/>
        </w:numPr>
        <w:spacing w:before="120" w:after="120"/>
        <w:ind w:firstLineChars="0"/>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Option 1: A pre-configured RNTI may be used for one UE or multiple UEs</w:t>
      </w:r>
      <w:r w:rsidR="002D0025">
        <w:rPr>
          <w:rFonts w:ascii="Times New Roman" w:eastAsiaTheme="minorEastAsia" w:hAnsi="Times New Roman" w:cs="Times New Roman"/>
          <w:sz w:val="20"/>
          <w:szCs w:val="20"/>
        </w:rPr>
        <w:t xml:space="preserve"> (</w:t>
      </w:r>
      <w:r w:rsidRPr="00EC7D0B">
        <w:rPr>
          <w:rFonts w:ascii="Times New Roman" w:eastAsiaTheme="minorEastAsia" w:hAnsi="Times New Roman" w:cs="Times New Roman"/>
          <w:sz w:val="20"/>
          <w:szCs w:val="20"/>
        </w:rPr>
        <w:t>further contention resolution is needed</w:t>
      </w:r>
      <w:r w:rsidR="002D0025">
        <w:rPr>
          <w:rFonts w:ascii="Times New Roman" w:eastAsiaTheme="minorEastAsia" w:hAnsi="Times New Roman" w:cs="Times New Roman"/>
          <w:sz w:val="20"/>
          <w:szCs w:val="20"/>
        </w:rPr>
        <w:t>)</w:t>
      </w:r>
      <w:r w:rsidRPr="00EC7D0B">
        <w:rPr>
          <w:rFonts w:ascii="Times New Roman" w:eastAsiaTheme="minorEastAsia" w:hAnsi="Times New Roman" w:cs="Times New Roman"/>
          <w:sz w:val="20"/>
          <w:szCs w:val="20"/>
        </w:rPr>
        <w:t>.</w:t>
      </w:r>
    </w:p>
    <w:p w14:paraId="5210F727" w14:textId="178D6B88" w:rsidR="00876EDC" w:rsidRPr="00EC7D0B" w:rsidRDefault="00876EDC" w:rsidP="00EC7D0B">
      <w:pPr>
        <w:pStyle w:val="a3"/>
        <w:numPr>
          <w:ilvl w:val="0"/>
          <w:numId w:val="34"/>
        </w:numPr>
        <w:spacing w:before="120" w:after="120"/>
        <w:ind w:firstLineChars="0"/>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Option 2: RNTI is calculated according to a predefined rule.</w:t>
      </w:r>
    </w:p>
    <w:p w14:paraId="6FE681FC" w14:textId="77777777" w:rsidR="00876EDC" w:rsidRPr="00EC7D0B" w:rsidRDefault="00876EDC" w:rsidP="00876EDC">
      <w:pPr>
        <w:spacing w:before="156" w:after="156"/>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After sending CB-msg3, the UE needs a contention resolution timer and a corresponding defined UE behavior to start and stop the timer.</w:t>
      </w:r>
    </w:p>
    <w:p w14:paraId="70D6D105" w14:textId="7915932F" w:rsidR="00876EDC" w:rsidRPr="00EC7D0B" w:rsidRDefault="00876EDC" w:rsidP="00876EDC">
      <w:pPr>
        <w:spacing w:before="156" w:after="156"/>
        <w:rPr>
          <w:rFonts w:ascii="Times New Roman" w:eastAsiaTheme="minorEastAsia" w:hAnsi="Times New Roman" w:cs="Times New Roman"/>
          <w:sz w:val="20"/>
          <w:szCs w:val="20"/>
        </w:rPr>
      </w:pPr>
      <w:r w:rsidRPr="00EC7D0B">
        <w:rPr>
          <w:rFonts w:ascii="Times New Roman" w:eastAsiaTheme="minorEastAsia" w:hAnsi="Times New Roman" w:cs="Times New Roman"/>
          <w:sz w:val="20"/>
          <w:szCs w:val="20"/>
        </w:rPr>
        <w:t>If a CB-msg3 RNTI is shared by multiple UEs, a contention resolution ID should be used for further contention resolution. The legacy 48-bit contention resolution ID may then be reused for CB-msg3.</w:t>
      </w:r>
    </w:p>
    <w:p w14:paraId="77C85B9D" w14:textId="049C8D45" w:rsidR="00C674AF" w:rsidRPr="00EC7D0B" w:rsidRDefault="002C6EE4" w:rsidP="002C6EE4">
      <w:pPr>
        <w:pStyle w:val="1st-Proposal-YJ"/>
        <w:numPr>
          <w:ilvl w:val="0"/>
          <w:numId w:val="0"/>
        </w:numPr>
        <w:tabs>
          <w:tab w:val="left" w:pos="1134"/>
        </w:tabs>
        <w:spacing w:before="156" w:after="156"/>
        <w:rPr>
          <w:rFonts w:ascii="Times New Roman" w:eastAsiaTheme="minorEastAsia" w:hAnsi="Times New Roman"/>
          <w:sz w:val="20"/>
        </w:rPr>
      </w:pPr>
      <w:bookmarkStart w:id="13" w:name="_Toc162879556"/>
      <w:bookmarkStart w:id="14" w:name="_Toc162883298"/>
      <w:bookmarkStart w:id="15" w:name="_Toc162884700"/>
      <w:bookmarkStart w:id="16" w:name="_Toc163045734"/>
      <w:bookmarkStart w:id="17" w:name="_Toc163045768"/>
      <w:bookmarkStart w:id="18" w:name="_Toc166170799"/>
      <w:bookmarkStart w:id="19" w:name="_Toc166170840"/>
      <w:r>
        <w:rPr>
          <w:rFonts w:ascii="Times New Roman" w:eastAsiaTheme="minorEastAsia" w:hAnsi="Times New Roman"/>
          <w:sz w:val="20"/>
        </w:rPr>
        <w:t>Proposal 1</w:t>
      </w:r>
      <w:r w:rsidR="00DC03F6">
        <w:rPr>
          <w:rFonts w:ascii="Times New Roman" w:eastAsiaTheme="minorEastAsia" w:hAnsi="Times New Roman"/>
          <w:sz w:val="20"/>
        </w:rPr>
        <w:t>3</w:t>
      </w:r>
      <w:r>
        <w:rPr>
          <w:rFonts w:ascii="Times New Roman" w:eastAsiaTheme="minorEastAsia" w:hAnsi="Times New Roman"/>
          <w:sz w:val="20"/>
        </w:rPr>
        <w:t xml:space="preserve">: </w:t>
      </w:r>
      <w:r w:rsidR="000F54D6" w:rsidRPr="00EC7D0B">
        <w:rPr>
          <w:rFonts w:ascii="Times New Roman" w:eastAsiaTheme="minorEastAsia" w:hAnsi="Times New Roman"/>
          <w:sz w:val="20"/>
        </w:rPr>
        <w:t xml:space="preserve">For CB-msg3 RNTI, </w:t>
      </w:r>
      <w:r w:rsidR="009D7D18" w:rsidRPr="00EC7D0B">
        <w:rPr>
          <w:rFonts w:ascii="Times New Roman" w:eastAsiaTheme="minorEastAsia" w:hAnsi="Times New Roman"/>
          <w:sz w:val="20"/>
        </w:rPr>
        <w:t xml:space="preserve">consider the following two </w:t>
      </w:r>
      <w:r w:rsidR="00C674AF" w:rsidRPr="00EC7D0B">
        <w:rPr>
          <w:rFonts w:ascii="Times New Roman" w:eastAsiaTheme="minorEastAsia" w:hAnsi="Times New Roman"/>
          <w:sz w:val="20"/>
        </w:rPr>
        <w:t>options:</w:t>
      </w:r>
      <w:bookmarkEnd w:id="13"/>
      <w:bookmarkEnd w:id="14"/>
      <w:bookmarkEnd w:id="15"/>
      <w:bookmarkEnd w:id="16"/>
      <w:bookmarkEnd w:id="17"/>
      <w:bookmarkEnd w:id="18"/>
      <w:bookmarkEnd w:id="19"/>
    </w:p>
    <w:p w14:paraId="5C6F80A8" w14:textId="7DF6D3AC" w:rsidR="00C674AF" w:rsidRPr="00EC7D0B" w:rsidRDefault="00C674AF" w:rsidP="00443348">
      <w:pPr>
        <w:pStyle w:val="1st-Proposal-YJ"/>
        <w:numPr>
          <w:ilvl w:val="0"/>
          <w:numId w:val="9"/>
        </w:numPr>
        <w:spacing w:before="156" w:after="156"/>
        <w:rPr>
          <w:rFonts w:ascii="Times New Roman" w:eastAsiaTheme="minorEastAsia" w:hAnsi="Times New Roman"/>
          <w:sz w:val="20"/>
        </w:rPr>
      </w:pPr>
      <w:bookmarkStart w:id="20" w:name="_Toc163045769"/>
      <w:bookmarkStart w:id="21" w:name="_Toc166170800"/>
      <w:bookmarkStart w:id="22" w:name="_Toc166170841"/>
      <w:r w:rsidRPr="00EC7D0B">
        <w:rPr>
          <w:rFonts w:ascii="Times New Roman" w:eastAsiaTheme="minorEastAsia" w:hAnsi="Times New Roman"/>
          <w:sz w:val="20"/>
        </w:rPr>
        <w:t>Option 1: A pre-confi</w:t>
      </w:r>
      <w:r w:rsidR="005142C8" w:rsidRPr="00EC7D0B">
        <w:rPr>
          <w:rFonts w:ascii="Times New Roman" w:eastAsiaTheme="minorEastAsia" w:hAnsi="Times New Roman"/>
          <w:sz w:val="20"/>
        </w:rPr>
        <w:t xml:space="preserve">gured RNTI for UE using </w:t>
      </w:r>
      <w:r w:rsidR="000D2F62" w:rsidRPr="00EC7D0B">
        <w:rPr>
          <w:rFonts w:ascii="Times New Roman" w:eastAsiaTheme="minorEastAsia" w:hAnsi="Times New Roman"/>
          <w:sz w:val="20"/>
        </w:rPr>
        <w:t>CB-msg3</w:t>
      </w:r>
      <w:bookmarkEnd w:id="20"/>
      <w:bookmarkEnd w:id="21"/>
      <w:bookmarkEnd w:id="22"/>
    </w:p>
    <w:p w14:paraId="3CA79927" w14:textId="371AA442" w:rsidR="00C674AF" w:rsidRPr="00EC7D0B" w:rsidRDefault="00C674AF" w:rsidP="00443348">
      <w:pPr>
        <w:pStyle w:val="1st-Proposal-YJ"/>
        <w:numPr>
          <w:ilvl w:val="0"/>
          <w:numId w:val="9"/>
        </w:numPr>
        <w:spacing w:before="156" w:after="156"/>
        <w:rPr>
          <w:rFonts w:ascii="Times New Roman" w:eastAsiaTheme="minorEastAsia" w:hAnsi="Times New Roman"/>
          <w:sz w:val="20"/>
        </w:rPr>
      </w:pPr>
      <w:bookmarkStart w:id="23" w:name="_Toc163045770"/>
      <w:bookmarkStart w:id="24" w:name="_Toc166170801"/>
      <w:bookmarkStart w:id="25" w:name="_Toc166170842"/>
      <w:r w:rsidRPr="00EC7D0B">
        <w:rPr>
          <w:rFonts w:ascii="Times New Roman" w:eastAsiaTheme="minorEastAsia" w:hAnsi="Times New Roman"/>
          <w:sz w:val="20"/>
        </w:rPr>
        <w:t>Option 2: RNTI</w:t>
      </w:r>
      <w:r w:rsidR="00AD2F02" w:rsidRPr="00EC7D0B">
        <w:rPr>
          <w:rFonts w:ascii="Times New Roman" w:eastAsiaTheme="minorEastAsia" w:hAnsi="Times New Roman"/>
          <w:sz w:val="20"/>
        </w:rPr>
        <w:t xml:space="preserve"> determined </w:t>
      </w:r>
      <w:r w:rsidR="00315AD7" w:rsidRPr="00EC7D0B">
        <w:rPr>
          <w:rFonts w:ascii="Times New Roman" w:eastAsiaTheme="minorEastAsia" w:hAnsi="Times New Roman"/>
          <w:sz w:val="20"/>
        </w:rPr>
        <w:t xml:space="preserve">by </w:t>
      </w:r>
      <w:bookmarkEnd w:id="23"/>
      <w:bookmarkEnd w:id="24"/>
      <w:bookmarkEnd w:id="25"/>
      <w:r w:rsidRPr="00EC7D0B">
        <w:rPr>
          <w:rFonts w:ascii="Times New Roman" w:eastAsiaTheme="minorEastAsia" w:hAnsi="Times New Roman"/>
          <w:sz w:val="20"/>
        </w:rPr>
        <w:t>PUSCH resource</w:t>
      </w:r>
      <w:bookmarkStart w:id="26" w:name="_Toc162879557"/>
      <w:bookmarkStart w:id="27" w:name="_Toc162883299"/>
      <w:bookmarkStart w:id="28" w:name="_Toc162884701"/>
      <w:bookmarkStart w:id="29" w:name="_Toc163045735"/>
      <w:bookmarkStart w:id="30" w:name="_Toc163045771"/>
      <w:bookmarkStart w:id="31" w:name="_Toc166170802"/>
      <w:bookmarkStart w:id="32" w:name="_Toc166170843"/>
    </w:p>
    <w:p w14:paraId="04AB4B22" w14:textId="4C623021" w:rsidR="00C674AF" w:rsidRPr="00A7592B" w:rsidRDefault="002C6EE4" w:rsidP="002C6EE4">
      <w:pPr>
        <w:pStyle w:val="1st-Proposal-YJ"/>
        <w:numPr>
          <w:ilvl w:val="0"/>
          <w:numId w:val="0"/>
        </w:numPr>
        <w:tabs>
          <w:tab w:val="left" w:pos="1134"/>
        </w:tabs>
        <w:spacing w:before="156" w:after="156"/>
        <w:rPr>
          <w:rFonts w:ascii="Times New Roman" w:eastAsiaTheme="minorEastAsia" w:hAnsi="Times New Roman"/>
        </w:rPr>
      </w:pPr>
      <w:r>
        <w:rPr>
          <w:rFonts w:ascii="Times New Roman" w:eastAsiaTheme="minorEastAsia" w:hAnsi="Times New Roman"/>
          <w:sz w:val="20"/>
        </w:rPr>
        <w:t>Proposal 1</w:t>
      </w:r>
      <w:r w:rsidR="00DC03F6">
        <w:rPr>
          <w:rFonts w:ascii="Times New Roman" w:eastAsiaTheme="minorEastAsia" w:hAnsi="Times New Roman"/>
          <w:sz w:val="20"/>
        </w:rPr>
        <w:t>4</w:t>
      </w:r>
      <w:r>
        <w:rPr>
          <w:rFonts w:ascii="Times New Roman" w:eastAsiaTheme="minorEastAsia" w:hAnsi="Times New Roman"/>
          <w:sz w:val="20"/>
        </w:rPr>
        <w:t xml:space="preserve">: </w:t>
      </w:r>
      <w:r w:rsidR="00C674AF" w:rsidRPr="00EC7D0B">
        <w:rPr>
          <w:rFonts w:ascii="Times New Roman" w:eastAsiaTheme="minorEastAsia" w:hAnsi="Times New Roman"/>
          <w:sz w:val="20"/>
        </w:rPr>
        <w:t>Introduce contention resolution timer to receive the DL message</w:t>
      </w:r>
      <w:r w:rsidR="00AD5588" w:rsidRPr="00EC7D0B">
        <w:rPr>
          <w:rFonts w:ascii="Times New Roman" w:eastAsiaTheme="minorEastAsia" w:hAnsi="Times New Roman"/>
          <w:sz w:val="20"/>
        </w:rPr>
        <w:t xml:space="preserve"> after CB-msg3</w:t>
      </w:r>
      <w:bookmarkEnd w:id="26"/>
      <w:bookmarkEnd w:id="27"/>
      <w:bookmarkEnd w:id="28"/>
      <w:bookmarkEnd w:id="29"/>
      <w:bookmarkEnd w:id="30"/>
      <w:bookmarkEnd w:id="31"/>
      <w:bookmarkEnd w:id="32"/>
    </w:p>
    <w:p w14:paraId="3C3D01B6" w14:textId="00E70DCD" w:rsidR="00FF1FAF" w:rsidRPr="00EC7D0B" w:rsidRDefault="00FF1FAF" w:rsidP="00CE382D">
      <w:pPr>
        <w:pStyle w:val="2"/>
        <w:numPr>
          <w:ilvl w:val="1"/>
          <w:numId w:val="5"/>
        </w:numPr>
        <w:spacing w:before="156"/>
        <w:ind w:right="240"/>
        <w:rPr>
          <w:rFonts w:ascii="Arial" w:eastAsiaTheme="minorEastAsia" w:hAnsi="Arial" w:cs="Arial"/>
        </w:rPr>
      </w:pPr>
      <w:r w:rsidRPr="00EC7D0B">
        <w:rPr>
          <w:rFonts w:ascii="Arial" w:eastAsiaTheme="minorEastAsia" w:hAnsi="Arial" w:cs="Arial"/>
        </w:rPr>
        <w:lastRenderedPageBreak/>
        <w:t>Efficient delivery</w:t>
      </w:r>
      <w:r w:rsidR="00CE382D" w:rsidRPr="00EC7D0B">
        <w:rPr>
          <w:rFonts w:ascii="Arial" w:eastAsiaTheme="minorEastAsia" w:hAnsi="Arial" w:cs="Arial"/>
        </w:rPr>
        <w:t xml:space="preserve"> of DL message</w:t>
      </w:r>
    </w:p>
    <w:p w14:paraId="7F50FD32" w14:textId="48A6DD11" w:rsidR="00740E66" w:rsidRPr="00EC7D0B" w:rsidRDefault="00740E66" w:rsidP="00795B60">
      <w:pPr>
        <w:spacing w:before="156" w:after="156"/>
        <w:jc w:val="both"/>
        <w:rPr>
          <w:rFonts w:ascii="Times New Roman" w:eastAsiaTheme="minorEastAsia" w:hAnsi="Times New Roman"/>
          <w:sz w:val="20"/>
          <w:szCs w:val="20"/>
          <w:lang w:val="en-GB"/>
        </w:rPr>
      </w:pPr>
      <w:r w:rsidRPr="00EC7D0B">
        <w:rPr>
          <w:rFonts w:ascii="Times New Roman" w:eastAsiaTheme="minorEastAsia" w:hAnsi="Times New Roman"/>
          <w:sz w:val="20"/>
          <w:szCs w:val="20"/>
          <w:lang w:val="en-GB"/>
        </w:rPr>
        <w:t>In the context of CP CIoT optimizations, i</w:t>
      </w:r>
      <w:r w:rsidR="002B01DD">
        <w:rPr>
          <w:rFonts w:ascii="Times New Roman" w:eastAsiaTheme="minorEastAsia" w:hAnsi="Times New Roman"/>
          <w:sz w:val="20"/>
          <w:szCs w:val="20"/>
          <w:lang w:val="en-GB"/>
        </w:rPr>
        <w:t>f there is no pending DL data and</w:t>
      </w:r>
      <w:r w:rsidRPr="00EC7D0B">
        <w:rPr>
          <w:rFonts w:ascii="Times New Roman" w:eastAsiaTheme="minorEastAsia" w:hAnsi="Times New Roman"/>
          <w:sz w:val="20"/>
          <w:szCs w:val="20"/>
          <w:lang w:val="en-GB"/>
        </w:rPr>
        <w:t xml:space="preserve"> signaling, the NW may send L1 ACK containing TAC or L2 MAC containing TAC to the UE to update the TAC</w:t>
      </w:r>
      <w:r w:rsidR="002D0025">
        <w:rPr>
          <w:rFonts w:ascii="Times New Roman" w:eastAsiaTheme="minorEastAsia" w:hAnsi="Times New Roman"/>
          <w:sz w:val="20"/>
          <w:szCs w:val="20"/>
          <w:lang w:val="en-GB"/>
        </w:rPr>
        <w:t xml:space="preserve"> </w:t>
      </w:r>
      <w:r w:rsidRPr="00EC7D0B">
        <w:rPr>
          <w:rFonts w:ascii="Times New Roman" w:eastAsiaTheme="minorEastAsia" w:hAnsi="Times New Roman"/>
          <w:sz w:val="20"/>
          <w:szCs w:val="20"/>
          <w:lang w:val="en-GB"/>
        </w:rPr>
        <w:t xml:space="preserve">and terminate the PUR procedure. If there is DL data, the NW can send the </w:t>
      </w:r>
      <w:r w:rsidRPr="00EC7D0B">
        <w:rPr>
          <w:rFonts w:ascii="Times New Roman" w:hAnsi="Times New Roman"/>
          <w:i/>
          <w:sz w:val="20"/>
          <w:szCs w:val="20"/>
        </w:rPr>
        <w:t>RRCEarlyDataComplete</w:t>
      </w:r>
      <w:r w:rsidRPr="00EC7D0B">
        <w:rPr>
          <w:rFonts w:ascii="Times New Roman" w:eastAsiaTheme="minorEastAsia" w:hAnsi="Times New Roman"/>
          <w:sz w:val="20"/>
          <w:szCs w:val="20"/>
          <w:lang w:val="en-GB"/>
        </w:rPr>
        <w:t xml:space="preserve"> message to the UE. For UP CIoT optimizations, the NW can send t</w:t>
      </w:r>
      <w:r w:rsidRPr="00EC7D0B">
        <w:rPr>
          <w:rFonts w:ascii="Times New Roman" w:hAnsi="Times New Roman"/>
          <w:i/>
          <w:sz w:val="20"/>
          <w:szCs w:val="20"/>
        </w:rPr>
        <w:t xml:space="preserve"> RRCConnectionRelease</w:t>
      </w:r>
      <w:r w:rsidRPr="00EC7D0B">
        <w:rPr>
          <w:rFonts w:ascii="Times New Roman" w:eastAsiaTheme="minorEastAsia" w:hAnsi="Times New Roman"/>
          <w:sz w:val="20"/>
          <w:szCs w:val="20"/>
          <w:lang w:val="en-GB"/>
        </w:rPr>
        <w:t xml:space="preserve"> message to keep the UE in RRC_IDLE state. </w:t>
      </w:r>
    </w:p>
    <w:p w14:paraId="610E6AA9" w14:textId="482352F8" w:rsidR="00740E66" w:rsidRPr="00EC7D0B" w:rsidRDefault="00740E66" w:rsidP="00795B60">
      <w:pPr>
        <w:spacing w:before="156" w:after="156"/>
        <w:jc w:val="both"/>
        <w:rPr>
          <w:rFonts w:ascii="Times New Roman" w:eastAsiaTheme="minorEastAsia" w:hAnsi="Times New Roman"/>
          <w:sz w:val="20"/>
          <w:szCs w:val="20"/>
          <w:lang w:val="en-GB"/>
        </w:rPr>
      </w:pPr>
      <w:r w:rsidRPr="00EC7D0B">
        <w:rPr>
          <w:rFonts w:ascii="Times New Roman" w:eastAsiaTheme="minorEastAsia" w:hAnsi="Times New Roman"/>
          <w:sz w:val="20"/>
          <w:szCs w:val="20"/>
          <w:lang w:val="en-GB"/>
        </w:rPr>
        <w:t>In the context of the CB-msg3 procedure, if there is no pending DL data or signaling and contention resolution ID is needed, L2 ACK may be used. If a dedicated RNTI is used, contention resolution ID is not needed, and then L1/L2 ACK may be used.</w:t>
      </w:r>
    </w:p>
    <w:p w14:paraId="7DB19C71" w14:textId="1E75647C" w:rsidR="00A52207" w:rsidRPr="00EC7D0B" w:rsidRDefault="00740E66" w:rsidP="00795B60">
      <w:pPr>
        <w:spacing w:before="156" w:after="156"/>
        <w:jc w:val="both"/>
        <w:rPr>
          <w:rFonts w:ascii="Times New Roman" w:hAnsi="Times New Roman"/>
          <w:sz w:val="20"/>
          <w:szCs w:val="20"/>
        </w:rPr>
      </w:pPr>
      <w:r w:rsidRPr="00EC7D0B">
        <w:rPr>
          <w:rFonts w:ascii="Times New Roman" w:eastAsiaTheme="minorEastAsia" w:hAnsi="Times New Roman"/>
          <w:sz w:val="20"/>
          <w:szCs w:val="20"/>
          <w:lang w:val="en-GB"/>
        </w:rPr>
        <w:t xml:space="preserve">For CP CIoT optimizations with pending DL data and UP </w:t>
      </w:r>
      <w:r w:rsidR="00E871BE">
        <w:rPr>
          <w:rFonts w:ascii="Times New Roman" w:eastAsiaTheme="minorEastAsia" w:hAnsi="Times New Roman"/>
          <w:sz w:val="20"/>
          <w:szCs w:val="20"/>
          <w:lang w:val="en-GB"/>
        </w:rPr>
        <w:t xml:space="preserve">CIoT </w:t>
      </w:r>
      <w:r w:rsidRPr="00EC7D0B">
        <w:rPr>
          <w:rFonts w:ascii="Times New Roman" w:eastAsiaTheme="minorEastAsia" w:hAnsi="Times New Roman"/>
          <w:sz w:val="20"/>
          <w:szCs w:val="20"/>
          <w:lang w:val="en-GB"/>
        </w:rPr>
        <w:t xml:space="preserve">optimizations, the NW sends the </w:t>
      </w:r>
      <w:r w:rsidRPr="00EC7D0B">
        <w:rPr>
          <w:rFonts w:ascii="Times New Roman" w:eastAsiaTheme="minorEastAsia" w:hAnsi="Times New Roman"/>
          <w:i/>
          <w:iCs/>
          <w:sz w:val="20"/>
          <w:szCs w:val="20"/>
          <w:lang w:val="en-GB"/>
        </w:rPr>
        <w:t>RRCEarlyDataComplete</w:t>
      </w:r>
      <w:r w:rsidRPr="00EC7D0B">
        <w:rPr>
          <w:rFonts w:ascii="Times New Roman" w:eastAsiaTheme="minorEastAsia" w:hAnsi="Times New Roman"/>
          <w:sz w:val="20"/>
          <w:szCs w:val="20"/>
          <w:lang w:val="en-GB"/>
        </w:rPr>
        <w:t xml:space="preserve"> or </w:t>
      </w:r>
      <w:r w:rsidRPr="00EC7D0B">
        <w:rPr>
          <w:rFonts w:ascii="Times New Roman" w:eastAsiaTheme="minorEastAsia" w:hAnsi="Times New Roman"/>
          <w:i/>
          <w:iCs/>
          <w:sz w:val="20"/>
          <w:szCs w:val="20"/>
          <w:lang w:val="en-GB"/>
        </w:rPr>
        <w:t>RRCConnectionRelease</w:t>
      </w:r>
      <w:r w:rsidRPr="00EC7D0B">
        <w:rPr>
          <w:rFonts w:ascii="Times New Roman" w:eastAsiaTheme="minorEastAsia" w:hAnsi="Times New Roman"/>
          <w:sz w:val="20"/>
          <w:szCs w:val="20"/>
          <w:lang w:val="en-GB"/>
        </w:rPr>
        <w:t xml:space="preserve"> message to the UE.</w:t>
      </w:r>
      <w:r w:rsidR="00027E6E" w:rsidRPr="00EC7D0B">
        <w:rPr>
          <w:rFonts w:ascii="Times New Roman" w:hAnsi="Times New Roman"/>
          <w:sz w:val="20"/>
          <w:szCs w:val="20"/>
        </w:rPr>
        <w:t xml:space="preserve"> </w:t>
      </w:r>
    </w:p>
    <w:p w14:paraId="69CA76C4" w14:textId="1535BA11" w:rsidR="00140C26" w:rsidRPr="00EC7D0B" w:rsidRDefault="002C6EE4" w:rsidP="002C6EE4">
      <w:pPr>
        <w:pStyle w:val="1st-Proposal-YJ"/>
        <w:numPr>
          <w:ilvl w:val="0"/>
          <w:numId w:val="0"/>
        </w:numPr>
        <w:tabs>
          <w:tab w:val="left" w:pos="1134"/>
        </w:tabs>
        <w:spacing w:before="156" w:after="156"/>
        <w:rPr>
          <w:rFonts w:ascii="Times New Roman" w:eastAsiaTheme="minorEastAsia" w:hAnsi="Times New Roman"/>
          <w:sz w:val="20"/>
        </w:rPr>
      </w:pPr>
      <w:r>
        <w:rPr>
          <w:rFonts w:ascii="Times New Roman" w:eastAsiaTheme="minorEastAsia" w:hAnsi="Times New Roman"/>
          <w:sz w:val="20"/>
        </w:rPr>
        <w:t>Proposal 1</w:t>
      </w:r>
      <w:r w:rsidR="00DC03F6">
        <w:rPr>
          <w:rFonts w:ascii="Times New Roman" w:eastAsiaTheme="minorEastAsia" w:hAnsi="Times New Roman"/>
          <w:sz w:val="20"/>
        </w:rPr>
        <w:t>5</w:t>
      </w:r>
      <w:r>
        <w:rPr>
          <w:rFonts w:ascii="Times New Roman" w:eastAsiaTheme="minorEastAsia" w:hAnsi="Times New Roman"/>
          <w:sz w:val="20"/>
        </w:rPr>
        <w:t xml:space="preserve">: </w:t>
      </w:r>
      <w:r w:rsidR="00140C26" w:rsidRPr="00EC7D0B">
        <w:rPr>
          <w:rFonts w:ascii="Times New Roman" w:eastAsiaTheme="minorEastAsia" w:hAnsi="Times New Roman"/>
          <w:sz w:val="20"/>
        </w:rPr>
        <w:t xml:space="preserve">For CP CIoT optimizations, when there is no pending DL data and signaling, </w:t>
      </w:r>
      <w:r w:rsidR="00D81EBF" w:rsidRPr="00EC7D0B">
        <w:rPr>
          <w:rFonts w:ascii="Times New Roman" w:eastAsiaTheme="minorEastAsia" w:hAnsi="Times New Roman"/>
          <w:sz w:val="20"/>
        </w:rPr>
        <w:t>L1/</w:t>
      </w:r>
      <w:r w:rsidR="00140C26" w:rsidRPr="00EC7D0B">
        <w:rPr>
          <w:rFonts w:ascii="Times New Roman" w:eastAsiaTheme="minorEastAsia" w:hAnsi="Times New Roman"/>
          <w:sz w:val="20"/>
        </w:rPr>
        <w:t>L2 ACK may be used for efficient delivery.</w:t>
      </w:r>
    </w:p>
    <w:p w14:paraId="3AD0C6D2" w14:textId="400DF632" w:rsidR="004535AA" w:rsidRPr="00EC7D0B" w:rsidRDefault="00A52207" w:rsidP="00D81EBF">
      <w:pPr>
        <w:spacing w:before="156" w:after="156"/>
        <w:rPr>
          <w:rFonts w:ascii="Times New Roman" w:hAnsi="Times New Roman"/>
          <w:sz w:val="20"/>
          <w:szCs w:val="20"/>
        </w:rPr>
      </w:pPr>
      <w:r w:rsidRPr="00EC7D0B">
        <w:rPr>
          <w:rFonts w:ascii="Times New Roman" w:hAnsi="Times New Roman"/>
          <w:sz w:val="20"/>
          <w:szCs w:val="20"/>
        </w:rPr>
        <w:t xml:space="preserve">Besides, </w:t>
      </w:r>
      <w:r w:rsidR="00D81EBF" w:rsidRPr="00EC7D0B">
        <w:rPr>
          <w:rFonts w:ascii="Times New Roman" w:hAnsi="Times New Roman"/>
          <w:sz w:val="20"/>
          <w:szCs w:val="20"/>
        </w:rPr>
        <w:t xml:space="preserve">if </w:t>
      </w:r>
      <w:r w:rsidR="001F7E77" w:rsidRPr="00EC7D0B">
        <w:rPr>
          <w:rFonts w:ascii="Times New Roman" w:hAnsi="Times New Roman"/>
          <w:sz w:val="20"/>
          <w:szCs w:val="20"/>
        </w:rPr>
        <w:t>calculated RNTI or RNTI shared by multiple UEs is used</w:t>
      </w:r>
      <w:r w:rsidR="00BB0366" w:rsidRPr="00EC7D0B">
        <w:rPr>
          <w:rFonts w:ascii="Times New Roman" w:hAnsi="Times New Roman"/>
          <w:sz w:val="20"/>
          <w:szCs w:val="20"/>
        </w:rPr>
        <w:t xml:space="preserve">, DL messages from multiple UEs </w:t>
      </w:r>
      <w:r w:rsidRPr="00EC7D0B">
        <w:rPr>
          <w:rFonts w:ascii="Times New Roman" w:hAnsi="Times New Roman"/>
          <w:sz w:val="20"/>
          <w:szCs w:val="20"/>
        </w:rPr>
        <w:t xml:space="preserve">with the same RNTI </w:t>
      </w:r>
      <w:r w:rsidR="00BB0366" w:rsidRPr="00EC7D0B">
        <w:rPr>
          <w:rFonts w:ascii="Times New Roman" w:hAnsi="Times New Roman"/>
          <w:sz w:val="20"/>
          <w:szCs w:val="20"/>
        </w:rPr>
        <w:t>may be multiplexed into one MAC PDU</w:t>
      </w:r>
      <w:r w:rsidR="0040451E" w:rsidRPr="00EC7D0B">
        <w:rPr>
          <w:rFonts w:ascii="Times New Roman" w:eastAsiaTheme="minorEastAsia" w:hAnsi="Times New Roman"/>
          <w:sz w:val="20"/>
          <w:szCs w:val="20"/>
        </w:rPr>
        <w:t xml:space="preserve"> </w:t>
      </w:r>
      <w:r w:rsidR="0040451E" w:rsidRPr="00EC7D0B">
        <w:rPr>
          <w:rFonts w:ascii="Times New Roman" w:eastAsiaTheme="minorEastAsia" w:hAnsi="Times New Roman"/>
          <w:sz w:val="20"/>
          <w:szCs w:val="20"/>
          <w:lang w:val="en-GB"/>
        </w:rPr>
        <w:t>for more DL efficient delivery.</w:t>
      </w:r>
    </w:p>
    <w:p w14:paraId="672BC1B8" w14:textId="5583E205" w:rsidR="005142C8" w:rsidRPr="00EC7D0B" w:rsidRDefault="002C6EE4" w:rsidP="002C6EE4">
      <w:pPr>
        <w:pStyle w:val="1st-Proposal-YJ"/>
        <w:numPr>
          <w:ilvl w:val="0"/>
          <w:numId w:val="0"/>
        </w:numPr>
        <w:tabs>
          <w:tab w:val="left" w:pos="1134"/>
        </w:tabs>
        <w:spacing w:before="156" w:after="156"/>
        <w:rPr>
          <w:rFonts w:ascii="Times New Roman" w:eastAsiaTheme="minorEastAsia" w:hAnsi="Times New Roman"/>
          <w:sz w:val="20"/>
        </w:rPr>
      </w:pPr>
      <w:r>
        <w:rPr>
          <w:rFonts w:ascii="Times New Roman" w:eastAsiaTheme="minorEastAsia" w:hAnsi="Times New Roman"/>
          <w:sz w:val="20"/>
        </w:rPr>
        <w:t>Proposal 1</w:t>
      </w:r>
      <w:r w:rsidR="00DC03F6">
        <w:rPr>
          <w:rFonts w:ascii="Times New Roman" w:eastAsiaTheme="minorEastAsia" w:hAnsi="Times New Roman"/>
          <w:sz w:val="20"/>
        </w:rPr>
        <w:t>6</w:t>
      </w:r>
      <w:r>
        <w:rPr>
          <w:rFonts w:ascii="Times New Roman" w:eastAsiaTheme="minorEastAsia" w:hAnsi="Times New Roman"/>
          <w:sz w:val="20"/>
        </w:rPr>
        <w:t xml:space="preserve">: </w:t>
      </w:r>
      <w:r w:rsidR="005142C8" w:rsidRPr="00EC7D0B">
        <w:rPr>
          <w:rFonts w:ascii="Times New Roman" w:eastAsiaTheme="minorEastAsia" w:hAnsi="Times New Roman"/>
          <w:sz w:val="20"/>
        </w:rPr>
        <w:t>If calculated RNTI or pre-configured RNTI shared by multiple UEs is used, data multiplexing from multiple UEs may be used for efficient delivery.</w:t>
      </w:r>
    </w:p>
    <w:p w14:paraId="367EEA17" w14:textId="5C6AE26D" w:rsidR="004535AA" w:rsidRPr="00EC7D0B" w:rsidRDefault="004535AA" w:rsidP="00CE382D">
      <w:pPr>
        <w:pStyle w:val="2"/>
        <w:numPr>
          <w:ilvl w:val="1"/>
          <w:numId w:val="5"/>
        </w:numPr>
        <w:spacing w:before="156"/>
        <w:ind w:right="240"/>
        <w:rPr>
          <w:rFonts w:ascii="Arial" w:eastAsiaTheme="minorEastAsia" w:hAnsi="Arial" w:cs="Arial"/>
        </w:rPr>
      </w:pPr>
      <w:r w:rsidRPr="00EC7D0B">
        <w:rPr>
          <w:rFonts w:ascii="Arial" w:eastAsiaTheme="minorEastAsia" w:hAnsi="Arial" w:cs="Arial"/>
        </w:rPr>
        <w:t>Failure handling and fallback</w:t>
      </w:r>
    </w:p>
    <w:p w14:paraId="01CA6AAD" w14:textId="15C1FAF3" w:rsidR="00116341" w:rsidRPr="00EC7D0B" w:rsidRDefault="00116341" w:rsidP="00795B60">
      <w:pPr>
        <w:spacing w:before="156" w:after="156"/>
        <w:jc w:val="both"/>
        <w:rPr>
          <w:rFonts w:ascii="Times New Roman" w:eastAsia="MS PGothic" w:hAnsi="Times New Roman" w:cs="Times New Roman"/>
          <w:sz w:val="20"/>
          <w:szCs w:val="20"/>
        </w:rPr>
      </w:pPr>
      <w:r w:rsidRPr="00EC7D0B">
        <w:rPr>
          <w:rFonts w:ascii="Times New Roman" w:eastAsia="MS PGothic" w:hAnsi="Times New Roman" w:cs="Times New Roman"/>
          <w:sz w:val="20"/>
          <w:szCs w:val="20"/>
        </w:rPr>
        <w:t xml:space="preserve">The behavior of the UE needs to be defined if it fails to receive the corresponding contention resolution/response in the contention resolution window, similar to the 2 or 4-step RACH procedure. One potential solution is to allow the UE to re-initiate CB-msg3 transmission for a configured number of times before declaring complete failure. </w:t>
      </w:r>
      <w:r w:rsidR="00945A5F" w:rsidRPr="00EC7D0B">
        <w:rPr>
          <w:rFonts w:ascii="Times New Roman" w:eastAsia="MS PGothic" w:hAnsi="Times New Roman" w:cs="Times New Roman"/>
          <w:sz w:val="20"/>
          <w:szCs w:val="20"/>
        </w:rPr>
        <w:t xml:space="preserve">Then, </w:t>
      </w:r>
      <w:r w:rsidRPr="00EC7D0B">
        <w:rPr>
          <w:rFonts w:ascii="Times New Roman" w:eastAsia="MS PGothic" w:hAnsi="Times New Roman" w:cs="Times New Roman"/>
          <w:sz w:val="20"/>
          <w:szCs w:val="20"/>
        </w:rPr>
        <w:t>whether and how to implement power control and power ramping for CB-msg3 transmission and retransmission</w:t>
      </w:r>
      <w:r w:rsidR="00945A5F" w:rsidRPr="00EC7D0B">
        <w:rPr>
          <w:rFonts w:ascii="Times New Roman" w:eastAsia="MS PGothic" w:hAnsi="Times New Roman" w:cs="Times New Roman"/>
          <w:sz w:val="20"/>
          <w:szCs w:val="20"/>
        </w:rPr>
        <w:t xml:space="preserve"> should be investigated</w:t>
      </w:r>
      <w:r w:rsidRPr="00EC7D0B">
        <w:rPr>
          <w:rFonts w:ascii="Times New Roman" w:eastAsia="MS PGothic" w:hAnsi="Times New Roman" w:cs="Times New Roman"/>
          <w:sz w:val="20"/>
          <w:szCs w:val="20"/>
        </w:rPr>
        <w:t>.</w:t>
      </w:r>
    </w:p>
    <w:p w14:paraId="20AF0BBC" w14:textId="77777777" w:rsidR="00116341" w:rsidRPr="00EC7D0B" w:rsidRDefault="00116341" w:rsidP="00795B60">
      <w:pPr>
        <w:spacing w:before="156" w:after="156"/>
        <w:jc w:val="both"/>
        <w:rPr>
          <w:rFonts w:ascii="Times New Roman" w:eastAsia="MS PGothic" w:hAnsi="Times New Roman" w:cs="Times New Roman"/>
          <w:sz w:val="20"/>
          <w:szCs w:val="20"/>
        </w:rPr>
      </w:pPr>
      <w:r w:rsidRPr="00EC7D0B">
        <w:rPr>
          <w:rFonts w:ascii="Times New Roman" w:eastAsia="MS PGothic" w:hAnsi="Times New Roman" w:cs="Times New Roman"/>
          <w:sz w:val="20"/>
          <w:szCs w:val="20"/>
        </w:rPr>
        <w:t>The network must control and distribute the load over the CB resources for CB-msg3 transmission. For instance, when the load is temporarily too high, the network could instruct the UE to apply a backoff for upcoming transmission over CB resources. A procedure for the network to generally control a reasonable amount of UEs to use CB-msg3 transmission and configure a proper amount of CB PUSCH resources for it should be introduced. However, this may not solve the issue of high user density in the long term.</w:t>
      </w:r>
    </w:p>
    <w:p w14:paraId="0E3C29A0" w14:textId="5F5EB04A" w:rsidR="00116341" w:rsidRPr="00EC7D0B" w:rsidRDefault="00116341" w:rsidP="00795B60">
      <w:pPr>
        <w:spacing w:before="156" w:after="156"/>
        <w:jc w:val="both"/>
        <w:rPr>
          <w:rFonts w:ascii="Times New Roman" w:eastAsia="MS PGothic" w:hAnsi="Times New Roman" w:cs="Times New Roman"/>
          <w:sz w:val="20"/>
          <w:szCs w:val="20"/>
        </w:rPr>
      </w:pPr>
      <w:r w:rsidRPr="00EC7D0B">
        <w:rPr>
          <w:rFonts w:ascii="Times New Roman" w:eastAsia="MS PGothic" w:hAnsi="Times New Roman" w:cs="Times New Roman"/>
          <w:sz w:val="20"/>
          <w:szCs w:val="20"/>
        </w:rPr>
        <w:t xml:space="preserve">If CB-msg3 fails, the UE can </w:t>
      </w:r>
      <w:r w:rsidR="008A7822" w:rsidRPr="00EC7D0B">
        <w:rPr>
          <w:rFonts w:ascii="Times New Roman" w:eastAsia="MS PGothic" w:hAnsi="Times New Roman" w:cs="Times New Roman"/>
          <w:sz w:val="20"/>
          <w:szCs w:val="20"/>
        </w:rPr>
        <w:t xml:space="preserve">also </w:t>
      </w:r>
      <w:r w:rsidRPr="00EC7D0B">
        <w:rPr>
          <w:rFonts w:ascii="Times New Roman" w:eastAsia="MS PGothic" w:hAnsi="Times New Roman" w:cs="Times New Roman"/>
          <w:sz w:val="20"/>
          <w:szCs w:val="20"/>
        </w:rPr>
        <w:t>fall back to the normal RACH-based solution, similar to the 2-step RACH falling back to 4-step RACH. The conditions and triggers of this fallback need to be discussed, for example, after the maximum time of CB-msg3 retransmission or after receiving the fallback command from the network.</w:t>
      </w:r>
    </w:p>
    <w:p w14:paraId="0040DC73" w14:textId="3C65BCA5" w:rsidR="004411BB" w:rsidRPr="00EC7D0B" w:rsidRDefault="002C6EE4" w:rsidP="002C6EE4">
      <w:pPr>
        <w:pStyle w:val="1st-Proposal-YJ"/>
        <w:numPr>
          <w:ilvl w:val="0"/>
          <w:numId w:val="0"/>
        </w:numPr>
        <w:tabs>
          <w:tab w:val="left" w:pos="1134"/>
        </w:tabs>
        <w:spacing w:before="156" w:after="156"/>
        <w:rPr>
          <w:rFonts w:ascii="Times New Roman" w:eastAsiaTheme="minorEastAsia" w:hAnsi="Times New Roman"/>
          <w:sz w:val="20"/>
        </w:rPr>
      </w:pPr>
      <w:r>
        <w:rPr>
          <w:rFonts w:ascii="Times New Roman" w:eastAsiaTheme="minorEastAsia" w:hAnsi="Times New Roman"/>
          <w:sz w:val="20"/>
        </w:rPr>
        <w:t>Proposal 1</w:t>
      </w:r>
      <w:r w:rsidR="00DC03F6">
        <w:rPr>
          <w:rFonts w:ascii="Times New Roman" w:eastAsiaTheme="minorEastAsia" w:hAnsi="Times New Roman"/>
          <w:sz w:val="20"/>
        </w:rPr>
        <w:t>7</w:t>
      </w:r>
      <w:r>
        <w:rPr>
          <w:rFonts w:ascii="Times New Roman" w:eastAsiaTheme="minorEastAsia" w:hAnsi="Times New Roman"/>
          <w:sz w:val="20"/>
        </w:rPr>
        <w:t xml:space="preserve">: </w:t>
      </w:r>
      <w:r w:rsidR="004411BB" w:rsidRPr="00EC7D0B">
        <w:rPr>
          <w:rFonts w:ascii="Times New Roman" w:eastAsiaTheme="minorEastAsia" w:hAnsi="Times New Roman"/>
          <w:sz w:val="20"/>
        </w:rPr>
        <w:t>RAN2</w:t>
      </w:r>
      <w:r w:rsidR="00BB4AFF" w:rsidRPr="00EC7D0B">
        <w:rPr>
          <w:rFonts w:ascii="Times New Roman" w:eastAsiaTheme="minorEastAsia" w:hAnsi="Times New Roman"/>
          <w:sz w:val="20"/>
        </w:rPr>
        <w:t xml:space="preserve"> to</w:t>
      </w:r>
      <w:r w:rsidR="004411BB" w:rsidRPr="00EC7D0B">
        <w:rPr>
          <w:rFonts w:ascii="Times New Roman" w:eastAsiaTheme="minorEastAsia" w:hAnsi="Times New Roman"/>
          <w:sz w:val="20"/>
        </w:rPr>
        <w:t xml:space="preserve"> discuss</w:t>
      </w:r>
      <w:r w:rsidR="00BB4AFF" w:rsidRPr="00EC7D0B">
        <w:rPr>
          <w:rFonts w:ascii="Times New Roman" w:eastAsiaTheme="minorEastAsia" w:hAnsi="Times New Roman"/>
          <w:sz w:val="20"/>
        </w:rPr>
        <w:t xml:space="preserve"> the</w:t>
      </w:r>
      <w:r w:rsidR="004411BB" w:rsidRPr="00EC7D0B">
        <w:rPr>
          <w:rFonts w:ascii="Times New Roman" w:eastAsiaTheme="minorEastAsia" w:hAnsi="Times New Roman"/>
          <w:sz w:val="20"/>
        </w:rPr>
        <w:t xml:space="preserve"> following failure handling and fallback issues</w:t>
      </w:r>
      <w:r w:rsidR="000358DE" w:rsidRPr="00EC7D0B">
        <w:rPr>
          <w:rFonts w:ascii="Times New Roman" w:eastAsiaTheme="minorEastAsia" w:hAnsi="Times New Roman"/>
          <w:sz w:val="20"/>
        </w:rPr>
        <w:t>:</w:t>
      </w:r>
    </w:p>
    <w:p w14:paraId="1D6FF2E5" w14:textId="59BD6626" w:rsidR="00C069D8" w:rsidRPr="00EC7D0B" w:rsidRDefault="000D2F62" w:rsidP="00443348">
      <w:pPr>
        <w:pStyle w:val="1st-Proposal-YJ"/>
        <w:numPr>
          <w:ilvl w:val="0"/>
          <w:numId w:val="9"/>
        </w:numPr>
        <w:spacing w:before="156" w:after="156"/>
        <w:rPr>
          <w:rFonts w:ascii="Times New Roman" w:eastAsiaTheme="minorEastAsia" w:hAnsi="Times New Roman"/>
          <w:sz w:val="20"/>
        </w:rPr>
      </w:pPr>
      <w:r w:rsidRPr="00EC7D0B">
        <w:rPr>
          <w:rFonts w:ascii="Times New Roman" w:eastAsiaTheme="minorEastAsia" w:hAnsi="Times New Roman"/>
          <w:sz w:val="20"/>
        </w:rPr>
        <w:t>CB-msg3</w:t>
      </w:r>
      <w:r w:rsidR="007E7367" w:rsidRPr="00EC7D0B">
        <w:rPr>
          <w:rFonts w:ascii="Times New Roman" w:eastAsiaTheme="minorEastAsia" w:hAnsi="Times New Roman"/>
          <w:sz w:val="20"/>
        </w:rPr>
        <w:t xml:space="preserve"> retransmission</w:t>
      </w:r>
    </w:p>
    <w:p w14:paraId="51656687" w14:textId="38D191A4" w:rsidR="00C069D8" w:rsidRPr="00EC7D0B" w:rsidRDefault="00C069D8" w:rsidP="00443348">
      <w:pPr>
        <w:pStyle w:val="1st-Proposal-YJ"/>
        <w:numPr>
          <w:ilvl w:val="0"/>
          <w:numId w:val="9"/>
        </w:numPr>
        <w:spacing w:before="156" w:after="156"/>
        <w:rPr>
          <w:rFonts w:ascii="Times New Roman" w:eastAsiaTheme="minorEastAsia" w:hAnsi="Times New Roman"/>
          <w:sz w:val="20"/>
        </w:rPr>
      </w:pPr>
      <w:r w:rsidRPr="00EC7D0B">
        <w:rPr>
          <w:rFonts w:ascii="Times New Roman" w:eastAsiaTheme="minorEastAsia" w:hAnsi="Times New Roman"/>
          <w:sz w:val="20"/>
        </w:rPr>
        <w:t xml:space="preserve">NW controlled backoff </w:t>
      </w:r>
    </w:p>
    <w:p w14:paraId="03553A8F" w14:textId="1A7A45ED" w:rsidR="004411BB" w:rsidRPr="00EC7D0B" w:rsidRDefault="004411BB" w:rsidP="00443348">
      <w:pPr>
        <w:pStyle w:val="1st-Proposal-YJ"/>
        <w:numPr>
          <w:ilvl w:val="0"/>
          <w:numId w:val="9"/>
        </w:numPr>
        <w:spacing w:before="156" w:after="156"/>
        <w:rPr>
          <w:rFonts w:ascii="Times New Roman" w:eastAsiaTheme="minorEastAsia" w:hAnsi="Times New Roman"/>
          <w:sz w:val="20"/>
        </w:rPr>
      </w:pPr>
      <w:r w:rsidRPr="00EC7D0B">
        <w:rPr>
          <w:rFonts w:ascii="Times New Roman" w:eastAsiaTheme="minorEastAsia" w:hAnsi="Times New Roman"/>
          <w:sz w:val="20"/>
        </w:rPr>
        <w:t xml:space="preserve">The condition/trigger for a UE to fallback from </w:t>
      </w:r>
      <w:r w:rsidR="000D2F62" w:rsidRPr="00EC7D0B">
        <w:rPr>
          <w:rFonts w:ascii="Times New Roman" w:eastAsiaTheme="minorEastAsia" w:hAnsi="Times New Roman"/>
          <w:sz w:val="20"/>
        </w:rPr>
        <w:t>CB-msg3</w:t>
      </w:r>
      <w:r w:rsidRPr="00EC7D0B">
        <w:rPr>
          <w:rFonts w:ascii="Times New Roman" w:eastAsiaTheme="minorEastAsia" w:hAnsi="Times New Roman"/>
          <w:sz w:val="20"/>
        </w:rPr>
        <w:t xml:space="preserve"> to RACH-based </w:t>
      </w:r>
      <w:r w:rsidR="00B6194D" w:rsidRPr="00EC7D0B">
        <w:rPr>
          <w:rFonts w:ascii="Times New Roman" w:eastAsiaTheme="minorEastAsia" w:hAnsi="Times New Roman"/>
          <w:sz w:val="20"/>
        </w:rPr>
        <w:t>solution</w:t>
      </w:r>
    </w:p>
    <w:p w14:paraId="6321C8C0" w14:textId="63404BDC" w:rsidR="00600D76" w:rsidRPr="00B905C7" w:rsidRDefault="00600D76" w:rsidP="00765B89">
      <w:pPr>
        <w:pStyle w:val="1"/>
        <w:numPr>
          <w:ilvl w:val="0"/>
          <w:numId w:val="5"/>
        </w:numPr>
        <w:pBdr>
          <w:top w:val="single" w:sz="12" w:space="3" w:color="auto"/>
        </w:pBdr>
        <w:spacing w:before="120" w:after="120" w:line="240" w:lineRule="auto"/>
        <w:rPr>
          <w:rFonts w:ascii="Arial" w:eastAsia="Malgun Gothic" w:hAnsi="Arial" w:cs="Arial"/>
          <w:b w:val="0"/>
          <w:bCs w:val="0"/>
          <w:kern w:val="0"/>
          <w:sz w:val="36"/>
          <w:szCs w:val="20"/>
          <w:lang w:val="en-GB" w:eastAsia="ko-KR"/>
        </w:rPr>
      </w:pPr>
      <w:r w:rsidRPr="00B905C7">
        <w:rPr>
          <w:rFonts w:ascii="Arial" w:eastAsia="Malgun Gothic" w:hAnsi="Arial" w:cs="Arial"/>
          <w:b w:val="0"/>
          <w:bCs w:val="0"/>
          <w:kern w:val="0"/>
          <w:sz w:val="36"/>
          <w:szCs w:val="20"/>
          <w:lang w:val="en-GB" w:eastAsia="ko-KR"/>
        </w:rPr>
        <w:lastRenderedPageBreak/>
        <w:t>Conclusion</w:t>
      </w:r>
    </w:p>
    <w:p w14:paraId="3B741193" w14:textId="31D29242" w:rsidR="00E13C4B" w:rsidRDefault="00117E50" w:rsidP="00E13C4B">
      <w:pPr>
        <w:spacing w:before="156" w:after="156"/>
        <w:rPr>
          <w:rFonts w:ascii="Times New Roman" w:eastAsia="MS PGothic" w:hAnsi="Times New Roman" w:cs="Times New Roman"/>
          <w:sz w:val="20"/>
          <w:szCs w:val="20"/>
        </w:rPr>
      </w:pPr>
      <w:r w:rsidRPr="00EC7D0B">
        <w:rPr>
          <w:rFonts w:ascii="Times New Roman" w:eastAsia="MS PGothic" w:hAnsi="Times New Roman" w:cs="Times New Roman"/>
          <w:sz w:val="20"/>
          <w:szCs w:val="20"/>
        </w:rPr>
        <w:t xml:space="preserve">This contribution provides our analysis and views for the </w:t>
      </w:r>
      <w:r w:rsidR="000D2F62" w:rsidRPr="00EC7D0B">
        <w:rPr>
          <w:rFonts w:ascii="Times New Roman" w:eastAsia="MS PGothic" w:hAnsi="Times New Roman" w:cs="Times New Roman"/>
          <w:sz w:val="20"/>
          <w:szCs w:val="20"/>
        </w:rPr>
        <w:t>CB-msg3</w:t>
      </w:r>
      <w:r w:rsidRPr="00EC7D0B">
        <w:rPr>
          <w:rFonts w:ascii="Times New Roman" w:eastAsia="MS PGothic" w:hAnsi="Times New Roman" w:cs="Times New Roman"/>
          <w:sz w:val="20"/>
          <w:szCs w:val="20"/>
        </w:rPr>
        <w:t>, the following observations and proposals are listed below:</w:t>
      </w:r>
    </w:p>
    <w:p w14:paraId="63C27BBB" w14:textId="77777777" w:rsidR="00393BB0" w:rsidRPr="00EC7D0B" w:rsidRDefault="00393BB0" w:rsidP="00EC7D0B">
      <w:pPr>
        <w:spacing w:before="156" w:after="156"/>
        <w:rPr>
          <w:rFonts w:ascii="Times New Roman" w:eastAsiaTheme="minorEastAsia" w:hAnsi="Times New Roman" w:cs="Times New Roman"/>
          <w:b/>
          <w:i/>
          <w:sz w:val="20"/>
          <w:szCs w:val="20"/>
        </w:rPr>
      </w:pPr>
      <w:r w:rsidRPr="00342952">
        <w:rPr>
          <w:rFonts w:ascii="Times New Roman" w:eastAsiaTheme="minorEastAsia" w:hAnsi="Times New Roman" w:cs="Times New Roman"/>
          <w:b/>
          <w:i/>
          <w:sz w:val="20"/>
          <w:szCs w:val="20"/>
        </w:rPr>
        <w:t>Observation 1: An error in decoding one CRDSA attempt, whether in the header part or the payload part, will lead to errors in the interference cancellation chain and affect the decoding of other users</w:t>
      </w:r>
      <w:r w:rsidRPr="00EC7D0B">
        <w:rPr>
          <w:rFonts w:ascii="Times New Roman" w:eastAsiaTheme="minorEastAsia" w:hAnsi="Times New Roman" w:cs="Times New Roman"/>
          <w:b/>
          <w:i/>
          <w:sz w:val="20"/>
          <w:szCs w:val="20"/>
        </w:rPr>
        <w:t>.</w:t>
      </w:r>
    </w:p>
    <w:p w14:paraId="2C78A281" w14:textId="55B96CCD" w:rsidR="00393BB0" w:rsidRPr="00342952" w:rsidRDefault="00393BB0" w:rsidP="00EC7D0B">
      <w:pPr>
        <w:spacing w:before="156" w:after="156"/>
        <w:rPr>
          <w:rFonts w:ascii="Times New Roman" w:eastAsiaTheme="minorEastAsia" w:hAnsi="Times New Roman" w:cs="Times New Roman"/>
          <w:b/>
          <w:i/>
          <w:sz w:val="20"/>
          <w:szCs w:val="20"/>
        </w:rPr>
      </w:pPr>
      <w:r w:rsidRPr="00342952">
        <w:rPr>
          <w:rFonts w:ascii="Times New Roman" w:eastAsiaTheme="minorEastAsia" w:hAnsi="Times New Roman" w:cs="Times New Roman"/>
          <w:b/>
          <w:i/>
          <w:sz w:val="20"/>
          <w:szCs w:val="20"/>
        </w:rPr>
        <w:t xml:space="preserve">Observation 2: </w:t>
      </w:r>
      <w:r w:rsidR="00CF0B1B" w:rsidRPr="00EC7D0B">
        <w:rPr>
          <w:rFonts w:ascii="Times New Roman" w:eastAsiaTheme="minorEastAsia" w:hAnsi="Times New Roman" w:cs="Times New Roman"/>
          <w:b/>
          <w:i/>
          <w:sz w:val="20"/>
          <w:szCs w:val="20"/>
        </w:rPr>
        <w:t xml:space="preserve">CRDSA requires a </w:t>
      </w:r>
      <w:r w:rsidR="00CF0B1B">
        <w:rPr>
          <w:rFonts w:ascii="Times New Roman" w:eastAsiaTheme="minorEastAsia" w:hAnsi="Times New Roman" w:cs="Times New Roman"/>
          <w:b/>
          <w:i/>
          <w:sz w:val="20"/>
          <w:szCs w:val="20"/>
        </w:rPr>
        <w:t>18</w:t>
      </w:r>
      <w:r w:rsidR="00CF0B1B" w:rsidRPr="00EC7D0B">
        <w:rPr>
          <w:rFonts w:ascii="Times New Roman" w:eastAsiaTheme="minorEastAsia" w:hAnsi="Times New Roman" w:cs="Times New Roman"/>
          <w:b/>
          <w:i/>
          <w:sz w:val="20"/>
          <w:szCs w:val="20"/>
        </w:rPr>
        <w:t>-bit additional overhead (</w:t>
      </w:r>
      <w:r w:rsidR="00CF0B1B">
        <w:rPr>
          <w:rFonts w:ascii="Times New Roman" w:eastAsiaTheme="minorEastAsia" w:hAnsi="Times New Roman" w:cs="Times New Roman"/>
          <w:b/>
          <w:i/>
          <w:sz w:val="20"/>
          <w:szCs w:val="20"/>
        </w:rPr>
        <w:t>18</w:t>
      </w:r>
      <w:r w:rsidR="00CF0B1B" w:rsidRPr="00EC7D0B">
        <w:rPr>
          <w:rFonts w:ascii="Times New Roman" w:eastAsiaTheme="minorEastAsia" w:hAnsi="Times New Roman" w:cs="Times New Roman"/>
          <w:b/>
          <w:i/>
          <w:sz w:val="20"/>
          <w:szCs w:val="20"/>
        </w:rPr>
        <w:t xml:space="preserve">/328 = </w:t>
      </w:r>
      <w:r w:rsidR="00CF0B1B">
        <w:rPr>
          <w:rFonts w:ascii="Times New Roman" w:eastAsiaTheme="minorEastAsia" w:hAnsi="Times New Roman" w:cs="Times New Roman"/>
          <w:b/>
          <w:i/>
          <w:sz w:val="20"/>
          <w:szCs w:val="20"/>
        </w:rPr>
        <w:t>5.5</w:t>
      </w:r>
      <w:r w:rsidR="00CF0B1B" w:rsidRPr="00EC7D0B">
        <w:rPr>
          <w:rFonts w:ascii="Times New Roman" w:eastAsiaTheme="minorEastAsia" w:hAnsi="Times New Roman" w:cs="Times New Roman"/>
          <w:b/>
          <w:i/>
          <w:sz w:val="20"/>
          <w:szCs w:val="20"/>
        </w:rPr>
        <w:t>%) for each packet to enable the receiver to do interference cancellation for N</w:t>
      </w:r>
      <w:r w:rsidR="00CF0B1B" w:rsidRPr="00EC7D0B">
        <w:rPr>
          <w:rFonts w:ascii="Times New Roman" w:eastAsiaTheme="minorEastAsia" w:hAnsi="Times New Roman" w:cs="Times New Roman"/>
          <w:b/>
          <w:i/>
          <w:sz w:val="20"/>
          <w:szCs w:val="20"/>
          <w:vertAlign w:val="subscript"/>
        </w:rPr>
        <w:t>opp</w:t>
      </w:r>
      <w:r w:rsidR="00CF0B1B" w:rsidRPr="00EC7D0B">
        <w:rPr>
          <w:rFonts w:ascii="Times New Roman" w:eastAsiaTheme="minorEastAsia" w:hAnsi="Times New Roman" w:cs="Times New Roman"/>
          <w:b/>
          <w:i/>
          <w:sz w:val="20"/>
          <w:szCs w:val="20"/>
        </w:rPr>
        <w:t xml:space="preserve"> =3 cases.</w:t>
      </w:r>
      <w:r w:rsidRPr="00342952">
        <w:rPr>
          <w:rFonts w:ascii="Times New Roman" w:eastAsiaTheme="minorEastAsia" w:hAnsi="Times New Roman" w:cs="Times New Roman"/>
          <w:b/>
          <w:i/>
          <w:sz w:val="20"/>
          <w:szCs w:val="20"/>
        </w:rPr>
        <w:t xml:space="preserve"> </w:t>
      </w:r>
    </w:p>
    <w:p w14:paraId="19C5415E" w14:textId="61E004A1" w:rsidR="00393BB0" w:rsidRDefault="00393BB0" w:rsidP="00393BB0">
      <w:pPr>
        <w:spacing w:before="156" w:after="156"/>
        <w:rPr>
          <w:rFonts w:ascii="Times New Roman" w:eastAsiaTheme="minorEastAsia" w:hAnsi="Times New Roman" w:cs="Times New Roman"/>
          <w:b/>
          <w:i/>
          <w:sz w:val="20"/>
          <w:szCs w:val="20"/>
        </w:rPr>
      </w:pPr>
      <w:r w:rsidRPr="00342952">
        <w:rPr>
          <w:rFonts w:ascii="Times New Roman" w:eastAsiaTheme="minorEastAsia" w:hAnsi="Times New Roman" w:cs="Times New Roman"/>
          <w:b/>
          <w:i/>
          <w:sz w:val="20"/>
          <w:szCs w:val="20"/>
        </w:rPr>
        <w:t xml:space="preserve">Observation 3: </w:t>
      </w:r>
      <w:r w:rsidR="00CF0B1B" w:rsidRPr="00EC7D0B">
        <w:rPr>
          <w:rFonts w:ascii="Times New Roman" w:eastAsiaTheme="minorEastAsia" w:hAnsi="Times New Roman" w:cs="Times New Roman"/>
          <w:b/>
          <w:i/>
          <w:sz w:val="20"/>
          <w:szCs w:val="20"/>
        </w:rPr>
        <w:t>Both the DSA and CRDSA show better performance with K</w:t>
      </w:r>
      <w:r w:rsidR="00CF0B1B">
        <w:rPr>
          <w:rFonts w:ascii="Times New Roman" w:eastAsiaTheme="minorEastAsia" w:hAnsi="Times New Roman" w:cs="Times New Roman" w:hint="eastAsia"/>
          <w:b/>
          <w:i/>
          <w:sz w:val="20"/>
          <w:szCs w:val="20"/>
          <w:vertAlign w:val="subscript"/>
        </w:rPr>
        <w:t>M</w:t>
      </w:r>
      <w:r w:rsidR="00CF0B1B" w:rsidRPr="00EC7D0B">
        <w:rPr>
          <w:rFonts w:ascii="Times New Roman" w:eastAsiaTheme="minorEastAsia" w:hAnsi="Times New Roman" w:cs="Times New Roman"/>
          <w:b/>
          <w:i/>
          <w:sz w:val="20"/>
          <w:szCs w:val="20"/>
          <w:vertAlign w:val="subscript"/>
        </w:rPr>
        <w:t>ax</w:t>
      </w:r>
      <w:r w:rsidR="00CF0B1B" w:rsidRPr="00EC7D0B">
        <w:rPr>
          <w:rFonts w:ascii="Times New Roman" w:eastAsiaTheme="minorEastAsia" w:hAnsi="Times New Roman" w:cs="Times New Roman"/>
          <w:b/>
          <w:i/>
          <w:sz w:val="20"/>
          <w:szCs w:val="20"/>
        </w:rPr>
        <w:t xml:space="preserve"> configuration than with the K fixed configuration from the middle to high user density region (DSA &gt; 40%, CRDSA &gt; 75%) due to the time diversity gain.</w:t>
      </w:r>
    </w:p>
    <w:p w14:paraId="2DCBBBEA" w14:textId="77777777" w:rsidR="00DC03F6" w:rsidRPr="00EC7D0B" w:rsidRDefault="00DC03F6" w:rsidP="00DC03F6">
      <w:pPr>
        <w:spacing w:before="156" w:after="156"/>
        <w:rPr>
          <w:rFonts w:ascii="Times New Roman" w:eastAsiaTheme="minorEastAsia" w:hAnsi="Times New Roman" w:cs="Times New Roman"/>
          <w:b/>
          <w:i/>
          <w:sz w:val="20"/>
          <w:szCs w:val="20"/>
        </w:rPr>
      </w:pPr>
      <w:r w:rsidRPr="00EC7D0B">
        <w:rPr>
          <w:rFonts w:ascii="Times New Roman" w:eastAsiaTheme="minorEastAsia" w:hAnsi="Times New Roman" w:cs="Times New Roman"/>
          <w:b/>
          <w:i/>
          <w:sz w:val="20"/>
          <w:szCs w:val="20"/>
        </w:rPr>
        <w:t>Observation 4: Detection errors negatively impact the following cancellation iterations in CRDSA, reducing overall system throughput and increasing packet loss rate, especially in the best CRDSA throughput region  (60% &lt; Overload Factor &lt; 90%).</w:t>
      </w:r>
    </w:p>
    <w:p w14:paraId="46CEA0B2" w14:textId="77777777" w:rsidR="00485F48" w:rsidRPr="00EC7D0B" w:rsidRDefault="00485F48" w:rsidP="00485F48">
      <w:pPr>
        <w:spacing w:before="156" w:after="156"/>
        <w:rPr>
          <w:rFonts w:ascii="Times New Roman" w:eastAsiaTheme="minorEastAsia" w:hAnsi="Times New Roman" w:cs="Times New Roman"/>
          <w:b/>
          <w:i/>
          <w:sz w:val="20"/>
          <w:szCs w:val="20"/>
        </w:rPr>
      </w:pPr>
      <w:r w:rsidRPr="00EC7D0B">
        <w:rPr>
          <w:rFonts w:ascii="Times New Roman" w:eastAsiaTheme="minorEastAsia" w:hAnsi="Times New Roman" w:cs="Times New Roman"/>
          <w:b/>
          <w:i/>
          <w:sz w:val="20"/>
          <w:szCs w:val="20"/>
        </w:rPr>
        <w:t>Observation 5: CRDSA demonstrates the best throughput performance under the overload factor region of around 70% when the CRDSA transmission opportunity and the maximum attempt number are both 3.</w:t>
      </w:r>
    </w:p>
    <w:p w14:paraId="7FF7974A" w14:textId="77777777" w:rsidR="00485F48" w:rsidRDefault="00485F48" w:rsidP="00485F48">
      <w:pPr>
        <w:spacing w:before="156" w:after="156"/>
        <w:rPr>
          <w:rFonts w:ascii="Times New Roman" w:eastAsiaTheme="minorEastAsia" w:hAnsi="Times New Roman" w:cs="Times New Roman"/>
          <w:b/>
          <w:i/>
          <w:sz w:val="20"/>
          <w:szCs w:val="20"/>
        </w:rPr>
      </w:pPr>
      <w:r w:rsidRPr="00EC7D0B">
        <w:rPr>
          <w:rFonts w:ascii="Times New Roman" w:eastAsiaTheme="minorEastAsia" w:hAnsi="Times New Roman" w:cs="Times New Roman"/>
          <w:b/>
          <w:i/>
          <w:sz w:val="20"/>
          <w:szCs w:val="20"/>
        </w:rPr>
        <w:t>Observation 6:</w:t>
      </w:r>
      <w:r>
        <w:rPr>
          <w:rFonts w:ascii="Times New Roman" w:eastAsiaTheme="minorEastAsia" w:hAnsi="Times New Roman" w:cs="Times New Roman"/>
          <w:b/>
          <w:i/>
          <w:sz w:val="20"/>
          <w:szCs w:val="20"/>
        </w:rPr>
        <w:t xml:space="preserve"> </w:t>
      </w:r>
      <w:r w:rsidRPr="00295AB4">
        <w:rPr>
          <w:rFonts w:ascii="Times New Roman" w:eastAsiaTheme="minorEastAsia" w:hAnsi="Times New Roman" w:cs="Times New Roman"/>
          <w:b/>
          <w:i/>
          <w:sz w:val="20"/>
          <w:szCs w:val="20"/>
        </w:rPr>
        <w:t>After setting a packet loss rate lower than 50% as the target, DSA can only work when the overload factor is lower than 52%, while SA and CRDSA can work under 60% and 88% overloading factor, respectively.</w:t>
      </w:r>
      <w:r>
        <w:rPr>
          <w:rFonts w:ascii="Times New Roman" w:eastAsiaTheme="minorEastAsia" w:hAnsi="Times New Roman" w:cs="Times New Roman"/>
          <w:b/>
          <w:i/>
          <w:sz w:val="20"/>
          <w:szCs w:val="20"/>
        </w:rPr>
        <w:t xml:space="preserve"> </w:t>
      </w:r>
    </w:p>
    <w:p w14:paraId="5873EECA" w14:textId="77777777" w:rsidR="00485F48" w:rsidRPr="00545166" w:rsidRDefault="00485F48" w:rsidP="00485F48">
      <w:pPr>
        <w:spacing w:before="156" w:after="156"/>
        <w:rPr>
          <w:rFonts w:ascii="Times New Roman" w:eastAsiaTheme="minorEastAsia" w:hAnsi="Times New Roman" w:cs="Times New Roman"/>
          <w:b/>
          <w:i/>
          <w:sz w:val="20"/>
          <w:szCs w:val="20"/>
        </w:rPr>
      </w:pPr>
      <w:r w:rsidRPr="00EC7D0B">
        <w:rPr>
          <w:rFonts w:ascii="Times New Roman" w:eastAsiaTheme="minorEastAsia" w:hAnsi="Times New Roman" w:cs="Times New Roman"/>
          <w:b/>
          <w:i/>
          <w:sz w:val="20"/>
          <w:szCs w:val="20"/>
        </w:rPr>
        <w:t xml:space="preserve">Observation </w:t>
      </w:r>
      <w:r>
        <w:rPr>
          <w:rFonts w:ascii="Times New Roman" w:eastAsiaTheme="minorEastAsia" w:hAnsi="Times New Roman" w:cs="Times New Roman"/>
          <w:b/>
          <w:i/>
          <w:sz w:val="20"/>
          <w:szCs w:val="20"/>
        </w:rPr>
        <w:t>7</w:t>
      </w:r>
      <w:r w:rsidRPr="00EC7D0B">
        <w:rPr>
          <w:rFonts w:ascii="Times New Roman" w:eastAsiaTheme="minorEastAsia" w:hAnsi="Times New Roman" w:cs="Times New Roman"/>
          <w:b/>
          <w:i/>
          <w:sz w:val="20"/>
          <w:szCs w:val="20"/>
        </w:rPr>
        <w:t>:</w:t>
      </w:r>
      <w:r>
        <w:rPr>
          <w:rFonts w:ascii="Times New Roman" w:eastAsiaTheme="minorEastAsia" w:hAnsi="Times New Roman" w:cs="Times New Roman"/>
          <w:b/>
          <w:i/>
          <w:sz w:val="20"/>
          <w:szCs w:val="20"/>
        </w:rPr>
        <w:t xml:space="preserve"> </w:t>
      </w:r>
      <w:r w:rsidRPr="0047541A">
        <w:rPr>
          <w:rFonts w:ascii="Times New Roman" w:eastAsiaTheme="minorEastAsia" w:hAnsi="Times New Roman" w:cs="Times New Roman"/>
          <w:b/>
          <w:i/>
          <w:sz w:val="20"/>
          <w:szCs w:val="20"/>
        </w:rPr>
        <w:t>The maximum throughput of DSA is 44 kbps, while SA and CRDSA are 54 kbps and 74 kbps, respectively.</w:t>
      </w:r>
    </w:p>
    <w:p w14:paraId="729C8D6D" w14:textId="77777777" w:rsidR="00485F48" w:rsidRDefault="00485F48" w:rsidP="00485F48">
      <w:pPr>
        <w:spacing w:before="156" w:after="156"/>
        <w:rPr>
          <w:rFonts w:ascii="Times New Roman" w:eastAsiaTheme="minorEastAsia" w:hAnsi="Times New Roman" w:cs="Times New Roman"/>
          <w:b/>
          <w:i/>
          <w:sz w:val="20"/>
          <w:szCs w:val="20"/>
        </w:rPr>
      </w:pPr>
      <w:r w:rsidRPr="00EC7D0B">
        <w:rPr>
          <w:rFonts w:ascii="Times New Roman" w:eastAsiaTheme="minorEastAsia" w:hAnsi="Times New Roman" w:cs="Times New Roman"/>
          <w:b/>
          <w:i/>
          <w:sz w:val="20"/>
          <w:szCs w:val="20"/>
        </w:rPr>
        <w:t xml:space="preserve">Observation </w:t>
      </w:r>
      <w:r>
        <w:rPr>
          <w:rFonts w:ascii="Times New Roman" w:eastAsiaTheme="minorEastAsia" w:hAnsi="Times New Roman" w:cs="Times New Roman"/>
          <w:b/>
          <w:i/>
          <w:sz w:val="20"/>
          <w:szCs w:val="20"/>
        </w:rPr>
        <w:t>8</w:t>
      </w:r>
      <w:r w:rsidRPr="00EC7D0B">
        <w:rPr>
          <w:rFonts w:ascii="Times New Roman" w:eastAsiaTheme="minorEastAsia" w:hAnsi="Times New Roman" w:cs="Times New Roman"/>
          <w:b/>
          <w:i/>
          <w:sz w:val="20"/>
          <w:szCs w:val="20"/>
        </w:rPr>
        <w:t xml:space="preserve">: </w:t>
      </w:r>
      <w:r w:rsidRPr="00403F4C">
        <w:rPr>
          <w:rFonts w:ascii="Times New Roman" w:eastAsiaTheme="minorEastAsia" w:hAnsi="Times New Roman" w:cs="Times New Roman"/>
          <w:b/>
          <w:i/>
          <w:sz w:val="20"/>
          <w:szCs w:val="20"/>
        </w:rPr>
        <w:t>Both SA and CRDSA demonstrate more robust throughput and packet loss rate performance across all overloading factor regions compared to DSA.</w:t>
      </w:r>
    </w:p>
    <w:p w14:paraId="232F93E7" w14:textId="6EF74391" w:rsidR="00E87CBC" w:rsidRPr="00342952" w:rsidRDefault="00E87CBC" w:rsidP="00393BB0">
      <w:pPr>
        <w:spacing w:before="156" w:after="156"/>
        <w:rPr>
          <w:rFonts w:ascii="Times New Roman" w:eastAsiaTheme="minorEastAsia" w:hAnsi="Times New Roman" w:cs="Times New Roman"/>
          <w:b/>
          <w:i/>
          <w:sz w:val="20"/>
          <w:szCs w:val="20"/>
        </w:rPr>
      </w:pPr>
      <w:r w:rsidRPr="00EC7D0B">
        <w:rPr>
          <w:rFonts w:ascii="Times New Roman" w:eastAsiaTheme="minorEastAsia" w:hAnsi="Times New Roman" w:cs="Times New Roman"/>
          <w:b/>
          <w:i/>
          <w:sz w:val="20"/>
          <w:szCs w:val="20"/>
        </w:rPr>
        <w:t xml:space="preserve">Observation </w:t>
      </w:r>
      <w:r>
        <w:rPr>
          <w:rFonts w:ascii="Times New Roman" w:eastAsiaTheme="minorEastAsia" w:hAnsi="Times New Roman" w:cs="Times New Roman"/>
          <w:b/>
          <w:i/>
          <w:sz w:val="20"/>
          <w:szCs w:val="20"/>
        </w:rPr>
        <w:t>9</w:t>
      </w:r>
      <w:r w:rsidRPr="00EC7D0B">
        <w:rPr>
          <w:rFonts w:ascii="Times New Roman" w:eastAsiaTheme="minorEastAsia" w:hAnsi="Times New Roman" w:cs="Times New Roman"/>
          <w:b/>
          <w:i/>
          <w:sz w:val="20"/>
          <w:szCs w:val="20"/>
        </w:rPr>
        <w:t xml:space="preserve">: </w:t>
      </w:r>
      <w:r w:rsidRPr="006922F6">
        <w:rPr>
          <w:rFonts w:ascii="Times New Roman" w:eastAsiaTheme="minorEastAsia" w:hAnsi="Times New Roman" w:cs="Times New Roman"/>
          <w:b/>
          <w:i/>
          <w:sz w:val="20"/>
          <w:szCs w:val="20"/>
        </w:rPr>
        <w:t>A scheme with strict initial user access control will introduce delays similar to high overload factor schemes, but it also loses the network's guidance on which UE should back off or retransmit</w:t>
      </w:r>
      <w:r>
        <w:rPr>
          <w:rFonts w:ascii="Times New Roman" w:eastAsiaTheme="minorEastAsia" w:hAnsi="Times New Roman" w:cs="Times New Roman"/>
          <w:b/>
          <w:i/>
          <w:sz w:val="20"/>
          <w:szCs w:val="20"/>
        </w:rPr>
        <w:t>.</w:t>
      </w:r>
    </w:p>
    <w:p w14:paraId="349E8D0E" w14:textId="3EF5741F" w:rsidR="00393BB0" w:rsidRPr="00342952" w:rsidRDefault="00393BB0" w:rsidP="00393BB0">
      <w:pPr>
        <w:spacing w:before="156" w:after="156"/>
        <w:rPr>
          <w:rFonts w:ascii="Times New Roman" w:eastAsiaTheme="minorEastAsia" w:hAnsi="Times New Roman" w:cs="Times New Roman"/>
          <w:b/>
          <w:i/>
          <w:sz w:val="20"/>
          <w:szCs w:val="20"/>
        </w:rPr>
      </w:pPr>
      <w:r w:rsidRPr="00342952">
        <w:rPr>
          <w:rFonts w:ascii="Times New Roman" w:eastAsiaTheme="minorEastAsia" w:hAnsi="Times New Roman" w:cs="Times New Roman"/>
          <w:b/>
          <w:i/>
          <w:sz w:val="20"/>
          <w:szCs w:val="20"/>
        </w:rPr>
        <w:t xml:space="preserve">Observation </w:t>
      </w:r>
      <w:r w:rsidR="00FB13AB">
        <w:rPr>
          <w:rFonts w:ascii="Times New Roman" w:eastAsiaTheme="minorEastAsia" w:hAnsi="Times New Roman" w:cs="Times New Roman"/>
          <w:b/>
          <w:i/>
          <w:sz w:val="20"/>
          <w:szCs w:val="20"/>
        </w:rPr>
        <w:t>10</w:t>
      </w:r>
      <w:r w:rsidRPr="00342952">
        <w:rPr>
          <w:rFonts w:ascii="Times New Roman" w:eastAsiaTheme="minorEastAsia" w:hAnsi="Times New Roman" w:cs="Times New Roman"/>
          <w:b/>
          <w:i/>
          <w:sz w:val="20"/>
          <w:szCs w:val="20"/>
        </w:rPr>
        <w:t xml:space="preserve">: </w:t>
      </w:r>
      <w:r w:rsidR="00CF0B1B" w:rsidRPr="00EC7D0B">
        <w:rPr>
          <w:rFonts w:ascii="Times New Roman" w:eastAsiaTheme="minorEastAsia" w:hAnsi="Times New Roman" w:cs="Times New Roman"/>
          <w:b/>
          <w:i/>
          <w:sz w:val="20"/>
          <w:szCs w:val="20"/>
        </w:rPr>
        <w:t>The packet loss rate of SA with OCC increases linearly as the overload factor rises from 0% to 200%. This rate is lower than that of SA without OCC in all overload factor ranges and less than half of SA without OCC's packet loss rate when the overload factor exceeds 100%.</w:t>
      </w:r>
    </w:p>
    <w:p w14:paraId="4196222F" w14:textId="6BBCA971" w:rsidR="00393BB0" w:rsidRPr="00342952" w:rsidRDefault="00393BB0" w:rsidP="00393BB0">
      <w:pPr>
        <w:spacing w:before="156" w:after="156"/>
        <w:rPr>
          <w:rFonts w:ascii="Times New Roman" w:eastAsiaTheme="minorEastAsia" w:hAnsi="Times New Roman" w:cs="Times New Roman"/>
          <w:b/>
          <w:i/>
          <w:sz w:val="20"/>
          <w:szCs w:val="20"/>
        </w:rPr>
      </w:pPr>
      <w:r w:rsidRPr="00342952">
        <w:rPr>
          <w:rFonts w:ascii="Times New Roman" w:eastAsiaTheme="minorEastAsia" w:hAnsi="Times New Roman" w:cs="Times New Roman"/>
          <w:b/>
          <w:i/>
          <w:sz w:val="20"/>
          <w:szCs w:val="20"/>
        </w:rPr>
        <w:t xml:space="preserve">Observation </w:t>
      </w:r>
      <w:r w:rsidR="00FB13AB">
        <w:rPr>
          <w:rFonts w:ascii="Times New Roman" w:eastAsiaTheme="minorEastAsia" w:hAnsi="Times New Roman" w:cs="Times New Roman"/>
          <w:b/>
          <w:i/>
          <w:sz w:val="20"/>
          <w:szCs w:val="20"/>
        </w:rPr>
        <w:t>11</w:t>
      </w:r>
      <w:r w:rsidRPr="00342952">
        <w:rPr>
          <w:rFonts w:ascii="Times New Roman" w:eastAsiaTheme="minorEastAsia" w:hAnsi="Times New Roman" w:cs="Times New Roman"/>
          <w:b/>
          <w:i/>
          <w:sz w:val="20"/>
          <w:szCs w:val="20"/>
        </w:rPr>
        <w:t xml:space="preserve">: </w:t>
      </w:r>
      <w:r w:rsidR="00CF0B1B" w:rsidRPr="00EC7D0B">
        <w:rPr>
          <w:rFonts w:ascii="Times New Roman" w:eastAsiaTheme="minorEastAsia" w:hAnsi="Times New Roman" w:cs="Times New Roman"/>
          <w:b/>
          <w:i/>
          <w:sz w:val="20"/>
          <w:szCs w:val="20"/>
        </w:rPr>
        <w:t>SA with OCC demonstrates superior throughput compared to SA without OCC across all overload factor ranges. The throughput is twice as high when the overload factor is at 90% and five times higher when the overload factor reaches 200%.</w:t>
      </w:r>
    </w:p>
    <w:p w14:paraId="427E946D" w14:textId="59467F3A" w:rsidR="00393BB0" w:rsidRPr="00342952" w:rsidRDefault="00393BB0" w:rsidP="00393BB0">
      <w:pPr>
        <w:spacing w:before="156" w:after="156"/>
        <w:rPr>
          <w:rFonts w:ascii="Times New Roman" w:eastAsiaTheme="minorEastAsia" w:hAnsi="Times New Roman" w:cs="Times New Roman"/>
          <w:b/>
          <w:i/>
          <w:sz w:val="20"/>
          <w:szCs w:val="20"/>
        </w:rPr>
      </w:pPr>
      <w:r w:rsidRPr="00342952">
        <w:rPr>
          <w:rFonts w:ascii="Times New Roman" w:eastAsiaTheme="minorEastAsia" w:hAnsi="Times New Roman" w:cs="Times New Roman"/>
          <w:b/>
          <w:i/>
          <w:sz w:val="20"/>
          <w:szCs w:val="20"/>
        </w:rPr>
        <w:t xml:space="preserve">Observation </w:t>
      </w:r>
      <w:r>
        <w:rPr>
          <w:rFonts w:ascii="Times New Roman" w:eastAsiaTheme="minorEastAsia" w:hAnsi="Times New Roman" w:cs="Times New Roman"/>
          <w:b/>
          <w:i/>
          <w:sz w:val="20"/>
          <w:szCs w:val="20"/>
        </w:rPr>
        <w:t>1</w:t>
      </w:r>
      <w:r w:rsidR="00FB13AB">
        <w:rPr>
          <w:rFonts w:ascii="Times New Roman" w:eastAsiaTheme="minorEastAsia" w:hAnsi="Times New Roman" w:cs="Times New Roman"/>
          <w:b/>
          <w:i/>
          <w:sz w:val="20"/>
          <w:szCs w:val="20"/>
        </w:rPr>
        <w:t>2</w:t>
      </w:r>
      <w:r w:rsidRPr="00342952">
        <w:rPr>
          <w:rFonts w:ascii="Times New Roman" w:eastAsiaTheme="minorEastAsia" w:hAnsi="Times New Roman" w:cs="Times New Roman"/>
          <w:b/>
          <w:i/>
          <w:sz w:val="20"/>
          <w:szCs w:val="20"/>
        </w:rPr>
        <w:t xml:space="preserve">: </w:t>
      </w:r>
      <w:r w:rsidR="00CF0B1B" w:rsidRPr="00EC7D0B">
        <w:rPr>
          <w:rFonts w:ascii="Times New Roman" w:eastAsiaTheme="minorEastAsia" w:hAnsi="Times New Roman" w:cs="Times New Roman"/>
          <w:b/>
          <w:i/>
          <w:sz w:val="20"/>
          <w:szCs w:val="20"/>
        </w:rPr>
        <w:t xml:space="preserve">CRDSA with repetition will require a long uplink transmission duration which might result in desynchronization of the DL and missing detection of the DL </w:t>
      </w:r>
      <w:r w:rsidR="002B21DE">
        <w:rPr>
          <w:rFonts w:ascii="Times New Roman" w:eastAsiaTheme="minorEastAsia" w:hAnsi="Times New Roman" w:cs="Times New Roman"/>
          <w:b/>
          <w:i/>
          <w:sz w:val="20"/>
          <w:szCs w:val="20"/>
        </w:rPr>
        <w:t>signaling</w:t>
      </w:r>
      <w:r w:rsidRPr="00342952">
        <w:rPr>
          <w:rFonts w:ascii="Times New Roman" w:eastAsiaTheme="minorEastAsia" w:hAnsi="Times New Roman" w:cs="Times New Roman"/>
          <w:b/>
          <w:i/>
          <w:sz w:val="20"/>
          <w:szCs w:val="20"/>
        </w:rPr>
        <w:t>.</w:t>
      </w:r>
    </w:p>
    <w:p w14:paraId="1FB6460E" w14:textId="77777777" w:rsidR="00FB13AB" w:rsidRPr="00CE60AD" w:rsidRDefault="00FB13AB" w:rsidP="00FB13AB">
      <w:pPr>
        <w:pStyle w:val="1st-Proposal-YJ"/>
        <w:numPr>
          <w:ilvl w:val="0"/>
          <w:numId w:val="0"/>
        </w:numPr>
        <w:tabs>
          <w:tab w:val="left" w:pos="1134"/>
        </w:tabs>
        <w:spacing w:before="156" w:after="156"/>
        <w:rPr>
          <w:rStyle w:val="ui-provider"/>
          <w:rFonts w:ascii="Times New Roman" w:eastAsiaTheme="minorEastAsia" w:hAnsi="Times New Roman"/>
          <w:sz w:val="20"/>
        </w:rPr>
      </w:pPr>
      <w:r w:rsidRPr="00CE60AD">
        <w:rPr>
          <w:rStyle w:val="ui-provider"/>
          <w:rFonts w:ascii="Times New Roman" w:eastAsiaTheme="minorEastAsia" w:hAnsi="Times New Roman"/>
          <w:sz w:val="20"/>
        </w:rPr>
        <w:t>Observation 13: CA demonstrates packet loss rates of lower than 50%</w:t>
      </w:r>
      <w:r>
        <w:rPr>
          <w:rStyle w:val="ui-provider"/>
          <w:rFonts w:ascii="Times New Roman" w:eastAsiaTheme="minorEastAsia" w:hAnsi="Times New Roman"/>
          <w:sz w:val="20"/>
        </w:rPr>
        <w:t>, w</w:t>
      </w:r>
      <w:r w:rsidRPr="00CE60AD">
        <w:rPr>
          <w:rStyle w:val="ui-provider"/>
          <w:rFonts w:ascii="Times New Roman" w:eastAsiaTheme="minorEastAsia" w:hAnsi="Times New Roman"/>
          <w:sz w:val="20"/>
        </w:rPr>
        <w:t>hen the overload factor is lower than 90%. For DSA, SA, and CRDSA, the corresponding overload factors are 70%, 80%, and 115%.</w:t>
      </w:r>
    </w:p>
    <w:p w14:paraId="2EAA3A0A" w14:textId="77777777" w:rsidR="00FB13AB" w:rsidRDefault="00FB13AB" w:rsidP="00FB13AB">
      <w:pPr>
        <w:pStyle w:val="1st-Proposal-YJ"/>
        <w:numPr>
          <w:ilvl w:val="0"/>
          <w:numId w:val="0"/>
        </w:numPr>
        <w:tabs>
          <w:tab w:val="left" w:pos="1134"/>
        </w:tabs>
        <w:spacing w:before="156" w:after="156"/>
        <w:rPr>
          <w:rStyle w:val="ui-provider"/>
          <w:rFonts w:ascii="Times New Roman" w:eastAsiaTheme="minorEastAsia" w:hAnsi="Times New Roman"/>
          <w:sz w:val="20"/>
        </w:rPr>
      </w:pPr>
      <w:r w:rsidRPr="00CE60AD">
        <w:rPr>
          <w:rStyle w:val="ui-provider"/>
          <w:rFonts w:ascii="Times New Roman" w:eastAsiaTheme="minorEastAsia" w:hAnsi="Times New Roman"/>
          <w:sz w:val="20"/>
        </w:rPr>
        <w:t>Observation 14: In a large overload factor region (80%-200%), CA maintains a robust throughput of around 60 kbps and achieves higher throughput than SA and DSA in almost all overloading regions. CRDSA reaches peak throughput when the overload factor is under 90% but experiences throughput loss with an overload factor larger than 125%.</w:t>
      </w:r>
    </w:p>
    <w:p w14:paraId="50A86894" w14:textId="3B13A3E2" w:rsidR="00393BB0" w:rsidRPr="00342952" w:rsidRDefault="00393BB0" w:rsidP="00393BB0">
      <w:pPr>
        <w:pStyle w:val="1st-Proposal-YJ"/>
        <w:numPr>
          <w:ilvl w:val="0"/>
          <w:numId w:val="0"/>
        </w:numPr>
        <w:tabs>
          <w:tab w:val="left" w:pos="1134"/>
        </w:tabs>
        <w:spacing w:before="156" w:after="156"/>
        <w:rPr>
          <w:rStyle w:val="ui-provider"/>
          <w:rFonts w:ascii="Times New Roman" w:eastAsiaTheme="minorEastAsia" w:hAnsi="Times New Roman"/>
          <w:sz w:val="20"/>
        </w:rPr>
      </w:pPr>
      <w:r w:rsidRPr="00342952">
        <w:rPr>
          <w:rStyle w:val="ui-provider"/>
          <w:rFonts w:ascii="Times New Roman" w:eastAsiaTheme="minorEastAsia" w:hAnsi="Times New Roman"/>
          <w:sz w:val="20"/>
        </w:rPr>
        <w:t>Observation 1</w:t>
      </w:r>
      <w:r w:rsidR="00FB13AB">
        <w:rPr>
          <w:rStyle w:val="ui-provider"/>
          <w:rFonts w:ascii="Times New Roman" w:eastAsiaTheme="minorEastAsia" w:hAnsi="Times New Roman"/>
          <w:sz w:val="20"/>
        </w:rPr>
        <w:t>5</w:t>
      </w:r>
      <w:r w:rsidRPr="00342952">
        <w:rPr>
          <w:rStyle w:val="ui-provider"/>
          <w:rFonts w:ascii="Times New Roman" w:eastAsiaTheme="minorEastAsia" w:hAnsi="Times New Roman"/>
          <w:sz w:val="20"/>
        </w:rPr>
        <w:t xml:space="preserve">: The main </w:t>
      </w:r>
      <w:r w:rsidR="00255ED9">
        <w:rPr>
          <w:rStyle w:val="ui-provider"/>
          <w:rFonts w:ascii="Times New Roman" w:eastAsiaTheme="minorEastAsia" w:hAnsi="Times New Roman"/>
          <w:sz w:val="20"/>
        </w:rPr>
        <w:t>differences</w:t>
      </w:r>
      <w:r w:rsidRPr="00342952">
        <w:rPr>
          <w:rStyle w:val="ui-provider"/>
          <w:rFonts w:ascii="Times New Roman" w:eastAsiaTheme="minorEastAsia" w:hAnsi="Times New Roman"/>
          <w:sz w:val="20"/>
        </w:rPr>
        <w:t xml:space="preserve"> between SA, DS</w:t>
      </w:r>
      <w:r w:rsidR="00CF0B1B">
        <w:rPr>
          <w:rStyle w:val="ui-provider"/>
          <w:rFonts w:ascii="Times New Roman" w:eastAsiaTheme="minorEastAsia" w:hAnsi="Times New Roman"/>
          <w:sz w:val="20"/>
        </w:rPr>
        <w:t>A</w:t>
      </w:r>
      <w:r w:rsidRPr="00342952">
        <w:rPr>
          <w:rStyle w:val="ui-provider"/>
          <w:rFonts w:ascii="Times New Roman" w:eastAsiaTheme="minorEastAsia" w:hAnsi="Times New Roman"/>
          <w:sz w:val="20"/>
        </w:rPr>
        <w:t>, CRDSA</w:t>
      </w:r>
      <w:r w:rsidR="00255ED9">
        <w:rPr>
          <w:rStyle w:val="ui-provider"/>
          <w:rFonts w:ascii="Times New Roman" w:eastAsiaTheme="minorEastAsia" w:hAnsi="Times New Roman"/>
          <w:sz w:val="20"/>
        </w:rPr>
        <w:t>,</w:t>
      </w:r>
      <w:r w:rsidRPr="00342952">
        <w:rPr>
          <w:rStyle w:val="ui-provider"/>
          <w:rFonts w:ascii="Times New Roman" w:eastAsiaTheme="minorEastAsia" w:hAnsi="Times New Roman"/>
          <w:sz w:val="20"/>
        </w:rPr>
        <w:t xml:space="preserve"> and CA are listed </w:t>
      </w:r>
      <w:r>
        <w:rPr>
          <w:rStyle w:val="ui-provider"/>
          <w:rFonts w:ascii="Times New Roman" w:eastAsiaTheme="minorEastAsia" w:hAnsi="Times New Roman"/>
          <w:sz w:val="20"/>
        </w:rPr>
        <w:t>in</w:t>
      </w:r>
      <w:r w:rsidRPr="00342952">
        <w:rPr>
          <w:rStyle w:val="ui-provider"/>
          <w:rFonts w:ascii="Times New Roman" w:eastAsiaTheme="minorEastAsia" w:hAnsi="Times New Roman"/>
          <w:sz w:val="20"/>
        </w:rPr>
        <w:t xml:space="preserve"> Table.2</w:t>
      </w:r>
    </w:p>
    <w:p w14:paraId="67C0D047" w14:textId="77777777" w:rsidR="00393BB0" w:rsidRPr="00342952" w:rsidRDefault="00393BB0" w:rsidP="00393BB0">
      <w:pPr>
        <w:pStyle w:val="aa"/>
        <w:keepNext/>
        <w:jc w:val="center"/>
        <w:rPr>
          <w:rFonts w:ascii="Times New Roman" w:hAnsi="Times New Roman"/>
          <w:sz w:val="20"/>
        </w:rPr>
      </w:pPr>
      <w:r w:rsidRPr="00342952">
        <w:rPr>
          <w:rFonts w:ascii="Times New Roman" w:hAnsi="Times New Roman"/>
          <w:sz w:val="20"/>
        </w:rPr>
        <w:t xml:space="preserve">Table. </w:t>
      </w:r>
      <w:r w:rsidRPr="00342952">
        <w:rPr>
          <w:rFonts w:ascii="Times New Roman" w:hAnsi="Times New Roman"/>
          <w:sz w:val="20"/>
        </w:rPr>
        <w:fldChar w:fldCharType="begin"/>
      </w:r>
      <w:r w:rsidRPr="00342952">
        <w:rPr>
          <w:rFonts w:ascii="Times New Roman" w:hAnsi="Times New Roman"/>
          <w:sz w:val="20"/>
        </w:rPr>
        <w:instrText xml:space="preserve"> SEQ Table. \* ARABIC </w:instrText>
      </w:r>
      <w:r w:rsidRPr="00342952">
        <w:rPr>
          <w:rFonts w:ascii="Times New Roman" w:hAnsi="Times New Roman"/>
          <w:sz w:val="20"/>
        </w:rPr>
        <w:fldChar w:fldCharType="separate"/>
      </w:r>
      <w:r w:rsidRPr="00342952">
        <w:rPr>
          <w:rFonts w:ascii="Times New Roman" w:hAnsi="Times New Roman"/>
          <w:noProof/>
          <w:sz w:val="20"/>
        </w:rPr>
        <w:t>2</w:t>
      </w:r>
      <w:r w:rsidRPr="00342952">
        <w:rPr>
          <w:rFonts w:ascii="Times New Roman" w:hAnsi="Times New Roman"/>
          <w:sz w:val="20"/>
        </w:rPr>
        <w:fldChar w:fldCharType="end"/>
      </w:r>
    </w:p>
    <w:tbl>
      <w:tblPr>
        <w:tblStyle w:val="12"/>
        <w:tblW w:w="7740" w:type="dxa"/>
        <w:jc w:val="center"/>
        <w:tblLook w:val="04A0" w:firstRow="1" w:lastRow="0" w:firstColumn="1" w:lastColumn="0" w:noHBand="0" w:noVBand="1"/>
      </w:tblPr>
      <w:tblGrid>
        <w:gridCol w:w="3580"/>
        <w:gridCol w:w="1040"/>
        <w:gridCol w:w="1040"/>
        <w:gridCol w:w="1040"/>
        <w:gridCol w:w="1040"/>
      </w:tblGrid>
      <w:tr w:rsidR="00393BB0" w:rsidRPr="00B905C7" w14:paraId="1E78EA04" w14:textId="77777777" w:rsidTr="00342952">
        <w:trPr>
          <w:cnfStyle w:val="100000000000" w:firstRow="1" w:lastRow="0" w:firstColumn="0" w:lastColumn="0" w:oddVBand="0" w:evenVBand="0" w:oddHBand="0" w:evenHBand="0" w:firstRowFirstColumn="0" w:firstRowLastColumn="0" w:lastRowFirstColumn="0" w:lastRowLastColumn="0"/>
          <w:trHeight w:val="310"/>
          <w:jc w:val="center"/>
        </w:trPr>
        <w:tc>
          <w:tcPr>
            <w:cnfStyle w:val="001000000000" w:firstRow="0" w:lastRow="0" w:firstColumn="1" w:lastColumn="0" w:oddVBand="0" w:evenVBand="0" w:oddHBand="0" w:evenHBand="0" w:firstRowFirstColumn="0" w:firstRowLastColumn="0" w:lastRowFirstColumn="0" w:lastRowLastColumn="0"/>
            <w:tcW w:w="3580" w:type="dxa"/>
            <w:hideMark/>
          </w:tcPr>
          <w:p w14:paraId="6B031DD0" w14:textId="77777777" w:rsidR="00393BB0" w:rsidRPr="00342952" w:rsidRDefault="00393BB0" w:rsidP="00342952">
            <w:pPr>
              <w:rPr>
                <w:rFonts w:ascii="Times New Roman" w:eastAsia="等线" w:hAnsi="Times New Roman" w:cs="Times New Roman"/>
                <w:color w:val="000000"/>
                <w:sz w:val="20"/>
                <w:szCs w:val="20"/>
              </w:rPr>
            </w:pPr>
            <w:r w:rsidRPr="00342952">
              <w:rPr>
                <w:rFonts w:ascii="Times New Roman" w:eastAsia="等线" w:hAnsi="Times New Roman" w:cs="Times New Roman"/>
                <w:color w:val="000000"/>
                <w:sz w:val="20"/>
                <w:szCs w:val="20"/>
              </w:rPr>
              <w:t>Scheme</w:t>
            </w:r>
          </w:p>
        </w:tc>
        <w:tc>
          <w:tcPr>
            <w:tcW w:w="1040" w:type="dxa"/>
            <w:noWrap/>
            <w:hideMark/>
          </w:tcPr>
          <w:p w14:paraId="719BB596" w14:textId="77777777" w:rsidR="00393BB0" w:rsidRPr="00342952" w:rsidRDefault="00393BB0" w:rsidP="00342952">
            <w:pPr>
              <w:spacing w:before="156" w:after="156"/>
              <w:jc w:val="center"/>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0"/>
                <w:szCs w:val="20"/>
              </w:rPr>
            </w:pPr>
            <w:r w:rsidRPr="00342952">
              <w:rPr>
                <w:rFonts w:ascii="Times New Roman" w:eastAsia="等线" w:hAnsi="Times New Roman" w:cs="Times New Roman"/>
                <w:color w:val="000000"/>
                <w:sz w:val="20"/>
                <w:szCs w:val="20"/>
              </w:rPr>
              <w:t>SA</w:t>
            </w:r>
          </w:p>
        </w:tc>
        <w:tc>
          <w:tcPr>
            <w:tcW w:w="1040" w:type="dxa"/>
            <w:noWrap/>
            <w:hideMark/>
          </w:tcPr>
          <w:p w14:paraId="7D923399" w14:textId="77777777" w:rsidR="00393BB0" w:rsidRPr="00342952" w:rsidRDefault="00393BB0" w:rsidP="00342952">
            <w:pPr>
              <w:spacing w:before="156" w:after="156"/>
              <w:jc w:val="center"/>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0"/>
                <w:szCs w:val="20"/>
              </w:rPr>
            </w:pPr>
            <w:r w:rsidRPr="00342952">
              <w:rPr>
                <w:rFonts w:ascii="Times New Roman" w:eastAsia="等线" w:hAnsi="Times New Roman" w:cs="Times New Roman"/>
                <w:color w:val="000000"/>
                <w:sz w:val="20"/>
                <w:szCs w:val="20"/>
              </w:rPr>
              <w:t>DSA</w:t>
            </w:r>
          </w:p>
        </w:tc>
        <w:tc>
          <w:tcPr>
            <w:tcW w:w="1040" w:type="dxa"/>
            <w:noWrap/>
            <w:hideMark/>
          </w:tcPr>
          <w:p w14:paraId="6CD27B60" w14:textId="77777777" w:rsidR="00393BB0" w:rsidRPr="00342952" w:rsidRDefault="00393BB0" w:rsidP="00342952">
            <w:pPr>
              <w:spacing w:before="156" w:after="156"/>
              <w:jc w:val="center"/>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0"/>
                <w:szCs w:val="20"/>
              </w:rPr>
            </w:pPr>
            <w:r w:rsidRPr="00342952">
              <w:rPr>
                <w:rFonts w:ascii="Times New Roman" w:eastAsia="等线" w:hAnsi="Times New Roman" w:cs="Times New Roman"/>
                <w:color w:val="000000"/>
                <w:sz w:val="20"/>
                <w:szCs w:val="20"/>
              </w:rPr>
              <w:t>CRDSA</w:t>
            </w:r>
          </w:p>
        </w:tc>
        <w:tc>
          <w:tcPr>
            <w:tcW w:w="1040" w:type="dxa"/>
            <w:noWrap/>
            <w:hideMark/>
          </w:tcPr>
          <w:p w14:paraId="61D40962" w14:textId="77777777" w:rsidR="00393BB0" w:rsidRPr="00342952" w:rsidRDefault="00393BB0" w:rsidP="00342952">
            <w:pPr>
              <w:spacing w:before="156" w:after="156"/>
              <w:jc w:val="center"/>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0"/>
                <w:szCs w:val="20"/>
              </w:rPr>
            </w:pPr>
            <w:r w:rsidRPr="00342952">
              <w:rPr>
                <w:rFonts w:ascii="Times New Roman" w:eastAsia="等线" w:hAnsi="Times New Roman" w:cs="Times New Roman"/>
                <w:color w:val="000000"/>
                <w:sz w:val="20"/>
                <w:szCs w:val="20"/>
              </w:rPr>
              <w:t>CA</w:t>
            </w:r>
          </w:p>
        </w:tc>
      </w:tr>
      <w:tr w:rsidR="00393BB0" w:rsidRPr="00B905C7" w14:paraId="07E44597" w14:textId="77777777" w:rsidTr="00342952">
        <w:trPr>
          <w:trHeight w:val="620"/>
          <w:jc w:val="center"/>
        </w:trPr>
        <w:tc>
          <w:tcPr>
            <w:cnfStyle w:val="001000000000" w:firstRow="0" w:lastRow="0" w:firstColumn="1" w:lastColumn="0" w:oddVBand="0" w:evenVBand="0" w:oddHBand="0" w:evenHBand="0" w:firstRowFirstColumn="0" w:firstRowLastColumn="0" w:lastRowFirstColumn="0" w:lastRowLastColumn="0"/>
            <w:tcW w:w="3580" w:type="dxa"/>
            <w:hideMark/>
          </w:tcPr>
          <w:p w14:paraId="1FB66722" w14:textId="77777777" w:rsidR="00393BB0" w:rsidRPr="00342952" w:rsidRDefault="00393BB0" w:rsidP="00342952">
            <w:pPr>
              <w:spacing w:before="156" w:after="156"/>
              <w:rPr>
                <w:rFonts w:ascii="Times New Roman" w:eastAsia="等线" w:hAnsi="Times New Roman" w:cs="Times New Roman"/>
                <w:color w:val="000000"/>
                <w:sz w:val="20"/>
                <w:szCs w:val="20"/>
              </w:rPr>
            </w:pPr>
            <w:r w:rsidRPr="00342952">
              <w:rPr>
                <w:rFonts w:ascii="Times New Roman" w:eastAsia="等线" w:hAnsi="Times New Roman" w:cs="Times New Roman"/>
                <w:color w:val="000000"/>
                <w:sz w:val="20"/>
                <w:szCs w:val="20"/>
              </w:rPr>
              <w:lastRenderedPageBreak/>
              <w:t xml:space="preserve">Robust performance with high user density </w:t>
            </w:r>
          </w:p>
        </w:tc>
        <w:tc>
          <w:tcPr>
            <w:tcW w:w="1040" w:type="dxa"/>
            <w:noWrap/>
            <w:hideMark/>
          </w:tcPr>
          <w:p w14:paraId="339F485D" w14:textId="77777777" w:rsidR="00393BB0" w:rsidRPr="00342952" w:rsidRDefault="00393BB0" w:rsidP="00342952">
            <w:pPr>
              <w:spacing w:before="156" w:after="156"/>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B050"/>
                <w:sz w:val="20"/>
                <w:szCs w:val="20"/>
              </w:rPr>
            </w:pPr>
            <w:r w:rsidRPr="00342952">
              <w:rPr>
                <w:rFonts w:ascii="Times New Roman" w:eastAsia="等线" w:hAnsi="Times New Roman" w:cs="Times New Roman"/>
                <w:color w:val="00B050"/>
                <w:sz w:val="20"/>
                <w:szCs w:val="20"/>
              </w:rPr>
              <w:t>Yes</w:t>
            </w:r>
          </w:p>
        </w:tc>
        <w:tc>
          <w:tcPr>
            <w:tcW w:w="1040" w:type="dxa"/>
            <w:noWrap/>
            <w:hideMark/>
          </w:tcPr>
          <w:p w14:paraId="00A7D66E" w14:textId="77777777" w:rsidR="00393BB0" w:rsidRPr="00342952" w:rsidRDefault="00393BB0" w:rsidP="00342952">
            <w:pPr>
              <w:spacing w:before="156" w:after="156"/>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C00000"/>
                <w:sz w:val="20"/>
                <w:szCs w:val="20"/>
              </w:rPr>
            </w:pPr>
            <w:r w:rsidRPr="00342952">
              <w:rPr>
                <w:rFonts w:ascii="Times New Roman" w:eastAsia="等线" w:hAnsi="Times New Roman" w:cs="Times New Roman"/>
                <w:color w:val="C00000"/>
                <w:sz w:val="20"/>
                <w:szCs w:val="20"/>
              </w:rPr>
              <w:t>No</w:t>
            </w:r>
          </w:p>
        </w:tc>
        <w:tc>
          <w:tcPr>
            <w:tcW w:w="1040" w:type="dxa"/>
            <w:noWrap/>
            <w:hideMark/>
          </w:tcPr>
          <w:p w14:paraId="41D9E7BE" w14:textId="77777777" w:rsidR="00393BB0" w:rsidRPr="00342952" w:rsidRDefault="00393BB0" w:rsidP="00342952">
            <w:pPr>
              <w:spacing w:before="156" w:after="156"/>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C00000"/>
                <w:sz w:val="20"/>
                <w:szCs w:val="20"/>
              </w:rPr>
            </w:pPr>
            <w:r w:rsidRPr="00342952">
              <w:rPr>
                <w:rFonts w:ascii="Times New Roman" w:eastAsia="等线" w:hAnsi="Times New Roman" w:cs="Times New Roman"/>
                <w:color w:val="C00000"/>
                <w:sz w:val="20"/>
                <w:szCs w:val="20"/>
              </w:rPr>
              <w:t>No</w:t>
            </w:r>
          </w:p>
        </w:tc>
        <w:tc>
          <w:tcPr>
            <w:tcW w:w="1040" w:type="dxa"/>
            <w:noWrap/>
            <w:hideMark/>
          </w:tcPr>
          <w:p w14:paraId="5F9C3D30" w14:textId="77777777" w:rsidR="00393BB0" w:rsidRPr="00342952" w:rsidRDefault="00393BB0" w:rsidP="00342952">
            <w:pPr>
              <w:spacing w:before="156" w:after="156"/>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B050"/>
                <w:sz w:val="20"/>
                <w:szCs w:val="20"/>
              </w:rPr>
            </w:pPr>
            <w:r w:rsidRPr="00342952">
              <w:rPr>
                <w:rFonts w:ascii="Times New Roman" w:eastAsia="等线" w:hAnsi="Times New Roman" w:cs="Times New Roman"/>
                <w:color w:val="00B050"/>
                <w:sz w:val="20"/>
                <w:szCs w:val="20"/>
              </w:rPr>
              <w:t>Yes</w:t>
            </w:r>
          </w:p>
        </w:tc>
      </w:tr>
      <w:tr w:rsidR="00393BB0" w:rsidRPr="00B905C7" w14:paraId="283236DC" w14:textId="77777777" w:rsidTr="00342952">
        <w:trPr>
          <w:trHeight w:val="620"/>
          <w:jc w:val="center"/>
        </w:trPr>
        <w:tc>
          <w:tcPr>
            <w:cnfStyle w:val="001000000000" w:firstRow="0" w:lastRow="0" w:firstColumn="1" w:lastColumn="0" w:oddVBand="0" w:evenVBand="0" w:oddHBand="0" w:evenHBand="0" w:firstRowFirstColumn="0" w:firstRowLastColumn="0" w:lastRowFirstColumn="0" w:lastRowLastColumn="0"/>
            <w:tcW w:w="3580" w:type="dxa"/>
            <w:hideMark/>
          </w:tcPr>
          <w:p w14:paraId="5B4E5B97" w14:textId="77777777" w:rsidR="00393BB0" w:rsidRPr="00342952" w:rsidRDefault="00393BB0" w:rsidP="00342952">
            <w:pPr>
              <w:spacing w:before="156" w:after="156"/>
              <w:rPr>
                <w:rFonts w:ascii="Times New Roman" w:eastAsia="等线" w:hAnsi="Times New Roman" w:cs="Times New Roman"/>
                <w:color w:val="000000"/>
                <w:sz w:val="20"/>
                <w:szCs w:val="20"/>
              </w:rPr>
            </w:pPr>
            <w:r w:rsidRPr="00342952">
              <w:rPr>
                <w:rFonts w:ascii="Times New Roman" w:eastAsia="等线" w:hAnsi="Times New Roman" w:cs="Times New Roman"/>
                <w:color w:val="000000"/>
                <w:sz w:val="20"/>
                <w:szCs w:val="20"/>
              </w:rPr>
              <w:t>No additional assistance overhead for interference cancellation</w:t>
            </w:r>
          </w:p>
        </w:tc>
        <w:tc>
          <w:tcPr>
            <w:tcW w:w="1040" w:type="dxa"/>
            <w:noWrap/>
            <w:hideMark/>
          </w:tcPr>
          <w:p w14:paraId="681C905C" w14:textId="77777777" w:rsidR="00393BB0" w:rsidRPr="00342952" w:rsidRDefault="00393BB0" w:rsidP="00342952">
            <w:pPr>
              <w:spacing w:before="156" w:after="156"/>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B050"/>
                <w:sz w:val="20"/>
                <w:szCs w:val="20"/>
              </w:rPr>
            </w:pPr>
            <w:r w:rsidRPr="00342952">
              <w:rPr>
                <w:rFonts w:ascii="Times New Roman" w:eastAsia="等线" w:hAnsi="Times New Roman" w:cs="Times New Roman"/>
                <w:color w:val="00B050"/>
                <w:sz w:val="20"/>
                <w:szCs w:val="20"/>
              </w:rPr>
              <w:t>Yes</w:t>
            </w:r>
          </w:p>
        </w:tc>
        <w:tc>
          <w:tcPr>
            <w:tcW w:w="1040" w:type="dxa"/>
            <w:noWrap/>
            <w:hideMark/>
          </w:tcPr>
          <w:p w14:paraId="2ADB17D4" w14:textId="77777777" w:rsidR="00393BB0" w:rsidRPr="00342952" w:rsidRDefault="00393BB0" w:rsidP="00342952">
            <w:pPr>
              <w:spacing w:before="156" w:after="156"/>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B050"/>
                <w:sz w:val="20"/>
                <w:szCs w:val="20"/>
              </w:rPr>
            </w:pPr>
            <w:r w:rsidRPr="00342952">
              <w:rPr>
                <w:rFonts w:ascii="Times New Roman" w:eastAsia="等线" w:hAnsi="Times New Roman" w:cs="Times New Roman"/>
                <w:color w:val="00B050"/>
                <w:sz w:val="20"/>
                <w:szCs w:val="20"/>
              </w:rPr>
              <w:t>Yes</w:t>
            </w:r>
          </w:p>
        </w:tc>
        <w:tc>
          <w:tcPr>
            <w:tcW w:w="1040" w:type="dxa"/>
            <w:noWrap/>
            <w:hideMark/>
          </w:tcPr>
          <w:p w14:paraId="322DE3E7" w14:textId="77777777" w:rsidR="00393BB0" w:rsidRPr="00342952" w:rsidRDefault="00393BB0" w:rsidP="00342952">
            <w:pPr>
              <w:spacing w:before="156" w:after="156"/>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C00000"/>
                <w:sz w:val="20"/>
                <w:szCs w:val="20"/>
              </w:rPr>
            </w:pPr>
            <w:r w:rsidRPr="00342952">
              <w:rPr>
                <w:rFonts w:ascii="Times New Roman" w:eastAsia="等线" w:hAnsi="Times New Roman" w:cs="Times New Roman"/>
                <w:color w:val="C00000"/>
                <w:sz w:val="20"/>
                <w:szCs w:val="20"/>
              </w:rPr>
              <w:t>No</w:t>
            </w:r>
          </w:p>
        </w:tc>
        <w:tc>
          <w:tcPr>
            <w:tcW w:w="1040" w:type="dxa"/>
            <w:noWrap/>
            <w:hideMark/>
          </w:tcPr>
          <w:p w14:paraId="258CDE20" w14:textId="77777777" w:rsidR="00393BB0" w:rsidRPr="00342952" w:rsidRDefault="00393BB0" w:rsidP="00342952">
            <w:pPr>
              <w:spacing w:before="156" w:after="156"/>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B050"/>
                <w:sz w:val="20"/>
                <w:szCs w:val="20"/>
              </w:rPr>
            </w:pPr>
            <w:r w:rsidRPr="00342952">
              <w:rPr>
                <w:rFonts w:ascii="Times New Roman" w:eastAsia="等线" w:hAnsi="Times New Roman" w:cs="Times New Roman"/>
                <w:color w:val="00B050"/>
                <w:sz w:val="20"/>
                <w:szCs w:val="20"/>
              </w:rPr>
              <w:t>Yes</w:t>
            </w:r>
          </w:p>
        </w:tc>
      </w:tr>
      <w:tr w:rsidR="00393BB0" w:rsidRPr="00B905C7" w14:paraId="4795AC64" w14:textId="77777777" w:rsidTr="00342952">
        <w:trPr>
          <w:trHeight w:val="620"/>
          <w:jc w:val="center"/>
        </w:trPr>
        <w:tc>
          <w:tcPr>
            <w:cnfStyle w:val="001000000000" w:firstRow="0" w:lastRow="0" w:firstColumn="1" w:lastColumn="0" w:oddVBand="0" w:evenVBand="0" w:oddHBand="0" w:evenHBand="0" w:firstRowFirstColumn="0" w:firstRowLastColumn="0" w:lastRowFirstColumn="0" w:lastRowLastColumn="0"/>
            <w:tcW w:w="3580" w:type="dxa"/>
            <w:hideMark/>
          </w:tcPr>
          <w:p w14:paraId="296F6978" w14:textId="54BAE4C5" w:rsidR="00393BB0" w:rsidRPr="00342952" w:rsidRDefault="00CF0B1B" w:rsidP="00342952">
            <w:pPr>
              <w:spacing w:before="156" w:after="156"/>
              <w:rPr>
                <w:rFonts w:ascii="Times New Roman" w:eastAsia="等线" w:hAnsi="Times New Roman" w:cs="Times New Roman"/>
                <w:color w:val="000000"/>
                <w:sz w:val="20"/>
                <w:szCs w:val="20"/>
              </w:rPr>
            </w:pPr>
            <w:r w:rsidRPr="00EC7D0B">
              <w:rPr>
                <w:rFonts w:ascii="Times New Roman" w:eastAsia="等线" w:hAnsi="Times New Roman" w:cs="Times New Roman"/>
                <w:color w:val="000000"/>
                <w:sz w:val="20"/>
                <w:szCs w:val="20"/>
              </w:rPr>
              <w:t xml:space="preserve">No </w:t>
            </w:r>
            <w:r w:rsidR="00795B60">
              <w:rPr>
                <w:rFonts w:ascii="Times New Roman" w:eastAsia="等线" w:hAnsi="Times New Roman" w:cs="Times New Roman"/>
                <w:color w:val="000000"/>
                <w:sz w:val="20"/>
                <w:szCs w:val="20"/>
              </w:rPr>
              <w:t>RAN1 speci</w:t>
            </w:r>
            <w:r>
              <w:rPr>
                <w:rFonts w:ascii="Times New Roman" w:eastAsia="等线" w:hAnsi="Times New Roman" w:cs="Times New Roman"/>
                <w:color w:val="000000"/>
                <w:sz w:val="20"/>
                <w:szCs w:val="20"/>
              </w:rPr>
              <w:t>fication impact on repetition</w:t>
            </w:r>
            <w:r w:rsidR="00393BB0" w:rsidRPr="00342952">
              <w:rPr>
                <w:rFonts w:ascii="Times New Roman" w:eastAsia="等线" w:hAnsi="Times New Roman" w:cs="Times New Roman"/>
                <w:color w:val="000000"/>
                <w:sz w:val="20"/>
                <w:szCs w:val="20"/>
              </w:rPr>
              <w:t xml:space="preserve"> </w:t>
            </w:r>
          </w:p>
        </w:tc>
        <w:tc>
          <w:tcPr>
            <w:tcW w:w="1040" w:type="dxa"/>
            <w:noWrap/>
            <w:hideMark/>
          </w:tcPr>
          <w:p w14:paraId="322DE860" w14:textId="77777777" w:rsidR="00393BB0" w:rsidRPr="00342952" w:rsidRDefault="00393BB0" w:rsidP="00342952">
            <w:pPr>
              <w:spacing w:before="156" w:after="156"/>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C00000"/>
                <w:sz w:val="20"/>
                <w:szCs w:val="20"/>
              </w:rPr>
            </w:pPr>
            <w:r w:rsidRPr="00342952">
              <w:rPr>
                <w:rFonts w:ascii="Times New Roman" w:eastAsia="等线" w:hAnsi="Times New Roman" w:cs="Times New Roman"/>
                <w:color w:val="C00000"/>
                <w:sz w:val="20"/>
                <w:szCs w:val="20"/>
              </w:rPr>
              <w:t>No</w:t>
            </w:r>
          </w:p>
        </w:tc>
        <w:tc>
          <w:tcPr>
            <w:tcW w:w="1040" w:type="dxa"/>
            <w:noWrap/>
            <w:hideMark/>
          </w:tcPr>
          <w:p w14:paraId="2638852A" w14:textId="77777777" w:rsidR="00393BB0" w:rsidRPr="00342952" w:rsidRDefault="00393BB0" w:rsidP="00342952">
            <w:pPr>
              <w:spacing w:before="156" w:after="156"/>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C00000"/>
                <w:sz w:val="20"/>
                <w:szCs w:val="20"/>
              </w:rPr>
            </w:pPr>
            <w:r w:rsidRPr="00342952">
              <w:rPr>
                <w:rFonts w:ascii="Times New Roman" w:eastAsia="等线" w:hAnsi="Times New Roman" w:cs="Times New Roman"/>
                <w:color w:val="C00000"/>
                <w:sz w:val="20"/>
                <w:szCs w:val="20"/>
              </w:rPr>
              <w:t>No</w:t>
            </w:r>
          </w:p>
        </w:tc>
        <w:tc>
          <w:tcPr>
            <w:tcW w:w="1040" w:type="dxa"/>
            <w:noWrap/>
            <w:hideMark/>
          </w:tcPr>
          <w:p w14:paraId="61597160" w14:textId="77777777" w:rsidR="00393BB0" w:rsidRPr="00342952" w:rsidRDefault="00393BB0" w:rsidP="00342952">
            <w:pPr>
              <w:spacing w:before="156" w:after="156"/>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C00000"/>
                <w:sz w:val="20"/>
                <w:szCs w:val="20"/>
              </w:rPr>
            </w:pPr>
            <w:r w:rsidRPr="00342952">
              <w:rPr>
                <w:rFonts w:ascii="Times New Roman" w:eastAsia="等线" w:hAnsi="Times New Roman" w:cs="Times New Roman"/>
                <w:color w:val="C00000"/>
                <w:sz w:val="20"/>
                <w:szCs w:val="20"/>
              </w:rPr>
              <w:t>No</w:t>
            </w:r>
          </w:p>
        </w:tc>
        <w:tc>
          <w:tcPr>
            <w:tcW w:w="1040" w:type="dxa"/>
            <w:noWrap/>
            <w:hideMark/>
          </w:tcPr>
          <w:p w14:paraId="3F5F56E7" w14:textId="77777777" w:rsidR="00393BB0" w:rsidRPr="00342952" w:rsidRDefault="00393BB0" w:rsidP="00342952">
            <w:pPr>
              <w:spacing w:before="156" w:after="156"/>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B050"/>
                <w:sz w:val="20"/>
                <w:szCs w:val="20"/>
              </w:rPr>
            </w:pPr>
            <w:r w:rsidRPr="00342952">
              <w:rPr>
                <w:rFonts w:ascii="Times New Roman" w:eastAsia="等线" w:hAnsi="Times New Roman" w:cs="Times New Roman"/>
                <w:color w:val="00B050"/>
                <w:sz w:val="20"/>
                <w:szCs w:val="20"/>
              </w:rPr>
              <w:t>Yes</w:t>
            </w:r>
          </w:p>
        </w:tc>
      </w:tr>
    </w:tbl>
    <w:p w14:paraId="55B716E5" w14:textId="08578D17" w:rsidR="00B93ABA" w:rsidRDefault="00B93ABA" w:rsidP="00B93ABA">
      <w:pPr>
        <w:pStyle w:val="1st-Proposal-YJ"/>
        <w:numPr>
          <w:ilvl w:val="0"/>
          <w:numId w:val="0"/>
        </w:numPr>
        <w:tabs>
          <w:tab w:val="left" w:pos="1134"/>
        </w:tabs>
        <w:spacing w:before="156" w:after="156"/>
        <w:rPr>
          <w:rFonts w:ascii="Times New Roman" w:hAnsi="Times New Roman"/>
          <w:iCs/>
          <w:color w:val="000000"/>
          <w:sz w:val="20"/>
        </w:rPr>
      </w:pPr>
      <w:r w:rsidRPr="00342952">
        <w:rPr>
          <w:rFonts w:ascii="Times New Roman" w:eastAsiaTheme="minorEastAsia" w:hAnsi="Times New Roman"/>
          <w:bCs/>
          <w:iCs/>
          <w:sz w:val="20"/>
        </w:rPr>
        <w:t>Observation 1</w:t>
      </w:r>
      <w:r w:rsidR="00FB13AB">
        <w:rPr>
          <w:rFonts w:ascii="Times New Roman" w:eastAsiaTheme="minorEastAsia" w:hAnsi="Times New Roman"/>
          <w:bCs/>
          <w:iCs/>
          <w:sz w:val="20"/>
        </w:rPr>
        <w:t>6</w:t>
      </w:r>
      <w:r w:rsidRPr="00342952">
        <w:rPr>
          <w:rFonts w:ascii="Times New Roman" w:eastAsiaTheme="minorEastAsia" w:hAnsi="Times New Roman"/>
          <w:bCs/>
          <w:iCs/>
          <w:sz w:val="20"/>
        </w:rPr>
        <w:t>: With N</w:t>
      </w:r>
      <w:r w:rsidRPr="00342952">
        <w:rPr>
          <w:rFonts w:ascii="Times New Roman" w:eastAsiaTheme="minorEastAsia" w:hAnsi="Times New Roman"/>
          <w:bCs/>
          <w:iCs/>
          <w:sz w:val="20"/>
          <w:vertAlign w:val="subscript"/>
        </w:rPr>
        <w:t>TA</w:t>
      </w:r>
      <w:r w:rsidRPr="00342952">
        <w:rPr>
          <w:rFonts w:ascii="Times New Roman" w:eastAsiaTheme="minorEastAsia" w:hAnsi="Times New Roman"/>
          <w:bCs/>
          <w:iCs/>
          <w:sz w:val="20"/>
        </w:rPr>
        <w:t xml:space="preserve"> = 0, pre-compensated TA </w:t>
      </w:r>
      <w:r w:rsidRPr="005D3DD5">
        <w:rPr>
          <w:rFonts w:ascii="Times New Roman" w:eastAsiaTheme="minorEastAsia" w:hAnsi="Times New Roman"/>
          <w:bCs/>
          <w:iCs/>
          <w:sz w:val="20"/>
        </w:rPr>
        <w:t>leads to</w:t>
      </w:r>
      <w:r w:rsidRPr="00342952">
        <w:rPr>
          <w:rFonts w:ascii="Times New Roman" w:eastAsiaTheme="minorEastAsia" w:hAnsi="Times New Roman"/>
          <w:bCs/>
          <w:iCs/>
          <w:sz w:val="20"/>
        </w:rPr>
        <w:t xml:space="preserve"> a timing error larger than </w:t>
      </w:r>
      <w:r w:rsidRPr="00342952">
        <w:rPr>
          <w:rFonts w:ascii="Times New Roman" w:eastAsiaTheme="minorEastAsia" w:hAnsi="Times New Roman" w:hint="eastAsia"/>
          <w:bCs/>
          <w:iCs/>
          <w:sz w:val="20"/>
        </w:rPr>
        <w:t>h</w:t>
      </w:r>
      <w:r w:rsidRPr="00342952">
        <w:rPr>
          <w:rFonts w:ascii="Times New Roman" w:eastAsiaTheme="minorEastAsia" w:hAnsi="Times New Roman"/>
          <w:bCs/>
          <w:iCs/>
          <w:sz w:val="20"/>
        </w:rPr>
        <w:t xml:space="preserve">alf CP for NB-IoT with 15kHz SCS and eMTC CE mode </w:t>
      </w:r>
      <w:r>
        <w:rPr>
          <w:rFonts w:ascii="Times New Roman" w:eastAsiaTheme="minorEastAsia" w:hAnsi="Times New Roman"/>
          <w:bCs/>
          <w:iCs/>
          <w:sz w:val="20"/>
        </w:rPr>
        <w:t>B</w:t>
      </w:r>
      <w:r w:rsidRPr="00342952">
        <w:rPr>
          <w:rFonts w:ascii="Times New Roman" w:eastAsiaTheme="minorEastAsia" w:hAnsi="Times New Roman"/>
          <w:bCs/>
          <w:iCs/>
          <w:sz w:val="20"/>
        </w:rPr>
        <w:t xml:space="preserve">. RAN1 </w:t>
      </w:r>
      <w:r w:rsidRPr="00BF54B8">
        <w:rPr>
          <w:rFonts w:ascii="Times New Roman" w:hAnsi="Times New Roman"/>
          <w:iCs/>
          <w:color w:val="000000"/>
          <w:sz w:val="20"/>
        </w:rPr>
        <w:t>may further discuss the cases of NB-IoT with 15kHz SCS and eMTC CE mode B</w:t>
      </w:r>
      <w:r>
        <w:rPr>
          <w:rFonts w:ascii="Times New Roman" w:hAnsi="Times New Roman"/>
          <w:iCs/>
          <w:color w:val="000000"/>
          <w:sz w:val="20"/>
        </w:rPr>
        <w:t>.</w:t>
      </w:r>
    </w:p>
    <w:p w14:paraId="3E611E8D" w14:textId="77777777" w:rsidR="00393BB0" w:rsidRPr="00B93ABA" w:rsidRDefault="00393BB0" w:rsidP="00393BB0">
      <w:pPr>
        <w:spacing w:before="156" w:after="156"/>
        <w:rPr>
          <w:rFonts w:ascii="Times New Roman" w:eastAsiaTheme="minorEastAsia" w:hAnsi="Times New Roman" w:cs="Times New Roman"/>
          <w:b/>
          <w:i/>
          <w:sz w:val="20"/>
          <w:szCs w:val="20"/>
        </w:rPr>
      </w:pPr>
    </w:p>
    <w:p w14:paraId="276EECB1" w14:textId="77777777" w:rsidR="00393BB0" w:rsidRPr="00342952" w:rsidRDefault="00393BB0" w:rsidP="00393BB0">
      <w:pPr>
        <w:spacing w:before="156" w:after="156"/>
        <w:rPr>
          <w:rFonts w:ascii="Times New Roman" w:eastAsiaTheme="minorEastAsia" w:hAnsi="Times New Roman" w:cs="Times New Roman"/>
          <w:b/>
          <w:i/>
          <w:sz w:val="20"/>
          <w:szCs w:val="20"/>
        </w:rPr>
      </w:pPr>
      <w:r w:rsidRPr="00342952">
        <w:rPr>
          <w:rFonts w:ascii="Times New Roman" w:eastAsiaTheme="minorEastAsia" w:hAnsi="Times New Roman" w:cs="Times New Roman"/>
          <w:b/>
          <w:i/>
          <w:sz w:val="20"/>
          <w:szCs w:val="20"/>
        </w:rPr>
        <w:t>Proposal 1: Support UE in randomly selecting the replica number under the maximum replica number to enhance DSA/CRDSA performance in the IoT-NTN high-user density scenario.</w:t>
      </w:r>
    </w:p>
    <w:p w14:paraId="43F1CF20" w14:textId="77777777" w:rsidR="00393BB0" w:rsidRPr="00342952" w:rsidRDefault="00393BB0" w:rsidP="00393BB0">
      <w:pPr>
        <w:spacing w:before="156" w:after="156"/>
        <w:rPr>
          <w:rFonts w:ascii="Times New Roman" w:eastAsiaTheme="minorEastAsia" w:hAnsi="Times New Roman" w:cs="Times New Roman"/>
          <w:b/>
          <w:i/>
          <w:sz w:val="20"/>
          <w:szCs w:val="20"/>
        </w:rPr>
      </w:pPr>
      <w:r w:rsidRPr="00342952">
        <w:rPr>
          <w:rFonts w:ascii="Times New Roman" w:eastAsiaTheme="minorEastAsia" w:hAnsi="Times New Roman" w:cs="Times New Roman"/>
          <w:b/>
          <w:i/>
          <w:sz w:val="20"/>
          <w:szCs w:val="20"/>
        </w:rPr>
        <w:t>Proposal 2: CB-msg3 performance evaluation should take into account the BLER constraint from PHY.</w:t>
      </w:r>
    </w:p>
    <w:p w14:paraId="42EDD652" w14:textId="70187AC7" w:rsidR="005900AE" w:rsidRDefault="00393BB0" w:rsidP="00E13C4B">
      <w:pPr>
        <w:spacing w:before="156" w:after="156"/>
        <w:rPr>
          <w:rFonts w:ascii="Times New Roman" w:eastAsiaTheme="minorEastAsia" w:hAnsi="Times New Roman" w:cs="Times New Roman"/>
          <w:b/>
          <w:i/>
          <w:sz w:val="20"/>
          <w:szCs w:val="20"/>
        </w:rPr>
      </w:pPr>
      <w:r w:rsidRPr="00342952">
        <w:rPr>
          <w:rFonts w:ascii="Times New Roman" w:eastAsiaTheme="minorEastAsia" w:hAnsi="Times New Roman" w:cs="Times New Roman"/>
          <w:b/>
          <w:i/>
          <w:sz w:val="20"/>
          <w:szCs w:val="20"/>
        </w:rPr>
        <w:t>Proposal 3: For Rel-19 CB-msg3 in IoT-NTN, RAN2 deprioritize DSA.</w:t>
      </w:r>
    </w:p>
    <w:p w14:paraId="7BC4AAC1" w14:textId="77777777" w:rsidR="00393BB0" w:rsidRPr="00342952" w:rsidRDefault="00393BB0" w:rsidP="00393BB0">
      <w:pPr>
        <w:spacing w:before="156" w:after="156"/>
        <w:rPr>
          <w:rFonts w:ascii="Times New Roman" w:eastAsiaTheme="minorEastAsia" w:hAnsi="Times New Roman" w:cs="Times New Roman"/>
          <w:b/>
          <w:i/>
          <w:sz w:val="20"/>
          <w:szCs w:val="20"/>
        </w:rPr>
      </w:pPr>
      <w:r w:rsidRPr="00342952">
        <w:rPr>
          <w:rFonts w:ascii="Times New Roman" w:eastAsiaTheme="minorEastAsia" w:hAnsi="Times New Roman" w:cs="Times New Roman" w:hint="eastAsia"/>
          <w:b/>
          <w:i/>
          <w:sz w:val="20"/>
          <w:szCs w:val="20"/>
        </w:rPr>
        <w:t>P</w:t>
      </w:r>
      <w:r w:rsidRPr="00342952">
        <w:rPr>
          <w:rFonts w:ascii="Times New Roman" w:eastAsiaTheme="minorEastAsia" w:hAnsi="Times New Roman" w:cs="Times New Roman"/>
          <w:b/>
          <w:i/>
          <w:sz w:val="20"/>
          <w:szCs w:val="20"/>
        </w:rPr>
        <w:t>roposal 4: RAN2 should consider implementing OCC to further improve the CB-msg3 capacity, especially if SA/CRDSA CB-msg3 repetition is supported.</w:t>
      </w:r>
    </w:p>
    <w:p w14:paraId="6BCDD365" w14:textId="77777777" w:rsidR="008A1E9C" w:rsidRPr="00EC7D0B" w:rsidRDefault="008A1E9C" w:rsidP="008A1E9C">
      <w:pPr>
        <w:pStyle w:val="1st-Proposal-YJ"/>
        <w:numPr>
          <w:ilvl w:val="0"/>
          <w:numId w:val="0"/>
        </w:numPr>
        <w:tabs>
          <w:tab w:val="left" w:pos="1134"/>
        </w:tabs>
        <w:spacing w:before="156" w:after="156"/>
      </w:pPr>
      <w:r>
        <w:rPr>
          <w:rFonts w:ascii="Times New Roman" w:hAnsi="Times New Roman"/>
          <w:sz w:val="20"/>
        </w:rPr>
        <w:t xml:space="preserve">Proposal 5: </w:t>
      </w:r>
      <w:r w:rsidRPr="00D475ED">
        <w:rPr>
          <w:rFonts w:ascii="Times New Roman" w:hAnsi="Times New Roman"/>
          <w:sz w:val="20"/>
        </w:rPr>
        <w:t>RAN2 should further discuss the use of CA as the CB-msg3 mechanism, especially if SA/CRDSA CB-msg3 repetition is not supported</w:t>
      </w:r>
      <w:r w:rsidRPr="00EC7D0B">
        <w:t>.</w:t>
      </w:r>
    </w:p>
    <w:p w14:paraId="5233C46C" w14:textId="77777777" w:rsidR="008A1E9C" w:rsidRDefault="008A1E9C" w:rsidP="008A1E9C">
      <w:pPr>
        <w:pStyle w:val="1st-Proposal-YJ"/>
        <w:numPr>
          <w:ilvl w:val="0"/>
          <w:numId w:val="0"/>
        </w:numPr>
        <w:tabs>
          <w:tab w:val="left" w:pos="1134"/>
        </w:tabs>
        <w:spacing w:before="156" w:after="156"/>
        <w:rPr>
          <w:rFonts w:ascii="Times New Roman" w:hAnsi="Times New Roman"/>
          <w:sz w:val="20"/>
        </w:rPr>
      </w:pPr>
      <w:r>
        <w:rPr>
          <w:rFonts w:ascii="Times New Roman" w:hAnsi="Times New Roman"/>
          <w:sz w:val="20"/>
        </w:rPr>
        <w:t xml:space="preserve">Proposal 6: </w:t>
      </w:r>
      <w:r w:rsidRPr="001C685F">
        <w:rPr>
          <w:rFonts w:ascii="Times New Roman" w:hAnsi="Times New Roman"/>
          <w:sz w:val="20"/>
        </w:rPr>
        <w:t>Ask RAN1 whether the discussion on NPUSCH capacity enhancement with OCC applies to CB-msg3 without msg1/2.</w:t>
      </w:r>
    </w:p>
    <w:p w14:paraId="27035175" w14:textId="77777777" w:rsidR="008A1E9C" w:rsidRPr="002D7707" w:rsidRDefault="008A1E9C" w:rsidP="008A1E9C">
      <w:pPr>
        <w:pStyle w:val="1st-Proposal-YJ"/>
        <w:numPr>
          <w:ilvl w:val="0"/>
          <w:numId w:val="0"/>
        </w:numPr>
        <w:tabs>
          <w:tab w:val="left" w:pos="1134"/>
        </w:tabs>
        <w:spacing w:before="156" w:after="156"/>
        <w:rPr>
          <w:rFonts w:ascii="Times New Roman" w:hAnsi="Times New Roman"/>
          <w:sz w:val="20"/>
        </w:rPr>
      </w:pPr>
      <w:r>
        <w:rPr>
          <w:rFonts w:ascii="Times New Roman" w:hAnsi="Times New Roman"/>
          <w:sz w:val="20"/>
        </w:rPr>
        <w:t xml:space="preserve">Proposal 7: </w:t>
      </w:r>
      <w:r w:rsidRPr="001C685F">
        <w:rPr>
          <w:rFonts w:ascii="Times New Roman" w:hAnsi="Times New Roman"/>
          <w:sz w:val="20"/>
        </w:rPr>
        <w:t xml:space="preserve">Ask RAN1 </w:t>
      </w:r>
      <w:r w:rsidRPr="00B6367B">
        <w:rPr>
          <w:rFonts w:ascii="Times New Roman" w:hAnsi="Times New Roman"/>
          <w:sz w:val="20"/>
        </w:rPr>
        <w:t>whether channel estimation will pose a challenge for implementing interference cancellation for CRDSA CB-msg</w:t>
      </w:r>
      <w:r>
        <w:rPr>
          <w:rFonts w:ascii="Times New Roman" w:hAnsi="Times New Roman"/>
          <w:sz w:val="20"/>
        </w:rPr>
        <w:t>.</w:t>
      </w:r>
    </w:p>
    <w:p w14:paraId="4558B066" w14:textId="77777777" w:rsidR="008A1E9C" w:rsidRPr="00EC7D0B" w:rsidRDefault="008A1E9C" w:rsidP="008A1E9C">
      <w:pPr>
        <w:pStyle w:val="1st-Proposal-YJ"/>
        <w:numPr>
          <w:ilvl w:val="0"/>
          <w:numId w:val="0"/>
        </w:numPr>
        <w:tabs>
          <w:tab w:val="left" w:pos="1134"/>
        </w:tabs>
        <w:spacing w:before="156" w:after="156"/>
        <w:rPr>
          <w:rFonts w:ascii="Times New Roman" w:hAnsi="Times New Roman"/>
          <w:sz w:val="20"/>
        </w:rPr>
      </w:pPr>
      <w:r>
        <w:rPr>
          <w:rFonts w:ascii="Times New Roman" w:hAnsi="Times New Roman"/>
          <w:sz w:val="20"/>
        </w:rPr>
        <w:t>Proposal 8: A</w:t>
      </w:r>
      <w:r w:rsidRPr="00EC7D0B">
        <w:rPr>
          <w:rFonts w:ascii="Times New Roman" w:hAnsi="Times New Roman"/>
          <w:sz w:val="20"/>
        </w:rPr>
        <w:t xml:space="preserve">sk RAN1, for IoT-NTN CB-msg3, </w:t>
      </w:r>
      <w:r w:rsidRPr="00536CD2">
        <w:rPr>
          <w:rFonts w:ascii="Times New Roman" w:hAnsi="Times New Roman"/>
          <w:sz w:val="20"/>
        </w:rPr>
        <w:t>whether the repetition of SA/DSA/CRDSA will result in downlink desynchronization or violate other physical layer constraints.</w:t>
      </w:r>
    </w:p>
    <w:p w14:paraId="0D934204" w14:textId="77777777" w:rsidR="008A1E9C" w:rsidRDefault="008A1E9C" w:rsidP="008A1E9C">
      <w:pPr>
        <w:pStyle w:val="1st-Proposal-YJ"/>
        <w:numPr>
          <w:ilvl w:val="0"/>
          <w:numId w:val="0"/>
        </w:numPr>
        <w:tabs>
          <w:tab w:val="left" w:pos="1134"/>
        </w:tabs>
        <w:spacing w:before="156" w:after="156"/>
        <w:rPr>
          <w:rFonts w:ascii="Times New Roman" w:hAnsi="Times New Roman"/>
          <w:sz w:val="20"/>
        </w:rPr>
      </w:pPr>
      <w:r>
        <w:rPr>
          <w:rFonts w:ascii="Times New Roman" w:hAnsi="Times New Roman"/>
          <w:sz w:val="20"/>
        </w:rPr>
        <w:t xml:space="preserve">Proposal 9: </w:t>
      </w:r>
      <w:r w:rsidRPr="00EC7D0B">
        <w:rPr>
          <w:rFonts w:ascii="Times New Roman" w:hAnsi="Times New Roman"/>
          <w:sz w:val="20"/>
        </w:rPr>
        <w:t>Ask RAN1, whether the 10% BLER for SA/DSA/CRDSA without repetition and 1% BLER for CA and SA/DSA/CRDSA with repetition are suitable for the system-level evaluation of CB-</w:t>
      </w:r>
      <w:r>
        <w:rPr>
          <w:rFonts w:ascii="Times New Roman" w:hAnsi="Times New Roman"/>
          <w:sz w:val="20"/>
        </w:rPr>
        <w:t>m</w:t>
      </w:r>
      <w:r w:rsidRPr="00EC7D0B">
        <w:rPr>
          <w:rFonts w:ascii="Times New Roman" w:hAnsi="Times New Roman"/>
          <w:sz w:val="20"/>
        </w:rPr>
        <w:t>sg3 throughput and packet loss ratio. If not, please recommend the proper value from link-level.</w:t>
      </w:r>
    </w:p>
    <w:p w14:paraId="11B1EEFD" w14:textId="1BABEB20" w:rsidR="006E1E85" w:rsidRPr="00342952" w:rsidRDefault="002C6EE4" w:rsidP="008A1E9C">
      <w:pPr>
        <w:pStyle w:val="1st-Proposal-YJ"/>
        <w:numPr>
          <w:ilvl w:val="0"/>
          <w:numId w:val="0"/>
        </w:numPr>
        <w:tabs>
          <w:tab w:val="left" w:pos="1134"/>
        </w:tabs>
        <w:spacing w:before="156" w:after="156"/>
        <w:rPr>
          <w:rFonts w:ascii="Times New Roman" w:hAnsi="Times New Roman"/>
          <w:sz w:val="20"/>
        </w:rPr>
      </w:pPr>
      <w:r w:rsidRPr="00342952">
        <w:rPr>
          <w:rFonts w:ascii="Times New Roman" w:eastAsiaTheme="minorEastAsia" w:hAnsi="Times New Roman" w:hint="eastAsia"/>
          <w:sz w:val="20"/>
        </w:rPr>
        <w:t>P</w:t>
      </w:r>
      <w:r w:rsidRPr="00342952">
        <w:rPr>
          <w:rFonts w:ascii="Times New Roman" w:eastAsiaTheme="minorEastAsia" w:hAnsi="Times New Roman"/>
          <w:sz w:val="20"/>
        </w:rPr>
        <w:t xml:space="preserve">roposal </w:t>
      </w:r>
      <w:r w:rsidR="00FB13AB">
        <w:rPr>
          <w:rFonts w:ascii="Times New Roman" w:eastAsiaTheme="minorEastAsia" w:hAnsi="Times New Roman"/>
          <w:sz w:val="20"/>
        </w:rPr>
        <w:t>10</w:t>
      </w:r>
      <w:r w:rsidRPr="00342952">
        <w:rPr>
          <w:rFonts w:ascii="Times New Roman" w:eastAsiaTheme="minorEastAsia" w:hAnsi="Times New Roman"/>
          <w:sz w:val="20"/>
        </w:rPr>
        <w:t xml:space="preserve">: </w:t>
      </w:r>
      <w:r w:rsidR="006E1E85">
        <w:rPr>
          <w:rFonts w:ascii="Times New Roman" w:eastAsiaTheme="minorEastAsia" w:hAnsi="Times New Roman"/>
          <w:sz w:val="20"/>
        </w:rPr>
        <w:t xml:space="preserve">RAN2 should consider NB-IoT with 3.75 KHz SCS, NB-IoT with 15 KHz SCS, eMTC CE mode A and eMTC CE mode B </w:t>
      </w:r>
      <w:r w:rsidR="006E1E85" w:rsidRPr="008977DB">
        <w:rPr>
          <w:rFonts w:ascii="Times New Roman" w:eastAsiaTheme="minorEastAsia" w:hAnsi="Times New Roman"/>
          <w:sz w:val="20"/>
        </w:rPr>
        <w:t>for further discussion regarding CB-msg3.</w:t>
      </w:r>
      <w:r w:rsidR="006E1E85">
        <w:rPr>
          <w:rFonts w:ascii="Times New Roman" w:eastAsiaTheme="minorEastAsia" w:hAnsi="Times New Roman"/>
          <w:sz w:val="20"/>
        </w:rPr>
        <w:t xml:space="preserve"> </w:t>
      </w:r>
    </w:p>
    <w:p w14:paraId="6DAB32C2" w14:textId="7CFC3E87" w:rsidR="006E1E85" w:rsidRPr="00342952" w:rsidRDefault="002C6EE4" w:rsidP="002C6EE4">
      <w:pPr>
        <w:pStyle w:val="1st-Proposal-YJ"/>
        <w:numPr>
          <w:ilvl w:val="0"/>
          <w:numId w:val="0"/>
        </w:numPr>
        <w:tabs>
          <w:tab w:val="left" w:pos="1134"/>
        </w:tabs>
        <w:spacing w:before="156" w:after="156"/>
        <w:rPr>
          <w:rFonts w:ascii="Times New Roman" w:eastAsiaTheme="minorEastAsia" w:hAnsi="Times New Roman"/>
          <w:sz w:val="20"/>
        </w:rPr>
      </w:pPr>
      <w:r w:rsidRPr="00342952">
        <w:rPr>
          <w:rFonts w:ascii="Times New Roman" w:eastAsiaTheme="minorEastAsia" w:hAnsi="Times New Roman" w:hint="eastAsia"/>
          <w:sz w:val="20"/>
        </w:rPr>
        <w:t>P</w:t>
      </w:r>
      <w:r w:rsidRPr="00342952">
        <w:rPr>
          <w:rFonts w:ascii="Times New Roman" w:eastAsiaTheme="minorEastAsia" w:hAnsi="Times New Roman"/>
          <w:sz w:val="20"/>
        </w:rPr>
        <w:t xml:space="preserve">roposal </w:t>
      </w:r>
      <w:r>
        <w:rPr>
          <w:rFonts w:ascii="Times New Roman" w:eastAsiaTheme="minorEastAsia" w:hAnsi="Times New Roman"/>
          <w:sz w:val="20"/>
        </w:rPr>
        <w:t>1</w:t>
      </w:r>
      <w:r w:rsidR="00FB13AB">
        <w:rPr>
          <w:rFonts w:ascii="Times New Roman" w:eastAsiaTheme="minorEastAsia" w:hAnsi="Times New Roman"/>
          <w:sz w:val="20"/>
        </w:rPr>
        <w:t>1</w:t>
      </w:r>
      <w:r w:rsidRPr="00342952">
        <w:rPr>
          <w:rFonts w:ascii="Times New Roman" w:eastAsiaTheme="minorEastAsia" w:hAnsi="Times New Roman"/>
          <w:sz w:val="20"/>
        </w:rPr>
        <w:t xml:space="preserve">: </w:t>
      </w:r>
      <w:r w:rsidR="006E1E85" w:rsidRPr="00342952">
        <w:rPr>
          <w:rFonts w:ascii="Times New Roman" w:eastAsiaTheme="minorEastAsia" w:hAnsi="Times New Roman"/>
          <w:sz w:val="20"/>
        </w:rPr>
        <w:t>For CB-msg3 PUSCH resource configuration, consider the following two options:</w:t>
      </w:r>
    </w:p>
    <w:p w14:paraId="5BC72526" w14:textId="77777777" w:rsidR="006E1E85" w:rsidRPr="00342952" w:rsidRDefault="006E1E85" w:rsidP="006E1E85">
      <w:pPr>
        <w:pStyle w:val="1st-Proposal-YJ"/>
        <w:numPr>
          <w:ilvl w:val="0"/>
          <w:numId w:val="9"/>
        </w:numPr>
        <w:spacing w:before="156" w:after="156"/>
        <w:rPr>
          <w:rFonts w:ascii="Times New Roman" w:eastAsiaTheme="minorEastAsia" w:hAnsi="Times New Roman"/>
          <w:sz w:val="20"/>
        </w:rPr>
      </w:pPr>
      <w:r w:rsidRPr="00342952">
        <w:rPr>
          <w:rFonts w:ascii="Times New Roman" w:eastAsiaTheme="minorEastAsia" w:hAnsi="Times New Roman"/>
          <w:sz w:val="20"/>
        </w:rPr>
        <w:t>Option 1: CB PUSCH resource is configured by broadcast signaling</w:t>
      </w:r>
    </w:p>
    <w:p w14:paraId="01E91992" w14:textId="77777777" w:rsidR="006E1E85" w:rsidRPr="00342952" w:rsidRDefault="006E1E85" w:rsidP="006E1E85">
      <w:pPr>
        <w:pStyle w:val="1st-Proposal-YJ"/>
        <w:numPr>
          <w:ilvl w:val="0"/>
          <w:numId w:val="9"/>
        </w:numPr>
        <w:spacing w:before="156" w:after="156"/>
        <w:rPr>
          <w:rFonts w:ascii="Times New Roman" w:eastAsiaTheme="minorEastAsia" w:hAnsi="Times New Roman"/>
          <w:sz w:val="20"/>
        </w:rPr>
      </w:pPr>
      <w:r w:rsidRPr="00342952">
        <w:rPr>
          <w:rFonts w:ascii="Times New Roman" w:eastAsiaTheme="minorEastAsia" w:hAnsi="Times New Roman"/>
          <w:sz w:val="20"/>
        </w:rPr>
        <w:t>Option 2: CB PUSCH resource is configured by dedicated signaling</w:t>
      </w:r>
    </w:p>
    <w:p w14:paraId="15CE9A83" w14:textId="04558D46" w:rsidR="006E1E85" w:rsidRPr="00342952" w:rsidRDefault="002C6EE4" w:rsidP="002C6EE4">
      <w:pPr>
        <w:pStyle w:val="1st-Proposal-YJ"/>
        <w:numPr>
          <w:ilvl w:val="0"/>
          <w:numId w:val="0"/>
        </w:numPr>
        <w:tabs>
          <w:tab w:val="left" w:pos="1134"/>
        </w:tabs>
        <w:spacing w:before="156" w:after="156"/>
        <w:rPr>
          <w:rFonts w:ascii="Times New Roman" w:eastAsiaTheme="minorEastAsia" w:hAnsi="Times New Roman"/>
          <w:sz w:val="20"/>
        </w:rPr>
      </w:pPr>
      <w:r w:rsidRPr="00342952">
        <w:rPr>
          <w:rFonts w:ascii="Times New Roman" w:eastAsiaTheme="minorEastAsia" w:hAnsi="Times New Roman" w:hint="eastAsia"/>
          <w:sz w:val="20"/>
        </w:rPr>
        <w:t>P</w:t>
      </w:r>
      <w:r w:rsidRPr="00342952">
        <w:rPr>
          <w:rFonts w:ascii="Times New Roman" w:eastAsiaTheme="minorEastAsia" w:hAnsi="Times New Roman"/>
          <w:sz w:val="20"/>
        </w:rPr>
        <w:t xml:space="preserve">roposal </w:t>
      </w:r>
      <w:r>
        <w:rPr>
          <w:rFonts w:ascii="Times New Roman" w:eastAsiaTheme="minorEastAsia" w:hAnsi="Times New Roman"/>
          <w:sz w:val="20"/>
        </w:rPr>
        <w:t>1</w:t>
      </w:r>
      <w:r w:rsidR="00FB13AB">
        <w:rPr>
          <w:rFonts w:ascii="Times New Roman" w:eastAsiaTheme="minorEastAsia" w:hAnsi="Times New Roman"/>
          <w:sz w:val="20"/>
        </w:rPr>
        <w:t>2</w:t>
      </w:r>
      <w:r w:rsidRPr="00342952">
        <w:rPr>
          <w:rFonts w:ascii="Times New Roman" w:eastAsiaTheme="minorEastAsia" w:hAnsi="Times New Roman"/>
          <w:sz w:val="20"/>
        </w:rPr>
        <w:t xml:space="preserve">: </w:t>
      </w:r>
      <w:r w:rsidR="006E1E85" w:rsidRPr="00342952">
        <w:rPr>
          <w:rFonts w:ascii="Times New Roman" w:eastAsiaTheme="minorEastAsia" w:hAnsi="Times New Roman"/>
          <w:sz w:val="20"/>
        </w:rPr>
        <w:t>Support CB PUSCH resources for different coverage levels and different carriers.</w:t>
      </w:r>
      <w:r w:rsidR="006E1E85" w:rsidRPr="00342952">
        <w:rPr>
          <w:rFonts w:ascii="Times New Roman" w:eastAsiaTheme="minorEastAsia" w:hAnsi="Times New Roman" w:hint="eastAsia"/>
          <w:sz w:val="20"/>
        </w:rPr>
        <w:t xml:space="preserve"> </w:t>
      </w:r>
    </w:p>
    <w:p w14:paraId="515B37FC" w14:textId="26880063" w:rsidR="006E1E85" w:rsidRPr="00342952" w:rsidRDefault="002C6EE4" w:rsidP="002C6EE4">
      <w:pPr>
        <w:pStyle w:val="1st-Proposal-YJ"/>
        <w:numPr>
          <w:ilvl w:val="0"/>
          <w:numId w:val="0"/>
        </w:numPr>
        <w:tabs>
          <w:tab w:val="left" w:pos="1134"/>
        </w:tabs>
        <w:spacing w:before="156" w:after="156"/>
        <w:rPr>
          <w:rFonts w:ascii="Times New Roman" w:eastAsiaTheme="minorEastAsia" w:hAnsi="Times New Roman"/>
          <w:sz w:val="20"/>
        </w:rPr>
      </w:pPr>
      <w:r w:rsidRPr="00342952">
        <w:rPr>
          <w:rFonts w:ascii="Times New Roman" w:eastAsiaTheme="minorEastAsia" w:hAnsi="Times New Roman" w:hint="eastAsia"/>
          <w:sz w:val="20"/>
        </w:rPr>
        <w:t>P</w:t>
      </w:r>
      <w:r w:rsidRPr="00342952">
        <w:rPr>
          <w:rFonts w:ascii="Times New Roman" w:eastAsiaTheme="minorEastAsia" w:hAnsi="Times New Roman"/>
          <w:sz w:val="20"/>
        </w:rPr>
        <w:t xml:space="preserve">roposal </w:t>
      </w:r>
      <w:r>
        <w:rPr>
          <w:rFonts w:ascii="Times New Roman" w:eastAsiaTheme="minorEastAsia" w:hAnsi="Times New Roman"/>
          <w:sz w:val="20"/>
        </w:rPr>
        <w:t>1</w:t>
      </w:r>
      <w:r w:rsidR="00FB13AB">
        <w:rPr>
          <w:rFonts w:ascii="Times New Roman" w:eastAsiaTheme="minorEastAsia" w:hAnsi="Times New Roman"/>
          <w:sz w:val="20"/>
        </w:rPr>
        <w:t>3</w:t>
      </w:r>
      <w:r w:rsidRPr="00342952">
        <w:rPr>
          <w:rFonts w:ascii="Times New Roman" w:eastAsiaTheme="minorEastAsia" w:hAnsi="Times New Roman"/>
          <w:sz w:val="20"/>
        </w:rPr>
        <w:t xml:space="preserve">: </w:t>
      </w:r>
      <w:r w:rsidR="006E1E85" w:rsidRPr="00342952">
        <w:rPr>
          <w:rFonts w:ascii="Times New Roman" w:eastAsiaTheme="minorEastAsia" w:hAnsi="Times New Roman"/>
          <w:sz w:val="20"/>
        </w:rPr>
        <w:t>For CB-msg3 RNTI, consider the following two options:</w:t>
      </w:r>
    </w:p>
    <w:p w14:paraId="337FA08E" w14:textId="77777777" w:rsidR="006E1E85" w:rsidRPr="00342952" w:rsidRDefault="006E1E85" w:rsidP="006E1E85">
      <w:pPr>
        <w:pStyle w:val="1st-Proposal-YJ"/>
        <w:numPr>
          <w:ilvl w:val="0"/>
          <w:numId w:val="9"/>
        </w:numPr>
        <w:spacing w:before="156" w:after="156"/>
        <w:rPr>
          <w:rFonts w:ascii="Times New Roman" w:eastAsiaTheme="minorEastAsia" w:hAnsi="Times New Roman"/>
          <w:sz w:val="20"/>
        </w:rPr>
      </w:pPr>
      <w:r w:rsidRPr="00342952">
        <w:rPr>
          <w:rFonts w:ascii="Times New Roman" w:eastAsiaTheme="minorEastAsia" w:hAnsi="Times New Roman"/>
          <w:sz w:val="20"/>
        </w:rPr>
        <w:t>Option 1: A pre-configured RNTI for UE using CB-msg3</w:t>
      </w:r>
    </w:p>
    <w:p w14:paraId="423F318A" w14:textId="77777777" w:rsidR="006E1E85" w:rsidRPr="00342952" w:rsidRDefault="006E1E85" w:rsidP="006E1E85">
      <w:pPr>
        <w:pStyle w:val="1st-Proposal-YJ"/>
        <w:numPr>
          <w:ilvl w:val="0"/>
          <w:numId w:val="9"/>
        </w:numPr>
        <w:spacing w:before="156" w:after="156"/>
        <w:rPr>
          <w:rFonts w:ascii="Times New Roman" w:eastAsiaTheme="minorEastAsia" w:hAnsi="Times New Roman"/>
          <w:sz w:val="20"/>
        </w:rPr>
      </w:pPr>
      <w:r w:rsidRPr="00342952">
        <w:rPr>
          <w:rFonts w:ascii="Times New Roman" w:eastAsiaTheme="minorEastAsia" w:hAnsi="Times New Roman"/>
          <w:sz w:val="20"/>
        </w:rPr>
        <w:t>Option 2: RNTI determined by PUSCH resource</w:t>
      </w:r>
    </w:p>
    <w:p w14:paraId="50D5FAA6" w14:textId="361C649E" w:rsidR="006E1E85" w:rsidRPr="00A7592B" w:rsidRDefault="002C6EE4" w:rsidP="002C6EE4">
      <w:pPr>
        <w:pStyle w:val="1st-Proposal-YJ"/>
        <w:numPr>
          <w:ilvl w:val="0"/>
          <w:numId w:val="0"/>
        </w:numPr>
        <w:tabs>
          <w:tab w:val="left" w:pos="1134"/>
        </w:tabs>
        <w:spacing w:before="156" w:after="156"/>
        <w:rPr>
          <w:rFonts w:ascii="Times New Roman" w:eastAsiaTheme="minorEastAsia" w:hAnsi="Times New Roman"/>
        </w:rPr>
      </w:pPr>
      <w:r w:rsidRPr="00342952">
        <w:rPr>
          <w:rFonts w:ascii="Times New Roman" w:eastAsiaTheme="minorEastAsia" w:hAnsi="Times New Roman" w:hint="eastAsia"/>
          <w:sz w:val="20"/>
        </w:rPr>
        <w:t>P</w:t>
      </w:r>
      <w:r w:rsidRPr="00342952">
        <w:rPr>
          <w:rFonts w:ascii="Times New Roman" w:eastAsiaTheme="minorEastAsia" w:hAnsi="Times New Roman"/>
          <w:sz w:val="20"/>
        </w:rPr>
        <w:t xml:space="preserve">roposal </w:t>
      </w:r>
      <w:r>
        <w:rPr>
          <w:rFonts w:ascii="Times New Roman" w:eastAsiaTheme="minorEastAsia" w:hAnsi="Times New Roman"/>
          <w:sz w:val="20"/>
        </w:rPr>
        <w:t>1</w:t>
      </w:r>
      <w:r w:rsidR="00FB13AB">
        <w:rPr>
          <w:rFonts w:ascii="Times New Roman" w:eastAsiaTheme="minorEastAsia" w:hAnsi="Times New Roman"/>
          <w:sz w:val="20"/>
        </w:rPr>
        <w:t>4</w:t>
      </w:r>
      <w:r w:rsidRPr="00342952">
        <w:rPr>
          <w:rFonts w:ascii="Times New Roman" w:eastAsiaTheme="minorEastAsia" w:hAnsi="Times New Roman"/>
          <w:sz w:val="20"/>
        </w:rPr>
        <w:t xml:space="preserve">: </w:t>
      </w:r>
      <w:r w:rsidR="006E1E85" w:rsidRPr="00342952">
        <w:rPr>
          <w:rFonts w:ascii="Times New Roman" w:eastAsiaTheme="minorEastAsia" w:hAnsi="Times New Roman"/>
          <w:sz w:val="20"/>
        </w:rPr>
        <w:t>Introduce contention resolution timer to receive the DL message after CB-msg3.</w:t>
      </w:r>
    </w:p>
    <w:p w14:paraId="60E1E23D" w14:textId="6E9266B6" w:rsidR="006E1E85" w:rsidRDefault="002C6EE4" w:rsidP="002C6EE4">
      <w:pPr>
        <w:pStyle w:val="1st-Proposal-YJ"/>
        <w:numPr>
          <w:ilvl w:val="0"/>
          <w:numId w:val="0"/>
        </w:numPr>
        <w:tabs>
          <w:tab w:val="left" w:pos="1134"/>
        </w:tabs>
        <w:spacing w:before="156" w:after="156"/>
        <w:rPr>
          <w:rFonts w:ascii="Times New Roman" w:eastAsiaTheme="minorEastAsia" w:hAnsi="Times New Roman"/>
          <w:sz w:val="20"/>
        </w:rPr>
      </w:pPr>
      <w:r w:rsidRPr="00342952">
        <w:rPr>
          <w:rFonts w:ascii="Times New Roman" w:eastAsiaTheme="minorEastAsia" w:hAnsi="Times New Roman" w:hint="eastAsia"/>
          <w:sz w:val="20"/>
        </w:rPr>
        <w:lastRenderedPageBreak/>
        <w:t>P</w:t>
      </w:r>
      <w:r w:rsidRPr="00342952">
        <w:rPr>
          <w:rFonts w:ascii="Times New Roman" w:eastAsiaTheme="minorEastAsia" w:hAnsi="Times New Roman"/>
          <w:sz w:val="20"/>
        </w:rPr>
        <w:t xml:space="preserve">roposal </w:t>
      </w:r>
      <w:r>
        <w:rPr>
          <w:rFonts w:ascii="Times New Roman" w:eastAsiaTheme="minorEastAsia" w:hAnsi="Times New Roman"/>
          <w:sz w:val="20"/>
        </w:rPr>
        <w:t>1</w:t>
      </w:r>
      <w:r w:rsidR="00FB13AB">
        <w:rPr>
          <w:rFonts w:ascii="Times New Roman" w:eastAsiaTheme="minorEastAsia" w:hAnsi="Times New Roman"/>
          <w:sz w:val="20"/>
        </w:rPr>
        <w:t>5</w:t>
      </w:r>
      <w:r w:rsidRPr="00342952">
        <w:rPr>
          <w:rFonts w:ascii="Times New Roman" w:eastAsiaTheme="minorEastAsia" w:hAnsi="Times New Roman"/>
          <w:sz w:val="20"/>
        </w:rPr>
        <w:t xml:space="preserve">: </w:t>
      </w:r>
      <w:r w:rsidR="006E1E85" w:rsidRPr="00342952">
        <w:rPr>
          <w:rFonts w:ascii="Times New Roman" w:eastAsiaTheme="minorEastAsia" w:hAnsi="Times New Roman"/>
          <w:sz w:val="20"/>
        </w:rPr>
        <w:t>For CP CIoT optimizations, when there is no pending DL data and signaling, L1/L2 ACK may be used for efficient delivery.</w:t>
      </w:r>
    </w:p>
    <w:p w14:paraId="06967286" w14:textId="742216BD" w:rsidR="006E1E85" w:rsidRPr="00342952" w:rsidRDefault="002C6EE4" w:rsidP="002C6EE4">
      <w:pPr>
        <w:pStyle w:val="1st-Proposal-YJ"/>
        <w:numPr>
          <w:ilvl w:val="0"/>
          <w:numId w:val="0"/>
        </w:numPr>
        <w:tabs>
          <w:tab w:val="left" w:pos="1134"/>
        </w:tabs>
        <w:spacing w:before="156" w:after="156"/>
        <w:rPr>
          <w:rFonts w:ascii="Times New Roman" w:eastAsiaTheme="minorEastAsia" w:hAnsi="Times New Roman"/>
          <w:sz w:val="20"/>
        </w:rPr>
      </w:pPr>
      <w:r w:rsidRPr="00342952">
        <w:rPr>
          <w:rFonts w:ascii="Times New Roman" w:eastAsiaTheme="minorEastAsia" w:hAnsi="Times New Roman" w:hint="eastAsia"/>
          <w:sz w:val="20"/>
        </w:rPr>
        <w:t>P</w:t>
      </w:r>
      <w:r w:rsidRPr="00342952">
        <w:rPr>
          <w:rFonts w:ascii="Times New Roman" w:eastAsiaTheme="minorEastAsia" w:hAnsi="Times New Roman"/>
          <w:sz w:val="20"/>
        </w:rPr>
        <w:t xml:space="preserve">roposal </w:t>
      </w:r>
      <w:r>
        <w:rPr>
          <w:rFonts w:ascii="Times New Roman" w:eastAsiaTheme="minorEastAsia" w:hAnsi="Times New Roman"/>
          <w:sz w:val="20"/>
        </w:rPr>
        <w:t>1</w:t>
      </w:r>
      <w:r w:rsidR="00FB13AB">
        <w:rPr>
          <w:rFonts w:ascii="Times New Roman" w:eastAsiaTheme="minorEastAsia" w:hAnsi="Times New Roman"/>
          <w:sz w:val="20"/>
        </w:rPr>
        <w:t>6</w:t>
      </w:r>
      <w:r w:rsidRPr="00342952">
        <w:rPr>
          <w:rFonts w:ascii="Times New Roman" w:eastAsiaTheme="minorEastAsia" w:hAnsi="Times New Roman"/>
          <w:sz w:val="20"/>
        </w:rPr>
        <w:t xml:space="preserve">: </w:t>
      </w:r>
      <w:r w:rsidR="006E1E85" w:rsidRPr="00342952">
        <w:rPr>
          <w:rFonts w:ascii="Times New Roman" w:eastAsiaTheme="minorEastAsia" w:hAnsi="Times New Roman"/>
          <w:sz w:val="20"/>
        </w:rPr>
        <w:t>If calculated RNTI or pre-configured RNTI shared by multiple UEs is used, data multiplexing from multiple UEs may be used for efficient delivery.</w:t>
      </w:r>
    </w:p>
    <w:p w14:paraId="4F9D3266" w14:textId="5D97B46B" w:rsidR="006E1E85" w:rsidRPr="00342952" w:rsidRDefault="002C6EE4" w:rsidP="002C6EE4">
      <w:pPr>
        <w:pStyle w:val="1st-Proposal-YJ"/>
        <w:numPr>
          <w:ilvl w:val="0"/>
          <w:numId w:val="0"/>
        </w:numPr>
        <w:tabs>
          <w:tab w:val="left" w:pos="1134"/>
        </w:tabs>
        <w:spacing w:before="156" w:after="156"/>
        <w:rPr>
          <w:rFonts w:ascii="Times New Roman" w:eastAsiaTheme="minorEastAsia" w:hAnsi="Times New Roman"/>
          <w:sz w:val="20"/>
        </w:rPr>
      </w:pPr>
      <w:r w:rsidRPr="00342952">
        <w:rPr>
          <w:rFonts w:ascii="Times New Roman" w:eastAsiaTheme="minorEastAsia" w:hAnsi="Times New Roman" w:hint="eastAsia"/>
          <w:sz w:val="20"/>
        </w:rPr>
        <w:t>P</w:t>
      </w:r>
      <w:r>
        <w:rPr>
          <w:rFonts w:ascii="Times New Roman" w:eastAsiaTheme="minorEastAsia" w:hAnsi="Times New Roman"/>
          <w:sz w:val="20"/>
        </w:rPr>
        <w:t>roposal 1</w:t>
      </w:r>
      <w:r w:rsidR="00FB13AB">
        <w:rPr>
          <w:rFonts w:ascii="Times New Roman" w:eastAsiaTheme="minorEastAsia" w:hAnsi="Times New Roman"/>
          <w:sz w:val="20"/>
        </w:rPr>
        <w:t>7</w:t>
      </w:r>
      <w:r w:rsidRPr="00342952">
        <w:rPr>
          <w:rFonts w:ascii="Times New Roman" w:eastAsiaTheme="minorEastAsia" w:hAnsi="Times New Roman"/>
          <w:sz w:val="20"/>
        </w:rPr>
        <w:t xml:space="preserve">: </w:t>
      </w:r>
      <w:r w:rsidR="006E1E85" w:rsidRPr="00342952">
        <w:rPr>
          <w:rFonts w:ascii="Times New Roman" w:eastAsiaTheme="minorEastAsia" w:hAnsi="Times New Roman"/>
          <w:sz w:val="20"/>
        </w:rPr>
        <w:t>RAN2 to discuss the following failure handling and fallback issues:</w:t>
      </w:r>
    </w:p>
    <w:p w14:paraId="5CA342C7" w14:textId="77777777" w:rsidR="006E1E85" w:rsidRPr="00342952" w:rsidRDefault="006E1E85" w:rsidP="006E1E85">
      <w:pPr>
        <w:pStyle w:val="1st-Proposal-YJ"/>
        <w:numPr>
          <w:ilvl w:val="0"/>
          <w:numId w:val="9"/>
        </w:numPr>
        <w:spacing w:before="156" w:after="156"/>
        <w:rPr>
          <w:rFonts w:ascii="Times New Roman" w:eastAsiaTheme="minorEastAsia" w:hAnsi="Times New Roman"/>
          <w:sz w:val="20"/>
        </w:rPr>
      </w:pPr>
      <w:r w:rsidRPr="00342952">
        <w:rPr>
          <w:rFonts w:ascii="Times New Roman" w:eastAsiaTheme="minorEastAsia" w:hAnsi="Times New Roman"/>
          <w:sz w:val="20"/>
        </w:rPr>
        <w:t>CB-msg3 retransmission</w:t>
      </w:r>
    </w:p>
    <w:p w14:paraId="7E45B052" w14:textId="77777777" w:rsidR="006E1E85" w:rsidRPr="00342952" w:rsidRDefault="006E1E85" w:rsidP="006E1E85">
      <w:pPr>
        <w:pStyle w:val="1st-Proposal-YJ"/>
        <w:numPr>
          <w:ilvl w:val="0"/>
          <w:numId w:val="9"/>
        </w:numPr>
        <w:spacing w:before="156" w:after="156"/>
        <w:rPr>
          <w:rFonts w:ascii="Times New Roman" w:eastAsiaTheme="minorEastAsia" w:hAnsi="Times New Roman"/>
          <w:sz w:val="20"/>
        </w:rPr>
      </w:pPr>
      <w:r w:rsidRPr="00342952">
        <w:rPr>
          <w:rFonts w:ascii="Times New Roman" w:eastAsiaTheme="minorEastAsia" w:hAnsi="Times New Roman"/>
          <w:sz w:val="20"/>
        </w:rPr>
        <w:t xml:space="preserve">NW controlled backoff </w:t>
      </w:r>
    </w:p>
    <w:p w14:paraId="0E7E3069" w14:textId="29942783" w:rsidR="006E1E85" w:rsidRPr="006E1E85" w:rsidRDefault="006E1E85" w:rsidP="00EC7D0B">
      <w:pPr>
        <w:pStyle w:val="1st-Proposal-YJ"/>
        <w:numPr>
          <w:ilvl w:val="0"/>
          <w:numId w:val="9"/>
        </w:numPr>
        <w:spacing w:before="156" w:after="156"/>
        <w:rPr>
          <w:rFonts w:ascii="Times New Roman" w:eastAsiaTheme="minorEastAsia" w:hAnsi="Times New Roman"/>
          <w:sz w:val="20"/>
        </w:rPr>
      </w:pPr>
      <w:r w:rsidRPr="00342952">
        <w:rPr>
          <w:rFonts w:ascii="Times New Roman" w:eastAsiaTheme="minorEastAsia" w:hAnsi="Times New Roman"/>
          <w:sz w:val="20"/>
        </w:rPr>
        <w:t>The condition/trigger for a UE to fallback from CB-msg3 to RACH-based solution</w:t>
      </w:r>
    </w:p>
    <w:p w14:paraId="748AFAD2" w14:textId="6C214885" w:rsidR="000A3782" w:rsidRPr="00EC7D0B" w:rsidRDefault="000A3782" w:rsidP="00417410">
      <w:pPr>
        <w:pStyle w:val="1"/>
        <w:numPr>
          <w:ilvl w:val="0"/>
          <w:numId w:val="5"/>
        </w:numPr>
        <w:pBdr>
          <w:top w:val="single" w:sz="12" w:space="3" w:color="auto"/>
        </w:pBdr>
        <w:spacing w:before="120" w:after="120" w:line="240" w:lineRule="auto"/>
        <w:rPr>
          <w:rFonts w:ascii="Arial" w:eastAsia="Malgun Gothic" w:hAnsi="Arial" w:cs="Arial"/>
          <w:b w:val="0"/>
          <w:bCs w:val="0"/>
          <w:kern w:val="0"/>
          <w:sz w:val="36"/>
          <w:szCs w:val="20"/>
          <w:lang w:val="en-GB" w:eastAsia="ko-KR"/>
        </w:rPr>
      </w:pPr>
      <w:r w:rsidRPr="00EC7D0B">
        <w:rPr>
          <w:rFonts w:ascii="Arial" w:eastAsia="Malgun Gothic" w:hAnsi="Arial" w:cs="Arial"/>
          <w:b w:val="0"/>
          <w:bCs w:val="0"/>
          <w:kern w:val="0"/>
          <w:sz w:val="36"/>
          <w:szCs w:val="20"/>
          <w:lang w:val="en-GB" w:eastAsia="ko-KR"/>
        </w:rPr>
        <w:t>References</w:t>
      </w:r>
    </w:p>
    <w:p w14:paraId="53E8147F" w14:textId="5EAC2780" w:rsidR="00FC64D3" w:rsidRPr="006A04DF" w:rsidRDefault="00FC64D3" w:rsidP="00FC64D3">
      <w:pPr>
        <w:spacing w:before="156" w:after="156"/>
        <w:rPr>
          <w:rFonts w:ascii="Times New Roman" w:hAnsi="Times New Roman" w:cs="Times New Roman"/>
          <w:sz w:val="20"/>
          <w:szCs w:val="20"/>
        </w:rPr>
      </w:pPr>
      <w:r w:rsidRPr="006A04DF">
        <w:rPr>
          <w:rFonts w:ascii="Times New Roman" w:hAnsi="Times New Roman" w:cs="Times New Roman"/>
        </w:rPr>
        <w:t>[1]</w:t>
      </w:r>
      <w:r w:rsidRPr="006A04DF">
        <w:rPr>
          <w:rFonts w:ascii="Times New Roman" w:hAnsi="Times New Roman" w:cs="Times New Roman"/>
          <w:sz w:val="20"/>
          <w:szCs w:val="20"/>
        </w:rPr>
        <w:t xml:space="preserve"> RP-24</w:t>
      </w:r>
      <w:r w:rsidR="00CD013D" w:rsidRPr="006A04DF">
        <w:rPr>
          <w:rFonts w:ascii="Times New Roman" w:hAnsi="Times New Roman" w:cs="Times New Roman"/>
          <w:sz w:val="20"/>
          <w:szCs w:val="20"/>
        </w:rPr>
        <w:t>2397</w:t>
      </w:r>
      <w:r w:rsidRPr="006A04DF">
        <w:rPr>
          <w:rFonts w:ascii="Times New Roman" w:hAnsi="Times New Roman" w:cs="Times New Roman"/>
          <w:sz w:val="20"/>
          <w:szCs w:val="20"/>
        </w:rPr>
        <w:t xml:space="preserve">, </w:t>
      </w:r>
      <w:bookmarkStart w:id="33" w:name="OLE_LINK12"/>
      <w:r w:rsidRPr="006A04DF">
        <w:rPr>
          <w:rFonts w:ascii="Times New Roman" w:hAnsi="Times New Roman" w:cs="Times New Roman"/>
          <w:sz w:val="20"/>
          <w:szCs w:val="20"/>
        </w:rPr>
        <w:t xml:space="preserve">Revised WID on </w:t>
      </w:r>
      <w:bookmarkStart w:id="34" w:name="OLE_LINK17"/>
      <w:r w:rsidRPr="006A04DF">
        <w:rPr>
          <w:rFonts w:ascii="Times New Roman" w:hAnsi="Times New Roman" w:cs="Times New Roman"/>
          <w:sz w:val="20"/>
          <w:szCs w:val="20"/>
        </w:rPr>
        <w:t>Non-Terrestrial Networks (NTN) for Internet of Things (IoT) Phase 3</w:t>
      </w:r>
      <w:bookmarkEnd w:id="33"/>
      <w:bookmarkEnd w:id="34"/>
      <w:r w:rsidRPr="006A04DF">
        <w:rPr>
          <w:rFonts w:ascii="Times New Roman" w:hAnsi="Times New Roman" w:cs="Times New Roman"/>
          <w:sz w:val="20"/>
          <w:szCs w:val="20"/>
        </w:rPr>
        <w:t>.</w:t>
      </w:r>
    </w:p>
    <w:p w14:paraId="229B8B42" w14:textId="0537B807" w:rsidR="00AF7109" w:rsidRPr="006A04DF" w:rsidRDefault="007602B6" w:rsidP="000A3782">
      <w:pPr>
        <w:spacing w:before="156" w:after="156"/>
        <w:rPr>
          <w:rFonts w:ascii="Times New Roman" w:hAnsi="Times New Roman" w:cs="Times New Roman"/>
          <w:sz w:val="20"/>
          <w:szCs w:val="20"/>
        </w:rPr>
      </w:pPr>
      <w:r w:rsidRPr="006A04DF">
        <w:rPr>
          <w:rFonts w:ascii="Times New Roman" w:hAnsi="Times New Roman" w:cs="Times New Roman"/>
          <w:sz w:val="20"/>
          <w:szCs w:val="20"/>
        </w:rPr>
        <w:t>[</w:t>
      </w:r>
      <w:r w:rsidR="00FC64D3" w:rsidRPr="006A04DF">
        <w:rPr>
          <w:rFonts w:ascii="Times New Roman" w:hAnsi="Times New Roman" w:cs="Times New Roman"/>
          <w:sz w:val="20"/>
          <w:szCs w:val="20"/>
        </w:rPr>
        <w:t>2</w:t>
      </w:r>
      <w:r w:rsidRPr="006A04DF">
        <w:rPr>
          <w:rFonts w:ascii="Times New Roman" w:hAnsi="Times New Roman" w:cs="Times New Roman"/>
          <w:sz w:val="20"/>
          <w:szCs w:val="20"/>
        </w:rPr>
        <w:t xml:space="preserve">] </w:t>
      </w:r>
      <w:r w:rsidR="00040917" w:rsidRPr="006A04DF">
        <w:rPr>
          <w:rFonts w:ascii="Times New Roman" w:hAnsi="Times New Roman" w:cs="Times New Roman"/>
          <w:sz w:val="20"/>
          <w:szCs w:val="20"/>
        </w:rPr>
        <w:t>Draft_R2_126</w:t>
      </w:r>
      <w:r w:rsidRPr="006A04DF">
        <w:rPr>
          <w:rFonts w:ascii="Times New Roman" w:hAnsi="Times New Roman" w:cs="Times New Roman"/>
          <w:sz w:val="20"/>
          <w:szCs w:val="20"/>
        </w:rPr>
        <w:t>_Meeting_Report_v1</w:t>
      </w:r>
      <w:r w:rsidR="00F40B75" w:rsidRPr="006A04DF">
        <w:rPr>
          <w:rFonts w:ascii="Times New Roman" w:hAnsi="Times New Roman" w:cs="Times New Roman"/>
          <w:sz w:val="20"/>
          <w:szCs w:val="20"/>
        </w:rPr>
        <w:t>.</w:t>
      </w:r>
    </w:p>
    <w:p w14:paraId="459BA654" w14:textId="510CFD12" w:rsidR="008903DB" w:rsidRPr="006A04DF" w:rsidRDefault="008903DB" w:rsidP="000A3782">
      <w:pPr>
        <w:spacing w:before="156" w:after="156"/>
        <w:rPr>
          <w:rFonts w:ascii="Times New Roman" w:hAnsi="Times New Roman" w:cs="Times New Roman"/>
          <w:sz w:val="20"/>
          <w:szCs w:val="20"/>
        </w:rPr>
      </w:pPr>
      <w:r w:rsidRPr="006A04DF">
        <w:rPr>
          <w:rFonts w:ascii="Times New Roman" w:hAnsi="Times New Roman" w:cs="Times New Roman"/>
          <w:sz w:val="20"/>
          <w:szCs w:val="20"/>
        </w:rPr>
        <w:t>[3] R1-2407548, Reply LS to RAN2 on UL synchronization for contention based Msg3 transmission without Msg1/Msg2.</w:t>
      </w:r>
    </w:p>
    <w:p w14:paraId="2293B016" w14:textId="69DA3771" w:rsidR="008903DB" w:rsidRPr="006A04DF" w:rsidRDefault="008903DB" w:rsidP="000A3782">
      <w:pPr>
        <w:spacing w:before="156" w:after="156"/>
        <w:rPr>
          <w:rFonts w:ascii="Times New Roman" w:hAnsi="Times New Roman" w:cs="Times New Roman"/>
          <w:sz w:val="20"/>
          <w:szCs w:val="20"/>
        </w:rPr>
      </w:pPr>
      <w:r w:rsidRPr="006A04DF">
        <w:rPr>
          <w:rFonts w:ascii="Times New Roman" w:hAnsi="Times New Roman" w:cs="Times New Roman"/>
          <w:sz w:val="20"/>
          <w:szCs w:val="20"/>
        </w:rPr>
        <w:t>[4] R4-2414114, Reply LS to RAN2 on UL synchronization for contention based Msg3 transmission without Msg1/Msg2.</w:t>
      </w:r>
    </w:p>
    <w:p w14:paraId="1E20EE2E" w14:textId="172A49BD" w:rsidR="00051D12" w:rsidRPr="006A04DF" w:rsidRDefault="00051D12" w:rsidP="000A3782">
      <w:pPr>
        <w:spacing w:before="156" w:after="156"/>
        <w:rPr>
          <w:rFonts w:ascii="Times New Roman" w:eastAsiaTheme="minorEastAsia" w:hAnsi="Times New Roman" w:cs="Times New Roman"/>
          <w:sz w:val="20"/>
          <w:szCs w:val="20"/>
        </w:rPr>
      </w:pPr>
      <w:r w:rsidRPr="006A04DF">
        <w:rPr>
          <w:rFonts w:ascii="Times New Roman" w:eastAsiaTheme="minorEastAsia" w:hAnsi="Times New Roman" w:cs="Times New Roman"/>
          <w:sz w:val="20"/>
          <w:szCs w:val="20"/>
        </w:rPr>
        <w:t xml:space="preserve">[5] </w:t>
      </w:r>
      <w:r w:rsidR="009F60F8" w:rsidRPr="006A04DF">
        <w:rPr>
          <w:rFonts w:ascii="Times New Roman" w:eastAsiaTheme="minorEastAsia" w:hAnsi="Times New Roman" w:cs="Times New Roman"/>
          <w:sz w:val="20"/>
          <w:szCs w:val="20"/>
        </w:rPr>
        <w:t xml:space="preserve">R2-2407502, </w:t>
      </w:r>
      <w:r w:rsidR="003D73DB" w:rsidRPr="006A04DF">
        <w:rPr>
          <w:rFonts w:ascii="Times New Roman" w:eastAsiaTheme="minorEastAsia" w:hAnsi="Times New Roman" w:cs="Times New Roman"/>
          <w:sz w:val="20"/>
          <w:szCs w:val="20"/>
        </w:rPr>
        <w:t>Discussion on DSA and CRDSA Performance,</w:t>
      </w:r>
      <w:r w:rsidR="00B96087" w:rsidRPr="006A04DF">
        <w:rPr>
          <w:rFonts w:ascii="Times New Roman" w:eastAsiaTheme="minorEastAsia" w:hAnsi="Times New Roman" w:cs="Times New Roman"/>
          <w:sz w:val="20"/>
          <w:szCs w:val="20"/>
        </w:rPr>
        <w:t xml:space="preserve"> ESA, Eutelsat Group, Viasat, Inmarsat, Novamint, Echostar, Sateliot.</w:t>
      </w:r>
    </w:p>
    <w:p w14:paraId="5FC7F5BA" w14:textId="40F43D51" w:rsidR="00DA108E" w:rsidRPr="00B905C7" w:rsidRDefault="00DA108E" w:rsidP="00DA108E">
      <w:pPr>
        <w:pStyle w:val="1"/>
        <w:numPr>
          <w:ilvl w:val="0"/>
          <w:numId w:val="5"/>
        </w:numPr>
        <w:pBdr>
          <w:top w:val="single" w:sz="12" w:space="3" w:color="auto"/>
        </w:pBdr>
        <w:spacing w:before="120" w:after="120" w:line="240" w:lineRule="auto"/>
        <w:rPr>
          <w:rFonts w:ascii="Arial" w:eastAsia="Malgun Gothic" w:hAnsi="Arial" w:cs="Arial"/>
          <w:b w:val="0"/>
          <w:bCs w:val="0"/>
          <w:kern w:val="0"/>
          <w:sz w:val="36"/>
          <w:szCs w:val="20"/>
          <w:lang w:val="en-GB" w:eastAsia="ko-KR"/>
        </w:rPr>
      </w:pPr>
      <w:r w:rsidRPr="00B905C7">
        <w:rPr>
          <w:rFonts w:ascii="Arial" w:eastAsia="Malgun Gothic" w:hAnsi="Arial" w:cs="Arial"/>
          <w:b w:val="0"/>
          <w:bCs w:val="0"/>
          <w:kern w:val="0"/>
          <w:sz w:val="36"/>
          <w:szCs w:val="20"/>
          <w:lang w:val="en-GB" w:eastAsia="ko-KR"/>
        </w:rPr>
        <w:t>Appendix</w:t>
      </w:r>
    </w:p>
    <w:p w14:paraId="20E14F68" w14:textId="449AD286" w:rsidR="004B030B" w:rsidRDefault="004B030B" w:rsidP="002E076A">
      <w:pPr>
        <w:pStyle w:val="2"/>
        <w:numPr>
          <w:ilvl w:val="1"/>
          <w:numId w:val="5"/>
        </w:numPr>
        <w:spacing w:before="156"/>
        <w:ind w:right="240"/>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ore Simulation Results</w:t>
      </w:r>
    </w:p>
    <w:p w14:paraId="319F7C84" w14:textId="40171E72" w:rsidR="004B030B" w:rsidRDefault="00DE6434" w:rsidP="004B030B">
      <w:pPr>
        <w:rPr>
          <w:rFonts w:ascii="Times New Roman" w:eastAsia="MS PGothic" w:hAnsi="Times New Roman" w:cs="Times New Roman"/>
          <w:sz w:val="20"/>
          <w:szCs w:val="20"/>
        </w:rPr>
      </w:pPr>
      <w:r>
        <w:rPr>
          <w:rFonts w:ascii="Times New Roman" w:eastAsia="MS PGothic" w:hAnsi="Times New Roman" w:cs="Times New Roman"/>
          <w:sz w:val="20"/>
          <w:szCs w:val="20"/>
        </w:rPr>
        <w:t xml:space="preserve">In this section, </w:t>
      </w:r>
      <w:r w:rsidR="00247BE6" w:rsidRPr="00247BE6">
        <w:rPr>
          <w:rFonts w:ascii="Times New Roman" w:eastAsia="MS PGothic" w:hAnsi="Times New Roman" w:cs="Times New Roman"/>
          <w:sz w:val="20"/>
          <w:szCs w:val="20"/>
        </w:rPr>
        <w:t>we have compiled all the simulation results with</w:t>
      </w:r>
      <w:r>
        <w:rPr>
          <w:rFonts w:ascii="Times New Roman" w:eastAsia="MS PGothic" w:hAnsi="Times New Roman" w:cs="Times New Roman"/>
          <w:sz w:val="20"/>
          <w:szCs w:val="20"/>
        </w:rPr>
        <w:t xml:space="preserve"> N</w:t>
      </w:r>
      <w:r w:rsidR="00313DE8" w:rsidRPr="00313DE8">
        <w:rPr>
          <w:rFonts w:ascii="Times New Roman" w:eastAsia="MS PGothic" w:hAnsi="Times New Roman" w:cs="Times New Roman"/>
          <w:sz w:val="20"/>
          <w:szCs w:val="20"/>
          <w:vertAlign w:val="subscript"/>
        </w:rPr>
        <w:t>opp</w:t>
      </w:r>
      <w:r w:rsidR="00313DE8">
        <w:rPr>
          <w:rFonts w:ascii="Times New Roman" w:eastAsia="MS PGothic" w:hAnsi="Times New Roman" w:cs="Times New Roman"/>
          <w:sz w:val="20"/>
          <w:szCs w:val="20"/>
        </w:rPr>
        <w:t xml:space="preserve"> = 3 together in the </w:t>
      </w:r>
      <w:r w:rsidR="004A18BE">
        <w:rPr>
          <w:rFonts w:ascii="Times New Roman" w:eastAsia="MS PGothic" w:hAnsi="Times New Roman" w:cs="Times New Roman"/>
          <w:sz w:val="20"/>
          <w:szCs w:val="20"/>
        </w:rPr>
        <w:t>two figures below</w:t>
      </w:r>
      <w:r w:rsidR="00313DE8">
        <w:rPr>
          <w:rFonts w:ascii="Times New Roman" w:eastAsia="MS PGothic" w:hAnsi="Times New Roman" w:cs="Times New Roman"/>
          <w:sz w:val="20"/>
          <w:szCs w:val="20"/>
        </w:rPr>
        <w:t>.</w:t>
      </w:r>
    </w:p>
    <w:p w14:paraId="233E572B" w14:textId="788E7FD8" w:rsidR="0051293D" w:rsidRDefault="009B0B03" w:rsidP="004B030B">
      <w:pPr>
        <w:rPr>
          <w:rFonts w:ascii="Times New Roman" w:eastAsiaTheme="minorEastAsia" w:hAnsi="Times New Roman" w:cs="Times New Roman"/>
          <w:sz w:val="20"/>
          <w:szCs w:val="20"/>
        </w:rPr>
      </w:pPr>
      <w:r>
        <w:rPr>
          <w:rFonts w:ascii="Times New Roman" w:eastAsiaTheme="minorEastAsia" w:hAnsi="Times New Roman" w:cs="Times New Roman"/>
          <w:sz w:val="20"/>
          <w:szCs w:val="20"/>
        </w:rPr>
        <w:t>I</w:t>
      </w:r>
      <w:r w:rsidRPr="009B0B03">
        <w:rPr>
          <w:rFonts w:ascii="Times New Roman" w:eastAsiaTheme="minorEastAsia" w:hAnsi="Times New Roman" w:cs="Times New Roman"/>
          <w:sz w:val="20"/>
          <w:szCs w:val="20"/>
        </w:rPr>
        <w:t>t's important to remember that the packet loss rate mentioned here is a different metric from the BLER in PHY. It reflects the rate of unsuccessful user transmissions. Therefore, it would be more appropriate to illustrate the overload factor vs packet loss rate on a linear axis rather than a logarithmic axis.</w:t>
      </w:r>
      <w:r w:rsidR="000E7C2C">
        <w:rPr>
          <w:rFonts w:ascii="Times New Roman" w:eastAsiaTheme="minorEastAsia" w:hAnsi="Times New Roman" w:cs="Times New Roman"/>
          <w:sz w:val="20"/>
          <w:szCs w:val="20"/>
        </w:rPr>
        <w:t xml:space="preserve"> </w:t>
      </w:r>
    </w:p>
    <w:p w14:paraId="15A22764" w14:textId="77777777" w:rsidR="0090326D" w:rsidRDefault="0063672C" w:rsidP="004B030B">
      <w:pPr>
        <w:rPr>
          <w:rFonts w:ascii="Times New Roman" w:eastAsiaTheme="minorEastAsia" w:hAnsi="Times New Roman" w:cs="Times New Roman"/>
          <w:sz w:val="20"/>
          <w:szCs w:val="20"/>
        </w:rPr>
      </w:pPr>
      <w:r w:rsidRPr="0063672C">
        <w:rPr>
          <w:rFonts w:ascii="Times New Roman" w:eastAsiaTheme="minorEastAsia" w:hAnsi="Times New Roman" w:cs="Times New Roman"/>
          <w:sz w:val="20"/>
          <w:szCs w:val="20"/>
        </w:rPr>
        <w:t>If we consider the target that over half of the users should be able to successfully access the network and only take into account schemes with realistic restrictions (i.e. BLER = 10%)</w:t>
      </w:r>
      <w:r w:rsidR="00EE2418">
        <w:rPr>
          <w:rFonts w:ascii="Times New Roman" w:eastAsiaTheme="minorEastAsia" w:hAnsi="Times New Roman" w:cs="Times New Roman"/>
          <w:sz w:val="20"/>
          <w:szCs w:val="20"/>
        </w:rPr>
        <w:t>, CRDS</w:t>
      </w:r>
      <w:r w:rsidR="00BC16FA">
        <w:rPr>
          <w:rFonts w:ascii="Times New Roman" w:eastAsiaTheme="minorEastAsia" w:hAnsi="Times New Roman" w:cs="Times New Roman"/>
          <w:sz w:val="20"/>
          <w:szCs w:val="20"/>
        </w:rPr>
        <w:t>A (K</w:t>
      </w:r>
      <w:r w:rsidR="00BC16FA" w:rsidRPr="009F1C81">
        <w:rPr>
          <w:rFonts w:ascii="Times New Roman" w:eastAsiaTheme="minorEastAsia" w:hAnsi="Times New Roman" w:cs="Times New Roman"/>
          <w:sz w:val="20"/>
          <w:szCs w:val="20"/>
          <w:vertAlign w:val="subscript"/>
        </w:rPr>
        <w:t>max</w:t>
      </w:r>
      <w:r w:rsidR="00BC16FA">
        <w:rPr>
          <w:rFonts w:ascii="Times New Roman" w:eastAsiaTheme="minorEastAsia" w:hAnsi="Times New Roman" w:cs="Times New Roman"/>
          <w:sz w:val="20"/>
          <w:szCs w:val="20"/>
        </w:rPr>
        <w:t xml:space="preserve"> =3) </w:t>
      </w:r>
      <w:r w:rsidR="009F1C81">
        <w:rPr>
          <w:rFonts w:ascii="Times New Roman" w:eastAsiaTheme="minorEastAsia" w:hAnsi="Times New Roman" w:cs="Times New Roman"/>
          <w:sz w:val="20"/>
          <w:szCs w:val="20"/>
        </w:rPr>
        <w:t xml:space="preserve">allows </w:t>
      </w:r>
      <w:r w:rsidR="00B65E3C">
        <w:rPr>
          <w:rFonts w:ascii="Times New Roman" w:eastAsiaTheme="minorEastAsia" w:hAnsi="Times New Roman" w:cs="Times New Roman"/>
          <w:sz w:val="20"/>
          <w:szCs w:val="20"/>
        </w:rPr>
        <w:t xml:space="preserve">more users to access the network </w:t>
      </w:r>
      <w:r w:rsidR="005B1182">
        <w:rPr>
          <w:rFonts w:ascii="Times New Roman" w:eastAsiaTheme="minorEastAsia" w:hAnsi="Times New Roman" w:cs="Times New Roman"/>
          <w:sz w:val="20"/>
          <w:szCs w:val="20"/>
        </w:rPr>
        <w:t>simultaneously</w:t>
      </w:r>
      <w:r w:rsidR="00215528">
        <w:rPr>
          <w:rFonts w:ascii="Times New Roman" w:eastAsiaTheme="minorEastAsia" w:hAnsi="Times New Roman" w:cs="Times New Roman"/>
          <w:sz w:val="20"/>
          <w:szCs w:val="20"/>
        </w:rPr>
        <w:t xml:space="preserve">. </w:t>
      </w:r>
      <w:r w:rsidR="0090326D" w:rsidRPr="0090326D">
        <w:rPr>
          <w:rFonts w:ascii="Times New Roman" w:eastAsiaTheme="minorEastAsia" w:hAnsi="Times New Roman" w:cs="Times New Roman"/>
          <w:sz w:val="20"/>
          <w:szCs w:val="20"/>
        </w:rPr>
        <w:t>Among the other schemes, the order in terms of maximum user number would be</w:t>
      </w:r>
      <w:r w:rsidR="008B5231">
        <w:rPr>
          <w:rFonts w:ascii="Times New Roman" w:eastAsiaTheme="minorEastAsia" w:hAnsi="Times New Roman" w:cs="Times New Roman"/>
          <w:sz w:val="20"/>
          <w:szCs w:val="20"/>
        </w:rPr>
        <w:t xml:space="preserve"> </w:t>
      </w:r>
      <w:r w:rsidR="00AB150F">
        <w:rPr>
          <w:rFonts w:ascii="Times New Roman" w:eastAsiaTheme="minorEastAsia" w:hAnsi="Times New Roman" w:cs="Times New Roman"/>
          <w:sz w:val="20"/>
          <w:szCs w:val="20"/>
        </w:rPr>
        <w:t>CRDSA (K</w:t>
      </w:r>
      <w:r w:rsidR="00AB150F" w:rsidRPr="00B65E3C">
        <w:rPr>
          <w:rFonts w:ascii="Times New Roman" w:eastAsiaTheme="minorEastAsia" w:hAnsi="Times New Roman" w:cs="Times New Roman"/>
          <w:sz w:val="20"/>
          <w:szCs w:val="20"/>
          <w:vertAlign w:val="subscript"/>
        </w:rPr>
        <w:t>max</w:t>
      </w:r>
      <w:r w:rsidR="00AB150F">
        <w:rPr>
          <w:rFonts w:ascii="Times New Roman" w:eastAsiaTheme="minorEastAsia" w:hAnsi="Times New Roman" w:cs="Times New Roman"/>
          <w:sz w:val="20"/>
          <w:szCs w:val="20"/>
        </w:rPr>
        <w:t xml:space="preserve"> =</w:t>
      </w:r>
      <w:r w:rsidR="00B65E3C">
        <w:rPr>
          <w:rFonts w:ascii="Times New Roman" w:eastAsiaTheme="minorEastAsia" w:hAnsi="Times New Roman" w:cs="Times New Roman"/>
          <w:sz w:val="20"/>
          <w:szCs w:val="20"/>
        </w:rPr>
        <w:t>2</w:t>
      </w:r>
      <w:r w:rsidR="00AB150F">
        <w:rPr>
          <w:rFonts w:ascii="Times New Roman" w:eastAsiaTheme="minorEastAsia" w:hAnsi="Times New Roman" w:cs="Times New Roman"/>
          <w:sz w:val="20"/>
          <w:szCs w:val="20"/>
        </w:rPr>
        <w:t>)</w:t>
      </w:r>
      <w:r w:rsidR="00B65E3C">
        <w:rPr>
          <w:rFonts w:ascii="Times New Roman" w:eastAsiaTheme="minorEastAsia" w:hAnsi="Times New Roman" w:cs="Times New Roman"/>
          <w:sz w:val="20"/>
          <w:szCs w:val="20"/>
        </w:rPr>
        <w:t xml:space="preserve">, CRDSA (K =2), </w:t>
      </w:r>
      <w:r w:rsidR="00F6544A">
        <w:rPr>
          <w:rFonts w:ascii="Times New Roman" w:eastAsiaTheme="minorEastAsia" w:hAnsi="Times New Roman" w:cs="Times New Roman"/>
          <w:sz w:val="20"/>
          <w:szCs w:val="20"/>
        </w:rPr>
        <w:t>SA,</w:t>
      </w:r>
      <w:r w:rsidR="0055598B">
        <w:rPr>
          <w:rFonts w:ascii="Times New Roman" w:eastAsiaTheme="minorEastAsia" w:hAnsi="Times New Roman" w:cs="Times New Roman"/>
          <w:sz w:val="20"/>
          <w:szCs w:val="20"/>
        </w:rPr>
        <w:t xml:space="preserve"> DSA (K</w:t>
      </w:r>
      <w:r w:rsidR="0055598B" w:rsidRPr="0055598B">
        <w:rPr>
          <w:rFonts w:ascii="Times New Roman" w:eastAsiaTheme="minorEastAsia" w:hAnsi="Times New Roman" w:cs="Times New Roman"/>
          <w:sz w:val="20"/>
          <w:szCs w:val="20"/>
          <w:vertAlign w:val="subscript"/>
        </w:rPr>
        <w:t>max</w:t>
      </w:r>
      <w:r w:rsidR="0055598B">
        <w:rPr>
          <w:rFonts w:ascii="Times New Roman" w:eastAsiaTheme="minorEastAsia" w:hAnsi="Times New Roman" w:cs="Times New Roman"/>
          <w:sz w:val="20"/>
          <w:szCs w:val="20"/>
        </w:rPr>
        <w:t xml:space="preserve"> = 3)</w:t>
      </w:r>
      <w:r w:rsidR="0090326D">
        <w:rPr>
          <w:rFonts w:ascii="Times New Roman" w:eastAsiaTheme="minorEastAsia" w:hAnsi="Times New Roman" w:cs="Times New Roman"/>
          <w:sz w:val="20"/>
          <w:szCs w:val="20"/>
        </w:rPr>
        <w:t>,</w:t>
      </w:r>
      <w:r w:rsidR="0055598B">
        <w:rPr>
          <w:rFonts w:ascii="Times New Roman" w:eastAsiaTheme="minorEastAsia" w:hAnsi="Times New Roman" w:cs="Times New Roman"/>
          <w:sz w:val="20"/>
          <w:szCs w:val="20"/>
        </w:rPr>
        <w:t xml:space="preserve"> and DSA (K=3).</w:t>
      </w:r>
    </w:p>
    <w:p w14:paraId="7357F3F2" w14:textId="6135F2F0" w:rsidR="008E7BB9" w:rsidRDefault="00C814C1" w:rsidP="004B030B">
      <w:pPr>
        <w:rPr>
          <w:rFonts w:ascii="Times New Roman" w:eastAsiaTheme="minorEastAsia" w:hAnsi="Times New Roman" w:cs="Times New Roman"/>
          <w:sz w:val="20"/>
          <w:szCs w:val="20"/>
        </w:rPr>
      </w:pPr>
      <w:r w:rsidRPr="00C814C1">
        <w:rPr>
          <w:rFonts w:ascii="Times New Roman" w:eastAsiaTheme="minorEastAsia" w:hAnsi="Times New Roman" w:cs="Times New Roman"/>
          <w:sz w:val="20"/>
          <w:szCs w:val="20"/>
        </w:rPr>
        <w:t>The comparison also shows similar results in terms of throughput. We are only considering schemes with realistic restrictions (i.e. BLER = 10%). Among these,</w:t>
      </w:r>
      <w:r w:rsidR="00C144DE">
        <w:rPr>
          <w:rFonts w:ascii="Times New Roman" w:eastAsiaTheme="minorEastAsia" w:hAnsi="Times New Roman" w:cs="Times New Roman"/>
          <w:sz w:val="20"/>
          <w:szCs w:val="20"/>
        </w:rPr>
        <w:t xml:space="preserve"> </w:t>
      </w:r>
      <w:r w:rsidR="00321930">
        <w:rPr>
          <w:rFonts w:ascii="Times New Roman" w:eastAsiaTheme="minorEastAsia" w:hAnsi="Times New Roman" w:cs="Times New Roman"/>
          <w:sz w:val="20"/>
          <w:szCs w:val="20"/>
        </w:rPr>
        <w:t>CRDSA (K</w:t>
      </w:r>
      <w:r w:rsidR="00321930" w:rsidRPr="00321930">
        <w:rPr>
          <w:rFonts w:ascii="Times New Roman" w:eastAsiaTheme="minorEastAsia" w:hAnsi="Times New Roman" w:cs="Times New Roman"/>
          <w:sz w:val="20"/>
          <w:szCs w:val="20"/>
          <w:vertAlign w:val="subscript"/>
        </w:rPr>
        <w:t>max</w:t>
      </w:r>
      <w:r w:rsidR="00321930">
        <w:rPr>
          <w:rFonts w:ascii="Times New Roman" w:eastAsiaTheme="minorEastAsia" w:hAnsi="Times New Roman" w:cs="Times New Roman"/>
          <w:sz w:val="20"/>
          <w:szCs w:val="20"/>
        </w:rPr>
        <w:t xml:space="preserve"> = 3) </w:t>
      </w:r>
      <w:r w:rsidR="00047016" w:rsidRPr="00047016">
        <w:rPr>
          <w:rFonts w:ascii="Times New Roman" w:eastAsiaTheme="minorEastAsia" w:hAnsi="Times New Roman" w:cs="Times New Roman"/>
          <w:sz w:val="20"/>
          <w:szCs w:val="20"/>
        </w:rPr>
        <w:t>achieves the highest maximum throughput of 82 kbps</w:t>
      </w:r>
      <w:r w:rsidR="00321930">
        <w:rPr>
          <w:rFonts w:ascii="Times New Roman" w:eastAsiaTheme="minorEastAsia" w:hAnsi="Times New Roman" w:cs="Times New Roman"/>
          <w:sz w:val="20"/>
          <w:szCs w:val="20"/>
        </w:rPr>
        <w:t xml:space="preserve">. </w:t>
      </w:r>
      <w:r w:rsidR="00BE1637" w:rsidRPr="00BE1637">
        <w:rPr>
          <w:rFonts w:ascii="Times New Roman" w:eastAsiaTheme="minorEastAsia" w:hAnsi="Times New Roman" w:cs="Times New Roman"/>
          <w:sz w:val="20"/>
          <w:szCs w:val="20"/>
        </w:rPr>
        <w:t xml:space="preserve">In comparison, the other schemes rank in terms of maximum throughput as follows: </w:t>
      </w:r>
      <w:r w:rsidR="00087DBF">
        <w:rPr>
          <w:rFonts w:ascii="Times New Roman" w:eastAsiaTheme="minorEastAsia" w:hAnsi="Times New Roman" w:cs="Times New Roman"/>
          <w:sz w:val="20"/>
          <w:szCs w:val="20"/>
        </w:rPr>
        <w:t>CRDS</w:t>
      </w:r>
      <w:r w:rsidR="00B24BD7">
        <w:rPr>
          <w:rFonts w:ascii="Times New Roman" w:eastAsiaTheme="minorEastAsia" w:hAnsi="Times New Roman" w:cs="Times New Roman"/>
          <w:sz w:val="20"/>
          <w:szCs w:val="20"/>
        </w:rPr>
        <w:t>A</w:t>
      </w:r>
      <w:r w:rsidR="00087DBF">
        <w:rPr>
          <w:rFonts w:ascii="Times New Roman" w:eastAsiaTheme="minorEastAsia" w:hAnsi="Times New Roman" w:cs="Times New Roman"/>
          <w:sz w:val="20"/>
          <w:szCs w:val="20"/>
        </w:rPr>
        <w:t xml:space="preserve"> (</w:t>
      </w:r>
      <w:r w:rsidR="00B353AC">
        <w:rPr>
          <w:rFonts w:ascii="Times New Roman" w:eastAsiaTheme="minorEastAsia" w:hAnsi="Times New Roman" w:cs="Times New Roman"/>
          <w:sz w:val="20"/>
          <w:szCs w:val="20"/>
        </w:rPr>
        <w:t>K</w:t>
      </w:r>
      <w:r w:rsidR="00B24BD7">
        <w:rPr>
          <w:rFonts w:ascii="Times New Roman" w:eastAsiaTheme="minorEastAsia" w:hAnsi="Times New Roman" w:cs="Times New Roman"/>
          <w:sz w:val="20"/>
          <w:szCs w:val="20"/>
        </w:rPr>
        <w:t>=2</w:t>
      </w:r>
      <w:r w:rsidR="00087DBF">
        <w:rPr>
          <w:rFonts w:ascii="Times New Roman" w:eastAsiaTheme="minorEastAsia" w:hAnsi="Times New Roman" w:cs="Times New Roman"/>
          <w:sz w:val="20"/>
          <w:szCs w:val="20"/>
        </w:rPr>
        <w:t>)</w:t>
      </w:r>
      <w:r w:rsidR="00B24BD7">
        <w:rPr>
          <w:rFonts w:ascii="Times New Roman" w:eastAsiaTheme="minorEastAsia" w:hAnsi="Times New Roman" w:cs="Times New Roman"/>
          <w:sz w:val="20"/>
          <w:szCs w:val="20"/>
        </w:rPr>
        <w:t>, CRDSA (K</w:t>
      </w:r>
      <w:r w:rsidR="00B24BD7" w:rsidRPr="00B24BD7">
        <w:rPr>
          <w:rFonts w:ascii="Times New Roman" w:eastAsiaTheme="minorEastAsia" w:hAnsi="Times New Roman" w:cs="Times New Roman"/>
          <w:sz w:val="20"/>
          <w:szCs w:val="20"/>
          <w:vertAlign w:val="subscript"/>
        </w:rPr>
        <w:t>max</w:t>
      </w:r>
      <w:r w:rsidR="00B24BD7">
        <w:rPr>
          <w:rFonts w:ascii="Times New Roman" w:eastAsiaTheme="minorEastAsia" w:hAnsi="Times New Roman" w:cs="Times New Roman"/>
          <w:sz w:val="20"/>
          <w:szCs w:val="20"/>
        </w:rPr>
        <w:t xml:space="preserve"> =2), SA</w:t>
      </w:r>
      <w:r w:rsidR="00D80896">
        <w:rPr>
          <w:rFonts w:ascii="Times New Roman" w:eastAsiaTheme="minorEastAsia" w:hAnsi="Times New Roman" w:cs="Times New Roman"/>
          <w:sz w:val="20"/>
          <w:szCs w:val="20"/>
        </w:rPr>
        <w:t xml:space="preserve">, </w:t>
      </w:r>
      <w:r w:rsidR="007E221D">
        <w:rPr>
          <w:rFonts w:ascii="Times New Roman" w:eastAsiaTheme="minorEastAsia" w:hAnsi="Times New Roman" w:cs="Times New Roman"/>
          <w:sz w:val="20"/>
          <w:szCs w:val="20"/>
        </w:rPr>
        <w:t xml:space="preserve">and </w:t>
      </w:r>
      <w:r w:rsidR="00D80896">
        <w:rPr>
          <w:rFonts w:ascii="Times New Roman" w:eastAsiaTheme="minorEastAsia" w:hAnsi="Times New Roman" w:cs="Times New Roman"/>
          <w:sz w:val="20"/>
          <w:szCs w:val="20"/>
        </w:rPr>
        <w:t>DSA (K=3).</w:t>
      </w:r>
    </w:p>
    <w:p w14:paraId="4E139C28" w14:textId="77777777" w:rsidR="00297242" w:rsidRDefault="00BE1637" w:rsidP="004B030B">
      <w:pPr>
        <w:rPr>
          <w:rFonts w:ascii="Times New Roman" w:eastAsiaTheme="minorEastAsia" w:hAnsi="Times New Roman" w:cs="Times New Roman"/>
          <w:sz w:val="20"/>
          <w:szCs w:val="20"/>
        </w:rPr>
      </w:pPr>
      <w:r w:rsidRPr="00BE1637">
        <w:rPr>
          <w:rFonts w:ascii="Times New Roman" w:eastAsiaTheme="minorEastAsia" w:hAnsi="Times New Roman" w:cs="Times New Roman"/>
          <w:sz w:val="20"/>
          <w:szCs w:val="20"/>
        </w:rPr>
        <w:t>When comparing CRDSA</w:t>
      </w:r>
      <w:r w:rsidR="00D80896">
        <w:rPr>
          <w:rFonts w:ascii="Times New Roman" w:eastAsiaTheme="minorEastAsia" w:hAnsi="Times New Roman" w:cs="Times New Roman"/>
          <w:sz w:val="20"/>
          <w:szCs w:val="20"/>
        </w:rPr>
        <w:t xml:space="preserve"> CRDSA (K</w:t>
      </w:r>
      <w:r w:rsidR="00A31E47" w:rsidRPr="005928F9">
        <w:rPr>
          <w:rFonts w:ascii="Times New Roman" w:eastAsiaTheme="minorEastAsia" w:hAnsi="Times New Roman" w:cs="Times New Roman"/>
          <w:sz w:val="20"/>
          <w:szCs w:val="20"/>
          <w:vertAlign w:val="subscript"/>
        </w:rPr>
        <w:t>max</w:t>
      </w:r>
      <w:r w:rsidR="00A31E47">
        <w:rPr>
          <w:rFonts w:ascii="Times New Roman" w:eastAsiaTheme="minorEastAsia" w:hAnsi="Times New Roman" w:cs="Times New Roman"/>
          <w:sz w:val="20"/>
          <w:szCs w:val="20"/>
        </w:rPr>
        <w:t xml:space="preserve"> =2</w:t>
      </w:r>
      <w:r w:rsidR="00D80896">
        <w:rPr>
          <w:rFonts w:ascii="Times New Roman" w:eastAsiaTheme="minorEastAsia" w:hAnsi="Times New Roman" w:cs="Times New Roman"/>
          <w:sz w:val="20"/>
          <w:szCs w:val="20"/>
        </w:rPr>
        <w:t>)</w:t>
      </w:r>
      <w:r w:rsidR="00A31E47">
        <w:rPr>
          <w:rFonts w:ascii="Times New Roman" w:eastAsiaTheme="minorEastAsia" w:hAnsi="Times New Roman" w:cs="Times New Roman"/>
          <w:sz w:val="20"/>
          <w:szCs w:val="20"/>
        </w:rPr>
        <w:t xml:space="preserve"> with</w:t>
      </w:r>
      <w:r w:rsidR="005928F9">
        <w:rPr>
          <w:rFonts w:ascii="Times New Roman" w:eastAsiaTheme="minorEastAsia" w:hAnsi="Times New Roman" w:cs="Times New Roman"/>
          <w:sz w:val="20"/>
          <w:szCs w:val="20"/>
        </w:rPr>
        <w:t xml:space="preserve"> CRDSA (K =2)</w:t>
      </w:r>
      <w:r w:rsidR="00E76477" w:rsidRPr="00E76477">
        <w:rPr>
          <w:rFonts w:ascii="Times New Roman" w:eastAsiaTheme="minorEastAsia" w:hAnsi="Times New Roman" w:cs="Times New Roman"/>
          <w:sz w:val="20"/>
          <w:szCs w:val="20"/>
        </w:rPr>
        <w:t>, the maximum throughput difference is only around 4 kbps. However, CRDSA is more robust in high overload conditions, which is crucial for building a resilient network.</w:t>
      </w:r>
    </w:p>
    <w:p w14:paraId="4F5749AC" w14:textId="4BA61D3F" w:rsidR="00583F70" w:rsidRPr="00EF43F5" w:rsidRDefault="00F23600" w:rsidP="004B030B">
      <w:pPr>
        <w:rPr>
          <w:rFonts w:ascii="Times New Roman" w:eastAsiaTheme="minorEastAsia" w:hAnsi="Times New Roman" w:cs="Times New Roman"/>
          <w:sz w:val="20"/>
          <w:szCs w:val="20"/>
        </w:rPr>
      </w:pPr>
      <w:r w:rsidRPr="00F23600">
        <w:rPr>
          <w:rFonts w:ascii="Times New Roman" w:eastAsiaTheme="minorEastAsia" w:hAnsi="Times New Roman" w:cs="Times New Roman"/>
          <w:sz w:val="20"/>
          <w:szCs w:val="20"/>
        </w:rPr>
        <w:t>For DSA, the maximum throughput is 40 kbps, which is less than half of the CRDSA</w:t>
      </w:r>
      <w:r w:rsidR="00433FC9">
        <w:rPr>
          <w:rFonts w:ascii="Times New Roman" w:eastAsiaTheme="minorEastAsia" w:hAnsi="Times New Roman" w:cs="Times New Roman"/>
          <w:sz w:val="20"/>
          <w:szCs w:val="20"/>
        </w:rPr>
        <w:t xml:space="preserve"> (K</w:t>
      </w:r>
      <w:r w:rsidR="00433FC9" w:rsidRPr="00433FC9">
        <w:rPr>
          <w:rFonts w:ascii="Times New Roman" w:eastAsiaTheme="minorEastAsia" w:hAnsi="Times New Roman" w:cs="Times New Roman"/>
          <w:sz w:val="20"/>
          <w:szCs w:val="20"/>
          <w:vertAlign w:val="subscript"/>
        </w:rPr>
        <w:t>max</w:t>
      </w:r>
      <w:r w:rsidR="00433FC9">
        <w:rPr>
          <w:rFonts w:ascii="Times New Roman" w:eastAsiaTheme="minorEastAsia" w:hAnsi="Times New Roman" w:cs="Times New Roman"/>
          <w:sz w:val="20"/>
          <w:szCs w:val="20"/>
        </w:rPr>
        <w:t xml:space="preserve">=3) </w:t>
      </w:r>
      <w:r w:rsidR="00500082" w:rsidRPr="00500082">
        <w:rPr>
          <w:rFonts w:ascii="Times New Roman" w:eastAsiaTheme="minorEastAsia" w:hAnsi="Times New Roman" w:cs="Times New Roman"/>
          <w:sz w:val="20"/>
          <w:szCs w:val="20"/>
        </w:rPr>
        <w:t xml:space="preserve">and around 72% of the SA. It's important to note that DSA can only operate in an extremely low overload factor region, which can </w:t>
      </w:r>
      <w:r w:rsidR="00500082" w:rsidRPr="00500082">
        <w:rPr>
          <w:rFonts w:ascii="Times New Roman" w:eastAsiaTheme="minorEastAsia" w:hAnsi="Times New Roman" w:cs="Times New Roman"/>
          <w:sz w:val="20"/>
          <w:szCs w:val="20"/>
        </w:rPr>
        <w:lastRenderedPageBreak/>
        <w:t>cause significant issues for the network in terms of user initial access control and preventing breakdowns when dealing with a large number of users.</w:t>
      </w:r>
    </w:p>
    <w:p w14:paraId="336751DF" w14:textId="08250E9E" w:rsidR="00A51363" w:rsidRDefault="00B128AB" w:rsidP="004B030B">
      <w:r>
        <w:rPr>
          <w:noProof/>
        </w:rPr>
        <w:drawing>
          <wp:inline distT="0" distB="0" distL="0" distR="0" wp14:anchorId="10AE7049" wp14:editId="00B096AF">
            <wp:extent cx="5941060" cy="2986405"/>
            <wp:effectExtent l="0" t="0" r="254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1060" cy="2986405"/>
                    </a:xfrm>
                    <a:prstGeom prst="rect">
                      <a:avLst/>
                    </a:prstGeom>
                  </pic:spPr>
                </pic:pic>
              </a:graphicData>
            </a:graphic>
          </wp:inline>
        </w:drawing>
      </w:r>
    </w:p>
    <w:p w14:paraId="13EC1735" w14:textId="4C66CF34" w:rsidR="004B030B" w:rsidRPr="004B030B" w:rsidRDefault="00194CF4" w:rsidP="004B030B">
      <w:r>
        <w:rPr>
          <w:noProof/>
        </w:rPr>
        <w:drawing>
          <wp:inline distT="0" distB="0" distL="0" distR="0" wp14:anchorId="1F27E37F" wp14:editId="18264BA7">
            <wp:extent cx="5941060" cy="2986405"/>
            <wp:effectExtent l="0" t="0" r="254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1060" cy="2986405"/>
                    </a:xfrm>
                    <a:prstGeom prst="rect">
                      <a:avLst/>
                    </a:prstGeom>
                  </pic:spPr>
                </pic:pic>
              </a:graphicData>
            </a:graphic>
          </wp:inline>
        </w:drawing>
      </w:r>
    </w:p>
    <w:p w14:paraId="797AD36B" w14:textId="3C3A3A74" w:rsidR="00DA108E" w:rsidRPr="00A7592B" w:rsidRDefault="002E076A" w:rsidP="002E076A">
      <w:pPr>
        <w:pStyle w:val="2"/>
        <w:numPr>
          <w:ilvl w:val="1"/>
          <w:numId w:val="5"/>
        </w:numPr>
        <w:spacing w:before="156"/>
        <w:ind w:right="240"/>
        <w:rPr>
          <w:rFonts w:ascii="Times New Roman" w:eastAsiaTheme="minorEastAsia" w:hAnsi="Times New Roman"/>
        </w:rPr>
      </w:pPr>
      <w:r w:rsidRPr="00EC7D0B">
        <w:rPr>
          <w:rFonts w:ascii="Arial" w:eastAsiaTheme="minorEastAsia" w:hAnsi="Arial" w:cs="Arial"/>
        </w:rPr>
        <w:t>WID</w:t>
      </w:r>
    </w:p>
    <w:p w14:paraId="4E7CD1C8" w14:textId="77777777" w:rsidR="00DA43C8" w:rsidRPr="00BF3BF9" w:rsidRDefault="00DA43C8" w:rsidP="00DA43C8">
      <w:pPr>
        <w:spacing w:before="156" w:after="156"/>
        <w:rPr>
          <w:rFonts w:ascii="Times New Roman" w:hAnsi="Times New Roman"/>
          <w:sz w:val="20"/>
          <w:szCs w:val="20"/>
        </w:rPr>
      </w:pPr>
      <w:r w:rsidRPr="00BF3BF9">
        <w:rPr>
          <w:rFonts w:ascii="Times New Roman" w:hAnsi="Times New Roman"/>
          <w:b/>
          <w:bCs/>
          <w:sz w:val="20"/>
          <w:szCs w:val="20"/>
        </w:rPr>
        <w:t>Need for Uplink capacity enhancement</w:t>
      </w:r>
      <w:r w:rsidRPr="00BF3BF9">
        <w:rPr>
          <w:rFonts w:ascii="Times New Roman" w:hAnsi="Times New Roman"/>
          <w:sz w:val="20"/>
          <w:szCs w:val="20"/>
        </w:rPr>
        <w:t xml:space="preserve">: NB-IoT NTN is already being deployed live at this very moment. In these early and upcoming deployments, it is clearly emerging that IoT-NTN, in particular NB-IoT, will have to support massive capacity in terms of number and types of UE, some of which with worse characteristics than others (e.g. low cost devices, wearables, etc). Multiplexing of UEs by usage of orthogonal cover codes (OCC) for NPUSCH format 1 and NPRACH should </w:t>
      </w:r>
      <w:bookmarkStart w:id="35" w:name="OLE_LINK23"/>
      <w:r w:rsidRPr="00BF3BF9">
        <w:rPr>
          <w:rFonts w:ascii="Times New Roman" w:hAnsi="Times New Roman"/>
          <w:sz w:val="20"/>
          <w:szCs w:val="20"/>
        </w:rPr>
        <w:t xml:space="preserve">therefore be </w:t>
      </w:r>
      <w:bookmarkStart w:id="36" w:name="OLE_LINK27"/>
      <w:r w:rsidRPr="00BF3BF9">
        <w:rPr>
          <w:rFonts w:ascii="Times New Roman" w:hAnsi="Times New Roman"/>
          <w:sz w:val="20"/>
          <w:szCs w:val="20"/>
        </w:rPr>
        <w:t>studied and if beneficial being specified</w:t>
      </w:r>
      <w:bookmarkEnd w:id="35"/>
      <w:bookmarkEnd w:id="36"/>
      <w:r w:rsidRPr="00BF3BF9">
        <w:rPr>
          <w:rFonts w:ascii="Times New Roman" w:hAnsi="Times New Roman"/>
          <w:sz w:val="20"/>
          <w:szCs w:val="20"/>
        </w:rPr>
        <w:t>.</w:t>
      </w:r>
    </w:p>
    <w:p w14:paraId="2588D394" w14:textId="77777777" w:rsidR="00DA43C8" w:rsidRPr="00BF3BF9" w:rsidRDefault="00DA43C8" w:rsidP="00DA43C8">
      <w:pPr>
        <w:spacing w:before="156" w:after="156"/>
        <w:rPr>
          <w:rFonts w:ascii="Times New Roman" w:hAnsi="Times New Roman"/>
          <w:sz w:val="20"/>
          <w:szCs w:val="20"/>
        </w:rPr>
      </w:pPr>
      <w:r w:rsidRPr="00BF3BF9">
        <w:rPr>
          <w:rFonts w:ascii="Times New Roman" w:hAnsi="Times New Roman"/>
          <w:sz w:val="20"/>
          <w:szCs w:val="20"/>
        </w:rPr>
        <w:t xml:space="preserve">Therefore, in order to unlock the additional UL capacity potential, there is a need to identify methods to </w:t>
      </w:r>
      <w:bookmarkStart w:id="37" w:name="OLE_LINK21"/>
      <w:r w:rsidRPr="00BF3BF9">
        <w:rPr>
          <w:rFonts w:ascii="Times New Roman" w:hAnsi="Times New Roman"/>
          <w:sz w:val="20"/>
          <w:szCs w:val="20"/>
        </w:rPr>
        <w:t>de-couple the UL</w:t>
      </w:r>
      <w:bookmarkEnd w:id="37"/>
      <w:r w:rsidRPr="00BF3BF9">
        <w:rPr>
          <w:rFonts w:ascii="Times New Roman" w:hAnsi="Times New Roman"/>
          <w:sz w:val="20"/>
          <w:szCs w:val="20"/>
        </w:rPr>
        <w:t xml:space="preserve"> from the DL as much as possible.</w:t>
      </w:r>
    </w:p>
    <w:p w14:paraId="0D299A27" w14:textId="77777777" w:rsidR="00DA43C8" w:rsidRPr="00BF3BF9" w:rsidRDefault="00DA43C8" w:rsidP="00DA43C8">
      <w:pPr>
        <w:spacing w:before="156" w:after="156"/>
        <w:rPr>
          <w:rFonts w:ascii="Times New Roman" w:hAnsi="Times New Roman"/>
          <w:sz w:val="20"/>
          <w:szCs w:val="20"/>
        </w:rPr>
      </w:pPr>
      <w:r w:rsidRPr="00BF3BF9">
        <w:rPr>
          <w:rFonts w:ascii="Times New Roman" w:hAnsi="Times New Roman"/>
          <w:sz w:val="20"/>
          <w:szCs w:val="20"/>
        </w:rPr>
        <w:lastRenderedPageBreak/>
        <w:t>Apart from enhancements above, reducing the necessary uplink and downlink signaling to complete an Early Data Transmission (EDT) transaction could be beneficial, therefore should be studied and if beneficial, specified.</w:t>
      </w:r>
    </w:p>
    <w:p w14:paraId="55BF734C" w14:textId="581FA89F" w:rsidR="000E246C" w:rsidRPr="00BF3BF9" w:rsidRDefault="000E246C" w:rsidP="00EC7D0B">
      <w:pPr>
        <w:numPr>
          <w:ilvl w:val="0"/>
          <w:numId w:val="7"/>
        </w:numPr>
        <w:overflowPunct w:val="0"/>
        <w:autoSpaceDE w:val="0"/>
        <w:autoSpaceDN w:val="0"/>
        <w:adjustRightInd w:val="0"/>
        <w:textAlignment w:val="baseline"/>
        <w:rPr>
          <w:rFonts w:ascii="Times New Roman" w:eastAsia="等线" w:hAnsi="Times New Roman" w:cs="Times New Roman"/>
          <w:bCs/>
          <w:sz w:val="20"/>
          <w:szCs w:val="20"/>
          <w:lang w:val="en-GB" w:eastAsia="en-GB"/>
        </w:rPr>
      </w:pPr>
      <w:bookmarkStart w:id="38" w:name="OLE_LINK19"/>
      <w:bookmarkStart w:id="39" w:name="OLE_LINK20"/>
      <w:r w:rsidRPr="00BF3BF9">
        <w:rPr>
          <w:rFonts w:ascii="Times New Roman" w:eastAsia="等线" w:hAnsi="Times New Roman" w:cs="Times New Roman"/>
          <w:bCs/>
          <w:sz w:val="20"/>
          <w:szCs w:val="20"/>
          <w:lang w:val="en-GB" w:eastAsia="en-GB"/>
        </w:rPr>
        <w:t>Support of Capacity enhancements for uplink</w:t>
      </w:r>
      <w:bookmarkEnd w:id="38"/>
      <w:bookmarkEnd w:id="39"/>
    </w:p>
    <w:p w14:paraId="2CB70D4B" w14:textId="77777777" w:rsidR="000E246C" w:rsidRPr="00BF3BF9" w:rsidRDefault="000E246C" w:rsidP="000E246C">
      <w:pPr>
        <w:numPr>
          <w:ilvl w:val="1"/>
          <w:numId w:val="7"/>
        </w:numPr>
        <w:tabs>
          <w:tab w:val="num" w:pos="720"/>
        </w:tabs>
        <w:overflowPunct w:val="0"/>
        <w:autoSpaceDE w:val="0"/>
        <w:autoSpaceDN w:val="0"/>
        <w:adjustRightInd w:val="0"/>
        <w:textAlignment w:val="baseline"/>
        <w:rPr>
          <w:rFonts w:ascii="Times New Roman" w:eastAsia="等线" w:hAnsi="Times New Roman" w:cs="Times New Roman"/>
          <w:bCs/>
          <w:sz w:val="20"/>
          <w:szCs w:val="20"/>
          <w:lang w:val="en-GB" w:eastAsia="en-GB"/>
        </w:rPr>
      </w:pPr>
      <w:r w:rsidRPr="00BF3BF9">
        <w:rPr>
          <w:rFonts w:ascii="Times New Roman" w:eastAsia="等线" w:hAnsi="Times New Roman" w:cs="Times New Roman"/>
          <w:bCs/>
          <w:sz w:val="20"/>
          <w:szCs w:val="20"/>
          <w:lang w:val="en-GB" w:eastAsia="en-GB"/>
        </w:rPr>
        <w:t xml:space="preserve">Study and specify, if beneficial the following enhancements to </w:t>
      </w:r>
      <w:bookmarkStart w:id="40" w:name="OLE_LINK26"/>
      <w:r w:rsidRPr="00BF3BF9">
        <w:rPr>
          <w:rFonts w:ascii="Times New Roman" w:eastAsia="等线" w:hAnsi="Times New Roman" w:cs="Times New Roman"/>
          <w:bCs/>
          <w:sz w:val="20"/>
          <w:szCs w:val="20"/>
          <w:lang w:val="en-GB" w:eastAsia="en-GB"/>
        </w:rPr>
        <w:t xml:space="preserve">reduce the necessary uplink and downlink signaling to complete an </w:t>
      </w:r>
      <w:bookmarkStart w:id="41" w:name="OLE_LINK14"/>
      <w:r w:rsidRPr="00BF3BF9">
        <w:rPr>
          <w:rFonts w:ascii="Times New Roman" w:eastAsia="等线" w:hAnsi="Times New Roman" w:cs="Times New Roman"/>
          <w:bCs/>
          <w:sz w:val="20"/>
          <w:szCs w:val="20"/>
          <w:lang w:val="en-GB" w:eastAsia="en-GB"/>
        </w:rPr>
        <w:t xml:space="preserve">Early Data Transmission </w:t>
      </w:r>
      <w:bookmarkEnd w:id="41"/>
      <w:r w:rsidRPr="00BF3BF9">
        <w:rPr>
          <w:rFonts w:ascii="Times New Roman" w:eastAsia="等线" w:hAnsi="Times New Roman" w:cs="Times New Roman"/>
          <w:bCs/>
          <w:sz w:val="20"/>
          <w:szCs w:val="20"/>
          <w:lang w:val="en-GB" w:eastAsia="en-GB"/>
        </w:rPr>
        <w:t xml:space="preserve">(EDT) transaction </w:t>
      </w:r>
      <w:bookmarkEnd w:id="40"/>
      <w:r w:rsidRPr="00BF3BF9">
        <w:rPr>
          <w:rFonts w:ascii="Times New Roman" w:eastAsia="等线" w:hAnsi="Times New Roman" w:cs="Times New Roman"/>
          <w:bCs/>
          <w:sz w:val="20"/>
          <w:szCs w:val="20"/>
          <w:lang w:val="en-GB" w:eastAsia="en-GB"/>
        </w:rPr>
        <w:t>[RAN2]:</w:t>
      </w:r>
    </w:p>
    <w:p w14:paraId="0585B231" w14:textId="77777777" w:rsidR="000E246C" w:rsidRPr="00BF3BF9" w:rsidRDefault="000E246C" w:rsidP="000E246C">
      <w:pPr>
        <w:numPr>
          <w:ilvl w:val="2"/>
          <w:numId w:val="7"/>
        </w:numPr>
        <w:overflowPunct w:val="0"/>
        <w:autoSpaceDE w:val="0"/>
        <w:autoSpaceDN w:val="0"/>
        <w:adjustRightInd w:val="0"/>
        <w:textAlignment w:val="baseline"/>
        <w:rPr>
          <w:rFonts w:ascii="Times New Roman" w:eastAsia="等线" w:hAnsi="Times New Roman" w:cs="Times New Roman"/>
          <w:bCs/>
          <w:sz w:val="20"/>
          <w:szCs w:val="20"/>
          <w:lang w:val="en-GB" w:eastAsia="en-GB"/>
        </w:rPr>
      </w:pPr>
      <w:r w:rsidRPr="00BF3BF9">
        <w:rPr>
          <w:rFonts w:ascii="Times New Roman" w:eastAsia="等线" w:hAnsi="Times New Roman" w:cs="Times New Roman"/>
          <w:bCs/>
          <w:sz w:val="20"/>
          <w:szCs w:val="20"/>
          <w:lang w:val="en-GB" w:eastAsia="en-GB"/>
        </w:rPr>
        <w:t>Msg3 transmission without msg1/</w:t>
      </w:r>
      <w:r w:rsidRPr="00BF3BF9">
        <w:rPr>
          <w:rFonts w:ascii="Times New Roman" w:eastAsia="等线" w:hAnsi="Times New Roman" w:cs="Times New Roman"/>
          <w:sz w:val="20"/>
          <w:szCs w:val="20"/>
          <w:lang w:val="en-GB" w:eastAsia="en-GB"/>
        </w:rPr>
        <w:t xml:space="preserve"> </w:t>
      </w:r>
      <w:r w:rsidRPr="00BF3BF9">
        <w:rPr>
          <w:rFonts w:ascii="Times New Roman" w:eastAsia="等线" w:hAnsi="Times New Roman" w:cs="Times New Roman"/>
          <w:bCs/>
          <w:sz w:val="20"/>
          <w:szCs w:val="20"/>
          <w:lang w:val="en-GB" w:eastAsia="en-GB"/>
        </w:rPr>
        <w:t xml:space="preserve">Random Access Response (RAR) </w:t>
      </w:r>
    </w:p>
    <w:p w14:paraId="7511C143" w14:textId="77777777" w:rsidR="000E246C" w:rsidRPr="00BF3BF9" w:rsidRDefault="000E246C" w:rsidP="000E246C">
      <w:pPr>
        <w:numPr>
          <w:ilvl w:val="2"/>
          <w:numId w:val="7"/>
        </w:numPr>
        <w:overflowPunct w:val="0"/>
        <w:autoSpaceDE w:val="0"/>
        <w:autoSpaceDN w:val="0"/>
        <w:adjustRightInd w:val="0"/>
        <w:textAlignment w:val="baseline"/>
        <w:rPr>
          <w:rFonts w:ascii="Times New Roman" w:eastAsia="等线" w:hAnsi="Times New Roman" w:cs="Times New Roman"/>
          <w:bCs/>
          <w:sz w:val="20"/>
          <w:szCs w:val="20"/>
          <w:lang w:val="en-GB" w:eastAsia="en-GB"/>
        </w:rPr>
      </w:pPr>
      <w:r w:rsidRPr="00BF3BF9">
        <w:rPr>
          <w:rFonts w:ascii="Times New Roman" w:eastAsia="等线" w:hAnsi="Times New Roman" w:cs="Times New Roman"/>
          <w:bCs/>
          <w:sz w:val="20"/>
          <w:szCs w:val="20"/>
          <w:lang w:val="en-GB" w:eastAsia="en-GB"/>
        </w:rPr>
        <w:t>Efficient delivery (reduced overhead) of msg4 / RRCEarlyDataComplete</w:t>
      </w:r>
    </w:p>
    <w:p w14:paraId="453021C6" w14:textId="77777777" w:rsidR="000E246C" w:rsidRPr="00BF3BF9" w:rsidRDefault="000E246C" w:rsidP="000E246C">
      <w:pPr>
        <w:numPr>
          <w:ilvl w:val="2"/>
          <w:numId w:val="7"/>
        </w:numPr>
        <w:overflowPunct w:val="0"/>
        <w:autoSpaceDE w:val="0"/>
        <w:autoSpaceDN w:val="0"/>
        <w:adjustRightInd w:val="0"/>
        <w:textAlignment w:val="baseline"/>
        <w:rPr>
          <w:rFonts w:ascii="Times New Roman" w:eastAsia="等线" w:hAnsi="Times New Roman" w:cs="Times New Roman"/>
          <w:bCs/>
          <w:sz w:val="20"/>
          <w:szCs w:val="20"/>
          <w:lang w:val="en-GB" w:eastAsia="en-GB"/>
        </w:rPr>
      </w:pPr>
      <w:r w:rsidRPr="00BF3BF9">
        <w:rPr>
          <w:rFonts w:ascii="Times New Roman" w:eastAsia="等线" w:hAnsi="Times New Roman" w:cs="Times New Roman"/>
          <w:bCs/>
          <w:sz w:val="20"/>
          <w:szCs w:val="20"/>
          <w:lang w:val="en-GB" w:eastAsia="en-GB"/>
        </w:rPr>
        <w:t>Study and specify RRM requirement, if identified [RAN4]</w:t>
      </w:r>
    </w:p>
    <w:p w14:paraId="5D1A560A" w14:textId="77777777" w:rsidR="002E076A" w:rsidRPr="00BF3BF9" w:rsidRDefault="002E076A" w:rsidP="002E076A">
      <w:pPr>
        <w:spacing w:before="156" w:after="156"/>
        <w:rPr>
          <w:rFonts w:ascii="Times New Roman" w:eastAsiaTheme="minorEastAsia" w:hAnsi="Times New Roman"/>
          <w:sz w:val="20"/>
          <w:szCs w:val="20"/>
          <w:lang w:val="en-GB"/>
        </w:rPr>
      </w:pPr>
    </w:p>
    <w:p w14:paraId="4A263B8B" w14:textId="4B343104" w:rsidR="002E076A" w:rsidRPr="00EC7D0B" w:rsidRDefault="003952DA" w:rsidP="00EC7D0B">
      <w:pPr>
        <w:pStyle w:val="2"/>
        <w:numPr>
          <w:ilvl w:val="1"/>
          <w:numId w:val="5"/>
        </w:numPr>
        <w:spacing w:before="156"/>
        <w:ind w:right="240"/>
        <w:rPr>
          <w:rFonts w:ascii="Arial" w:eastAsiaTheme="minorEastAsia" w:hAnsi="Arial" w:cs="Arial"/>
        </w:rPr>
      </w:pPr>
      <w:r w:rsidRPr="00EC7D0B">
        <w:rPr>
          <w:rFonts w:ascii="Arial" w:eastAsiaTheme="minorEastAsia" w:hAnsi="Arial" w:cs="Arial"/>
        </w:rPr>
        <w:t>LS</w:t>
      </w:r>
      <w:r w:rsidR="00FF77B7" w:rsidRPr="00EC7D0B">
        <w:rPr>
          <w:rFonts w:ascii="Arial" w:eastAsiaTheme="minorEastAsia" w:hAnsi="Arial" w:cs="Arial"/>
        </w:rPr>
        <w:t xml:space="preserve"> reply</w:t>
      </w:r>
      <w:r w:rsidRPr="00EC7D0B">
        <w:rPr>
          <w:rFonts w:ascii="Arial" w:eastAsiaTheme="minorEastAsia" w:hAnsi="Arial" w:cs="Arial"/>
        </w:rPr>
        <w:t xml:space="preserve"> from RAN1</w:t>
      </w:r>
    </w:p>
    <w:tbl>
      <w:tblPr>
        <w:tblStyle w:val="ab"/>
        <w:tblW w:w="0" w:type="auto"/>
        <w:tblInd w:w="0" w:type="dxa"/>
        <w:tblLook w:val="04A0" w:firstRow="1" w:lastRow="0" w:firstColumn="1" w:lastColumn="0" w:noHBand="0" w:noVBand="1"/>
      </w:tblPr>
      <w:tblGrid>
        <w:gridCol w:w="9346"/>
      </w:tblGrid>
      <w:tr w:rsidR="003952DA" w:rsidRPr="00A7592B" w14:paraId="576E2AAB" w14:textId="77777777" w:rsidTr="00342952">
        <w:tc>
          <w:tcPr>
            <w:tcW w:w="9346" w:type="dxa"/>
          </w:tcPr>
          <w:p w14:paraId="7107F504" w14:textId="77777777" w:rsidR="003952DA" w:rsidRPr="00EC7D0B" w:rsidRDefault="003952DA" w:rsidP="00342952">
            <w:pPr>
              <w:spacing w:before="156" w:after="156"/>
              <w:rPr>
                <w:rFonts w:ascii="Times New Roman" w:hAnsi="Times New Roman"/>
                <w:b/>
                <w:sz w:val="20"/>
                <w:szCs w:val="20"/>
              </w:rPr>
            </w:pPr>
            <w:r w:rsidRPr="00EC7D0B">
              <w:rPr>
                <w:rFonts w:ascii="Times New Roman" w:hAnsi="Times New Roman"/>
                <w:b/>
                <w:sz w:val="20"/>
                <w:szCs w:val="20"/>
              </w:rPr>
              <w:t>1. Overall Description:</w:t>
            </w:r>
          </w:p>
          <w:p w14:paraId="594F7C4F" w14:textId="77777777" w:rsidR="003952DA" w:rsidRPr="00EC7D0B" w:rsidRDefault="003952DA" w:rsidP="00342952">
            <w:pPr>
              <w:spacing w:before="156" w:after="156"/>
              <w:rPr>
                <w:rFonts w:ascii="Times New Roman" w:eastAsiaTheme="minorEastAsia" w:hAnsi="Times New Roman"/>
                <w:color w:val="000000"/>
                <w:sz w:val="20"/>
                <w:szCs w:val="20"/>
                <w:lang w:val="en-US" w:eastAsia="zh-CN"/>
              </w:rPr>
            </w:pPr>
            <w:r w:rsidRPr="00EC7D0B">
              <w:rPr>
                <w:rFonts w:ascii="Times New Roman" w:hAnsi="Times New Roman"/>
                <w:color w:val="000000"/>
                <w:sz w:val="20"/>
                <w:szCs w:val="20"/>
              </w:rPr>
              <w:t>RAN1 would like to thank RAN2 for the LS in R1-2405786/R2-2405769 on UL synchronization for contention based Msg3 transmission without Msg1/Msg2. Regarding RAN2’s questions, following is the RAN1’s response:</w:t>
            </w:r>
          </w:p>
          <w:p w14:paraId="5960C53B" w14:textId="77777777" w:rsidR="003952DA" w:rsidRPr="00EC7D0B" w:rsidRDefault="003952DA" w:rsidP="00342952">
            <w:pPr>
              <w:spacing w:before="156" w:after="156"/>
              <w:rPr>
                <w:rFonts w:ascii="Times New Roman" w:eastAsiaTheme="minorEastAsia" w:hAnsi="Times New Roman"/>
                <w:color w:val="000000"/>
                <w:sz w:val="20"/>
                <w:szCs w:val="20"/>
                <w:lang w:val="en-US" w:eastAsia="zh-CN"/>
              </w:rPr>
            </w:pPr>
            <w:r w:rsidRPr="00EC7D0B">
              <w:rPr>
                <w:rFonts w:ascii="Times New Roman" w:hAnsi="Times New Roman"/>
                <w:b/>
                <w:color w:val="000000"/>
                <w:sz w:val="20"/>
                <w:szCs w:val="20"/>
              </w:rPr>
              <w:t>Q1</w:t>
            </w:r>
            <w:r w:rsidRPr="00EC7D0B">
              <w:rPr>
                <w:rFonts w:ascii="Times New Roman" w:hAnsi="Times New Roman"/>
                <w:color w:val="000000"/>
                <w:sz w:val="20"/>
                <w:szCs w:val="20"/>
              </w:rPr>
              <w:t xml:space="preserve">: Whether an RRC Idle UE with a pre-compensated TA (i.e., the one used for Msg1 transmission during random access for IoT NTN) can satisfy the required timing accuracy for Msg3 transmission without Msg1/Msg2? </w:t>
            </w:r>
          </w:p>
          <w:p w14:paraId="707B3CCD" w14:textId="77777777" w:rsidR="003952DA" w:rsidRPr="00EC7D0B" w:rsidRDefault="003952DA" w:rsidP="00342952">
            <w:pPr>
              <w:spacing w:before="156" w:after="156"/>
              <w:rPr>
                <w:rFonts w:ascii="Times New Roman" w:hAnsi="Times New Roman"/>
                <w:b/>
                <w:color w:val="000000"/>
                <w:sz w:val="20"/>
                <w:szCs w:val="20"/>
                <w:lang w:val="en-US" w:eastAsia="zh-CN"/>
              </w:rPr>
            </w:pPr>
            <w:r w:rsidRPr="00EC7D0B">
              <w:rPr>
                <w:rFonts w:ascii="Times New Roman" w:hAnsi="Times New Roman"/>
                <w:b/>
                <w:color w:val="000000"/>
                <w:sz w:val="20"/>
                <w:szCs w:val="20"/>
              </w:rPr>
              <w:t xml:space="preserve">RAN1’s response: </w:t>
            </w:r>
          </w:p>
          <w:p w14:paraId="42D8728B" w14:textId="77777777" w:rsidR="003952DA" w:rsidRPr="00EC7D0B" w:rsidRDefault="003952DA" w:rsidP="00342952">
            <w:pPr>
              <w:spacing w:before="156" w:after="156"/>
              <w:rPr>
                <w:rFonts w:ascii="Times New Roman" w:hAnsi="Times New Roman"/>
                <w:color w:val="000000"/>
                <w:sz w:val="20"/>
                <w:szCs w:val="20"/>
                <w:lang w:val="en-US" w:eastAsia="zh-CN"/>
              </w:rPr>
            </w:pPr>
            <w:r w:rsidRPr="00EC7D0B">
              <w:rPr>
                <w:rFonts w:ascii="Times New Roman" w:hAnsi="Times New Roman"/>
                <w:color w:val="000000"/>
                <w:sz w:val="20"/>
                <w:szCs w:val="20"/>
              </w:rPr>
              <w:t>From RAN1 perspective, assuming Note 1 and Note 2 are satisfied, an RRC Idle UE with a pre-compensated TA (i.e., the one used for Msg1 transmission during random access for IoT NTN) can satisfy requirement for Msg3 transmission/reception without Msg1/Msg2 at least in the following cases:</w:t>
            </w:r>
          </w:p>
          <w:p w14:paraId="04AF11E5" w14:textId="77777777" w:rsidR="003952DA" w:rsidRPr="00EC7D0B" w:rsidRDefault="003952DA" w:rsidP="00342952">
            <w:pPr>
              <w:pStyle w:val="a3"/>
              <w:numPr>
                <w:ilvl w:val="0"/>
                <w:numId w:val="33"/>
              </w:numPr>
              <w:ind w:firstLineChars="0"/>
              <w:rPr>
                <w:rFonts w:ascii="Times New Roman" w:hAnsi="Times New Roman"/>
                <w:color w:val="000000"/>
                <w:sz w:val="20"/>
                <w:szCs w:val="20"/>
                <w:lang w:val="en-US" w:eastAsia="zh-CN"/>
              </w:rPr>
            </w:pPr>
            <w:r w:rsidRPr="00EC7D0B">
              <w:rPr>
                <w:rFonts w:ascii="Times New Roman" w:hAnsi="Times New Roman"/>
                <w:color w:val="000000"/>
                <w:sz w:val="20"/>
                <w:szCs w:val="20"/>
              </w:rPr>
              <w:t>NB-IoT with 3.75kHz SCS.</w:t>
            </w:r>
          </w:p>
          <w:p w14:paraId="4B4E3809" w14:textId="77777777" w:rsidR="003952DA" w:rsidRPr="00EC7D0B" w:rsidRDefault="003952DA" w:rsidP="00342952">
            <w:pPr>
              <w:pStyle w:val="a3"/>
              <w:numPr>
                <w:ilvl w:val="0"/>
                <w:numId w:val="33"/>
              </w:numPr>
              <w:ind w:firstLineChars="0"/>
              <w:rPr>
                <w:rFonts w:ascii="Times New Roman" w:hAnsi="Times New Roman"/>
                <w:color w:val="000000"/>
                <w:sz w:val="20"/>
                <w:szCs w:val="20"/>
                <w:lang w:val="en-US" w:eastAsia="zh-CN"/>
              </w:rPr>
            </w:pPr>
            <w:r w:rsidRPr="00EC7D0B">
              <w:rPr>
                <w:rFonts w:ascii="Times New Roman" w:hAnsi="Times New Roman"/>
                <w:color w:val="000000"/>
                <w:sz w:val="20"/>
                <w:szCs w:val="20"/>
              </w:rPr>
              <w:t>eMTC CE mode A.</w:t>
            </w:r>
          </w:p>
          <w:p w14:paraId="12C893CE" w14:textId="77777777" w:rsidR="003952DA" w:rsidRPr="00EC7D0B" w:rsidRDefault="003952DA" w:rsidP="00342952">
            <w:pPr>
              <w:spacing w:before="156" w:after="156"/>
              <w:rPr>
                <w:rFonts w:ascii="Times New Roman" w:hAnsi="Times New Roman"/>
                <w:color w:val="000000"/>
                <w:sz w:val="20"/>
                <w:szCs w:val="20"/>
                <w:lang w:val="en-US" w:eastAsia="zh-CN"/>
              </w:rPr>
            </w:pPr>
            <w:r w:rsidRPr="00EC7D0B">
              <w:rPr>
                <w:rFonts w:ascii="Times New Roman" w:hAnsi="Times New Roman"/>
                <w:color w:val="000000"/>
                <w:sz w:val="20"/>
                <w:szCs w:val="20"/>
              </w:rPr>
              <w:t>Note 1: RAN1 assumes N</w:t>
            </w:r>
            <w:r w:rsidRPr="00EC7D0B">
              <w:rPr>
                <w:rFonts w:ascii="Times New Roman" w:hAnsi="Times New Roman"/>
                <w:color w:val="000000"/>
                <w:sz w:val="20"/>
                <w:szCs w:val="20"/>
                <w:vertAlign w:val="subscript"/>
              </w:rPr>
              <w:t>TA</w:t>
            </w:r>
            <w:r w:rsidRPr="00EC7D0B">
              <w:rPr>
                <w:rFonts w:ascii="Times New Roman" w:hAnsi="Times New Roman"/>
                <w:color w:val="000000"/>
                <w:sz w:val="20"/>
                <w:szCs w:val="20"/>
              </w:rPr>
              <w:t>=0 for Msg3 transmission without Msg1/Msg2</w:t>
            </w:r>
          </w:p>
          <w:p w14:paraId="33DAF3D8" w14:textId="77777777" w:rsidR="003952DA" w:rsidRPr="00EC7D0B" w:rsidRDefault="003952DA" w:rsidP="00342952">
            <w:pPr>
              <w:spacing w:before="156" w:after="156"/>
              <w:rPr>
                <w:rFonts w:ascii="Times New Roman" w:hAnsi="Times New Roman"/>
                <w:color w:val="000000"/>
                <w:sz w:val="20"/>
                <w:szCs w:val="20"/>
                <w:lang w:val="en-US" w:eastAsia="zh-CN"/>
              </w:rPr>
            </w:pPr>
            <w:r w:rsidRPr="00EC7D0B">
              <w:rPr>
                <w:rFonts w:ascii="Times New Roman" w:hAnsi="Times New Roman"/>
                <w:color w:val="000000"/>
                <w:sz w:val="20"/>
                <w:szCs w:val="20"/>
              </w:rPr>
              <w:t>Note 2: RAN1 assumes that the RAN4 UL synchronization requirements specified in Table 7.20A.2-1 and Table 7.24A.2-1 of TS 36.133 apply to the Msg3 transmission without Msg1/Msg2 in NB-IoT over NTN and eMTC over NTN, respectively.</w:t>
            </w:r>
          </w:p>
          <w:p w14:paraId="71C96D2C" w14:textId="77777777" w:rsidR="003952DA" w:rsidRPr="00EC7D0B" w:rsidRDefault="003952DA" w:rsidP="00342952">
            <w:pPr>
              <w:spacing w:before="156" w:after="156"/>
              <w:rPr>
                <w:rFonts w:ascii="Times New Roman" w:eastAsiaTheme="minorEastAsia" w:hAnsi="Times New Roman" w:cs="Arial"/>
                <w:color w:val="000000"/>
                <w:lang w:val="en-US" w:eastAsia="zh-CN"/>
              </w:rPr>
            </w:pPr>
            <w:r w:rsidRPr="00EC7D0B">
              <w:rPr>
                <w:rFonts w:ascii="Times New Roman" w:hAnsi="Times New Roman"/>
                <w:color w:val="000000"/>
                <w:sz w:val="20"/>
                <w:szCs w:val="20"/>
              </w:rPr>
              <w:t xml:space="preserve">Note 3: RAN1 may further discuss the cases of NB-IoT with 15kHz SCS and eMTC CE mode B </w:t>
            </w:r>
          </w:p>
        </w:tc>
      </w:tr>
    </w:tbl>
    <w:p w14:paraId="62DCC84B" w14:textId="355EA892" w:rsidR="003952DA" w:rsidRPr="00EC7D0B" w:rsidRDefault="003952DA" w:rsidP="00EC7D0B">
      <w:pPr>
        <w:pStyle w:val="2"/>
        <w:numPr>
          <w:ilvl w:val="1"/>
          <w:numId w:val="5"/>
        </w:numPr>
        <w:spacing w:before="156"/>
        <w:ind w:right="240"/>
        <w:rPr>
          <w:rFonts w:ascii="Arial" w:eastAsiaTheme="minorEastAsia" w:hAnsi="Arial" w:cs="Arial"/>
          <w:b/>
          <w:bCs/>
        </w:rPr>
      </w:pPr>
      <w:r w:rsidRPr="00EC7D0B">
        <w:rPr>
          <w:rFonts w:ascii="Arial" w:eastAsiaTheme="minorEastAsia" w:hAnsi="Arial" w:cs="Arial"/>
        </w:rPr>
        <w:t xml:space="preserve">LS </w:t>
      </w:r>
      <w:r w:rsidR="00FF77B7" w:rsidRPr="00EC7D0B">
        <w:rPr>
          <w:rFonts w:ascii="Arial" w:eastAsiaTheme="minorEastAsia" w:hAnsi="Arial" w:cs="Arial"/>
        </w:rPr>
        <w:t>reply</w:t>
      </w:r>
      <w:r w:rsidR="00E80666" w:rsidRPr="00EC7D0B">
        <w:rPr>
          <w:rFonts w:ascii="Arial" w:eastAsiaTheme="minorEastAsia" w:hAnsi="Arial" w:cs="Arial"/>
        </w:rPr>
        <w:t xml:space="preserve"> </w:t>
      </w:r>
      <w:r w:rsidRPr="00EC7D0B">
        <w:rPr>
          <w:rFonts w:ascii="Arial" w:eastAsiaTheme="minorEastAsia" w:hAnsi="Arial" w:cs="Arial"/>
        </w:rPr>
        <w:t>f</w:t>
      </w:r>
      <w:r w:rsidR="00E80666" w:rsidRPr="00EC7D0B">
        <w:rPr>
          <w:rFonts w:ascii="Arial" w:eastAsiaTheme="minorEastAsia" w:hAnsi="Arial" w:cs="Arial"/>
        </w:rPr>
        <w:t>rom RAN4</w:t>
      </w:r>
    </w:p>
    <w:tbl>
      <w:tblPr>
        <w:tblStyle w:val="ab"/>
        <w:tblW w:w="0" w:type="auto"/>
        <w:tblInd w:w="0" w:type="dxa"/>
        <w:tblLook w:val="04A0" w:firstRow="1" w:lastRow="0" w:firstColumn="1" w:lastColumn="0" w:noHBand="0" w:noVBand="1"/>
      </w:tblPr>
      <w:tblGrid>
        <w:gridCol w:w="9346"/>
      </w:tblGrid>
      <w:tr w:rsidR="00744B47" w:rsidRPr="00A7592B" w14:paraId="08E9AA23" w14:textId="77777777" w:rsidTr="00342952">
        <w:tc>
          <w:tcPr>
            <w:tcW w:w="9346" w:type="dxa"/>
          </w:tcPr>
          <w:p w14:paraId="4F5BB66F" w14:textId="77777777" w:rsidR="00744B47" w:rsidRPr="00EC7D0B" w:rsidRDefault="00744B47" w:rsidP="00342952">
            <w:pPr>
              <w:spacing w:before="156" w:after="156"/>
              <w:outlineLvl w:val="0"/>
              <w:rPr>
                <w:rFonts w:ascii="Times New Roman" w:hAnsi="Times New Roman" w:cs="Arial"/>
                <w:b/>
                <w:sz w:val="20"/>
                <w:szCs w:val="20"/>
              </w:rPr>
            </w:pPr>
            <w:r w:rsidRPr="00EC7D0B">
              <w:rPr>
                <w:rFonts w:ascii="Times New Roman" w:hAnsi="Times New Roman" w:cs="Arial"/>
                <w:b/>
                <w:sz w:val="20"/>
                <w:szCs w:val="20"/>
              </w:rPr>
              <w:t>1. Overall Description:</w:t>
            </w:r>
          </w:p>
          <w:p w14:paraId="0C72A063" w14:textId="77777777" w:rsidR="00744B47" w:rsidRPr="00EC7D0B" w:rsidRDefault="00744B47" w:rsidP="00342952">
            <w:pPr>
              <w:snapToGrid w:val="0"/>
              <w:spacing w:before="156" w:after="156"/>
              <w:rPr>
                <w:rFonts w:ascii="Times New Roman" w:eastAsia="MS Mincho" w:hAnsi="Times New Roman"/>
                <w:sz w:val="20"/>
                <w:szCs w:val="20"/>
                <w:lang w:val="en-US"/>
              </w:rPr>
            </w:pPr>
            <w:r w:rsidRPr="00EC7D0B">
              <w:rPr>
                <w:rFonts w:ascii="Times New Roman" w:eastAsia="MS Mincho" w:hAnsi="Times New Roman"/>
                <w:sz w:val="20"/>
                <w:szCs w:val="20"/>
              </w:rPr>
              <w:t>RAN4 would like to thank RAN2 for the LS R2-2</w:t>
            </w:r>
            <w:r w:rsidRPr="00EC7D0B">
              <w:rPr>
                <w:rFonts w:ascii="Times New Roman" w:hAnsi="Times New Roman"/>
                <w:sz w:val="20"/>
                <w:szCs w:val="20"/>
              </w:rPr>
              <w:t>405769</w:t>
            </w:r>
            <w:r w:rsidRPr="00EC7D0B">
              <w:rPr>
                <w:rFonts w:ascii="Times New Roman" w:eastAsia="MS Mincho" w:hAnsi="Times New Roman"/>
                <w:sz w:val="20"/>
                <w:szCs w:val="20"/>
              </w:rPr>
              <w:t xml:space="preserve"> on UL synchronization for contention based Msg3 transmission without Msg1/Msg2. </w:t>
            </w:r>
          </w:p>
          <w:p w14:paraId="247FA433" w14:textId="77777777" w:rsidR="00744B47" w:rsidRPr="00EC7D0B" w:rsidRDefault="00744B47" w:rsidP="00342952">
            <w:pPr>
              <w:snapToGrid w:val="0"/>
              <w:spacing w:before="156" w:after="156"/>
              <w:rPr>
                <w:rFonts w:ascii="Times New Roman" w:hAnsi="Times New Roman"/>
                <w:sz w:val="20"/>
                <w:szCs w:val="20"/>
                <w:lang w:val="en-US" w:eastAsia="zh-CN"/>
              </w:rPr>
            </w:pPr>
            <w:r w:rsidRPr="00EC7D0B">
              <w:rPr>
                <w:rFonts w:ascii="Times New Roman" w:hAnsi="Times New Roman"/>
                <w:sz w:val="20"/>
                <w:szCs w:val="20"/>
              </w:rPr>
              <w:t>RAN2 asked for RAN4 following questions:</w:t>
            </w:r>
          </w:p>
          <w:p w14:paraId="4FCAEEC6" w14:textId="77777777" w:rsidR="00744B47" w:rsidRPr="00EC7D0B" w:rsidRDefault="00744B47" w:rsidP="00342952">
            <w:pPr>
              <w:snapToGrid w:val="0"/>
              <w:spacing w:before="156" w:after="156"/>
              <w:rPr>
                <w:rFonts w:ascii="Times New Roman" w:hAnsi="Times New Roman"/>
                <w:sz w:val="20"/>
                <w:szCs w:val="20"/>
                <w:lang w:val="en-US" w:eastAsia="zh-CN"/>
              </w:rPr>
            </w:pPr>
            <w:r w:rsidRPr="00EC7D0B">
              <w:rPr>
                <w:rFonts w:ascii="Times New Roman" w:hAnsi="Times New Roman"/>
                <w:sz w:val="20"/>
                <w:szCs w:val="20"/>
              </w:rPr>
              <w:lastRenderedPageBreak/>
              <w:t xml:space="preserve">Q1: Whether an RRC Idle UE with a pre-compensated TA (i.e., the one used for Msg1 transmission during random access for IoT NTN) can satisfy the required timing accuracy for Msg3 transmission without Msg1/Msg2? </w:t>
            </w:r>
          </w:p>
          <w:p w14:paraId="37370F40" w14:textId="77777777" w:rsidR="00744B47" w:rsidRPr="00EC7D0B" w:rsidRDefault="00744B47" w:rsidP="00342952">
            <w:pPr>
              <w:snapToGrid w:val="0"/>
              <w:spacing w:before="156" w:after="156"/>
              <w:rPr>
                <w:rFonts w:ascii="Times New Roman" w:hAnsi="Times New Roman"/>
                <w:sz w:val="20"/>
                <w:szCs w:val="20"/>
                <w:lang w:val="en-US" w:eastAsia="zh-CN"/>
              </w:rPr>
            </w:pPr>
            <w:r w:rsidRPr="00EC7D0B">
              <w:rPr>
                <w:rFonts w:ascii="Times New Roman" w:hAnsi="Times New Roman"/>
                <w:sz w:val="20"/>
                <w:szCs w:val="20"/>
              </w:rPr>
              <w:t>Q2: If the answer for Q1 is no, from RAN4 and RAN1 perspective, how the required timing accuracy for Msg3 transmission can be satisfied in this case?</w:t>
            </w:r>
          </w:p>
          <w:p w14:paraId="5650E49D" w14:textId="77777777" w:rsidR="00744B47" w:rsidRPr="00EC7D0B" w:rsidRDefault="00744B47" w:rsidP="00342952">
            <w:pPr>
              <w:snapToGrid w:val="0"/>
              <w:spacing w:before="156" w:after="156"/>
              <w:rPr>
                <w:rFonts w:ascii="Times New Roman" w:hAnsi="Times New Roman"/>
                <w:sz w:val="20"/>
                <w:szCs w:val="20"/>
                <w:lang w:val="en-US" w:eastAsia="zh-CN"/>
              </w:rPr>
            </w:pPr>
            <w:r w:rsidRPr="00EC7D0B">
              <w:rPr>
                <w:rFonts w:ascii="Times New Roman" w:hAnsi="Times New Roman"/>
                <w:b/>
                <w:bCs/>
                <w:i/>
                <w:iCs/>
                <w:sz w:val="20"/>
                <w:szCs w:val="20"/>
              </w:rPr>
              <w:t>RAN4’s feedback</w:t>
            </w:r>
            <w:r w:rsidRPr="00EC7D0B">
              <w:rPr>
                <w:rFonts w:ascii="Times New Roman" w:hAnsi="Times New Roman"/>
                <w:sz w:val="20"/>
                <w:szCs w:val="20"/>
              </w:rPr>
              <w:t>:</w:t>
            </w:r>
          </w:p>
          <w:p w14:paraId="785F371E" w14:textId="77777777" w:rsidR="00744B47" w:rsidRPr="00EC7D0B" w:rsidRDefault="00744B47" w:rsidP="00342952">
            <w:pPr>
              <w:snapToGrid w:val="0"/>
              <w:spacing w:before="156" w:after="156"/>
              <w:rPr>
                <w:rFonts w:ascii="Times New Roman" w:hAnsi="Times New Roman"/>
                <w:sz w:val="20"/>
                <w:szCs w:val="20"/>
                <w:lang w:val="en-US" w:eastAsia="zh-CN"/>
              </w:rPr>
            </w:pPr>
            <w:r w:rsidRPr="00EC7D0B">
              <w:rPr>
                <w:rFonts w:ascii="Times New Roman" w:hAnsi="Times New Roman"/>
                <w:sz w:val="20"/>
                <w:szCs w:val="20"/>
              </w:rPr>
              <w:t>For Msg3 transmission without Msg1/Msg2, UE can meet UE UL transmit timing requirements defined for IoT NTN in TS 36.133[attached in Annex] from UE RRM requirement definition point of view.</w:t>
            </w:r>
          </w:p>
          <w:p w14:paraId="77D2832A" w14:textId="77777777" w:rsidR="00744B47" w:rsidRPr="00EC7D0B" w:rsidRDefault="00744B47" w:rsidP="00342952">
            <w:pPr>
              <w:snapToGrid w:val="0"/>
              <w:spacing w:before="156" w:after="156"/>
              <w:rPr>
                <w:rFonts w:ascii="Times New Roman" w:hAnsi="Times New Roman"/>
                <w:sz w:val="20"/>
                <w:szCs w:val="20"/>
                <w:lang w:val="en-US" w:eastAsia="zh-CN"/>
              </w:rPr>
            </w:pPr>
            <w:r w:rsidRPr="00EC7D0B">
              <w:rPr>
                <w:rFonts w:ascii="Times New Roman" w:hAnsi="Times New Roman"/>
                <w:sz w:val="20"/>
                <w:szCs w:val="20"/>
              </w:rPr>
              <w:t>Note 1: RAN4 assumed that N</w:t>
            </w:r>
            <w:r w:rsidRPr="00EC7D0B">
              <w:rPr>
                <w:rFonts w:ascii="Times New Roman" w:hAnsi="Times New Roman"/>
                <w:sz w:val="20"/>
                <w:szCs w:val="20"/>
                <w:vertAlign w:val="subscript"/>
              </w:rPr>
              <w:t>TA_Ref</w:t>
            </w:r>
            <w:r w:rsidRPr="00EC7D0B">
              <w:rPr>
                <w:rFonts w:ascii="Times New Roman" w:hAnsi="Times New Roman"/>
                <w:sz w:val="20"/>
                <w:szCs w:val="20"/>
              </w:rPr>
              <w:t xml:space="preserve"> is not configured by the network for MSG3 transmission without Msg1/Msg2. RAN4 will follow the conclusion of the other working groups in the future, if any.</w:t>
            </w:r>
          </w:p>
          <w:p w14:paraId="61FED978" w14:textId="77777777" w:rsidR="00744B47" w:rsidRPr="00EC7D0B" w:rsidRDefault="00744B47" w:rsidP="00342952">
            <w:pPr>
              <w:snapToGrid w:val="0"/>
              <w:spacing w:before="156" w:after="156"/>
              <w:rPr>
                <w:rFonts w:ascii="Times New Roman" w:eastAsiaTheme="minorEastAsia" w:hAnsi="Times New Roman"/>
                <w:lang w:val="en-US" w:eastAsia="zh-CN"/>
              </w:rPr>
            </w:pPr>
            <w:r w:rsidRPr="00EC7D0B">
              <w:rPr>
                <w:rFonts w:ascii="Times New Roman" w:hAnsi="Times New Roman"/>
                <w:sz w:val="20"/>
                <w:szCs w:val="20"/>
              </w:rPr>
              <w:t>Note 2: For NB-IoT with 15kHz SCS, the timing error may be larger than half CP.</w:t>
            </w:r>
          </w:p>
        </w:tc>
      </w:tr>
    </w:tbl>
    <w:p w14:paraId="4A48A3FD" w14:textId="77777777" w:rsidR="00DA108E" w:rsidRPr="00EC7D0B" w:rsidRDefault="00DA108E" w:rsidP="000A3782">
      <w:pPr>
        <w:spacing w:before="156" w:after="156"/>
        <w:rPr>
          <w:rFonts w:ascii="Times New Roman" w:hAnsi="Times New Roman"/>
        </w:rPr>
      </w:pPr>
    </w:p>
    <w:sectPr w:rsidR="00DA108E" w:rsidRPr="00EC7D0B" w:rsidSect="00E7665A">
      <w:headerReference w:type="even" r:id="rId16"/>
      <w:headerReference w:type="default" r:id="rId17"/>
      <w:footerReference w:type="even" r:id="rId18"/>
      <w:footerReference w:type="default" r:id="rId19"/>
      <w:headerReference w:type="first" r:id="rId20"/>
      <w:footerReference w:type="first" r:id="rId21"/>
      <w:pgSz w:w="11906" w:h="16838"/>
      <w:pgMar w:top="1440" w:right="1274" w:bottom="1440" w:left="1276"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DEE002" w14:textId="77777777" w:rsidR="006D4082" w:rsidRDefault="006D4082" w:rsidP="008242C1">
      <w:pPr>
        <w:spacing w:before="120" w:after="120"/>
      </w:pPr>
      <w:r>
        <w:separator/>
      </w:r>
    </w:p>
    <w:p w14:paraId="2E446260" w14:textId="77777777" w:rsidR="006D4082" w:rsidRDefault="006D4082">
      <w:pPr>
        <w:spacing w:before="120" w:after="120"/>
      </w:pPr>
    </w:p>
  </w:endnote>
  <w:endnote w:type="continuationSeparator" w:id="0">
    <w:p w14:paraId="6D507887" w14:textId="77777777" w:rsidR="006D4082" w:rsidRDefault="006D4082" w:rsidP="008242C1">
      <w:pPr>
        <w:spacing w:before="120" w:after="120"/>
      </w:pPr>
      <w:r>
        <w:continuationSeparator/>
      </w:r>
    </w:p>
    <w:p w14:paraId="432CD27F" w14:textId="77777777" w:rsidR="006D4082" w:rsidRDefault="006D4082">
      <w:pPr>
        <w:spacing w:before="120"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9F9C3E" w14:textId="77777777" w:rsidR="00D81EBF" w:rsidRDefault="00D81EBF">
    <w:pPr>
      <w:pStyle w:val="a7"/>
      <w:spacing w:before="120" w:after="120"/>
    </w:pPr>
  </w:p>
  <w:p w14:paraId="0539AD86" w14:textId="77777777" w:rsidR="00D81EBF" w:rsidRDefault="00D81EBF">
    <w:pPr>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7715629"/>
      <w:docPartObj>
        <w:docPartGallery w:val="Page Numbers (Bottom of Page)"/>
        <w:docPartUnique/>
      </w:docPartObj>
    </w:sdtPr>
    <w:sdtEndPr>
      <w:rPr>
        <w:sz w:val="20"/>
        <w:szCs w:val="20"/>
      </w:rPr>
    </w:sdtEndPr>
    <w:sdtContent>
      <w:p w14:paraId="178A77BD" w14:textId="02510270" w:rsidR="00D81EBF" w:rsidRPr="007B2F6F" w:rsidRDefault="00D81EBF" w:rsidP="007B2F6F">
        <w:pPr>
          <w:pStyle w:val="a7"/>
          <w:spacing w:before="120" w:after="120"/>
          <w:jc w:val="center"/>
          <w:rPr>
            <w:sz w:val="20"/>
            <w:szCs w:val="20"/>
          </w:rPr>
        </w:pPr>
        <w:r w:rsidRPr="007B2F6F">
          <w:rPr>
            <w:sz w:val="20"/>
            <w:szCs w:val="20"/>
          </w:rPr>
          <w:fldChar w:fldCharType="begin"/>
        </w:r>
        <w:r w:rsidRPr="007B2F6F">
          <w:rPr>
            <w:sz w:val="20"/>
            <w:szCs w:val="20"/>
          </w:rPr>
          <w:instrText>PAGE   \* MERGEFORMAT</w:instrText>
        </w:r>
        <w:r w:rsidRPr="007B2F6F">
          <w:rPr>
            <w:sz w:val="20"/>
            <w:szCs w:val="20"/>
          </w:rPr>
          <w:fldChar w:fldCharType="separate"/>
        </w:r>
        <w:r w:rsidR="00EE363D" w:rsidRPr="00EE363D">
          <w:rPr>
            <w:noProof/>
            <w:sz w:val="20"/>
            <w:szCs w:val="20"/>
            <w:lang w:val="zh-CN"/>
          </w:rPr>
          <w:t>9</w:t>
        </w:r>
        <w:r w:rsidRPr="007B2F6F">
          <w:rPr>
            <w:sz w:val="20"/>
            <w:szCs w:val="20"/>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3E981" w14:textId="77777777" w:rsidR="00D81EBF" w:rsidRDefault="00D81EBF">
    <w:pPr>
      <w:pStyle w:val="a7"/>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235882" w14:textId="77777777" w:rsidR="006D4082" w:rsidRDefault="006D4082" w:rsidP="008242C1">
      <w:pPr>
        <w:spacing w:before="120" w:after="120"/>
      </w:pPr>
      <w:r>
        <w:separator/>
      </w:r>
    </w:p>
    <w:p w14:paraId="45076C63" w14:textId="77777777" w:rsidR="006D4082" w:rsidRDefault="006D4082">
      <w:pPr>
        <w:spacing w:before="120" w:after="120"/>
      </w:pPr>
    </w:p>
  </w:footnote>
  <w:footnote w:type="continuationSeparator" w:id="0">
    <w:p w14:paraId="50206264" w14:textId="77777777" w:rsidR="006D4082" w:rsidRDefault="006D4082" w:rsidP="008242C1">
      <w:pPr>
        <w:spacing w:before="120" w:after="120"/>
      </w:pPr>
      <w:r>
        <w:continuationSeparator/>
      </w:r>
    </w:p>
    <w:p w14:paraId="056B6395" w14:textId="77777777" w:rsidR="006D4082" w:rsidRDefault="006D4082">
      <w:pPr>
        <w:spacing w:before="120" w:after="12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12CB17" w14:textId="77777777" w:rsidR="00D81EBF" w:rsidRDefault="00D81EBF">
    <w:pPr>
      <w:pStyle w:val="a5"/>
      <w:spacing w:before="120" w:after="120"/>
    </w:pPr>
  </w:p>
  <w:p w14:paraId="24060235" w14:textId="77777777" w:rsidR="00D81EBF" w:rsidRDefault="00D81EBF">
    <w:pPr>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39E41" w14:textId="77777777" w:rsidR="00D81EBF" w:rsidRPr="002F3846" w:rsidRDefault="00D81EBF" w:rsidP="007B2F6F">
    <w:pPr>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5A30B" w14:textId="77777777" w:rsidR="00D81EBF" w:rsidRDefault="00D81EBF">
    <w:pPr>
      <w:pStyle w:val="a5"/>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2B07F3"/>
    <w:multiLevelType w:val="hybridMultilevel"/>
    <w:tmpl w:val="34E46B8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15:restartNumberingAfterBreak="0">
    <w:nsid w:val="0E3661F8"/>
    <w:multiLevelType w:val="hybridMultilevel"/>
    <w:tmpl w:val="09C4E7F0"/>
    <w:lvl w:ilvl="0" w:tplc="04090003">
      <w:start w:val="1"/>
      <w:numFmt w:val="bullet"/>
      <w:lvlText w:val="o"/>
      <w:lvlJc w:val="left"/>
      <w:pPr>
        <w:ind w:left="820" w:hanging="420"/>
      </w:pPr>
      <w:rPr>
        <w:rFonts w:ascii="Courier New" w:hAnsi="Courier New" w:cs="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 w15:restartNumberingAfterBreak="0">
    <w:nsid w:val="10082BA0"/>
    <w:multiLevelType w:val="multilevel"/>
    <w:tmpl w:val="BB8A2DDE"/>
    <w:lvl w:ilvl="0">
      <w:start w:val="1"/>
      <w:numFmt w:val="decimal"/>
      <w:pStyle w:val="1st-ob-YJ"/>
      <w:lvlText w:val="Observation %1: "/>
      <w:lvlJc w:val="left"/>
      <w:pPr>
        <w:tabs>
          <w:tab w:val="num" w:pos="0"/>
        </w:tabs>
        <w:ind w:left="0" w:firstLine="0"/>
      </w:pPr>
      <w:rPr>
        <w:rFonts w:ascii="Times New Roman" w:eastAsia="宋体" w:hAnsi="Times New Roman" w:hint="default"/>
        <w:b/>
        <w:i/>
        <w:caps w:val="0"/>
        <w:strike w:val="0"/>
        <w:dstrike w:val="0"/>
        <w:vanish w:val="0"/>
        <w:color w:val="auto"/>
        <w:sz w:val="20"/>
        <w:vertAlign w:val="baseline"/>
      </w:rPr>
    </w:lvl>
    <w:lvl w:ilvl="1">
      <w:start w:val="1"/>
      <w:numFmt w:val="bullet"/>
      <w:pStyle w:val="2nd-ob-YJ"/>
      <w:lvlText w:val="−"/>
      <w:lvlJc w:val="left"/>
      <w:pPr>
        <w:tabs>
          <w:tab w:val="num" w:pos="851"/>
        </w:tabs>
        <w:ind w:left="851" w:firstLine="0"/>
      </w:pPr>
      <w:rPr>
        <w:rFonts w:ascii="Verdana" w:hAnsi="Verdana" w:hint="default"/>
        <w:sz w:val="20"/>
      </w:rPr>
    </w:lvl>
    <w:lvl w:ilvl="2">
      <w:start w:val="1"/>
      <w:numFmt w:val="bullet"/>
      <w:pStyle w:val="3nd-ob-YJ"/>
      <w:lvlText w:val=""/>
      <w:lvlJc w:val="left"/>
      <w:pPr>
        <w:tabs>
          <w:tab w:val="num"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3" w15:restartNumberingAfterBreak="0">
    <w:nsid w:val="201F7945"/>
    <w:multiLevelType w:val="hybridMultilevel"/>
    <w:tmpl w:val="17AA40B4"/>
    <w:lvl w:ilvl="0" w:tplc="A6187904">
      <w:start w:val="22"/>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7621D3A"/>
    <w:multiLevelType w:val="hybridMultilevel"/>
    <w:tmpl w:val="FCE8FE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80B6B69"/>
    <w:multiLevelType w:val="hybridMultilevel"/>
    <w:tmpl w:val="60EEFAB4"/>
    <w:lvl w:ilvl="0" w:tplc="4914F35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3433525C"/>
    <w:multiLevelType w:val="multilevel"/>
    <w:tmpl w:val="9D0EBA32"/>
    <w:lvl w:ilvl="0">
      <w:start w:val="5"/>
      <w:numFmt w:val="decimal"/>
      <w:pStyle w:val="1st-Proposal-YJ"/>
      <w:lvlText w:val="Proposal %1:"/>
      <w:lvlJc w:val="left"/>
      <w:pPr>
        <w:tabs>
          <w:tab w:val="num" w:pos="0"/>
        </w:tabs>
        <w:ind w:left="0" w:firstLine="0"/>
      </w:pPr>
      <w:rPr>
        <w:rFonts w:ascii="Times New Roman" w:eastAsia="宋体" w:hAnsi="Times New Roman" w:hint="default"/>
        <w:b/>
        <w:i/>
        <w:sz w:val="20"/>
      </w:rPr>
    </w:lvl>
    <w:lvl w:ilvl="1">
      <w:start w:val="1"/>
      <w:numFmt w:val="bullet"/>
      <w:pStyle w:val="2nd-proposal-YJ"/>
      <w:lvlText w:val="−"/>
      <w:lvlJc w:val="left"/>
      <w:pPr>
        <w:tabs>
          <w:tab w:val="num" w:pos="851"/>
        </w:tabs>
        <w:ind w:left="851" w:firstLine="0"/>
      </w:pPr>
      <w:rPr>
        <w:rFonts w:ascii="Verdana" w:hAnsi="Verdana" w:hint="default"/>
        <w:sz w:val="20"/>
      </w:rPr>
    </w:lvl>
    <w:lvl w:ilvl="2">
      <w:start w:val="1"/>
      <w:numFmt w:val="bullet"/>
      <w:pStyle w:val="3nd-proposal-YJ"/>
      <w:lvlText w:val=""/>
      <w:lvlJc w:val="left"/>
      <w:pPr>
        <w:tabs>
          <w:tab w:val="num"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9" w15:restartNumberingAfterBreak="0">
    <w:nsid w:val="34724993"/>
    <w:multiLevelType w:val="hybridMultilevel"/>
    <w:tmpl w:val="817AC270"/>
    <w:lvl w:ilvl="0" w:tplc="1E808208">
      <w:start w:val="5"/>
      <w:numFmt w:val="bullet"/>
      <w:lvlText w:val=""/>
      <w:lvlJc w:val="left"/>
      <w:pPr>
        <w:ind w:left="420" w:hanging="420"/>
      </w:pPr>
      <w:rPr>
        <w:rFonts w:ascii="Symbol" w:eastAsia="Batang"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09A0FB1"/>
    <w:multiLevelType w:val="hybridMultilevel"/>
    <w:tmpl w:val="25DA6FC6"/>
    <w:lvl w:ilvl="0" w:tplc="413866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EA714ED"/>
    <w:multiLevelType w:val="multilevel"/>
    <w:tmpl w:val="F350C3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52A55DFA"/>
    <w:multiLevelType w:val="hybridMultilevel"/>
    <w:tmpl w:val="665661EA"/>
    <w:lvl w:ilvl="0" w:tplc="391AECF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5F85F23"/>
    <w:multiLevelType w:val="hybridMultilevel"/>
    <w:tmpl w:val="9E500A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0BE2066"/>
    <w:multiLevelType w:val="hybridMultilevel"/>
    <w:tmpl w:val="25DCDE76"/>
    <w:lvl w:ilvl="0" w:tplc="A6187904">
      <w:start w:val="22"/>
      <w:numFmt w:val="bullet"/>
      <w:lvlText w:val="-"/>
      <w:lvlJc w:val="left"/>
      <w:pPr>
        <w:ind w:left="620" w:hanging="42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61763E5B"/>
    <w:multiLevelType w:val="hybridMultilevel"/>
    <w:tmpl w:val="F384D4C8"/>
    <w:lvl w:ilvl="0" w:tplc="04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6" w15:restartNumberingAfterBreak="0">
    <w:nsid w:val="70146DC0"/>
    <w:multiLevelType w:val="hybridMultilevel"/>
    <w:tmpl w:val="9BC21240"/>
    <w:lvl w:ilvl="0" w:tplc="409A9E3A">
      <w:start w:val="1"/>
      <w:numFmt w:val="bullet"/>
      <w:pStyle w:val="Agreement"/>
      <w:lvlText w:val=""/>
      <w:lvlJc w:val="left"/>
      <w:pPr>
        <w:tabs>
          <w:tab w:val="num" w:pos="644"/>
        </w:tabs>
        <w:ind w:left="644" w:hanging="360"/>
      </w:pPr>
      <w:rPr>
        <w:rFonts w:ascii="Symbol" w:hAnsi="Symbol" w:hint="default"/>
        <w:b/>
        <w:i w:val="0"/>
        <w:color w:val="auto"/>
        <w:sz w:val="22"/>
      </w:rPr>
    </w:lvl>
    <w:lvl w:ilvl="1" w:tplc="04090003">
      <w:start w:val="1"/>
      <w:numFmt w:val="bullet"/>
      <w:lvlText w:val="o"/>
      <w:lvlJc w:val="left"/>
      <w:pPr>
        <w:tabs>
          <w:tab w:val="num" w:pos="465"/>
        </w:tabs>
        <w:ind w:left="465" w:hanging="360"/>
      </w:pPr>
      <w:rPr>
        <w:rFonts w:ascii="Courier New" w:hAnsi="Courier New" w:cs="Courier New" w:hint="default"/>
      </w:rPr>
    </w:lvl>
    <w:lvl w:ilvl="2" w:tplc="04090005" w:tentative="1">
      <w:start w:val="1"/>
      <w:numFmt w:val="bullet"/>
      <w:lvlText w:val=""/>
      <w:lvlJc w:val="left"/>
      <w:pPr>
        <w:tabs>
          <w:tab w:val="num" w:pos="1185"/>
        </w:tabs>
        <w:ind w:left="1185" w:hanging="360"/>
      </w:pPr>
      <w:rPr>
        <w:rFonts w:ascii="Wingdings" w:hAnsi="Wingdings" w:hint="default"/>
      </w:rPr>
    </w:lvl>
    <w:lvl w:ilvl="3" w:tplc="04090001" w:tentative="1">
      <w:start w:val="1"/>
      <w:numFmt w:val="bullet"/>
      <w:lvlText w:val=""/>
      <w:lvlJc w:val="left"/>
      <w:pPr>
        <w:tabs>
          <w:tab w:val="num" w:pos="1905"/>
        </w:tabs>
        <w:ind w:left="1905" w:hanging="360"/>
      </w:pPr>
      <w:rPr>
        <w:rFonts w:ascii="Symbol" w:hAnsi="Symbol" w:hint="default"/>
      </w:rPr>
    </w:lvl>
    <w:lvl w:ilvl="4" w:tplc="04090003" w:tentative="1">
      <w:start w:val="1"/>
      <w:numFmt w:val="bullet"/>
      <w:lvlText w:val="o"/>
      <w:lvlJc w:val="left"/>
      <w:pPr>
        <w:tabs>
          <w:tab w:val="num" w:pos="2625"/>
        </w:tabs>
        <w:ind w:left="2625" w:hanging="360"/>
      </w:pPr>
      <w:rPr>
        <w:rFonts w:ascii="Courier New" w:hAnsi="Courier New" w:cs="Courier New" w:hint="default"/>
      </w:rPr>
    </w:lvl>
    <w:lvl w:ilvl="5" w:tplc="04090005" w:tentative="1">
      <w:start w:val="1"/>
      <w:numFmt w:val="bullet"/>
      <w:lvlText w:val=""/>
      <w:lvlJc w:val="left"/>
      <w:pPr>
        <w:tabs>
          <w:tab w:val="num" w:pos="3345"/>
        </w:tabs>
        <w:ind w:left="3345" w:hanging="360"/>
      </w:pPr>
      <w:rPr>
        <w:rFonts w:ascii="Wingdings" w:hAnsi="Wingdings" w:hint="default"/>
      </w:rPr>
    </w:lvl>
    <w:lvl w:ilvl="6" w:tplc="04090001" w:tentative="1">
      <w:start w:val="1"/>
      <w:numFmt w:val="bullet"/>
      <w:lvlText w:val=""/>
      <w:lvlJc w:val="left"/>
      <w:pPr>
        <w:tabs>
          <w:tab w:val="num" w:pos="4065"/>
        </w:tabs>
        <w:ind w:left="4065" w:hanging="360"/>
      </w:pPr>
      <w:rPr>
        <w:rFonts w:ascii="Symbol" w:hAnsi="Symbol" w:hint="default"/>
      </w:rPr>
    </w:lvl>
    <w:lvl w:ilvl="7" w:tplc="04090003" w:tentative="1">
      <w:start w:val="1"/>
      <w:numFmt w:val="bullet"/>
      <w:lvlText w:val="o"/>
      <w:lvlJc w:val="left"/>
      <w:pPr>
        <w:tabs>
          <w:tab w:val="num" w:pos="4785"/>
        </w:tabs>
        <w:ind w:left="4785" w:hanging="360"/>
      </w:pPr>
      <w:rPr>
        <w:rFonts w:ascii="Courier New" w:hAnsi="Courier New" w:cs="Courier New" w:hint="default"/>
      </w:rPr>
    </w:lvl>
    <w:lvl w:ilvl="8" w:tplc="04090005" w:tentative="1">
      <w:start w:val="1"/>
      <w:numFmt w:val="bullet"/>
      <w:lvlText w:val=""/>
      <w:lvlJc w:val="left"/>
      <w:pPr>
        <w:tabs>
          <w:tab w:val="num" w:pos="5505"/>
        </w:tabs>
        <w:ind w:left="5505" w:hanging="360"/>
      </w:pPr>
      <w:rPr>
        <w:rFonts w:ascii="Wingdings" w:hAnsi="Wingdings" w:hint="default"/>
      </w:rPr>
    </w:lvl>
  </w:abstractNum>
  <w:abstractNum w:abstractNumId="17" w15:restartNumberingAfterBreak="0">
    <w:nsid w:val="74E130DB"/>
    <w:multiLevelType w:val="hybridMultilevel"/>
    <w:tmpl w:val="FBF6B7E8"/>
    <w:lvl w:ilvl="0" w:tplc="D892F65C">
      <w:start w:val="1"/>
      <w:numFmt w:val="bullet"/>
      <w:lvlText w:val=""/>
      <w:lvlJc w:val="left"/>
      <w:pPr>
        <w:tabs>
          <w:tab w:val="num" w:pos="720"/>
        </w:tabs>
        <w:ind w:left="720" w:hanging="360"/>
      </w:pPr>
      <w:rPr>
        <w:rFonts w:ascii="Wingdings" w:hAnsi="Wingdings" w:hint="default"/>
      </w:rPr>
    </w:lvl>
    <w:lvl w:ilvl="1" w:tplc="AE662D84" w:tentative="1">
      <w:start w:val="1"/>
      <w:numFmt w:val="bullet"/>
      <w:lvlText w:val=""/>
      <w:lvlJc w:val="left"/>
      <w:pPr>
        <w:tabs>
          <w:tab w:val="num" w:pos="1440"/>
        </w:tabs>
        <w:ind w:left="1440" w:hanging="360"/>
      </w:pPr>
      <w:rPr>
        <w:rFonts w:ascii="Wingdings" w:hAnsi="Wingdings" w:hint="default"/>
      </w:rPr>
    </w:lvl>
    <w:lvl w:ilvl="2" w:tplc="9C40E2A0" w:tentative="1">
      <w:start w:val="1"/>
      <w:numFmt w:val="bullet"/>
      <w:lvlText w:val=""/>
      <w:lvlJc w:val="left"/>
      <w:pPr>
        <w:tabs>
          <w:tab w:val="num" w:pos="2160"/>
        </w:tabs>
        <w:ind w:left="2160" w:hanging="360"/>
      </w:pPr>
      <w:rPr>
        <w:rFonts w:ascii="Wingdings" w:hAnsi="Wingdings" w:hint="default"/>
      </w:rPr>
    </w:lvl>
    <w:lvl w:ilvl="3" w:tplc="CEDECAE2" w:tentative="1">
      <w:start w:val="1"/>
      <w:numFmt w:val="bullet"/>
      <w:lvlText w:val=""/>
      <w:lvlJc w:val="left"/>
      <w:pPr>
        <w:tabs>
          <w:tab w:val="num" w:pos="2880"/>
        </w:tabs>
        <w:ind w:left="2880" w:hanging="360"/>
      </w:pPr>
      <w:rPr>
        <w:rFonts w:ascii="Wingdings" w:hAnsi="Wingdings" w:hint="default"/>
      </w:rPr>
    </w:lvl>
    <w:lvl w:ilvl="4" w:tplc="D94E26BC" w:tentative="1">
      <w:start w:val="1"/>
      <w:numFmt w:val="bullet"/>
      <w:lvlText w:val=""/>
      <w:lvlJc w:val="left"/>
      <w:pPr>
        <w:tabs>
          <w:tab w:val="num" w:pos="3600"/>
        </w:tabs>
        <w:ind w:left="3600" w:hanging="360"/>
      </w:pPr>
      <w:rPr>
        <w:rFonts w:ascii="Wingdings" w:hAnsi="Wingdings" w:hint="default"/>
      </w:rPr>
    </w:lvl>
    <w:lvl w:ilvl="5" w:tplc="82C09136" w:tentative="1">
      <w:start w:val="1"/>
      <w:numFmt w:val="bullet"/>
      <w:lvlText w:val=""/>
      <w:lvlJc w:val="left"/>
      <w:pPr>
        <w:tabs>
          <w:tab w:val="num" w:pos="4320"/>
        </w:tabs>
        <w:ind w:left="4320" w:hanging="360"/>
      </w:pPr>
      <w:rPr>
        <w:rFonts w:ascii="Wingdings" w:hAnsi="Wingdings" w:hint="default"/>
      </w:rPr>
    </w:lvl>
    <w:lvl w:ilvl="6" w:tplc="2810319C" w:tentative="1">
      <w:start w:val="1"/>
      <w:numFmt w:val="bullet"/>
      <w:lvlText w:val=""/>
      <w:lvlJc w:val="left"/>
      <w:pPr>
        <w:tabs>
          <w:tab w:val="num" w:pos="5040"/>
        </w:tabs>
        <w:ind w:left="5040" w:hanging="360"/>
      </w:pPr>
      <w:rPr>
        <w:rFonts w:ascii="Wingdings" w:hAnsi="Wingdings" w:hint="default"/>
      </w:rPr>
    </w:lvl>
    <w:lvl w:ilvl="7" w:tplc="BA4C81C2" w:tentative="1">
      <w:start w:val="1"/>
      <w:numFmt w:val="bullet"/>
      <w:lvlText w:val=""/>
      <w:lvlJc w:val="left"/>
      <w:pPr>
        <w:tabs>
          <w:tab w:val="num" w:pos="5760"/>
        </w:tabs>
        <w:ind w:left="5760" w:hanging="360"/>
      </w:pPr>
      <w:rPr>
        <w:rFonts w:ascii="Wingdings" w:hAnsi="Wingdings" w:hint="default"/>
      </w:rPr>
    </w:lvl>
    <w:lvl w:ilvl="8" w:tplc="4E2AFAD4"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EF29A1"/>
    <w:multiLevelType w:val="multilevel"/>
    <w:tmpl w:val="A3521B16"/>
    <w:lvl w:ilvl="0">
      <w:start w:val="2"/>
      <w:numFmt w:val="decimal"/>
      <w:lvlText w:val="%1"/>
      <w:lvlJc w:val="left"/>
      <w:pPr>
        <w:ind w:left="360" w:hanging="360"/>
      </w:pPr>
      <w:rPr>
        <w:rFonts w:hint="default"/>
      </w:rPr>
    </w:lvl>
    <w:lvl w:ilvl="1">
      <w:start w:val="1"/>
      <w:numFmt w:val="decimal"/>
      <w:isLgl/>
      <w:lvlText w:val="%1.%2"/>
      <w:lvlJc w:val="left"/>
      <w:pPr>
        <w:ind w:left="420" w:hanging="4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9" w15:restartNumberingAfterBreak="0">
    <w:nsid w:val="7A5E3E6E"/>
    <w:multiLevelType w:val="hybridMultilevel"/>
    <w:tmpl w:val="636EF884"/>
    <w:lvl w:ilvl="0" w:tplc="A330E070">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8"/>
  </w:num>
  <w:num w:numId="2">
    <w:abstractNumId w:val="2"/>
  </w:num>
  <w:num w:numId="3">
    <w:abstractNumId w:val="7"/>
  </w:num>
  <w:num w:numId="4">
    <w:abstractNumId w:val="16"/>
  </w:num>
  <w:num w:numId="5">
    <w:abstractNumId w:val="18"/>
  </w:num>
  <w:num w:numId="6">
    <w:abstractNumId w:val="10"/>
  </w:num>
  <w:num w:numId="7">
    <w:abstractNumId w:val="13"/>
  </w:num>
  <w:num w:numId="8">
    <w:abstractNumId w:val="12"/>
  </w:num>
  <w:num w:numId="9">
    <w:abstractNumId w:val="19"/>
  </w:num>
  <w:num w:numId="10">
    <w:abstractNumId w:val="6"/>
  </w:num>
  <w:num w:numId="11">
    <w:abstractNumId w:val="14"/>
  </w:num>
  <w:num w:numId="1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num>
  <w:num w:numId="21">
    <w:abstractNumId w:val="15"/>
  </w:num>
  <w:num w:numId="22">
    <w:abstractNumId w:val="4"/>
  </w:num>
  <w:num w:numId="23">
    <w:abstractNumId w:val="3"/>
  </w:num>
  <w:num w:numId="24">
    <w:abstractNumId w:val="8"/>
  </w:num>
  <w:num w:numId="25">
    <w:abstractNumId w:val="17"/>
  </w:num>
  <w:num w:numId="26">
    <w:abstractNumId w:val="8"/>
  </w:num>
  <w:num w:numId="27">
    <w:abstractNumId w:val="8"/>
  </w:num>
  <w:num w:numId="28">
    <w:abstractNumId w:val="8"/>
  </w:num>
  <w:num w:numId="29">
    <w:abstractNumId w:val="8"/>
  </w:num>
  <w:num w:numId="30">
    <w:abstractNumId w:val="8"/>
  </w:num>
  <w:num w:numId="31">
    <w:abstractNumId w:val="8"/>
  </w:num>
  <w:num w:numId="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9"/>
  </w:num>
  <w:num w:numId="34">
    <w:abstractNumId w:val="5"/>
  </w:num>
  <w:num w:numId="35">
    <w:abstractNumId w:val="0"/>
  </w:num>
  <w:num w:numId="36">
    <w:abstractNumId w:val="8"/>
  </w:num>
  <w:num w:numId="37">
    <w:abstractNumId w:val="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
  </w:num>
  <w:num w:numId="39">
    <w:abstractNumId w:val="8"/>
  </w:num>
  <w:num w:numId="40">
    <w:abstractNumId w:val="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doNotDisplayPageBoundarie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6145">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6B81"/>
    <w:rsid w:val="000008ED"/>
    <w:rsid w:val="00000B89"/>
    <w:rsid w:val="000018C1"/>
    <w:rsid w:val="00001C8A"/>
    <w:rsid w:val="0000333A"/>
    <w:rsid w:val="0000373B"/>
    <w:rsid w:val="00003FE2"/>
    <w:rsid w:val="0000408A"/>
    <w:rsid w:val="000048E3"/>
    <w:rsid w:val="00004EDA"/>
    <w:rsid w:val="000050A6"/>
    <w:rsid w:val="000050B5"/>
    <w:rsid w:val="00005154"/>
    <w:rsid w:val="00005879"/>
    <w:rsid w:val="000066B3"/>
    <w:rsid w:val="000110FC"/>
    <w:rsid w:val="00013E93"/>
    <w:rsid w:val="0001548B"/>
    <w:rsid w:val="000154BB"/>
    <w:rsid w:val="00016B37"/>
    <w:rsid w:val="00017483"/>
    <w:rsid w:val="000178BD"/>
    <w:rsid w:val="00017BA2"/>
    <w:rsid w:val="000209D3"/>
    <w:rsid w:val="0002277C"/>
    <w:rsid w:val="0002304C"/>
    <w:rsid w:val="00023079"/>
    <w:rsid w:val="000230C9"/>
    <w:rsid w:val="00023F51"/>
    <w:rsid w:val="00023FBF"/>
    <w:rsid w:val="0002408C"/>
    <w:rsid w:val="00024845"/>
    <w:rsid w:val="0002524B"/>
    <w:rsid w:val="00025580"/>
    <w:rsid w:val="000260D0"/>
    <w:rsid w:val="000261A4"/>
    <w:rsid w:val="00026204"/>
    <w:rsid w:val="000265FC"/>
    <w:rsid w:val="00026C2D"/>
    <w:rsid w:val="00026FDC"/>
    <w:rsid w:val="00027447"/>
    <w:rsid w:val="0002767C"/>
    <w:rsid w:val="00027E6E"/>
    <w:rsid w:val="00030C1E"/>
    <w:rsid w:val="000321ED"/>
    <w:rsid w:val="00032276"/>
    <w:rsid w:val="0003252A"/>
    <w:rsid w:val="00032F12"/>
    <w:rsid w:val="00033A0B"/>
    <w:rsid w:val="0003506B"/>
    <w:rsid w:val="000358DE"/>
    <w:rsid w:val="00036356"/>
    <w:rsid w:val="00036524"/>
    <w:rsid w:val="00036626"/>
    <w:rsid w:val="000373BD"/>
    <w:rsid w:val="00040917"/>
    <w:rsid w:val="00041A7E"/>
    <w:rsid w:val="00041F16"/>
    <w:rsid w:val="000423B4"/>
    <w:rsid w:val="000461CD"/>
    <w:rsid w:val="00046263"/>
    <w:rsid w:val="00046313"/>
    <w:rsid w:val="00046C8B"/>
    <w:rsid w:val="00046D6B"/>
    <w:rsid w:val="00046FBA"/>
    <w:rsid w:val="00047006"/>
    <w:rsid w:val="00047016"/>
    <w:rsid w:val="00047966"/>
    <w:rsid w:val="00047A6C"/>
    <w:rsid w:val="00047E1D"/>
    <w:rsid w:val="00051691"/>
    <w:rsid w:val="00051C94"/>
    <w:rsid w:val="00051D12"/>
    <w:rsid w:val="00054791"/>
    <w:rsid w:val="0005494E"/>
    <w:rsid w:val="00054CB1"/>
    <w:rsid w:val="00054E2B"/>
    <w:rsid w:val="00054F6E"/>
    <w:rsid w:val="00055E25"/>
    <w:rsid w:val="00056433"/>
    <w:rsid w:val="00056A75"/>
    <w:rsid w:val="00057399"/>
    <w:rsid w:val="0005784C"/>
    <w:rsid w:val="00057C96"/>
    <w:rsid w:val="0006123A"/>
    <w:rsid w:val="00061B00"/>
    <w:rsid w:val="00062841"/>
    <w:rsid w:val="0006591F"/>
    <w:rsid w:val="00065AA0"/>
    <w:rsid w:val="0006713D"/>
    <w:rsid w:val="000677A1"/>
    <w:rsid w:val="00067814"/>
    <w:rsid w:val="00067D3A"/>
    <w:rsid w:val="00067F52"/>
    <w:rsid w:val="00071020"/>
    <w:rsid w:val="000714FE"/>
    <w:rsid w:val="000723C1"/>
    <w:rsid w:val="00072962"/>
    <w:rsid w:val="0007367D"/>
    <w:rsid w:val="00073764"/>
    <w:rsid w:val="00073839"/>
    <w:rsid w:val="000738BB"/>
    <w:rsid w:val="000739A0"/>
    <w:rsid w:val="00073E09"/>
    <w:rsid w:val="00073E50"/>
    <w:rsid w:val="00076E29"/>
    <w:rsid w:val="00077128"/>
    <w:rsid w:val="000774EA"/>
    <w:rsid w:val="000775A7"/>
    <w:rsid w:val="00077F42"/>
    <w:rsid w:val="000803B6"/>
    <w:rsid w:val="00081C6E"/>
    <w:rsid w:val="0008273D"/>
    <w:rsid w:val="00082F43"/>
    <w:rsid w:val="0008390E"/>
    <w:rsid w:val="00083F86"/>
    <w:rsid w:val="000847ED"/>
    <w:rsid w:val="00084EDB"/>
    <w:rsid w:val="00086882"/>
    <w:rsid w:val="00087A91"/>
    <w:rsid w:val="00087ABB"/>
    <w:rsid w:val="00087DBF"/>
    <w:rsid w:val="0009058C"/>
    <w:rsid w:val="00091989"/>
    <w:rsid w:val="00091C18"/>
    <w:rsid w:val="00091C77"/>
    <w:rsid w:val="000926C2"/>
    <w:rsid w:val="00093E40"/>
    <w:rsid w:val="00095995"/>
    <w:rsid w:val="00095AC3"/>
    <w:rsid w:val="00095E26"/>
    <w:rsid w:val="00095EBA"/>
    <w:rsid w:val="00096060"/>
    <w:rsid w:val="00096142"/>
    <w:rsid w:val="000963F8"/>
    <w:rsid w:val="000A006A"/>
    <w:rsid w:val="000A02CD"/>
    <w:rsid w:val="000A088E"/>
    <w:rsid w:val="000A0BFB"/>
    <w:rsid w:val="000A0D3E"/>
    <w:rsid w:val="000A1103"/>
    <w:rsid w:val="000A113E"/>
    <w:rsid w:val="000A120D"/>
    <w:rsid w:val="000A1A1B"/>
    <w:rsid w:val="000A1B7A"/>
    <w:rsid w:val="000A1F85"/>
    <w:rsid w:val="000A2048"/>
    <w:rsid w:val="000A2154"/>
    <w:rsid w:val="000A25FB"/>
    <w:rsid w:val="000A2E6A"/>
    <w:rsid w:val="000A3423"/>
    <w:rsid w:val="000A3782"/>
    <w:rsid w:val="000A4BE5"/>
    <w:rsid w:val="000A5578"/>
    <w:rsid w:val="000A59D0"/>
    <w:rsid w:val="000B0370"/>
    <w:rsid w:val="000B03CF"/>
    <w:rsid w:val="000B0405"/>
    <w:rsid w:val="000B0D90"/>
    <w:rsid w:val="000B0E56"/>
    <w:rsid w:val="000B1D11"/>
    <w:rsid w:val="000B5507"/>
    <w:rsid w:val="000B5C12"/>
    <w:rsid w:val="000B5F47"/>
    <w:rsid w:val="000B6291"/>
    <w:rsid w:val="000B6E18"/>
    <w:rsid w:val="000B7552"/>
    <w:rsid w:val="000C077A"/>
    <w:rsid w:val="000C0B59"/>
    <w:rsid w:val="000C0F07"/>
    <w:rsid w:val="000C2B08"/>
    <w:rsid w:val="000C347C"/>
    <w:rsid w:val="000C4398"/>
    <w:rsid w:val="000C4618"/>
    <w:rsid w:val="000C5C3C"/>
    <w:rsid w:val="000C60CA"/>
    <w:rsid w:val="000C6803"/>
    <w:rsid w:val="000C6CEE"/>
    <w:rsid w:val="000C78F8"/>
    <w:rsid w:val="000D0346"/>
    <w:rsid w:val="000D037C"/>
    <w:rsid w:val="000D0749"/>
    <w:rsid w:val="000D1A97"/>
    <w:rsid w:val="000D1F09"/>
    <w:rsid w:val="000D24BF"/>
    <w:rsid w:val="000D2930"/>
    <w:rsid w:val="000D2942"/>
    <w:rsid w:val="000D2F62"/>
    <w:rsid w:val="000D3592"/>
    <w:rsid w:val="000D3B4A"/>
    <w:rsid w:val="000D3E2D"/>
    <w:rsid w:val="000D47B4"/>
    <w:rsid w:val="000D53AB"/>
    <w:rsid w:val="000D5C73"/>
    <w:rsid w:val="000D7357"/>
    <w:rsid w:val="000D7772"/>
    <w:rsid w:val="000E0096"/>
    <w:rsid w:val="000E0186"/>
    <w:rsid w:val="000E1F71"/>
    <w:rsid w:val="000E246C"/>
    <w:rsid w:val="000E26D0"/>
    <w:rsid w:val="000E31AB"/>
    <w:rsid w:val="000E4061"/>
    <w:rsid w:val="000E4414"/>
    <w:rsid w:val="000E4EEC"/>
    <w:rsid w:val="000E5711"/>
    <w:rsid w:val="000E72F5"/>
    <w:rsid w:val="000E7788"/>
    <w:rsid w:val="000E7C2C"/>
    <w:rsid w:val="000E7DE6"/>
    <w:rsid w:val="000F0101"/>
    <w:rsid w:val="000F05EA"/>
    <w:rsid w:val="000F1DC1"/>
    <w:rsid w:val="000F1F65"/>
    <w:rsid w:val="000F2FF2"/>
    <w:rsid w:val="000F3460"/>
    <w:rsid w:val="000F4128"/>
    <w:rsid w:val="000F42CC"/>
    <w:rsid w:val="000F54D6"/>
    <w:rsid w:val="000F597F"/>
    <w:rsid w:val="000F6BE5"/>
    <w:rsid w:val="000F729D"/>
    <w:rsid w:val="000F74A6"/>
    <w:rsid w:val="000F7CE2"/>
    <w:rsid w:val="000F7DB2"/>
    <w:rsid w:val="00101EE7"/>
    <w:rsid w:val="001021C5"/>
    <w:rsid w:val="0010232E"/>
    <w:rsid w:val="001027C1"/>
    <w:rsid w:val="0010298D"/>
    <w:rsid w:val="0010319D"/>
    <w:rsid w:val="0010361F"/>
    <w:rsid w:val="00103A82"/>
    <w:rsid w:val="00104AD4"/>
    <w:rsid w:val="001059BD"/>
    <w:rsid w:val="001060E8"/>
    <w:rsid w:val="00106D2E"/>
    <w:rsid w:val="0010706A"/>
    <w:rsid w:val="00107386"/>
    <w:rsid w:val="001076AD"/>
    <w:rsid w:val="00110180"/>
    <w:rsid w:val="00110245"/>
    <w:rsid w:val="001105AE"/>
    <w:rsid w:val="00111E2A"/>
    <w:rsid w:val="0011266A"/>
    <w:rsid w:val="001138D1"/>
    <w:rsid w:val="00114721"/>
    <w:rsid w:val="00115ED9"/>
    <w:rsid w:val="00115FEE"/>
    <w:rsid w:val="00116341"/>
    <w:rsid w:val="0011637A"/>
    <w:rsid w:val="00116FD5"/>
    <w:rsid w:val="00117687"/>
    <w:rsid w:val="00117E50"/>
    <w:rsid w:val="00121205"/>
    <w:rsid w:val="00121410"/>
    <w:rsid w:val="0012179E"/>
    <w:rsid w:val="0012206D"/>
    <w:rsid w:val="00124F56"/>
    <w:rsid w:val="0012518D"/>
    <w:rsid w:val="0012533A"/>
    <w:rsid w:val="00125A3A"/>
    <w:rsid w:val="00126F76"/>
    <w:rsid w:val="00127BD1"/>
    <w:rsid w:val="00131271"/>
    <w:rsid w:val="0013137A"/>
    <w:rsid w:val="001319A2"/>
    <w:rsid w:val="001333E0"/>
    <w:rsid w:val="0013344A"/>
    <w:rsid w:val="00133865"/>
    <w:rsid w:val="0013440D"/>
    <w:rsid w:val="001344E4"/>
    <w:rsid w:val="0013462D"/>
    <w:rsid w:val="00135F5A"/>
    <w:rsid w:val="00136C42"/>
    <w:rsid w:val="00137257"/>
    <w:rsid w:val="00137D08"/>
    <w:rsid w:val="00137EA9"/>
    <w:rsid w:val="00140C26"/>
    <w:rsid w:val="00141BB2"/>
    <w:rsid w:val="00141E0C"/>
    <w:rsid w:val="00142049"/>
    <w:rsid w:val="00142D6B"/>
    <w:rsid w:val="00143FA4"/>
    <w:rsid w:val="00144115"/>
    <w:rsid w:val="001441E3"/>
    <w:rsid w:val="001442A3"/>
    <w:rsid w:val="0014434F"/>
    <w:rsid w:val="00144530"/>
    <w:rsid w:val="00144D48"/>
    <w:rsid w:val="0014504A"/>
    <w:rsid w:val="001450F4"/>
    <w:rsid w:val="00145B5A"/>
    <w:rsid w:val="00145BC3"/>
    <w:rsid w:val="00147C31"/>
    <w:rsid w:val="00151A06"/>
    <w:rsid w:val="00152023"/>
    <w:rsid w:val="00152100"/>
    <w:rsid w:val="00152367"/>
    <w:rsid w:val="0015378A"/>
    <w:rsid w:val="00153999"/>
    <w:rsid w:val="00153F66"/>
    <w:rsid w:val="00160FF6"/>
    <w:rsid w:val="00162450"/>
    <w:rsid w:val="00162491"/>
    <w:rsid w:val="00162838"/>
    <w:rsid w:val="00162E0A"/>
    <w:rsid w:val="001645F0"/>
    <w:rsid w:val="0016469F"/>
    <w:rsid w:val="0016495F"/>
    <w:rsid w:val="0016577C"/>
    <w:rsid w:val="001657E4"/>
    <w:rsid w:val="001664A1"/>
    <w:rsid w:val="00166F33"/>
    <w:rsid w:val="0016722F"/>
    <w:rsid w:val="00170096"/>
    <w:rsid w:val="00171CD5"/>
    <w:rsid w:val="00172735"/>
    <w:rsid w:val="00172826"/>
    <w:rsid w:val="00172963"/>
    <w:rsid w:val="0017351C"/>
    <w:rsid w:val="00173B53"/>
    <w:rsid w:val="00174133"/>
    <w:rsid w:val="00175E7E"/>
    <w:rsid w:val="00175FD8"/>
    <w:rsid w:val="0017648B"/>
    <w:rsid w:val="00176700"/>
    <w:rsid w:val="0017765E"/>
    <w:rsid w:val="001777F6"/>
    <w:rsid w:val="0017788E"/>
    <w:rsid w:val="00177FDE"/>
    <w:rsid w:val="00180FDD"/>
    <w:rsid w:val="00182A9A"/>
    <w:rsid w:val="00182C94"/>
    <w:rsid w:val="0018476E"/>
    <w:rsid w:val="00184D3C"/>
    <w:rsid w:val="00185B15"/>
    <w:rsid w:val="0018614D"/>
    <w:rsid w:val="001871ED"/>
    <w:rsid w:val="00190973"/>
    <w:rsid w:val="00190C62"/>
    <w:rsid w:val="00191473"/>
    <w:rsid w:val="00191666"/>
    <w:rsid w:val="00191D6F"/>
    <w:rsid w:val="00192443"/>
    <w:rsid w:val="00192E69"/>
    <w:rsid w:val="00193E83"/>
    <w:rsid w:val="00194052"/>
    <w:rsid w:val="00194CF4"/>
    <w:rsid w:val="00194EF1"/>
    <w:rsid w:val="00195030"/>
    <w:rsid w:val="001950B3"/>
    <w:rsid w:val="00195D76"/>
    <w:rsid w:val="00196368"/>
    <w:rsid w:val="001A015E"/>
    <w:rsid w:val="001A09D1"/>
    <w:rsid w:val="001A0DC6"/>
    <w:rsid w:val="001A390C"/>
    <w:rsid w:val="001A435B"/>
    <w:rsid w:val="001A43E1"/>
    <w:rsid w:val="001A5A27"/>
    <w:rsid w:val="001A5BE3"/>
    <w:rsid w:val="001A66B0"/>
    <w:rsid w:val="001A6B34"/>
    <w:rsid w:val="001A6DB5"/>
    <w:rsid w:val="001A7B42"/>
    <w:rsid w:val="001A7C02"/>
    <w:rsid w:val="001B0179"/>
    <w:rsid w:val="001B0F28"/>
    <w:rsid w:val="001B16D9"/>
    <w:rsid w:val="001B1C2E"/>
    <w:rsid w:val="001B2A44"/>
    <w:rsid w:val="001B3ADB"/>
    <w:rsid w:val="001B487F"/>
    <w:rsid w:val="001B5FFA"/>
    <w:rsid w:val="001B6AC6"/>
    <w:rsid w:val="001B702F"/>
    <w:rsid w:val="001B786B"/>
    <w:rsid w:val="001C082E"/>
    <w:rsid w:val="001C0C97"/>
    <w:rsid w:val="001C1249"/>
    <w:rsid w:val="001C1836"/>
    <w:rsid w:val="001C1AE0"/>
    <w:rsid w:val="001C3BB9"/>
    <w:rsid w:val="001C5304"/>
    <w:rsid w:val="001C53F6"/>
    <w:rsid w:val="001C5AA6"/>
    <w:rsid w:val="001C5F60"/>
    <w:rsid w:val="001C6439"/>
    <w:rsid w:val="001C685F"/>
    <w:rsid w:val="001C719A"/>
    <w:rsid w:val="001C72EA"/>
    <w:rsid w:val="001C7958"/>
    <w:rsid w:val="001C7C63"/>
    <w:rsid w:val="001C7C6C"/>
    <w:rsid w:val="001D08D8"/>
    <w:rsid w:val="001D0EBA"/>
    <w:rsid w:val="001D1339"/>
    <w:rsid w:val="001D1B3E"/>
    <w:rsid w:val="001D1D4E"/>
    <w:rsid w:val="001D1E55"/>
    <w:rsid w:val="001D27A9"/>
    <w:rsid w:val="001D2FB4"/>
    <w:rsid w:val="001D3141"/>
    <w:rsid w:val="001D3AAB"/>
    <w:rsid w:val="001D412B"/>
    <w:rsid w:val="001D4649"/>
    <w:rsid w:val="001D4817"/>
    <w:rsid w:val="001D55CF"/>
    <w:rsid w:val="001D6A57"/>
    <w:rsid w:val="001D7421"/>
    <w:rsid w:val="001D7800"/>
    <w:rsid w:val="001E0935"/>
    <w:rsid w:val="001E1659"/>
    <w:rsid w:val="001E184F"/>
    <w:rsid w:val="001E1A8B"/>
    <w:rsid w:val="001E2612"/>
    <w:rsid w:val="001E2F19"/>
    <w:rsid w:val="001E37E4"/>
    <w:rsid w:val="001E3BAD"/>
    <w:rsid w:val="001E5366"/>
    <w:rsid w:val="001E735C"/>
    <w:rsid w:val="001E7419"/>
    <w:rsid w:val="001F0C87"/>
    <w:rsid w:val="001F0D29"/>
    <w:rsid w:val="001F2359"/>
    <w:rsid w:val="001F26A4"/>
    <w:rsid w:val="001F2D34"/>
    <w:rsid w:val="001F31AB"/>
    <w:rsid w:val="001F3504"/>
    <w:rsid w:val="001F4110"/>
    <w:rsid w:val="001F4448"/>
    <w:rsid w:val="001F5069"/>
    <w:rsid w:val="001F66C1"/>
    <w:rsid w:val="001F66E8"/>
    <w:rsid w:val="001F67BF"/>
    <w:rsid w:val="001F74EE"/>
    <w:rsid w:val="001F7E77"/>
    <w:rsid w:val="0020035C"/>
    <w:rsid w:val="002014EE"/>
    <w:rsid w:val="002019BC"/>
    <w:rsid w:val="002022AA"/>
    <w:rsid w:val="0020322E"/>
    <w:rsid w:val="00203298"/>
    <w:rsid w:val="00204FF2"/>
    <w:rsid w:val="00205557"/>
    <w:rsid w:val="002057C0"/>
    <w:rsid w:val="00205D11"/>
    <w:rsid w:val="0020663A"/>
    <w:rsid w:val="00206A6C"/>
    <w:rsid w:val="002074C3"/>
    <w:rsid w:val="00207852"/>
    <w:rsid w:val="00207A41"/>
    <w:rsid w:val="00207C79"/>
    <w:rsid w:val="002101A6"/>
    <w:rsid w:val="00210AF5"/>
    <w:rsid w:val="00210B2E"/>
    <w:rsid w:val="00210C45"/>
    <w:rsid w:val="00210EA4"/>
    <w:rsid w:val="00211F53"/>
    <w:rsid w:val="0021226B"/>
    <w:rsid w:val="002123B4"/>
    <w:rsid w:val="002127FE"/>
    <w:rsid w:val="00212878"/>
    <w:rsid w:val="0021386F"/>
    <w:rsid w:val="00215528"/>
    <w:rsid w:val="00215E89"/>
    <w:rsid w:val="00216868"/>
    <w:rsid w:val="002172E7"/>
    <w:rsid w:val="00217363"/>
    <w:rsid w:val="00220AF2"/>
    <w:rsid w:val="00221B8E"/>
    <w:rsid w:val="00221E12"/>
    <w:rsid w:val="00222DF8"/>
    <w:rsid w:val="0022362D"/>
    <w:rsid w:val="002249B0"/>
    <w:rsid w:val="00224C79"/>
    <w:rsid w:val="0022523F"/>
    <w:rsid w:val="00225A67"/>
    <w:rsid w:val="002263AB"/>
    <w:rsid w:val="00226788"/>
    <w:rsid w:val="002268D7"/>
    <w:rsid w:val="00227241"/>
    <w:rsid w:val="002303E3"/>
    <w:rsid w:val="00231F51"/>
    <w:rsid w:val="0023238B"/>
    <w:rsid w:val="002327C2"/>
    <w:rsid w:val="002328A8"/>
    <w:rsid w:val="00232F85"/>
    <w:rsid w:val="00233C6E"/>
    <w:rsid w:val="00233E0A"/>
    <w:rsid w:val="002340D9"/>
    <w:rsid w:val="002346E3"/>
    <w:rsid w:val="002350DA"/>
    <w:rsid w:val="002356DC"/>
    <w:rsid w:val="00237013"/>
    <w:rsid w:val="00237455"/>
    <w:rsid w:val="00240602"/>
    <w:rsid w:val="00241124"/>
    <w:rsid w:val="00241230"/>
    <w:rsid w:val="0024144D"/>
    <w:rsid w:val="00241782"/>
    <w:rsid w:val="00242577"/>
    <w:rsid w:val="00242591"/>
    <w:rsid w:val="0024372A"/>
    <w:rsid w:val="00243B4C"/>
    <w:rsid w:val="00243D5D"/>
    <w:rsid w:val="00244A46"/>
    <w:rsid w:val="002458FE"/>
    <w:rsid w:val="00245B2A"/>
    <w:rsid w:val="00246326"/>
    <w:rsid w:val="00247BE6"/>
    <w:rsid w:val="00250467"/>
    <w:rsid w:val="00250626"/>
    <w:rsid w:val="0025075E"/>
    <w:rsid w:val="00251452"/>
    <w:rsid w:val="00251611"/>
    <w:rsid w:val="002517B6"/>
    <w:rsid w:val="0025182F"/>
    <w:rsid w:val="002524EC"/>
    <w:rsid w:val="00252AB0"/>
    <w:rsid w:val="00252BC7"/>
    <w:rsid w:val="00253A8E"/>
    <w:rsid w:val="00254E64"/>
    <w:rsid w:val="00254E8E"/>
    <w:rsid w:val="002558B4"/>
    <w:rsid w:val="00255ED9"/>
    <w:rsid w:val="00256234"/>
    <w:rsid w:val="0025651D"/>
    <w:rsid w:val="0025715E"/>
    <w:rsid w:val="002573CD"/>
    <w:rsid w:val="002615A2"/>
    <w:rsid w:val="00262967"/>
    <w:rsid w:val="00262F06"/>
    <w:rsid w:val="00263555"/>
    <w:rsid w:val="002635AE"/>
    <w:rsid w:val="00263916"/>
    <w:rsid w:val="00263A24"/>
    <w:rsid w:val="00264A93"/>
    <w:rsid w:val="00264AA6"/>
    <w:rsid w:val="0026557F"/>
    <w:rsid w:val="00266191"/>
    <w:rsid w:val="002700DC"/>
    <w:rsid w:val="00270A85"/>
    <w:rsid w:val="002717B9"/>
    <w:rsid w:val="00271C98"/>
    <w:rsid w:val="00273BA2"/>
    <w:rsid w:val="00274D8A"/>
    <w:rsid w:val="00274E73"/>
    <w:rsid w:val="002758B4"/>
    <w:rsid w:val="00275A2E"/>
    <w:rsid w:val="00275CD7"/>
    <w:rsid w:val="00276353"/>
    <w:rsid w:val="002764FA"/>
    <w:rsid w:val="00276504"/>
    <w:rsid w:val="002765AC"/>
    <w:rsid w:val="00276619"/>
    <w:rsid w:val="0027671D"/>
    <w:rsid w:val="00277945"/>
    <w:rsid w:val="00277BA1"/>
    <w:rsid w:val="00277DF4"/>
    <w:rsid w:val="0028044F"/>
    <w:rsid w:val="00282863"/>
    <w:rsid w:val="00282B93"/>
    <w:rsid w:val="00282FAC"/>
    <w:rsid w:val="00283E92"/>
    <w:rsid w:val="002844E1"/>
    <w:rsid w:val="002845FA"/>
    <w:rsid w:val="00284823"/>
    <w:rsid w:val="00285C3A"/>
    <w:rsid w:val="00287A18"/>
    <w:rsid w:val="00291238"/>
    <w:rsid w:val="0029172B"/>
    <w:rsid w:val="00292908"/>
    <w:rsid w:val="002948D3"/>
    <w:rsid w:val="002959B8"/>
    <w:rsid w:val="00295AB4"/>
    <w:rsid w:val="00295BEA"/>
    <w:rsid w:val="00295C05"/>
    <w:rsid w:val="00297075"/>
    <w:rsid w:val="00297098"/>
    <w:rsid w:val="00297242"/>
    <w:rsid w:val="00297D3F"/>
    <w:rsid w:val="002A00B6"/>
    <w:rsid w:val="002A05F4"/>
    <w:rsid w:val="002A069C"/>
    <w:rsid w:val="002A0725"/>
    <w:rsid w:val="002A0B66"/>
    <w:rsid w:val="002A1E58"/>
    <w:rsid w:val="002A24B0"/>
    <w:rsid w:val="002A2BE2"/>
    <w:rsid w:val="002A30FC"/>
    <w:rsid w:val="002A385C"/>
    <w:rsid w:val="002A420A"/>
    <w:rsid w:val="002A43A1"/>
    <w:rsid w:val="002A4BCE"/>
    <w:rsid w:val="002A5843"/>
    <w:rsid w:val="002A5E60"/>
    <w:rsid w:val="002A5EEE"/>
    <w:rsid w:val="002A6668"/>
    <w:rsid w:val="002A69BB"/>
    <w:rsid w:val="002A726F"/>
    <w:rsid w:val="002A784A"/>
    <w:rsid w:val="002B01DD"/>
    <w:rsid w:val="002B05E4"/>
    <w:rsid w:val="002B062D"/>
    <w:rsid w:val="002B0988"/>
    <w:rsid w:val="002B0A84"/>
    <w:rsid w:val="002B0B7E"/>
    <w:rsid w:val="002B10E3"/>
    <w:rsid w:val="002B1B96"/>
    <w:rsid w:val="002B1BFD"/>
    <w:rsid w:val="002B21DE"/>
    <w:rsid w:val="002B2955"/>
    <w:rsid w:val="002B2C38"/>
    <w:rsid w:val="002B3518"/>
    <w:rsid w:val="002B3F87"/>
    <w:rsid w:val="002B40AE"/>
    <w:rsid w:val="002B43AB"/>
    <w:rsid w:val="002B4403"/>
    <w:rsid w:val="002B49E4"/>
    <w:rsid w:val="002B4D59"/>
    <w:rsid w:val="002B7483"/>
    <w:rsid w:val="002C0374"/>
    <w:rsid w:val="002C0E06"/>
    <w:rsid w:val="002C2905"/>
    <w:rsid w:val="002C2CFA"/>
    <w:rsid w:val="002C355E"/>
    <w:rsid w:val="002C39AC"/>
    <w:rsid w:val="002C3CCE"/>
    <w:rsid w:val="002C415A"/>
    <w:rsid w:val="002C5E3F"/>
    <w:rsid w:val="002C6597"/>
    <w:rsid w:val="002C66B5"/>
    <w:rsid w:val="002C6B36"/>
    <w:rsid w:val="002C6EE4"/>
    <w:rsid w:val="002C7BB2"/>
    <w:rsid w:val="002C7DC0"/>
    <w:rsid w:val="002D0025"/>
    <w:rsid w:val="002D0A0F"/>
    <w:rsid w:val="002D0BD1"/>
    <w:rsid w:val="002D0D40"/>
    <w:rsid w:val="002D1C81"/>
    <w:rsid w:val="002D3BDA"/>
    <w:rsid w:val="002D4B72"/>
    <w:rsid w:val="002D537B"/>
    <w:rsid w:val="002D5430"/>
    <w:rsid w:val="002D549C"/>
    <w:rsid w:val="002D593E"/>
    <w:rsid w:val="002D5ECA"/>
    <w:rsid w:val="002D60A2"/>
    <w:rsid w:val="002D67EC"/>
    <w:rsid w:val="002D7707"/>
    <w:rsid w:val="002E076A"/>
    <w:rsid w:val="002E0E05"/>
    <w:rsid w:val="002E1476"/>
    <w:rsid w:val="002E14EF"/>
    <w:rsid w:val="002E19C2"/>
    <w:rsid w:val="002E1BEF"/>
    <w:rsid w:val="002E2108"/>
    <w:rsid w:val="002E25AC"/>
    <w:rsid w:val="002E266A"/>
    <w:rsid w:val="002E2C64"/>
    <w:rsid w:val="002E3DA9"/>
    <w:rsid w:val="002E41BF"/>
    <w:rsid w:val="002E55D0"/>
    <w:rsid w:val="002E562F"/>
    <w:rsid w:val="002E6B22"/>
    <w:rsid w:val="002E6CF1"/>
    <w:rsid w:val="002E76AA"/>
    <w:rsid w:val="002E7F29"/>
    <w:rsid w:val="002F050E"/>
    <w:rsid w:val="002F1654"/>
    <w:rsid w:val="002F2363"/>
    <w:rsid w:val="002F2394"/>
    <w:rsid w:val="002F2575"/>
    <w:rsid w:val="002F2B4C"/>
    <w:rsid w:val="002F366C"/>
    <w:rsid w:val="002F3846"/>
    <w:rsid w:val="002F4683"/>
    <w:rsid w:val="002F5B89"/>
    <w:rsid w:val="002F5DBC"/>
    <w:rsid w:val="002F64DD"/>
    <w:rsid w:val="002F66A6"/>
    <w:rsid w:val="00300A40"/>
    <w:rsid w:val="003011A3"/>
    <w:rsid w:val="003015B1"/>
    <w:rsid w:val="003028DE"/>
    <w:rsid w:val="00302929"/>
    <w:rsid w:val="003029A3"/>
    <w:rsid w:val="00302DCB"/>
    <w:rsid w:val="003032D4"/>
    <w:rsid w:val="00303543"/>
    <w:rsid w:val="00305614"/>
    <w:rsid w:val="003059AE"/>
    <w:rsid w:val="00306125"/>
    <w:rsid w:val="003061EB"/>
    <w:rsid w:val="00306559"/>
    <w:rsid w:val="0030705B"/>
    <w:rsid w:val="00307549"/>
    <w:rsid w:val="00310791"/>
    <w:rsid w:val="00311BA6"/>
    <w:rsid w:val="0031212E"/>
    <w:rsid w:val="00312E1F"/>
    <w:rsid w:val="00312E32"/>
    <w:rsid w:val="0031367D"/>
    <w:rsid w:val="00313DE8"/>
    <w:rsid w:val="0031578C"/>
    <w:rsid w:val="003159A1"/>
    <w:rsid w:val="00315AD7"/>
    <w:rsid w:val="003166CD"/>
    <w:rsid w:val="0031678E"/>
    <w:rsid w:val="00316810"/>
    <w:rsid w:val="00317A29"/>
    <w:rsid w:val="00317B51"/>
    <w:rsid w:val="00320623"/>
    <w:rsid w:val="003210A9"/>
    <w:rsid w:val="003214E1"/>
    <w:rsid w:val="00321930"/>
    <w:rsid w:val="0032244D"/>
    <w:rsid w:val="00322466"/>
    <w:rsid w:val="00322E9A"/>
    <w:rsid w:val="00323BC3"/>
    <w:rsid w:val="003241D6"/>
    <w:rsid w:val="0032438F"/>
    <w:rsid w:val="00324AE9"/>
    <w:rsid w:val="00324E7B"/>
    <w:rsid w:val="003255A3"/>
    <w:rsid w:val="003260CC"/>
    <w:rsid w:val="0032668F"/>
    <w:rsid w:val="0032739A"/>
    <w:rsid w:val="0032770B"/>
    <w:rsid w:val="003320F1"/>
    <w:rsid w:val="0033372C"/>
    <w:rsid w:val="00333884"/>
    <w:rsid w:val="00334356"/>
    <w:rsid w:val="003353C7"/>
    <w:rsid w:val="0033549E"/>
    <w:rsid w:val="0033573D"/>
    <w:rsid w:val="00335F91"/>
    <w:rsid w:val="0033614E"/>
    <w:rsid w:val="00336D87"/>
    <w:rsid w:val="00336ED6"/>
    <w:rsid w:val="00337831"/>
    <w:rsid w:val="00340514"/>
    <w:rsid w:val="00340644"/>
    <w:rsid w:val="003416B8"/>
    <w:rsid w:val="00341BA8"/>
    <w:rsid w:val="00341E6C"/>
    <w:rsid w:val="00343E72"/>
    <w:rsid w:val="003442DE"/>
    <w:rsid w:val="003442EE"/>
    <w:rsid w:val="0034460B"/>
    <w:rsid w:val="00344D24"/>
    <w:rsid w:val="00345B69"/>
    <w:rsid w:val="00346A77"/>
    <w:rsid w:val="00347747"/>
    <w:rsid w:val="00347B45"/>
    <w:rsid w:val="00351701"/>
    <w:rsid w:val="003517F2"/>
    <w:rsid w:val="0035195B"/>
    <w:rsid w:val="00353545"/>
    <w:rsid w:val="003550ED"/>
    <w:rsid w:val="003555B7"/>
    <w:rsid w:val="00356428"/>
    <w:rsid w:val="00356E67"/>
    <w:rsid w:val="00356FD8"/>
    <w:rsid w:val="00357BFD"/>
    <w:rsid w:val="0036018B"/>
    <w:rsid w:val="00361F4E"/>
    <w:rsid w:val="00362577"/>
    <w:rsid w:val="00362680"/>
    <w:rsid w:val="00363D21"/>
    <w:rsid w:val="003645CD"/>
    <w:rsid w:val="003656F3"/>
    <w:rsid w:val="003677EA"/>
    <w:rsid w:val="0037135F"/>
    <w:rsid w:val="00372F47"/>
    <w:rsid w:val="003749ED"/>
    <w:rsid w:val="00374C50"/>
    <w:rsid w:val="00375689"/>
    <w:rsid w:val="0037717F"/>
    <w:rsid w:val="0037739C"/>
    <w:rsid w:val="0037777E"/>
    <w:rsid w:val="003778D5"/>
    <w:rsid w:val="00377E1F"/>
    <w:rsid w:val="00380C88"/>
    <w:rsid w:val="00381C42"/>
    <w:rsid w:val="00382D6A"/>
    <w:rsid w:val="00382E73"/>
    <w:rsid w:val="003832D4"/>
    <w:rsid w:val="003834D2"/>
    <w:rsid w:val="00383CCA"/>
    <w:rsid w:val="00386B74"/>
    <w:rsid w:val="00387455"/>
    <w:rsid w:val="00390079"/>
    <w:rsid w:val="003902C5"/>
    <w:rsid w:val="003902DF"/>
    <w:rsid w:val="003903E4"/>
    <w:rsid w:val="00390A93"/>
    <w:rsid w:val="00390F62"/>
    <w:rsid w:val="00390FF5"/>
    <w:rsid w:val="00391818"/>
    <w:rsid w:val="0039228D"/>
    <w:rsid w:val="00393BB0"/>
    <w:rsid w:val="003952DA"/>
    <w:rsid w:val="003963AE"/>
    <w:rsid w:val="0039672C"/>
    <w:rsid w:val="00397D32"/>
    <w:rsid w:val="003A0B7B"/>
    <w:rsid w:val="003A123D"/>
    <w:rsid w:val="003A19F3"/>
    <w:rsid w:val="003A1B43"/>
    <w:rsid w:val="003A36E1"/>
    <w:rsid w:val="003A3877"/>
    <w:rsid w:val="003A5B2D"/>
    <w:rsid w:val="003A5F57"/>
    <w:rsid w:val="003A609E"/>
    <w:rsid w:val="003A673B"/>
    <w:rsid w:val="003A6B54"/>
    <w:rsid w:val="003B0257"/>
    <w:rsid w:val="003B0384"/>
    <w:rsid w:val="003B0538"/>
    <w:rsid w:val="003B056A"/>
    <w:rsid w:val="003B06F8"/>
    <w:rsid w:val="003B07FA"/>
    <w:rsid w:val="003B3724"/>
    <w:rsid w:val="003B39BB"/>
    <w:rsid w:val="003B42D3"/>
    <w:rsid w:val="003B48A5"/>
    <w:rsid w:val="003B57CA"/>
    <w:rsid w:val="003B60D9"/>
    <w:rsid w:val="003B6B62"/>
    <w:rsid w:val="003B7B94"/>
    <w:rsid w:val="003C0001"/>
    <w:rsid w:val="003C0402"/>
    <w:rsid w:val="003C12DA"/>
    <w:rsid w:val="003C1659"/>
    <w:rsid w:val="003C18A6"/>
    <w:rsid w:val="003C2738"/>
    <w:rsid w:val="003C3BF0"/>
    <w:rsid w:val="003C3D09"/>
    <w:rsid w:val="003C410A"/>
    <w:rsid w:val="003C4492"/>
    <w:rsid w:val="003C45EF"/>
    <w:rsid w:val="003C49D2"/>
    <w:rsid w:val="003C4B21"/>
    <w:rsid w:val="003C5813"/>
    <w:rsid w:val="003C6159"/>
    <w:rsid w:val="003C645F"/>
    <w:rsid w:val="003C661B"/>
    <w:rsid w:val="003C6A26"/>
    <w:rsid w:val="003C6D11"/>
    <w:rsid w:val="003C753D"/>
    <w:rsid w:val="003C7833"/>
    <w:rsid w:val="003D0DFF"/>
    <w:rsid w:val="003D0FB1"/>
    <w:rsid w:val="003D1C4D"/>
    <w:rsid w:val="003D2A42"/>
    <w:rsid w:val="003D39EE"/>
    <w:rsid w:val="003D4164"/>
    <w:rsid w:val="003D4528"/>
    <w:rsid w:val="003D510B"/>
    <w:rsid w:val="003D5AD8"/>
    <w:rsid w:val="003D73DB"/>
    <w:rsid w:val="003D7784"/>
    <w:rsid w:val="003D7953"/>
    <w:rsid w:val="003D7E8D"/>
    <w:rsid w:val="003E1301"/>
    <w:rsid w:val="003E2F1F"/>
    <w:rsid w:val="003E3C53"/>
    <w:rsid w:val="003E49BA"/>
    <w:rsid w:val="003E4F66"/>
    <w:rsid w:val="003E519D"/>
    <w:rsid w:val="003E5AA0"/>
    <w:rsid w:val="003E5E16"/>
    <w:rsid w:val="003E5F2C"/>
    <w:rsid w:val="003E64C3"/>
    <w:rsid w:val="003E7804"/>
    <w:rsid w:val="003F0516"/>
    <w:rsid w:val="003F09A6"/>
    <w:rsid w:val="003F0C60"/>
    <w:rsid w:val="003F10E7"/>
    <w:rsid w:val="003F15AF"/>
    <w:rsid w:val="003F186F"/>
    <w:rsid w:val="003F2E4F"/>
    <w:rsid w:val="003F30CA"/>
    <w:rsid w:val="003F37E5"/>
    <w:rsid w:val="003F5096"/>
    <w:rsid w:val="003F5F2B"/>
    <w:rsid w:val="003F5F8D"/>
    <w:rsid w:val="003F67A1"/>
    <w:rsid w:val="003F71BB"/>
    <w:rsid w:val="003F7305"/>
    <w:rsid w:val="003F756D"/>
    <w:rsid w:val="004016EE"/>
    <w:rsid w:val="00403579"/>
    <w:rsid w:val="0040387B"/>
    <w:rsid w:val="004038E2"/>
    <w:rsid w:val="00403979"/>
    <w:rsid w:val="00403F4C"/>
    <w:rsid w:val="00404421"/>
    <w:rsid w:val="0040451E"/>
    <w:rsid w:val="0040457B"/>
    <w:rsid w:val="0040490C"/>
    <w:rsid w:val="0040499F"/>
    <w:rsid w:val="00404A26"/>
    <w:rsid w:val="00407402"/>
    <w:rsid w:val="00407528"/>
    <w:rsid w:val="0041021B"/>
    <w:rsid w:val="004103F3"/>
    <w:rsid w:val="00411DB7"/>
    <w:rsid w:val="0041213B"/>
    <w:rsid w:val="00412B9B"/>
    <w:rsid w:val="00412F37"/>
    <w:rsid w:val="0041301D"/>
    <w:rsid w:val="00413B78"/>
    <w:rsid w:val="00413FD9"/>
    <w:rsid w:val="004145D1"/>
    <w:rsid w:val="00414A16"/>
    <w:rsid w:val="004150DB"/>
    <w:rsid w:val="0041565F"/>
    <w:rsid w:val="00415C3D"/>
    <w:rsid w:val="00417410"/>
    <w:rsid w:val="0041754B"/>
    <w:rsid w:val="00417ADC"/>
    <w:rsid w:val="0042019E"/>
    <w:rsid w:val="0042065E"/>
    <w:rsid w:val="004208CC"/>
    <w:rsid w:val="0042180A"/>
    <w:rsid w:val="00421890"/>
    <w:rsid w:val="00421C36"/>
    <w:rsid w:val="00422535"/>
    <w:rsid w:val="0042277C"/>
    <w:rsid w:val="00422FAD"/>
    <w:rsid w:val="00423011"/>
    <w:rsid w:val="00423AEC"/>
    <w:rsid w:val="00423D25"/>
    <w:rsid w:val="004244B5"/>
    <w:rsid w:val="00424704"/>
    <w:rsid w:val="00424714"/>
    <w:rsid w:val="00424744"/>
    <w:rsid w:val="004250C0"/>
    <w:rsid w:val="00425B4F"/>
    <w:rsid w:val="004263A8"/>
    <w:rsid w:val="00427108"/>
    <w:rsid w:val="00427C2A"/>
    <w:rsid w:val="00427C5D"/>
    <w:rsid w:val="0043091E"/>
    <w:rsid w:val="004315FB"/>
    <w:rsid w:val="00432B57"/>
    <w:rsid w:val="00433520"/>
    <w:rsid w:val="00433CF0"/>
    <w:rsid w:val="00433FC9"/>
    <w:rsid w:val="00434B47"/>
    <w:rsid w:val="00435FB0"/>
    <w:rsid w:val="00436DB4"/>
    <w:rsid w:val="00437DBC"/>
    <w:rsid w:val="00437FB2"/>
    <w:rsid w:val="00440EFE"/>
    <w:rsid w:val="004411BB"/>
    <w:rsid w:val="00441C65"/>
    <w:rsid w:val="004420F0"/>
    <w:rsid w:val="00442AEB"/>
    <w:rsid w:val="00443348"/>
    <w:rsid w:val="0044443D"/>
    <w:rsid w:val="0044498D"/>
    <w:rsid w:val="0044622D"/>
    <w:rsid w:val="004467C1"/>
    <w:rsid w:val="004472A0"/>
    <w:rsid w:val="004475EC"/>
    <w:rsid w:val="00447A36"/>
    <w:rsid w:val="00450E67"/>
    <w:rsid w:val="00451F61"/>
    <w:rsid w:val="004520C5"/>
    <w:rsid w:val="00452799"/>
    <w:rsid w:val="00453354"/>
    <w:rsid w:val="004535AA"/>
    <w:rsid w:val="004546D9"/>
    <w:rsid w:val="00454BBE"/>
    <w:rsid w:val="004551AC"/>
    <w:rsid w:val="00455A5E"/>
    <w:rsid w:val="004560B5"/>
    <w:rsid w:val="00460630"/>
    <w:rsid w:val="0046094D"/>
    <w:rsid w:val="00461B35"/>
    <w:rsid w:val="00461E46"/>
    <w:rsid w:val="00461F18"/>
    <w:rsid w:val="004621B8"/>
    <w:rsid w:val="00462410"/>
    <w:rsid w:val="0046373A"/>
    <w:rsid w:val="004637B3"/>
    <w:rsid w:val="00464E25"/>
    <w:rsid w:val="00464E61"/>
    <w:rsid w:val="004666B6"/>
    <w:rsid w:val="00466EAA"/>
    <w:rsid w:val="004672A7"/>
    <w:rsid w:val="004672F7"/>
    <w:rsid w:val="00467432"/>
    <w:rsid w:val="00467483"/>
    <w:rsid w:val="004708E1"/>
    <w:rsid w:val="004708EF"/>
    <w:rsid w:val="0047199E"/>
    <w:rsid w:val="00471D99"/>
    <w:rsid w:val="00472485"/>
    <w:rsid w:val="004727C4"/>
    <w:rsid w:val="00473673"/>
    <w:rsid w:val="004739A7"/>
    <w:rsid w:val="00473B73"/>
    <w:rsid w:val="00473CC5"/>
    <w:rsid w:val="0047438E"/>
    <w:rsid w:val="004746AA"/>
    <w:rsid w:val="00474FE9"/>
    <w:rsid w:val="0047541A"/>
    <w:rsid w:val="004756E8"/>
    <w:rsid w:val="0047571D"/>
    <w:rsid w:val="00476376"/>
    <w:rsid w:val="004763E6"/>
    <w:rsid w:val="0047698A"/>
    <w:rsid w:val="00477A40"/>
    <w:rsid w:val="00477E73"/>
    <w:rsid w:val="004806FA"/>
    <w:rsid w:val="00480C30"/>
    <w:rsid w:val="00481A0E"/>
    <w:rsid w:val="00481E99"/>
    <w:rsid w:val="00482227"/>
    <w:rsid w:val="00482BD0"/>
    <w:rsid w:val="004837C6"/>
    <w:rsid w:val="00483AED"/>
    <w:rsid w:val="004851B2"/>
    <w:rsid w:val="00485F48"/>
    <w:rsid w:val="004866FC"/>
    <w:rsid w:val="00487D2B"/>
    <w:rsid w:val="00490471"/>
    <w:rsid w:val="0049147F"/>
    <w:rsid w:val="00492595"/>
    <w:rsid w:val="00493066"/>
    <w:rsid w:val="00493093"/>
    <w:rsid w:val="004941A1"/>
    <w:rsid w:val="00494403"/>
    <w:rsid w:val="00494807"/>
    <w:rsid w:val="004950BD"/>
    <w:rsid w:val="00495931"/>
    <w:rsid w:val="00495941"/>
    <w:rsid w:val="00495C68"/>
    <w:rsid w:val="00496104"/>
    <w:rsid w:val="0049652C"/>
    <w:rsid w:val="0049653C"/>
    <w:rsid w:val="00496C36"/>
    <w:rsid w:val="00496EC3"/>
    <w:rsid w:val="004A0CAB"/>
    <w:rsid w:val="004A18BE"/>
    <w:rsid w:val="004A1D71"/>
    <w:rsid w:val="004A21CC"/>
    <w:rsid w:val="004A3648"/>
    <w:rsid w:val="004A3714"/>
    <w:rsid w:val="004A4659"/>
    <w:rsid w:val="004A4E40"/>
    <w:rsid w:val="004A56D6"/>
    <w:rsid w:val="004A56DD"/>
    <w:rsid w:val="004A5A3B"/>
    <w:rsid w:val="004A7370"/>
    <w:rsid w:val="004A7A0D"/>
    <w:rsid w:val="004B030B"/>
    <w:rsid w:val="004B1062"/>
    <w:rsid w:val="004B108D"/>
    <w:rsid w:val="004B166D"/>
    <w:rsid w:val="004B1A76"/>
    <w:rsid w:val="004B1BEE"/>
    <w:rsid w:val="004B24BC"/>
    <w:rsid w:val="004B2F09"/>
    <w:rsid w:val="004B3B07"/>
    <w:rsid w:val="004B43B2"/>
    <w:rsid w:val="004B4897"/>
    <w:rsid w:val="004B4E9D"/>
    <w:rsid w:val="004B56FA"/>
    <w:rsid w:val="004B6BB7"/>
    <w:rsid w:val="004B6C99"/>
    <w:rsid w:val="004B6ED2"/>
    <w:rsid w:val="004B7349"/>
    <w:rsid w:val="004B7A78"/>
    <w:rsid w:val="004C161D"/>
    <w:rsid w:val="004C16A2"/>
    <w:rsid w:val="004C30EE"/>
    <w:rsid w:val="004C3269"/>
    <w:rsid w:val="004C6F04"/>
    <w:rsid w:val="004C71F9"/>
    <w:rsid w:val="004C721E"/>
    <w:rsid w:val="004C752A"/>
    <w:rsid w:val="004C75CA"/>
    <w:rsid w:val="004C764F"/>
    <w:rsid w:val="004D0A51"/>
    <w:rsid w:val="004D1218"/>
    <w:rsid w:val="004D21C6"/>
    <w:rsid w:val="004D2550"/>
    <w:rsid w:val="004D26EF"/>
    <w:rsid w:val="004D418F"/>
    <w:rsid w:val="004D44A4"/>
    <w:rsid w:val="004D4CD8"/>
    <w:rsid w:val="004D5298"/>
    <w:rsid w:val="004D62B2"/>
    <w:rsid w:val="004D6F65"/>
    <w:rsid w:val="004D7F6E"/>
    <w:rsid w:val="004D7FB6"/>
    <w:rsid w:val="004E0467"/>
    <w:rsid w:val="004E0E03"/>
    <w:rsid w:val="004E0EC3"/>
    <w:rsid w:val="004E1AF3"/>
    <w:rsid w:val="004E1D6C"/>
    <w:rsid w:val="004E239C"/>
    <w:rsid w:val="004E2E0D"/>
    <w:rsid w:val="004E39F6"/>
    <w:rsid w:val="004E48A5"/>
    <w:rsid w:val="004E4C86"/>
    <w:rsid w:val="004E4F49"/>
    <w:rsid w:val="004E4FD8"/>
    <w:rsid w:val="004E591B"/>
    <w:rsid w:val="004E5D95"/>
    <w:rsid w:val="004E72B8"/>
    <w:rsid w:val="004F00C7"/>
    <w:rsid w:val="004F0E52"/>
    <w:rsid w:val="004F0E67"/>
    <w:rsid w:val="004F1276"/>
    <w:rsid w:val="004F16D7"/>
    <w:rsid w:val="004F183D"/>
    <w:rsid w:val="004F34E7"/>
    <w:rsid w:val="004F41DE"/>
    <w:rsid w:val="004F468F"/>
    <w:rsid w:val="004F6421"/>
    <w:rsid w:val="004F6654"/>
    <w:rsid w:val="00500082"/>
    <w:rsid w:val="00500FBB"/>
    <w:rsid w:val="00503A19"/>
    <w:rsid w:val="005052DC"/>
    <w:rsid w:val="00505E59"/>
    <w:rsid w:val="005065D6"/>
    <w:rsid w:val="005074D0"/>
    <w:rsid w:val="00507C2A"/>
    <w:rsid w:val="00510288"/>
    <w:rsid w:val="005114F3"/>
    <w:rsid w:val="0051236F"/>
    <w:rsid w:val="00512724"/>
    <w:rsid w:val="0051293D"/>
    <w:rsid w:val="00512AA6"/>
    <w:rsid w:val="00512C6F"/>
    <w:rsid w:val="005141F6"/>
    <w:rsid w:val="005142C8"/>
    <w:rsid w:val="005144C1"/>
    <w:rsid w:val="00514750"/>
    <w:rsid w:val="005155FC"/>
    <w:rsid w:val="00515702"/>
    <w:rsid w:val="00515EC9"/>
    <w:rsid w:val="00516187"/>
    <w:rsid w:val="005164AD"/>
    <w:rsid w:val="005165A1"/>
    <w:rsid w:val="00516C10"/>
    <w:rsid w:val="00516E82"/>
    <w:rsid w:val="0051733B"/>
    <w:rsid w:val="005173B8"/>
    <w:rsid w:val="00521C1C"/>
    <w:rsid w:val="005225AA"/>
    <w:rsid w:val="00522AF6"/>
    <w:rsid w:val="00523823"/>
    <w:rsid w:val="00523E42"/>
    <w:rsid w:val="0052476F"/>
    <w:rsid w:val="005255B5"/>
    <w:rsid w:val="00525FEE"/>
    <w:rsid w:val="005274D9"/>
    <w:rsid w:val="00527802"/>
    <w:rsid w:val="00527A1C"/>
    <w:rsid w:val="0053026D"/>
    <w:rsid w:val="00530821"/>
    <w:rsid w:val="00530FA6"/>
    <w:rsid w:val="005310A0"/>
    <w:rsid w:val="00531416"/>
    <w:rsid w:val="00531D4D"/>
    <w:rsid w:val="00532284"/>
    <w:rsid w:val="00533448"/>
    <w:rsid w:val="00533B49"/>
    <w:rsid w:val="00534031"/>
    <w:rsid w:val="0053403A"/>
    <w:rsid w:val="00534BEB"/>
    <w:rsid w:val="00534D61"/>
    <w:rsid w:val="00535A95"/>
    <w:rsid w:val="00535CED"/>
    <w:rsid w:val="00536436"/>
    <w:rsid w:val="00536C5D"/>
    <w:rsid w:val="00536CD2"/>
    <w:rsid w:val="005370CF"/>
    <w:rsid w:val="00537D18"/>
    <w:rsid w:val="00537F3E"/>
    <w:rsid w:val="005407A8"/>
    <w:rsid w:val="00541DEC"/>
    <w:rsid w:val="005428AA"/>
    <w:rsid w:val="005428BC"/>
    <w:rsid w:val="005429FF"/>
    <w:rsid w:val="00542C86"/>
    <w:rsid w:val="00543F1D"/>
    <w:rsid w:val="00544168"/>
    <w:rsid w:val="00544795"/>
    <w:rsid w:val="00545166"/>
    <w:rsid w:val="00545ECE"/>
    <w:rsid w:val="00546BF0"/>
    <w:rsid w:val="00546EA8"/>
    <w:rsid w:val="00547B16"/>
    <w:rsid w:val="0055169F"/>
    <w:rsid w:val="005516CE"/>
    <w:rsid w:val="005516EA"/>
    <w:rsid w:val="00551D31"/>
    <w:rsid w:val="00552228"/>
    <w:rsid w:val="00552A0D"/>
    <w:rsid w:val="00552A4E"/>
    <w:rsid w:val="00553013"/>
    <w:rsid w:val="0055400A"/>
    <w:rsid w:val="005549B1"/>
    <w:rsid w:val="005554E6"/>
    <w:rsid w:val="005555B8"/>
    <w:rsid w:val="0055593A"/>
    <w:rsid w:val="0055598B"/>
    <w:rsid w:val="00556F84"/>
    <w:rsid w:val="005570A0"/>
    <w:rsid w:val="00557AD3"/>
    <w:rsid w:val="00560397"/>
    <w:rsid w:val="00560DDC"/>
    <w:rsid w:val="005610C8"/>
    <w:rsid w:val="00561985"/>
    <w:rsid w:val="0056357F"/>
    <w:rsid w:val="0056426B"/>
    <w:rsid w:val="005669C7"/>
    <w:rsid w:val="00567198"/>
    <w:rsid w:val="0057088A"/>
    <w:rsid w:val="00571EC4"/>
    <w:rsid w:val="0057209A"/>
    <w:rsid w:val="00572516"/>
    <w:rsid w:val="00573469"/>
    <w:rsid w:val="00573703"/>
    <w:rsid w:val="00575B03"/>
    <w:rsid w:val="00575FFD"/>
    <w:rsid w:val="00576EAC"/>
    <w:rsid w:val="00580285"/>
    <w:rsid w:val="00580291"/>
    <w:rsid w:val="00580523"/>
    <w:rsid w:val="005813C0"/>
    <w:rsid w:val="0058150B"/>
    <w:rsid w:val="00581E8D"/>
    <w:rsid w:val="005820BF"/>
    <w:rsid w:val="005825F1"/>
    <w:rsid w:val="005827E9"/>
    <w:rsid w:val="00582CCF"/>
    <w:rsid w:val="00582F48"/>
    <w:rsid w:val="00583CEF"/>
    <w:rsid w:val="00583F70"/>
    <w:rsid w:val="00584576"/>
    <w:rsid w:val="005855C3"/>
    <w:rsid w:val="00586117"/>
    <w:rsid w:val="00586B03"/>
    <w:rsid w:val="005900AE"/>
    <w:rsid w:val="00591A11"/>
    <w:rsid w:val="0059230E"/>
    <w:rsid w:val="0059262B"/>
    <w:rsid w:val="005928F9"/>
    <w:rsid w:val="0059305E"/>
    <w:rsid w:val="005938AE"/>
    <w:rsid w:val="005942CF"/>
    <w:rsid w:val="0059495B"/>
    <w:rsid w:val="00594A46"/>
    <w:rsid w:val="005956B6"/>
    <w:rsid w:val="005956C2"/>
    <w:rsid w:val="005961D6"/>
    <w:rsid w:val="00596793"/>
    <w:rsid w:val="00596C74"/>
    <w:rsid w:val="00597723"/>
    <w:rsid w:val="00597C5E"/>
    <w:rsid w:val="005A020E"/>
    <w:rsid w:val="005A07BB"/>
    <w:rsid w:val="005A12D9"/>
    <w:rsid w:val="005A2C84"/>
    <w:rsid w:val="005A3C3D"/>
    <w:rsid w:val="005A42ED"/>
    <w:rsid w:val="005A44E6"/>
    <w:rsid w:val="005A4AC4"/>
    <w:rsid w:val="005A5040"/>
    <w:rsid w:val="005A59F8"/>
    <w:rsid w:val="005A6AE0"/>
    <w:rsid w:val="005B0022"/>
    <w:rsid w:val="005B01CA"/>
    <w:rsid w:val="005B0AEB"/>
    <w:rsid w:val="005B1182"/>
    <w:rsid w:val="005B17B3"/>
    <w:rsid w:val="005B18D0"/>
    <w:rsid w:val="005B2793"/>
    <w:rsid w:val="005B2B3D"/>
    <w:rsid w:val="005B305D"/>
    <w:rsid w:val="005B31C3"/>
    <w:rsid w:val="005B341D"/>
    <w:rsid w:val="005B3C20"/>
    <w:rsid w:val="005B526E"/>
    <w:rsid w:val="005B56BD"/>
    <w:rsid w:val="005B629B"/>
    <w:rsid w:val="005C02A3"/>
    <w:rsid w:val="005C12AB"/>
    <w:rsid w:val="005C1658"/>
    <w:rsid w:val="005C387C"/>
    <w:rsid w:val="005C3A15"/>
    <w:rsid w:val="005C3F76"/>
    <w:rsid w:val="005C41A9"/>
    <w:rsid w:val="005C474B"/>
    <w:rsid w:val="005C4A10"/>
    <w:rsid w:val="005C4B06"/>
    <w:rsid w:val="005C4BE6"/>
    <w:rsid w:val="005C57FD"/>
    <w:rsid w:val="005C6588"/>
    <w:rsid w:val="005C68BB"/>
    <w:rsid w:val="005C6AA3"/>
    <w:rsid w:val="005C6CF4"/>
    <w:rsid w:val="005C6D32"/>
    <w:rsid w:val="005C6F0D"/>
    <w:rsid w:val="005D024C"/>
    <w:rsid w:val="005D0A20"/>
    <w:rsid w:val="005D186B"/>
    <w:rsid w:val="005D259C"/>
    <w:rsid w:val="005D2ABD"/>
    <w:rsid w:val="005D2BED"/>
    <w:rsid w:val="005D2C01"/>
    <w:rsid w:val="005D3DD5"/>
    <w:rsid w:val="005D4951"/>
    <w:rsid w:val="005D5C2F"/>
    <w:rsid w:val="005D65A4"/>
    <w:rsid w:val="005D72B6"/>
    <w:rsid w:val="005E04B8"/>
    <w:rsid w:val="005E0522"/>
    <w:rsid w:val="005E12C2"/>
    <w:rsid w:val="005E1B81"/>
    <w:rsid w:val="005E1CE3"/>
    <w:rsid w:val="005E1D43"/>
    <w:rsid w:val="005E2D89"/>
    <w:rsid w:val="005E2DBC"/>
    <w:rsid w:val="005E2E38"/>
    <w:rsid w:val="005E33C9"/>
    <w:rsid w:val="005E463E"/>
    <w:rsid w:val="005E47B4"/>
    <w:rsid w:val="005E5079"/>
    <w:rsid w:val="005E5549"/>
    <w:rsid w:val="005E5735"/>
    <w:rsid w:val="005E59B2"/>
    <w:rsid w:val="005E5C79"/>
    <w:rsid w:val="005E60F1"/>
    <w:rsid w:val="005E79E1"/>
    <w:rsid w:val="005F1824"/>
    <w:rsid w:val="005F23AC"/>
    <w:rsid w:val="005F2DEE"/>
    <w:rsid w:val="005F3935"/>
    <w:rsid w:val="005F3973"/>
    <w:rsid w:val="005F51A7"/>
    <w:rsid w:val="005F5385"/>
    <w:rsid w:val="005F58FE"/>
    <w:rsid w:val="005F62AA"/>
    <w:rsid w:val="005F7407"/>
    <w:rsid w:val="005F7D72"/>
    <w:rsid w:val="00600927"/>
    <w:rsid w:val="00600D76"/>
    <w:rsid w:val="0060225D"/>
    <w:rsid w:val="006049F9"/>
    <w:rsid w:val="006070CD"/>
    <w:rsid w:val="00607260"/>
    <w:rsid w:val="0060736F"/>
    <w:rsid w:val="0061101E"/>
    <w:rsid w:val="00611886"/>
    <w:rsid w:val="00611B37"/>
    <w:rsid w:val="006126FF"/>
    <w:rsid w:val="00613A4B"/>
    <w:rsid w:val="00613D25"/>
    <w:rsid w:val="006153CB"/>
    <w:rsid w:val="00615AB1"/>
    <w:rsid w:val="0061752B"/>
    <w:rsid w:val="0062308D"/>
    <w:rsid w:val="00623233"/>
    <w:rsid w:val="00623839"/>
    <w:rsid w:val="00623A74"/>
    <w:rsid w:val="00623E5A"/>
    <w:rsid w:val="00624A1A"/>
    <w:rsid w:val="0062509F"/>
    <w:rsid w:val="006250C8"/>
    <w:rsid w:val="00625250"/>
    <w:rsid w:val="00625A3C"/>
    <w:rsid w:val="00625B46"/>
    <w:rsid w:val="00626065"/>
    <w:rsid w:val="00627331"/>
    <w:rsid w:val="00627635"/>
    <w:rsid w:val="0062785A"/>
    <w:rsid w:val="0063002B"/>
    <w:rsid w:val="00630F83"/>
    <w:rsid w:val="00631059"/>
    <w:rsid w:val="006312B7"/>
    <w:rsid w:val="006316EC"/>
    <w:rsid w:val="006317F2"/>
    <w:rsid w:val="00633FDD"/>
    <w:rsid w:val="00634406"/>
    <w:rsid w:val="00635470"/>
    <w:rsid w:val="006359B9"/>
    <w:rsid w:val="0063640E"/>
    <w:rsid w:val="0063672C"/>
    <w:rsid w:val="006371DE"/>
    <w:rsid w:val="00637A41"/>
    <w:rsid w:val="00640388"/>
    <w:rsid w:val="0064110E"/>
    <w:rsid w:val="00642847"/>
    <w:rsid w:val="00642870"/>
    <w:rsid w:val="006429B0"/>
    <w:rsid w:val="00642F97"/>
    <w:rsid w:val="006434EE"/>
    <w:rsid w:val="00643894"/>
    <w:rsid w:val="00644227"/>
    <w:rsid w:val="00644850"/>
    <w:rsid w:val="00644C17"/>
    <w:rsid w:val="006458E8"/>
    <w:rsid w:val="00645F4A"/>
    <w:rsid w:val="00647840"/>
    <w:rsid w:val="0064787B"/>
    <w:rsid w:val="00647EAF"/>
    <w:rsid w:val="00647FCD"/>
    <w:rsid w:val="00650801"/>
    <w:rsid w:val="006509B6"/>
    <w:rsid w:val="006509F6"/>
    <w:rsid w:val="00650C8F"/>
    <w:rsid w:val="00652780"/>
    <w:rsid w:val="00653005"/>
    <w:rsid w:val="0065311A"/>
    <w:rsid w:val="006534CC"/>
    <w:rsid w:val="00653582"/>
    <w:rsid w:val="0065473B"/>
    <w:rsid w:val="00654A99"/>
    <w:rsid w:val="0065502A"/>
    <w:rsid w:val="00655265"/>
    <w:rsid w:val="006563F3"/>
    <w:rsid w:val="00656447"/>
    <w:rsid w:val="006564B4"/>
    <w:rsid w:val="00657231"/>
    <w:rsid w:val="0065740A"/>
    <w:rsid w:val="0065744D"/>
    <w:rsid w:val="006578E8"/>
    <w:rsid w:val="00657B23"/>
    <w:rsid w:val="00660881"/>
    <w:rsid w:val="006613BE"/>
    <w:rsid w:val="00661D9F"/>
    <w:rsid w:val="0066298F"/>
    <w:rsid w:val="00663D3F"/>
    <w:rsid w:val="00663E72"/>
    <w:rsid w:val="0066474C"/>
    <w:rsid w:val="0066523E"/>
    <w:rsid w:val="006658F3"/>
    <w:rsid w:val="00666959"/>
    <w:rsid w:val="006675CF"/>
    <w:rsid w:val="00667A59"/>
    <w:rsid w:val="00667C24"/>
    <w:rsid w:val="00670B9E"/>
    <w:rsid w:val="00671D07"/>
    <w:rsid w:val="00672FE0"/>
    <w:rsid w:val="0067410B"/>
    <w:rsid w:val="006743B2"/>
    <w:rsid w:val="00674532"/>
    <w:rsid w:val="00674981"/>
    <w:rsid w:val="00674AC3"/>
    <w:rsid w:val="00674DBC"/>
    <w:rsid w:val="006753CC"/>
    <w:rsid w:val="006754FD"/>
    <w:rsid w:val="006755D9"/>
    <w:rsid w:val="0067577B"/>
    <w:rsid w:val="00676259"/>
    <w:rsid w:val="006766B6"/>
    <w:rsid w:val="0068047B"/>
    <w:rsid w:val="006805A9"/>
    <w:rsid w:val="00681082"/>
    <w:rsid w:val="006814D1"/>
    <w:rsid w:val="00681BBB"/>
    <w:rsid w:val="00682692"/>
    <w:rsid w:val="006827C4"/>
    <w:rsid w:val="006829E7"/>
    <w:rsid w:val="00686862"/>
    <w:rsid w:val="006908AA"/>
    <w:rsid w:val="006915F5"/>
    <w:rsid w:val="006922F6"/>
    <w:rsid w:val="00692B91"/>
    <w:rsid w:val="00692DD2"/>
    <w:rsid w:val="00693265"/>
    <w:rsid w:val="00693306"/>
    <w:rsid w:val="0069425B"/>
    <w:rsid w:val="00694C28"/>
    <w:rsid w:val="00694E8E"/>
    <w:rsid w:val="00695498"/>
    <w:rsid w:val="00695C71"/>
    <w:rsid w:val="00696D00"/>
    <w:rsid w:val="00696E3D"/>
    <w:rsid w:val="00696EE6"/>
    <w:rsid w:val="00697332"/>
    <w:rsid w:val="00697AEA"/>
    <w:rsid w:val="006A04DF"/>
    <w:rsid w:val="006A0C43"/>
    <w:rsid w:val="006A0F61"/>
    <w:rsid w:val="006A1F63"/>
    <w:rsid w:val="006A25B6"/>
    <w:rsid w:val="006A4419"/>
    <w:rsid w:val="006A44C5"/>
    <w:rsid w:val="006A54A7"/>
    <w:rsid w:val="006A753B"/>
    <w:rsid w:val="006B09CC"/>
    <w:rsid w:val="006B0E13"/>
    <w:rsid w:val="006B1002"/>
    <w:rsid w:val="006B1246"/>
    <w:rsid w:val="006B208A"/>
    <w:rsid w:val="006B23E0"/>
    <w:rsid w:val="006B2FD4"/>
    <w:rsid w:val="006B3630"/>
    <w:rsid w:val="006B4C2E"/>
    <w:rsid w:val="006B5E5B"/>
    <w:rsid w:val="006B6EE9"/>
    <w:rsid w:val="006B7128"/>
    <w:rsid w:val="006B77AF"/>
    <w:rsid w:val="006C07FE"/>
    <w:rsid w:val="006C0900"/>
    <w:rsid w:val="006C171A"/>
    <w:rsid w:val="006C1E32"/>
    <w:rsid w:val="006C36DC"/>
    <w:rsid w:val="006C371C"/>
    <w:rsid w:val="006C3C6B"/>
    <w:rsid w:val="006C3FEF"/>
    <w:rsid w:val="006C422B"/>
    <w:rsid w:val="006C5858"/>
    <w:rsid w:val="006C607B"/>
    <w:rsid w:val="006C63CC"/>
    <w:rsid w:val="006C6777"/>
    <w:rsid w:val="006C7860"/>
    <w:rsid w:val="006D1A94"/>
    <w:rsid w:val="006D1E43"/>
    <w:rsid w:val="006D28BA"/>
    <w:rsid w:val="006D290C"/>
    <w:rsid w:val="006D2F99"/>
    <w:rsid w:val="006D4082"/>
    <w:rsid w:val="006D4EE6"/>
    <w:rsid w:val="006D5C59"/>
    <w:rsid w:val="006D6646"/>
    <w:rsid w:val="006D6E16"/>
    <w:rsid w:val="006D6E5F"/>
    <w:rsid w:val="006D6F09"/>
    <w:rsid w:val="006D723A"/>
    <w:rsid w:val="006E0161"/>
    <w:rsid w:val="006E0381"/>
    <w:rsid w:val="006E0DF6"/>
    <w:rsid w:val="006E10BE"/>
    <w:rsid w:val="006E1E85"/>
    <w:rsid w:val="006E304C"/>
    <w:rsid w:val="006E374F"/>
    <w:rsid w:val="006E5473"/>
    <w:rsid w:val="006E5965"/>
    <w:rsid w:val="006E5F56"/>
    <w:rsid w:val="006E5FC0"/>
    <w:rsid w:val="006E6658"/>
    <w:rsid w:val="006E69B1"/>
    <w:rsid w:val="006E7868"/>
    <w:rsid w:val="006E7F32"/>
    <w:rsid w:val="006F072D"/>
    <w:rsid w:val="006F0AE5"/>
    <w:rsid w:val="006F0E28"/>
    <w:rsid w:val="006F1775"/>
    <w:rsid w:val="006F291B"/>
    <w:rsid w:val="006F38F3"/>
    <w:rsid w:val="006F465E"/>
    <w:rsid w:val="006F5031"/>
    <w:rsid w:val="006F5213"/>
    <w:rsid w:val="006F5381"/>
    <w:rsid w:val="006F539A"/>
    <w:rsid w:val="006F5900"/>
    <w:rsid w:val="006F656E"/>
    <w:rsid w:val="006F78EC"/>
    <w:rsid w:val="006F7CD0"/>
    <w:rsid w:val="006F7CFD"/>
    <w:rsid w:val="006F7D99"/>
    <w:rsid w:val="00700875"/>
    <w:rsid w:val="00701C41"/>
    <w:rsid w:val="00702132"/>
    <w:rsid w:val="00702286"/>
    <w:rsid w:val="00702A1D"/>
    <w:rsid w:val="00702B67"/>
    <w:rsid w:val="00703224"/>
    <w:rsid w:val="007033F7"/>
    <w:rsid w:val="007041C4"/>
    <w:rsid w:val="007063B5"/>
    <w:rsid w:val="00706477"/>
    <w:rsid w:val="00706992"/>
    <w:rsid w:val="00706AAC"/>
    <w:rsid w:val="00707807"/>
    <w:rsid w:val="007078B8"/>
    <w:rsid w:val="007103EB"/>
    <w:rsid w:val="00710826"/>
    <w:rsid w:val="00710FD3"/>
    <w:rsid w:val="007121F1"/>
    <w:rsid w:val="007134B4"/>
    <w:rsid w:val="00713DB0"/>
    <w:rsid w:val="007143E6"/>
    <w:rsid w:val="007150FB"/>
    <w:rsid w:val="007171BD"/>
    <w:rsid w:val="007172E0"/>
    <w:rsid w:val="00720308"/>
    <w:rsid w:val="0072134D"/>
    <w:rsid w:val="007216AB"/>
    <w:rsid w:val="007219B7"/>
    <w:rsid w:val="00723D30"/>
    <w:rsid w:val="00725783"/>
    <w:rsid w:val="00726722"/>
    <w:rsid w:val="007276DE"/>
    <w:rsid w:val="007302B9"/>
    <w:rsid w:val="007309A3"/>
    <w:rsid w:val="00730C14"/>
    <w:rsid w:val="00731736"/>
    <w:rsid w:val="00731F75"/>
    <w:rsid w:val="00732E46"/>
    <w:rsid w:val="0073396C"/>
    <w:rsid w:val="007340A8"/>
    <w:rsid w:val="00734377"/>
    <w:rsid w:val="00735A38"/>
    <w:rsid w:val="0073626E"/>
    <w:rsid w:val="007369F6"/>
    <w:rsid w:val="00736D7D"/>
    <w:rsid w:val="0073793A"/>
    <w:rsid w:val="007379BB"/>
    <w:rsid w:val="0074033D"/>
    <w:rsid w:val="00740E66"/>
    <w:rsid w:val="007410EB"/>
    <w:rsid w:val="00741BE6"/>
    <w:rsid w:val="00741EAA"/>
    <w:rsid w:val="00741F28"/>
    <w:rsid w:val="00743577"/>
    <w:rsid w:val="00743D46"/>
    <w:rsid w:val="00743F09"/>
    <w:rsid w:val="00744B47"/>
    <w:rsid w:val="0074602B"/>
    <w:rsid w:val="00746239"/>
    <w:rsid w:val="007469DB"/>
    <w:rsid w:val="00746B62"/>
    <w:rsid w:val="00746D97"/>
    <w:rsid w:val="0075079E"/>
    <w:rsid w:val="00750DC7"/>
    <w:rsid w:val="007520AD"/>
    <w:rsid w:val="0075243D"/>
    <w:rsid w:val="00752ABD"/>
    <w:rsid w:val="00752FE3"/>
    <w:rsid w:val="0075334F"/>
    <w:rsid w:val="00753530"/>
    <w:rsid w:val="00754861"/>
    <w:rsid w:val="007552A0"/>
    <w:rsid w:val="00755364"/>
    <w:rsid w:val="007563AA"/>
    <w:rsid w:val="00757145"/>
    <w:rsid w:val="00757836"/>
    <w:rsid w:val="00757A8D"/>
    <w:rsid w:val="007602B6"/>
    <w:rsid w:val="00760C13"/>
    <w:rsid w:val="00760C3F"/>
    <w:rsid w:val="007610DA"/>
    <w:rsid w:val="0076158B"/>
    <w:rsid w:val="00761B1B"/>
    <w:rsid w:val="00761DA5"/>
    <w:rsid w:val="00761FD7"/>
    <w:rsid w:val="007620D4"/>
    <w:rsid w:val="007639A8"/>
    <w:rsid w:val="00764373"/>
    <w:rsid w:val="007652EA"/>
    <w:rsid w:val="0076557B"/>
    <w:rsid w:val="00765835"/>
    <w:rsid w:val="00765B89"/>
    <w:rsid w:val="0076616F"/>
    <w:rsid w:val="007662B1"/>
    <w:rsid w:val="00766EEA"/>
    <w:rsid w:val="007677AC"/>
    <w:rsid w:val="00767B63"/>
    <w:rsid w:val="007718A0"/>
    <w:rsid w:val="00771E38"/>
    <w:rsid w:val="00772DE5"/>
    <w:rsid w:val="00773A91"/>
    <w:rsid w:val="007747DC"/>
    <w:rsid w:val="00774ACA"/>
    <w:rsid w:val="00774EC3"/>
    <w:rsid w:val="00775221"/>
    <w:rsid w:val="007755C1"/>
    <w:rsid w:val="00775865"/>
    <w:rsid w:val="0077605F"/>
    <w:rsid w:val="00776337"/>
    <w:rsid w:val="0077677E"/>
    <w:rsid w:val="00777383"/>
    <w:rsid w:val="00777F3D"/>
    <w:rsid w:val="0078187B"/>
    <w:rsid w:val="00781894"/>
    <w:rsid w:val="00781C7E"/>
    <w:rsid w:val="007825C0"/>
    <w:rsid w:val="00783216"/>
    <w:rsid w:val="007836B2"/>
    <w:rsid w:val="007839BA"/>
    <w:rsid w:val="00785415"/>
    <w:rsid w:val="00785594"/>
    <w:rsid w:val="007868E1"/>
    <w:rsid w:val="00786A57"/>
    <w:rsid w:val="0078778C"/>
    <w:rsid w:val="00787C5C"/>
    <w:rsid w:val="00790F6D"/>
    <w:rsid w:val="00790F72"/>
    <w:rsid w:val="00790FDC"/>
    <w:rsid w:val="007910BD"/>
    <w:rsid w:val="00791890"/>
    <w:rsid w:val="00792683"/>
    <w:rsid w:val="00792932"/>
    <w:rsid w:val="007931A0"/>
    <w:rsid w:val="00793522"/>
    <w:rsid w:val="00793962"/>
    <w:rsid w:val="00794C62"/>
    <w:rsid w:val="007952FB"/>
    <w:rsid w:val="00795B60"/>
    <w:rsid w:val="00795ED4"/>
    <w:rsid w:val="0079759A"/>
    <w:rsid w:val="00797C9B"/>
    <w:rsid w:val="007A08CD"/>
    <w:rsid w:val="007A08F0"/>
    <w:rsid w:val="007A19C2"/>
    <w:rsid w:val="007A23FA"/>
    <w:rsid w:val="007A2C62"/>
    <w:rsid w:val="007A2FE2"/>
    <w:rsid w:val="007A42A8"/>
    <w:rsid w:val="007A5935"/>
    <w:rsid w:val="007A6B54"/>
    <w:rsid w:val="007A6DC0"/>
    <w:rsid w:val="007A6E67"/>
    <w:rsid w:val="007A6E88"/>
    <w:rsid w:val="007A6F56"/>
    <w:rsid w:val="007A7147"/>
    <w:rsid w:val="007A7707"/>
    <w:rsid w:val="007A7E19"/>
    <w:rsid w:val="007B04E5"/>
    <w:rsid w:val="007B1447"/>
    <w:rsid w:val="007B1A62"/>
    <w:rsid w:val="007B215D"/>
    <w:rsid w:val="007B2ACE"/>
    <w:rsid w:val="007B2F6F"/>
    <w:rsid w:val="007B323B"/>
    <w:rsid w:val="007B3DF8"/>
    <w:rsid w:val="007B4D5D"/>
    <w:rsid w:val="007B53B0"/>
    <w:rsid w:val="007B53C4"/>
    <w:rsid w:val="007B5E6A"/>
    <w:rsid w:val="007B679D"/>
    <w:rsid w:val="007B6BC5"/>
    <w:rsid w:val="007B6F27"/>
    <w:rsid w:val="007B6F31"/>
    <w:rsid w:val="007B6F92"/>
    <w:rsid w:val="007B7625"/>
    <w:rsid w:val="007C024C"/>
    <w:rsid w:val="007C0312"/>
    <w:rsid w:val="007C0EBA"/>
    <w:rsid w:val="007C130A"/>
    <w:rsid w:val="007C18D4"/>
    <w:rsid w:val="007C1EBF"/>
    <w:rsid w:val="007C2082"/>
    <w:rsid w:val="007C2969"/>
    <w:rsid w:val="007C33CE"/>
    <w:rsid w:val="007C3716"/>
    <w:rsid w:val="007C3813"/>
    <w:rsid w:val="007C48E9"/>
    <w:rsid w:val="007C4CA4"/>
    <w:rsid w:val="007C5543"/>
    <w:rsid w:val="007C628B"/>
    <w:rsid w:val="007C654F"/>
    <w:rsid w:val="007C69FD"/>
    <w:rsid w:val="007C738E"/>
    <w:rsid w:val="007C7AD4"/>
    <w:rsid w:val="007D0186"/>
    <w:rsid w:val="007D030B"/>
    <w:rsid w:val="007D0870"/>
    <w:rsid w:val="007D0EFA"/>
    <w:rsid w:val="007D139F"/>
    <w:rsid w:val="007D1E0C"/>
    <w:rsid w:val="007D22A0"/>
    <w:rsid w:val="007D2597"/>
    <w:rsid w:val="007D29C4"/>
    <w:rsid w:val="007D2A81"/>
    <w:rsid w:val="007D303C"/>
    <w:rsid w:val="007D31E2"/>
    <w:rsid w:val="007D333D"/>
    <w:rsid w:val="007D3A7D"/>
    <w:rsid w:val="007D3AC7"/>
    <w:rsid w:val="007D6102"/>
    <w:rsid w:val="007D6818"/>
    <w:rsid w:val="007D711E"/>
    <w:rsid w:val="007D7866"/>
    <w:rsid w:val="007D79BB"/>
    <w:rsid w:val="007E00E3"/>
    <w:rsid w:val="007E1C9C"/>
    <w:rsid w:val="007E1F8B"/>
    <w:rsid w:val="007E221D"/>
    <w:rsid w:val="007E260F"/>
    <w:rsid w:val="007E31D8"/>
    <w:rsid w:val="007E3E61"/>
    <w:rsid w:val="007E40E0"/>
    <w:rsid w:val="007E5D5E"/>
    <w:rsid w:val="007E5DF9"/>
    <w:rsid w:val="007E7367"/>
    <w:rsid w:val="007E7427"/>
    <w:rsid w:val="007E787E"/>
    <w:rsid w:val="007E7D5C"/>
    <w:rsid w:val="007E7E66"/>
    <w:rsid w:val="007F03E1"/>
    <w:rsid w:val="007F11A2"/>
    <w:rsid w:val="007F15FC"/>
    <w:rsid w:val="007F1718"/>
    <w:rsid w:val="007F19F8"/>
    <w:rsid w:val="007F1CBC"/>
    <w:rsid w:val="007F1F31"/>
    <w:rsid w:val="007F264B"/>
    <w:rsid w:val="007F28D1"/>
    <w:rsid w:val="007F2DF2"/>
    <w:rsid w:val="007F374B"/>
    <w:rsid w:val="007F3ADA"/>
    <w:rsid w:val="007F3BD3"/>
    <w:rsid w:val="007F3E3E"/>
    <w:rsid w:val="007F40C3"/>
    <w:rsid w:val="007F4152"/>
    <w:rsid w:val="007F44A1"/>
    <w:rsid w:val="007F464B"/>
    <w:rsid w:val="007F50D5"/>
    <w:rsid w:val="007F5430"/>
    <w:rsid w:val="007F55C2"/>
    <w:rsid w:val="007F58C2"/>
    <w:rsid w:val="007F627F"/>
    <w:rsid w:val="007F65F1"/>
    <w:rsid w:val="007F662D"/>
    <w:rsid w:val="007F6A82"/>
    <w:rsid w:val="007F76C4"/>
    <w:rsid w:val="0080026D"/>
    <w:rsid w:val="00800FA8"/>
    <w:rsid w:val="008015DC"/>
    <w:rsid w:val="00801A2E"/>
    <w:rsid w:val="00801FE3"/>
    <w:rsid w:val="00802E3F"/>
    <w:rsid w:val="008037BC"/>
    <w:rsid w:val="00803A91"/>
    <w:rsid w:val="00805302"/>
    <w:rsid w:val="00805824"/>
    <w:rsid w:val="00806260"/>
    <w:rsid w:val="0080678A"/>
    <w:rsid w:val="00807B9A"/>
    <w:rsid w:val="008108BA"/>
    <w:rsid w:val="0081110B"/>
    <w:rsid w:val="008120A9"/>
    <w:rsid w:val="008125A5"/>
    <w:rsid w:val="00812717"/>
    <w:rsid w:val="00814539"/>
    <w:rsid w:val="008148E9"/>
    <w:rsid w:val="00815064"/>
    <w:rsid w:val="00815695"/>
    <w:rsid w:val="008160CD"/>
    <w:rsid w:val="00816C4A"/>
    <w:rsid w:val="00820009"/>
    <w:rsid w:val="00820420"/>
    <w:rsid w:val="00820FA6"/>
    <w:rsid w:val="00821236"/>
    <w:rsid w:val="00821D72"/>
    <w:rsid w:val="00822335"/>
    <w:rsid w:val="00822857"/>
    <w:rsid w:val="00822A87"/>
    <w:rsid w:val="00823C6E"/>
    <w:rsid w:val="008242C1"/>
    <w:rsid w:val="00824AF6"/>
    <w:rsid w:val="00825BAB"/>
    <w:rsid w:val="008260A9"/>
    <w:rsid w:val="00826DD0"/>
    <w:rsid w:val="00830AE8"/>
    <w:rsid w:val="0083130F"/>
    <w:rsid w:val="00831746"/>
    <w:rsid w:val="00831A5B"/>
    <w:rsid w:val="008323AB"/>
    <w:rsid w:val="00832B98"/>
    <w:rsid w:val="00833B58"/>
    <w:rsid w:val="00833F74"/>
    <w:rsid w:val="00834CF2"/>
    <w:rsid w:val="00835130"/>
    <w:rsid w:val="00835316"/>
    <w:rsid w:val="00835508"/>
    <w:rsid w:val="00836B5F"/>
    <w:rsid w:val="00836DA4"/>
    <w:rsid w:val="008377D9"/>
    <w:rsid w:val="00837CBF"/>
    <w:rsid w:val="00837DE3"/>
    <w:rsid w:val="00840319"/>
    <w:rsid w:val="008405B0"/>
    <w:rsid w:val="00840629"/>
    <w:rsid w:val="0084124A"/>
    <w:rsid w:val="00841C93"/>
    <w:rsid w:val="00841EF3"/>
    <w:rsid w:val="0084202C"/>
    <w:rsid w:val="00842593"/>
    <w:rsid w:val="0084260F"/>
    <w:rsid w:val="00842D95"/>
    <w:rsid w:val="00843D59"/>
    <w:rsid w:val="008456B2"/>
    <w:rsid w:val="008457CF"/>
    <w:rsid w:val="00847C46"/>
    <w:rsid w:val="00850A17"/>
    <w:rsid w:val="00850E06"/>
    <w:rsid w:val="008512B9"/>
    <w:rsid w:val="008519D3"/>
    <w:rsid w:val="00851A69"/>
    <w:rsid w:val="00852D8F"/>
    <w:rsid w:val="0085333F"/>
    <w:rsid w:val="00853670"/>
    <w:rsid w:val="00853ADD"/>
    <w:rsid w:val="00854059"/>
    <w:rsid w:val="00855029"/>
    <w:rsid w:val="008554F8"/>
    <w:rsid w:val="00855C54"/>
    <w:rsid w:val="008561FC"/>
    <w:rsid w:val="00856901"/>
    <w:rsid w:val="00857962"/>
    <w:rsid w:val="00857B32"/>
    <w:rsid w:val="008616A9"/>
    <w:rsid w:val="00861882"/>
    <w:rsid w:val="00863274"/>
    <w:rsid w:val="008638D9"/>
    <w:rsid w:val="00863E53"/>
    <w:rsid w:val="00864676"/>
    <w:rsid w:val="00865457"/>
    <w:rsid w:val="00865A8A"/>
    <w:rsid w:val="0087096D"/>
    <w:rsid w:val="0087111A"/>
    <w:rsid w:val="00872136"/>
    <w:rsid w:val="00872BA6"/>
    <w:rsid w:val="00872F92"/>
    <w:rsid w:val="0087387E"/>
    <w:rsid w:val="00875886"/>
    <w:rsid w:val="00876EDC"/>
    <w:rsid w:val="00876F33"/>
    <w:rsid w:val="00877EE5"/>
    <w:rsid w:val="00880039"/>
    <w:rsid w:val="008807F7"/>
    <w:rsid w:val="00880D28"/>
    <w:rsid w:val="00881068"/>
    <w:rsid w:val="00881B1F"/>
    <w:rsid w:val="00881F78"/>
    <w:rsid w:val="00882EB5"/>
    <w:rsid w:val="00884262"/>
    <w:rsid w:val="00884696"/>
    <w:rsid w:val="0088502E"/>
    <w:rsid w:val="00885458"/>
    <w:rsid w:val="00886BEA"/>
    <w:rsid w:val="00887BD4"/>
    <w:rsid w:val="00887FE3"/>
    <w:rsid w:val="0089018A"/>
    <w:rsid w:val="008901BE"/>
    <w:rsid w:val="008903DB"/>
    <w:rsid w:val="00890715"/>
    <w:rsid w:val="00890834"/>
    <w:rsid w:val="00890948"/>
    <w:rsid w:val="008920CF"/>
    <w:rsid w:val="0089421E"/>
    <w:rsid w:val="00894DCC"/>
    <w:rsid w:val="00894EAA"/>
    <w:rsid w:val="00895E65"/>
    <w:rsid w:val="00896D13"/>
    <w:rsid w:val="00897313"/>
    <w:rsid w:val="008977DB"/>
    <w:rsid w:val="00897BAD"/>
    <w:rsid w:val="008A0114"/>
    <w:rsid w:val="008A07B3"/>
    <w:rsid w:val="008A0ECF"/>
    <w:rsid w:val="008A151D"/>
    <w:rsid w:val="008A1896"/>
    <w:rsid w:val="008A19F3"/>
    <w:rsid w:val="008A1E65"/>
    <w:rsid w:val="008A1E9C"/>
    <w:rsid w:val="008A20D2"/>
    <w:rsid w:val="008A2210"/>
    <w:rsid w:val="008A24F2"/>
    <w:rsid w:val="008A2EC4"/>
    <w:rsid w:val="008A42F7"/>
    <w:rsid w:val="008A4FA2"/>
    <w:rsid w:val="008A51C8"/>
    <w:rsid w:val="008A5ABA"/>
    <w:rsid w:val="008A70B4"/>
    <w:rsid w:val="008A7822"/>
    <w:rsid w:val="008B0FC5"/>
    <w:rsid w:val="008B109E"/>
    <w:rsid w:val="008B139A"/>
    <w:rsid w:val="008B187A"/>
    <w:rsid w:val="008B2887"/>
    <w:rsid w:val="008B2A43"/>
    <w:rsid w:val="008B3030"/>
    <w:rsid w:val="008B3229"/>
    <w:rsid w:val="008B3668"/>
    <w:rsid w:val="008B3C02"/>
    <w:rsid w:val="008B452C"/>
    <w:rsid w:val="008B458D"/>
    <w:rsid w:val="008B4721"/>
    <w:rsid w:val="008B4ADA"/>
    <w:rsid w:val="008B4B1C"/>
    <w:rsid w:val="008B5231"/>
    <w:rsid w:val="008B69F3"/>
    <w:rsid w:val="008B75A4"/>
    <w:rsid w:val="008C07CE"/>
    <w:rsid w:val="008C1A1E"/>
    <w:rsid w:val="008C240F"/>
    <w:rsid w:val="008C27A5"/>
    <w:rsid w:val="008C2B41"/>
    <w:rsid w:val="008C2C0F"/>
    <w:rsid w:val="008C4F26"/>
    <w:rsid w:val="008C580F"/>
    <w:rsid w:val="008C66D8"/>
    <w:rsid w:val="008C6994"/>
    <w:rsid w:val="008C7EDC"/>
    <w:rsid w:val="008D03AC"/>
    <w:rsid w:val="008D04E9"/>
    <w:rsid w:val="008D1405"/>
    <w:rsid w:val="008D14F2"/>
    <w:rsid w:val="008D1586"/>
    <w:rsid w:val="008D1A30"/>
    <w:rsid w:val="008D266F"/>
    <w:rsid w:val="008D2A14"/>
    <w:rsid w:val="008D2B79"/>
    <w:rsid w:val="008D3100"/>
    <w:rsid w:val="008D34A3"/>
    <w:rsid w:val="008D3AFD"/>
    <w:rsid w:val="008D4C5F"/>
    <w:rsid w:val="008D550E"/>
    <w:rsid w:val="008D5EA0"/>
    <w:rsid w:val="008D6973"/>
    <w:rsid w:val="008D6D12"/>
    <w:rsid w:val="008D6D4B"/>
    <w:rsid w:val="008D7320"/>
    <w:rsid w:val="008E2580"/>
    <w:rsid w:val="008E27F0"/>
    <w:rsid w:val="008E2D8D"/>
    <w:rsid w:val="008E37FB"/>
    <w:rsid w:val="008E3963"/>
    <w:rsid w:val="008E616A"/>
    <w:rsid w:val="008E69BF"/>
    <w:rsid w:val="008E6ACE"/>
    <w:rsid w:val="008E74F1"/>
    <w:rsid w:val="008E7BB9"/>
    <w:rsid w:val="008F0CD6"/>
    <w:rsid w:val="008F0EBA"/>
    <w:rsid w:val="008F13FB"/>
    <w:rsid w:val="008F1DE4"/>
    <w:rsid w:val="008F2005"/>
    <w:rsid w:val="008F2585"/>
    <w:rsid w:val="008F3CC2"/>
    <w:rsid w:val="008F4616"/>
    <w:rsid w:val="008F4DA8"/>
    <w:rsid w:val="008F4FF6"/>
    <w:rsid w:val="008F5CFC"/>
    <w:rsid w:val="008F5DE0"/>
    <w:rsid w:val="008F6A32"/>
    <w:rsid w:val="008F6E05"/>
    <w:rsid w:val="008F7E21"/>
    <w:rsid w:val="0090090F"/>
    <w:rsid w:val="00900932"/>
    <w:rsid w:val="00900F59"/>
    <w:rsid w:val="00900F62"/>
    <w:rsid w:val="009012D4"/>
    <w:rsid w:val="00902970"/>
    <w:rsid w:val="0090326D"/>
    <w:rsid w:val="00903559"/>
    <w:rsid w:val="00903641"/>
    <w:rsid w:val="00903721"/>
    <w:rsid w:val="00903A32"/>
    <w:rsid w:val="009042E5"/>
    <w:rsid w:val="009045A3"/>
    <w:rsid w:val="00904B32"/>
    <w:rsid w:val="00904C02"/>
    <w:rsid w:val="00904D26"/>
    <w:rsid w:val="00905E05"/>
    <w:rsid w:val="00906BF2"/>
    <w:rsid w:val="009072A6"/>
    <w:rsid w:val="00907E59"/>
    <w:rsid w:val="009101F4"/>
    <w:rsid w:val="0091056F"/>
    <w:rsid w:val="00910DDC"/>
    <w:rsid w:val="009110ED"/>
    <w:rsid w:val="00911498"/>
    <w:rsid w:val="00912131"/>
    <w:rsid w:val="00913729"/>
    <w:rsid w:val="00913BB3"/>
    <w:rsid w:val="009144DE"/>
    <w:rsid w:val="0091554E"/>
    <w:rsid w:val="00915554"/>
    <w:rsid w:val="009157BA"/>
    <w:rsid w:val="00915F1C"/>
    <w:rsid w:val="00916FF1"/>
    <w:rsid w:val="009170B2"/>
    <w:rsid w:val="00917D5D"/>
    <w:rsid w:val="0092041C"/>
    <w:rsid w:val="00920623"/>
    <w:rsid w:val="00922970"/>
    <w:rsid w:val="00923247"/>
    <w:rsid w:val="0092394D"/>
    <w:rsid w:val="00923F19"/>
    <w:rsid w:val="00924E6D"/>
    <w:rsid w:val="009258FD"/>
    <w:rsid w:val="009269E5"/>
    <w:rsid w:val="00927A1F"/>
    <w:rsid w:val="00930443"/>
    <w:rsid w:val="0093050B"/>
    <w:rsid w:val="009311DC"/>
    <w:rsid w:val="00931E81"/>
    <w:rsid w:val="00931FB2"/>
    <w:rsid w:val="009321CA"/>
    <w:rsid w:val="00932816"/>
    <w:rsid w:val="00932AAE"/>
    <w:rsid w:val="0093445A"/>
    <w:rsid w:val="00934B22"/>
    <w:rsid w:val="00934CA1"/>
    <w:rsid w:val="00934DA1"/>
    <w:rsid w:val="00935486"/>
    <w:rsid w:val="009362B0"/>
    <w:rsid w:val="00936D3B"/>
    <w:rsid w:val="00937F36"/>
    <w:rsid w:val="00942513"/>
    <w:rsid w:val="00942951"/>
    <w:rsid w:val="009431D7"/>
    <w:rsid w:val="00943547"/>
    <w:rsid w:val="0094362E"/>
    <w:rsid w:val="00943AF1"/>
    <w:rsid w:val="00943CD1"/>
    <w:rsid w:val="00944EAB"/>
    <w:rsid w:val="00945791"/>
    <w:rsid w:val="00945A5F"/>
    <w:rsid w:val="00945AF9"/>
    <w:rsid w:val="00951F59"/>
    <w:rsid w:val="0095277B"/>
    <w:rsid w:val="00952918"/>
    <w:rsid w:val="00952932"/>
    <w:rsid w:val="00952CBC"/>
    <w:rsid w:val="00952FA1"/>
    <w:rsid w:val="009536C4"/>
    <w:rsid w:val="00953BD9"/>
    <w:rsid w:val="00953DD3"/>
    <w:rsid w:val="0095542D"/>
    <w:rsid w:val="009556D3"/>
    <w:rsid w:val="00955978"/>
    <w:rsid w:val="00955F11"/>
    <w:rsid w:val="009565CE"/>
    <w:rsid w:val="009573E6"/>
    <w:rsid w:val="00957A90"/>
    <w:rsid w:val="00960703"/>
    <w:rsid w:val="00960735"/>
    <w:rsid w:val="00960EF1"/>
    <w:rsid w:val="00961A55"/>
    <w:rsid w:val="00961C80"/>
    <w:rsid w:val="009621AB"/>
    <w:rsid w:val="00962B63"/>
    <w:rsid w:val="009630DB"/>
    <w:rsid w:val="0096373C"/>
    <w:rsid w:val="00963ADF"/>
    <w:rsid w:val="00964753"/>
    <w:rsid w:val="00964985"/>
    <w:rsid w:val="00964A93"/>
    <w:rsid w:val="00964F30"/>
    <w:rsid w:val="009656F3"/>
    <w:rsid w:val="009664F7"/>
    <w:rsid w:val="009674D5"/>
    <w:rsid w:val="009712A1"/>
    <w:rsid w:val="00972ACC"/>
    <w:rsid w:val="00972E14"/>
    <w:rsid w:val="00972FA2"/>
    <w:rsid w:val="0097312D"/>
    <w:rsid w:val="00973368"/>
    <w:rsid w:val="00973434"/>
    <w:rsid w:val="00973EDF"/>
    <w:rsid w:val="00973F8F"/>
    <w:rsid w:val="00976386"/>
    <w:rsid w:val="0097651A"/>
    <w:rsid w:val="009766E5"/>
    <w:rsid w:val="00976DE8"/>
    <w:rsid w:val="00977455"/>
    <w:rsid w:val="00977614"/>
    <w:rsid w:val="00977DA9"/>
    <w:rsid w:val="00980A92"/>
    <w:rsid w:val="00980C97"/>
    <w:rsid w:val="009813D1"/>
    <w:rsid w:val="00981457"/>
    <w:rsid w:val="0098226F"/>
    <w:rsid w:val="0098241D"/>
    <w:rsid w:val="00982A89"/>
    <w:rsid w:val="00984353"/>
    <w:rsid w:val="009846CC"/>
    <w:rsid w:val="00985D87"/>
    <w:rsid w:val="00986145"/>
    <w:rsid w:val="0098681C"/>
    <w:rsid w:val="009875B7"/>
    <w:rsid w:val="009876AB"/>
    <w:rsid w:val="00987750"/>
    <w:rsid w:val="0098797C"/>
    <w:rsid w:val="00990EC4"/>
    <w:rsid w:val="00991F37"/>
    <w:rsid w:val="009924D2"/>
    <w:rsid w:val="00995CEA"/>
    <w:rsid w:val="00996043"/>
    <w:rsid w:val="00996297"/>
    <w:rsid w:val="009969A8"/>
    <w:rsid w:val="00997037"/>
    <w:rsid w:val="00997AB6"/>
    <w:rsid w:val="009A031D"/>
    <w:rsid w:val="009A075A"/>
    <w:rsid w:val="009A09DD"/>
    <w:rsid w:val="009A0A2C"/>
    <w:rsid w:val="009A0F32"/>
    <w:rsid w:val="009A174B"/>
    <w:rsid w:val="009A19BD"/>
    <w:rsid w:val="009A219F"/>
    <w:rsid w:val="009A26BF"/>
    <w:rsid w:val="009A2F2F"/>
    <w:rsid w:val="009A2F5E"/>
    <w:rsid w:val="009A473B"/>
    <w:rsid w:val="009A4D3F"/>
    <w:rsid w:val="009A64CF"/>
    <w:rsid w:val="009A6875"/>
    <w:rsid w:val="009A6EA2"/>
    <w:rsid w:val="009A6FCA"/>
    <w:rsid w:val="009A7594"/>
    <w:rsid w:val="009B0B03"/>
    <w:rsid w:val="009B1444"/>
    <w:rsid w:val="009B4194"/>
    <w:rsid w:val="009B4388"/>
    <w:rsid w:val="009B44AF"/>
    <w:rsid w:val="009B491A"/>
    <w:rsid w:val="009B4D50"/>
    <w:rsid w:val="009B559A"/>
    <w:rsid w:val="009B6292"/>
    <w:rsid w:val="009B6742"/>
    <w:rsid w:val="009B7110"/>
    <w:rsid w:val="009C0929"/>
    <w:rsid w:val="009C0C80"/>
    <w:rsid w:val="009C0E5C"/>
    <w:rsid w:val="009C1462"/>
    <w:rsid w:val="009C1D09"/>
    <w:rsid w:val="009C1E28"/>
    <w:rsid w:val="009C205A"/>
    <w:rsid w:val="009C25D5"/>
    <w:rsid w:val="009C3706"/>
    <w:rsid w:val="009C4D5F"/>
    <w:rsid w:val="009C5AE3"/>
    <w:rsid w:val="009C63BB"/>
    <w:rsid w:val="009C77A6"/>
    <w:rsid w:val="009D0C6C"/>
    <w:rsid w:val="009D2C1C"/>
    <w:rsid w:val="009D4735"/>
    <w:rsid w:val="009D4790"/>
    <w:rsid w:val="009D564B"/>
    <w:rsid w:val="009D5C58"/>
    <w:rsid w:val="009D6193"/>
    <w:rsid w:val="009D6B73"/>
    <w:rsid w:val="009D7159"/>
    <w:rsid w:val="009D7354"/>
    <w:rsid w:val="009D7D18"/>
    <w:rsid w:val="009E072C"/>
    <w:rsid w:val="009E073C"/>
    <w:rsid w:val="009E07EC"/>
    <w:rsid w:val="009E15F6"/>
    <w:rsid w:val="009E2564"/>
    <w:rsid w:val="009E28B0"/>
    <w:rsid w:val="009E2A92"/>
    <w:rsid w:val="009E38B4"/>
    <w:rsid w:val="009E3971"/>
    <w:rsid w:val="009E4594"/>
    <w:rsid w:val="009E5611"/>
    <w:rsid w:val="009E6658"/>
    <w:rsid w:val="009E7129"/>
    <w:rsid w:val="009E75CE"/>
    <w:rsid w:val="009E772C"/>
    <w:rsid w:val="009F01DB"/>
    <w:rsid w:val="009F0CFB"/>
    <w:rsid w:val="009F0FF0"/>
    <w:rsid w:val="009F17C4"/>
    <w:rsid w:val="009F1C81"/>
    <w:rsid w:val="009F2717"/>
    <w:rsid w:val="009F4525"/>
    <w:rsid w:val="009F4BFE"/>
    <w:rsid w:val="009F59E9"/>
    <w:rsid w:val="009F60F8"/>
    <w:rsid w:val="009F6870"/>
    <w:rsid w:val="009F6AC5"/>
    <w:rsid w:val="009F70B3"/>
    <w:rsid w:val="00A011E4"/>
    <w:rsid w:val="00A0252D"/>
    <w:rsid w:val="00A031F4"/>
    <w:rsid w:val="00A03B9E"/>
    <w:rsid w:val="00A043A6"/>
    <w:rsid w:val="00A04B9F"/>
    <w:rsid w:val="00A04CA0"/>
    <w:rsid w:val="00A065B5"/>
    <w:rsid w:val="00A066AC"/>
    <w:rsid w:val="00A06766"/>
    <w:rsid w:val="00A0681C"/>
    <w:rsid w:val="00A06B16"/>
    <w:rsid w:val="00A10258"/>
    <w:rsid w:val="00A1038D"/>
    <w:rsid w:val="00A10DE9"/>
    <w:rsid w:val="00A10E7E"/>
    <w:rsid w:val="00A1157C"/>
    <w:rsid w:val="00A11D56"/>
    <w:rsid w:val="00A11E95"/>
    <w:rsid w:val="00A13436"/>
    <w:rsid w:val="00A135EF"/>
    <w:rsid w:val="00A13D6E"/>
    <w:rsid w:val="00A146E0"/>
    <w:rsid w:val="00A15A1F"/>
    <w:rsid w:val="00A15BFE"/>
    <w:rsid w:val="00A1643F"/>
    <w:rsid w:val="00A16E22"/>
    <w:rsid w:val="00A16FC7"/>
    <w:rsid w:val="00A2029E"/>
    <w:rsid w:val="00A2128F"/>
    <w:rsid w:val="00A22E8B"/>
    <w:rsid w:val="00A22FDE"/>
    <w:rsid w:val="00A232D0"/>
    <w:rsid w:val="00A24723"/>
    <w:rsid w:val="00A2679E"/>
    <w:rsid w:val="00A26858"/>
    <w:rsid w:val="00A26967"/>
    <w:rsid w:val="00A31A5E"/>
    <w:rsid w:val="00A31E47"/>
    <w:rsid w:val="00A31F52"/>
    <w:rsid w:val="00A3282A"/>
    <w:rsid w:val="00A344D5"/>
    <w:rsid w:val="00A34BDA"/>
    <w:rsid w:val="00A34C7D"/>
    <w:rsid w:val="00A34F4E"/>
    <w:rsid w:val="00A41166"/>
    <w:rsid w:val="00A41C95"/>
    <w:rsid w:val="00A41E8F"/>
    <w:rsid w:val="00A4256A"/>
    <w:rsid w:val="00A42787"/>
    <w:rsid w:val="00A42D17"/>
    <w:rsid w:val="00A4334A"/>
    <w:rsid w:val="00A439C4"/>
    <w:rsid w:val="00A43C03"/>
    <w:rsid w:val="00A44A33"/>
    <w:rsid w:val="00A451D6"/>
    <w:rsid w:val="00A45784"/>
    <w:rsid w:val="00A45C41"/>
    <w:rsid w:val="00A45F52"/>
    <w:rsid w:val="00A4606A"/>
    <w:rsid w:val="00A4654C"/>
    <w:rsid w:val="00A46B27"/>
    <w:rsid w:val="00A46FFF"/>
    <w:rsid w:val="00A47BC8"/>
    <w:rsid w:val="00A5009F"/>
    <w:rsid w:val="00A5083A"/>
    <w:rsid w:val="00A50871"/>
    <w:rsid w:val="00A51363"/>
    <w:rsid w:val="00A51599"/>
    <w:rsid w:val="00A51B6C"/>
    <w:rsid w:val="00A51E1D"/>
    <w:rsid w:val="00A52207"/>
    <w:rsid w:val="00A52C0A"/>
    <w:rsid w:val="00A52E6B"/>
    <w:rsid w:val="00A52F9C"/>
    <w:rsid w:val="00A53630"/>
    <w:rsid w:val="00A538B3"/>
    <w:rsid w:val="00A53E52"/>
    <w:rsid w:val="00A549CD"/>
    <w:rsid w:val="00A55AE1"/>
    <w:rsid w:val="00A55FF6"/>
    <w:rsid w:val="00A565DD"/>
    <w:rsid w:val="00A567FB"/>
    <w:rsid w:val="00A56992"/>
    <w:rsid w:val="00A56F64"/>
    <w:rsid w:val="00A57CDB"/>
    <w:rsid w:val="00A57F81"/>
    <w:rsid w:val="00A60336"/>
    <w:rsid w:val="00A60DBF"/>
    <w:rsid w:val="00A61163"/>
    <w:rsid w:val="00A613D6"/>
    <w:rsid w:val="00A61B59"/>
    <w:rsid w:val="00A61CD7"/>
    <w:rsid w:val="00A6282E"/>
    <w:rsid w:val="00A631C5"/>
    <w:rsid w:val="00A633CB"/>
    <w:rsid w:val="00A6356C"/>
    <w:rsid w:val="00A63796"/>
    <w:rsid w:val="00A648D5"/>
    <w:rsid w:val="00A64CF1"/>
    <w:rsid w:val="00A64FC9"/>
    <w:rsid w:val="00A667E4"/>
    <w:rsid w:val="00A66813"/>
    <w:rsid w:val="00A66BFF"/>
    <w:rsid w:val="00A676B6"/>
    <w:rsid w:val="00A70C90"/>
    <w:rsid w:val="00A71410"/>
    <w:rsid w:val="00A718BE"/>
    <w:rsid w:val="00A726AE"/>
    <w:rsid w:val="00A72C5A"/>
    <w:rsid w:val="00A73303"/>
    <w:rsid w:val="00A736B5"/>
    <w:rsid w:val="00A75185"/>
    <w:rsid w:val="00A7592B"/>
    <w:rsid w:val="00A75A36"/>
    <w:rsid w:val="00A77A44"/>
    <w:rsid w:val="00A77A89"/>
    <w:rsid w:val="00A80D54"/>
    <w:rsid w:val="00A80D79"/>
    <w:rsid w:val="00A80F79"/>
    <w:rsid w:val="00A811E5"/>
    <w:rsid w:val="00A82409"/>
    <w:rsid w:val="00A83A57"/>
    <w:rsid w:val="00A852D0"/>
    <w:rsid w:val="00A8610F"/>
    <w:rsid w:val="00A87876"/>
    <w:rsid w:val="00A87FAC"/>
    <w:rsid w:val="00A91C69"/>
    <w:rsid w:val="00A91EAE"/>
    <w:rsid w:val="00A92062"/>
    <w:rsid w:val="00A92C8A"/>
    <w:rsid w:val="00A93BE0"/>
    <w:rsid w:val="00A93C13"/>
    <w:rsid w:val="00A94068"/>
    <w:rsid w:val="00A94857"/>
    <w:rsid w:val="00A948FF"/>
    <w:rsid w:val="00A94A82"/>
    <w:rsid w:val="00A95C31"/>
    <w:rsid w:val="00A963FD"/>
    <w:rsid w:val="00A96D95"/>
    <w:rsid w:val="00A9762E"/>
    <w:rsid w:val="00A97ADD"/>
    <w:rsid w:val="00A97B80"/>
    <w:rsid w:val="00A97C73"/>
    <w:rsid w:val="00AA49E8"/>
    <w:rsid w:val="00AA4C00"/>
    <w:rsid w:val="00AA66A0"/>
    <w:rsid w:val="00AA676C"/>
    <w:rsid w:val="00AA692D"/>
    <w:rsid w:val="00AA77DE"/>
    <w:rsid w:val="00AA77DF"/>
    <w:rsid w:val="00AB0A11"/>
    <w:rsid w:val="00AB0A17"/>
    <w:rsid w:val="00AB150F"/>
    <w:rsid w:val="00AB3614"/>
    <w:rsid w:val="00AB48A8"/>
    <w:rsid w:val="00AB7819"/>
    <w:rsid w:val="00AB79AB"/>
    <w:rsid w:val="00AB7B33"/>
    <w:rsid w:val="00AB7CA2"/>
    <w:rsid w:val="00AC0220"/>
    <w:rsid w:val="00AC02D7"/>
    <w:rsid w:val="00AC115E"/>
    <w:rsid w:val="00AC15E9"/>
    <w:rsid w:val="00AC163B"/>
    <w:rsid w:val="00AC25AE"/>
    <w:rsid w:val="00AC35F5"/>
    <w:rsid w:val="00AC4167"/>
    <w:rsid w:val="00AC431D"/>
    <w:rsid w:val="00AC5B2E"/>
    <w:rsid w:val="00AC61D6"/>
    <w:rsid w:val="00AC6396"/>
    <w:rsid w:val="00AC73C5"/>
    <w:rsid w:val="00AC7FB5"/>
    <w:rsid w:val="00AD121B"/>
    <w:rsid w:val="00AD13C2"/>
    <w:rsid w:val="00AD13FF"/>
    <w:rsid w:val="00AD17A2"/>
    <w:rsid w:val="00AD1A06"/>
    <w:rsid w:val="00AD1ACA"/>
    <w:rsid w:val="00AD1D3E"/>
    <w:rsid w:val="00AD1DC8"/>
    <w:rsid w:val="00AD2F02"/>
    <w:rsid w:val="00AD33E5"/>
    <w:rsid w:val="00AD3E2F"/>
    <w:rsid w:val="00AD4B90"/>
    <w:rsid w:val="00AD5588"/>
    <w:rsid w:val="00AD595F"/>
    <w:rsid w:val="00AD5DD2"/>
    <w:rsid w:val="00AD63E5"/>
    <w:rsid w:val="00AD68C0"/>
    <w:rsid w:val="00AE0D56"/>
    <w:rsid w:val="00AE0E50"/>
    <w:rsid w:val="00AE13ED"/>
    <w:rsid w:val="00AE17F3"/>
    <w:rsid w:val="00AE1CBA"/>
    <w:rsid w:val="00AE26FD"/>
    <w:rsid w:val="00AE31EC"/>
    <w:rsid w:val="00AE34C4"/>
    <w:rsid w:val="00AE38C6"/>
    <w:rsid w:val="00AE3DB0"/>
    <w:rsid w:val="00AE40EB"/>
    <w:rsid w:val="00AE49E0"/>
    <w:rsid w:val="00AE4DA3"/>
    <w:rsid w:val="00AE5249"/>
    <w:rsid w:val="00AE5330"/>
    <w:rsid w:val="00AE60C6"/>
    <w:rsid w:val="00AE72B0"/>
    <w:rsid w:val="00AE774C"/>
    <w:rsid w:val="00AE781C"/>
    <w:rsid w:val="00AE7A46"/>
    <w:rsid w:val="00AE7FEC"/>
    <w:rsid w:val="00AF0017"/>
    <w:rsid w:val="00AF0AD7"/>
    <w:rsid w:val="00AF0BB3"/>
    <w:rsid w:val="00AF0EC6"/>
    <w:rsid w:val="00AF13AB"/>
    <w:rsid w:val="00AF31D9"/>
    <w:rsid w:val="00AF3485"/>
    <w:rsid w:val="00AF37B9"/>
    <w:rsid w:val="00AF3D1F"/>
    <w:rsid w:val="00AF3D9A"/>
    <w:rsid w:val="00AF5167"/>
    <w:rsid w:val="00AF5272"/>
    <w:rsid w:val="00AF615E"/>
    <w:rsid w:val="00AF6613"/>
    <w:rsid w:val="00AF7109"/>
    <w:rsid w:val="00B0006D"/>
    <w:rsid w:val="00B00FAE"/>
    <w:rsid w:val="00B0115E"/>
    <w:rsid w:val="00B01F72"/>
    <w:rsid w:val="00B02335"/>
    <w:rsid w:val="00B02CC5"/>
    <w:rsid w:val="00B039C0"/>
    <w:rsid w:val="00B03BDB"/>
    <w:rsid w:val="00B03F45"/>
    <w:rsid w:val="00B04211"/>
    <w:rsid w:val="00B04397"/>
    <w:rsid w:val="00B0461D"/>
    <w:rsid w:val="00B05733"/>
    <w:rsid w:val="00B05BD7"/>
    <w:rsid w:val="00B06191"/>
    <w:rsid w:val="00B065C8"/>
    <w:rsid w:val="00B07615"/>
    <w:rsid w:val="00B11ABB"/>
    <w:rsid w:val="00B128AB"/>
    <w:rsid w:val="00B12FB9"/>
    <w:rsid w:val="00B139A7"/>
    <w:rsid w:val="00B14809"/>
    <w:rsid w:val="00B14AC0"/>
    <w:rsid w:val="00B14BCF"/>
    <w:rsid w:val="00B17835"/>
    <w:rsid w:val="00B178DA"/>
    <w:rsid w:val="00B20360"/>
    <w:rsid w:val="00B212CD"/>
    <w:rsid w:val="00B21DEC"/>
    <w:rsid w:val="00B2278E"/>
    <w:rsid w:val="00B2300F"/>
    <w:rsid w:val="00B2331C"/>
    <w:rsid w:val="00B23553"/>
    <w:rsid w:val="00B23A64"/>
    <w:rsid w:val="00B23DB1"/>
    <w:rsid w:val="00B244C4"/>
    <w:rsid w:val="00B24818"/>
    <w:rsid w:val="00B248D3"/>
    <w:rsid w:val="00B24B58"/>
    <w:rsid w:val="00B24BD7"/>
    <w:rsid w:val="00B26D71"/>
    <w:rsid w:val="00B27B6C"/>
    <w:rsid w:val="00B27CF4"/>
    <w:rsid w:val="00B306AA"/>
    <w:rsid w:val="00B30B1A"/>
    <w:rsid w:val="00B3141C"/>
    <w:rsid w:val="00B31480"/>
    <w:rsid w:val="00B31EF8"/>
    <w:rsid w:val="00B337CB"/>
    <w:rsid w:val="00B353AC"/>
    <w:rsid w:val="00B35E41"/>
    <w:rsid w:val="00B36B0C"/>
    <w:rsid w:val="00B36D8C"/>
    <w:rsid w:val="00B371D6"/>
    <w:rsid w:val="00B4101F"/>
    <w:rsid w:val="00B41BE9"/>
    <w:rsid w:val="00B42C14"/>
    <w:rsid w:val="00B432B5"/>
    <w:rsid w:val="00B43333"/>
    <w:rsid w:val="00B43954"/>
    <w:rsid w:val="00B44E86"/>
    <w:rsid w:val="00B44ECA"/>
    <w:rsid w:val="00B4504D"/>
    <w:rsid w:val="00B45827"/>
    <w:rsid w:val="00B45AA5"/>
    <w:rsid w:val="00B4733F"/>
    <w:rsid w:val="00B47D16"/>
    <w:rsid w:val="00B47FDC"/>
    <w:rsid w:val="00B501D6"/>
    <w:rsid w:val="00B50CFF"/>
    <w:rsid w:val="00B516EB"/>
    <w:rsid w:val="00B51DA9"/>
    <w:rsid w:val="00B51DE1"/>
    <w:rsid w:val="00B51E8E"/>
    <w:rsid w:val="00B5362E"/>
    <w:rsid w:val="00B53F1B"/>
    <w:rsid w:val="00B54CC3"/>
    <w:rsid w:val="00B54E41"/>
    <w:rsid w:val="00B55A6C"/>
    <w:rsid w:val="00B56643"/>
    <w:rsid w:val="00B5684F"/>
    <w:rsid w:val="00B56A5C"/>
    <w:rsid w:val="00B57936"/>
    <w:rsid w:val="00B57D1D"/>
    <w:rsid w:val="00B60A35"/>
    <w:rsid w:val="00B60E45"/>
    <w:rsid w:val="00B6194D"/>
    <w:rsid w:val="00B61E3D"/>
    <w:rsid w:val="00B6331F"/>
    <w:rsid w:val="00B6367B"/>
    <w:rsid w:val="00B63EED"/>
    <w:rsid w:val="00B64DD5"/>
    <w:rsid w:val="00B65AF2"/>
    <w:rsid w:val="00B65E3C"/>
    <w:rsid w:val="00B65E8E"/>
    <w:rsid w:val="00B661CB"/>
    <w:rsid w:val="00B66524"/>
    <w:rsid w:val="00B66B81"/>
    <w:rsid w:val="00B66C81"/>
    <w:rsid w:val="00B67F09"/>
    <w:rsid w:val="00B70598"/>
    <w:rsid w:val="00B7063E"/>
    <w:rsid w:val="00B70C4D"/>
    <w:rsid w:val="00B716CD"/>
    <w:rsid w:val="00B71766"/>
    <w:rsid w:val="00B7194A"/>
    <w:rsid w:val="00B71A35"/>
    <w:rsid w:val="00B71AC6"/>
    <w:rsid w:val="00B7206A"/>
    <w:rsid w:val="00B7293A"/>
    <w:rsid w:val="00B7305E"/>
    <w:rsid w:val="00B73C29"/>
    <w:rsid w:val="00B73FC0"/>
    <w:rsid w:val="00B74996"/>
    <w:rsid w:val="00B74D90"/>
    <w:rsid w:val="00B75249"/>
    <w:rsid w:val="00B7594A"/>
    <w:rsid w:val="00B761DF"/>
    <w:rsid w:val="00B76FE3"/>
    <w:rsid w:val="00B77234"/>
    <w:rsid w:val="00B77683"/>
    <w:rsid w:val="00B801DB"/>
    <w:rsid w:val="00B80A61"/>
    <w:rsid w:val="00B80ABA"/>
    <w:rsid w:val="00B81315"/>
    <w:rsid w:val="00B818BC"/>
    <w:rsid w:val="00B81E43"/>
    <w:rsid w:val="00B821E9"/>
    <w:rsid w:val="00B82665"/>
    <w:rsid w:val="00B8343E"/>
    <w:rsid w:val="00B83AB0"/>
    <w:rsid w:val="00B84463"/>
    <w:rsid w:val="00B84725"/>
    <w:rsid w:val="00B848A6"/>
    <w:rsid w:val="00B84A5C"/>
    <w:rsid w:val="00B84AB0"/>
    <w:rsid w:val="00B85858"/>
    <w:rsid w:val="00B85F0F"/>
    <w:rsid w:val="00B866FD"/>
    <w:rsid w:val="00B871CB"/>
    <w:rsid w:val="00B87992"/>
    <w:rsid w:val="00B905C7"/>
    <w:rsid w:val="00B90973"/>
    <w:rsid w:val="00B9301F"/>
    <w:rsid w:val="00B93ABA"/>
    <w:rsid w:val="00B93E8C"/>
    <w:rsid w:val="00B94637"/>
    <w:rsid w:val="00B94DB3"/>
    <w:rsid w:val="00B951E1"/>
    <w:rsid w:val="00B954CA"/>
    <w:rsid w:val="00B9591B"/>
    <w:rsid w:val="00B96087"/>
    <w:rsid w:val="00B96B5E"/>
    <w:rsid w:val="00B96F7E"/>
    <w:rsid w:val="00B97A3A"/>
    <w:rsid w:val="00B97F27"/>
    <w:rsid w:val="00BA01F2"/>
    <w:rsid w:val="00BA0475"/>
    <w:rsid w:val="00BA1868"/>
    <w:rsid w:val="00BA18EF"/>
    <w:rsid w:val="00BA1BFA"/>
    <w:rsid w:val="00BA21FB"/>
    <w:rsid w:val="00BA266F"/>
    <w:rsid w:val="00BA658F"/>
    <w:rsid w:val="00BA75F2"/>
    <w:rsid w:val="00BB0366"/>
    <w:rsid w:val="00BB04C8"/>
    <w:rsid w:val="00BB14B4"/>
    <w:rsid w:val="00BB197E"/>
    <w:rsid w:val="00BB1BE8"/>
    <w:rsid w:val="00BB1EDF"/>
    <w:rsid w:val="00BB25BD"/>
    <w:rsid w:val="00BB3234"/>
    <w:rsid w:val="00BB3ECF"/>
    <w:rsid w:val="00BB4661"/>
    <w:rsid w:val="00BB48EC"/>
    <w:rsid w:val="00BB4AFF"/>
    <w:rsid w:val="00BB6FC2"/>
    <w:rsid w:val="00BB7145"/>
    <w:rsid w:val="00BB7689"/>
    <w:rsid w:val="00BB7DBC"/>
    <w:rsid w:val="00BC0BAC"/>
    <w:rsid w:val="00BC0DAD"/>
    <w:rsid w:val="00BC1493"/>
    <w:rsid w:val="00BC16FA"/>
    <w:rsid w:val="00BC1B1F"/>
    <w:rsid w:val="00BC2009"/>
    <w:rsid w:val="00BC2027"/>
    <w:rsid w:val="00BC246F"/>
    <w:rsid w:val="00BC2AAA"/>
    <w:rsid w:val="00BC4BCC"/>
    <w:rsid w:val="00BD0442"/>
    <w:rsid w:val="00BD126C"/>
    <w:rsid w:val="00BD373F"/>
    <w:rsid w:val="00BD378F"/>
    <w:rsid w:val="00BD3B0F"/>
    <w:rsid w:val="00BD3DE5"/>
    <w:rsid w:val="00BD419F"/>
    <w:rsid w:val="00BD4264"/>
    <w:rsid w:val="00BD48BA"/>
    <w:rsid w:val="00BD5153"/>
    <w:rsid w:val="00BD5D5C"/>
    <w:rsid w:val="00BD5D6B"/>
    <w:rsid w:val="00BD6FEE"/>
    <w:rsid w:val="00BD739F"/>
    <w:rsid w:val="00BE0BA2"/>
    <w:rsid w:val="00BE1637"/>
    <w:rsid w:val="00BE1869"/>
    <w:rsid w:val="00BE2AC7"/>
    <w:rsid w:val="00BE2DB3"/>
    <w:rsid w:val="00BE3F77"/>
    <w:rsid w:val="00BE401C"/>
    <w:rsid w:val="00BE4439"/>
    <w:rsid w:val="00BE457D"/>
    <w:rsid w:val="00BE4729"/>
    <w:rsid w:val="00BE48AC"/>
    <w:rsid w:val="00BE4DED"/>
    <w:rsid w:val="00BE61E8"/>
    <w:rsid w:val="00BE6587"/>
    <w:rsid w:val="00BF083B"/>
    <w:rsid w:val="00BF0E19"/>
    <w:rsid w:val="00BF1C1A"/>
    <w:rsid w:val="00BF1F1D"/>
    <w:rsid w:val="00BF209A"/>
    <w:rsid w:val="00BF217A"/>
    <w:rsid w:val="00BF284A"/>
    <w:rsid w:val="00BF2896"/>
    <w:rsid w:val="00BF3578"/>
    <w:rsid w:val="00BF3BF9"/>
    <w:rsid w:val="00BF45AB"/>
    <w:rsid w:val="00BF466F"/>
    <w:rsid w:val="00BF4ADE"/>
    <w:rsid w:val="00BF4E4B"/>
    <w:rsid w:val="00BF4FF8"/>
    <w:rsid w:val="00BF54B8"/>
    <w:rsid w:val="00C001AD"/>
    <w:rsid w:val="00C003E9"/>
    <w:rsid w:val="00C00E25"/>
    <w:rsid w:val="00C01E34"/>
    <w:rsid w:val="00C01E37"/>
    <w:rsid w:val="00C02311"/>
    <w:rsid w:val="00C02BFD"/>
    <w:rsid w:val="00C02C4E"/>
    <w:rsid w:val="00C02D19"/>
    <w:rsid w:val="00C030DC"/>
    <w:rsid w:val="00C03836"/>
    <w:rsid w:val="00C040FF"/>
    <w:rsid w:val="00C0421B"/>
    <w:rsid w:val="00C05891"/>
    <w:rsid w:val="00C05938"/>
    <w:rsid w:val="00C05DAC"/>
    <w:rsid w:val="00C062EE"/>
    <w:rsid w:val="00C065CA"/>
    <w:rsid w:val="00C068EB"/>
    <w:rsid w:val="00C069D8"/>
    <w:rsid w:val="00C073D5"/>
    <w:rsid w:val="00C11785"/>
    <w:rsid w:val="00C12238"/>
    <w:rsid w:val="00C127FC"/>
    <w:rsid w:val="00C12C70"/>
    <w:rsid w:val="00C135AF"/>
    <w:rsid w:val="00C13A27"/>
    <w:rsid w:val="00C13F7B"/>
    <w:rsid w:val="00C1449D"/>
    <w:rsid w:val="00C144DE"/>
    <w:rsid w:val="00C14E1A"/>
    <w:rsid w:val="00C157DF"/>
    <w:rsid w:val="00C15A0B"/>
    <w:rsid w:val="00C1754E"/>
    <w:rsid w:val="00C20C4D"/>
    <w:rsid w:val="00C211AD"/>
    <w:rsid w:val="00C217AD"/>
    <w:rsid w:val="00C22176"/>
    <w:rsid w:val="00C22522"/>
    <w:rsid w:val="00C2284D"/>
    <w:rsid w:val="00C24AEC"/>
    <w:rsid w:val="00C24B6C"/>
    <w:rsid w:val="00C24BB6"/>
    <w:rsid w:val="00C24EEF"/>
    <w:rsid w:val="00C25728"/>
    <w:rsid w:val="00C260A9"/>
    <w:rsid w:val="00C26C33"/>
    <w:rsid w:val="00C26C8E"/>
    <w:rsid w:val="00C27CDC"/>
    <w:rsid w:val="00C307DA"/>
    <w:rsid w:val="00C30F8D"/>
    <w:rsid w:val="00C31EFF"/>
    <w:rsid w:val="00C33A7F"/>
    <w:rsid w:val="00C341B9"/>
    <w:rsid w:val="00C3422B"/>
    <w:rsid w:val="00C344E5"/>
    <w:rsid w:val="00C3460A"/>
    <w:rsid w:val="00C35DEC"/>
    <w:rsid w:val="00C35EC7"/>
    <w:rsid w:val="00C375F9"/>
    <w:rsid w:val="00C37627"/>
    <w:rsid w:val="00C40849"/>
    <w:rsid w:val="00C41297"/>
    <w:rsid w:val="00C4196C"/>
    <w:rsid w:val="00C42868"/>
    <w:rsid w:val="00C42A5A"/>
    <w:rsid w:val="00C4353C"/>
    <w:rsid w:val="00C43DA2"/>
    <w:rsid w:val="00C44344"/>
    <w:rsid w:val="00C44B95"/>
    <w:rsid w:val="00C456E2"/>
    <w:rsid w:val="00C45EF0"/>
    <w:rsid w:val="00C4661E"/>
    <w:rsid w:val="00C46BA0"/>
    <w:rsid w:val="00C50E77"/>
    <w:rsid w:val="00C51915"/>
    <w:rsid w:val="00C5191C"/>
    <w:rsid w:val="00C51C67"/>
    <w:rsid w:val="00C52143"/>
    <w:rsid w:val="00C52438"/>
    <w:rsid w:val="00C52E66"/>
    <w:rsid w:val="00C53B2B"/>
    <w:rsid w:val="00C54211"/>
    <w:rsid w:val="00C54314"/>
    <w:rsid w:val="00C54DD3"/>
    <w:rsid w:val="00C55F5F"/>
    <w:rsid w:val="00C569EA"/>
    <w:rsid w:val="00C569FF"/>
    <w:rsid w:val="00C600A9"/>
    <w:rsid w:val="00C600B8"/>
    <w:rsid w:val="00C603A0"/>
    <w:rsid w:val="00C60A49"/>
    <w:rsid w:val="00C621E8"/>
    <w:rsid w:val="00C64263"/>
    <w:rsid w:val="00C649AE"/>
    <w:rsid w:val="00C649E8"/>
    <w:rsid w:val="00C64C60"/>
    <w:rsid w:val="00C64C73"/>
    <w:rsid w:val="00C64F0D"/>
    <w:rsid w:val="00C65C03"/>
    <w:rsid w:val="00C65E79"/>
    <w:rsid w:val="00C664EC"/>
    <w:rsid w:val="00C66EC5"/>
    <w:rsid w:val="00C674AF"/>
    <w:rsid w:val="00C67E74"/>
    <w:rsid w:val="00C70230"/>
    <w:rsid w:val="00C704C3"/>
    <w:rsid w:val="00C7078F"/>
    <w:rsid w:val="00C727AD"/>
    <w:rsid w:val="00C7287D"/>
    <w:rsid w:val="00C728CE"/>
    <w:rsid w:val="00C72F32"/>
    <w:rsid w:val="00C72FD9"/>
    <w:rsid w:val="00C7333F"/>
    <w:rsid w:val="00C73E98"/>
    <w:rsid w:val="00C74519"/>
    <w:rsid w:val="00C75CB4"/>
    <w:rsid w:val="00C75CC4"/>
    <w:rsid w:val="00C7600F"/>
    <w:rsid w:val="00C76A12"/>
    <w:rsid w:val="00C76CCB"/>
    <w:rsid w:val="00C77509"/>
    <w:rsid w:val="00C775F6"/>
    <w:rsid w:val="00C808E0"/>
    <w:rsid w:val="00C814C1"/>
    <w:rsid w:val="00C82425"/>
    <w:rsid w:val="00C8252D"/>
    <w:rsid w:val="00C82C49"/>
    <w:rsid w:val="00C8308D"/>
    <w:rsid w:val="00C8422F"/>
    <w:rsid w:val="00C847F7"/>
    <w:rsid w:val="00C85025"/>
    <w:rsid w:val="00C850BF"/>
    <w:rsid w:val="00C86172"/>
    <w:rsid w:val="00C86888"/>
    <w:rsid w:val="00C9002D"/>
    <w:rsid w:val="00C912E1"/>
    <w:rsid w:val="00C91B04"/>
    <w:rsid w:val="00C929E6"/>
    <w:rsid w:val="00C93445"/>
    <w:rsid w:val="00C94268"/>
    <w:rsid w:val="00C943CA"/>
    <w:rsid w:val="00C94DDC"/>
    <w:rsid w:val="00C954EE"/>
    <w:rsid w:val="00C95A9B"/>
    <w:rsid w:val="00C96896"/>
    <w:rsid w:val="00C9704F"/>
    <w:rsid w:val="00C975D1"/>
    <w:rsid w:val="00C977FA"/>
    <w:rsid w:val="00C97850"/>
    <w:rsid w:val="00C97A4E"/>
    <w:rsid w:val="00C97A5D"/>
    <w:rsid w:val="00CA0189"/>
    <w:rsid w:val="00CA1478"/>
    <w:rsid w:val="00CA1C5F"/>
    <w:rsid w:val="00CA2186"/>
    <w:rsid w:val="00CA298E"/>
    <w:rsid w:val="00CA3123"/>
    <w:rsid w:val="00CA51C9"/>
    <w:rsid w:val="00CA53E4"/>
    <w:rsid w:val="00CA5E57"/>
    <w:rsid w:val="00CA6A5D"/>
    <w:rsid w:val="00CA7125"/>
    <w:rsid w:val="00CA7207"/>
    <w:rsid w:val="00CA74EA"/>
    <w:rsid w:val="00CA7BC2"/>
    <w:rsid w:val="00CB00D0"/>
    <w:rsid w:val="00CB01F9"/>
    <w:rsid w:val="00CB13FF"/>
    <w:rsid w:val="00CB25CA"/>
    <w:rsid w:val="00CB2CF9"/>
    <w:rsid w:val="00CB3394"/>
    <w:rsid w:val="00CB4622"/>
    <w:rsid w:val="00CB475A"/>
    <w:rsid w:val="00CB4C17"/>
    <w:rsid w:val="00CB4E3F"/>
    <w:rsid w:val="00CB503F"/>
    <w:rsid w:val="00CB5EE9"/>
    <w:rsid w:val="00CB6548"/>
    <w:rsid w:val="00CB6638"/>
    <w:rsid w:val="00CB6781"/>
    <w:rsid w:val="00CB6D10"/>
    <w:rsid w:val="00CB7686"/>
    <w:rsid w:val="00CC0392"/>
    <w:rsid w:val="00CC054D"/>
    <w:rsid w:val="00CC204F"/>
    <w:rsid w:val="00CC219D"/>
    <w:rsid w:val="00CC2323"/>
    <w:rsid w:val="00CC261B"/>
    <w:rsid w:val="00CC3207"/>
    <w:rsid w:val="00CC3D19"/>
    <w:rsid w:val="00CC3DB2"/>
    <w:rsid w:val="00CC48F1"/>
    <w:rsid w:val="00CC4CE5"/>
    <w:rsid w:val="00CC5463"/>
    <w:rsid w:val="00CC56F5"/>
    <w:rsid w:val="00CC5913"/>
    <w:rsid w:val="00CC618C"/>
    <w:rsid w:val="00CC6D35"/>
    <w:rsid w:val="00CC7194"/>
    <w:rsid w:val="00CD013D"/>
    <w:rsid w:val="00CD01EA"/>
    <w:rsid w:val="00CD05B3"/>
    <w:rsid w:val="00CD0D5B"/>
    <w:rsid w:val="00CD0DDA"/>
    <w:rsid w:val="00CD14ED"/>
    <w:rsid w:val="00CD1844"/>
    <w:rsid w:val="00CD273B"/>
    <w:rsid w:val="00CD2C05"/>
    <w:rsid w:val="00CD35F3"/>
    <w:rsid w:val="00CD3DEA"/>
    <w:rsid w:val="00CD5E92"/>
    <w:rsid w:val="00CD6B29"/>
    <w:rsid w:val="00CD6C4A"/>
    <w:rsid w:val="00CD783D"/>
    <w:rsid w:val="00CD7880"/>
    <w:rsid w:val="00CD7C8A"/>
    <w:rsid w:val="00CE1B1C"/>
    <w:rsid w:val="00CE227C"/>
    <w:rsid w:val="00CE2834"/>
    <w:rsid w:val="00CE2A1C"/>
    <w:rsid w:val="00CE2AAA"/>
    <w:rsid w:val="00CE2CDD"/>
    <w:rsid w:val="00CE30E3"/>
    <w:rsid w:val="00CE382D"/>
    <w:rsid w:val="00CE39A2"/>
    <w:rsid w:val="00CE3E35"/>
    <w:rsid w:val="00CE46FA"/>
    <w:rsid w:val="00CE4AA0"/>
    <w:rsid w:val="00CE5208"/>
    <w:rsid w:val="00CE60AD"/>
    <w:rsid w:val="00CE7497"/>
    <w:rsid w:val="00CE79F8"/>
    <w:rsid w:val="00CF0446"/>
    <w:rsid w:val="00CF0B1B"/>
    <w:rsid w:val="00CF0DDA"/>
    <w:rsid w:val="00CF1AED"/>
    <w:rsid w:val="00CF1B61"/>
    <w:rsid w:val="00CF28CD"/>
    <w:rsid w:val="00CF2C11"/>
    <w:rsid w:val="00CF4753"/>
    <w:rsid w:val="00CF4EA4"/>
    <w:rsid w:val="00CF56E6"/>
    <w:rsid w:val="00CF6313"/>
    <w:rsid w:val="00CF651E"/>
    <w:rsid w:val="00CF6602"/>
    <w:rsid w:val="00CF6FCC"/>
    <w:rsid w:val="00D00419"/>
    <w:rsid w:val="00D01693"/>
    <w:rsid w:val="00D01E80"/>
    <w:rsid w:val="00D01ED7"/>
    <w:rsid w:val="00D0304D"/>
    <w:rsid w:val="00D03AD0"/>
    <w:rsid w:val="00D03DE0"/>
    <w:rsid w:val="00D04998"/>
    <w:rsid w:val="00D04AA3"/>
    <w:rsid w:val="00D04B9D"/>
    <w:rsid w:val="00D04EA6"/>
    <w:rsid w:val="00D0534D"/>
    <w:rsid w:val="00D05789"/>
    <w:rsid w:val="00D06BC0"/>
    <w:rsid w:val="00D1081B"/>
    <w:rsid w:val="00D12C78"/>
    <w:rsid w:val="00D13920"/>
    <w:rsid w:val="00D145E8"/>
    <w:rsid w:val="00D14748"/>
    <w:rsid w:val="00D151F7"/>
    <w:rsid w:val="00D15C6C"/>
    <w:rsid w:val="00D206F1"/>
    <w:rsid w:val="00D2152B"/>
    <w:rsid w:val="00D21675"/>
    <w:rsid w:val="00D21805"/>
    <w:rsid w:val="00D23172"/>
    <w:rsid w:val="00D23DC1"/>
    <w:rsid w:val="00D24717"/>
    <w:rsid w:val="00D25261"/>
    <w:rsid w:val="00D25FE7"/>
    <w:rsid w:val="00D2603F"/>
    <w:rsid w:val="00D265E4"/>
    <w:rsid w:val="00D266C9"/>
    <w:rsid w:val="00D275D0"/>
    <w:rsid w:val="00D27D50"/>
    <w:rsid w:val="00D27FEA"/>
    <w:rsid w:val="00D319C3"/>
    <w:rsid w:val="00D33537"/>
    <w:rsid w:val="00D34B02"/>
    <w:rsid w:val="00D34D84"/>
    <w:rsid w:val="00D3515D"/>
    <w:rsid w:val="00D353CF"/>
    <w:rsid w:val="00D3550F"/>
    <w:rsid w:val="00D35AB0"/>
    <w:rsid w:val="00D369EC"/>
    <w:rsid w:val="00D378D0"/>
    <w:rsid w:val="00D400D6"/>
    <w:rsid w:val="00D41F6D"/>
    <w:rsid w:val="00D4308B"/>
    <w:rsid w:val="00D435D4"/>
    <w:rsid w:val="00D4545A"/>
    <w:rsid w:val="00D46F4E"/>
    <w:rsid w:val="00D47302"/>
    <w:rsid w:val="00D47376"/>
    <w:rsid w:val="00D475ED"/>
    <w:rsid w:val="00D47960"/>
    <w:rsid w:val="00D47C5C"/>
    <w:rsid w:val="00D511C1"/>
    <w:rsid w:val="00D51B04"/>
    <w:rsid w:val="00D51EDB"/>
    <w:rsid w:val="00D54025"/>
    <w:rsid w:val="00D543B6"/>
    <w:rsid w:val="00D555AB"/>
    <w:rsid w:val="00D56524"/>
    <w:rsid w:val="00D56862"/>
    <w:rsid w:val="00D56D5A"/>
    <w:rsid w:val="00D60658"/>
    <w:rsid w:val="00D60F7A"/>
    <w:rsid w:val="00D6121F"/>
    <w:rsid w:val="00D6270B"/>
    <w:rsid w:val="00D62749"/>
    <w:rsid w:val="00D62904"/>
    <w:rsid w:val="00D62FFC"/>
    <w:rsid w:val="00D66A16"/>
    <w:rsid w:val="00D70889"/>
    <w:rsid w:val="00D70C20"/>
    <w:rsid w:val="00D70F83"/>
    <w:rsid w:val="00D70FD1"/>
    <w:rsid w:val="00D71BBC"/>
    <w:rsid w:val="00D71D80"/>
    <w:rsid w:val="00D71DF6"/>
    <w:rsid w:val="00D71EA3"/>
    <w:rsid w:val="00D72BF5"/>
    <w:rsid w:val="00D72D3E"/>
    <w:rsid w:val="00D72E67"/>
    <w:rsid w:val="00D73678"/>
    <w:rsid w:val="00D73D6D"/>
    <w:rsid w:val="00D73FB1"/>
    <w:rsid w:val="00D74EF3"/>
    <w:rsid w:val="00D7502A"/>
    <w:rsid w:val="00D755AD"/>
    <w:rsid w:val="00D75AF3"/>
    <w:rsid w:val="00D767BB"/>
    <w:rsid w:val="00D7687E"/>
    <w:rsid w:val="00D768F7"/>
    <w:rsid w:val="00D76AC8"/>
    <w:rsid w:val="00D76DB6"/>
    <w:rsid w:val="00D8012C"/>
    <w:rsid w:val="00D80896"/>
    <w:rsid w:val="00D81EAB"/>
    <w:rsid w:val="00D81EBF"/>
    <w:rsid w:val="00D833B4"/>
    <w:rsid w:val="00D83C0A"/>
    <w:rsid w:val="00D83D19"/>
    <w:rsid w:val="00D844F3"/>
    <w:rsid w:val="00D84BFE"/>
    <w:rsid w:val="00D84FF0"/>
    <w:rsid w:val="00D8648C"/>
    <w:rsid w:val="00D869EE"/>
    <w:rsid w:val="00D86E97"/>
    <w:rsid w:val="00D875B8"/>
    <w:rsid w:val="00D905F0"/>
    <w:rsid w:val="00D91D11"/>
    <w:rsid w:val="00D9279C"/>
    <w:rsid w:val="00D92F10"/>
    <w:rsid w:val="00D93402"/>
    <w:rsid w:val="00D93A42"/>
    <w:rsid w:val="00D94D13"/>
    <w:rsid w:val="00D957BC"/>
    <w:rsid w:val="00D9666A"/>
    <w:rsid w:val="00D96960"/>
    <w:rsid w:val="00D969F1"/>
    <w:rsid w:val="00D96E8A"/>
    <w:rsid w:val="00D973A0"/>
    <w:rsid w:val="00D97D96"/>
    <w:rsid w:val="00DA01E6"/>
    <w:rsid w:val="00DA06B3"/>
    <w:rsid w:val="00DA108E"/>
    <w:rsid w:val="00DA202B"/>
    <w:rsid w:val="00DA206B"/>
    <w:rsid w:val="00DA26D6"/>
    <w:rsid w:val="00DA29F7"/>
    <w:rsid w:val="00DA30EB"/>
    <w:rsid w:val="00DA3987"/>
    <w:rsid w:val="00DA3CFF"/>
    <w:rsid w:val="00DA4022"/>
    <w:rsid w:val="00DA407C"/>
    <w:rsid w:val="00DA43C8"/>
    <w:rsid w:val="00DA4C57"/>
    <w:rsid w:val="00DA4D18"/>
    <w:rsid w:val="00DA583E"/>
    <w:rsid w:val="00DA5D11"/>
    <w:rsid w:val="00DB0359"/>
    <w:rsid w:val="00DB0A74"/>
    <w:rsid w:val="00DB0CA3"/>
    <w:rsid w:val="00DB1484"/>
    <w:rsid w:val="00DB2AD3"/>
    <w:rsid w:val="00DB2FB3"/>
    <w:rsid w:val="00DB3883"/>
    <w:rsid w:val="00DB49D5"/>
    <w:rsid w:val="00DB4FCA"/>
    <w:rsid w:val="00DB573E"/>
    <w:rsid w:val="00DB5AC7"/>
    <w:rsid w:val="00DB5E55"/>
    <w:rsid w:val="00DB6D2A"/>
    <w:rsid w:val="00DC03F6"/>
    <w:rsid w:val="00DC06D0"/>
    <w:rsid w:val="00DC0A6D"/>
    <w:rsid w:val="00DC0D7F"/>
    <w:rsid w:val="00DC0E3E"/>
    <w:rsid w:val="00DC10E4"/>
    <w:rsid w:val="00DC17CB"/>
    <w:rsid w:val="00DC19B4"/>
    <w:rsid w:val="00DC3B15"/>
    <w:rsid w:val="00DC3F58"/>
    <w:rsid w:val="00DC5114"/>
    <w:rsid w:val="00DC522C"/>
    <w:rsid w:val="00DC62DC"/>
    <w:rsid w:val="00DC6E75"/>
    <w:rsid w:val="00DC75E1"/>
    <w:rsid w:val="00DC7AAF"/>
    <w:rsid w:val="00DD00CD"/>
    <w:rsid w:val="00DD0284"/>
    <w:rsid w:val="00DD04A5"/>
    <w:rsid w:val="00DD065D"/>
    <w:rsid w:val="00DD0BBB"/>
    <w:rsid w:val="00DD1F31"/>
    <w:rsid w:val="00DD44DA"/>
    <w:rsid w:val="00DD44E6"/>
    <w:rsid w:val="00DD61D3"/>
    <w:rsid w:val="00DD737F"/>
    <w:rsid w:val="00DE0583"/>
    <w:rsid w:val="00DE0898"/>
    <w:rsid w:val="00DE0CB0"/>
    <w:rsid w:val="00DE0D15"/>
    <w:rsid w:val="00DE2413"/>
    <w:rsid w:val="00DE26C8"/>
    <w:rsid w:val="00DE2841"/>
    <w:rsid w:val="00DE33CE"/>
    <w:rsid w:val="00DE3571"/>
    <w:rsid w:val="00DE3C81"/>
    <w:rsid w:val="00DE3D5A"/>
    <w:rsid w:val="00DE3FDB"/>
    <w:rsid w:val="00DE4C0F"/>
    <w:rsid w:val="00DE4EE1"/>
    <w:rsid w:val="00DE5121"/>
    <w:rsid w:val="00DE5621"/>
    <w:rsid w:val="00DE6253"/>
    <w:rsid w:val="00DE638F"/>
    <w:rsid w:val="00DE6434"/>
    <w:rsid w:val="00DE6487"/>
    <w:rsid w:val="00DE66A2"/>
    <w:rsid w:val="00DE69D8"/>
    <w:rsid w:val="00DF0321"/>
    <w:rsid w:val="00DF05D7"/>
    <w:rsid w:val="00DF11F8"/>
    <w:rsid w:val="00DF18D9"/>
    <w:rsid w:val="00DF2218"/>
    <w:rsid w:val="00DF3FEC"/>
    <w:rsid w:val="00DF4369"/>
    <w:rsid w:val="00DF45B3"/>
    <w:rsid w:val="00DF4628"/>
    <w:rsid w:val="00DF483D"/>
    <w:rsid w:val="00DF4F7C"/>
    <w:rsid w:val="00DF64D5"/>
    <w:rsid w:val="00DF6C68"/>
    <w:rsid w:val="00DF726C"/>
    <w:rsid w:val="00DF7EFF"/>
    <w:rsid w:val="00E006F4"/>
    <w:rsid w:val="00E00E32"/>
    <w:rsid w:val="00E01418"/>
    <w:rsid w:val="00E01AC9"/>
    <w:rsid w:val="00E03734"/>
    <w:rsid w:val="00E0390F"/>
    <w:rsid w:val="00E04311"/>
    <w:rsid w:val="00E05093"/>
    <w:rsid w:val="00E06EEC"/>
    <w:rsid w:val="00E07A9D"/>
    <w:rsid w:val="00E07B5E"/>
    <w:rsid w:val="00E07FED"/>
    <w:rsid w:val="00E101DA"/>
    <w:rsid w:val="00E10F07"/>
    <w:rsid w:val="00E127CE"/>
    <w:rsid w:val="00E12A6D"/>
    <w:rsid w:val="00E13990"/>
    <w:rsid w:val="00E13C4B"/>
    <w:rsid w:val="00E13F56"/>
    <w:rsid w:val="00E14B87"/>
    <w:rsid w:val="00E16321"/>
    <w:rsid w:val="00E16D42"/>
    <w:rsid w:val="00E20432"/>
    <w:rsid w:val="00E20935"/>
    <w:rsid w:val="00E20DEA"/>
    <w:rsid w:val="00E21A75"/>
    <w:rsid w:val="00E2268A"/>
    <w:rsid w:val="00E229E8"/>
    <w:rsid w:val="00E22B93"/>
    <w:rsid w:val="00E23849"/>
    <w:rsid w:val="00E23917"/>
    <w:rsid w:val="00E27135"/>
    <w:rsid w:val="00E27910"/>
    <w:rsid w:val="00E30132"/>
    <w:rsid w:val="00E307FE"/>
    <w:rsid w:val="00E31D04"/>
    <w:rsid w:val="00E320C1"/>
    <w:rsid w:val="00E321E6"/>
    <w:rsid w:val="00E3221C"/>
    <w:rsid w:val="00E325D0"/>
    <w:rsid w:val="00E32755"/>
    <w:rsid w:val="00E32821"/>
    <w:rsid w:val="00E32847"/>
    <w:rsid w:val="00E32A5B"/>
    <w:rsid w:val="00E33C48"/>
    <w:rsid w:val="00E33FF3"/>
    <w:rsid w:val="00E350F4"/>
    <w:rsid w:val="00E36303"/>
    <w:rsid w:val="00E37448"/>
    <w:rsid w:val="00E37902"/>
    <w:rsid w:val="00E37AB4"/>
    <w:rsid w:val="00E40B22"/>
    <w:rsid w:val="00E41B3D"/>
    <w:rsid w:val="00E4313B"/>
    <w:rsid w:val="00E436CF"/>
    <w:rsid w:val="00E447D8"/>
    <w:rsid w:val="00E44D5D"/>
    <w:rsid w:val="00E45DD6"/>
    <w:rsid w:val="00E462D3"/>
    <w:rsid w:val="00E4635F"/>
    <w:rsid w:val="00E46BB3"/>
    <w:rsid w:val="00E470D0"/>
    <w:rsid w:val="00E47321"/>
    <w:rsid w:val="00E47B83"/>
    <w:rsid w:val="00E47BD4"/>
    <w:rsid w:val="00E47CC4"/>
    <w:rsid w:val="00E5122E"/>
    <w:rsid w:val="00E51468"/>
    <w:rsid w:val="00E5311B"/>
    <w:rsid w:val="00E53594"/>
    <w:rsid w:val="00E53B9F"/>
    <w:rsid w:val="00E54830"/>
    <w:rsid w:val="00E56671"/>
    <w:rsid w:val="00E56C0E"/>
    <w:rsid w:val="00E5775D"/>
    <w:rsid w:val="00E602B9"/>
    <w:rsid w:val="00E605DC"/>
    <w:rsid w:val="00E60AAE"/>
    <w:rsid w:val="00E6138F"/>
    <w:rsid w:val="00E61BA9"/>
    <w:rsid w:val="00E62412"/>
    <w:rsid w:val="00E62DE7"/>
    <w:rsid w:val="00E6521E"/>
    <w:rsid w:val="00E65C43"/>
    <w:rsid w:val="00E67683"/>
    <w:rsid w:val="00E702F8"/>
    <w:rsid w:val="00E7044E"/>
    <w:rsid w:val="00E70537"/>
    <w:rsid w:val="00E70690"/>
    <w:rsid w:val="00E70C29"/>
    <w:rsid w:val="00E7146A"/>
    <w:rsid w:val="00E72EED"/>
    <w:rsid w:val="00E73161"/>
    <w:rsid w:val="00E73638"/>
    <w:rsid w:val="00E757F5"/>
    <w:rsid w:val="00E75B62"/>
    <w:rsid w:val="00E7634B"/>
    <w:rsid w:val="00E76477"/>
    <w:rsid w:val="00E76592"/>
    <w:rsid w:val="00E7665A"/>
    <w:rsid w:val="00E76CB2"/>
    <w:rsid w:val="00E77835"/>
    <w:rsid w:val="00E77D29"/>
    <w:rsid w:val="00E77FE7"/>
    <w:rsid w:val="00E80371"/>
    <w:rsid w:val="00E80666"/>
    <w:rsid w:val="00E80A95"/>
    <w:rsid w:val="00E814B9"/>
    <w:rsid w:val="00E82725"/>
    <w:rsid w:val="00E833BC"/>
    <w:rsid w:val="00E83E14"/>
    <w:rsid w:val="00E84A9E"/>
    <w:rsid w:val="00E853F5"/>
    <w:rsid w:val="00E86047"/>
    <w:rsid w:val="00E86609"/>
    <w:rsid w:val="00E86FA9"/>
    <w:rsid w:val="00E871BE"/>
    <w:rsid w:val="00E87CBC"/>
    <w:rsid w:val="00E87F7A"/>
    <w:rsid w:val="00E90514"/>
    <w:rsid w:val="00E90735"/>
    <w:rsid w:val="00E907E3"/>
    <w:rsid w:val="00E91727"/>
    <w:rsid w:val="00E917E3"/>
    <w:rsid w:val="00E91D96"/>
    <w:rsid w:val="00E92846"/>
    <w:rsid w:val="00E932CE"/>
    <w:rsid w:val="00E939A5"/>
    <w:rsid w:val="00E941D4"/>
    <w:rsid w:val="00E941DB"/>
    <w:rsid w:val="00E94641"/>
    <w:rsid w:val="00E948A1"/>
    <w:rsid w:val="00E95469"/>
    <w:rsid w:val="00E95624"/>
    <w:rsid w:val="00E95737"/>
    <w:rsid w:val="00E973DC"/>
    <w:rsid w:val="00E974EC"/>
    <w:rsid w:val="00E97A04"/>
    <w:rsid w:val="00EA0A34"/>
    <w:rsid w:val="00EA0BFD"/>
    <w:rsid w:val="00EA0F7D"/>
    <w:rsid w:val="00EA1BAC"/>
    <w:rsid w:val="00EA1D08"/>
    <w:rsid w:val="00EA26B1"/>
    <w:rsid w:val="00EA33D1"/>
    <w:rsid w:val="00EA3B32"/>
    <w:rsid w:val="00EA6712"/>
    <w:rsid w:val="00EA697F"/>
    <w:rsid w:val="00EA6FCD"/>
    <w:rsid w:val="00EA748F"/>
    <w:rsid w:val="00EA7D98"/>
    <w:rsid w:val="00EB1DCD"/>
    <w:rsid w:val="00EB2138"/>
    <w:rsid w:val="00EB25FF"/>
    <w:rsid w:val="00EB2726"/>
    <w:rsid w:val="00EB4093"/>
    <w:rsid w:val="00EB4573"/>
    <w:rsid w:val="00EB4FBC"/>
    <w:rsid w:val="00EB52A6"/>
    <w:rsid w:val="00EB663D"/>
    <w:rsid w:val="00EB67D4"/>
    <w:rsid w:val="00EC0783"/>
    <w:rsid w:val="00EC0862"/>
    <w:rsid w:val="00EC0893"/>
    <w:rsid w:val="00EC0D86"/>
    <w:rsid w:val="00EC1134"/>
    <w:rsid w:val="00EC137A"/>
    <w:rsid w:val="00EC2414"/>
    <w:rsid w:val="00EC2883"/>
    <w:rsid w:val="00EC3313"/>
    <w:rsid w:val="00EC47D5"/>
    <w:rsid w:val="00EC4CAF"/>
    <w:rsid w:val="00EC6A7E"/>
    <w:rsid w:val="00EC79CA"/>
    <w:rsid w:val="00EC7D0B"/>
    <w:rsid w:val="00ED0BC4"/>
    <w:rsid w:val="00ED0FAF"/>
    <w:rsid w:val="00ED11E5"/>
    <w:rsid w:val="00ED1D59"/>
    <w:rsid w:val="00ED2161"/>
    <w:rsid w:val="00ED2821"/>
    <w:rsid w:val="00ED383A"/>
    <w:rsid w:val="00ED45A5"/>
    <w:rsid w:val="00ED4B17"/>
    <w:rsid w:val="00ED4F15"/>
    <w:rsid w:val="00ED5466"/>
    <w:rsid w:val="00ED578D"/>
    <w:rsid w:val="00ED6634"/>
    <w:rsid w:val="00ED789C"/>
    <w:rsid w:val="00EE0C38"/>
    <w:rsid w:val="00EE0EE0"/>
    <w:rsid w:val="00EE0FFA"/>
    <w:rsid w:val="00EE2418"/>
    <w:rsid w:val="00EE363D"/>
    <w:rsid w:val="00EE4023"/>
    <w:rsid w:val="00EE4239"/>
    <w:rsid w:val="00EE424E"/>
    <w:rsid w:val="00EE558D"/>
    <w:rsid w:val="00EE5848"/>
    <w:rsid w:val="00EE58A9"/>
    <w:rsid w:val="00EE5970"/>
    <w:rsid w:val="00EE5C11"/>
    <w:rsid w:val="00EE76A7"/>
    <w:rsid w:val="00EE7876"/>
    <w:rsid w:val="00EF0C8D"/>
    <w:rsid w:val="00EF1A44"/>
    <w:rsid w:val="00EF2231"/>
    <w:rsid w:val="00EF40BE"/>
    <w:rsid w:val="00EF43F5"/>
    <w:rsid w:val="00EF4A4E"/>
    <w:rsid w:val="00EF5503"/>
    <w:rsid w:val="00EF5AAA"/>
    <w:rsid w:val="00EF5D08"/>
    <w:rsid w:val="00EF60F0"/>
    <w:rsid w:val="00EF6689"/>
    <w:rsid w:val="00EF6F5E"/>
    <w:rsid w:val="00EF75E9"/>
    <w:rsid w:val="00EF76BF"/>
    <w:rsid w:val="00EF7812"/>
    <w:rsid w:val="00EF7AFB"/>
    <w:rsid w:val="00EF7EB2"/>
    <w:rsid w:val="00EF7EC3"/>
    <w:rsid w:val="00F0004D"/>
    <w:rsid w:val="00F00095"/>
    <w:rsid w:val="00F00DDD"/>
    <w:rsid w:val="00F0201D"/>
    <w:rsid w:val="00F02ADF"/>
    <w:rsid w:val="00F03331"/>
    <w:rsid w:val="00F03C7D"/>
    <w:rsid w:val="00F03E1F"/>
    <w:rsid w:val="00F04E15"/>
    <w:rsid w:val="00F05CE3"/>
    <w:rsid w:val="00F05D8C"/>
    <w:rsid w:val="00F077BB"/>
    <w:rsid w:val="00F10218"/>
    <w:rsid w:val="00F10271"/>
    <w:rsid w:val="00F10B28"/>
    <w:rsid w:val="00F11B1B"/>
    <w:rsid w:val="00F123E7"/>
    <w:rsid w:val="00F132AE"/>
    <w:rsid w:val="00F13EE8"/>
    <w:rsid w:val="00F14134"/>
    <w:rsid w:val="00F147A9"/>
    <w:rsid w:val="00F169A3"/>
    <w:rsid w:val="00F16B71"/>
    <w:rsid w:val="00F1765E"/>
    <w:rsid w:val="00F177EF"/>
    <w:rsid w:val="00F17D30"/>
    <w:rsid w:val="00F20D01"/>
    <w:rsid w:val="00F20D10"/>
    <w:rsid w:val="00F22854"/>
    <w:rsid w:val="00F22E29"/>
    <w:rsid w:val="00F23600"/>
    <w:rsid w:val="00F23AB7"/>
    <w:rsid w:val="00F23CF0"/>
    <w:rsid w:val="00F24F2B"/>
    <w:rsid w:val="00F26439"/>
    <w:rsid w:val="00F26C80"/>
    <w:rsid w:val="00F276EE"/>
    <w:rsid w:val="00F27C98"/>
    <w:rsid w:val="00F31FFF"/>
    <w:rsid w:val="00F32249"/>
    <w:rsid w:val="00F326BC"/>
    <w:rsid w:val="00F34067"/>
    <w:rsid w:val="00F341CE"/>
    <w:rsid w:val="00F34DA2"/>
    <w:rsid w:val="00F351A6"/>
    <w:rsid w:val="00F35933"/>
    <w:rsid w:val="00F369FB"/>
    <w:rsid w:val="00F36DD6"/>
    <w:rsid w:val="00F36E03"/>
    <w:rsid w:val="00F371E6"/>
    <w:rsid w:val="00F373FA"/>
    <w:rsid w:val="00F37D03"/>
    <w:rsid w:val="00F405F3"/>
    <w:rsid w:val="00F40706"/>
    <w:rsid w:val="00F407BD"/>
    <w:rsid w:val="00F40B75"/>
    <w:rsid w:val="00F40CC1"/>
    <w:rsid w:val="00F4192F"/>
    <w:rsid w:val="00F41B92"/>
    <w:rsid w:val="00F4267D"/>
    <w:rsid w:val="00F43955"/>
    <w:rsid w:val="00F444AF"/>
    <w:rsid w:val="00F445F5"/>
    <w:rsid w:val="00F44E5D"/>
    <w:rsid w:val="00F467AD"/>
    <w:rsid w:val="00F472AB"/>
    <w:rsid w:val="00F476E1"/>
    <w:rsid w:val="00F47EE4"/>
    <w:rsid w:val="00F50F02"/>
    <w:rsid w:val="00F514BA"/>
    <w:rsid w:val="00F526CE"/>
    <w:rsid w:val="00F52B15"/>
    <w:rsid w:val="00F52CA2"/>
    <w:rsid w:val="00F52F46"/>
    <w:rsid w:val="00F54826"/>
    <w:rsid w:val="00F54AF5"/>
    <w:rsid w:val="00F553CC"/>
    <w:rsid w:val="00F55CA1"/>
    <w:rsid w:val="00F55CD6"/>
    <w:rsid w:val="00F57121"/>
    <w:rsid w:val="00F575DD"/>
    <w:rsid w:val="00F577EB"/>
    <w:rsid w:val="00F607EC"/>
    <w:rsid w:val="00F62A0B"/>
    <w:rsid w:val="00F62B8D"/>
    <w:rsid w:val="00F62F00"/>
    <w:rsid w:val="00F630D7"/>
    <w:rsid w:val="00F6433F"/>
    <w:rsid w:val="00F6508B"/>
    <w:rsid w:val="00F6544A"/>
    <w:rsid w:val="00F66136"/>
    <w:rsid w:val="00F6621E"/>
    <w:rsid w:val="00F66504"/>
    <w:rsid w:val="00F66E45"/>
    <w:rsid w:val="00F67064"/>
    <w:rsid w:val="00F672DF"/>
    <w:rsid w:val="00F7088B"/>
    <w:rsid w:val="00F709EF"/>
    <w:rsid w:val="00F70F0D"/>
    <w:rsid w:val="00F716B5"/>
    <w:rsid w:val="00F71B6A"/>
    <w:rsid w:val="00F72186"/>
    <w:rsid w:val="00F72D35"/>
    <w:rsid w:val="00F7383B"/>
    <w:rsid w:val="00F738EB"/>
    <w:rsid w:val="00F73F76"/>
    <w:rsid w:val="00F75200"/>
    <w:rsid w:val="00F75A07"/>
    <w:rsid w:val="00F75F17"/>
    <w:rsid w:val="00F8074E"/>
    <w:rsid w:val="00F814BA"/>
    <w:rsid w:val="00F81562"/>
    <w:rsid w:val="00F82078"/>
    <w:rsid w:val="00F820FD"/>
    <w:rsid w:val="00F8221D"/>
    <w:rsid w:val="00F824D7"/>
    <w:rsid w:val="00F826B0"/>
    <w:rsid w:val="00F83191"/>
    <w:rsid w:val="00F836DE"/>
    <w:rsid w:val="00F83845"/>
    <w:rsid w:val="00F8483F"/>
    <w:rsid w:val="00F85276"/>
    <w:rsid w:val="00F865B6"/>
    <w:rsid w:val="00F86A48"/>
    <w:rsid w:val="00F900D1"/>
    <w:rsid w:val="00F910DB"/>
    <w:rsid w:val="00F91900"/>
    <w:rsid w:val="00F92FA0"/>
    <w:rsid w:val="00F9423F"/>
    <w:rsid w:val="00F94476"/>
    <w:rsid w:val="00F94ACA"/>
    <w:rsid w:val="00F94FE5"/>
    <w:rsid w:val="00F95FC4"/>
    <w:rsid w:val="00F96CDF"/>
    <w:rsid w:val="00F96FE5"/>
    <w:rsid w:val="00F97140"/>
    <w:rsid w:val="00F97AB5"/>
    <w:rsid w:val="00F97AFF"/>
    <w:rsid w:val="00FA027C"/>
    <w:rsid w:val="00FA0853"/>
    <w:rsid w:val="00FA0B14"/>
    <w:rsid w:val="00FA1210"/>
    <w:rsid w:val="00FA1CF6"/>
    <w:rsid w:val="00FA2346"/>
    <w:rsid w:val="00FA2824"/>
    <w:rsid w:val="00FA30F9"/>
    <w:rsid w:val="00FA386A"/>
    <w:rsid w:val="00FA397D"/>
    <w:rsid w:val="00FA39EC"/>
    <w:rsid w:val="00FA3C77"/>
    <w:rsid w:val="00FA3E2C"/>
    <w:rsid w:val="00FA5317"/>
    <w:rsid w:val="00FA54D3"/>
    <w:rsid w:val="00FA58D0"/>
    <w:rsid w:val="00FA5DFB"/>
    <w:rsid w:val="00FA61CB"/>
    <w:rsid w:val="00FA652B"/>
    <w:rsid w:val="00FA65C6"/>
    <w:rsid w:val="00FA6E98"/>
    <w:rsid w:val="00FA71D5"/>
    <w:rsid w:val="00FA71E4"/>
    <w:rsid w:val="00FA76C4"/>
    <w:rsid w:val="00FA7FF1"/>
    <w:rsid w:val="00FB0C12"/>
    <w:rsid w:val="00FB1149"/>
    <w:rsid w:val="00FB13AB"/>
    <w:rsid w:val="00FB1FCA"/>
    <w:rsid w:val="00FB228C"/>
    <w:rsid w:val="00FB30EF"/>
    <w:rsid w:val="00FB3345"/>
    <w:rsid w:val="00FB4131"/>
    <w:rsid w:val="00FB4E2D"/>
    <w:rsid w:val="00FB530D"/>
    <w:rsid w:val="00FB5B5A"/>
    <w:rsid w:val="00FB6906"/>
    <w:rsid w:val="00FC03E2"/>
    <w:rsid w:val="00FC0DB4"/>
    <w:rsid w:val="00FC15D9"/>
    <w:rsid w:val="00FC1C1E"/>
    <w:rsid w:val="00FC1ED7"/>
    <w:rsid w:val="00FC254B"/>
    <w:rsid w:val="00FC25EA"/>
    <w:rsid w:val="00FC2D57"/>
    <w:rsid w:val="00FC34DF"/>
    <w:rsid w:val="00FC3A91"/>
    <w:rsid w:val="00FC406B"/>
    <w:rsid w:val="00FC52CA"/>
    <w:rsid w:val="00FC56A6"/>
    <w:rsid w:val="00FC5E9A"/>
    <w:rsid w:val="00FC5F03"/>
    <w:rsid w:val="00FC64D3"/>
    <w:rsid w:val="00FC6D12"/>
    <w:rsid w:val="00FD0603"/>
    <w:rsid w:val="00FD09E7"/>
    <w:rsid w:val="00FD0C31"/>
    <w:rsid w:val="00FD1723"/>
    <w:rsid w:val="00FD1FED"/>
    <w:rsid w:val="00FD20C8"/>
    <w:rsid w:val="00FD273E"/>
    <w:rsid w:val="00FD28AF"/>
    <w:rsid w:val="00FD2A99"/>
    <w:rsid w:val="00FD34AA"/>
    <w:rsid w:val="00FD394B"/>
    <w:rsid w:val="00FD399D"/>
    <w:rsid w:val="00FD39E0"/>
    <w:rsid w:val="00FD3DFB"/>
    <w:rsid w:val="00FD3E58"/>
    <w:rsid w:val="00FD429B"/>
    <w:rsid w:val="00FD47D4"/>
    <w:rsid w:val="00FD4BF6"/>
    <w:rsid w:val="00FD4FE9"/>
    <w:rsid w:val="00FD556B"/>
    <w:rsid w:val="00FD585A"/>
    <w:rsid w:val="00FD5BDA"/>
    <w:rsid w:val="00FD5E9E"/>
    <w:rsid w:val="00FE0557"/>
    <w:rsid w:val="00FE0D9C"/>
    <w:rsid w:val="00FE17F9"/>
    <w:rsid w:val="00FE22B0"/>
    <w:rsid w:val="00FE22B4"/>
    <w:rsid w:val="00FE2479"/>
    <w:rsid w:val="00FE2C55"/>
    <w:rsid w:val="00FE4E48"/>
    <w:rsid w:val="00FE52EA"/>
    <w:rsid w:val="00FE5302"/>
    <w:rsid w:val="00FE6A0E"/>
    <w:rsid w:val="00FE6EDD"/>
    <w:rsid w:val="00FE75C3"/>
    <w:rsid w:val="00FE78C4"/>
    <w:rsid w:val="00FF1FAF"/>
    <w:rsid w:val="00FF317A"/>
    <w:rsid w:val="00FF37A6"/>
    <w:rsid w:val="00FF37B1"/>
    <w:rsid w:val="00FF41C9"/>
    <w:rsid w:val="00FF4741"/>
    <w:rsid w:val="00FF5BBB"/>
    <w:rsid w:val="00FF5BC6"/>
    <w:rsid w:val="00FF66C7"/>
    <w:rsid w:val="00FF74A9"/>
    <w:rsid w:val="00FF77B7"/>
    <w:rsid w:val="00FF77E7"/>
    <w:rsid w:val="00FF7AA2"/>
    <w:rsid w:val="00FF7C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4E5BC62A"/>
  <w15:chartTrackingRefBased/>
  <w15:docId w15:val="{C2D18E94-CC54-439C-A8A6-27951555D7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A08F0"/>
    <w:rPr>
      <w:rFonts w:ascii="宋体" w:eastAsia="宋体" w:hAnsi="宋体" w:cs="宋体"/>
      <w:kern w:val="0"/>
      <w:sz w:val="24"/>
      <w:szCs w:val="24"/>
    </w:rPr>
  </w:style>
  <w:style w:type="paragraph" w:styleId="1">
    <w:name w:val="heading 1"/>
    <w:aliases w:val="NMP Heading 1,H1,h11,h12,h13,h14,h15,h16,app heading 1,l1,Memo Heading 1,Heading 1_a,heading 1,h17,h111,h121,h131,h141,h151,h161,h18,h112,h122,h132,h142,h152,h162,h19,h113,h123,h133,h143,h153,h163,Heading 1 Char,Alt+1,Alt+11,Alt+12,Alt+13,h1"/>
    <w:basedOn w:val="a"/>
    <w:next w:val="a"/>
    <w:link w:val="10"/>
    <w:qFormat/>
    <w:rsid w:val="005C3A15"/>
    <w:pPr>
      <w:keepNext/>
      <w:keepLines/>
      <w:spacing w:before="340" w:after="330" w:line="578" w:lineRule="auto"/>
      <w:outlineLvl w:val="0"/>
    </w:pPr>
    <w:rPr>
      <w:rFonts w:cs="Times New Roman"/>
      <w:b/>
      <w:bCs/>
      <w:kern w:val="44"/>
      <w:sz w:val="44"/>
      <w:szCs w:val="44"/>
    </w:rPr>
  </w:style>
  <w:style w:type="paragraph" w:styleId="2">
    <w:name w:val="heading 2"/>
    <w:basedOn w:val="1"/>
    <w:next w:val="a"/>
    <w:link w:val="20"/>
    <w:qFormat/>
    <w:rsid w:val="00803A91"/>
    <w:pPr>
      <w:spacing w:before="50" w:after="0" w:line="360" w:lineRule="auto"/>
      <w:ind w:rightChars="100" w:right="100"/>
      <w:outlineLvl w:val="1"/>
    </w:pPr>
    <w:rPr>
      <w:b w:val="0"/>
      <w:bCs w:val="0"/>
      <w:kern w:val="2"/>
      <w:sz w:val="28"/>
      <w:szCs w:val="20"/>
    </w:rPr>
  </w:style>
  <w:style w:type="paragraph" w:styleId="3">
    <w:name w:val="heading 3"/>
    <w:basedOn w:val="2"/>
    <w:next w:val="a"/>
    <w:link w:val="30"/>
    <w:qFormat/>
    <w:rsid w:val="00977455"/>
    <w:pPr>
      <w:spacing w:before="120"/>
      <w:outlineLvl w:val="2"/>
    </w:pPr>
    <w:rPr>
      <w:sz w:val="24"/>
    </w:rPr>
  </w:style>
  <w:style w:type="paragraph" w:styleId="4">
    <w:name w:val="heading 4"/>
    <w:basedOn w:val="a"/>
    <w:next w:val="a"/>
    <w:link w:val="40"/>
    <w:uiPriority w:val="9"/>
    <w:semiHidden/>
    <w:unhideWhenUsed/>
    <w:qFormat/>
    <w:rsid w:val="00307549"/>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rsid w:val="008B109E"/>
    <w:pPr>
      <w:keepNext/>
      <w:tabs>
        <w:tab w:val="left" w:pos="1820"/>
      </w:tabs>
      <w:spacing w:after="60"/>
      <w:outlineLvl w:val="4"/>
    </w:pPr>
    <w:rPr>
      <w:rFonts w:cs="Times New Roman"/>
      <w:b/>
      <w:bCs/>
    </w:rPr>
  </w:style>
  <w:style w:type="paragraph" w:styleId="6">
    <w:name w:val="heading 6"/>
    <w:basedOn w:val="a"/>
    <w:next w:val="a"/>
    <w:link w:val="60"/>
    <w:uiPriority w:val="9"/>
    <w:unhideWhenUsed/>
    <w:qFormat/>
    <w:rsid w:val="00743577"/>
    <w:pPr>
      <w:keepNext/>
      <w:spacing w:before="100" w:beforeAutospacing="1" w:after="100" w:afterAutospacing="1"/>
      <w:outlineLvl w:val="5"/>
    </w:pPr>
    <w:rPr>
      <w:rFonts w:cs="Times New Roman"/>
      <w:b/>
      <w:bCs/>
    </w:rPr>
  </w:style>
  <w:style w:type="paragraph" w:styleId="7">
    <w:name w:val="heading 7"/>
    <w:basedOn w:val="a"/>
    <w:next w:val="a"/>
    <w:link w:val="70"/>
    <w:uiPriority w:val="9"/>
    <w:unhideWhenUsed/>
    <w:qFormat/>
    <w:rsid w:val="007C0312"/>
    <w:pPr>
      <w:keepNext/>
      <w:spacing w:before="156" w:after="156"/>
      <w:outlineLvl w:val="6"/>
    </w:pPr>
    <w:rPr>
      <w:rFonts w:eastAsiaTheme="minorEastAsia"/>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rsid w:val="005C3A15"/>
    <w:rPr>
      <w:rFonts w:ascii="Times New Roman" w:eastAsia="Times New Roman" w:hAnsi="Times New Roman" w:cs="Times New Roman"/>
      <w:b/>
      <w:bCs/>
      <w:kern w:val="44"/>
      <w:sz w:val="44"/>
      <w:szCs w:val="44"/>
    </w:rPr>
  </w:style>
  <w:style w:type="character" w:customStyle="1" w:styleId="20">
    <w:name w:val="标题 2 字符"/>
    <w:basedOn w:val="a0"/>
    <w:link w:val="2"/>
    <w:rsid w:val="00803A91"/>
    <w:rPr>
      <w:rFonts w:ascii="Times New Roman" w:eastAsia="Times New Roman" w:hAnsi="Times New Roman" w:cs="Times New Roman"/>
      <w:sz w:val="28"/>
      <w:szCs w:val="20"/>
    </w:rPr>
  </w:style>
  <w:style w:type="character" w:customStyle="1" w:styleId="30">
    <w:name w:val="标题 3 字符"/>
    <w:basedOn w:val="a0"/>
    <w:link w:val="3"/>
    <w:rsid w:val="00977455"/>
    <w:rPr>
      <w:rFonts w:ascii="Arial" w:eastAsia="MS Mincho" w:hAnsi="Arial" w:cs="Times New Roman"/>
      <w:sz w:val="24"/>
      <w:szCs w:val="20"/>
    </w:rPr>
  </w:style>
  <w:style w:type="paragraph" w:styleId="a3">
    <w:name w:val="List Paragraph"/>
    <w:aliases w:val="- Bullets,?? ??,?????,????,Lista1,목록 단락,中等深浅网格 1 - 着色 21,列出段落1,¥¡¡¡¡ì¬º¥¹¥È¶ÎÂä,ÁÐ³ö¶ÎÂä,列表段落1,—ño’i—Ž,¥ê¥¹¥È¶ÎÂä,1st level - Bullet List Paragraph,List Paragraph1,Lettre d'introduction,Paragrafo elenco,Normal bullet 2,목록,Bullet list"/>
    <w:basedOn w:val="a"/>
    <w:link w:val="a4"/>
    <w:uiPriority w:val="34"/>
    <w:qFormat/>
    <w:rsid w:val="00B04397"/>
    <w:pPr>
      <w:ind w:firstLineChars="200" w:firstLine="200"/>
    </w:pPr>
  </w:style>
  <w:style w:type="paragraph" w:customStyle="1" w:styleId="1st-Proposal-YJ">
    <w:name w:val="1st-Proposal-YJ"/>
    <w:basedOn w:val="a"/>
    <w:qFormat/>
    <w:rsid w:val="004D2550"/>
    <w:pPr>
      <w:numPr>
        <w:numId w:val="1"/>
      </w:numPr>
      <w:snapToGrid w:val="0"/>
    </w:pPr>
    <w:rPr>
      <w:rFonts w:cs="Times New Roman"/>
      <w:b/>
      <w:i/>
      <w:szCs w:val="20"/>
    </w:rPr>
  </w:style>
  <w:style w:type="paragraph" w:customStyle="1" w:styleId="2nd-proposal-YJ">
    <w:name w:val="2nd-proposal-YJ"/>
    <w:basedOn w:val="1st-Proposal-YJ"/>
    <w:qFormat/>
    <w:rsid w:val="00A87876"/>
    <w:pPr>
      <w:numPr>
        <w:ilvl w:val="1"/>
      </w:numPr>
      <w:adjustRightInd w:val="0"/>
    </w:pPr>
  </w:style>
  <w:style w:type="paragraph" w:customStyle="1" w:styleId="3nd-proposal-YJ">
    <w:name w:val="3nd-proposal-YJ"/>
    <w:basedOn w:val="2nd-proposal-YJ"/>
    <w:qFormat/>
    <w:rsid w:val="002B3F87"/>
    <w:pPr>
      <w:numPr>
        <w:ilvl w:val="2"/>
      </w:numPr>
    </w:pPr>
  </w:style>
  <w:style w:type="paragraph" w:styleId="a5">
    <w:name w:val="header"/>
    <w:basedOn w:val="a"/>
    <w:link w:val="a6"/>
    <w:uiPriority w:val="99"/>
    <w:unhideWhenUsed/>
    <w:rsid w:val="008242C1"/>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8242C1"/>
    <w:rPr>
      <w:rFonts w:eastAsia="Times New Roman"/>
      <w:sz w:val="18"/>
      <w:szCs w:val="18"/>
    </w:rPr>
  </w:style>
  <w:style w:type="paragraph" w:styleId="a7">
    <w:name w:val="footer"/>
    <w:basedOn w:val="a"/>
    <w:link w:val="a8"/>
    <w:uiPriority w:val="99"/>
    <w:unhideWhenUsed/>
    <w:rsid w:val="008242C1"/>
    <w:pPr>
      <w:tabs>
        <w:tab w:val="center" w:pos="4153"/>
        <w:tab w:val="right" w:pos="8306"/>
      </w:tabs>
      <w:snapToGrid w:val="0"/>
    </w:pPr>
    <w:rPr>
      <w:sz w:val="18"/>
      <w:szCs w:val="18"/>
    </w:rPr>
  </w:style>
  <w:style w:type="character" w:customStyle="1" w:styleId="a8">
    <w:name w:val="页脚 字符"/>
    <w:basedOn w:val="a0"/>
    <w:link w:val="a7"/>
    <w:uiPriority w:val="99"/>
    <w:rsid w:val="008242C1"/>
    <w:rPr>
      <w:rFonts w:eastAsia="Times New Roman"/>
      <w:sz w:val="18"/>
      <w:szCs w:val="18"/>
    </w:rPr>
  </w:style>
  <w:style w:type="paragraph" w:styleId="TOC1">
    <w:name w:val="toc 1"/>
    <w:basedOn w:val="a"/>
    <w:next w:val="a"/>
    <w:autoRedefine/>
    <w:uiPriority w:val="39"/>
    <w:unhideWhenUsed/>
    <w:rsid w:val="007C4CA4"/>
    <w:pPr>
      <w:tabs>
        <w:tab w:val="left" w:pos="1260"/>
        <w:tab w:val="right" w:leader="dot" w:pos="9346"/>
      </w:tabs>
      <w:spacing w:before="156" w:after="156"/>
      <w:ind w:right="200"/>
    </w:pPr>
    <w:rPr>
      <w:rFonts w:cs="Times New Roman"/>
      <w:szCs w:val="20"/>
    </w:rPr>
  </w:style>
  <w:style w:type="paragraph" w:styleId="TOC2">
    <w:name w:val="toc 2"/>
    <w:basedOn w:val="a"/>
    <w:next w:val="a"/>
    <w:autoRedefine/>
    <w:uiPriority w:val="39"/>
    <w:unhideWhenUsed/>
    <w:rsid w:val="006805A9"/>
    <w:pPr>
      <w:ind w:leftChars="200" w:left="400" w:hangingChars="200" w:hanging="200"/>
    </w:pPr>
    <w:rPr>
      <w:rFonts w:cs="Times New Roman"/>
      <w:b/>
      <w:i/>
      <w:szCs w:val="20"/>
    </w:rPr>
  </w:style>
  <w:style w:type="paragraph" w:styleId="TOC3">
    <w:name w:val="toc 3"/>
    <w:basedOn w:val="a"/>
    <w:next w:val="a"/>
    <w:autoRedefine/>
    <w:unhideWhenUsed/>
    <w:rsid w:val="0062785A"/>
    <w:pPr>
      <w:tabs>
        <w:tab w:val="left" w:pos="1260"/>
        <w:tab w:val="right" w:leader="dot" w:pos="9346"/>
      </w:tabs>
      <w:spacing w:before="156" w:after="156"/>
      <w:ind w:leftChars="400" w:left="1202" w:hangingChars="200" w:hanging="402"/>
    </w:pPr>
    <w:rPr>
      <w:rFonts w:cs="Times New Roman"/>
      <w:b/>
      <w:i/>
      <w:szCs w:val="20"/>
    </w:rPr>
  </w:style>
  <w:style w:type="paragraph" w:customStyle="1" w:styleId="1st-ob-YJ">
    <w:name w:val="1st-ob-YJ"/>
    <w:basedOn w:val="1st-Proposal-YJ"/>
    <w:qFormat/>
    <w:rsid w:val="004D2550"/>
    <w:pPr>
      <w:numPr>
        <w:numId w:val="2"/>
      </w:numPr>
    </w:pPr>
  </w:style>
  <w:style w:type="paragraph" w:customStyle="1" w:styleId="2nd-ob-YJ">
    <w:name w:val="2nd-ob-YJ"/>
    <w:basedOn w:val="2nd-proposal-YJ"/>
    <w:qFormat/>
    <w:rsid w:val="009144DE"/>
    <w:pPr>
      <w:numPr>
        <w:numId w:val="2"/>
      </w:numPr>
    </w:pPr>
    <w:rPr>
      <w:rFonts w:eastAsiaTheme="minorEastAsia"/>
    </w:rPr>
  </w:style>
  <w:style w:type="paragraph" w:customStyle="1" w:styleId="3nd-ob-YJ">
    <w:name w:val="3nd-ob-YJ"/>
    <w:basedOn w:val="3nd-proposal-YJ"/>
    <w:qFormat/>
    <w:rsid w:val="009A2F2F"/>
    <w:pPr>
      <w:numPr>
        <w:numId w:val="2"/>
      </w:numPr>
    </w:pPr>
  </w:style>
  <w:style w:type="character" w:styleId="a9">
    <w:name w:val="Hyperlink"/>
    <w:basedOn w:val="a0"/>
    <w:uiPriority w:val="99"/>
    <w:unhideWhenUsed/>
    <w:rsid w:val="00270A85"/>
    <w:rPr>
      <w:color w:val="0563C1" w:themeColor="hyperlink"/>
      <w:u w:val="single"/>
    </w:rPr>
  </w:style>
  <w:style w:type="paragraph" w:styleId="aa">
    <w:name w:val="caption"/>
    <w:basedOn w:val="a"/>
    <w:next w:val="a"/>
    <w:unhideWhenUsed/>
    <w:qFormat/>
    <w:rsid w:val="00067F52"/>
    <w:pPr>
      <w:overflowPunct w:val="0"/>
      <w:autoSpaceDE w:val="0"/>
      <w:autoSpaceDN w:val="0"/>
      <w:adjustRightInd w:val="0"/>
      <w:spacing w:before="120" w:after="120"/>
    </w:pPr>
    <w:rPr>
      <w:rFonts w:cs="Times New Roman"/>
      <w:b/>
      <w:szCs w:val="20"/>
      <w:lang w:val="en-GB" w:eastAsia="en-US"/>
    </w:rPr>
  </w:style>
  <w:style w:type="character" w:customStyle="1" w:styleId="a4">
    <w:name w:val="列表段落 字符"/>
    <w:aliases w:val="- Bullets 字符,?? ?? 字符,????? 字符,???? 字符,Lista1 字符,목록 단락 字符,中等深浅网格 1 - 着色 21 字符,列出段落1 字符,¥¡¡¡¡ì¬º¥¹¥È¶ÎÂä 字符,ÁÐ³ö¶ÎÂä 字符,列表段落1 字符,—ño’i—Ž 字符,¥ê¥¹¥È¶ÎÂä 字符,1st level - Bullet List Paragraph 字符,List Paragraph1 字符,Lettre d'introduction 字符,목록 字符"/>
    <w:basedOn w:val="a0"/>
    <w:link w:val="a3"/>
    <w:uiPriority w:val="34"/>
    <w:qFormat/>
    <w:locked/>
    <w:rsid w:val="00067F52"/>
    <w:rPr>
      <w:rFonts w:ascii="Times New Roman" w:eastAsia="Times New Roman" w:hAnsi="Times New Roman"/>
      <w:sz w:val="20"/>
    </w:rPr>
  </w:style>
  <w:style w:type="table" w:styleId="ab">
    <w:name w:val="Table Grid"/>
    <w:basedOn w:val="a1"/>
    <w:qFormat/>
    <w:rsid w:val="00067F52"/>
    <w:rPr>
      <w:rFonts w:ascii="Times New Roman" w:eastAsia="Malgun Gothic" w:hAnsi="Times New Roman" w:cs="Times New Roman"/>
      <w:kern w:val="0"/>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kip">
    <w:name w:val="skip"/>
    <w:basedOn w:val="a0"/>
    <w:rsid w:val="00AC25AE"/>
  </w:style>
  <w:style w:type="paragraph" w:styleId="ac">
    <w:name w:val="Normal (Web)"/>
    <w:basedOn w:val="a"/>
    <w:uiPriority w:val="99"/>
    <w:semiHidden/>
    <w:unhideWhenUsed/>
    <w:rsid w:val="00FF77E7"/>
    <w:rPr>
      <w:rFonts w:cs="Times New Roman"/>
    </w:rPr>
  </w:style>
  <w:style w:type="paragraph" w:customStyle="1" w:styleId="B1">
    <w:name w:val="B1"/>
    <w:basedOn w:val="ad"/>
    <w:link w:val="B1Char1"/>
    <w:qFormat/>
    <w:rsid w:val="00886BEA"/>
    <w:pPr>
      <w:overflowPunct w:val="0"/>
      <w:autoSpaceDE w:val="0"/>
      <w:autoSpaceDN w:val="0"/>
      <w:adjustRightInd w:val="0"/>
      <w:spacing w:after="180"/>
      <w:ind w:left="568" w:firstLineChars="0" w:hanging="284"/>
      <w:contextualSpacing w:val="0"/>
      <w:textAlignment w:val="baseline"/>
    </w:pPr>
    <w:rPr>
      <w:rFonts w:eastAsiaTheme="minorEastAsia" w:cs="Times New Roman"/>
      <w:szCs w:val="20"/>
      <w:lang w:val="en-GB" w:eastAsia="zh-TW"/>
    </w:rPr>
  </w:style>
  <w:style w:type="paragraph" w:styleId="ad">
    <w:name w:val="List"/>
    <w:basedOn w:val="a"/>
    <w:uiPriority w:val="99"/>
    <w:semiHidden/>
    <w:unhideWhenUsed/>
    <w:rsid w:val="00886BEA"/>
    <w:pPr>
      <w:ind w:left="200" w:hangingChars="200" w:hanging="200"/>
      <w:contextualSpacing/>
    </w:pPr>
  </w:style>
  <w:style w:type="paragraph" w:styleId="ae">
    <w:name w:val="Balloon Text"/>
    <w:basedOn w:val="a"/>
    <w:link w:val="af"/>
    <w:uiPriority w:val="99"/>
    <w:semiHidden/>
    <w:unhideWhenUsed/>
    <w:rsid w:val="00886BEA"/>
    <w:rPr>
      <w:sz w:val="18"/>
      <w:szCs w:val="18"/>
    </w:rPr>
  </w:style>
  <w:style w:type="character" w:customStyle="1" w:styleId="af">
    <w:name w:val="批注框文本 字符"/>
    <w:basedOn w:val="a0"/>
    <w:link w:val="ae"/>
    <w:uiPriority w:val="99"/>
    <w:semiHidden/>
    <w:rsid w:val="00886BEA"/>
    <w:rPr>
      <w:rFonts w:ascii="Times New Roman" w:eastAsia="Times New Roman" w:hAnsi="Times New Roman"/>
      <w:sz w:val="18"/>
      <w:szCs w:val="18"/>
    </w:rPr>
  </w:style>
  <w:style w:type="character" w:styleId="af0">
    <w:name w:val="Emphasis"/>
    <w:uiPriority w:val="20"/>
    <w:qFormat/>
    <w:rsid w:val="003A6B54"/>
    <w:rPr>
      <w:i/>
      <w:iCs/>
    </w:rPr>
  </w:style>
  <w:style w:type="table" w:customStyle="1" w:styleId="11">
    <w:name w:val="网格型1"/>
    <w:basedOn w:val="a1"/>
    <w:next w:val="ab"/>
    <w:uiPriority w:val="59"/>
    <w:rsid w:val="005F2DEE"/>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annotation reference"/>
    <w:qFormat/>
    <w:rsid w:val="005F58FE"/>
    <w:rPr>
      <w:sz w:val="18"/>
      <w:szCs w:val="18"/>
    </w:rPr>
  </w:style>
  <w:style w:type="paragraph" w:styleId="af2">
    <w:name w:val="annotation text"/>
    <w:basedOn w:val="a"/>
    <w:link w:val="af3"/>
    <w:uiPriority w:val="99"/>
    <w:qFormat/>
    <w:rsid w:val="005F58FE"/>
    <w:pPr>
      <w:widowControl w:val="0"/>
    </w:pPr>
    <w:rPr>
      <w:rFonts w:cs="Times New Roman"/>
    </w:rPr>
  </w:style>
  <w:style w:type="character" w:customStyle="1" w:styleId="af3">
    <w:name w:val="批注文字 字符"/>
    <w:basedOn w:val="a0"/>
    <w:link w:val="af2"/>
    <w:uiPriority w:val="99"/>
    <w:qFormat/>
    <w:rsid w:val="005F58FE"/>
    <w:rPr>
      <w:rFonts w:ascii="Times New Roman" w:eastAsia="宋体" w:hAnsi="Times New Roman" w:cs="Times New Roman"/>
      <w:sz w:val="24"/>
      <w:szCs w:val="24"/>
    </w:rPr>
  </w:style>
  <w:style w:type="paragraph" w:customStyle="1" w:styleId="PropObs">
    <w:name w:val="PropObs"/>
    <w:basedOn w:val="a"/>
    <w:qFormat/>
    <w:rsid w:val="00F96FE5"/>
    <w:pPr>
      <w:numPr>
        <w:numId w:val="3"/>
      </w:numPr>
      <w:spacing w:after="160" w:line="259" w:lineRule="auto"/>
      <w:ind w:left="1134" w:hanging="1134"/>
    </w:pPr>
    <w:rPr>
      <w:rFonts w:ascii="Calibri" w:eastAsia="MS Mincho" w:hAnsi="Calibri" w:cs="MS PGothic"/>
      <w:b/>
      <w:lang w:eastAsia="sv-SE"/>
    </w:rPr>
  </w:style>
  <w:style w:type="paragraph" w:styleId="af4">
    <w:name w:val="annotation subject"/>
    <w:basedOn w:val="af2"/>
    <w:next w:val="af2"/>
    <w:link w:val="af5"/>
    <w:uiPriority w:val="99"/>
    <w:semiHidden/>
    <w:unhideWhenUsed/>
    <w:rsid w:val="005B526E"/>
    <w:pPr>
      <w:widowControl/>
      <w:spacing w:beforeLines="50" w:before="50" w:afterLines="50" w:after="50"/>
    </w:pPr>
    <w:rPr>
      <w:rFonts w:eastAsia="Times New Roman" w:cstheme="minorBidi"/>
      <w:b/>
      <w:bCs/>
      <w:sz w:val="20"/>
      <w:szCs w:val="21"/>
    </w:rPr>
  </w:style>
  <w:style w:type="character" w:customStyle="1" w:styleId="af5">
    <w:name w:val="批注主题 字符"/>
    <w:basedOn w:val="af3"/>
    <w:link w:val="af4"/>
    <w:uiPriority w:val="99"/>
    <w:semiHidden/>
    <w:rsid w:val="005B526E"/>
    <w:rPr>
      <w:rFonts w:ascii="Times New Roman" w:eastAsia="Times New Roman" w:hAnsi="Times New Roman" w:cs="Times New Roman"/>
      <w:b/>
      <w:bCs/>
      <w:sz w:val="20"/>
      <w:szCs w:val="24"/>
    </w:rPr>
  </w:style>
  <w:style w:type="paragraph" w:customStyle="1" w:styleId="B3">
    <w:name w:val="B3"/>
    <w:basedOn w:val="31"/>
    <w:link w:val="B3Char2"/>
    <w:qFormat/>
    <w:rsid w:val="00951F59"/>
    <w:pPr>
      <w:spacing w:after="180"/>
      <w:ind w:leftChars="0" w:left="1135" w:firstLineChars="0" w:hanging="284"/>
      <w:contextualSpacing w:val="0"/>
    </w:pPr>
    <w:rPr>
      <w:rFonts w:cs="Times New Roman"/>
      <w:szCs w:val="20"/>
      <w:lang w:val="en-GB" w:eastAsia="en-US"/>
    </w:rPr>
  </w:style>
  <w:style w:type="character" w:customStyle="1" w:styleId="B3Char2">
    <w:name w:val="B3 Char2"/>
    <w:link w:val="B3"/>
    <w:qFormat/>
    <w:rsid w:val="00951F59"/>
    <w:rPr>
      <w:rFonts w:ascii="Times New Roman" w:eastAsia="宋体" w:hAnsi="Times New Roman" w:cs="Times New Roman"/>
      <w:kern w:val="0"/>
      <w:sz w:val="20"/>
      <w:szCs w:val="20"/>
      <w:lang w:val="en-GB" w:eastAsia="en-US"/>
    </w:rPr>
  </w:style>
  <w:style w:type="paragraph" w:styleId="31">
    <w:name w:val="List 3"/>
    <w:basedOn w:val="a"/>
    <w:uiPriority w:val="99"/>
    <w:semiHidden/>
    <w:unhideWhenUsed/>
    <w:rsid w:val="00951F59"/>
    <w:pPr>
      <w:ind w:leftChars="400" w:left="100" w:hangingChars="200" w:hanging="200"/>
      <w:contextualSpacing/>
    </w:pPr>
  </w:style>
  <w:style w:type="character" w:customStyle="1" w:styleId="B1Char1">
    <w:name w:val="B1 Char1"/>
    <w:link w:val="B1"/>
    <w:qFormat/>
    <w:locked/>
    <w:rsid w:val="000F4128"/>
    <w:rPr>
      <w:rFonts w:ascii="Times New Roman" w:hAnsi="Times New Roman" w:cs="Times New Roman"/>
      <w:kern w:val="0"/>
      <w:sz w:val="20"/>
      <w:szCs w:val="20"/>
      <w:lang w:val="en-GB" w:eastAsia="zh-TW"/>
    </w:rPr>
  </w:style>
  <w:style w:type="character" w:customStyle="1" w:styleId="40">
    <w:name w:val="标题 4 字符"/>
    <w:basedOn w:val="a0"/>
    <w:link w:val="4"/>
    <w:uiPriority w:val="9"/>
    <w:semiHidden/>
    <w:rsid w:val="00307549"/>
    <w:rPr>
      <w:rFonts w:asciiTheme="majorHAnsi" w:eastAsiaTheme="majorEastAsia" w:hAnsiTheme="majorHAnsi" w:cstheme="majorBidi"/>
      <w:b/>
      <w:bCs/>
      <w:sz w:val="28"/>
      <w:szCs w:val="28"/>
    </w:rPr>
  </w:style>
  <w:style w:type="character" w:customStyle="1" w:styleId="50">
    <w:name w:val="标题 5 字符"/>
    <w:basedOn w:val="a0"/>
    <w:link w:val="5"/>
    <w:uiPriority w:val="9"/>
    <w:rsid w:val="008B109E"/>
    <w:rPr>
      <w:rFonts w:ascii="Times New Roman" w:eastAsia="Times New Roman" w:hAnsi="Times New Roman" w:cs="Times New Roman"/>
      <w:b/>
      <w:bCs/>
      <w:sz w:val="24"/>
    </w:rPr>
  </w:style>
  <w:style w:type="paragraph" w:customStyle="1" w:styleId="TAH">
    <w:name w:val="TAH"/>
    <w:basedOn w:val="a"/>
    <w:link w:val="TAHCar"/>
    <w:qFormat/>
    <w:rsid w:val="007143E6"/>
    <w:pPr>
      <w:keepNext/>
      <w:keepLines/>
      <w:jc w:val="center"/>
    </w:pPr>
    <w:rPr>
      <w:rFonts w:ascii="Arial" w:eastAsia="Malgun Gothic" w:hAnsi="Arial" w:cs="Times New Roman"/>
      <w:b/>
      <w:sz w:val="18"/>
      <w:szCs w:val="20"/>
      <w:lang w:val="en-GB" w:eastAsia="en-US"/>
    </w:rPr>
  </w:style>
  <w:style w:type="paragraph" w:customStyle="1" w:styleId="TAN">
    <w:name w:val="TAN"/>
    <w:basedOn w:val="TAL"/>
    <w:link w:val="TANChar"/>
    <w:qFormat/>
    <w:rsid w:val="007143E6"/>
    <w:pPr>
      <w:ind w:left="851" w:hanging="851"/>
    </w:pPr>
  </w:style>
  <w:style w:type="paragraph" w:customStyle="1" w:styleId="TAL">
    <w:name w:val="TAL"/>
    <w:basedOn w:val="a"/>
    <w:link w:val="TALCar"/>
    <w:qFormat/>
    <w:rsid w:val="007143E6"/>
    <w:pPr>
      <w:keepNext/>
      <w:keepLines/>
    </w:pPr>
    <w:rPr>
      <w:rFonts w:ascii="Arial" w:eastAsia="Malgun Gothic" w:hAnsi="Arial" w:cs="Times New Roman"/>
      <w:sz w:val="18"/>
      <w:szCs w:val="20"/>
      <w:lang w:val="en-GB" w:eastAsia="en-US"/>
    </w:rPr>
  </w:style>
  <w:style w:type="paragraph" w:customStyle="1" w:styleId="B4">
    <w:name w:val="B4"/>
    <w:basedOn w:val="41"/>
    <w:link w:val="B4Char"/>
    <w:qFormat/>
    <w:rsid w:val="007143E6"/>
    <w:pPr>
      <w:spacing w:after="180"/>
      <w:ind w:leftChars="0" w:left="1418" w:firstLineChars="0" w:hanging="284"/>
      <w:contextualSpacing w:val="0"/>
    </w:pPr>
    <w:rPr>
      <w:rFonts w:eastAsia="Malgun Gothic" w:cs="Times New Roman"/>
      <w:szCs w:val="20"/>
      <w:lang w:val="en-GB" w:eastAsia="en-US"/>
    </w:rPr>
  </w:style>
  <w:style w:type="paragraph" w:customStyle="1" w:styleId="B5">
    <w:name w:val="B5"/>
    <w:basedOn w:val="51"/>
    <w:link w:val="B5Char"/>
    <w:qFormat/>
    <w:rsid w:val="007143E6"/>
    <w:pPr>
      <w:spacing w:after="180"/>
      <w:ind w:leftChars="0" w:left="1702" w:firstLineChars="0" w:hanging="284"/>
      <w:contextualSpacing w:val="0"/>
    </w:pPr>
    <w:rPr>
      <w:rFonts w:eastAsia="Malgun Gothic" w:cs="Times New Roman"/>
      <w:szCs w:val="20"/>
      <w:lang w:val="en-GB" w:eastAsia="en-US"/>
    </w:rPr>
  </w:style>
  <w:style w:type="paragraph" w:customStyle="1" w:styleId="B6">
    <w:name w:val="B6"/>
    <w:basedOn w:val="B5"/>
    <w:link w:val="B6Char"/>
    <w:qFormat/>
    <w:rsid w:val="007143E6"/>
    <w:pPr>
      <w:ind w:left="1985"/>
    </w:pPr>
  </w:style>
  <w:style w:type="character" w:customStyle="1" w:styleId="B4Char">
    <w:name w:val="B4 Char"/>
    <w:link w:val="B4"/>
    <w:qFormat/>
    <w:rsid w:val="007143E6"/>
    <w:rPr>
      <w:rFonts w:ascii="Times New Roman" w:eastAsia="Malgun Gothic" w:hAnsi="Times New Roman" w:cs="Times New Roman"/>
      <w:kern w:val="0"/>
      <w:sz w:val="20"/>
      <w:szCs w:val="20"/>
      <w:lang w:val="en-GB" w:eastAsia="en-US"/>
    </w:rPr>
  </w:style>
  <w:style w:type="character" w:customStyle="1" w:styleId="TAHCar">
    <w:name w:val="TAH Car"/>
    <w:link w:val="TAH"/>
    <w:qFormat/>
    <w:locked/>
    <w:rsid w:val="007143E6"/>
    <w:rPr>
      <w:rFonts w:ascii="Arial" w:eastAsia="Malgun Gothic" w:hAnsi="Arial" w:cs="Times New Roman"/>
      <w:b/>
      <w:kern w:val="0"/>
      <w:sz w:val="18"/>
      <w:szCs w:val="20"/>
      <w:lang w:val="en-GB" w:eastAsia="en-US"/>
    </w:rPr>
  </w:style>
  <w:style w:type="paragraph" w:customStyle="1" w:styleId="Agreement">
    <w:name w:val="Agreement"/>
    <w:basedOn w:val="a"/>
    <w:next w:val="a"/>
    <w:uiPriority w:val="99"/>
    <w:qFormat/>
    <w:rsid w:val="007143E6"/>
    <w:pPr>
      <w:numPr>
        <w:numId w:val="4"/>
      </w:numPr>
      <w:spacing w:before="60"/>
    </w:pPr>
    <w:rPr>
      <w:rFonts w:ascii="Arial" w:eastAsia="MS Mincho" w:hAnsi="Arial" w:cs="Times New Roman"/>
      <w:b/>
      <w:lang w:val="en-GB" w:eastAsia="en-GB"/>
    </w:rPr>
  </w:style>
  <w:style w:type="character" w:customStyle="1" w:styleId="TALCar">
    <w:name w:val="TAL Car"/>
    <w:link w:val="TAL"/>
    <w:qFormat/>
    <w:rsid w:val="007143E6"/>
    <w:rPr>
      <w:rFonts w:ascii="Arial" w:eastAsia="Malgun Gothic" w:hAnsi="Arial" w:cs="Times New Roman"/>
      <w:kern w:val="0"/>
      <w:sz w:val="18"/>
      <w:szCs w:val="20"/>
      <w:lang w:val="en-GB" w:eastAsia="en-US"/>
    </w:rPr>
  </w:style>
  <w:style w:type="character" w:customStyle="1" w:styleId="B5Char">
    <w:name w:val="B5 Char"/>
    <w:link w:val="B5"/>
    <w:qFormat/>
    <w:locked/>
    <w:rsid w:val="007143E6"/>
    <w:rPr>
      <w:rFonts w:ascii="Times New Roman" w:eastAsia="Malgun Gothic" w:hAnsi="Times New Roman" w:cs="Times New Roman"/>
      <w:kern w:val="0"/>
      <w:sz w:val="20"/>
      <w:szCs w:val="20"/>
      <w:lang w:val="en-GB" w:eastAsia="en-US"/>
    </w:rPr>
  </w:style>
  <w:style w:type="character" w:customStyle="1" w:styleId="B6Char">
    <w:name w:val="B6 Char"/>
    <w:link w:val="B6"/>
    <w:qFormat/>
    <w:locked/>
    <w:rsid w:val="007143E6"/>
    <w:rPr>
      <w:rFonts w:ascii="Times New Roman" w:eastAsia="Malgun Gothic" w:hAnsi="Times New Roman" w:cs="Times New Roman"/>
      <w:kern w:val="0"/>
      <w:sz w:val="20"/>
      <w:szCs w:val="20"/>
      <w:lang w:val="en-GB" w:eastAsia="en-US"/>
    </w:rPr>
  </w:style>
  <w:style w:type="paragraph" w:customStyle="1" w:styleId="B7">
    <w:name w:val="B7"/>
    <w:basedOn w:val="B6"/>
    <w:link w:val="B7Char"/>
    <w:qFormat/>
    <w:rsid w:val="007143E6"/>
    <w:pPr>
      <w:overflowPunct w:val="0"/>
      <w:autoSpaceDE w:val="0"/>
      <w:autoSpaceDN w:val="0"/>
      <w:adjustRightInd w:val="0"/>
      <w:ind w:left="2269"/>
      <w:textAlignment w:val="baseline"/>
    </w:pPr>
    <w:rPr>
      <w:rFonts w:eastAsia="Times New Roman"/>
      <w:lang w:eastAsia="ja-JP"/>
    </w:rPr>
  </w:style>
  <w:style w:type="character" w:customStyle="1" w:styleId="B7Char">
    <w:name w:val="B7 Char"/>
    <w:basedOn w:val="B6Char"/>
    <w:link w:val="B7"/>
    <w:qFormat/>
    <w:rsid w:val="007143E6"/>
    <w:rPr>
      <w:rFonts w:ascii="Times New Roman" w:eastAsia="Times New Roman" w:hAnsi="Times New Roman" w:cs="Times New Roman"/>
      <w:kern w:val="0"/>
      <w:sz w:val="20"/>
      <w:szCs w:val="20"/>
      <w:lang w:val="en-GB" w:eastAsia="ja-JP"/>
    </w:rPr>
  </w:style>
  <w:style w:type="paragraph" w:styleId="41">
    <w:name w:val="List 4"/>
    <w:basedOn w:val="a"/>
    <w:uiPriority w:val="99"/>
    <w:semiHidden/>
    <w:unhideWhenUsed/>
    <w:rsid w:val="007143E6"/>
    <w:pPr>
      <w:ind w:leftChars="600" w:left="100" w:hangingChars="200" w:hanging="200"/>
      <w:contextualSpacing/>
    </w:pPr>
  </w:style>
  <w:style w:type="paragraph" w:styleId="51">
    <w:name w:val="List 5"/>
    <w:basedOn w:val="a"/>
    <w:uiPriority w:val="99"/>
    <w:semiHidden/>
    <w:unhideWhenUsed/>
    <w:rsid w:val="007143E6"/>
    <w:pPr>
      <w:ind w:leftChars="800" w:left="100" w:hangingChars="200" w:hanging="200"/>
      <w:contextualSpacing/>
    </w:pPr>
  </w:style>
  <w:style w:type="paragraph" w:customStyle="1" w:styleId="B2">
    <w:name w:val="B2"/>
    <w:basedOn w:val="21"/>
    <w:link w:val="B2Char"/>
    <w:qFormat/>
    <w:rsid w:val="00454BBE"/>
    <w:pPr>
      <w:spacing w:after="180"/>
      <w:ind w:leftChars="0" w:left="851" w:firstLineChars="0" w:hanging="284"/>
      <w:contextualSpacing w:val="0"/>
    </w:pPr>
    <w:rPr>
      <w:rFonts w:eastAsia="Malgun Gothic" w:cs="Times New Roman"/>
      <w:szCs w:val="20"/>
      <w:lang w:val="en-GB" w:eastAsia="en-US"/>
    </w:rPr>
  </w:style>
  <w:style w:type="character" w:customStyle="1" w:styleId="B1Char">
    <w:name w:val="B1 Char"/>
    <w:qFormat/>
    <w:rsid w:val="00454BBE"/>
    <w:rPr>
      <w:rFonts w:ascii="Times New Roman" w:hAnsi="Times New Roman"/>
      <w:lang w:val="en-GB" w:eastAsia="en-US"/>
    </w:rPr>
  </w:style>
  <w:style w:type="character" w:customStyle="1" w:styleId="B2Char">
    <w:name w:val="B2 Char"/>
    <w:link w:val="B2"/>
    <w:qFormat/>
    <w:rsid w:val="00454BBE"/>
    <w:rPr>
      <w:rFonts w:ascii="Times New Roman" w:eastAsia="Malgun Gothic" w:hAnsi="Times New Roman" w:cs="Times New Roman"/>
      <w:kern w:val="0"/>
      <w:sz w:val="20"/>
      <w:szCs w:val="20"/>
      <w:lang w:val="en-GB" w:eastAsia="en-US"/>
    </w:rPr>
  </w:style>
  <w:style w:type="paragraph" w:customStyle="1" w:styleId="b30">
    <w:name w:val="b3"/>
    <w:basedOn w:val="a"/>
    <w:rsid w:val="00454BBE"/>
    <w:pPr>
      <w:overflowPunct w:val="0"/>
      <w:autoSpaceDE w:val="0"/>
      <w:autoSpaceDN w:val="0"/>
      <w:spacing w:after="180" w:line="259" w:lineRule="auto"/>
      <w:ind w:left="1135" w:hanging="284"/>
    </w:pPr>
    <w:rPr>
      <w:rFonts w:cs="Times New Roman"/>
      <w:szCs w:val="20"/>
      <w:lang w:val="en-GB" w:eastAsia="en-GB"/>
    </w:rPr>
  </w:style>
  <w:style w:type="paragraph" w:styleId="21">
    <w:name w:val="List 2"/>
    <w:basedOn w:val="a"/>
    <w:uiPriority w:val="99"/>
    <w:semiHidden/>
    <w:unhideWhenUsed/>
    <w:rsid w:val="00454BBE"/>
    <w:pPr>
      <w:ind w:leftChars="200" w:left="100" w:hangingChars="200" w:hanging="200"/>
      <w:contextualSpacing/>
    </w:pPr>
  </w:style>
  <w:style w:type="paragraph" w:customStyle="1" w:styleId="ZTD">
    <w:name w:val="ZTD"/>
    <w:basedOn w:val="a"/>
    <w:rsid w:val="00454BBE"/>
    <w:pPr>
      <w:framePr w:w="10206" w:wrap="notBeside" w:vAnchor="page" w:hAnchor="margin" w:y="852"/>
      <w:widowControl w:val="0"/>
      <w:overflowPunct w:val="0"/>
      <w:autoSpaceDE w:val="0"/>
      <w:autoSpaceDN w:val="0"/>
      <w:adjustRightInd w:val="0"/>
      <w:ind w:right="28"/>
      <w:jc w:val="right"/>
      <w:textAlignment w:val="baseline"/>
    </w:pPr>
    <w:rPr>
      <w:rFonts w:ascii="Arial" w:hAnsi="Arial" w:cs="Times New Roman"/>
      <w:noProof/>
      <w:sz w:val="40"/>
      <w:szCs w:val="20"/>
      <w:lang w:val="en-GB" w:eastAsia="ja-JP"/>
    </w:rPr>
  </w:style>
  <w:style w:type="paragraph" w:styleId="af6">
    <w:name w:val="Body Text"/>
    <w:basedOn w:val="a"/>
    <w:link w:val="af7"/>
    <w:rsid w:val="000714FE"/>
    <w:pPr>
      <w:spacing w:before="40" w:after="120"/>
    </w:pPr>
    <w:rPr>
      <w:rFonts w:ascii="Arial" w:eastAsia="MS Mincho" w:hAnsi="Arial" w:cs="Times New Roman"/>
      <w:lang w:val="en-GB" w:eastAsia="en-GB"/>
    </w:rPr>
  </w:style>
  <w:style w:type="character" w:customStyle="1" w:styleId="af7">
    <w:name w:val="正文文本 字符"/>
    <w:basedOn w:val="a0"/>
    <w:link w:val="af6"/>
    <w:qFormat/>
    <w:rsid w:val="000714FE"/>
    <w:rPr>
      <w:rFonts w:ascii="Arial" w:eastAsia="MS Mincho" w:hAnsi="Arial" w:cs="Times New Roman"/>
      <w:kern w:val="0"/>
      <w:sz w:val="20"/>
      <w:szCs w:val="24"/>
      <w:lang w:val="en-GB" w:eastAsia="en-GB"/>
    </w:rPr>
  </w:style>
  <w:style w:type="character" w:customStyle="1" w:styleId="60">
    <w:name w:val="标题 6 字符"/>
    <w:basedOn w:val="a0"/>
    <w:link w:val="6"/>
    <w:uiPriority w:val="9"/>
    <w:rsid w:val="00743577"/>
    <w:rPr>
      <w:rFonts w:ascii="Times New Roman" w:eastAsia="宋体" w:hAnsi="Times New Roman" w:cs="Times New Roman"/>
      <w:b/>
      <w:bCs/>
      <w:sz w:val="24"/>
      <w:szCs w:val="24"/>
    </w:rPr>
  </w:style>
  <w:style w:type="character" w:customStyle="1" w:styleId="TANChar">
    <w:name w:val="TAN Char"/>
    <w:link w:val="TAN"/>
    <w:qFormat/>
    <w:locked/>
    <w:rsid w:val="00277945"/>
    <w:rPr>
      <w:rFonts w:ascii="Arial" w:eastAsia="Malgun Gothic" w:hAnsi="Arial" w:cs="Times New Roman"/>
      <w:kern w:val="0"/>
      <w:sz w:val="18"/>
      <w:szCs w:val="20"/>
      <w:lang w:val="en-GB" w:eastAsia="en-US"/>
    </w:rPr>
  </w:style>
  <w:style w:type="character" w:customStyle="1" w:styleId="ui-provider">
    <w:name w:val="ui-provider"/>
    <w:basedOn w:val="a0"/>
    <w:rsid w:val="0041301D"/>
  </w:style>
  <w:style w:type="character" w:customStyle="1" w:styleId="70">
    <w:name w:val="标题 7 字符"/>
    <w:basedOn w:val="a0"/>
    <w:link w:val="7"/>
    <w:uiPriority w:val="9"/>
    <w:rsid w:val="007C0312"/>
    <w:rPr>
      <w:rFonts w:ascii="Times New Roman" w:hAnsi="Times New Roman"/>
      <w:b/>
      <w:bCs/>
      <w:sz w:val="20"/>
    </w:rPr>
  </w:style>
  <w:style w:type="paragraph" w:styleId="af8">
    <w:name w:val="Revision"/>
    <w:hidden/>
    <w:uiPriority w:val="99"/>
    <w:semiHidden/>
    <w:rsid w:val="007747DC"/>
    <w:rPr>
      <w:rFonts w:ascii="Times New Roman" w:eastAsia="Times New Roman" w:hAnsi="Times New Roman"/>
      <w:sz w:val="20"/>
    </w:rPr>
  </w:style>
  <w:style w:type="paragraph" w:customStyle="1" w:styleId="Doc-text2">
    <w:name w:val="Doc-text2"/>
    <w:basedOn w:val="a"/>
    <w:link w:val="Doc-text2Char"/>
    <w:qFormat/>
    <w:rsid w:val="00137257"/>
    <w:pPr>
      <w:tabs>
        <w:tab w:val="left" w:pos="1622"/>
      </w:tabs>
      <w:overflowPunct w:val="0"/>
      <w:autoSpaceDE w:val="0"/>
      <w:autoSpaceDN w:val="0"/>
      <w:adjustRightInd w:val="0"/>
      <w:ind w:left="1622" w:hanging="363"/>
      <w:textAlignment w:val="baseline"/>
    </w:pPr>
    <w:rPr>
      <w:rFonts w:ascii="Arial" w:hAnsi="Arial" w:cs="Times New Roman"/>
      <w:szCs w:val="20"/>
      <w:lang w:val="en-GB" w:eastAsia="ja-JP"/>
    </w:rPr>
  </w:style>
  <w:style w:type="character" w:customStyle="1" w:styleId="Doc-text2Char">
    <w:name w:val="Doc-text2 Char"/>
    <w:link w:val="Doc-text2"/>
    <w:qFormat/>
    <w:rsid w:val="00137257"/>
    <w:rPr>
      <w:rFonts w:ascii="Arial" w:eastAsia="Times New Roman" w:hAnsi="Arial" w:cs="Times New Roman"/>
      <w:kern w:val="0"/>
      <w:sz w:val="20"/>
      <w:szCs w:val="20"/>
      <w:lang w:val="en-GB" w:eastAsia="ja-JP"/>
    </w:rPr>
  </w:style>
  <w:style w:type="paragraph" w:customStyle="1" w:styleId="ComeBack">
    <w:name w:val="ComeBack"/>
    <w:basedOn w:val="Doc-text2"/>
    <w:next w:val="Doc-text2"/>
    <w:qFormat/>
    <w:rsid w:val="00137257"/>
    <w:pPr>
      <w:numPr>
        <w:numId w:val="22"/>
      </w:numPr>
      <w:tabs>
        <w:tab w:val="clear" w:pos="1259"/>
        <w:tab w:val="clear" w:pos="1622"/>
        <w:tab w:val="num" w:pos="0"/>
      </w:tabs>
      <w:ind w:left="0" w:firstLine="0"/>
    </w:pPr>
  </w:style>
  <w:style w:type="table" w:styleId="12">
    <w:name w:val="Grid Table 1 Light"/>
    <w:basedOn w:val="a1"/>
    <w:uiPriority w:val="46"/>
    <w:rsid w:val="0048222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365820">
      <w:bodyDiv w:val="1"/>
      <w:marLeft w:val="0"/>
      <w:marRight w:val="0"/>
      <w:marTop w:val="0"/>
      <w:marBottom w:val="0"/>
      <w:divBdr>
        <w:top w:val="none" w:sz="0" w:space="0" w:color="auto"/>
        <w:left w:val="none" w:sz="0" w:space="0" w:color="auto"/>
        <w:bottom w:val="none" w:sz="0" w:space="0" w:color="auto"/>
        <w:right w:val="none" w:sz="0" w:space="0" w:color="auto"/>
      </w:divBdr>
      <w:divsChild>
        <w:div w:id="1734935612">
          <w:marLeft w:val="547"/>
          <w:marRight w:val="0"/>
          <w:marTop w:val="96"/>
          <w:marBottom w:val="0"/>
          <w:divBdr>
            <w:top w:val="none" w:sz="0" w:space="0" w:color="auto"/>
            <w:left w:val="none" w:sz="0" w:space="0" w:color="auto"/>
            <w:bottom w:val="none" w:sz="0" w:space="0" w:color="auto"/>
            <w:right w:val="none" w:sz="0" w:space="0" w:color="auto"/>
          </w:divBdr>
        </w:div>
      </w:divsChild>
    </w:div>
    <w:div w:id="79713906">
      <w:bodyDiv w:val="1"/>
      <w:marLeft w:val="0"/>
      <w:marRight w:val="0"/>
      <w:marTop w:val="0"/>
      <w:marBottom w:val="0"/>
      <w:divBdr>
        <w:top w:val="none" w:sz="0" w:space="0" w:color="auto"/>
        <w:left w:val="none" w:sz="0" w:space="0" w:color="auto"/>
        <w:bottom w:val="none" w:sz="0" w:space="0" w:color="auto"/>
        <w:right w:val="none" w:sz="0" w:space="0" w:color="auto"/>
      </w:divBdr>
    </w:div>
    <w:div w:id="160782852">
      <w:bodyDiv w:val="1"/>
      <w:marLeft w:val="0"/>
      <w:marRight w:val="0"/>
      <w:marTop w:val="0"/>
      <w:marBottom w:val="0"/>
      <w:divBdr>
        <w:top w:val="none" w:sz="0" w:space="0" w:color="auto"/>
        <w:left w:val="none" w:sz="0" w:space="0" w:color="auto"/>
        <w:bottom w:val="none" w:sz="0" w:space="0" w:color="auto"/>
        <w:right w:val="none" w:sz="0" w:space="0" w:color="auto"/>
      </w:divBdr>
    </w:div>
    <w:div w:id="238760461">
      <w:bodyDiv w:val="1"/>
      <w:marLeft w:val="0"/>
      <w:marRight w:val="0"/>
      <w:marTop w:val="0"/>
      <w:marBottom w:val="0"/>
      <w:divBdr>
        <w:top w:val="none" w:sz="0" w:space="0" w:color="auto"/>
        <w:left w:val="none" w:sz="0" w:space="0" w:color="auto"/>
        <w:bottom w:val="none" w:sz="0" w:space="0" w:color="auto"/>
        <w:right w:val="none" w:sz="0" w:space="0" w:color="auto"/>
      </w:divBdr>
    </w:div>
    <w:div w:id="262957234">
      <w:bodyDiv w:val="1"/>
      <w:marLeft w:val="0"/>
      <w:marRight w:val="0"/>
      <w:marTop w:val="0"/>
      <w:marBottom w:val="0"/>
      <w:divBdr>
        <w:top w:val="none" w:sz="0" w:space="0" w:color="auto"/>
        <w:left w:val="none" w:sz="0" w:space="0" w:color="auto"/>
        <w:bottom w:val="none" w:sz="0" w:space="0" w:color="auto"/>
        <w:right w:val="none" w:sz="0" w:space="0" w:color="auto"/>
      </w:divBdr>
    </w:div>
    <w:div w:id="303120760">
      <w:bodyDiv w:val="1"/>
      <w:marLeft w:val="0"/>
      <w:marRight w:val="0"/>
      <w:marTop w:val="0"/>
      <w:marBottom w:val="0"/>
      <w:divBdr>
        <w:top w:val="none" w:sz="0" w:space="0" w:color="auto"/>
        <w:left w:val="none" w:sz="0" w:space="0" w:color="auto"/>
        <w:bottom w:val="none" w:sz="0" w:space="0" w:color="auto"/>
        <w:right w:val="none" w:sz="0" w:space="0" w:color="auto"/>
      </w:divBdr>
      <w:divsChild>
        <w:div w:id="1864126622">
          <w:marLeft w:val="562"/>
          <w:marRight w:val="0"/>
          <w:marTop w:val="58"/>
          <w:marBottom w:val="0"/>
          <w:divBdr>
            <w:top w:val="none" w:sz="0" w:space="0" w:color="auto"/>
            <w:left w:val="none" w:sz="0" w:space="0" w:color="auto"/>
            <w:bottom w:val="none" w:sz="0" w:space="0" w:color="auto"/>
            <w:right w:val="none" w:sz="0" w:space="0" w:color="auto"/>
          </w:divBdr>
        </w:div>
        <w:div w:id="2106458745">
          <w:marLeft w:val="562"/>
          <w:marRight w:val="0"/>
          <w:marTop w:val="58"/>
          <w:marBottom w:val="0"/>
          <w:divBdr>
            <w:top w:val="none" w:sz="0" w:space="0" w:color="auto"/>
            <w:left w:val="none" w:sz="0" w:space="0" w:color="auto"/>
            <w:bottom w:val="none" w:sz="0" w:space="0" w:color="auto"/>
            <w:right w:val="none" w:sz="0" w:space="0" w:color="auto"/>
          </w:divBdr>
        </w:div>
        <w:div w:id="2018726980">
          <w:marLeft w:val="562"/>
          <w:marRight w:val="0"/>
          <w:marTop w:val="58"/>
          <w:marBottom w:val="0"/>
          <w:divBdr>
            <w:top w:val="none" w:sz="0" w:space="0" w:color="auto"/>
            <w:left w:val="none" w:sz="0" w:space="0" w:color="auto"/>
            <w:bottom w:val="none" w:sz="0" w:space="0" w:color="auto"/>
            <w:right w:val="none" w:sz="0" w:space="0" w:color="auto"/>
          </w:divBdr>
        </w:div>
        <w:div w:id="386883729">
          <w:marLeft w:val="562"/>
          <w:marRight w:val="0"/>
          <w:marTop w:val="58"/>
          <w:marBottom w:val="0"/>
          <w:divBdr>
            <w:top w:val="none" w:sz="0" w:space="0" w:color="auto"/>
            <w:left w:val="none" w:sz="0" w:space="0" w:color="auto"/>
            <w:bottom w:val="none" w:sz="0" w:space="0" w:color="auto"/>
            <w:right w:val="none" w:sz="0" w:space="0" w:color="auto"/>
          </w:divBdr>
        </w:div>
        <w:div w:id="1775787080">
          <w:marLeft w:val="562"/>
          <w:marRight w:val="0"/>
          <w:marTop w:val="58"/>
          <w:marBottom w:val="0"/>
          <w:divBdr>
            <w:top w:val="none" w:sz="0" w:space="0" w:color="auto"/>
            <w:left w:val="none" w:sz="0" w:space="0" w:color="auto"/>
            <w:bottom w:val="none" w:sz="0" w:space="0" w:color="auto"/>
            <w:right w:val="none" w:sz="0" w:space="0" w:color="auto"/>
          </w:divBdr>
        </w:div>
        <w:div w:id="79526130">
          <w:marLeft w:val="562"/>
          <w:marRight w:val="0"/>
          <w:marTop w:val="58"/>
          <w:marBottom w:val="0"/>
          <w:divBdr>
            <w:top w:val="none" w:sz="0" w:space="0" w:color="auto"/>
            <w:left w:val="none" w:sz="0" w:space="0" w:color="auto"/>
            <w:bottom w:val="none" w:sz="0" w:space="0" w:color="auto"/>
            <w:right w:val="none" w:sz="0" w:space="0" w:color="auto"/>
          </w:divBdr>
        </w:div>
      </w:divsChild>
    </w:div>
    <w:div w:id="370764004">
      <w:bodyDiv w:val="1"/>
      <w:marLeft w:val="0"/>
      <w:marRight w:val="0"/>
      <w:marTop w:val="0"/>
      <w:marBottom w:val="0"/>
      <w:divBdr>
        <w:top w:val="none" w:sz="0" w:space="0" w:color="auto"/>
        <w:left w:val="none" w:sz="0" w:space="0" w:color="auto"/>
        <w:bottom w:val="none" w:sz="0" w:space="0" w:color="auto"/>
        <w:right w:val="none" w:sz="0" w:space="0" w:color="auto"/>
      </w:divBdr>
    </w:div>
    <w:div w:id="374547549">
      <w:bodyDiv w:val="1"/>
      <w:marLeft w:val="0"/>
      <w:marRight w:val="0"/>
      <w:marTop w:val="0"/>
      <w:marBottom w:val="0"/>
      <w:divBdr>
        <w:top w:val="none" w:sz="0" w:space="0" w:color="auto"/>
        <w:left w:val="none" w:sz="0" w:space="0" w:color="auto"/>
        <w:bottom w:val="none" w:sz="0" w:space="0" w:color="auto"/>
        <w:right w:val="none" w:sz="0" w:space="0" w:color="auto"/>
      </w:divBdr>
    </w:div>
    <w:div w:id="383020476">
      <w:bodyDiv w:val="1"/>
      <w:marLeft w:val="0"/>
      <w:marRight w:val="0"/>
      <w:marTop w:val="0"/>
      <w:marBottom w:val="0"/>
      <w:divBdr>
        <w:top w:val="none" w:sz="0" w:space="0" w:color="auto"/>
        <w:left w:val="none" w:sz="0" w:space="0" w:color="auto"/>
        <w:bottom w:val="none" w:sz="0" w:space="0" w:color="auto"/>
        <w:right w:val="none" w:sz="0" w:space="0" w:color="auto"/>
      </w:divBdr>
      <w:divsChild>
        <w:div w:id="1256016925">
          <w:marLeft w:val="562"/>
          <w:marRight w:val="0"/>
          <w:marTop w:val="58"/>
          <w:marBottom w:val="0"/>
          <w:divBdr>
            <w:top w:val="none" w:sz="0" w:space="0" w:color="auto"/>
            <w:left w:val="none" w:sz="0" w:space="0" w:color="auto"/>
            <w:bottom w:val="none" w:sz="0" w:space="0" w:color="auto"/>
            <w:right w:val="none" w:sz="0" w:space="0" w:color="auto"/>
          </w:divBdr>
        </w:div>
      </w:divsChild>
    </w:div>
    <w:div w:id="413745751">
      <w:bodyDiv w:val="1"/>
      <w:marLeft w:val="0"/>
      <w:marRight w:val="0"/>
      <w:marTop w:val="0"/>
      <w:marBottom w:val="0"/>
      <w:divBdr>
        <w:top w:val="none" w:sz="0" w:space="0" w:color="auto"/>
        <w:left w:val="none" w:sz="0" w:space="0" w:color="auto"/>
        <w:bottom w:val="none" w:sz="0" w:space="0" w:color="auto"/>
        <w:right w:val="none" w:sz="0" w:space="0" w:color="auto"/>
      </w:divBdr>
    </w:div>
    <w:div w:id="414598830">
      <w:bodyDiv w:val="1"/>
      <w:marLeft w:val="0"/>
      <w:marRight w:val="0"/>
      <w:marTop w:val="0"/>
      <w:marBottom w:val="0"/>
      <w:divBdr>
        <w:top w:val="none" w:sz="0" w:space="0" w:color="auto"/>
        <w:left w:val="none" w:sz="0" w:space="0" w:color="auto"/>
        <w:bottom w:val="none" w:sz="0" w:space="0" w:color="auto"/>
        <w:right w:val="none" w:sz="0" w:space="0" w:color="auto"/>
      </w:divBdr>
    </w:div>
    <w:div w:id="421950250">
      <w:bodyDiv w:val="1"/>
      <w:marLeft w:val="0"/>
      <w:marRight w:val="0"/>
      <w:marTop w:val="0"/>
      <w:marBottom w:val="0"/>
      <w:divBdr>
        <w:top w:val="none" w:sz="0" w:space="0" w:color="auto"/>
        <w:left w:val="none" w:sz="0" w:space="0" w:color="auto"/>
        <w:bottom w:val="none" w:sz="0" w:space="0" w:color="auto"/>
        <w:right w:val="none" w:sz="0" w:space="0" w:color="auto"/>
      </w:divBdr>
    </w:div>
    <w:div w:id="476534030">
      <w:bodyDiv w:val="1"/>
      <w:marLeft w:val="0"/>
      <w:marRight w:val="0"/>
      <w:marTop w:val="0"/>
      <w:marBottom w:val="0"/>
      <w:divBdr>
        <w:top w:val="none" w:sz="0" w:space="0" w:color="auto"/>
        <w:left w:val="none" w:sz="0" w:space="0" w:color="auto"/>
        <w:bottom w:val="none" w:sz="0" w:space="0" w:color="auto"/>
        <w:right w:val="none" w:sz="0" w:space="0" w:color="auto"/>
      </w:divBdr>
    </w:div>
    <w:div w:id="480732913">
      <w:bodyDiv w:val="1"/>
      <w:marLeft w:val="0"/>
      <w:marRight w:val="0"/>
      <w:marTop w:val="0"/>
      <w:marBottom w:val="0"/>
      <w:divBdr>
        <w:top w:val="none" w:sz="0" w:space="0" w:color="auto"/>
        <w:left w:val="none" w:sz="0" w:space="0" w:color="auto"/>
        <w:bottom w:val="none" w:sz="0" w:space="0" w:color="auto"/>
        <w:right w:val="none" w:sz="0" w:space="0" w:color="auto"/>
      </w:divBdr>
    </w:div>
    <w:div w:id="556204120">
      <w:bodyDiv w:val="1"/>
      <w:marLeft w:val="0"/>
      <w:marRight w:val="0"/>
      <w:marTop w:val="0"/>
      <w:marBottom w:val="0"/>
      <w:divBdr>
        <w:top w:val="none" w:sz="0" w:space="0" w:color="auto"/>
        <w:left w:val="none" w:sz="0" w:space="0" w:color="auto"/>
        <w:bottom w:val="none" w:sz="0" w:space="0" w:color="auto"/>
        <w:right w:val="none" w:sz="0" w:space="0" w:color="auto"/>
      </w:divBdr>
      <w:divsChild>
        <w:div w:id="451830011">
          <w:marLeft w:val="547"/>
          <w:marRight w:val="0"/>
          <w:marTop w:val="77"/>
          <w:marBottom w:val="0"/>
          <w:divBdr>
            <w:top w:val="none" w:sz="0" w:space="0" w:color="auto"/>
            <w:left w:val="none" w:sz="0" w:space="0" w:color="auto"/>
            <w:bottom w:val="none" w:sz="0" w:space="0" w:color="auto"/>
            <w:right w:val="none" w:sz="0" w:space="0" w:color="auto"/>
          </w:divBdr>
        </w:div>
      </w:divsChild>
    </w:div>
    <w:div w:id="573441355">
      <w:bodyDiv w:val="1"/>
      <w:marLeft w:val="0"/>
      <w:marRight w:val="0"/>
      <w:marTop w:val="0"/>
      <w:marBottom w:val="0"/>
      <w:divBdr>
        <w:top w:val="none" w:sz="0" w:space="0" w:color="auto"/>
        <w:left w:val="none" w:sz="0" w:space="0" w:color="auto"/>
        <w:bottom w:val="none" w:sz="0" w:space="0" w:color="auto"/>
        <w:right w:val="none" w:sz="0" w:space="0" w:color="auto"/>
      </w:divBdr>
    </w:div>
    <w:div w:id="629436379">
      <w:bodyDiv w:val="1"/>
      <w:marLeft w:val="0"/>
      <w:marRight w:val="0"/>
      <w:marTop w:val="0"/>
      <w:marBottom w:val="0"/>
      <w:divBdr>
        <w:top w:val="none" w:sz="0" w:space="0" w:color="auto"/>
        <w:left w:val="none" w:sz="0" w:space="0" w:color="auto"/>
        <w:bottom w:val="none" w:sz="0" w:space="0" w:color="auto"/>
        <w:right w:val="none" w:sz="0" w:space="0" w:color="auto"/>
      </w:divBdr>
    </w:div>
    <w:div w:id="696925764">
      <w:bodyDiv w:val="1"/>
      <w:marLeft w:val="0"/>
      <w:marRight w:val="0"/>
      <w:marTop w:val="0"/>
      <w:marBottom w:val="0"/>
      <w:divBdr>
        <w:top w:val="none" w:sz="0" w:space="0" w:color="auto"/>
        <w:left w:val="none" w:sz="0" w:space="0" w:color="auto"/>
        <w:bottom w:val="none" w:sz="0" w:space="0" w:color="auto"/>
        <w:right w:val="none" w:sz="0" w:space="0" w:color="auto"/>
      </w:divBdr>
    </w:div>
    <w:div w:id="714550685">
      <w:bodyDiv w:val="1"/>
      <w:marLeft w:val="0"/>
      <w:marRight w:val="0"/>
      <w:marTop w:val="0"/>
      <w:marBottom w:val="0"/>
      <w:divBdr>
        <w:top w:val="none" w:sz="0" w:space="0" w:color="auto"/>
        <w:left w:val="none" w:sz="0" w:space="0" w:color="auto"/>
        <w:bottom w:val="none" w:sz="0" w:space="0" w:color="auto"/>
        <w:right w:val="none" w:sz="0" w:space="0" w:color="auto"/>
      </w:divBdr>
    </w:div>
    <w:div w:id="799539535">
      <w:bodyDiv w:val="1"/>
      <w:marLeft w:val="0"/>
      <w:marRight w:val="0"/>
      <w:marTop w:val="0"/>
      <w:marBottom w:val="0"/>
      <w:divBdr>
        <w:top w:val="none" w:sz="0" w:space="0" w:color="auto"/>
        <w:left w:val="none" w:sz="0" w:space="0" w:color="auto"/>
        <w:bottom w:val="none" w:sz="0" w:space="0" w:color="auto"/>
        <w:right w:val="none" w:sz="0" w:space="0" w:color="auto"/>
      </w:divBdr>
      <w:divsChild>
        <w:div w:id="1998999626">
          <w:marLeft w:val="562"/>
          <w:marRight w:val="0"/>
          <w:marTop w:val="58"/>
          <w:marBottom w:val="0"/>
          <w:divBdr>
            <w:top w:val="none" w:sz="0" w:space="0" w:color="auto"/>
            <w:left w:val="none" w:sz="0" w:space="0" w:color="auto"/>
            <w:bottom w:val="none" w:sz="0" w:space="0" w:color="auto"/>
            <w:right w:val="none" w:sz="0" w:space="0" w:color="auto"/>
          </w:divBdr>
        </w:div>
        <w:div w:id="1788233345">
          <w:marLeft w:val="562"/>
          <w:marRight w:val="0"/>
          <w:marTop w:val="58"/>
          <w:marBottom w:val="0"/>
          <w:divBdr>
            <w:top w:val="none" w:sz="0" w:space="0" w:color="auto"/>
            <w:left w:val="none" w:sz="0" w:space="0" w:color="auto"/>
            <w:bottom w:val="none" w:sz="0" w:space="0" w:color="auto"/>
            <w:right w:val="none" w:sz="0" w:space="0" w:color="auto"/>
          </w:divBdr>
        </w:div>
        <w:div w:id="404688745">
          <w:marLeft w:val="562"/>
          <w:marRight w:val="0"/>
          <w:marTop w:val="58"/>
          <w:marBottom w:val="0"/>
          <w:divBdr>
            <w:top w:val="none" w:sz="0" w:space="0" w:color="auto"/>
            <w:left w:val="none" w:sz="0" w:space="0" w:color="auto"/>
            <w:bottom w:val="none" w:sz="0" w:space="0" w:color="auto"/>
            <w:right w:val="none" w:sz="0" w:space="0" w:color="auto"/>
          </w:divBdr>
        </w:div>
      </w:divsChild>
    </w:div>
    <w:div w:id="854734898">
      <w:bodyDiv w:val="1"/>
      <w:marLeft w:val="0"/>
      <w:marRight w:val="0"/>
      <w:marTop w:val="0"/>
      <w:marBottom w:val="0"/>
      <w:divBdr>
        <w:top w:val="none" w:sz="0" w:space="0" w:color="auto"/>
        <w:left w:val="none" w:sz="0" w:space="0" w:color="auto"/>
        <w:bottom w:val="none" w:sz="0" w:space="0" w:color="auto"/>
        <w:right w:val="none" w:sz="0" w:space="0" w:color="auto"/>
      </w:divBdr>
    </w:div>
    <w:div w:id="860440017">
      <w:bodyDiv w:val="1"/>
      <w:marLeft w:val="0"/>
      <w:marRight w:val="0"/>
      <w:marTop w:val="0"/>
      <w:marBottom w:val="0"/>
      <w:divBdr>
        <w:top w:val="none" w:sz="0" w:space="0" w:color="auto"/>
        <w:left w:val="none" w:sz="0" w:space="0" w:color="auto"/>
        <w:bottom w:val="none" w:sz="0" w:space="0" w:color="auto"/>
        <w:right w:val="none" w:sz="0" w:space="0" w:color="auto"/>
      </w:divBdr>
    </w:div>
    <w:div w:id="958267670">
      <w:bodyDiv w:val="1"/>
      <w:marLeft w:val="0"/>
      <w:marRight w:val="0"/>
      <w:marTop w:val="0"/>
      <w:marBottom w:val="0"/>
      <w:divBdr>
        <w:top w:val="none" w:sz="0" w:space="0" w:color="auto"/>
        <w:left w:val="none" w:sz="0" w:space="0" w:color="auto"/>
        <w:bottom w:val="none" w:sz="0" w:space="0" w:color="auto"/>
        <w:right w:val="none" w:sz="0" w:space="0" w:color="auto"/>
      </w:divBdr>
    </w:div>
    <w:div w:id="984773094">
      <w:bodyDiv w:val="1"/>
      <w:marLeft w:val="0"/>
      <w:marRight w:val="0"/>
      <w:marTop w:val="0"/>
      <w:marBottom w:val="0"/>
      <w:divBdr>
        <w:top w:val="none" w:sz="0" w:space="0" w:color="auto"/>
        <w:left w:val="none" w:sz="0" w:space="0" w:color="auto"/>
        <w:bottom w:val="none" w:sz="0" w:space="0" w:color="auto"/>
        <w:right w:val="none" w:sz="0" w:space="0" w:color="auto"/>
      </w:divBdr>
    </w:div>
    <w:div w:id="1020352449">
      <w:bodyDiv w:val="1"/>
      <w:marLeft w:val="0"/>
      <w:marRight w:val="0"/>
      <w:marTop w:val="0"/>
      <w:marBottom w:val="0"/>
      <w:divBdr>
        <w:top w:val="none" w:sz="0" w:space="0" w:color="auto"/>
        <w:left w:val="none" w:sz="0" w:space="0" w:color="auto"/>
        <w:bottom w:val="none" w:sz="0" w:space="0" w:color="auto"/>
        <w:right w:val="none" w:sz="0" w:space="0" w:color="auto"/>
      </w:divBdr>
    </w:div>
    <w:div w:id="1142237411">
      <w:bodyDiv w:val="1"/>
      <w:marLeft w:val="0"/>
      <w:marRight w:val="0"/>
      <w:marTop w:val="0"/>
      <w:marBottom w:val="0"/>
      <w:divBdr>
        <w:top w:val="none" w:sz="0" w:space="0" w:color="auto"/>
        <w:left w:val="none" w:sz="0" w:space="0" w:color="auto"/>
        <w:bottom w:val="none" w:sz="0" w:space="0" w:color="auto"/>
        <w:right w:val="none" w:sz="0" w:space="0" w:color="auto"/>
      </w:divBdr>
    </w:div>
    <w:div w:id="1265303603">
      <w:bodyDiv w:val="1"/>
      <w:marLeft w:val="0"/>
      <w:marRight w:val="0"/>
      <w:marTop w:val="0"/>
      <w:marBottom w:val="0"/>
      <w:divBdr>
        <w:top w:val="none" w:sz="0" w:space="0" w:color="auto"/>
        <w:left w:val="none" w:sz="0" w:space="0" w:color="auto"/>
        <w:bottom w:val="none" w:sz="0" w:space="0" w:color="auto"/>
        <w:right w:val="none" w:sz="0" w:space="0" w:color="auto"/>
      </w:divBdr>
    </w:div>
    <w:div w:id="1271860914">
      <w:bodyDiv w:val="1"/>
      <w:marLeft w:val="0"/>
      <w:marRight w:val="0"/>
      <w:marTop w:val="0"/>
      <w:marBottom w:val="0"/>
      <w:divBdr>
        <w:top w:val="none" w:sz="0" w:space="0" w:color="auto"/>
        <w:left w:val="none" w:sz="0" w:space="0" w:color="auto"/>
        <w:bottom w:val="none" w:sz="0" w:space="0" w:color="auto"/>
        <w:right w:val="none" w:sz="0" w:space="0" w:color="auto"/>
      </w:divBdr>
    </w:div>
    <w:div w:id="1309555389">
      <w:bodyDiv w:val="1"/>
      <w:marLeft w:val="0"/>
      <w:marRight w:val="0"/>
      <w:marTop w:val="0"/>
      <w:marBottom w:val="0"/>
      <w:divBdr>
        <w:top w:val="none" w:sz="0" w:space="0" w:color="auto"/>
        <w:left w:val="none" w:sz="0" w:space="0" w:color="auto"/>
        <w:bottom w:val="none" w:sz="0" w:space="0" w:color="auto"/>
        <w:right w:val="none" w:sz="0" w:space="0" w:color="auto"/>
      </w:divBdr>
    </w:div>
    <w:div w:id="1315987768">
      <w:bodyDiv w:val="1"/>
      <w:marLeft w:val="0"/>
      <w:marRight w:val="0"/>
      <w:marTop w:val="0"/>
      <w:marBottom w:val="0"/>
      <w:divBdr>
        <w:top w:val="none" w:sz="0" w:space="0" w:color="auto"/>
        <w:left w:val="none" w:sz="0" w:space="0" w:color="auto"/>
        <w:bottom w:val="none" w:sz="0" w:space="0" w:color="auto"/>
        <w:right w:val="none" w:sz="0" w:space="0" w:color="auto"/>
      </w:divBdr>
    </w:div>
    <w:div w:id="1324897412">
      <w:bodyDiv w:val="1"/>
      <w:marLeft w:val="0"/>
      <w:marRight w:val="0"/>
      <w:marTop w:val="0"/>
      <w:marBottom w:val="0"/>
      <w:divBdr>
        <w:top w:val="none" w:sz="0" w:space="0" w:color="auto"/>
        <w:left w:val="none" w:sz="0" w:space="0" w:color="auto"/>
        <w:bottom w:val="none" w:sz="0" w:space="0" w:color="auto"/>
        <w:right w:val="none" w:sz="0" w:space="0" w:color="auto"/>
      </w:divBdr>
    </w:div>
    <w:div w:id="1332949437">
      <w:bodyDiv w:val="1"/>
      <w:marLeft w:val="0"/>
      <w:marRight w:val="0"/>
      <w:marTop w:val="0"/>
      <w:marBottom w:val="0"/>
      <w:divBdr>
        <w:top w:val="none" w:sz="0" w:space="0" w:color="auto"/>
        <w:left w:val="none" w:sz="0" w:space="0" w:color="auto"/>
        <w:bottom w:val="none" w:sz="0" w:space="0" w:color="auto"/>
        <w:right w:val="none" w:sz="0" w:space="0" w:color="auto"/>
      </w:divBdr>
    </w:div>
    <w:div w:id="1354770920">
      <w:bodyDiv w:val="1"/>
      <w:marLeft w:val="0"/>
      <w:marRight w:val="0"/>
      <w:marTop w:val="0"/>
      <w:marBottom w:val="0"/>
      <w:divBdr>
        <w:top w:val="none" w:sz="0" w:space="0" w:color="auto"/>
        <w:left w:val="none" w:sz="0" w:space="0" w:color="auto"/>
        <w:bottom w:val="none" w:sz="0" w:space="0" w:color="auto"/>
        <w:right w:val="none" w:sz="0" w:space="0" w:color="auto"/>
      </w:divBdr>
    </w:div>
    <w:div w:id="1378353509">
      <w:bodyDiv w:val="1"/>
      <w:marLeft w:val="0"/>
      <w:marRight w:val="0"/>
      <w:marTop w:val="0"/>
      <w:marBottom w:val="0"/>
      <w:divBdr>
        <w:top w:val="none" w:sz="0" w:space="0" w:color="auto"/>
        <w:left w:val="none" w:sz="0" w:space="0" w:color="auto"/>
        <w:bottom w:val="none" w:sz="0" w:space="0" w:color="auto"/>
        <w:right w:val="none" w:sz="0" w:space="0" w:color="auto"/>
      </w:divBdr>
    </w:div>
    <w:div w:id="1409229216">
      <w:bodyDiv w:val="1"/>
      <w:marLeft w:val="0"/>
      <w:marRight w:val="0"/>
      <w:marTop w:val="0"/>
      <w:marBottom w:val="0"/>
      <w:divBdr>
        <w:top w:val="none" w:sz="0" w:space="0" w:color="auto"/>
        <w:left w:val="none" w:sz="0" w:space="0" w:color="auto"/>
        <w:bottom w:val="none" w:sz="0" w:space="0" w:color="auto"/>
        <w:right w:val="none" w:sz="0" w:space="0" w:color="auto"/>
      </w:divBdr>
    </w:div>
    <w:div w:id="1426227032">
      <w:bodyDiv w:val="1"/>
      <w:marLeft w:val="0"/>
      <w:marRight w:val="0"/>
      <w:marTop w:val="0"/>
      <w:marBottom w:val="0"/>
      <w:divBdr>
        <w:top w:val="none" w:sz="0" w:space="0" w:color="auto"/>
        <w:left w:val="none" w:sz="0" w:space="0" w:color="auto"/>
        <w:bottom w:val="none" w:sz="0" w:space="0" w:color="auto"/>
        <w:right w:val="none" w:sz="0" w:space="0" w:color="auto"/>
      </w:divBdr>
    </w:div>
    <w:div w:id="1490822796">
      <w:bodyDiv w:val="1"/>
      <w:marLeft w:val="0"/>
      <w:marRight w:val="0"/>
      <w:marTop w:val="0"/>
      <w:marBottom w:val="0"/>
      <w:divBdr>
        <w:top w:val="none" w:sz="0" w:space="0" w:color="auto"/>
        <w:left w:val="none" w:sz="0" w:space="0" w:color="auto"/>
        <w:bottom w:val="none" w:sz="0" w:space="0" w:color="auto"/>
        <w:right w:val="none" w:sz="0" w:space="0" w:color="auto"/>
      </w:divBdr>
    </w:div>
    <w:div w:id="1522891495">
      <w:bodyDiv w:val="1"/>
      <w:marLeft w:val="0"/>
      <w:marRight w:val="0"/>
      <w:marTop w:val="0"/>
      <w:marBottom w:val="0"/>
      <w:divBdr>
        <w:top w:val="none" w:sz="0" w:space="0" w:color="auto"/>
        <w:left w:val="none" w:sz="0" w:space="0" w:color="auto"/>
        <w:bottom w:val="none" w:sz="0" w:space="0" w:color="auto"/>
        <w:right w:val="none" w:sz="0" w:space="0" w:color="auto"/>
      </w:divBdr>
    </w:div>
    <w:div w:id="1532180317">
      <w:bodyDiv w:val="1"/>
      <w:marLeft w:val="0"/>
      <w:marRight w:val="0"/>
      <w:marTop w:val="0"/>
      <w:marBottom w:val="0"/>
      <w:divBdr>
        <w:top w:val="none" w:sz="0" w:space="0" w:color="auto"/>
        <w:left w:val="none" w:sz="0" w:space="0" w:color="auto"/>
        <w:bottom w:val="none" w:sz="0" w:space="0" w:color="auto"/>
        <w:right w:val="none" w:sz="0" w:space="0" w:color="auto"/>
      </w:divBdr>
      <w:divsChild>
        <w:div w:id="2028174517">
          <w:marLeft w:val="562"/>
          <w:marRight w:val="0"/>
          <w:marTop w:val="115"/>
          <w:marBottom w:val="0"/>
          <w:divBdr>
            <w:top w:val="none" w:sz="0" w:space="0" w:color="auto"/>
            <w:left w:val="none" w:sz="0" w:space="0" w:color="auto"/>
            <w:bottom w:val="none" w:sz="0" w:space="0" w:color="auto"/>
            <w:right w:val="none" w:sz="0" w:space="0" w:color="auto"/>
          </w:divBdr>
        </w:div>
      </w:divsChild>
    </w:div>
    <w:div w:id="1555846083">
      <w:bodyDiv w:val="1"/>
      <w:marLeft w:val="0"/>
      <w:marRight w:val="0"/>
      <w:marTop w:val="0"/>
      <w:marBottom w:val="0"/>
      <w:divBdr>
        <w:top w:val="none" w:sz="0" w:space="0" w:color="auto"/>
        <w:left w:val="none" w:sz="0" w:space="0" w:color="auto"/>
        <w:bottom w:val="none" w:sz="0" w:space="0" w:color="auto"/>
        <w:right w:val="none" w:sz="0" w:space="0" w:color="auto"/>
      </w:divBdr>
    </w:div>
    <w:div w:id="1560631664">
      <w:bodyDiv w:val="1"/>
      <w:marLeft w:val="0"/>
      <w:marRight w:val="0"/>
      <w:marTop w:val="0"/>
      <w:marBottom w:val="0"/>
      <w:divBdr>
        <w:top w:val="none" w:sz="0" w:space="0" w:color="auto"/>
        <w:left w:val="none" w:sz="0" w:space="0" w:color="auto"/>
        <w:bottom w:val="none" w:sz="0" w:space="0" w:color="auto"/>
        <w:right w:val="none" w:sz="0" w:space="0" w:color="auto"/>
      </w:divBdr>
    </w:div>
    <w:div w:id="1737626970">
      <w:bodyDiv w:val="1"/>
      <w:marLeft w:val="0"/>
      <w:marRight w:val="0"/>
      <w:marTop w:val="0"/>
      <w:marBottom w:val="0"/>
      <w:divBdr>
        <w:top w:val="none" w:sz="0" w:space="0" w:color="auto"/>
        <w:left w:val="none" w:sz="0" w:space="0" w:color="auto"/>
        <w:bottom w:val="none" w:sz="0" w:space="0" w:color="auto"/>
        <w:right w:val="none" w:sz="0" w:space="0" w:color="auto"/>
      </w:divBdr>
    </w:div>
    <w:div w:id="1752040943">
      <w:bodyDiv w:val="1"/>
      <w:marLeft w:val="0"/>
      <w:marRight w:val="0"/>
      <w:marTop w:val="0"/>
      <w:marBottom w:val="0"/>
      <w:divBdr>
        <w:top w:val="none" w:sz="0" w:space="0" w:color="auto"/>
        <w:left w:val="none" w:sz="0" w:space="0" w:color="auto"/>
        <w:bottom w:val="none" w:sz="0" w:space="0" w:color="auto"/>
        <w:right w:val="none" w:sz="0" w:space="0" w:color="auto"/>
      </w:divBdr>
    </w:div>
    <w:div w:id="1753240277">
      <w:bodyDiv w:val="1"/>
      <w:marLeft w:val="0"/>
      <w:marRight w:val="0"/>
      <w:marTop w:val="0"/>
      <w:marBottom w:val="0"/>
      <w:divBdr>
        <w:top w:val="none" w:sz="0" w:space="0" w:color="auto"/>
        <w:left w:val="none" w:sz="0" w:space="0" w:color="auto"/>
        <w:bottom w:val="none" w:sz="0" w:space="0" w:color="auto"/>
        <w:right w:val="none" w:sz="0" w:space="0" w:color="auto"/>
      </w:divBdr>
    </w:div>
    <w:div w:id="1774939683">
      <w:bodyDiv w:val="1"/>
      <w:marLeft w:val="0"/>
      <w:marRight w:val="0"/>
      <w:marTop w:val="0"/>
      <w:marBottom w:val="0"/>
      <w:divBdr>
        <w:top w:val="none" w:sz="0" w:space="0" w:color="auto"/>
        <w:left w:val="none" w:sz="0" w:space="0" w:color="auto"/>
        <w:bottom w:val="none" w:sz="0" w:space="0" w:color="auto"/>
        <w:right w:val="none" w:sz="0" w:space="0" w:color="auto"/>
      </w:divBdr>
    </w:div>
    <w:div w:id="1781492397">
      <w:bodyDiv w:val="1"/>
      <w:marLeft w:val="0"/>
      <w:marRight w:val="0"/>
      <w:marTop w:val="0"/>
      <w:marBottom w:val="0"/>
      <w:divBdr>
        <w:top w:val="none" w:sz="0" w:space="0" w:color="auto"/>
        <w:left w:val="none" w:sz="0" w:space="0" w:color="auto"/>
        <w:bottom w:val="none" w:sz="0" w:space="0" w:color="auto"/>
        <w:right w:val="none" w:sz="0" w:space="0" w:color="auto"/>
      </w:divBdr>
    </w:div>
    <w:div w:id="1800877368">
      <w:bodyDiv w:val="1"/>
      <w:marLeft w:val="0"/>
      <w:marRight w:val="0"/>
      <w:marTop w:val="0"/>
      <w:marBottom w:val="0"/>
      <w:divBdr>
        <w:top w:val="none" w:sz="0" w:space="0" w:color="auto"/>
        <w:left w:val="none" w:sz="0" w:space="0" w:color="auto"/>
        <w:bottom w:val="none" w:sz="0" w:space="0" w:color="auto"/>
        <w:right w:val="none" w:sz="0" w:space="0" w:color="auto"/>
      </w:divBdr>
      <w:divsChild>
        <w:div w:id="227082967">
          <w:marLeft w:val="562"/>
          <w:marRight w:val="0"/>
          <w:marTop w:val="58"/>
          <w:marBottom w:val="0"/>
          <w:divBdr>
            <w:top w:val="none" w:sz="0" w:space="0" w:color="auto"/>
            <w:left w:val="none" w:sz="0" w:space="0" w:color="auto"/>
            <w:bottom w:val="none" w:sz="0" w:space="0" w:color="auto"/>
            <w:right w:val="none" w:sz="0" w:space="0" w:color="auto"/>
          </w:divBdr>
        </w:div>
      </w:divsChild>
    </w:div>
    <w:div w:id="1809661246">
      <w:bodyDiv w:val="1"/>
      <w:marLeft w:val="0"/>
      <w:marRight w:val="0"/>
      <w:marTop w:val="0"/>
      <w:marBottom w:val="0"/>
      <w:divBdr>
        <w:top w:val="none" w:sz="0" w:space="0" w:color="auto"/>
        <w:left w:val="none" w:sz="0" w:space="0" w:color="auto"/>
        <w:bottom w:val="none" w:sz="0" w:space="0" w:color="auto"/>
        <w:right w:val="none" w:sz="0" w:space="0" w:color="auto"/>
      </w:divBdr>
    </w:div>
    <w:div w:id="1815833856">
      <w:bodyDiv w:val="1"/>
      <w:marLeft w:val="0"/>
      <w:marRight w:val="0"/>
      <w:marTop w:val="0"/>
      <w:marBottom w:val="0"/>
      <w:divBdr>
        <w:top w:val="none" w:sz="0" w:space="0" w:color="auto"/>
        <w:left w:val="none" w:sz="0" w:space="0" w:color="auto"/>
        <w:bottom w:val="none" w:sz="0" w:space="0" w:color="auto"/>
        <w:right w:val="none" w:sz="0" w:space="0" w:color="auto"/>
      </w:divBdr>
    </w:div>
    <w:div w:id="1879926651">
      <w:bodyDiv w:val="1"/>
      <w:marLeft w:val="0"/>
      <w:marRight w:val="0"/>
      <w:marTop w:val="0"/>
      <w:marBottom w:val="0"/>
      <w:divBdr>
        <w:top w:val="none" w:sz="0" w:space="0" w:color="auto"/>
        <w:left w:val="none" w:sz="0" w:space="0" w:color="auto"/>
        <w:bottom w:val="none" w:sz="0" w:space="0" w:color="auto"/>
        <w:right w:val="none" w:sz="0" w:space="0" w:color="auto"/>
      </w:divBdr>
    </w:div>
    <w:div w:id="1888639242">
      <w:bodyDiv w:val="1"/>
      <w:marLeft w:val="0"/>
      <w:marRight w:val="0"/>
      <w:marTop w:val="0"/>
      <w:marBottom w:val="0"/>
      <w:divBdr>
        <w:top w:val="none" w:sz="0" w:space="0" w:color="auto"/>
        <w:left w:val="none" w:sz="0" w:space="0" w:color="auto"/>
        <w:bottom w:val="none" w:sz="0" w:space="0" w:color="auto"/>
        <w:right w:val="none" w:sz="0" w:space="0" w:color="auto"/>
      </w:divBdr>
    </w:div>
    <w:div w:id="1895579798">
      <w:bodyDiv w:val="1"/>
      <w:marLeft w:val="0"/>
      <w:marRight w:val="0"/>
      <w:marTop w:val="0"/>
      <w:marBottom w:val="0"/>
      <w:divBdr>
        <w:top w:val="none" w:sz="0" w:space="0" w:color="auto"/>
        <w:left w:val="none" w:sz="0" w:space="0" w:color="auto"/>
        <w:bottom w:val="none" w:sz="0" w:space="0" w:color="auto"/>
        <w:right w:val="none" w:sz="0" w:space="0" w:color="auto"/>
      </w:divBdr>
    </w:div>
    <w:div w:id="1921598153">
      <w:bodyDiv w:val="1"/>
      <w:marLeft w:val="0"/>
      <w:marRight w:val="0"/>
      <w:marTop w:val="0"/>
      <w:marBottom w:val="0"/>
      <w:divBdr>
        <w:top w:val="none" w:sz="0" w:space="0" w:color="auto"/>
        <w:left w:val="none" w:sz="0" w:space="0" w:color="auto"/>
        <w:bottom w:val="none" w:sz="0" w:space="0" w:color="auto"/>
        <w:right w:val="none" w:sz="0" w:space="0" w:color="auto"/>
      </w:divBdr>
    </w:div>
    <w:div w:id="1962419831">
      <w:bodyDiv w:val="1"/>
      <w:marLeft w:val="0"/>
      <w:marRight w:val="0"/>
      <w:marTop w:val="0"/>
      <w:marBottom w:val="0"/>
      <w:divBdr>
        <w:top w:val="none" w:sz="0" w:space="0" w:color="auto"/>
        <w:left w:val="none" w:sz="0" w:space="0" w:color="auto"/>
        <w:bottom w:val="none" w:sz="0" w:space="0" w:color="auto"/>
        <w:right w:val="none" w:sz="0" w:space="0" w:color="auto"/>
      </w:divBdr>
    </w:div>
    <w:div w:id="2027948520">
      <w:bodyDiv w:val="1"/>
      <w:marLeft w:val="0"/>
      <w:marRight w:val="0"/>
      <w:marTop w:val="0"/>
      <w:marBottom w:val="0"/>
      <w:divBdr>
        <w:top w:val="none" w:sz="0" w:space="0" w:color="auto"/>
        <w:left w:val="none" w:sz="0" w:space="0" w:color="auto"/>
        <w:bottom w:val="none" w:sz="0" w:space="0" w:color="auto"/>
        <w:right w:val="none" w:sz="0" w:space="0" w:color="auto"/>
      </w:divBdr>
    </w:div>
    <w:div w:id="2054455004">
      <w:bodyDiv w:val="1"/>
      <w:marLeft w:val="0"/>
      <w:marRight w:val="0"/>
      <w:marTop w:val="0"/>
      <w:marBottom w:val="0"/>
      <w:divBdr>
        <w:top w:val="none" w:sz="0" w:space="0" w:color="auto"/>
        <w:left w:val="none" w:sz="0" w:space="0" w:color="auto"/>
        <w:bottom w:val="none" w:sz="0" w:space="0" w:color="auto"/>
        <w:right w:val="none" w:sz="0" w:space="0" w:color="auto"/>
      </w:divBdr>
    </w:div>
    <w:div w:id="2086144404">
      <w:bodyDiv w:val="1"/>
      <w:marLeft w:val="0"/>
      <w:marRight w:val="0"/>
      <w:marTop w:val="0"/>
      <w:marBottom w:val="0"/>
      <w:divBdr>
        <w:top w:val="none" w:sz="0" w:space="0" w:color="auto"/>
        <w:left w:val="none" w:sz="0" w:space="0" w:color="auto"/>
        <w:bottom w:val="none" w:sz="0" w:space="0" w:color="auto"/>
        <w:right w:val="none" w:sz="0" w:space="0" w:color="auto"/>
      </w:divBdr>
    </w:div>
    <w:div w:id="2098862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CE4AFA-EA76-42A5-97CC-95FAE2373A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255</TotalTime>
  <Pages>16</Pages>
  <Words>5255</Words>
  <Characters>27846</Characters>
  <Application>Microsoft Office Word</Application>
  <DocSecurity>0</DocSecurity>
  <Lines>488</Lines>
  <Paragraphs>321</Paragraphs>
  <ScaleCrop>false</ScaleCrop>
  <HeadingPairs>
    <vt:vector size="2" baseType="variant">
      <vt:variant>
        <vt:lpstr>タイトル</vt:lpstr>
      </vt:variant>
      <vt:variant>
        <vt:i4>1</vt:i4>
      </vt:variant>
    </vt:vector>
  </HeadingPairs>
  <TitlesOfParts>
    <vt:vector size="1" baseType="lpstr">
      <vt:lpstr/>
    </vt:vector>
  </TitlesOfParts>
  <Company>NEC</Company>
  <LinksUpToDate>false</LinksUpToDate>
  <CharactersWithSpaces>32780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NEC</dc:title>
  <dc:subject/>
  <dc:creator>Zonghui Xie</dc:creator>
  <cp:keywords/>
  <dc:description/>
  <cp:lastModifiedBy>Zhou Yue</cp:lastModifiedBy>
  <cp:revision>209</cp:revision>
  <dcterms:created xsi:type="dcterms:W3CDTF">2024-09-30T01:58:00Z</dcterms:created>
  <dcterms:modified xsi:type="dcterms:W3CDTF">2024-10-04T09:39:00Z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78005ce-31f4-4f90-bc26-ec23758efcb0_Enabled">
    <vt:lpwstr>true</vt:lpwstr>
  </property>
  <property fmtid="{D5CDD505-2E9C-101B-9397-08002B2CF9AE}" pid="3" name="MSIP_Label_278005ce-31f4-4f90-bc26-ec23758efcb0_SetDate">
    <vt:lpwstr>2024-05-09T08:21:50Z</vt:lpwstr>
  </property>
  <property fmtid="{D5CDD505-2E9C-101B-9397-08002B2CF9AE}" pid="4" name="MSIP_Label_278005ce-31f4-4f90-bc26-ec23758efcb0_Method">
    <vt:lpwstr>Standard</vt:lpwstr>
  </property>
  <property fmtid="{D5CDD505-2E9C-101B-9397-08002B2CF9AE}" pid="5" name="MSIP_Label_278005ce-31f4-4f90-bc26-ec23758efcb0_Name">
    <vt:lpwstr>General</vt:lpwstr>
  </property>
  <property fmtid="{D5CDD505-2E9C-101B-9397-08002B2CF9AE}" pid="6" name="MSIP_Label_278005ce-31f4-4f90-bc26-ec23758efcb0_SiteId">
    <vt:lpwstr>6d49d47f-3280-4627-8c09-4450bafd1a23</vt:lpwstr>
  </property>
  <property fmtid="{D5CDD505-2E9C-101B-9397-08002B2CF9AE}" pid="7" name="MSIP_Label_278005ce-31f4-4f90-bc26-ec23758efcb0_ActionId">
    <vt:lpwstr>caa0f2bc-8e34-4b24-b1bb-7215d4f1ed79</vt:lpwstr>
  </property>
  <property fmtid="{D5CDD505-2E9C-101B-9397-08002B2CF9AE}" pid="8" name="MSIP_Label_278005ce-31f4-4f90-bc26-ec23758efcb0_ContentBits">
    <vt:lpwstr>0</vt:lpwstr>
  </property>
</Properties>
</file>