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3318790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09557E">
        <w:rPr>
          <w:rFonts w:ascii="Arial" w:eastAsia="Times New Roman" w:hAnsi="Arial"/>
          <w:b/>
          <w:sz w:val="24"/>
          <w:szCs w:val="24"/>
        </w:rPr>
        <w:t>7-</w:t>
      </w:r>
      <w:r w:rsidR="00E424FB">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610E0C">
        <w:rPr>
          <w:rFonts w:ascii="Arial" w:hAnsi="Arial" w:cs="Arial"/>
          <w:b/>
          <w:bCs/>
          <w:color w:val="000000"/>
          <w:sz w:val="26"/>
          <w:szCs w:val="26"/>
        </w:rPr>
        <w:t>2408394</w:t>
      </w:r>
    </w:p>
    <w:p w14:paraId="55C39378" w14:textId="1FD383EC" w:rsidR="00E85CB2" w:rsidRDefault="0009557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Hefei</w:t>
      </w:r>
      <w:r w:rsidR="00274BCF">
        <w:rPr>
          <w:rFonts w:ascii="Arial" w:hAnsi="Arial"/>
          <w:b/>
          <w:sz w:val="24"/>
          <w:szCs w:val="24"/>
          <w:lang w:eastAsia="zh-CN"/>
        </w:rPr>
        <w:t>,</w:t>
      </w:r>
      <w:r w:rsidR="0029648B">
        <w:rPr>
          <w:rFonts w:ascii="Arial" w:hAnsi="Arial"/>
          <w:b/>
          <w:sz w:val="24"/>
          <w:szCs w:val="24"/>
          <w:lang w:eastAsia="zh-CN"/>
        </w:rPr>
        <w:t xml:space="preserve"> </w:t>
      </w:r>
      <w:r w:rsidR="00E424FB">
        <w:rPr>
          <w:rFonts w:ascii="Arial" w:hAnsi="Arial"/>
          <w:b/>
          <w:sz w:val="24"/>
          <w:szCs w:val="24"/>
          <w:lang w:eastAsia="zh-CN"/>
        </w:rPr>
        <w:t>China</w:t>
      </w:r>
      <w:r w:rsidR="00FA2C7E">
        <w:rPr>
          <w:rFonts w:ascii="Arial" w:hAnsi="Arial"/>
          <w:b/>
          <w:sz w:val="24"/>
          <w:szCs w:val="24"/>
          <w:lang w:eastAsia="zh-CN"/>
        </w:rPr>
        <w:t xml:space="preserve">, </w:t>
      </w:r>
      <w:r>
        <w:rPr>
          <w:rFonts w:ascii="Arial" w:hAnsi="Arial"/>
          <w:b/>
          <w:sz w:val="24"/>
          <w:szCs w:val="24"/>
          <w:lang w:eastAsia="zh-CN"/>
        </w:rPr>
        <w:t>Oct</w:t>
      </w:r>
      <w:r w:rsidR="002D6D7C">
        <w:rPr>
          <w:rFonts w:ascii="Arial" w:hAnsi="Arial"/>
          <w:b/>
          <w:sz w:val="24"/>
          <w:szCs w:val="24"/>
          <w:lang w:eastAsia="zh-CN"/>
        </w:rPr>
        <w:t xml:space="preserve"> </w:t>
      </w:r>
      <w:r w:rsidR="00E424FB">
        <w:rPr>
          <w:rFonts w:ascii="Arial" w:hAnsi="Arial"/>
          <w:b/>
          <w:sz w:val="24"/>
          <w:szCs w:val="24"/>
          <w:lang w:eastAsia="zh-CN"/>
        </w:rPr>
        <w:t>1</w:t>
      </w:r>
      <w:r w:rsidR="001357F7">
        <w:rPr>
          <w:rFonts w:ascii="Arial" w:hAnsi="Arial"/>
          <w:b/>
          <w:sz w:val="24"/>
          <w:szCs w:val="24"/>
          <w:lang w:eastAsia="zh-CN"/>
        </w:rPr>
        <w:t>4</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1357F7">
        <w:rPr>
          <w:rFonts w:ascii="Arial" w:hAnsi="Arial"/>
          <w:b/>
          <w:sz w:val="24"/>
          <w:szCs w:val="24"/>
          <w:lang w:eastAsia="zh-CN"/>
        </w:rPr>
        <w:t>Oct</w:t>
      </w:r>
      <w:r w:rsidR="002D6D7C">
        <w:rPr>
          <w:rFonts w:ascii="Arial" w:hAnsi="Arial"/>
          <w:b/>
          <w:sz w:val="24"/>
          <w:szCs w:val="24"/>
          <w:lang w:eastAsia="zh-CN"/>
        </w:rPr>
        <w:t xml:space="preserve"> </w:t>
      </w:r>
      <w:r w:rsidR="00D84AE8">
        <w:rPr>
          <w:rFonts w:ascii="Arial" w:hAnsi="Arial"/>
          <w:b/>
          <w:sz w:val="24"/>
          <w:szCs w:val="24"/>
          <w:lang w:eastAsia="zh-CN"/>
        </w:rPr>
        <w:t>1</w:t>
      </w:r>
      <w:r w:rsidR="001357F7">
        <w:rPr>
          <w:rFonts w:ascii="Arial" w:hAnsi="Arial"/>
          <w:b/>
          <w:sz w:val="24"/>
          <w:szCs w:val="24"/>
          <w:lang w:eastAsia="zh-CN"/>
        </w:rPr>
        <w:t>8</w:t>
      </w:r>
      <w:r w:rsidR="00170F01">
        <w:rPr>
          <w:rFonts w:ascii="Arial" w:hAnsi="Arial"/>
          <w:b/>
          <w:sz w:val="24"/>
          <w:szCs w:val="24"/>
          <w:vertAlign w:val="superscript"/>
          <w:lang w:eastAsia="zh-CN"/>
        </w:rPr>
        <w:t>t</w:t>
      </w:r>
      <w:r w:rsidR="00D84AE8">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70F01">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D77E1C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7B39D2">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498562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47275">
        <w:rPr>
          <w:rFonts w:ascii="Arial" w:eastAsia="Times New Roman" w:hAnsi="Arial" w:cs="Arial"/>
          <w:b/>
          <w:bCs/>
          <w:sz w:val="24"/>
        </w:rPr>
        <w:t>M</w:t>
      </w:r>
      <w:r w:rsidR="003D0278">
        <w:rPr>
          <w:rFonts w:ascii="Arial" w:eastAsia="Times New Roman" w:hAnsi="Arial" w:cs="Arial"/>
          <w:b/>
          <w:bCs/>
          <w:sz w:val="24"/>
        </w:rPr>
        <w:t xml:space="preserve">easurement </w:t>
      </w:r>
      <w:r w:rsidR="003C64BD">
        <w:rPr>
          <w:rFonts w:ascii="Arial" w:eastAsia="Times New Roman" w:hAnsi="Arial" w:cs="Arial"/>
          <w:b/>
          <w:bCs/>
          <w:sz w:val="24"/>
        </w:rPr>
        <w:t>E</w:t>
      </w:r>
      <w:r w:rsidR="00947275">
        <w:rPr>
          <w:rFonts w:ascii="Arial" w:eastAsia="Times New Roman" w:hAnsi="Arial" w:cs="Arial"/>
          <w:b/>
          <w:bCs/>
          <w:sz w:val="24"/>
        </w:rPr>
        <w:t xml:space="preserve">vent </w:t>
      </w:r>
      <w:r w:rsidR="003D0278">
        <w:rPr>
          <w:rFonts w:ascii="Arial" w:eastAsia="Times New Roman" w:hAnsi="Arial" w:cs="Arial"/>
          <w:b/>
          <w:bCs/>
          <w:sz w:val="24"/>
        </w:rPr>
        <w:t>prediction</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D69E971" w14:textId="0B87EFF4" w:rsidR="00567578" w:rsidRDefault="00B678F0" w:rsidP="00567578">
      <w:pPr>
        <w:overflowPunct w:val="0"/>
        <w:autoSpaceDE w:val="0"/>
        <w:autoSpaceDN w:val="0"/>
        <w:adjustRightInd w:val="0"/>
        <w:spacing w:after="0"/>
        <w:jc w:val="both"/>
        <w:textAlignment w:val="baseline"/>
        <w:rPr>
          <w:bCs/>
          <w:lang w:val="en-US"/>
        </w:rPr>
      </w:pPr>
      <w:bookmarkStart w:id="1" w:name="_Hlk110670114"/>
      <w:r>
        <w:rPr>
          <w:bCs/>
          <w:lang w:val="en-US"/>
        </w:rPr>
        <w:t>In the last RAN2 meeting (RAN2 #127 [1])</w:t>
      </w:r>
      <w:r w:rsidR="0033685D">
        <w:rPr>
          <w:bCs/>
          <w:lang w:val="en-US"/>
        </w:rPr>
        <w:t xml:space="preserve">, the focus was on two topics – RLF prediction, Simulation results for RRM measurement </w:t>
      </w:r>
      <w:r w:rsidR="00095537">
        <w:rPr>
          <w:bCs/>
          <w:lang w:val="en-US"/>
        </w:rPr>
        <w:t>prediction – and very good progress was made on both the topics</w:t>
      </w:r>
      <w:r w:rsidR="00281FF8">
        <w:rPr>
          <w:bCs/>
          <w:lang w:val="en-US"/>
        </w:rPr>
        <w:t xml:space="preserve"> [1]</w:t>
      </w:r>
      <w:r w:rsidR="00095537">
        <w:rPr>
          <w:bCs/>
          <w:lang w:val="en-US"/>
        </w:rPr>
        <w:t xml:space="preserve">. </w:t>
      </w:r>
    </w:p>
    <w:p w14:paraId="0CFF49E5" w14:textId="77777777" w:rsidR="003D0764" w:rsidRDefault="003D0764" w:rsidP="00567578">
      <w:pPr>
        <w:overflowPunct w:val="0"/>
        <w:autoSpaceDE w:val="0"/>
        <w:autoSpaceDN w:val="0"/>
        <w:adjustRightInd w:val="0"/>
        <w:spacing w:after="0"/>
        <w:jc w:val="both"/>
        <w:textAlignment w:val="baseline"/>
        <w:rPr>
          <w:bCs/>
          <w:lang w:val="en-US"/>
        </w:rPr>
      </w:pPr>
    </w:p>
    <w:p w14:paraId="1AB51075" w14:textId="71D8823D" w:rsidR="003D0764" w:rsidRDefault="003D0764" w:rsidP="00567578">
      <w:pPr>
        <w:overflowPunct w:val="0"/>
        <w:autoSpaceDE w:val="0"/>
        <w:autoSpaceDN w:val="0"/>
        <w:adjustRightInd w:val="0"/>
        <w:spacing w:after="0"/>
        <w:jc w:val="both"/>
        <w:textAlignment w:val="baseline"/>
        <w:rPr>
          <w:bCs/>
          <w:lang w:val="en-US"/>
        </w:rPr>
      </w:pPr>
      <w:r>
        <w:rPr>
          <w:bCs/>
          <w:lang w:val="en-US"/>
        </w:rPr>
        <w:t>In this contribution, we discuss Measurement Event prediction, which is the main component of handover prediction</w:t>
      </w:r>
      <w:r w:rsidR="00225DEC">
        <w:rPr>
          <w:bCs/>
          <w:lang w:val="en-US"/>
        </w:rPr>
        <w:t>. We discuss the following aspects of Measurement Event prediction:</w:t>
      </w:r>
    </w:p>
    <w:p w14:paraId="721762BE" w14:textId="77777777" w:rsidR="00225DEC" w:rsidRDefault="00225DEC" w:rsidP="00567578">
      <w:pPr>
        <w:overflowPunct w:val="0"/>
        <w:autoSpaceDE w:val="0"/>
        <w:autoSpaceDN w:val="0"/>
        <w:adjustRightInd w:val="0"/>
        <w:spacing w:after="0"/>
        <w:jc w:val="both"/>
        <w:textAlignment w:val="baseline"/>
        <w:rPr>
          <w:bCs/>
          <w:lang w:val="en-US"/>
        </w:rPr>
      </w:pPr>
    </w:p>
    <w:p w14:paraId="5D66ACFD" w14:textId="51F54C2F" w:rsidR="000A58F6" w:rsidRDefault="000A58F6" w:rsidP="00C910BA">
      <w:pPr>
        <w:pStyle w:val="ListParagraph"/>
        <w:numPr>
          <w:ilvl w:val="0"/>
          <w:numId w:val="18"/>
        </w:numPr>
        <w:overflowPunct w:val="0"/>
        <w:autoSpaceDE w:val="0"/>
        <w:autoSpaceDN w:val="0"/>
        <w:adjustRightInd w:val="0"/>
        <w:spacing w:after="0"/>
        <w:jc w:val="both"/>
        <w:textAlignment w:val="baseline"/>
        <w:rPr>
          <w:bCs/>
          <w:lang w:val="en-US"/>
        </w:rPr>
      </w:pPr>
      <w:r>
        <w:rPr>
          <w:bCs/>
          <w:lang w:val="en-US"/>
        </w:rPr>
        <w:t>AI/ML model for Measurement Event prediction</w:t>
      </w:r>
      <w:r w:rsidR="00C910BA">
        <w:rPr>
          <w:bCs/>
          <w:lang w:val="en-US"/>
        </w:rPr>
        <w:t xml:space="preserve"> including:</w:t>
      </w:r>
    </w:p>
    <w:p w14:paraId="61B56F10" w14:textId="77777777" w:rsidR="00C910BA" w:rsidRDefault="00C910BA" w:rsidP="00C910BA">
      <w:pPr>
        <w:pStyle w:val="ListParagraph"/>
        <w:numPr>
          <w:ilvl w:val="1"/>
          <w:numId w:val="18"/>
        </w:numPr>
        <w:overflowPunct w:val="0"/>
        <w:autoSpaceDE w:val="0"/>
        <w:autoSpaceDN w:val="0"/>
        <w:adjustRightInd w:val="0"/>
        <w:spacing w:after="0"/>
        <w:jc w:val="both"/>
        <w:textAlignment w:val="baseline"/>
        <w:rPr>
          <w:bCs/>
          <w:lang w:val="en-US"/>
        </w:rPr>
      </w:pPr>
      <w:r>
        <w:rPr>
          <w:bCs/>
          <w:lang w:val="en-US"/>
        </w:rPr>
        <w:t>Indirect Measurement Event prediction,</w:t>
      </w:r>
    </w:p>
    <w:p w14:paraId="6181C46C" w14:textId="46F8F8FC" w:rsidR="00542DE6" w:rsidRDefault="00C910BA" w:rsidP="00223177">
      <w:pPr>
        <w:pStyle w:val="ListParagraph"/>
        <w:numPr>
          <w:ilvl w:val="1"/>
          <w:numId w:val="18"/>
        </w:numPr>
        <w:overflowPunct w:val="0"/>
        <w:autoSpaceDE w:val="0"/>
        <w:autoSpaceDN w:val="0"/>
        <w:adjustRightInd w:val="0"/>
        <w:spacing w:after="0"/>
        <w:jc w:val="both"/>
        <w:textAlignment w:val="baseline"/>
        <w:rPr>
          <w:bCs/>
          <w:lang w:val="en-US"/>
        </w:rPr>
      </w:pPr>
      <w:r>
        <w:rPr>
          <w:bCs/>
          <w:lang w:val="en-US"/>
        </w:rPr>
        <w:t>Direct Measurement Event prediction,</w:t>
      </w:r>
    </w:p>
    <w:p w14:paraId="0CBC5E34" w14:textId="6D20BB4F" w:rsidR="00024990" w:rsidRPr="00223177" w:rsidRDefault="00024990" w:rsidP="00024990">
      <w:pPr>
        <w:pStyle w:val="ListParagraph"/>
        <w:numPr>
          <w:ilvl w:val="0"/>
          <w:numId w:val="18"/>
        </w:numPr>
        <w:overflowPunct w:val="0"/>
        <w:autoSpaceDE w:val="0"/>
        <w:autoSpaceDN w:val="0"/>
        <w:adjustRightInd w:val="0"/>
        <w:spacing w:after="0"/>
        <w:jc w:val="both"/>
        <w:textAlignment w:val="baseline"/>
        <w:rPr>
          <w:bCs/>
          <w:lang w:val="en-US"/>
        </w:rPr>
      </w:pPr>
      <w:r>
        <w:rPr>
          <w:bCs/>
          <w:lang w:val="en-US"/>
        </w:rPr>
        <w:t>Performance KPIs of Measurement Event prediction,</w:t>
      </w:r>
    </w:p>
    <w:p w14:paraId="0B3B8B17" w14:textId="75ACABC7" w:rsidR="00C910BA" w:rsidRPr="00C910BA" w:rsidRDefault="00AD0143" w:rsidP="000C4EEA">
      <w:pPr>
        <w:pStyle w:val="ListParagraph"/>
        <w:numPr>
          <w:ilvl w:val="0"/>
          <w:numId w:val="18"/>
        </w:numPr>
        <w:overflowPunct w:val="0"/>
        <w:autoSpaceDE w:val="0"/>
        <w:autoSpaceDN w:val="0"/>
        <w:adjustRightInd w:val="0"/>
        <w:spacing w:after="0"/>
        <w:jc w:val="both"/>
        <w:textAlignment w:val="baseline"/>
        <w:rPr>
          <w:bCs/>
          <w:lang w:val="en-US"/>
        </w:rPr>
      </w:pPr>
      <w:r>
        <w:rPr>
          <w:bCs/>
          <w:lang w:val="en-US"/>
        </w:rPr>
        <w:t>Use cases</w:t>
      </w:r>
      <w:r w:rsidR="00890CB5">
        <w:rPr>
          <w:bCs/>
          <w:lang w:val="en-US"/>
        </w:rPr>
        <w:t xml:space="preserve"> and </w:t>
      </w:r>
      <w:r>
        <w:rPr>
          <w:bCs/>
          <w:lang w:val="en-US"/>
        </w:rPr>
        <w:t>scenarios of Measurement Event prediction.</w:t>
      </w:r>
      <w:r w:rsidR="00C910BA">
        <w:rPr>
          <w:bCs/>
          <w:lang w:val="en-US"/>
        </w:rPr>
        <w:t xml:space="preserve"> </w:t>
      </w:r>
    </w:p>
    <w:p w14:paraId="388A9CBA" w14:textId="0158D5A2" w:rsidR="00287507" w:rsidRDefault="001E5EBE" w:rsidP="00287507">
      <w:pPr>
        <w:pStyle w:val="Heading1"/>
        <w:numPr>
          <w:ilvl w:val="0"/>
          <w:numId w:val="1"/>
        </w:numPr>
      </w:pPr>
      <w:r>
        <w:t>Measurement event prediction</w:t>
      </w:r>
    </w:p>
    <w:p w14:paraId="08EE7822" w14:textId="002F5B4A" w:rsidR="001C7A85" w:rsidRDefault="001C7A85" w:rsidP="001C7A85">
      <w:pPr>
        <w:spacing w:after="160" w:line="259" w:lineRule="auto"/>
        <w:contextualSpacing/>
        <w:rPr>
          <w:rFonts w:eastAsiaTheme="minorHAnsi"/>
          <w:color w:val="262626" w:themeColor="text1" w:themeTint="D9"/>
          <w:kern w:val="2"/>
          <w:lang w:val="en-US"/>
          <w14:ligatures w14:val="standardContextual"/>
        </w:rPr>
      </w:pPr>
      <w:r w:rsidRPr="00114EDF">
        <w:rPr>
          <w:rFonts w:eastAsiaTheme="minorHAnsi"/>
          <w:noProof/>
          <w:color w:val="262626" w:themeColor="text1" w:themeTint="D9"/>
          <w:kern w:val="2"/>
          <w:lang w:val="en-US"/>
          <w14:ligatures w14:val="standardContextual"/>
        </w:rPr>
        <mc:AlternateContent>
          <mc:Choice Requires="wps">
            <w:drawing>
              <wp:anchor distT="45720" distB="45720" distL="114300" distR="114300" simplePos="0" relativeHeight="251659264" behindDoc="0" locked="0" layoutInCell="1" allowOverlap="1" wp14:anchorId="63AD3DF1" wp14:editId="55AF720E">
                <wp:simplePos x="0" y="0"/>
                <wp:positionH relativeFrom="column">
                  <wp:posOffset>-9525</wp:posOffset>
                </wp:positionH>
                <wp:positionV relativeFrom="paragraph">
                  <wp:posOffset>468630</wp:posOffset>
                </wp:positionV>
                <wp:extent cx="60388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3AAF4F8F" w14:textId="1D1085D0" w:rsidR="00114EDF" w:rsidRPr="00081F8D" w:rsidRDefault="00114EDF">
                            <w:pPr>
                              <w:rPr>
                                <w:b/>
                                <w:bCs/>
                                <w:u w:val="single"/>
                              </w:rPr>
                            </w:pPr>
                            <w:r w:rsidRPr="00081F8D">
                              <w:rPr>
                                <w:b/>
                                <w:bCs/>
                                <w:color w:val="4472C4" w:themeColor="accent1"/>
                                <w:u w:val="single"/>
                              </w:rPr>
                              <w:t xml:space="preserve">Chair </w:t>
                            </w:r>
                            <w:r w:rsidR="001C7A85" w:rsidRPr="00081F8D">
                              <w:rPr>
                                <w:b/>
                                <w:bCs/>
                                <w:color w:val="4472C4" w:themeColor="accent1"/>
                                <w:u w:val="single"/>
                              </w:rPr>
                              <w:t>notes, RAN2 #125-bis</w:t>
                            </w:r>
                            <w:r w:rsidR="00EA463F" w:rsidRPr="00081F8D">
                              <w:rPr>
                                <w:b/>
                                <w:bCs/>
                                <w:color w:val="4472C4" w:themeColor="accent1"/>
                                <w:u w:val="single"/>
                              </w:rPr>
                              <w:t xml:space="preserve"> [2]</w:t>
                            </w:r>
                            <w:r w:rsidR="00081F8D">
                              <w:rPr>
                                <w:b/>
                                <w:bCs/>
                                <w:color w:val="4472C4" w:themeColor="accent1"/>
                                <w:u w:val="single"/>
                              </w:rPr>
                              <w:t xml:space="preserve"> meeting</w:t>
                            </w:r>
                          </w:p>
                          <w:p w14:paraId="538C94B4" w14:textId="165CCFEF" w:rsidR="00081F8D" w:rsidRDefault="00EA463F" w:rsidP="00EA463F">
                            <w:pPr>
                              <w:pStyle w:val="ListParagraph"/>
                              <w:numPr>
                                <w:ilvl w:val="0"/>
                                <w:numId w:val="19"/>
                              </w:numPr>
                            </w:pPr>
                            <w:r w:rsidRPr="00EA463F">
                              <w:t>Measurement event evaluation based on RRM measurement prediction will be studied. Direct measurement event prediction is also allowed</w:t>
                            </w:r>
                            <w:r w:rsidR="00081F8D">
                              <w:t>.</w:t>
                            </w:r>
                          </w:p>
                          <w:p w14:paraId="028BD71E" w14:textId="5AF55633" w:rsidR="00081F8D" w:rsidRDefault="00EA463F" w:rsidP="00EA463F">
                            <w:pPr>
                              <w:pStyle w:val="ListParagraph"/>
                              <w:numPr>
                                <w:ilvl w:val="0"/>
                                <w:numId w:val="19"/>
                              </w:numPr>
                            </w:pPr>
                            <w:r w:rsidRPr="00EA463F">
                              <w:t>Start with Event A3 as a baseline</w:t>
                            </w:r>
                            <w:r w:rsidR="00CC6F84">
                              <w:t>.</w:t>
                            </w:r>
                          </w:p>
                          <w:p w14:paraId="0ABA1BD2" w14:textId="10F8BDDE" w:rsidR="00081F8D" w:rsidRDefault="00EA463F" w:rsidP="00EA463F">
                            <w:pPr>
                              <w:pStyle w:val="ListParagraph"/>
                              <w:numPr>
                                <w:ilvl w:val="0"/>
                                <w:numId w:val="19"/>
                              </w:numPr>
                            </w:pPr>
                            <w:r w:rsidRPr="00EA463F">
                              <w:t>For the evaluation study, clarifications on the inputs to the model (e.g., UE position, if used) should be provided along with the results</w:t>
                            </w:r>
                            <w:r w:rsidR="00CC6F84">
                              <w:t>.</w:t>
                            </w:r>
                          </w:p>
                          <w:p w14:paraId="76C18E6B" w14:textId="3198B13C" w:rsidR="00EA463F" w:rsidRDefault="00EA463F" w:rsidP="00EA463F">
                            <w:pPr>
                              <w:pStyle w:val="ListParagraph"/>
                              <w:numPr>
                                <w:ilvl w:val="0"/>
                                <w:numId w:val="19"/>
                              </w:numPr>
                            </w:pPr>
                            <w:r w:rsidRPr="00EA463F">
                              <w:t>Measurement event prediction study can start after some progress on RRM measurement prediction has been made</w:t>
                            </w:r>
                            <w:r w:rsidR="00CC6F84">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AD3DF1" id="_x0000_t202" coordsize="21600,21600" o:spt="202" path="m,l,21600r21600,l21600,xe">
                <v:stroke joinstyle="miter"/>
                <v:path gradientshapeok="t" o:connecttype="rect"/>
              </v:shapetype>
              <v:shape id="Text Box 2" o:spid="_x0000_s1026" type="#_x0000_t202" style="position:absolute;margin-left:-.75pt;margin-top:36.9pt;width:4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La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5q9Xqw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">
                <v:textbox style="mso-fit-shape-to-text:t">
                  <w:txbxContent>
                    <w:p w14:paraId="3AAF4F8F" w14:textId="1D1085D0" w:rsidR="00114EDF" w:rsidRPr="00081F8D" w:rsidRDefault="00114EDF">
                      <w:pPr>
                        <w:rPr>
                          <w:b/>
                          <w:bCs/>
                          <w:u w:val="single"/>
                        </w:rPr>
                      </w:pPr>
                      <w:r w:rsidRPr="00081F8D">
                        <w:rPr>
                          <w:b/>
                          <w:bCs/>
                          <w:color w:val="4472C4" w:themeColor="accent1"/>
                          <w:u w:val="single"/>
                        </w:rPr>
                        <w:t xml:space="preserve">Chair </w:t>
                      </w:r>
                      <w:r w:rsidR="001C7A85" w:rsidRPr="00081F8D">
                        <w:rPr>
                          <w:b/>
                          <w:bCs/>
                          <w:color w:val="4472C4" w:themeColor="accent1"/>
                          <w:u w:val="single"/>
                        </w:rPr>
                        <w:t>notes, RAN2 #125-bis</w:t>
                      </w:r>
                      <w:r w:rsidR="00EA463F" w:rsidRPr="00081F8D">
                        <w:rPr>
                          <w:b/>
                          <w:bCs/>
                          <w:color w:val="4472C4" w:themeColor="accent1"/>
                          <w:u w:val="single"/>
                        </w:rPr>
                        <w:t xml:space="preserve"> [2]</w:t>
                      </w:r>
                      <w:r w:rsidR="00081F8D">
                        <w:rPr>
                          <w:b/>
                          <w:bCs/>
                          <w:color w:val="4472C4" w:themeColor="accent1"/>
                          <w:u w:val="single"/>
                        </w:rPr>
                        <w:t xml:space="preserve"> meeting</w:t>
                      </w:r>
                    </w:p>
                    <w:p w14:paraId="538C94B4" w14:textId="165CCFEF" w:rsidR="00081F8D" w:rsidRDefault="00EA463F" w:rsidP="00EA463F">
                      <w:pPr>
                        <w:pStyle w:val="ListParagraph"/>
                        <w:numPr>
                          <w:ilvl w:val="0"/>
                          <w:numId w:val="19"/>
                        </w:numPr>
                      </w:pPr>
                      <w:r w:rsidRPr="00EA463F">
                        <w:t>Measurement event evaluation based on RRM measurement prediction will be studied. Direct measurement event prediction is also allowed</w:t>
                      </w:r>
                      <w:r w:rsidR="00081F8D">
                        <w:t>.</w:t>
                      </w:r>
                    </w:p>
                    <w:p w14:paraId="028BD71E" w14:textId="5AF55633" w:rsidR="00081F8D" w:rsidRDefault="00EA463F" w:rsidP="00EA463F">
                      <w:pPr>
                        <w:pStyle w:val="ListParagraph"/>
                        <w:numPr>
                          <w:ilvl w:val="0"/>
                          <w:numId w:val="19"/>
                        </w:numPr>
                      </w:pPr>
                      <w:r w:rsidRPr="00EA463F">
                        <w:t>Start with Event A3 as a baseline</w:t>
                      </w:r>
                      <w:r w:rsidR="00CC6F84">
                        <w:t>.</w:t>
                      </w:r>
                    </w:p>
                    <w:p w14:paraId="0ABA1BD2" w14:textId="10F8BDDE" w:rsidR="00081F8D" w:rsidRDefault="00EA463F" w:rsidP="00EA463F">
                      <w:pPr>
                        <w:pStyle w:val="ListParagraph"/>
                        <w:numPr>
                          <w:ilvl w:val="0"/>
                          <w:numId w:val="19"/>
                        </w:numPr>
                      </w:pPr>
                      <w:r w:rsidRPr="00EA463F">
                        <w:t>For the evaluation study, clarifications on the inputs to the model (e.g., UE position, if used) should be provided along with the results</w:t>
                      </w:r>
                      <w:r w:rsidR="00CC6F84">
                        <w:t>.</w:t>
                      </w:r>
                    </w:p>
                    <w:p w14:paraId="76C18E6B" w14:textId="3198B13C" w:rsidR="00EA463F" w:rsidRDefault="00EA463F" w:rsidP="00EA463F">
                      <w:pPr>
                        <w:pStyle w:val="ListParagraph"/>
                        <w:numPr>
                          <w:ilvl w:val="0"/>
                          <w:numId w:val="19"/>
                        </w:numPr>
                      </w:pPr>
                      <w:r w:rsidRPr="00EA463F">
                        <w:t>Measurement event prediction study can start after some progress on RRM measurement prediction has been made</w:t>
                      </w:r>
                      <w:r w:rsidR="00CC6F84">
                        <w:t>.</w:t>
                      </w:r>
                    </w:p>
                  </w:txbxContent>
                </v:textbox>
                <w10:wrap type="square"/>
              </v:shape>
            </w:pict>
          </mc:Fallback>
        </mc:AlternateContent>
      </w:r>
      <w:r>
        <w:rPr>
          <w:rFonts w:eastAsiaTheme="minorHAnsi"/>
          <w:color w:val="262626" w:themeColor="text1" w:themeTint="D9"/>
          <w:kern w:val="2"/>
          <w:lang w:val="en-US"/>
          <w14:ligatures w14:val="standardContextual"/>
        </w:rPr>
        <w:t xml:space="preserve">In the </w:t>
      </w:r>
      <w:bookmarkStart w:id="2" w:name="_Hlk178613509"/>
      <w:r>
        <w:rPr>
          <w:rFonts w:eastAsiaTheme="minorHAnsi"/>
          <w:color w:val="262626" w:themeColor="text1" w:themeTint="D9"/>
          <w:kern w:val="2"/>
          <w:lang w:val="en-US"/>
          <w14:ligatures w14:val="standardContextual"/>
        </w:rPr>
        <w:t>previous RAN2 meeting (RAN2 #125-bis [2]),</w:t>
      </w:r>
      <w:bookmarkEnd w:id="2"/>
      <w:r>
        <w:rPr>
          <w:rFonts w:eastAsiaTheme="minorHAnsi"/>
          <w:color w:val="262626" w:themeColor="text1" w:themeTint="D9"/>
          <w:kern w:val="2"/>
          <w:lang w:val="en-US"/>
          <w14:ligatures w14:val="standardContextual"/>
        </w:rPr>
        <w:t xml:space="preserve"> the following agreements were made on Measurement Event prediction.</w:t>
      </w:r>
    </w:p>
    <w:p w14:paraId="6368C232" w14:textId="0790D89D" w:rsidR="008903F3" w:rsidRDefault="008903F3" w:rsidP="00FC43E8">
      <w:pPr>
        <w:spacing w:after="160" w:line="259" w:lineRule="auto"/>
        <w:contextualSpacing/>
        <w:rPr>
          <w:rFonts w:eastAsiaTheme="minorHAnsi"/>
          <w:color w:val="262626" w:themeColor="text1" w:themeTint="D9"/>
          <w:kern w:val="2"/>
          <w:lang w:val="en-US"/>
          <w14:ligatures w14:val="standardContextual"/>
        </w:rPr>
      </w:pPr>
    </w:p>
    <w:p w14:paraId="279E619C" w14:textId="113A2F25" w:rsidR="00D01A83" w:rsidRDefault="00223616"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In legacy L3 handover, network takes the handover decision based on measurement reports provided by the UE</w:t>
      </w:r>
      <w:r w:rsidR="00C478E0">
        <w:rPr>
          <w:rFonts w:eastAsiaTheme="minorHAnsi"/>
          <w:color w:val="262626" w:themeColor="text1" w:themeTint="D9"/>
          <w:kern w:val="2"/>
          <w:lang w:val="en-US"/>
          <w14:ligatures w14:val="standardContextual"/>
        </w:rPr>
        <w:t>, e.g., event triggered measurement reports</w:t>
      </w:r>
      <w:r w:rsidR="00D01A83">
        <w:rPr>
          <w:rFonts w:eastAsiaTheme="minorHAnsi"/>
          <w:color w:val="262626" w:themeColor="text1" w:themeTint="D9"/>
          <w:kern w:val="2"/>
          <w:lang w:val="en-US"/>
          <w14:ligatures w14:val="standardContextual"/>
        </w:rPr>
        <w:t>. Events A3 and A5 are the events that are relevant for handover.</w:t>
      </w:r>
      <w:r w:rsidR="002F7EF1">
        <w:rPr>
          <w:rFonts w:eastAsiaTheme="minorHAnsi"/>
          <w:color w:val="262626" w:themeColor="text1" w:themeTint="D9"/>
          <w:kern w:val="2"/>
          <w:lang w:val="en-US"/>
          <w14:ligatures w14:val="standardContextual"/>
        </w:rPr>
        <w:t xml:space="preserve"> For the discussion below we consider Event A3</w:t>
      </w:r>
      <w:r w:rsidR="00B840D0">
        <w:rPr>
          <w:rFonts w:eastAsiaTheme="minorHAnsi"/>
          <w:color w:val="262626" w:themeColor="text1" w:themeTint="D9"/>
          <w:kern w:val="2"/>
          <w:lang w:val="en-US"/>
          <w14:ligatures w14:val="standardContextual"/>
        </w:rPr>
        <w:t>, though we will have the proposals includ</w:t>
      </w:r>
      <w:r w:rsidR="00555848">
        <w:rPr>
          <w:rFonts w:eastAsiaTheme="minorHAnsi"/>
          <w:color w:val="262626" w:themeColor="text1" w:themeTint="D9"/>
          <w:kern w:val="2"/>
          <w:lang w:val="en-US"/>
          <w14:ligatures w14:val="standardContextual"/>
        </w:rPr>
        <w:t>ing</w:t>
      </w:r>
      <w:r w:rsidR="00B840D0">
        <w:rPr>
          <w:rFonts w:eastAsiaTheme="minorHAnsi"/>
          <w:color w:val="262626" w:themeColor="text1" w:themeTint="D9"/>
          <w:kern w:val="2"/>
          <w:lang w:val="en-US"/>
          <w14:ligatures w14:val="standardContextual"/>
        </w:rPr>
        <w:t xml:space="preserve"> both </w:t>
      </w:r>
      <w:r w:rsidR="00555848">
        <w:rPr>
          <w:rFonts w:eastAsiaTheme="minorHAnsi"/>
          <w:color w:val="262626" w:themeColor="text1" w:themeTint="D9"/>
          <w:kern w:val="2"/>
          <w:lang w:val="en-US"/>
          <w14:ligatures w14:val="standardContextual"/>
        </w:rPr>
        <w:t>events.</w:t>
      </w:r>
      <w:r w:rsidR="0019757D">
        <w:rPr>
          <w:rFonts w:eastAsiaTheme="minorHAnsi"/>
          <w:color w:val="262626" w:themeColor="text1" w:themeTint="D9"/>
          <w:kern w:val="2"/>
          <w:lang w:val="en-US"/>
          <w14:ligatures w14:val="standardContextual"/>
        </w:rPr>
        <w:t xml:space="preserve"> </w:t>
      </w:r>
      <w:r w:rsidR="002F7EF1">
        <w:rPr>
          <w:rFonts w:eastAsiaTheme="minorHAnsi"/>
          <w:color w:val="262626" w:themeColor="text1" w:themeTint="D9"/>
          <w:kern w:val="2"/>
          <w:lang w:val="en-US"/>
          <w14:ligatures w14:val="standardContextual"/>
        </w:rPr>
        <w:t xml:space="preserve"> </w:t>
      </w:r>
    </w:p>
    <w:p w14:paraId="3E8F3D44" w14:textId="5D0CDD66" w:rsidR="00D01A83" w:rsidRDefault="00D01A83" w:rsidP="00FC43E8">
      <w:pPr>
        <w:spacing w:after="160" w:line="259" w:lineRule="auto"/>
        <w:contextualSpacing/>
        <w:rPr>
          <w:rFonts w:eastAsiaTheme="minorHAnsi"/>
          <w:color w:val="262626" w:themeColor="text1" w:themeTint="D9"/>
          <w:kern w:val="2"/>
          <w:lang w:val="en-US"/>
          <w14:ligatures w14:val="standardContextual"/>
        </w:rPr>
      </w:pPr>
    </w:p>
    <w:p w14:paraId="243FA7C8" w14:textId="606CE668" w:rsidR="00B831C4" w:rsidRDefault="00FD17FB"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Event A3 is satisfied at the UE </w:t>
      </w:r>
      <w:r w:rsidR="00B831C4">
        <w:rPr>
          <w:rFonts w:eastAsiaTheme="minorHAnsi"/>
          <w:color w:val="262626" w:themeColor="text1" w:themeTint="D9"/>
          <w:kern w:val="2"/>
          <w:lang w:val="en-US"/>
          <w14:ligatures w14:val="standardContextual"/>
        </w:rPr>
        <w:t xml:space="preserve">when the following </w:t>
      </w:r>
      <w:r w:rsidR="00991364">
        <w:rPr>
          <w:rFonts w:eastAsiaTheme="minorHAnsi"/>
          <w:color w:val="262626" w:themeColor="text1" w:themeTint="D9"/>
          <w:kern w:val="2"/>
          <w:lang w:val="en-US"/>
          <w14:ligatures w14:val="standardContextual"/>
        </w:rPr>
        <w:t xml:space="preserve">(entry) </w:t>
      </w:r>
      <w:r w:rsidR="00B831C4">
        <w:rPr>
          <w:rFonts w:eastAsiaTheme="minorHAnsi"/>
          <w:color w:val="262626" w:themeColor="text1" w:themeTint="D9"/>
          <w:kern w:val="2"/>
          <w:lang w:val="en-US"/>
          <w14:ligatures w14:val="standardContextual"/>
        </w:rPr>
        <w:t>condition is met.</w:t>
      </w:r>
    </w:p>
    <w:p w14:paraId="61394D27" w14:textId="02AFDC64" w:rsidR="00B831C4" w:rsidRDefault="00B831C4" w:rsidP="00FC43E8">
      <w:pPr>
        <w:spacing w:after="160" w:line="259" w:lineRule="auto"/>
        <w:contextualSpacing/>
        <w:rPr>
          <w:rFonts w:eastAsiaTheme="minorHAnsi"/>
          <w:color w:val="262626" w:themeColor="text1" w:themeTint="D9"/>
          <w:kern w:val="2"/>
          <w:lang w:val="en-US"/>
          <w14:ligatures w14:val="standardContextual"/>
        </w:rPr>
      </w:pPr>
    </w:p>
    <w:p w14:paraId="00D5B866" w14:textId="77777777" w:rsidR="00EA12E9" w:rsidRDefault="00B831C4"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Candidate cell RSRP &gt; Source cell RSRP + A3 offset + A3 hyste</w:t>
      </w:r>
      <w:r w:rsidR="00EA12E9">
        <w:rPr>
          <w:rFonts w:eastAsiaTheme="minorHAnsi"/>
          <w:color w:val="262626" w:themeColor="text1" w:themeTint="D9"/>
          <w:kern w:val="2"/>
          <w:lang w:val="en-US"/>
          <w14:ligatures w14:val="standardContextual"/>
        </w:rPr>
        <w:t>resis.</w:t>
      </w:r>
    </w:p>
    <w:p w14:paraId="5250EE7D" w14:textId="6C3A8BDB" w:rsidR="00EA12E9" w:rsidRDefault="00EA12E9" w:rsidP="00FC43E8">
      <w:pPr>
        <w:spacing w:after="160" w:line="259" w:lineRule="auto"/>
        <w:contextualSpacing/>
        <w:rPr>
          <w:rFonts w:eastAsiaTheme="minorHAnsi"/>
          <w:color w:val="262626" w:themeColor="text1" w:themeTint="D9"/>
          <w:kern w:val="2"/>
          <w:lang w:val="en-US"/>
          <w14:ligatures w14:val="standardContextual"/>
        </w:rPr>
      </w:pPr>
    </w:p>
    <w:p w14:paraId="0F160A7A" w14:textId="59592E7F" w:rsidR="002F3E3A" w:rsidRDefault="00EA12E9"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If the A3 condition is satisfied for the </w:t>
      </w:r>
      <w:r w:rsidR="00837847">
        <w:rPr>
          <w:rFonts w:eastAsiaTheme="minorHAnsi"/>
          <w:color w:val="262626" w:themeColor="text1" w:themeTint="D9"/>
          <w:kern w:val="2"/>
          <w:lang w:val="en-US"/>
          <w14:ligatures w14:val="standardContextual"/>
        </w:rPr>
        <w:t xml:space="preserve">configured </w:t>
      </w:r>
      <w:proofErr w:type="gramStart"/>
      <w:r>
        <w:rPr>
          <w:rFonts w:eastAsiaTheme="minorHAnsi"/>
          <w:color w:val="262626" w:themeColor="text1" w:themeTint="D9"/>
          <w:kern w:val="2"/>
          <w:lang w:val="en-US"/>
          <w14:ligatures w14:val="standardContextual"/>
        </w:rPr>
        <w:t>period of time</w:t>
      </w:r>
      <w:proofErr w:type="gramEnd"/>
      <w:r>
        <w:rPr>
          <w:rFonts w:eastAsiaTheme="minorHAnsi"/>
          <w:color w:val="262626" w:themeColor="text1" w:themeTint="D9"/>
          <w:kern w:val="2"/>
          <w:lang w:val="en-US"/>
          <w14:ligatures w14:val="standardContextual"/>
        </w:rPr>
        <w:t xml:space="preserve"> </w:t>
      </w:r>
      <w:proofErr w:type="spellStart"/>
      <w:r w:rsidR="00485142">
        <w:rPr>
          <w:rFonts w:eastAsiaTheme="minorHAnsi"/>
          <w:color w:val="262626" w:themeColor="text1" w:themeTint="D9"/>
          <w:kern w:val="2"/>
          <w:lang w:val="en-US"/>
          <w14:ligatures w14:val="standardContextual"/>
        </w:rPr>
        <w:t>timeToTrigger</w:t>
      </w:r>
      <w:proofErr w:type="spellEnd"/>
      <w:r w:rsidR="003A6686">
        <w:rPr>
          <w:rFonts w:eastAsiaTheme="minorHAnsi"/>
          <w:color w:val="262626" w:themeColor="text1" w:themeTint="D9"/>
          <w:kern w:val="2"/>
          <w:lang w:val="en-US"/>
          <w14:ligatures w14:val="standardContextual"/>
        </w:rPr>
        <w:t xml:space="preserve">, then UE transmits a measurement report to the network. Upon receiving the measurement report, the source </w:t>
      </w:r>
      <w:proofErr w:type="spellStart"/>
      <w:r w:rsidR="003A6686">
        <w:rPr>
          <w:rFonts w:eastAsiaTheme="minorHAnsi"/>
          <w:color w:val="262626" w:themeColor="text1" w:themeTint="D9"/>
          <w:kern w:val="2"/>
          <w:lang w:val="en-US"/>
          <w14:ligatures w14:val="standardContextual"/>
        </w:rPr>
        <w:t>gNB</w:t>
      </w:r>
      <w:proofErr w:type="spellEnd"/>
      <w:r w:rsidR="003A6686">
        <w:rPr>
          <w:rFonts w:eastAsiaTheme="minorHAnsi"/>
          <w:color w:val="262626" w:themeColor="text1" w:themeTint="D9"/>
          <w:kern w:val="2"/>
          <w:lang w:val="en-US"/>
          <w14:ligatures w14:val="standardContextual"/>
        </w:rPr>
        <w:t xml:space="preserve"> performs handover preparation of the candidate cell </w:t>
      </w:r>
      <w:r w:rsidR="00B46007">
        <w:rPr>
          <w:rFonts w:eastAsiaTheme="minorHAnsi"/>
          <w:color w:val="262626" w:themeColor="text1" w:themeTint="D9"/>
          <w:kern w:val="2"/>
          <w:lang w:val="en-US"/>
          <w14:ligatures w14:val="standardContextual"/>
        </w:rPr>
        <w:t xml:space="preserve">with the target </w:t>
      </w:r>
      <w:proofErr w:type="spellStart"/>
      <w:r w:rsidR="00B46007">
        <w:rPr>
          <w:rFonts w:eastAsiaTheme="minorHAnsi"/>
          <w:color w:val="262626" w:themeColor="text1" w:themeTint="D9"/>
          <w:kern w:val="2"/>
          <w:lang w:val="en-US"/>
          <w14:ligatures w14:val="standardContextual"/>
        </w:rPr>
        <w:t>gNB</w:t>
      </w:r>
      <w:proofErr w:type="spellEnd"/>
      <w:r w:rsidR="00B46007">
        <w:rPr>
          <w:rFonts w:eastAsiaTheme="minorHAnsi"/>
          <w:color w:val="262626" w:themeColor="text1" w:themeTint="D9"/>
          <w:kern w:val="2"/>
          <w:lang w:val="en-US"/>
          <w14:ligatures w14:val="standardContextual"/>
        </w:rPr>
        <w:t xml:space="preserve"> </w:t>
      </w:r>
      <w:r w:rsidR="003A6686">
        <w:rPr>
          <w:rFonts w:eastAsiaTheme="minorHAnsi"/>
          <w:color w:val="262626" w:themeColor="text1" w:themeTint="D9"/>
          <w:kern w:val="2"/>
          <w:lang w:val="en-US"/>
          <w14:ligatures w14:val="standardContextual"/>
        </w:rPr>
        <w:t xml:space="preserve">and transmits an RRC reconfiguration message to the UE </w:t>
      </w:r>
      <w:r w:rsidR="002F3E3A">
        <w:rPr>
          <w:rFonts w:eastAsiaTheme="minorHAnsi"/>
          <w:color w:val="262626" w:themeColor="text1" w:themeTint="D9"/>
          <w:kern w:val="2"/>
          <w:lang w:val="en-US"/>
          <w14:ligatures w14:val="standardContextual"/>
        </w:rPr>
        <w:t>containing</w:t>
      </w:r>
      <w:r w:rsidR="0014631F">
        <w:rPr>
          <w:rFonts w:eastAsiaTheme="minorHAnsi"/>
          <w:color w:val="262626" w:themeColor="text1" w:themeTint="D9"/>
          <w:kern w:val="2"/>
          <w:lang w:val="en-US"/>
          <w14:ligatures w14:val="standardContextual"/>
        </w:rPr>
        <w:t xml:space="preserve"> the handover command.</w:t>
      </w:r>
      <w:r w:rsidR="002F3E3A">
        <w:rPr>
          <w:rFonts w:eastAsiaTheme="minorHAnsi"/>
          <w:color w:val="262626" w:themeColor="text1" w:themeTint="D9"/>
          <w:kern w:val="2"/>
          <w:lang w:val="en-US"/>
          <w14:ligatures w14:val="standardContextual"/>
        </w:rPr>
        <w:t xml:space="preserve"> UE performs handover on the candidate cell upon receiving the handover command.</w:t>
      </w:r>
      <w:r w:rsidR="00392533">
        <w:rPr>
          <w:rFonts w:eastAsiaTheme="minorHAnsi"/>
          <w:color w:val="262626" w:themeColor="text1" w:themeTint="D9"/>
          <w:kern w:val="2"/>
          <w:lang w:val="en-US"/>
          <w14:ligatures w14:val="standardContextual"/>
        </w:rPr>
        <w:t xml:space="preserve"> </w:t>
      </w:r>
      <w:r w:rsidR="002F3E3A">
        <w:rPr>
          <w:rFonts w:eastAsiaTheme="minorHAnsi"/>
          <w:color w:val="262626" w:themeColor="text1" w:themeTint="D9"/>
          <w:kern w:val="2"/>
          <w:lang w:val="en-US"/>
          <w14:ligatures w14:val="standardContextual"/>
        </w:rPr>
        <w:t xml:space="preserve">The parameters A3 offset, A3 hysteresis, and </w:t>
      </w:r>
      <w:proofErr w:type="spellStart"/>
      <w:r w:rsidR="002F3E3A">
        <w:rPr>
          <w:rFonts w:eastAsiaTheme="minorHAnsi"/>
          <w:color w:val="262626" w:themeColor="text1" w:themeTint="D9"/>
          <w:kern w:val="2"/>
          <w:lang w:val="en-US"/>
          <w14:ligatures w14:val="standardContextual"/>
        </w:rPr>
        <w:t>timeToTrigger</w:t>
      </w:r>
      <w:proofErr w:type="spellEnd"/>
      <w:r w:rsidR="002F3E3A">
        <w:rPr>
          <w:rFonts w:eastAsiaTheme="minorHAnsi"/>
          <w:color w:val="262626" w:themeColor="text1" w:themeTint="D9"/>
          <w:kern w:val="2"/>
          <w:lang w:val="en-US"/>
          <w14:ligatures w14:val="standardContextual"/>
        </w:rPr>
        <w:t xml:space="preserve"> are configured by the network.</w:t>
      </w:r>
    </w:p>
    <w:p w14:paraId="371F6B4D" w14:textId="77777777" w:rsidR="002F3E3A" w:rsidRDefault="002F3E3A" w:rsidP="00FC43E8">
      <w:pPr>
        <w:spacing w:after="160" w:line="259" w:lineRule="auto"/>
        <w:contextualSpacing/>
        <w:rPr>
          <w:rFonts w:eastAsiaTheme="minorHAnsi"/>
          <w:color w:val="262626" w:themeColor="text1" w:themeTint="D9"/>
          <w:kern w:val="2"/>
          <w:lang w:val="en-US"/>
          <w14:ligatures w14:val="standardContextual"/>
        </w:rPr>
      </w:pPr>
    </w:p>
    <w:p w14:paraId="29DBF325" w14:textId="282E950F" w:rsidR="00B619E5" w:rsidRDefault="00470CC3" w:rsidP="00FC43E8">
      <w:pPr>
        <w:spacing w:after="160" w:line="259" w:lineRule="auto"/>
        <w:contextualSpacing/>
        <w:rPr>
          <w:rFonts w:eastAsiaTheme="minorHAnsi"/>
          <w:color w:val="262626" w:themeColor="text1" w:themeTint="D9"/>
          <w:kern w:val="2"/>
          <w:lang w:val="en-US"/>
          <w14:ligatures w14:val="standardContextual"/>
        </w:rPr>
      </w:pPr>
      <w:r w:rsidRPr="00470CC3">
        <w:rPr>
          <w:rFonts w:eastAsiaTheme="minorHAnsi"/>
          <w:color w:val="262626" w:themeColor="text1" w:themeTint="D9"/>
          <w:kern w:val="2"/>
          <w:lang w:val="en-US"/>
          <w14:ligatures w14:val="standardContextual"/>
        </w:rPr>
        <w:t>There is a delay between the time the measurement report is transmitted by the UE and the handover command is received by the UE</w:t>
      </w:r>
      <w:r w:rsidR="003D6B8C">
        <w:rPr>
          <w:rFonts w:eastAsiaTheme="minorHAnsi"/>
          <w:color w:val="262626" w:themeColor="text1" w:themeTint="D9"/>
          <w:kern w:val="2"/>
          <w:lang w:val="en-US"/>
          <w14:ligatures w14:val="standardContextual"/>
        </w:rPr>
        <w:t xml:space="preserve">, which includes the time for </w:t>
      </w:r>
      <w:r w:rsidR="007974E0">
        <w:rPr>
          <w:rFonts w:eastAsiaTheme="minorHAnsi"/>
          <w:color w:val="262626" w:themeColor="text1" w:themeTint="D9"/>
          <w:kern w:val="2"/>
          <w:lang w:val="en-US"/>
          <w14:ligatures w14:val="standardContextual"/>
        </w:rPr>
        <w:t xml:space="preserve">handover preparation </w:t>
      </w:r>
      <w:r w:rsidR="00B65E10">
        <w:rPr>
          <w:rFonts w:eastAsiaTheme="minorHAnsi"/>
          <w:color w:val="262626" w:themeColor="text1" w:themeTint="D9"/>
          <w:kern w:val="2"/>
          <w:lang w:val="en-US"/>
          <w14:ligatures w14:val="standardContextual"/>
        </w:rPr>
        <w:t>o</w:t>
      </w:r>
      <w:r w:rsidR="00045526">
        <w:rPr>
          <w:rFonts w:eastAsiaTheme="minorHAnsi"/>
          <w:color w:val="262626" w:themeColor="text1" w:themeTint="D9"/>
          <w:kern w:val="2"/>
          <w:lang w:val="en-US"/>
          <w14:ligatures w14:val="standardContextual"/>
        </w:rPr>
        <w:t xml:space="preserve">n the </w:t>
      </w:r>
      <w:r w:rsidR="00B65E10">
        <w:rPr>
          <w:rFonts w:eastAsiaTheme="minorHAnsi"/>
          <w:color w:val="262626" w:themeColor="text1" w:themeTint="D9"/>
          <w:kern w:val="2"/>
          <w:lang w:val="en-US"/>
          <w14:ligatures w14:val="standardContextual"/>
        </w:rPr>
        <w:t>network side</w:t>
      </w:r>
      <w:r w:rsidR="00A36C27">
        <w:rPr>
          <w:rFonts w:eastAsiaTheme="minorHAnsi"/>
          <w:color w:val="262626" w:themeColor="text1" w:themeTint="D9"/>
          <w:kern w:val="2"/>
          <w:lang w:val="en-US"/>
          <w14:ligatures w14:val="standardContextual"/>
        </w:rPr>
        <w:t xml:space="preserve"> (</w:t>
      </w:r>
      <w:r w:rsidR="000C1CBF">
        <w:rPr>
          <w:rFonts w:eastAsiaTheme="minorHAnsi"/>
          <w:color w:val="262626" w:themeColor="text1" w:themeTint="D9"/>
          <w:kern w:val="2"/>
          <w:lang w:val="en-US"/>
          <w14:ligatures w14:val="standardContextual"/>
        </w:rPr>
        <w:t xml:space="preserve">see </w:t>
      </w:r>
      <w:r w:rsidR="00511CF8" w:rsidRPr="008E3B00">
        <w:rPr>
          <w:rFonts w:eastAsiaTheme="minorHAnsi"/>
          <w:color w:val="262626" w:themeColor="text1" w:themeTint="D9"/>
          <w:kern w:val="2"/>
          <w:lang w:val="en-US"/>
          <w14:ligatures w14:val="standardContextual"/>
        </w:rPr>
        <w:fldChar w:fldCharType="begin"/>
      </w:r>
      <w:r w:rsidR="00511CF8" w:rsidRPr="008E3B00">
        <w:rPr>
          <w:rFonts w:eastAsiaTheme="minorHAnsi"/>
          <w:color w:val="262626" w:themeColor="text1" w:themeTint="D9"/>
          <w:kern w:val="2"/>
          <w:lang w:val="en-US"/>
          <w14:ligatures w14:val="standardContextual"/>
        </w:rPr>
        <w:instrText xml:space="preserve"> REF _Ref178629279 \h </w:instrText>
      </w:r>
      <w:r w:rsidR="008E3B00" w:rsidRPr="008E3B00">
        <w:rPr>
          <w:rFonts w:eastAsiaTheme="minorHAnsi"/>
          <w:color w:val="262626" w:themeColor="text1" w:themeTint="D9"/>
          <w:kern w:val="2"/>
          <w:lang w:val="en-US"/>
          <w14:ligatures w14:val="standardContextual"/>
        </w:rPr>
        <w:instrText xml:space="preserve"> \* MERGEFORMAT </w:instrText>
      </w:r>
      <w:r w:rsidR="00511CF8" w:rsidRPr="008E3B00">
        <w:rPr>
          <w:rFonts w:eastAsiaTheme="minorHAnsi"/>
          <w:color w:val="262626" w:themeColor="text1" w:themeTint="D9"/>
          <w:kern w:val="2"/>
          <w:lang w:val="en-US"/>
          <w14:ligatures w14:val="standardContextual"/>
        </w:rPr>
      </w:r>
      <w:r w:rsidR="00511CF8" w:rsidRPr="008E3B00">
        <w:rPr>
          <w:rFonts w:eastAsiaTheme="minorHAnsi"/>
          <w:color w:val="262626" w:themeColor="text1" w:themeTint="D9"/>
          <w:kern w:val="2"/>
          <w:lang w:val="en-US"/>
          <w14:ligatures w14:val="standardContextual"/>
        </w:rPr>
        <w:fldChar w:fldCharType="separate"/>
      </w:r>
      <w:r w:rsidR="00511CF8" w:rsidRPr="008E3B00">
        <w:rPr>
          <w:color w:val="4472C4" w:themeColor="accent1"/>
        </w:rPr>
        <w:t xml:space="preserve">Figure </w:t>
      </w:r>
      <w:r w:rsidR="00511CF8" w:rsidRPr="008E3B00">
        <w:rPr>
          <w:noProof/>
          <w:color w:val="4472C4" w:themeColor="accent1"/>
        </w:rPr>
        <w:t>1</w:t>
      </w:r>
      <w:r w:rsidR="00511CF8" w:rsidRPr="008E3B00">
        <w:rPr>
          <w:rFonts w:eastAsiaTheme="minorHAnsi"/>
          <w:color w:val="262626" w:themeColor="text1" w:themeTint="D9"/>
          <w:kern w:val="2"/>
          <w:lang w:val="en-US"/>
          <w14:ligatures w14:val="standardContextual"/>
        </w:rPr>
        <w:fldChar w:fldCharType="end"/>
      </w:r>
      <w:r w:rsidR="008E3B00">
        <w:rPr>
          <w:rFonts w:eastAsiaTheme="minorHAnsi"/>
          <w:color w:val="262626" w:themeColor="text1" w:themeTint="D9"/>
          <w:kern w:val="2"/>
          <w:lang w:val="en-US"/>
          <w14:ligatures w14:val="standardContextual"/>
        </w:rPr>
        <w:t xml:space="preserve"> </w:t>
      </w:r>
      <w:r w:rsidR="00146EA5">
        <w:rPr>
          <w:rFonts w:eastAsiaTheme="minorHAnsi"/>
          <w:color w:val="262626" w:themeColor="text1" w:themeTint="D9"/>
          <w:kern w:val="2"/>
          <w:lang w:val="en-US"/>
          <w14:ligatures w14:val="standardContextual"/>
        </w:rPr>
        <w:t xml:space="preserve">for the timeline related to </w:t>
      </w:r>
      <w:r w:rsidR="000C63A1">
        <w:rPr>
          <w:rFonts w:eastAsiaTheme="minorHAnsi"/>
          <w:color w:val="262626" w:themeColor="text1" w:themeTint="D9"/>
          <w:kern w:val="2"/>
          <w:lang w:val="en-US"/>
          <w14:ligatures w14:val="standardContextual"/>
        </w:rPr>
        <w:t>the</w:t>
      </w:r>
      <w:r w:rsidR="00E14E3C">
        <w:rPr>
          <w:rFonts w:eastAsiaTheme="minorHAnsi"/>
          <w:color w:val="262626" w:themeColor="text1" w:themeTint="D9"/>
          <w:kern w:val="2"/>
          <w:lang w:val="en-US"/>
          <w14:ligatures w14:val="standardContextual"/>
        </w:rPr>
        <w:t xml:space="preserve"> event, Event A3</w:t>
      </w:r>
      <w:r w:rsidR="00A36C27">
        <w:rPr>
          <w:rFonts w:eastAsiaTheme="minorHAnsi"/>
          <w:color w:val="262626" w:themeColor="text1" w:themeTint="D9"/>
          <w:kern w:val="2"/>
          <w:lang w:val="en-US"/>
          <w14:ligatures w14:val="standardContextual"/>
        </w:rPr>
        <w:t>)</w:t>
      </w:r>
      <w:r w:rsidR="00B65E10">
        <w:rPr>
          <w:rFonts w:eastAsiaTheme="minorHAnsi"/>
          <w:color w:val="262626" w:themeColor="text1" w:themeTint="D9"/>
          <w:kern w:val="2"/>
          <w:lang w:val="en-US"/>
          <w14:ligatures w14:val="standardContextual"/>
        </w:rPr>
        <w:t>.</w:t>
      </w:r>
    </w:p>
    <w:p w14:paraId="3BD5C71E" w14:textId="77777777" w:rsidR="00FE667D" w:rsidRDefault="00FE667D" w:rsidP="00FC43E8">
      <w:pPr>
        <w:spacing w:after="160" w:line="259" w:lineRule="auto"/>
        <w:contextualSpacing/>
        <w:rPr>
          <w:rFonts w:eastAsiaTheme="minorHAnsi"/>
          <w:color w:val="262626" w:themeColor="text1" w:themeTint="D9"/>
          <w:kern w:val="2"/>
          <w:lang w:val="en-US"/>
          <w14:ligatures w14:val="standardContextual"/>
        </w:rPr>
      </w:pPr>
    </w:p>
    <w:p w14:paraId="5E2964F6" w14:textId="77777777" w:rsidR="0007352B" w:rsidRDefault="0007352B" w:rsidP="0007352B">
      <w:pPr>
        <w:keepNext/>
        <w:spacing w:after="160" w:line="259" w:lineRule="auto"/>
        <w:contextualSpacing/>
        <w:jc w:val="center"/>
      </w:pPr>
      <w:r>
        <w:rPr>
          <w:rFonts w:eastAsiaTheme="minorHAnsi"/>
          <w:color w:val="262626" w:themeColor="text1" w:themeTint="D9"/>
          <w:kern w:val="2"/>
          <w:lang w:val="en-US"/>
          <w14:ligatures w14:val="standardContextual"/>
        </w:rPr>
        <w:object w:dxaOrig="8415" w:dyaOrig="7261" w14:anchorId="2CDB7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pt;height:287.9pt" o:ole="">
            <v:imagedata r:id="rId8" o:title=""/>
          </v:shape>
          <o:OLEObject Type="Embed" ProgID="Visio.Drawing.15" ShapeID="_x0000_i1025" DrawAspect="Content" ObjectID="_1789488512" r:id="rId9"/>
        </w:object>
      </w:r>
    </w:p>
    <w:p w14:paraId="4BC315E6" w14:textId="5694537A" w:rsidR="00FE667D" w:rsidRPr="0007352B" w:rsidRDefault="0007352B" w:rsidP="0007352B">
      <w:pPr>
        <w:pStyle w:val="Caption"/>
        <w:jc w:val="center"/>
        <w:rPr>
          <w:rFonts w:eastAsiaTheme="minorHAnsi"/>
          <w:b/>
          <w:bCs/>
          <w:color w:val="4472C4" w:themeColor="accent1"/>
          <w:kern w:val="2"/>
          <w:sz w:val="20"/>
          <w:szCs w:val="20"/>
          <w:lang w:val="en-US"/>
          <w14:ligatures w14:val="standardContextual"/>
        </w:rPr>
      </w:pPr>
      <w:bookmarkStart w:id="3" w:name="_Ref178629279"/>
      <w:r w:rsidRPr="0007352B">
        <w:rPr>
          <w:b/>
          <w:bCs/>
          <w:color w:val="4472C4" w:themeColor="accent1"/>
          <w:sz w:val="20"/>
          <w:szCs w:val="20"/>
        </w:rPr>
        <w:t xml:space="preserve">Figure </w:t>
      </w:r>
      <w:r w:rsidRPr="0007352B">
        <w:rPr>
          <w:b/>
          <w:bCs/>
          <w:color w:val="4472C4" w:themeColor="accent1"/>
          <w:sz w:val="20"/>
          <w:szCs w:val="20"/>
        </w:rPr>
        <w:fldChar w:fldCharType="begin"/>
      </w:r>
      <w:r w:rsidRPr="0007352B">
        <w:rPr>
          <w:b/>
          <w:bCs/>
          <w:color w:val="4472C4" w:themeColor="accent1"/>
          <w:sz w:val="20"/>
          <w:szCs w:val="20"/>
        </w:rPr>
        <w:instrText xml:space="preserve"> SEQ Figure \* ARABIC </w:instrText>
      </w:r>
      <w:r w:rsidRPr="0007352B">
        <w:rPr>
          <w:b/>
          <w:bCs/>
          <w:color w:val="4472C4" w:themeColor="accent1"/>
          <w:sz w:val="20"/>
          <w:szCs w:val="20"/>
        </w:rPr>
        <w:fldChar w:fldCharType="separate"/>
      </w:r>
      <w:r w:rsidR="00FE415B">
        <w:rPr>
          <w:b/>
          <w:bCs/>
          <w:noProof/>
          <w:color w:val="4472C4" w:themeColor="accent1"/>
          <w:sz w:val="20"/>
          <w:szCs w:val="20"/>
        </w:rPr>
        <w:t>1</w:t>
      </w:r>
      <w:r w:rsidRPr="0007352B">
        <w:rPr>
          <w:b/>
          <w:bCs/>
          <w:color w:val="4472C4" w:themeColor="accent1"/>
          <w:sz w:val="20"/>
          <w:szCs w:val="20"/>
        </w:rPr>
        <w:fldChar w:fldCharType="end"/>
      </w:r>
      <w:bookmarkEnd w:id="3"/>
      <w:r w:rsidRPr="0007352B">
        <w:rPr>
          <w:b/>
          <w:bCs/>
          <w:color w:val="4472C4" w:themeColor="accent1"/>
          <w:sz w:val="20"/>
          <w:szCs w:val="20"/>
        </w:rPr>
        <w:t>: Event A3 and related timeline</w:t>
      </w:r>
    </w:p>
    <w:p w14:paraId="7B994323" w14:textId="39B4793D" w:rsidR="00254304" w:rsidRDefault="001F0748"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In the </w:t>
      </w:r>
      <w:r w:rsidRPr="001F0748">
        <w:rPr>
          <w:rFonts w:eastAsiaTheme="minorHAnsi"/>
          <w:color w:val="262626" w:themeColor="text1" w:themeTint="D9"/>
          <w:kern w:val="2"/>
          <w:lang w:val="en-US"/>
          <w14:ligatures w14:val="standardContextual"/>
        </w:rPr>
        <w:t>previous RAN2 meeting (RAN2 #125-bis [2]),</w:t>
      </w:r>
      <w:r>
        <w:rPr>
          <w:rFonts w:eastAsiaTheme="minorHAnsi"/>
          <w:color w:val="262626" w:themeColor="text1" w:themeTint="D9"/>
          <w:kern w:val="2"/>
          <w:lang w:val="en-US"/>
          <w14:ligatures w14:val="standardContextual"/>
        </w:rPr>
        <w:t xml:space="preserve"> it was agreed to have </w:t>
      </w:r>
      <w:r w:rsidR="00A42AFE">
        <w:rPr>
          <w:rFonts w:eastAsiaTheme="minorHAnsi"/>
          <w:color w:val="262626" w:themeColor="text1" w:themeTint="D9"/>
          <w:kern w:val="2"/>
          <w:lang w:val="en-US"/>
          <w14:ligatures w14:val="standardContextual"/>
        </w:rPr>
        <w:t xml:space="preserve">both Indirect and Direct </w:t>
      </w:r>
      <w:r w:rsidR="00701CDE">
        <w:rPr>
          <w:rFonts w:eastAsiaTheme="minorHAnsi"/>
          <w:color w:val="262626" w:themeColor="text1" w:themeTint="D9"/>
          <w:kern w:val="2"/>
          <w:lang w:val="en-US"/>
          <w14:ligatures w14:val="standardContextual"/>
        </w:rPr>
        <w:t xml:space="preserve">Measurement Event predictions. </w:t>
      </w:r>
    </w:p>
    <w:p w14:paraId="54FC4840" w14:textId="77777777" w:rsidR="00254304" w:rsidRDefault="00254304" w:rsidP="00FC43E8">
      <w:pPr>
        <w:spacing w:after="160" w:line="259" w:lineRule="auto"/>
        <w:contextualSpacing/>
        <w:rPr>
          <w:rFonts w:eastAsiaTheme="minorHAnsi"/>
          <w:color w:val="262626" w:themeColor="text1" w:themeTint="D9"/>
          <w:kern w:val="2"/>
          <w:lang w:val="en-US"/>
          <w14:ligatures w14:val="standardContextual"/>
        </w:rPr>
      </w:pPr>
    </w:p>
    <w:p w14:paraId="6A7B0C57" w14:textId="59652D89" w:rsidR="00114EDF" w:rsidRDefault="00CB0460"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Indirect Measurement Event</w:t>
      </w:r>
      <w:r w:rsidR="0057012F">
        <w:rPr>
          <w:rFonts w:eastAsiaTheme="minorHAnsi"/>
          <w:color w:val="262626" w:themeColor="text1" w:themeTint="D9"/>
          <w:kern w:val="2"/>
          <w:lang w:val="en-US"/>
          <w14:ligatures w14:val="standardContextual"/>
        </w:rPr>
        <w:t xml:space="preserve"> prediction </w:t>
      </w:r>
      <w:r w:rsidR="00E41972">
        <w:rPr>
          <w:rFonts w:eastAsiaTheme="minorHAnsi"/>
          <w:color w:val="262626" w:themeColor="text1" w:themeTint="D9"/>
          <w:kern w:val="2"/>
          <w:lang w:val="en-US"/>
          <w14:ligatures w14:val="standardContextual"/>
        </w:rPr>
        <w:t>i</w:t>
      </w:r>
      <w:r w:rsidR="0057012F">
        <w:rPr>
          <w:rFonts w:eastAsiaTheme="minorHAnsi"/>
          <w:color w:val="262626" w:themeColor="text1" w:themeTint="D9"/>
          <w:kern w:val="2"/>
          <w:lang w:val="en-US"/>
          <w14:ligatures w14:val="standardContextual"/>
        </w:rPr>
        <w:t>s based upon RRM measurement</w:t>
      </w:r>
      <w:r w:rsidR="00874667">
        <w:rPr>
          <w:rFonts w:eastAsiaTheme="minorHAnsi"/>
          <w:color w:val="262626" w:themeColor="text1" w:themeTint="D9"/>
          <w:kern w:val="2"/>
          <w:lang w:val="en-US"/>
          <w14:ligatures w14:val="standardContextual"/>
        </w:rPr>
        <w:t xml:space="preserve"> prediction</w:t>
      </w:r>
      <w:r w:rsidR="00DD15AD">
        <w:rPr>
          <w:rFonts w:eastAsiaTheme="minorHAnsi"/>
          <w:color w:val="262626" w:themeColor="text1" w:themeTint="D9"/>
          <w:kern w:val="2"/>
          <w:lang w:val="en-US"/>
          <w14:ligatures w14:val="standardContextual"/>
        </w:rPr>
        <w:t xml:space="preserve"> </w:t>
      </w:r>
      <w:r w:rsidR="00BA0240">
        <w:rPr>
          <w:rFonts w:eastAsiaTheme="minorHAnsi"/>
          <w:color w:val="262626" w:themeColor="text1" w:themeTint="D9"/>
          <w:kern w:val="2"/>
          <w:lang w:val="en-US"/>
          <w14:ligatures w14:val="standardContextual"/>
        </w:rPr>
        <w:t xml:space="preserve">(see </w:t>
      </w:r>
      <w:r w:rsidR="00BA0240" w:rsidRPr="00AE0CB3">
        <w:rPr>
          <w:rFonts w:eastAsiaTheme="minorHAnsi"/>
          <w:color w:val="262626" w:themeColor="text1" w:themeTint="D9"/>
          <w:kern w:val="2"/>
          <w:lang w:val="en-US"/>
          <w14:ligatures w14:val="standardContextual"/>
        </w:rPr>
        <w:fldChar w:fldCharType="begin"/>
      </w:r>
      <w:r w:rsidR="00BA0240" w:rsidRPr="00AE0CB3">
        <w:rPr>
          <w:rFonts w:eastAsiaTheme="minorHAnsi"/>
          <w:color w:val="262626" w:themeColor="text1" w:themeTint="D9"/>
          <w:kern w:val="2"/>
          <w:lang w:val="en-US"/>
          <w14:ligatures w14:val="standardContextual"/>
        </w:rPr>
        <w:instrText xml:space="preserve"> REF _Ref178631661 \h </w:instrText>
      </w:r>
      <w:r w:rsidR="00AE0CB3" w:rsidRPr="00AE0CB3">
        <w:rPr>
          <w:rFonts w:eastAsiaTheme="minorHAnsi"/>
          <w:color w:val="262626" w:themeColor="text1" w:themeTint="D9"/>
          <w:kern w:val="2"/>
          <w:lang w:val="en-US"/>
          <w14:ligatures w14:val="standardContextual"/>
        </w:rPr>
        <w:instrText xml:space="preserve"> \* MERGEFORMAT </w:instrText>
      </w:r>
      <w:r w:rsidR="00BA0240" w:rsidRPr="00AE0CB3">
        <w:rPr>
          <w:rFonts w:eastAsiaTheme="minorHAnsi"/>
          <w:color w:val="262626" w:themeColor="text1" w:themeTint="D9"/>
          <w:kern w:val="2"/>
          <w:lang w:val="en-US"/>
          <w14:ligatures w14:val="standardContextual"/>
        </w:rPr>
      </w:r>
      <w:r w:rsidR="00BA0240" w:rsidRPr="00AE0CB3">
        <w:rPr>
          <w:rFonts w:eastAsiaTheme="minorHAnsi"/>
          <w:color w:val="262626" w:themeColor="text1" w:themeTint="D9"/>
          <w:kern w:val="2"/>
          <w:lang w:val="en-US"/>
          <w14:ligatures w14:val="standardContextual"/>
        </w:rPr>
        <w:fldChar w:fldCharType="separate"/>
      </w:r>
      <w:r w:rsidR="00BA0240" w:rsidRPr="00AE0CB3">
        <w:rPr>
          <w:color w:val="4472C4" w:themeColor="accent1"/>
        </w:rPr>
        <w:t xml:space="preserve">Figure </w:t>
      </w:r>
      <w:r w:rsidR="00BA0240" w:rsidRPr="00AE0CB3">
        <w:rPr>
          <w:noProof/>
          <w:color w:val="4472C4" w:themeColor="accent1"/>
        </w:rPr>
        <w:t>2</w:t>
      </w:r>
      <w:r w:rsidR="00BA0240" w:rsidRPr="00AE0CB3">
        <w:rPr>
          <w:rFonts w:eastAsiaTheme="minorHAnsi"/>
          <w:color w:val="262626" w:themeColor="text1" w:themeTint="D9"/>
          <w:kern w:val="2"/>
          <w:lang w:val="en-US"/>
          <w14:ligatures w14:val="standardContextual"/>
        </w:rPr>
        <w:fldChar w:fldCharType="end"/>
      </w:r>
      <w:r w:rsidR="00BA0240">
        <w:rPr>
          <w:rFonts w:eastAsiaTheme="minorHAnsi"/>
          <w:color w:val="262626" w:themeColor="text1" w:themeTint="D9"/>
          <w:kern w:val="2"/>
          <w:lang w:val="en-US"/>
          <w14:ligatures w14:val="standardContextual"/>
        </w:rPr>
        <w:t>)</w:t>
      </w:r>
      <w:r w:rsidR="00C44B64">
        <w:rPr>
          <w:rFonts w:eastAsiaTheme="minorHAnsi"/>
          <w:color w:val="262626" w:themeColor="text1" w:themeTint="D9"/>
          <w:kern w:val="2"/>
          <w:lang w:val="en-US"/>
          <w14:ligatures w14:val="standardContextual"/>
        </w:rPr>
        <w:t xml:space="preserve">. </w:t>
      </w:r>
      <w:r w:rsidR="0057012F">
        <w:rPr>
          <w:rFonts w:eastAsiaTheme="minorHAnsi"/>
          <w:color w:val="262626" w:themeColor="text1" w:themeTint="D9"/>
          <w:kern w:val="2"/>
          <w:lang w:val="en-US"/>
          <w14:ligatures w14:val="standardContextual"/>
        </w:rPr>
        <w:t xml:space="preserve"> </w:t>
      </w:r>
      <w:r>
        <w:rPr>
          <w:rFonts w:eastAsiaTheme="minorHAnsi"/>
          <w:color w:val="262626" w:themeColor="text1" w:themeTint="D9"/>
          <w:kern w:val="2"/>
          <w:lang w:val="en-US"/>
          <w14:ligatures w14:val="standardContextual"/>
        </w:rPr>
        <w:t xml:space="preserve"> </w:t>
      </w:r>
      <w:r w:rsidR="00701CDE">
        <w:rPr>
          <w:rFonts w:eastAsiaTheme="minorHAnsi"/>
          <w:color w:val="262626" w:themeColor="text1" w:themeTint="D9"/>
          <w:kern w:val="2"/>
          <w:lang w:val="en-US"/>
          <w14:ligatures w14:val="standardContextual"/>
        </w:rPr>
        <w:t xml:space="preserve"> </w:t>
      </w:r>
    </w:p>
    <w:p w14:paraId="35BD7B66" w14:textId="167069A2" w:rsidR="00114EDF" w:rsidRDefault="00114EDF" w:rsidP="00FC43E8">
      <w:pPr>
        <w:spacing w:after="160" w:line="259" w:lineRule="auto"/>
        <w:contextualSpacing/>
        <w:rPr>
          <w:rFonts w:eastAsiaTheme="minorHAnsi"/>
          <w:color w:val="262626" w:themeColor="text1" w:themeTint="D9"/>
          <w:kern w:val="2"/>
          <w:lang w:val="en-US"/>
          <w14:ligatures w14:val="standardContextual"/>
        </w:rPr>
      </w:pPr>
    </w:p>
    <w:p w14:paraId="246F40E9" w14:textId="63A4BE83" w:rsidR="00DA3FCD" w:rsidRDefault="00DA3FCD" w:rsidP="00DA3FCD">
      <w:pPr>
        <w:spacing w:after="160" w:line="259" w:lineRule="auto"/>
        <w:rPr>
          <w:rFonts w:eastAsia="Aptos"/>
          <w:b/>
          <w:bCs/>
          <w:color w:val="262626"/>
          <w:kern w:val="2"/>
          <w:lang w:val="en-US"/>
          <w14:ligatures w14:val="standardContextual"/>
        </w:rPr>
      </w:pPr>
      <w:bookmarkStart w:id="4" w:name="_Hlk178871759"/>
      <w:r w:rsidRPr="00DA3FCD">
        <w:rPr>
          <w:rFonts w:eastAsia="Aptos"/>
          <w:b/>
          <w:bCs/>
          <w:color w:val="262626"/>
          <w:kern w:val="2"/>
          <w:lang w:val="en-US"/>
          <w14:ligatures w14:val="standardContextual"/>
        </w:rPr>
        <w:t>Proposal</w:t>
      </w:r>
      <w:r w:rsidR="00BD4580">
        <w:rPr>
          <w:rFonts w:eastAsia="Aptos"/>
          <w:b/>
          <w:bCs/>
          <w:color w:val="262626"/>
          <w:kern w:val="2"/>
          <w:lang w:val="en-US"/>
          <w14:ligatures w14:val="standardContextual"/>
        </w:rPr>
        <w:t xml:space="preserve"> 1</w:t>
      </w:r>
      <w:r w:rsidRPr="00DA3FCD">
        <w:rPr>
          <w:rFonts w:eastAsia="Aptos"/>
          <w:b/>
          <w:bCs/>
          <w:color w:val="262626"/>
          <w:kern w:val="2"/>
          <w:lang w:val="en-US"/>
          <w14:ligatures w14:val="standardContextual"/>
        </w:rPr>
        <w:t xml:space="preserve">. In Indirect Measurement Event prediction, UE evaluates whether a configured measurement event will </w:t>
      </w:r>
      <w:r w:rsidR="00BF0803">
        <w:rPr>
          <w:rFonts w:eastAsia="Aptos"/>
          <w:b/>
          <w:bCs/>
          <w:color w:val="262626"/>
          <w:kern w:val="2"/>
          <w:lang w:val="en-US"/>
          <w14:ligatures w14:val="standardContextual"/>
        </w:rPr>
        <w:t>be triggered</w:t>
      </w:r>
      <w:r w:rsidRPr="00DA3FCD">
        <w:rPr>
          <w:rFonts w:eastAsia="Aptos"/>
          <w:b/>
          <w:bCs/>
          <w:color w:val="262626"/>
          <w:kern w:val="2"/>
          <w:lang w:val="en-US"/>
          <w14:ligatures w14:val="standardContextual"/>
        </w:rPr>
        <w:t xml:space="preserve"> in the future</w:t>
      </w:r>
      <w:r w:rsidR="00153E25">
        <w:rPr>
          <w:rFonts w:eastAsia="Aptos"/>
          <w:b/>
          <w:bCs/>
          <w:color w:val="262626"/>
          <w:kern w:val="2"/>
          <w:lang w:val="en-US"/>
          <w14:ligatures w14:val="standardContextual"/>
        </w:rPr>
        <w:t>, i.e.,</w:t>
      </w:r>
      <w:r w:rsidR="00153E25" w:rsidRPr="00153E25">
        <w:t xml:space="preserve"> </w:t>
      </w:r>
      <w:r w:rsidR="00153E25" w:rsidRPr="00153E25">
        <w:rPr>
          <w:rFonts w:eastAsia="Aptos"/>
          <w:b/>
          <w:bCs/>
          <w:color w:val="262626"/>
          <w:kern w:val="2"/>
          <w:lang w:val="en-US"/>
          <w14:ligatures w14:val="standardContextual"/>
        </w:rPr>
        <w:t xml:space="preserve">the measurement event condition is met for the configured </w:t>
      </w:r>
      <w:proofErr w:type="spellStart"/>
      <w:r w:rsidR="00153E25" w:rsidRPr="00153E25">
        <w:rPr>
          <w:rFonts w:eastAsia="Aptos"/>
          <w:b/>
          <w:bCs/>
          <w:color w:val="262626"/>
          <w:kern w:val="2"/>
          <w:lang w:val="en-US"/>
          <w14:ligatures w14:val="standardContextual"/>
        </w:rPr>
        <w:t>timeToTrigger</w:t>
      </w:r>
      <w:proofErr w:type="spellEnd"/>
      <w:r w:rsidR="00153E25" w:rsidRPr="00153E25">
        <w:rPr>
          <w:rFonts w:eastAsia="Aptos"/>
          <w:b/>
          <w:bCs/>
          <w:color w:val="262626"/>
          <w:kern w:val="2"/>
          <w:lang w:val="en-US"/>
          <w14:ligatures w14:val="standardContextual"/>
        </w:rPr>
        <w:t xml:space="preserve"> duration of time</w:t>
      </w:r>
      <w:r w:rsidR="009938C1">
        <w:rPr>
          <w:rFonts w:eastAsia="Aptos"/>
          <w:b/>
          <w:bCs/>
          <w:color w:val="262626"/>
          <w:kern w:val="2"/>
          <w:lang w:val="en-US"/>
          <w14:ligatures w14:val="standardContextual"/>
        </w:rPr>
        <w:t xml:space="preserve">, </w:t>
      </w:r>
      <w:r w:rsidRPr="00DA3FCD">
        <w:rPr>
          <w:rFonts w:eastAsia="Aptos"/>
          <w:b/>
          <w:bCs/>
          <w:color w:val="262626"/>
          <w:kern w:val="2"/>
          <w:lang w:val="en-US"/>
          <w14:ligatures w14:val="standardContextual"/>
        </w:rPr>
        <w:t xml:space="preserve">based on </w:t>
      </w:r>
      <w:r w:rsidR="00A85C7D">
        <w:rPr>
          <w:rFonts w:eastAsia="Aptos"/>
          <w:b/>
          <w:bCs/>
          <w:color w:val="262626"/>
          <w:kern w:val="2"/>
          <w:lang w:val="en-US"/>
          <w14:ligatures w14:val="standardContextual"/>
        </w:rPr>
        <w:t xml:space="preserve">RRM </w:t>
      </w:r>
      <w:r w:rsidRPr="00DA3FCD">
        <w:rPr>
          <w:rFonts w:eastAsia="Aptos"/>
          <w:b/>
          <w:bCs/>
          <w:color w:val="262626"/>
          <w:kern w:val="2"/>
          <w:lang w:val="en-US"/>
          <w14:ligatures w14:val="standardContextual"/>
        </w:rPr>
        <w:t xml:space="preserve">predictions of measurements of the source cell and the candidate cell. Only the </w:t>
      </w:r>
      <w:r w:rsidR="00BF0803">
        <w:rPr>
          <w:rFonts w:eastAsia="Aptos"/>
          <w:b/>
          <w:bCs/>
          <w:color w:val="262626"/>
          <w:kern w:val="2"/>
          <w:lang w:val="en-US"/>
          <w14:ligatures w14:val="standardContextual"/>
        </w:rPr>
        <w:t>triggering</w:t>
      </w:r>
      <w:r w:rsidRPr="00DA3FCD">
        <w:rPr>
          <w:rFonts w:eastAsia="Aptos"/>
          <w:b/>
          <w:bCs/>
          <w:color w:val="262626"/>
          <w:kern w:val="2"/>
          <w:lang w:val="en-US"/>
          <w14:ligatures w14:val="standardContextual"/>
        </w:rPr>
        <w:t xml:space="preserve"> of measurement events related to handover – A3, A5 – are considered and studied.  </w:t>
      </w:r>
    </w:p>
    <w:bookmarkEnd w:id="4"/>
    <w:p w14:paraId="1D1D023B" w14:textId="729D0DC1" w:rsidR="00D825F8" w:rsidRDefault="00082D92" w:rsidP="00D825F8">
      <w:pPr>
        <w:keepNext/>
        <w:spacing w:after="160" w:line="259" w:lineRule="auto"/>
        <w:jc w:val="center"/>
      </w:pPr>
      <w:r>
        <w:rPr>
          <w:rFonts w:eastAsia="Aptos"/>
          <w:b/>
          <w:bCs/>
          <w:color w:val="262626"/>
          <w:kern w:val="2"/>
          <w:lang w:val="en-US"/>
          <w14:ligatures w14:val="standardContextual"/>
        </w:rPr>
        <w:object w:dxaOrig="13560" w:dyaOrig="1846" w14:anchorId="4B22AEDD">
          <v:shape id="_x0000_i1026" type="#_x0000_t75" style="width:486.15pt;height:66pt" o:ole="">
            <v:imagedata r:id="rId10" o:title=""/>
          </v:shape>
          <o:OLEObject Type="Embed" ProgID="Visio.Drawing.15" ShapeID="_x0000_i1026" DrawAspect="Content" ObjectID="_1789488513" r:id="rId11"/>
        </w:object>
      </w:r>
    </w:p>
    <w:p w14:paraId="59026241" w14:textId="02762077" w:rsidR="00F2139B" w:rsidRPr="00DA3FCD" w:rsidRDefault="00D825F8" w:rsidP="00D825F8">
      <w:pPr>
        <w:pStyle w:val="Caption"/>
        <w:jc w:val="center"/>
        <w:rPr>
          <w:rFonts w:eastAsia="Aptos"/>
          <w:b/>
          <w:bCs/>
          <w:color w:val="262626"/>
          <w:kern w:val="2"/>
          <w:sz w:val="20"/>
          <w:szCs w:val="20"/>
          <w:lang w:val="en-US"/>
          <w14:ligatures w14:val="standardContextual"/>
        </w:rPr>
      </w:pPr>
      <w:bookmarkStart w:id="5" w:name="_Ref178631661"/>
      <w:r w:rsidRPr="00D825F8">
        <w:rPr>
          <w:b/>
          <w:bCs/>
          <w:color w:val="4472C4" w:themeColor="accent1"/>
          <w:sz w:val="20"/>
          <w:szCs w:val="20"/>
        </w:rPr>
        <w:t xml:space="preserve">Figure </w:t>
      </w:r>
      <w:r w:rsidRPr="00D825F8">
        <w:rPr>
          <w:b/>
          <w:bCs/>
          <w:color w:val="4472C4" w:themeColor="accent1"/>
          <w:sz w:val="20"/>
          <w:szCs w:val="20"/>
        </w:rPr>
        <w:fldChar w:fldCharType="begin"/>
      </w:r>
      <w:r w:rsidRPr="00D825F8">
        <w:rPr>
          <w:b/>
          <w:bCs/>
          <w:color w:val="4472C4" w:themeColor="accent1"/>
          <w:sz w:val="20"/>
          <w:szCs w:val="20"/>
        </w:rPr>
        <w:instrText xml:space="preserve"> SEQ Figure \* ARABIC </w:instrText>
      </w:r>
      <w:r w:rsidRPr="00D825F8">
        <w:rPr>
          <w:b/>
          <w:bCs/>
          <w:color w:val="4472C4" w:themeColor="accent1"/>
          <w:sz w:val="20"/>
          <w:szCs w:val="20"/>
        </w:rPr>
        <w:fldChar w:fldCharType="separate"/>
      </w:r>
      <w:r w:rsidR="00FE415B">
        <w:rPr>
          <w:b/>
          <w:bCs/>
          <w:noProof/>
          <w:color w:val="4472C4" w:themeColor="accent1"/>
          <w:sz w:val="20"/>
          <w:szCs w:val="20"/>
        </w:rPr>
        <w:t>2</w:t>
      </w:r>
      <w:r w:rsidRPr="00D825F8">
        <w:rPr>
          <w:b/>
          <w:bCs/>
          <w:color w:val="4472C4" w:themeColor="accent1"/>
          <w:sz w:val="20"/>
          <w:szCs w:val="20"/>
        </w:rPr>
        <w:fldChar w:fldCharType="end"/>
      </w:r>
      <w:bookmarkEnd w:id="5"/>
      <w:r w:rsidRPr="00D825F8">
        <w:rPr>
          <w:b/>
          <w:bCs/>
          <w:color w:val="4472C4" w:themeColor="accent1"/>
          <w:sz w:val="20"/>
          <w:szCs w:val="20"/>
        </w:rPr>
        <w:t>: Indirect Measurement Event prediction</w:t>
      </w:r>
    </w:p>
    <w:p w14:paraId="155B3002" w14:textId="69721D2A" w:rsidR="00A612A7" w:rsidRDefault="006D19E7" w:rsidP="006D19E7">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Based on measurement predictions of the source cell and the candidate cell, UE can predict a time in the future when </w:t>
      </w:r>
      <w:r w:rsidR="00140975">
        <w:rPr>
          <w:rFonts w:eastAsiaTheme="minorHAnsi"/>
          <w:color w:val="262626" w:themeColor="text1" w:themeTint="D9"/>
          <w:kern w:val="2"/>
          <w:lang w:val="en-US"/>
          <w14:ligatures w14:val="standardContextual"/>
        </w:rPr>
        <w:t xml:space="preserve">a configured event, e.g., </w:t>
      </w:r>
      <w:r>
        <w:rPr>
          <w:rFonts w:eastAsiaTheme="minorHAnsi"/>
          <w:color w:val="262626" w:themeColor="text1" w:themeTint="D9"/>
          <w:kern w:val="2"/>
          <w:lang w:val="en-US"/>
          <w14:ligatures w14:val="standardContextual"/>
        </w:rPr>
        <w:t>Event A3</w:t>
      </w:r>
      <w:r w:rsidR="00140975">
        <w:rPr>
          <w:rFonts w:eastAsiaTheme="minorHAnsi"/>
          <w:color w:val="262626" w:themeColor="text1" w:themeTint="D9"/>
          <w:kern w:val="2"/>
          <w:lang w:val="en-US"/>
          <w14:ligatures w14:val="standardContextual"/>
        </w:rPr>
        <w:t>,</w:t>
      </w:r>
      <w:r>
        <w:rPr>
          <w:rFonts w:eastAsiaTheme="minorHAnsi"/>
          <w:color w:val="262626" w:themeColor="text1" w:themeTint="D9"/>
          <w:kern w:val="2"/>
          <w:lang w:val="en-US"/>
          <w14:ligatures w14:val="standardContextual"/>
        </w:rPr>
        <w:t xml:space="preserve"> is likely to be triggered</w:t>
      </w:r>
      <w:r w:rsidR="00AC0AC8">
        <w:rPr>
          <w:rFonts w:eastAsiaTheme="minorHAnsi"/>
          <w:color w:val="262626" w:themeColor="text1" w:themeTint="D9"/>
          <w:kern w:val="2"/>
          <w:lang w:val="en-US"/>
          <w14:ligatures w14:val="standardContextual"/>
        </w:rPr>
        <w:t xml:space="preserve">, i.e., when the </w:t>
      </w:r>
      <w:r w:rsidR="00320D2E">
        <w:rPr>
          <w:rFonts w:eastAsiaTheme="minorHAnsi"/>
          <w:color w:val="262626" w:themeColor="text1" w:themeTint="D9"/>
          <w:kern w:val="2"/>
          <w:lang w:val="en-US"/>
          <w14:ligatures w14:val="standardContextual"/>
        </w:rPr>
        <w:t xml:space="preserve">measurement event condition is met for </w:t>
      </w:r>
      <w:r w:rsidR="00A55CEE">
        <w:rPr>
          <w:rFonts w:eastAsiaTheme="minorHAnsi"/>
          <w:color w:val="262626" w:themeColor="text1" w:themeTint="D9"/>
          <w:kern w:val="2"/>
          <w:lang w:val="en-US"/>
          <w14:ligatures w14:val="standardContextual"/>
        </w:rPr>
        <w:t>the configured</w:t>
      </w:r>
      <w:r w:rsidR="00320D2E">
        <w:rPr>
          <w:rFonts w:eastAsiaTheme="minorHAnsi"/>
          <w:color w:val="262626" w:themeColor="text1" w:themeTint="D9"/>
          <w:kern w:val="2"/>
          <w:lang w:val="en-US"/>
          <w14:ligatures w14:val="standardContextual"/>
        </w:rPr>
        <w:t xml:space="preserve"> </w:t>
      </w:r>
      <w:proofErr w:type="spellStart"/>
      <w:r w:rsidR="00320D2E">
        <w:rPr>
          <w:rFonts w:eastAsiaTheme="minorHAnsi"/>
          <w:color w:val="262626" w:themeColor="text1" w:themeTint="D9"/>
          <w:kern w:val="2"/>
          <w:lang w:val="en-US"/>
          <w14:ligatures w14:val="standardContextual"/>
        </w:rPr>
        <w:t>timeToTrigger</w:t>
      </w:r>
      <w:proofErr w:type="spellEnd"/>
      <w:r w:rsidR="009232DF">
        <w:rPr>
          <w:rFonts w:eastAsiaTheme="minorHAnsi"/>
          <w:color w:val="262626" w:themeColor="text1" w:themeTint="D9"/>
          <w:kern w:val="2"/>
          <w:lang w:val="en-US"/>
          <w14:ligatures w14:val="standardContextual"/>
        </w:rPr>
        <w:t xml:space="preserve"> duration of time</w:t>
      </w:r>
      <w:r>
        <w:rPr>
          <w:rFonts w:eastAsiaTheme="minorHAnsi"/>
          <w:color w:val="262626" w:themeColor="text1" w:themeTint="D9"/>
          <w:kern w:val="2"/>
          <w:lang w:val="en-US"/>
          <w14:ligatures w14:val="standardContextual"/>
        </w:rPr>
        <w:t xml:space="preserve">. </w:t>
      </w:r>
    </w:p>
    <w:p w14:paraId="5E671004" w14:textId="77777777" w:rsidR="00DA3FCD" w:rsidRDefault="00DA3FCD" w:rsidP="00FC43E8">
      <w:pPr>
        <w:spacing w:after="160" w:line="259" w:lineRule="auto"/>
        <w:contextualSpacing/>
        <w:rPr>
          <w:rFonts w:eastAsiaTheme="minorHAnsi"/>
          <w:color w:val="262626" w:themeColor="text1" w:themeTint="D9"/>
          <w:kern w:val="2"/>
          <w:lang w:val="en-US"/>
          <w14:ligatures w14:val="standardContextual"/>
        </w:rPr>
      </w:pPr>
    </w:p>
    <w:p w14:paraId="1BD5D3CE" w14:textId="12893AFF" w:rsidR="002225F3" w:rsidRDefault="008A5798" w:rsidP="008A5798">
      <w:pPr>
        <w:spacing w:after="160" w:line="259" w:lineRule="auto"/>
        <w:rPr>
          <w:rFonts w:eastAsia="Aptos"/>
          <w:b/>
          <w:bCs/>
          <w:color w:val="262626"/>
          <w:kern w:val="2"/>
          <w:lang w:val="en-US"/>
          <w14:ligatures w14:val="standardContextual"/>
        </w:rPr>
      </w:pPr>
      <w:bookmarkStart w:id="6" w:name="_Hlk178871775"/>
      <w:r w:rsidRPr="008A5798">
        <w:rPr>
          <w:rFonts w:eastAsia="Aptos"/>
          <w:b/>
          <w:bCs/>
          <w:color w:val="262626"/>
          <w:kern w:val="2"/>
          <w:lang w:val="en-US"/>
          <w14:ligatures w14:val="standardContextual"/>
        </w:rPr>
        <w:t>Proposal</w:t>
      </w:r>
      <w:r w:rsidR="00985E02">
        <w:rPr>
          <w:rFonts w:eastAsia="Aptos"/>
          <w:b/>
          <w:bCs/>
          <w:color w:val="262626"/>
          <w:kern w:val="2"/>
          <w:lang w:val="en-US"/>
          <w14:ligatures w14:val="standardContextual"/>
        </w:rPr>
        <w:t xml:space="preserve"> 2</w:t>
      </w:r>
      <w:r w:rsidRPr="008A5798">
        <w:rPr>
          <w:rFonts w:eastAsia="Aptos"/>
          <w:b/>
          <w:bCs/>
          <w:color w:val="262626"/>
          <w:kern w:val="2"/>
          <w:lang w:val="en-US"/>
          <w14:ligatures w14:val="standardContextual"/>
        </w:rPr>
        <w:t>. I</w:t>
      </w:r>
      <w:r w:rsidR="00F312B3" w:rsidRPr="00DA3FCD">
        <w:rPr>
          <w:rFonts w:eastAsia="Aptos"/>
          <w:b/>
          <w:bCs/>
          <w:color w:val="262626"/>
          <w:kern w:val="2"/>
          <w:lang w:val="en-US"/>
          <w14:ligatures w14:val="standardContextual"/>
        </w:rPr>
        <w:t>n Indirect Measurement Event prediction,</w:t>
      </w:r>
      <w:r w:rsidR="00F312B3">
        <w:rPr>
          <w:rFonts w:eastAsia="Aptos"/>
          <w:b/>
          <w:bCs/>
          <w:color w:val="262626"/>
          <w:kern w:val="2"/>
          <w:lang w:val="en-US"/>
          <w14:ligatures w14:val="standardContextual"/>
        </w:rPr>
        <w:t xml:space="preserve"> i</w:t>
      </w:r>
      <w:r w:rsidRPr="008A5798">
        <w:rPr>
          <w:rFonts w:eastAsia="Aptos"/>
          <w:b/>
          <w:bCs/>
          <w:color w:val="262626"/>
          <w:kern w:val="2"/>
          <w:lang w:val="en-US"/>
          <w14:ligatures w14:val="standardContextual"/>
        </w:rPr>
        <w:t xml:space="preserve">f the UE determines that a configured measurement event will be triggered </w:t>
      </w:r>
      <w:r w:rsidR="00E51198">
        <w:rPr>
          <w:rFonts w:eastAsia="Aptos"/>
          <w:b/>
          <w:bCs/>
          <w:color w:val="262626"/>
          <w:kern w:val="2"/>
          <w:lang w:val="en-US"/>
          <w14:ligatures w14:val="standardContextual"/>
        </w:rPr>
        <w:t xml:space="preserve">in a </w:t>
      </w:r>
      <w:r w:rsidR="00E51198" w:rsidRPr="00625533">
        <w:rPr>
          <w:rFonts w:eastAsia="Aptos"/>
          <w:b/>
          <w:bCs/>
          <w:i/>
          <w:iCs/>
          <w:color w:val="262626"/>
          <w:kern w:val="2"/>
          <w:lang w:val="en-US"/>
          <w14:ligatures w14:val="standardContextual"/>
        </w:rPr>
        <w:t>prediction window</w:t>
      </w:r>
      <w:r w:rsidRPr="008A5798">
        <w:rPr>
          <w:rFonts w:eastAsia="Aptos"/>
          <w:b/>
          <w:bCs/>
          <w:color w:val="262626"/>
          <w:kern w:val="2"/>
          <w:lang w:val="en-US"/>
          <w14:ligatures w14:val="standardContextual"/>
        </w:rPr>
        <w:t xml:space="preserve"> </w:t>
      </w:r>
      <w:r w:rsidR="00625533">
        <w:rPr>
          <w:rFonts w:eastAsia="Aptos"/>
          <w:b/>
          <w:bCs/>
          <w:color w:val="262626"/>
          <w:kern w:val="2"/>
          <w:lang w:val="en-US"/>
          <w14:ligatures w14:val="standardContextual"/>
        </w:rPr>
        <w:t xml:space="preserve">of time </w:t>
      </w:r>
      <w:r w:rsidRPr="008A5798">
        <w:rPr>
          <w:rFonts w:eastAsia="Aptos"/>
          <w:b/>
          <w:bCs/>
          <w:color w:val="262626"/>
          <w:kern w:val="2"/>
          <w:lang w:val="en-US"/>
          <w14:ligatures w14:val="standardContextual"/>
        </w:rPr>
        <w:t>in</w:t>
      </w:r>
      <w:r w:rsidR="00625533">
        <w:rPr>
          <w:rFonts w:eastAsia="Aptos"/>
          <w:b/>
          <w:bCs/>
          <w:color w:val="262626"/>
          <w:kern w:val="2"/>
          <w:lang w:val="en-US"/>
          <w14:ligatures w14:val="standardContextual"/>
        </w:rPr>
        <w:t>to</w:t>
      </w:r>
      <w:r w:rsidRPr="008A5798">
        <w:rPr>
          <w:rFonts w:eastAsia="Aptos"/>
          <w:b/>
          <w:bCs/>
          <w:color w:val="262626"/>
          <w:kern w:val="2"/>
          <w:lang w:val="en-US"/>
          <w14:ligatures w14:val="standardContextual"/>
        </w:rPr>
        <w:t xml:space="preserve"> the future, </w:t>
      </w:r>
      <w:r w:rsidR="007553FE">
        <w:rPr>
          <w:rFonts w:eastAsia="Aptos"/>
          <w:b/>
          <w:bCs/>
          <w:color w:val="262626"/>
          <w:kern w:val="2"/>
          <w:lang w:val="en-US"/>
          <w14:ligatures w14:val="standardContextual"/>
        </w:rPr>
        <w:t>then a</w:t>
      </w:r>
      <w:r w:rsidR="0095096E">
        <w:rPr>
          <w:rFonts w:eastAsia="Aptos"/>
          <w:b/>
          <w:bCs/>
          <w:color w:val="262626"/>
          <w:kern w:val="2"/>
          <w:lang w:val="en-US"/>
          <w14:ligatures w14:val="standardContextual"/>
        </w:rPr>
        <w:t>n</w:t>
      </w:r>
      <w:r w:rsidR="007553FE">
        <w:rPr>
          <w:rFonts w:eastAsia="Aptos"/>
          <w:b/>
          <w:bCs/>
          <w:color w:val="262626"/>
          <w:kern w:val="2"/>
          <w:lang w:val="en-US"/>
          <w14:ligatures w14:val="standardContextual"/>
        </w:rPr>
        <w:t xml:space="preserve"> output of </w:t>
      </w:r>
      <w:r w:rsidR="0043087E">
        <w:rPr>
          <w:rFonts w:eastAsia="Aptos"/>
          <w:b/>
          <w:bCs/>
          <w:color w:val="262626"/>
          <w:kern w:val="2"/>
          <w:lang w:val="en-US"/>
          <w14:ligatures w14:val="standardContextual"/>
        </w:rPr>
        <w:t xml:space="preserve">Indirect Measurement Event </w:t>
      </w:r>
      <w:r w:rsidR="00575C28">
        <w:rPr>
          <w:rFonts w:eastAsia="Aptos"/>
          <w:b/>
          <w:bCs/>
          <w:color w:val="262626"/>
          <w:kern w:val="2"/>
          <w:lang w:val="en-US"/>
          <w14:ligatures w14:val="standardContextual"/>
        </w:rPr>
        <w:t xml:space="preserve">prediction </w:t>
      </w:r>
      <w:r w:rsidR="0095096E">
        <w:rPr>
          <w:rFonts w:eastAsia="Aptos"/>
          <w:b/>
          <w:bCs/>
          <w:color w:val="262626"/>
          <w:kern w:val="2"/>
          <w:lang w:val="en-US"/>
          <w14:ligatures w14:val="standardContextual"/>
        </w:rPr>
        <w:t>can be</w:t>
      </w:r>
      <w:r w:rsidR="00575C28">
        <w:rPr>
          <w:rFonts w:eastAsia="Aptos"/>
          <w:b/>
          <w:bCs/>
          <w:color w:val="262626"/>
          <w:kern w:val="2"/>
          <w:lang w:val="en-US"/>
          <w14:ligatures w14:val="standardContextual"/>
        </w:rPr>
        <w:t xml:space="preserve"> the predicted time of triggering of the measurement </w:t>
      </w:r>
      <w:r w:rsidR="00FA011E">
        <w:rPr>
          <w:rFonts w:eastAsia="Aptos"/>
          <w:b/>
          <w:bCs/>
          <w:color w:val="262626"/>
          <w:kern w:val="2"/>
          <w:lang w:val="en-US"/>
          <w14:ligatures w14:val="standardContextual"/>
        </w:rPr>
        <w:t xml:space="preserve">event. </w:t>
      </w:r>
    </w:p>
    <w:p w14:paraId="16B2C793" w14:textId="03111AB0" w:rsidR="00625533" w:rsidRDefault="002225F3" w:rsidP="008A5798">
      <w:p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T</w:t>
      </w:r>
      <w:r w:rsidR="00C63F21">
        <w:rPr>
          <w:rFonts w:eastAsia="Aptos"/>
          <w:b/>
          <w:bCs/>
          <w:color w:val="262626"/>
          <w:kern w:val="2"/>
          <w:lang w:val="en-US"/>
          <w14:ligatures w14:val="standardContextual"/>
        </w:rPr>
        <w:t xml:space="preserve">he </w:t>
      </w:r>
      <w:r w:rsidR="00C63F21" w:rsidRPr="00625533">
        <w:rPr>
          <w:rFonts w:eastAsia="Aptos"/>
          <w:b/>
          <w:bCs/>
          <w:i/>
          <w:iCs/>
          <w:color w:val="262626"/>
          <w:kern w:val="2"/>
          <w:lang w:val="en-US"/>
          <w14:ligatures w14:val="standardContextual"/>
        </w:rPr>
        <w:t>prediction window</w:t>
      </w:r>
      <w:r w:rsidR="002552EA">
        <w:rPr>
          <w:rFonts w:eastAsia="Aptos"/>
          <w:b/>
          <w:bCs/>
          <w:color w:val="262626"/>
          <w:kern w:val="2"/>
          <w:lang w:val="en-US"/>
          <w14:ligatures w14:val="standardContextual"/>
        </w:rPr>
        <w:t xml:space="preserve"> parameter</w:t>
      </w:r>
      <w:r>
        <w:rPr>
          <w:rFonts w:eastAsia="Aptos"/>
          <w:b/>
          <w:bCs/>
          <w:color w:val="262626"/>
          <w:kern w:val="2"/>
          <w:lang w:val="en-US"/>
          <w14:ligatures w14:val="standardContextual"/>
        </w:rPr>
        <w:t xml:space="preserve"> is the same as </w:t>
      </w:r>
      <w:r w:rsidR="00A24768">
        <w:rPr>
          <w:rFonts w:eastAsia="Aptos"/>
          <w:b/>
          <w:bCs/>
          <w:color w:val="262626"/>
          <w:kern w:val="2"/>
          <w:lang w:val="en-US"/>
          <w14:ligatures w14:val="standardContextual"/>
        </w:rPr>
        <w:t>has been agreed for RRM measurement prediction</w:t>
      </w:r>
      <w:r w:rsidR="00520F51">
        <w:rPr>
          <w:rFonts w:eastAsia="Aptos"/>
          <w:b/>
          <w:bCs/>
          <w:color w:val="262626"/>
          <w:kern w:val="2"/>
          <w:lang w:val="en-US"/>
          <w14:ligatures w14:val="standardContextual"/>
        </w:rPr>
        <w:t xml:space="preserve"> and is configured by the network.</w:t>
      </w:r>
    </w:p>
    <w:bookmarkEnd w:id="6"/>
    <w:p w14:paraId="79C635BC" w14:textId="2E63E560" w:rsidR="00A612A7" w:rsidRPr="00A612A7" w:rsidRDefault="00A612A7" w:rsidP="008A5798">
      <w:pPr>
        <w:spacing w:after="160" w:line="259" w:lineRule="auto"/>
        <w:rPr>
          <w:rFonts w:eastAsia="Aptos"/>
          <w:color w:val="262626"/>
          <w:kern w:val="2"/>
          <w:lang w:val="en-US"/>
          <w14:ligatures w14:val="standardContextual"/>
        </w:rPr>
      </w:pPr>
      <w:r w:rsidRPr="00A612A7">
        <w:rPr>
          <w:rFonts w:eastAsia="Aptos"/>
          <w:color w:val="262626"/>
          <w:kern w:val="2"/>
          <w:lang w:val="en-US"/>
          <w14:ligatures w14:val="standardContextual"/>
        </w:rPr>
        <w:lastRenderedPageBreak/>
        <w:t xml:space="preserve">It is assumed that the measurement predictions </w:t>
      </w:r>
      <w:r w:rsidR="00A72FBF">
        <w:rPr>
          <w:rFonts w:eastAsia="Aptos"/>
          <w:color w:val="262626"/>
          <w:kern w:val="2"/>
          <w:lang w:val="en-US"/>
          <w14:ligatures w14:val="standardContextual"/>
        </w:rPr>
        <w:t xml:space="preserve">of the source cell and the candidate cell </w:t>
      </w:r>
      <w:r w:rsidRPr="00A612A7">
        <w:rPr>
          <w:rFonts w:eastAsia="Aptos"/>
          <w:color w:val="262626"/>
          <w:kern w:val="2"/>
          <w:lang w:val="en-US"/>
          <w14:ligatures w14:val="standardContextual"/>
        </w:rPr>
        <w:t xml:space="preserve">during the </w:t>
      </w:r>
      <w:r w:rsidRPr="00B32660">
        <w:rPr>
          <w:rFonts w:eastAsia="Aptos"/>
          <w:i/>
          <w:iCs/>
          <w:color w:val="262626"/>
          <w:kern w:val="2"/>
          <w:lang w:val="en-US"/>
          <w14:ligatures w14:val="standardContextual"/>
        </w:rPr>
        <w:t>prediction window</w:t>
      </w:r>
      <w:r w:rsidRPr="00A612A7">
        <w:rPr>
          <w:rFonts w:eastAsia="Aptos"/>
          <w:color w:val="262626"/>
          <w:kern w:val="2"/>
          <w:lang w:val="en-US"/>
          <w14:ligatures w14:val="standardContextual"/>
        </w:rPr>
        <w:t xml:space="preserve"> satisf</w:t>
      </w:r>
      <w:r w:rsidR="00C72DF5">
        <w:rPr>
          <w:rFonts w:eastAsia="Aptos"/>
          <w:color w:val="262626"/>
          <w:kern w:val="2"/>
          <w:lang w:val="en-US"/>
          <w14:ligatures w14:val="standardContextual"/>
        </w:rPr>
        <w:t>y</w:t>
      </w:r>
      <w:r w:rsidRPr="00A612A7">
        <w:rPr>
          <w:rFonts w:eastAsia="Aptos"/>
          <w:color w:val="262626"/>
          <w:kern w:val="2"/>
          <w:lang w:val="en-US"/>
          <w14:ligatures w14:val="standardContextual"/>
        </w:rPr>
        <w:t xml:space="preserve"> RRM prediction accuracy requirements</w:t>
      </w:r>
      <w:r w:rsidR="00C72DF5">
        <w:rPr>
          <w:rFonts w:eastAsia="Aptos"/>
          <w:color w:val="262626"/>
          <w:kern w:val="2"/>
          <w:lang w:val="en-US"/>
          <w14:ligatures w14:val="standardContextual"/>
        </w:rPr>
        <w:t xml:space="preserve"> that </w:t>
      </w:r>
      <w:r w:rsidR="00FF6F2B">
        <w:rPr>
          <w:rFonts w:eastAsia="Aptos"/>
          <w:color w:val="262626"/>
          <w:kern w:val="2"/>
          <w:lang w:val="en-US"/>
          <w14:ligatures w14:val="standardContextual"/>
        </w:rPr>
        <w:t>will have to be</w:t>
      </w:r>
      <w:r w:rsidR="00C72DF5">
        <w:rPr>
          <w:rFonts w:eastAsia="Aptos"/>
          <w:color w:val="262626"/>
          <w:kern w:val="2"/>
          <w:lang w:val="en-US"/>
          <w14:ligatures w14:val="standardContextual"/>
        </w:rPr>
        <w:t xml:space="preserve"> agreed </w:t>
      </w:r>
      <w:r w:rsidR="0025070B">
        <w:rPr>
          <w:rFonts w:eastAsia="Aptos"/>
          <w:color w:val="262626"/>
          <w:kern w:val="2"/>
          <w:lang w:val="en-US"/>
          <w14:ligatures w14:val="standardContextual"/>
        </w:rPr>
        <w:t xml:space="preserve">upon </w:t>
      </w:r>
      <w:r w:rsidR="00C72DF5">
        <w:rPr>
          <w:rFonts w:eastAsia="Aptos"/>
          <w:color w:val="262626"/>
          <w:kern w:val="2"/>
          <w:lang w:val="en-US"/>
          <w14:ligatures w14:val="standardContextual"/>
        </w:rPr>
        <w:t>by RAN2</w:t>
      </w:r>
      <w:r w:rsidR="005F2274">
        <w:rPr>
          <w:rFonts w:eastAsia="Aptos"/>
          <w:color w:val="262626"/>
          <w:kern w:val="2"/>
          <w:lang w:val="en-US"/>
          <w14:ligatures w14:val="standardContextual"/>
        </w:rPr>
        <w:t xml:space="preserve">; otherwise, the measurement event prediction </w:t>
      </w:r>
      <w:r w:rsidR="003408E4">
        <w:rPr>
          <w:rFonts w:eastAsia="Aptos"/>
          <w:color w:val="262626"/>
          <w:kern w:val="2"/>
          <w:lang w:val="en-US"/>
          <w14:ligatures w14:val="standardContextual"/>
        </w:rPr>
        <w:t>cannot</w:t>
      </w:r>
      <w:r w:rsidR="00DD6A5D">
        <w:rPr>
          <w:rFonts w:eastAsia="Aptos"/>
          <w:color w:val="262626"/>
          <w:kern w:val="2"/>
          <w:lang w:val="en-US"/>
          <w14:ligatures w14:val="standardContextual"/>
        </w:rPr>
        <w:t xml:space="preserve"> </w:t>
      </w:r>
      <w:r w:rsidR="003408E4">
        <w:rPr>
          <w:rFonts w:eastAsia="Aptos"/>
          <w:color w:val="262626"/>
          <w:kern w:val="2"/>
          <w:lang w:val="en-US"/>
          <w14:ligatures w14:val="standardContextual"/>
        </w:rPr>
        <w:t>be</w:t>
      </w:r>
      <w:r w:rsidR="00DD6A5D">
        <w:rPr>
          <w:rFonts w:eastAsia="Aptos"/>
          <w:color w:val="262626"/>
          <w:kern w:val="2"/>
          <w:lang w:val="en-US"/>
          <w14:ligatures w14:val="standardContextual"/>
        </w:rPr>
        <w:t xml:space="preserve"> reliable.</w:t>
      </w:r>
    </w:p>
    <w:p w14:paraId="6FF1DA23" w14:textId="74324984" w:rsidR="00FA011E" w:rsidRDefault="00655DB9" w:rsidP="008A5798">
      <w:pPr>
        <w:spacing w:after="160" w:line="259" w:lineRule="auto"/>
        <w:rPr>
          <w:rFonts w:eastAsia="Aptos"/>
          <w:b/>
          <w:bCs/>
          <w:color w:val="262626"/>
          <w:kern w:val="2"/>
          <w:lang w:val="en-US"/>
          <w14:ligatures w14:val="standardContextual"/>
        </w:rPr>
      </w:pPr>
      <w:bookmarkStart w:id="7" w:name="_Hlk178871799"/>
      <w:r>
        <w:rPr>
          <w:rFonts w:eastAsia="Aptos"/>
          <w:b/>
          <w:bCs/>
          <w:color w:val="262626"/>
          <w:kern w:val="2"/>
          <w:lang w:val="en-US"/>
          <w14:ligatures w14:val="standardContextual"/>
        </w:rPr>
        <w:t>Proposal</w:t>
      </w:r>
      <w:r w:rsidR="003D3D29">
        <w:rPr>
          <w:rFonts w:eastAsia="Aptos"/>
          <w:b/>
          <w:bCs/>
          <w:color w:val="262626"/>
          <w:kern w:val="2"/>
          <w:lang w:val="en-US"/>
          <w14:ligatures w14:val="standardContextual"/>
        </w:rPr>
        <w:t xml:space="preserve"> 3</w:t>
      </w:r>
      <w:r>
        <w:rPr>
          <w:rFonts w:eastAsia="Aptos"/>
          <w:b/>
          <w:bCs/>
          <w:color w:val="262626"/>
          <w:kern w:val="2"/>
          <w:lang w:val="en-US"/>
          <w14:ligatures w14:val="standardContextual"/>
        </w:rPr>
        <w:t xml:space="preserve">. </w:t>
      </w:r>
      <w:r w:rsidR="00DC0A73">
        <w:rPr>
          <w:rFonts w:eastAsia="Aptos"/>
          <w:b/>
          <w:bCs/>
          <w:color w:val="262626"/>
          <w:kern w:val="2"/>
          <w:lang w:val="en-US"/>
          <w14:ligatures w14:val="standardContextual"/>
        </w:rPr>
        <w:t>For</w:t>
      </w:r>
      <w:r w:rsidR="004F2765">
        <w:rPr>
          <w:rFonts w:eastAsia="Aptos"/>
          <w:b/>
          <w:bCs/>
          <w:color w:val="262626"/>
          <w:kern w:val="2"/>
          <w:lang w:val="en-US"/>
          <w14:ligatures w14:val="standardContextual"/>
        </w:rPr>
        <w:t xml:space="preserve"> the simulation studies</w:t>
      </w:r>
      <w:r w:rsidR="00F573F3">
        <w:rPr>
          <w:rFonts w:eastAsia="Aptos"/>
          <w:b/>
          <w:bCs/>
          <w:color w:val="262626"/>
          <w:kern w:val="2"/>
          <w:lang w:val="en-US"/>
          <w14:ligatures w14:val="standardContextual"/>
        </w:rPr>
        <w:t>,</w:t>
      </w:r>
      <w:r w:rsidR="00DC0A73">
        <w:rPr>
          <w:rFonts w:eastAsia="Aptos"/>
          <w:b/>
          <w:bCs/>
          <w:color w:val="262626"/>
          <w:kern w:val="2"/>
          <w:lang w:val="en-US"/>
          <w14:ligatures w14:val="standardContextual"/>
        </w:rPr>
        <w:t xml:space="preserve"> </w:t>
      </w:r>
      <w:r w:rsidR="001A5423">
        <w:rPr>
          <w:rFonts w:eastAsia="Aptos"/>
          <w:b/>
          <w:bCs/>
          <w:color w:val="262626"/>
          <w:kern w:val="2"/>
          <w:lang w:val="en-US"/>
          <w14:ligatures w14:val="standardContextual"/>
        </w:rPr>
        <w:t xml:space="preserve">for </w:t>
      </w:r>
      <w:r w:rsidR="00EC4102">
        <w:rPr>
          <w:rFonts w:eastAsia="Aptos"/>
          <w:b/>
          <w:bCs/>
          <w:color w:val="262626"/>
          <w:kern w:val="2"/>
          <w:lang w:val="en-US"/>
          <w14:ligatures w14:val="standardContextual"/>
        </w:rPr>
        <w:t>the</w:t>
      </w:r>
      <w:r w:rsidR="00DC0A73">
        <w:rPr>
          <w:rFonts w:eastAsia="Aptos"/>
          <w:b/>
          <w:bCs/>
          <w:color w:val="262626"/>
          <w:kern w:val="2"/>
          <w:lang w:val="en-US"/>
          <w14:ligatures w14:val="standardContextual"/>
        </w:rPr>
        <w:t xml:space="preserve"> UE</w:t>
      </w:r>
      <w:r w:rsidR="00EC4102">
        <w:rPr>
          <w:rFonts w:eastAsia="Aptos"/>
          <w:b/>
          <w:bCs/>
          <w:color w:val="262626"/>
          <w:kern w:val="2"/>
          <w:lang w:val="en-US"/>
          <w14:ligatures w14:val="standardContextual"/>
        </w:rPr>
        <w:t>-side</w:t>
      </w:r>
      <w:r w:rsidR="00DC0A73">
        <w:rPr>
          <w:rFonts w:eastAsia="Aptos"/>
          <w:b/>
          <w:bCs/>
          <w:color w:val="262626"/>
          <w:kern w:val="2"/>
          <w:lang w:val="en-US"/>
          <w14:ligatures w14:val="standardContextual"/>
        </w:rPr>
        <w:t xml:space="preserve"> AI/ML model </w:t>
      </w:r>
      <w:r w:rsidR="00CD649B">
        <w:rPr>
          <w:rFonts w:eastAsia="Aptos"/>
          <w:b/>
          <w:bCs/>
          <w:color w:val="262626"/>
          <w:kern w:val="2"/>
          <w:lang w:val="en-US"/>
          <w14:ligatures w14:val="standardContextual"/>
        </w:rPr>
        <w:t xml:space="preserve">for </w:t>
      </w:r>
      <w:r w:rsidR="00DC0A73">
        <w:rPr>
          <w:rFonts w:eastAsia="Aptos"/>
          <w:b/>
          <w:bCs/>
          <w:color w:val="262626"/>
          <w:kern w:val="2"/>
          <w:lang w:val="en-US"/>
          <w14:ligatures w14:val="standardContextual"/>
        </w:rPr>
        <w:t>Indirect Measurement Event prediction</w:t>
      </w:r>
      <w:r w:rsidR="00EE3E3A">
        <w:rPr>
          <w:rFonts w:eastAsia="Aptos"/>
          <w:b/>
          <w:bCs/>
          <w:color w:val="262626"/>
          <w:kern w:val="2"/>
          <w:lang w:val="en-US"/>
          <w14:ligatures w14:val="standardContextual"/>
        </w:rPr>
        <w:t xml:space="preserve"> </w:t>
      </w:r>
      <w:r w:rsidR="003102EE" w:rsidRPr="003102EE">
        <w:rPr>
          <w:rFonts w:eastAsiaTheme="minorHAnsi"/>
          <w:b/>
          <w:bCs/>
          <w:color w:val="262626" w:themeColor="text1" w:themeTint="D9"/>
          <w:kern w:val="2"/>
          <w:lang w:val="en-US"/>
          <w14:ligatures w14:val="standardContextual"/>
        </w:rPr>
        <w:t xml:space="preserve">(see </w:t>
      </w:r>
      <w:r w:rsidR="003102EE" w:rsidRPr="003102EE">
        <w:rPr>
          <w:rFonts w:eastAsiaTheme="minorHAnsi"/>
          <w:b/>
          <w:bCs/>
          <w:color w:val="262626" w:themeColor="text1" w:themeTint="D9"/>
          <w:kern w:val="2"/>
          <w:lang w:val="en-US"/>
          <w14:ligatures w14:val="standardContextual"/>
        </w:rPr>
        <w:fldChar w:fldCharType="begin"/>
      </w:r>
      <w:r w:rsidR="003102EE" w:rsidRPr="003102EE">
        <w:rPr>
          <w:rFonts w:eastAsiaTheme="minorHAnsi"/>
          <w:b/>
          <w:bCs/>
          <w:color w:val="262626" w:themeColor="text1" w:themeTint="D9"/>
          <w:kern w:val="2"/>
          <w:lang w:val="en-US"/>
          <w14:ligatures w14:val="standardContextual"/>
        </w:rPr>
        <w:instrText xml:space="preserve"> REF _Ref178631661 \h  \* MERGEFORMAT </w:instrText>
      </w:r>
      <w:r w:rsidR="003102EE" w:rsidRPr="003102EE">
        <w:rPr>
          <w:rFonts w:eastAsiaTheme="minorHAnsi"/>
          <w:b/>
          <w:bCs/>
          <w:color w:val="262626" w:themeColor="text1" w:themeTint="D9"/>
          <w:kern w:val="2"/>
          <w:lang w:val="en-US"/>
          <w14:ligatures w14:val="standardContextual"/>
        </w:rPr>
      </w:r>
      <w:r w:rsidR="003102EE" w:rsidRPr="003102EE">
        <w:rPr>
          <w:rFonts w:eastAsiaTheme="minorHAnsi"/>
          <w:b/>
          <w:bCs/>
          <w:color w:val="262626" w:themeColor="text1" w:themeTint="D9"/>
          <w:kern w:val="2"/>
          <w:lang w:val="en-US"/>
          <w14:ligatures w14:val="standardContextual"/>
        </w:rPr>
        <w:fldChar w:fldCharType="separate"/>
      </w:r>
      <w:r w:rsidR="003102EE" w:rsidRPr="003102EE">
        <w:rPr>
          <w:b/>
          <w:bCs/>
          <w:color w:val="4472C4" w:themeColor="accent1"/>
        </w:rPr>
        <w:t xml:space="preserve">Figure </w:t>
      </w:r>
      <w:r w:rsidR="003102EE" w:rsidRPr="003102EE">
        <w:rPr>
          <w:b/>
          <w:bCs/>
          <w:noProof/>
          <w:color w:val="4472C4" w:themeColor="accent1"/>
        </w:rPr>
        <w:t>2</w:t>
      </w:r>
      <w:r w:rsidR="003102EE" w:rsidRPr="003102EE">
        <w:rPr>
          <w:rFonts w:eastAsiaTheme="minorHAnsi"/>
          <w:b/>
          <w:bCs/>
          <w:color w:val="262626" w:themeColor="text1" w:themeTint="D9"/>
          <w:kern w:val="2"/>
          <w:lang w:val="en-US"/>
          <w14:ligatures w14:val="standardContextual"/>
        </w:rPr>
        <w:fldChar w:fldCharType="end"/>
      </w:r>
      <w:r w:rsidR="003102EE" w:rsidRPr="003102EE">
        <w:rPr>
          <w:rFonts w:eastAsiaTheme="minorHAnsi"/>
          <w:b/>
          <w:bCs/>
          <w:color w:val="262626" w:themeColor="text1" w:themeTint="D9"/>
          <w:kern w:val="2"/>
          <w:lang w:val="en-US"/>
          <w14:ligatures w14:val="standardContextual"/>
        </w:rPr>
        <w:t>)</w:t>
      </w:r>
      <w:r w:rsidR="00CD649B" w:rsidRPr="003102EE">
        <w:rPr>
          <w:rFonts w:eastAsia="Aptos"/>
          <w:b/>
          <w:bCs/>
          <w:color w:val="262626"/>
          <w:kern w:val="2"/>
          <w:lang w:val="en-US"/>
          <w14:ligatures w14:val="standardContextual"/>
        </w:rPr>
        <w:t>,</w:t>
      </w:r>
      <w:r w:rsidR="00CD649B">
        <w:rPr>
          <w:rFonts w:eastAsia="Aptos"/>
          <w:b/>
          <w:bCs/>
          <w:color w:val="262626"/>
          <w:kern w:val="2"/>
          <w:lang w:val="en-US"/>
          <w14:ligatures w14:val="standardContextual"/>
        </w:rPr>
        <w:t xml:space="preserve"> </w:t>
      </w:r>
      <w:r w:rsidR="00680C57">
        <w:rPr>
          <w:rFonts w:eastAsia="Aptos"/>
          <w:b/>
          <w:bCs/>
          <w:color w:val="262626"/>
          <w:kern w:val="2"/>
          <w:lang w:val="en-US"/>
          <w14:ligatures w14:val="standardContextual"/>
        </w:rPr>
        <w:t>the</w:t>
      </w:r>
      <w:r w:rsidR="00CD649B">
        <w:rPr>
          <w:rFonts w:eastAsia="Aptos"/>
          <w:b/>
          <w:bCs/>
          <w:color w:val="262626"/>
          <w:kern w:val="2"/>
          <w:lang w:val="en-US"/>
          <w14:ligatures w14:val="standardContextual"/>
        </w:rPr>
        <w:t xml:space="preserve"> </w:t>
      </w:r>
      <w:r w:rsidR="007B5CE5">
        <w:rPr>
          <w:rFonts w:eastAsia="Aptos"/>
          <w:b/>
          <w:bCs/>
          <w:color w:val="262626"/>
          <w:kern w:val="2"/>
          <w:lang w:val="en-US"/>
          <w14:ligatures w14:val="standardContextual"/>
        </w:rPr>
        <w:t xml:space="preserve">possible </w:t>
      </w:r>
      <w:r w:rsidR="00CD649B">
        <w:rPr>
          <w:rFonts w:eastAsia="Aptos"/>
          <w:b/>
          <w:bCs/>
          <w:color w:val="262626"/>
          <w:kern w:val="2"/>
          <w:lang w:val="en-US"/>
          <w14:ligatures w14:val="standardContextual"/>
        </w:rPr>
        <w:t xml:space="preserve">inputs and outputs of the model </w:t>
      </w:r>
      <w:r w:rsidR="00023A18">
        <w:rPr>
          <w:rFonts w:eastAsia="Aptos"/>
          <w:b/>
          <w:bCs/>
          <w:color w:val="262626"/>
          <w:kern w:val="2"/>
          <w:lang w:val="en-US"/>
          <w14:ligatures w14:val="standardContextual"/>
        </w:rPr>
        <w:t>are</w:t>
      </w:r>
      <w:r w:rsidR="00CD649B">
        <w:rPr>
          <w:rFonts w:eastAsia="Aptos"/>
          <w:b/>
          <w:bCs/>
          <w:color w:val="262626"/>
          <w:kern w:val="2"/>
          <w:lang w:val="en-US"/>
          <w14:ligatures w14:val="standardContextual"/>
        </w:rPr>
        <w:t>:</w:t>
      </w:r>
    </w:p>
    <w:p w14:paraId="1AA23A51" w14:textId="6B5A3077" w:rsidR="003178A3" w:rsidRDefault="003178A3" w:rsidP="003178A3">
      <w:pPr>
        <w:pStyle w:val="ListParagraph"/>
        <w:numPr>
          <w:ilvl w:val="0"/>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Inputs: Beam and cell measurements of the source cell and the candidate cell.</w:t>
      </w:r>
    </w:p>
    <w:p w14:paraId="3B566725" w14:textId="2BADAC2C" w:rsidR="003178A3" w:rsidRDefault="003178A3" w:rsidP="003178A3">
      <w:pPr>
        <w:pStyle w:val="ListParagraph"/>
        <w:numPr>
          <w:ilvl w:val="0"/>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Outputs:</w:t>
      </w:r>
    </w:p>
    <w:p w14:paraId="25BFD2A6" w14:textId="77777777" w:rsidR="00CF14B6" w:rsidRDefault="00352C63" w:rsidP="003178A3">
      <w:pPr>
        <w:pStyle w:val="ListParagraph"/>
        <w:numPr>
          <w:ilvl w:val="1"/>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Whether a configured measurement</w:t>
      </w:r>
      <w:r w:rsidR="00023A18">
        <w:rPr>
          <w:rFonts w:eastAsia="Aptos"/>
          <w:b/>
          <w:bCs/>
          <w:color w:val="262626"/>
          <w:kern w:val="2"/>
          <w:lang w:val="en-US"/>
          <w14:ligatures w14:val="standardContextual"/>
        </w:rPr>
        <w:t xml:space="preserve"> event </w:t>
      </w:r>
      <w:r w:rsidR="004C1963">
        <w:rPr>
          <w:rFonts w:eastAsia="Aptos"/>
          <w:b/>
          <w:bCs/>
          <w:color w:val="262626"/>
          <w:kern w:val="2"/>
          <w:lang w:val="en-US"/>
          <w14:ligatures w14:val="standardContextual"/>
        </w:rPr>
        <w:t>will be</w:t>
      </w:r>
      <w:r w:rsidR="00023A18">
        <w:rPr>
          <w:rFonts w:eastAsia="Aptos"/>
          <w:b/>
          <w:bCs/>
          <w:color w:val="262626"/>
          <w:kern w:val="2"/>
          <w:lang w:val="en-US"/>
          <w14:ligatures w14:val="standardContextual"/>
        </w:rPr>
        <w:t xml:space="preserve"> </w:t>
      </w:r>
      <w:r w:rsidR="004C1963">
        <w:rPr>
          <w:rFonts w:eastAsia="Aptos"/>
          <w:b/>
          <w:bCs/>
          <w:color w:val="262626"/>
          <w:kern w:val="2"/>
          <w:lang w:val="en-US"/>
          <w14:ligatures w14:val="standardContextual"/>
        </w:rPr>
        <w:t>triggered</w:t>
      </w:r>
      <w:r w:rsidR="004C1963" w:rsidRPr="008A5798">
        <w:rPr>
          <w:rFonts w:eastAsia="Aptos"/>
          <w:b/>
          <w:bCs/>
          <w:color w:val="262626"/>
          <w:kern w:val="2"/>
          <w:lang w:val="en-US"/>
          <w14:ligatures w14:val="standardContextual"/>
        </w:rPr>
        <w:t xml:space="preserve"> </w:t>
      </w:r>
      <w:r w:rsidR="004C1963">
        <w:rPr>
          <w:rFonts w:eastAsia="Aptos"/>
          <w:b/>
          <w:bCs/>
          <w:color w:val="262626"/>
          <w:kern w:val="2"/>
          <w:lang w:val="en-US"/>
          <w14:ligatures w14:val="standardContextual"/>
        </w:rPr>
        <w:t xml:space="preserve">in a </w:t>
      </w:r>
      <w:r w:rsidR="004C1963" w:rsidRPr="00625533">
        <w:rPr>
          <w:rFonts w:eastAsia="Aptos"/>
          <w:b/>
          <w:bCs/>
          <w:i/>
          <w:iCs/>
          <w:color w:val="262626"/>
          <w:kern w:val="2"/>
          <w:lang w:val="en-US"/>
          <w14:ligatures w14:val="standardContextual"/>
        </w:rPr>
        <w:t>prediction window</w:t>
      </w:r>
      <w:r w:rsidR="004C1963" w:rsidRPr="008A5798">
        <w:rPr>
          <w:rFonts w:eastAsia="Aptos"/>
          <w:b/>
          <w:bCs/>
          <w:color w:val="262626"/>
          <w:kern w:val="2"/>
          <w:lang w:val="en-US"/>
          <w14:ligatures w14:val="standardContextual"/>
        </w:rPr>
        <w:t xml:space="preserve"> </w:t>
      </w:r>
      <w:r w:rsidR="004C1963">
        <w:rPr>
          <w:rFonts w:eastAsia="Aptos"/>
          <w:b/>
          <w:bCs/>
          <w:color w:val="262626"/>
          <w:kern w:val="2"/>
          <w:lang w:val="en-US"/>
          <w14:ligatures w14:val="standardContextual"/>
        </w:rPr>
        <w:t xml:space="preserve">of time </w:t>
      </w:r>
      <w:r w:rsidR="004C1963" w:rsidRPr="008A5798">
        <w:rPr>
          <w:rFonts w:eastAsia="Aptos"/>
          <w:b/>
          <w:bCs/>
          <w:color w:val="262626"/>
          <w:kern w:val="2"/>
          <w:lang w:val="en-US"/>
          <w14:ligatures w14:val="standardContextual"/>
        </w:rPr>
        <w:t>in</w:t>
      </w:r>
      <w:r w:rsidR="004C1963">
        <w:rPr>
          <w:rFonts w:eastAsia="Aptos"/>
          <w:b/>
          <w:bCs/>
          <w:color w:val="262626"/>
          <w:kern w:val="2"/>
          <w:lang w:val="en-US"/>
          <w14:ligatures w14:val="standardContextual"/>
        </w:rPr>
        <w:t>to</w:t>
      </w:r>
      <w:r w:rsidR="004C1963" w:rsidRPr="008A5798">
        <w:rPr>
          <w:rFonts w:eastAsia="Aptos"/>
          <w:b/>
          <w:bCs/>
          <w:color w:val="262626"/>
          <w:kern w:val="2"/>
          <w:lang w:val="en-US"/>
          <w14:ligatures w14:val="standardContextual"/>
        </w:rPr>
        <w:t xml:space="preserve"> the future</w:t>
      </w:r>
      <w:r w:rsidR="00CF14B6">
        <w:rPr>
          <w:rFonts w:eastAsia="Aptos"/>
          <w:b/>
          <w:bCs/>
          <w:color w:val="262626"/>
          <w:kern w:val="2"/>
          <w:lang w:val="en-US"/>
          <w14:ligatures w14:val="standardContextual"/>
        </w:rPr>
        <w:t>.</w:t>
      </w:r>
    </w:p>
    <w:p w14:paraId="5C337A3E" w14:textId="5E9BB059" w:rsidR="00A55CEE" w:rsidRPr="00435FFD" w:rsidRDefault="00CF14B6" w:rsidP="00435FFD">
      <w:pPr>
        <w:pStyle w:val="ListParagraph"/>
        <w:numPr>
          <w:ilvl w:val="1"/>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If a configured measurement event will be triggered</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in a </w:t>
      </w:r>
      <w:r w:rsidRPr="00625533">
        <w:rPr>
          <w:rFonts w:eastAsia="Aptos"/>
          <w:b/>
          <w:bCs/>
          <w:i/>
          <w:iCs/>
          <w:color w:val="262626"/>
          <w:kern w:val="2"/>
          <w:lang w:val="en-US"/>
          <w14:ligatures w14:val="standardContextual"/>
        </w:rPr>
        <w:t>prediction window</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of time </w:t>
      </w:r>
      <w:r w:rsidRPr="008A5798">
        <w:rPr>
          <w:rFonts w:eastAsia="Aptos"/>
          <w:b/>
          <w:bCs/>
          <w:color w:val="262626"/>
          <w:kern w:val="2"/>
          <w:lang w:val="en-US"/>
          <w14:ligatures w14:val="standardContextual"/>
        </w:rPr>
        <w:t>in</w:t>
      </w:r>
      <w:r>
        <w:rPr>
          <w:rFonts w:eastAsia="Aptos"/>
          <w:b/>
          <w:bCs/>
          <w:color w:val="262626"/>
          <w:kern w:val="2"/>
          <w:lang w:val="en-US"/>
          <w14:ligatures w14:val="standardContextual"/>
        </w:rPr>
        <w:t>to</w:t>
      </w:r>
      <w:r w:rsidRPr="008A5798">
        <w:rPr>
          <w:rFonts w:eastAsia="Aptos"/>
          <w:b/>
          <w:bCs/>
          <w:color w:val="262626"/>
          <w:kern w:val="2"/>
          <w:lang w:val="en-US"/>
          <w14:ligatures w14:val="standardContextual"/>
        </w:rPr>
        <w:t xml:space="preserve"> the future</w:t>
      </w:r>
      <w:r w:rsidR="008B6076">
        <w:rPr>
          <w:rFonts w:eastAsia="Aptos"/>
          <w:b/>
          <w:bCs/>
          <w:color w:val="262626"/>
          <w:kern w:val="2"/>
          <w:lang w:val="en-US"/>
          <w14:ligatures w14:val="standardContextual"/>
        </w:rPr>
        <w:t>,</w:t>
      </w:r>
      <w:r w:rsidR="00EB3C4D">
        <w:rPr>
          <w:rFonts w:eastAsia="Aptos"/>
          <w:b/>
          <w:bCs/>
          <w:color w:val="262626"/>
          <w:kern w:val="2"/>
          <w:lang w:val="en-US"/>
          <w14:ligatures w14:val="standardContextual"/>
        </w:rPr>
        <w:t xml:space="preserve"> </w:t>
      </w:r>
      <w:r w:rsidR="00D56A6E">
        <w:rPr>
          <w:rFonts w:eastAsia="Aptos"/>
          <w:b/>
          <w:bCs/>
          <w:color w:val="262626"/>
          <w:kern w:val="2"/>
          <w:lang w:val="en-US"/>
          <w14:ligatures w14:val="standardContextual"/>
        </w:rPr>
        <w:t>the</w:t>
      </w:r>
      <w:r w:rsidR="00D56A6E" w:rsidRPr="008A5798">
        <w:rPr>
          <w:rFonts w:eastAsia="Aptos"/>
          <w:b/>
          <w:bCs/>
          <w:color w:val="262626"/>
          <w:kern w:val="2"/>
          <w:lang w:val="en-US"/>
          <w14:ligatures w14:val="standardContextual"/>
        </w:rPr>
        <w:t xml:space="preserve"> predicted time of triggering of the measurement event, or information related to the distribution (e.g., CDF) of the predicted time.</w:t>
      </w:r>
      <w:r w:rsidR="007B5CE5" w:rsidRPr="00435FFD">
        <w:rPr>
          <w:rFonts w:eastAsia="Aptos"/>
          <w:b/>
          <w:bCs/>
          <w:color w:val="262626"/>
          <w:kern w:val="2"/>
          <w:lang w:val="en-US"/>
          <w14:ligatures w14:val="standardContextual"/>
        </w:rPr>
        <w:t xml:space="preserve"> </w:t>
      </w:r>
    </w:p>
    <w:bookmarkEnd w:id="7"/>
    <w:p w14:paraId="54DC6E08" w14:textId="7D3B99AE" w:rsidR="00A55CEE" w:rsidRDefault="00DF7A40" w:rsidP="00A55CEE">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If the </w:t>
      </w:r>
      <w:r w:rsidR="0071026B">
        <w:rPr>
          <w:rFonts w:eastAsiaTheme="minorHAnsi"/>
          <w:color w:val="262626" w:themeColor="text1" w:themeTint="D9"/>
          <w:kern w:val="2"/>
          <w:lang w:val="en-US"/>
          <w14:ligatures w14:val="standardContextual"/>
        </w:rPr>
        <w:t xml:space="preserve">UE </w:t>
      </w:r>
      <w:r w:rsidR="00AB4335">
        <w:rPr>
          <w:rFonts w:eastAsiaTheme="minorHAnsi"/>
          <w:color w:val="262626" w:themeColor="text1" w:themeTint="D9"/>
          <w:kern w:val="2"/>
          <w:lang w:val="en-US"/>
          <w14:ligatures w14:val="standardContextual"/>
        </w:rPr>
        <w:t>predict</w:t>
      </w:r>
      <w:r w:rsidR="0071026B">
        <w:rPr>
          <w:rFonts w:eastAsiaTheme="minorHAnsi"/>
          <w:color w:val="262626" w:themeColor="text1" w:themeTint="D9"/>
          <w:kern w:val="2"/>
          <w:lang w:val="en-US"/>
          <w14:ligatures w14:val="standardContextual"/>
        </w:rPr>
        <w:t xml:space="preserve">s that a configured measurement event will be </w:t>
      </w:r>
      <w:r w:rsidR="00E745FA">
        <w:rPr>
          <w:rFonts w:eastAsiaTheme="minorHAnsi"/>
          <w:color w:val="262626" w:themeColor="text1" w:themeTint="D9"/>
          <w:kern w:val="2"/>
          <w:lang w:val="en-US"/>
          <w14:ligatures w14:val="standardContextual"/>
        </w:rPr>
        <w:t>triggered in the future</w:t>
      </w:r>
      <w:r w:rsidR="00AB4335">
        <w:rPr>
          <w:rFonts w:eastAsiaTheme="minorHAnsi"/>
          <w:color w:val="262626" w:themeColor="text1" w:themeTint="D9"/>
          <w:kern w:val="2"/>
          <w:lang w:val="en-US"/>
          <w14:ligatures w14:val="standardContextual"/>
        </w:rPr>
        <w:t xml:space="preserve"> as discussed in the above proposal</w:t>
      </w:r>
      <w:r w:rsidR="00E745FA">
        <w:rPr>
          <w:rFonts w:eastAsiaTheme="minorHAnsi"/>
          <w:color w:val="262626" w:themeColor="text1" w:themeTint="D9"/>
          <w:kern w:val="2"/>
          <w:lang w:val="en-US"/>
          <w14:ligatures w14:val="standardContextual"/>
        </w:rPr>
        <w:t xml:space="preserve">, </w:t>
      </w:r>
      <w:r w:rsidR="00AB4335">
        <w:rPr>
          <w:rFonts w:eastAsiaTheme="minorHAnsi"/>
          <w:color w:val="262626" w:themeColor="text1" w:themeTint="D9"/>
          <w:kern w:val="2"/>
          <w:lang w:val="en-US"/>
          <w14:ligatures w14:val="standardContextual"/>
        </w:rPr>
        <w:t>t</w:t>
      </w:r>
      <w:r w:rsidR="00A55CEE">
        <w:rPr>
          <w:rFonts w:eastAsiaTheme="minorHAnsi"/>
          <w:color w:val="262626" w:themeColor="text1" w:themeTint="D9"/>
          <w:kern w:val="2"/>
          <w:lang w:val="en-US"/>
          <w14:ligatures w14:val="standardContextual"/>
        </w:rPr>
        <w:t>he UE should then transmit a message to the network providing this information</w:t>
      </w:r>
      <w:r w:rsidR="0095096E">
        <w:rPr>
          <w:rFonts w:eastAsiaTheme="minorHAnsi"/>
          <w:color w:val="262626" w:themeColor="text1" w:themeTint="D9"/>
          <w:kern w:val="2"/>
          <w:lang w:val="en-US"/>
          <w14:ligatures w14:val="standardContextual"/>
        </w:rPr>
        <w:t xml:space="preserve">, including </w:t>
      </w:r>
      <w:r w:rsidR="0065604C" w:rsidRPr="0065604C">
        <w:rPr>
          <w:rFonts w:eastAsiaTheme="minorHAnsi"/>
          <w:color w:val="262626" w:themeColor="text1" w:themeTint="D9"/>
          <w:kern w:val="2"/>
          <w:lang w:val="en-US"/>
          <w14:ligatures w14:val="standardContextual"/>
        </w:rPr>
        <w:t>the predicted time of triggering of the measurement even</w:t>
      </w:r>
      <w:r w:rsidR="0065604C">
        <w:rPr>
          <w:rFonts w:eastAsiaTheme="minorHAnsi"/>
          <w:color w:val="262626" w:themeColor="text1" w:themeTint="D9"/>
          <w:kern w:val="2"/>
          <w:lang w:val="en-US"/>
          <w14:ligatures w14:val="standardContextual"/>
        </w:rPr>
        <w:t xml:space="preserve">t, which can be useful for the </w:t>
      </w:r>
      <w:r w:rsidR="005F4580">
        <w:rPr>
          <w:rFonts w:eastAsiaTheme="minorHAnsi"/>
          <w:color w:val="262626" w:themeColor="text1" w:themeTint="D9"/>
          <w:kern w:val="2"/>
          <w:lang w:val="en-US"/>
          <w14:ligatures w14:val="standardContextual"/>
        </w:rPr>
        <w:t>network</w:t>
      </w:r>
      <w:r w:rsidR="002C0AA5">
        <w:rPr>
          <w:rFonts w:eastAsiaTheme="minorHAnsi"/>
          <w:color w:val="262626" w:themeColor="text1" w:themeTint="D9"/>
          <w:kern w:val="2"/>
          <w:lang w:val="en-US"/>
          <w14:ligatures w14:val="standardContextual"/>
        </w:rPr>
        <w:t xml:space="preserve">, and the RRM </w:t>
      </w:r>
      <w:r w:rsidR="00AB33E8">
        <w:rPr>
          <w:rFonts w:eastAsiaTheme="minorHAnsi"/>
          <w:color w:val="262626" w:themeColor="text1" w:themeTint="D9"/>
          <w:kern w:val="2"/>
          <w:lang w:val="en-US"/>
          <w14:ligatures w14:val="standardContextual"/>
        </w:rPr>
        <w:t xml:space="preserve">measurement predictions of the source cell and the candidate </w:t>
      </w:r>
      <w:r w:rsidR="007D6DC9">
        <w:rPr>
          <w:rFonts w:eastAsiaTheme="minorHAnsi"/>
          <w:color w:val="262626" w:themeColor="text1" w:themeTint="D9"/>
          <w:kern w:val="2"/>
          <w:lang w:val="en-US"/>
          <w14:ligatures w14:val="standardContextual"/>
        </w:rPr>
        <w:t>cell for the</w:t>
      </w:r>
      <w:r w:rsidR="007D6DC9" w:rsidRPr="005376DF">
        <w:rPr>
          <w:rFonts w:eastAsiaTheme="minorHAnsi"/>
          <w:color w:val="262626" w:themeColor="text1" w:themeTint="D9"/>
          <w:kern w:val="2"/>
          <w:lang w:val="en-US"/>
          <w14:ligatures w14:val="standardContextual"/>
        </w:rPr>
        <w:t xml:space="preserve"> </w:t>
      </w:r>
      <w:r w:rsidR="005376DF" w:rsidRPr="005376DF">
        <w:rPr>
          <w:rFonts w:eastAsia="Aptos"/>
          <w:i/>
          <w:iCs/>
          <w:color w:val="262626"/>
          <w:kern w:val="2"/>
          <w:lang w:val="en-US"/>
          <w14:ligatures w14:val="standardContextual"/>
        </w:rPr>
        <w:t>prediction window</w:t>
      </w:r>
      <w:r w:rsidR="00A55CEE">
        <w:rPr>
          <w:rFonts w:eastAsiaTheme="minorHAnsi"/>
          <w:color w:val="262626" w:themeColor="text1" w:themeTint="D9"/>
          <w:kern w:val="2"/>
          <w:lang w:val="en-US"/>
          <w14:ligatures w14:val="standardContextual"/>
        </w:rPr>
        <w:t xml:space="preserve">. Upon receiving this message, the source </w:t>
      </w:r>
      <w:proofErr w:type="spellStart"/>
      <w:r w:rsidR="00A55CEE">
        <w:rPr>
          <w:rFonts w:eastAsiaTheme="minorHAnsi"/>
          <w:color w:val="262626" w:themeColor="text1" w:themeTint="D9"/>
          <w:kern w:val="2"/>
          <w:lang w:val="en-US"/>
          <w14:ligatures w14:val="standardContextual"/>
        </w:rPr>
        <w:t>gNB</w:t>
      </w:r>
      <w:proofErr w:type="spellEnd"/>
      <w:r w:rsidR="00A55CEE">
        <w:rPr>
          <w:rFonts w:eastAsiaTheme="minorHAnsi"/>
          <w:color w:val="262626" w:themeColor="text1" w:themeTint="D9"/>
          <w:kern w:val="2"/>
          <w:lang w:val="en-US"/>
          <w14:ligatures w14:val="standardContextual"/>
        </w:rPr>
        <w:t xml:space="preserve"> may perform handover preparation and transmit a handover command so that the UE can receive it on time, i.e., the source cell conditions are good enough that the UE can receive the handover command.</w:t>
      </w:r>
    </w:p>
    <w:p w14:paraId="2A031F81" w14:textId="77777777" w:rsidR="00A55CEE" w:rsidRDefault="00A55CEE" w:rsidP="00FC43E8">
      <w:pPr>
        <w:spacing w:after="160" w:line="259" w:lineRule="auto"/>
        <w:contextualSpacing/>
        <w:rPr>
          <w:color w:val="262626" w:themeColor="text1" w:themeTint="D9"/>
        </w:rPr>
      </w:pPr>
    </w:p>
    <w:p w14:paraId="34045A59" w14:textId="09970AB8" w:rsidR="00A55CEE" w:rsidRPr="00787583" w:rsidRDefault="00767D23" w:rsidP="00FC43E8">
      <w:pPr>
        <w:spacing w:after="160" w:line="259" w:lineRule="auto"/>
        <w:contextualSpacing/>
        <w:rPr>
          <w:b/>
          <w:bCs/>
          <w:color w:val="262626" w:themeColor="text1" w:themeTint="D9"/>
        </w:rPr>
      </w:pPr>
      <w:r w:rsidRPr="00787583">
        <w:rPr>
          <w:b/>
          <w:bCs/>
          <w:color w:val="262626" w:themeColor="text1" w:themeTint="D9"/>
        </w:rPr>
        <w:t>Observation</w:t>
      </w:r>
      <w:r w:rsidR="00641183">
        <w:rPr>
          <w:b/>
          <w:bCs/>
          <w:color w:val="262626" w:themeColor="text1" w:themeTint="D9"/>
        </w:rPr>
        <w:t xml:space="preserve"> 1</w:t>
      </w:r>
      <w:r w:rsidRPr="00787583">
        <w:rPr>
          <w:b/>
          <w:bCs/>
          <w:color w:val="262626" w:themeColor="text1" w:themeTint="D9"/>
        </w:rPr>
        <w:t xml:space="preserve">. </w:t>
      </w:r>
      <w:r w:rsidR="00787583" w:rsidRPr="00787583">
        <w:rPr>
          <w:b/>
          <w:bCs/>
          <w:color w:val="262626" w:themeColor="text1" w:themeTint="D9"/>
        </w:rPr>
        <w:t xml:space="preserve">If the UE predicts that a configured measurement event will be triggered in the future as discussed in the above </w:t>
      </w:r>
      <w:r w:rsidR="00A40C14">
        <w:rPr>
          <w:b/>
          <w:bCs/>
          <w:color w:val="262626" w:themeColor="text1" w:themeTint="D9"/>
        </w:rPr>
        <w:t>P</w:t>
      </w:r>
      <w:r w:rsidR="00787583" w:rsidRPr="00787583">
        <w:rPr>
          <w:b/>
          <w:bCs/>
          <w:color w:val="262626" w:themeColor="text1" w:themeTint="D9"/>
        </w:rPr>
        <w:t>roposal</w:t>
      </w:r>
      <w:r w:rsidR="00A40C14">
        <w:rPr>
          <w:b/>
          <w:bCs/>
          <w:color w:val="262626" w:themeColor="text1" w:themeTint="D9"/>
        </w:rPr>
        <w:t xml:space="preserve"> 3</w:t>
      </w:r>
      <w:r w:rsidR="00787583" w:rsidRPr="00787583">
        <w:rPr>
          <w:b/>
          <w:bCs/>
          <w:color w:val="262626" w:themeColor="text1" w:themeTint="D9"/>
        </w:rPr>
        <w:t xml:space="preserve">, the UE should then transmit a message to the network providing this information. Upon receiving this message, the source </w:t>
      </w:r>
      <w:proofErr w:type="spellStart"/>
      <w:r w:rsidR="00787583" w:rsidRPr="00787583">
        <w:rPr>
          <w:b/>
          <w:bCs/>
          <w:color w:val="262626" w:themeColor="text1" w:themeTint="D9"/>
        </w:rPr>
        <w:t>gNB</w:t>
      </w:r>
      <w:proofErr w:type="spellEnd"/>
      <w:r w:rsidR="00787583" w:rsidRPr="00787583">
        <w:rPr>
          <w:b/>
          <w:bCs/>
          <w:color w:val="262626" w:themeColor="text1" w:themeTint="D9"/>
        </w:rPr>
        <w:t xml:space="preserve"> may perform handover preparation and transmit a handover command so that the UE can receive it on time.</w:t>
      </w:r>
    </w:p>
    <w:p w14:paraId="61508614" w14:textId="77777777" w:rsidR="00FB76EC" w:rsidRDefault="00FB76EC" w:rsidP="007E29A0">
      <w:pPr>
        <w:spacing w:after="160" w:line="259" w:lineRule="auto"/>
        <w:contextualSpacing/>
        <w:rPr>
          <w:color w:val="262626" w:themeColor="text1" w:themeTint="D9"/>
        </w:rPr>
      </w:pPr>
    </w:p>
    <w:p w14:paraId="5634B95F" w14:textId="2EFF348F" w:rsidR="00E728E0" w:rsidRDefault="009B6BD0" w:rsidP="00741C59">
      <w:pPr>
        <w:spacing w:after="160" w:line="259" w:lineRule="auto"/>
        <w:contextualSpacing/>
        <w:rPr>
          <w:color w:val="262626" w:themeColor="text1" w:themeTint="D9"/>
        </w:rPr>
      </w:pPr>
      <w:r>
        <w:rPr>
          <w:color w:val="262626" w:themeColor="text1" w:themeTint="D9"/>
        </w:rPr>
        <w:t xml:space="preserve">In </w:t>
      </w:r>
      <w:r w:rsidR="006F2CD9">
        <w:rPr>
          <w:color w:val="262626" w:themeColor="text1" w:themeTint="D9"/>
        </w:rPr>
        <w:t>Direct Measurement Event prediction</w:t>
      </w:r>
      <w:r>
        <w:rPr>
          <w:color w:val="262626" w:themeColor="text1" w:themeTint="D9"/>
        </w:rPr>
        <w:t xml:space="preserve">, RRM measurement </w:t>
      </w:r>
      <w:r w:rsidR="006C1820">
        <w:rPr>
          <w:color w:val="262626" w:themeColor="text1" w:themeTint="D9"/>
        </w:rPr>
        <w:t xml:space="preserve">predictions of the source cell and the candidate cell are not used. </w:t>
      </w:r>
      <w:r w:rsidR="00810EDA">
        <w:rPr>
          <w:color w:val="262626" w:themeColor="text1" w:themeTint="D9"/>
        </w:rPr>
        <w:t xml:space="preserve">In Direct Measurement </w:t>
      </w:r>
      <w:r w:rsidR="003D45E4">
        <w:rPr>
          <w:color w:val="262626" w:themeColor="text1" w:themeTint="D9"/>
        </w:rPr>
        <w:t xml:space="preserve">Event prediction, we think that </w:t>
      </w:r>
      <w:r w:rsidR="0070681C">
        <w:rPr>
          <w:color w:val="262626" w:themeColor="text1" w:themeTint="D9"/>
        </w:rPr>
        <w:t xml:space="preserve">the inputs </w:t>
      </w:r>
      <w:r w:rsidR="005376DF">
        <w:rPr>
          <w:color w:val="262626" w:themeColor="text1" w:themeTint="D9"/>
        </w:rPr>
        <w:t>and outputs of</w:t>
      </w:r>
      <w:r w:rsidR="0070681C">
        <w:rPr>
          <w:color w:val="262626" w:themeColor="text1" w:themeTint="D9"/>
        </w:rPr>
        <w:t xml:space="preserve"> the </w:t>
      </w:r>
      <w:r w:rsidR="00D76A15">
        <w:rPr>
          <w:color w:val="262626" w:themeColor="text1" w:themeTint="D9"/>
        </w:rPr>
        <w:t xml:space="preserve">UE-side </w:t>
      </w:r>
      <w:r w:rsidR="005376DF">
        <w:rPr>
          <w:color w:val="262626" w:themeColor="text1" w:themeTint="D9"/>
        </w:rPr>
        <w:t xml:space="preserve">AI/ML </w:t>
      </w:r>
      <w:r w:rsidR="002077E5">
        <w:rPr>
          <w:color w:val="262626" w:themeColor="text1" w:themeTint="D9"/>
        </w:rPr>
        <w:t>model</w:t>
      </w:r>
      <w:r w:rsidR="00D76A15">
        <w:rPr>
          <w:color w:val="262626" w:themeColor="text1" w:themeTint="D9"/>
        </w:rPr>
        <w:t xml:space="preserve"> should be the same as for</w:t>
      </w:r>
      <w:r w:rsidR="008D7514">
        <w:rPr>
          <w:color w:val="262626" w:themeColor="text1" w:themeTint="D9"/>
        </w:rPr>
        <w:t xml:space="preserve"> Indirect Measurement Event prediction</w:t>
      </w:r>
      <w:r w:rsidR="00EC5095">
        <w:rPr>
          <w:color w:val="262626" w:themeColor="text1" w:themeTint="D9"/>
        </w:rPr>
        <w:t xml:space="preserve"> (see </w:t>
      </w:r>
      <w:r w:rsidR="002E1EAE" w:rsidRPr="002E1EAE">
        <w:rPr>
          <w:color w:val="262626" w:themeColor="text1" w:themeTint="D9"/>
        </w:rPr>
        <w:fldChar w:fldCharType="begin"/>
      </w:r>
      <w:r w:rsidR="002E1EAE" w:rsidRPr="002E1EAE">
        <w:rPr>
          <w:color w:val="262626" w:themeColor="text1" w:themeTint="D9"/>
        </w:rPr>
        <w:instrText xml:space="preserve"> REF _Ref178759450 \h  \* MERGEFORMAT </w:instrText>
      </w:r>
      <w:r w:rsidR="002E1EAE" w:rsidRPr="002E1EAE">
        <w:rPr>
          <w:color w:val="262626" w:themeColor="text1" w:themeTint="D9"/>
        </w:rPr>
      </w:r>
      <w:r w:rsidR="002E1EAE" w:rsidRPr="002E1EAE">
        <w:rPr>
          <w:color w:val="262626" w:themeColor="text1" w:themeTint="D9"/>
        </w:rPr>
        <w:fldChar w:fldCharType="separate"/>
      </w:r>
      <w:r w:rsidR="002E1EAE" w:rsidRPr="002E1EAE">
        <w:rPr>
          <w:color w:val="4472C4" w:themeColor="accent1"/>
        </w:rPr>
        <w:t xml:space="preserve">Figure </w:t>
      </w:r>
      <w:r w:rsidR="002E1EAE" w:rsidRPr="002E1EAE">
        <w:rPr>
          <w:noProof/>
          <w:color w:val="4472C4" w:themeColor="accent1"/>
        </w:rPr>
        <w:t>3</w:t>
      </w:r>
      <w:r w:rsidR="002E1EAE" w:rsidRPr="002E1EAE">
        <w:rPr>
          <w:color w:val="262626" w:themeColor="text1" w:themeTint="D9"/>
        </w:rPr>
        <w:fldChar w:fldCharType="end"/>
      </w:r>
      <w:r w:rsidR="00EC5095">
        <w:rPr>
          <w:color w:val="262626" w:themeColor="text1" w:themeTint="D9"/>
        </w:rPr>
        <w:t>)</w:t>
      </w:r>
      <w:r w:rsidR="008D7514">
        <w:rPr>
          <w:color w:val="262626" w:themeColor="text1" w:themeTint="D9"/>
        </w:rPr>
        <w:t>.</w:t>
      </w:r>
      <w:r w:rsidR="002E31B5">
        <w:rPr>
          <w:color w:val="262626" w:themeColor="text1" w:themeTint="D9"/>
        </w:rPr>
        <w:t xml:space="preserve"> </w:t>
      </w:r>
    </w:p>
    <w:p w14:paraId="1E01386B" w14:textId="77777777" w:rsidR="00E728E0" w:rsidRDefault="00E728E0" w:rsidP="00741C59">
      <w:pPr>
        <w:spacing w:after="160" w:line="259" w:lineRule="auto"/>
        <w:contextualSpacing/>
        <w:rPr>
          <w:color w:val="262626" w:themeColor="text1" w:themeTint="D9"/>
        </w:rPr>
      </w:pPr>
    </w:p>
    <w:p w14:paraId="2AA4DF47" w14:textId="264AD250" w:rsidR="00FE415B" w:rsidRDefault="0044088D" w:rsidP="00FE415B">
      <w:pPr>
        <w:keepNext/>
        <w:spacing w:after="160" w:line="259" w:lineRule="auto"/>
        <w:contextualSpacing/>
      </w:pPr>
      <w:r>
        <w:rPr>
          <w:color w:val="262626" w:themeColor="text1" w:themeTint="D9"/>
        </w:rPr>
        <w:object w:dxaOrig="12106" w:dyaOrig="1306" w14:anchorId="191AF665">
          <v:shape id="_x0000_i1027" type="#_x0000_t75" style="width:429.75pt;height:45.95pt" o:ole="">
            <v:imagedata r:id="rId12" o:title=""/>
          </v:shape>
          <o:OLEObject Type="Embed" ProgID="Visio.Drawing.15" ShapeID="_x0000_i1027" DrawAspect="Content" ObjectID="_1789488514" r:id="rId13"/>
        </w:object>
      </w:r>
    </w:p>
    <w:p w14:paraId="49184EBB" w14:textId="2E275B6C" w:rsidR="00AD0078" w:rsidRPr="00D23116" w:rsidRDefault="00FE415B" w:rsidP="00D23116">
      <w:pPr>
        <w:pStyle w:val="Caption"/>
        <w:jc w:val="center"/>
        <w:rPr>
          <w:b/>
          <w:bCs/>
          <w:color w:val="4472C4" w:themeColor="accent1"/>
          <w:sz w:val="20"/>
          <w:szCs w:val="20"/>
        </w:rPr>
      </w:pPr>
      <w:bookmarkStart w:id="8" w:name="_Ref178759450"/>
      <w:r w:rsidRPr="00FE415B">
        <w:rPr>
          <w:b/>
          <w:bCs/>
          <w:color w:val="4472C4" w:themeColor="accent1"/>
          <w:sz w:val="20"/>
          <w:szCs w:val="20"/>
        </w:rPr>
        <w:t xml:space="preserve">Figure </w:t>
      </w:r>
      <w:r w:rsidRPr="00FE415B">
        <w:rPr>
          <w:b/>
          <w:bCs/>
          <w:color w:val="4472C4" w:themeColor="accent1"/>
          <w:sz w:val="20"/>
          <w:szCs w:val="20"/>
        </w:rPr>
        <w:fldChar w:fldCharType="begin"/>
      </w:r>
      <w:r w:rsidRPr="00FE415B">
        <w:rPr>
          <w:b/>
          <w:bCs/>
          <w:color w:val="4472C4" w:themeColor="accent1"/>
          <w:sz w:val="20"/>
          <w:szCs w:val="20"/>
        </w:rPr>
        <w:instrText xml:space="preserve"> SEQ Figure \* ARABIC </w:instrText>
      </w:r>
      <w:r w:rsidRPr="00FE415B">
        <w:rPr>
          <w:b/>
          <w:bCs/>
          <w:color w:val="4472C4" w:themeColor="accent1"/>
          <w:sz w:val="20"/>
          <w:szCs w:val="20"/>
        </w:rPr>
        <w:fldChar w:fldCharType="separate"/>
      </w:r>
      <w:r w:rsidRPr="00FE415B">
        <w:rPr>
          <w:b/>
          <w:bCs/>
          <w:noProof/>
          <w:color w:val="4472C4" w:themeColor="accent1"/>
          <w:sz w:val="20"/>
          <w:szCs w:val="20"/>
        </w:rPr>
        <w:t>3</w:t>
      </w:r>
      <w:r w:rsidRPr="00FE415B">
        <w:rPr>
          <w:b/>
          <w:bCs/>
          <w:color w:val="4472C4" w:themeColor="accent1"/>
          <w:sz w:val="20"/>
          <w:szCs w:val="20"/>
        </w:rPr>
        <w:fldChar w:fldCharType="end"/>
      </w:r>
      <w:bookmarkEnd w:id="8"/>
      <w:r w:rsidRPr="00FE415B">
        <w:rPr>
          <w:b/>
          <w:bCs/>
          <w:color w:val="4472C4" w:themeColor="accent1"/>
          <w:sz w:val="20"/>
          <w:szCs w:val="20"/>
        </w:rPr>
        <w:t>: Direct Measurement Event prediction</w:t>
      </w:r>
    </w:p>
    <w:p w14:paraId="47A2D35A" w14:textId="3A6EDE12" w:rsidR="00AD0078" w:rsidRDefault="00EC5095" w:rsidP="00741C59">
      <w:pPr>
        <w:spacing w:after="160" w:line="259" w:lineRule="auto"/>
        <w:contextualSpacing/>
        <w:rPr>
          <w:b/>
          <w:bCs/>
          <w:color w:val="262626" w:themeColor="text1" w:themeTint="D9"/>
        </w:rPr>
      </w:pPr>
      <w:bookmarkStart w:id="9" w:name="_Hlk178871841"/>
      <w:r w:rsidRPr="008F5101">
        <w:rPr>
          <w:b/>
          <w:bCs/>
          <w:color w:val="262626" w:themeColor="text1" w:themeTint="D9"/>
        </w:rPr>
        <w:t>Proposal</w:t>
      </w:r>
      <w:r w:rsidR="00280609">
        <w:rPr>
          <w:b/>
          <w:bCs/>
          <w:color w:val="262626" w:themeColor="text1" w:themeTint="D9"/>
        </w:rPr>
        <w:t xml:space="preserve"> 4</w:t>
      </w:r>
      <w:r w:rsidRPr="008F5101">
        <w:rPr>
          <w:b/>
          <w:bCs/>
          <w:color w:val="262626" w:themeColor="text1" w:themeTint="D9"/>
        </w:rPr>
        <w:t xml:space="preserve">. </w:t>
      </w:r>
      <w:r w:rsidR="006E32C0" w:rsidRPr="008F5101">
        <w:rPr>
          <w:b/>
          <w:bCs/>
          <w:color w:val="262626" w:themeColor="text1" w:themeTint="D9"/>
        </w:rPr>
        <w:t xml:space="preserve">In Direct Measurement Event prediction, RRM measurement predictions of the source cell and the candidate cell are not used. The </w:t>
      </w:r>
      <w:r w:rsidR="006807D1">
        <w:rPr>
          <w:b/>
          <w:bCs/>
          <w:color w:val="262626" w:themeColor="text1" w:themeTint="D9"/>
        </w:rPr>
        <w:t xml:space="preserve">possible </w:t>
      </w:r>
      <w:r w:rsidR="006E32C0" w:rsidRPr="008F5101">
        <w:rPr>
          <w:b/>
          <w:bCs/>
          <w:color w:val="262626" w:themeColor="text1" w:themeTint="D9"/>
        </w:rPr>
        <w:t xml:space="preserve">inputs and outputs of the UE-side AI/ML model </w:t>
      </w:r>
      <w:r w:rsidR="002709D3">
        <w:rPr>
          <w:b/>
          <w:bCs/>
          <w:color w:val="262626" w:themeColor="text1" w:themeTint="D9"/>
        </w:rPr>
        <w:t>can be</w:t>
      </w:r>
      <w:r w:rsidR="006E32C0" w:rsidRPr="008F5101">
        <w:rPr>
          <w:b/>
          <w:bCs/>
          <w:color w:val="262626" w:themeColor="text1" w:themeTint="D9"/>
        </w:rPr>
        <w:t xml:space="preserve"> the same as for Indirect Measurement Event prediction (see</w:t>
      </w:r>
      <w:r w:rsidR="00A84D92" w:rsidRPr="008F5101">
        <w:rPr>
          <w:b/>
          <w:bCs/>
          <w:color w:val="262626" w:themeColor="text1" w:themeTint="D9"/>
        </w:rPr>
        <w:t xml:space="preserve"> </w:t>
      </w:r>
      <w:r w:rsidR="00A84D92" w:rsidRPr="008F5101">
        <w:rPr>
          <w:b/>
          <w:bCs/>
          <w:color w:val="262626" w:themeColor="text1" w:themeTint="D9"/>
        </w:rPr>
        <w:fldChar w:fldCharType="begin"/>
      </w:r>
      <w:r w:rsidR="00A84D92" w:rsidRPr="008F5101">
        <w:rPr>
          <w:b/>
          <w:bCs/>
          <w:color w:val="262626" w:themeColor="text1" w:themeTint="D9"/>
        </w:rPr>
        <w:instrText xml:space="preserve"> REF _Ref178759450 \h  \* MERGEFORMAT </w:instrText>
      </w:r>
      <w:r w:rsidR="00A84D92" w:rsidRPr="008F5101">
        <w:rPr>
          <w:b/>
          <w:bCs/>
          <w:color w:val="262626" w:themeColor="text1" w:themeTint="D9"/>
        </w:rPr>
      </w:r>
      <w:r w:rsidR="00A84D92" w:rsidRPr="008F5101">
        <w:rPr>
          <w:b/>
          <w:bCs/>
          <w:color w:val="262626" w:themeColor="text1" w:themeTint="D9"/>
        </w:rPr>
        <w:fldChar w:fldCharType="separate"/>
      </w:r>
      <w:r w:rsidR="00A84D92" w:rsidRPr="008F5101">
        <w:rPr>
          <w:b/>
          <w:bCs/>
          <w:color w:val="4472C4" w:themeColor="accent1"/>
        </w:rPr>
        <w:t xml:space="preserve">Figure </w:t>
      </w:r>
      <w:r w:rsidR="00A84D92" w:rsidRPr="008F5101">
        <w:rPr>
          <w:b/>
          <w:bCs/>
          <w:noProof/>
          <w:color w:val="4472C4" w:themeColor="accent1"/>
        </w:rPr>
        <w:t>3</w:t>
      </w:r>
      <w:r w:rsidR="00A84D92" w:rsidRPr="008F5101">
        <w:rPr>
          <w:b/>
          <w:bCs/>
          <w:color w:val="262626" w:themeColor="text1" w:themeTint="D9"/>
        </w:rPr>
        <w:fldChar w:fldCharType="end"/>
      </w:r>
      <w:r w:rsidR="006E32C0" w:rsidRPr="008F5101">
        <w:rPr>
          <w:b/>
          <w:bCs/>
          <w:color w:val="262626" w:themeColor="text1" w:themeTint="D9"/>
        </w:rPr>
        <w:t>).</w:t>
      </w:r>
    </w:p>
    <w:p w14:paraId="1586B9F6" w14:textId="77777777" w:rsidR="003D1BD9" w:rsidRDefault="003D1BD9" w:rsidP="00741C59">
      <w:pPr>
        <w:spacing w:after="160" w:line="259" w:lineRule="auto"/>
        <w:contextualSpacing/>
        <w:rPr>
          <w:b/>
          <w:bCs/>
          <w:color w:val="262626" w:themeColor="text1" w:themeTint="D9"/>
        </w:rPr>
      </w:pPr>
    </w:p>
    <w:p w14:paraId="3DDEF624" w14:textId="1147FC8B" w:rsidR="003D1BD9" w:rsidRPr="008F5101" w:rsidRDefault="003D1BD9" w:rsidP="00741C59">
      <w:pPr>
        <w:spacing w:after="160" w:line="259" w:lineRule="auto"/>
        <w:contextualSpacing/>
        <w:rPr>
          <w:b/>
          <w:bCs/>
          <w:color w:val="262626" w:themeColor="text1" w:themeTint="D9"/>
        </w:rPr>
      </w:pPr>
      <w:r>
        <w:rPr>
          <w:b/>
          <w:bCs/>
          <w:color w:val="262626" w:themeColor="text1" w:themeTint="D9"/>
        </w:rPr>
        <w:t>Observation</w:t>
      </w:r>
      <w:r w:rsidR="00A75B8F">
        <w:rPr>
          <w:b/>
          <w:bCs/>
          <w:color w:val="262626" w:themeColor="text1" w:themeTint="D9"/>
        </w:rPr>
        <w:t xml:space="preserve"> </w:t>
      </w:r>
      <w:r w:rsidR="00D85AB4">
        <w:rPr>
          <w:b/>
          <w:bCs/>
          <w:color w:val="262626" w:themeColor="text1" w:themeTint="D9"/>
        </w:rPr>
        <w:t>2</w:t>
      </w:r>
      <w:r>
        <w:rPr>
          <w:b/>
          <w:bCs/>
          <w:color w:val="262626" w:themeColor="text1" w:themeTint="D9"/>
        </w:rPr>
        <w:t xml:space="preserve">. It is up to UE implementation to consider other </w:t>
      </w:r>
      <w:r w:rsidR="008B647E">
        <w:rPr>
          <w:b/>
          <w:bCs/>
          <w:color w:val="262626" w:themeColor="text1" w:themeTint="D9"/>
        </w:rPr>
        <w:t>inputs</w:t>
      </w:r>
      <w:r w:rsidR="004539D0">
        <w:rPr>
          <w:b/>
          <w:bCs/>
          <w:color w:val="262626" w:themeColor="text1" w:themeTint="D9"/>
        </w:rPr>
        <w:t xml:space="preserve">, e.g., UE </w:t>
      </w:r>
      <w:r w:rsidR="00000A28">
        <w:rPr>
          <w:b/>
          <w:bCs/>
          <w:color w:val="262626" w:themeColor="text1" w:themeTint="D9"/>
        </w:rPr>
        <w:t>loca</w:t>
      </w:r>
      <w:r w:rsidR="004539D0">
        <w:rPr>
          <w:b/>
          <w:bCs/>
          <w:color w:val="262626" w:themeColor="text1" w:themeTint="D9"/>
        </w:rPr>
        <w:t>tion, UE motion,</w:t>
      </w:r>
      <w:r w:rsidR="008B647E">
        <w:rPr>
          <w:b/>
          <w:bCs/>
          <w:color w:val="262626" w:themeColor="text1" w:themeTint="D9"/>
        </w:rPr>
        <w:t xml:space="preserve"> for </w:t>
      </w:r>
      <w:r w:rsidR="00747FA3">
        <w:rPr>
          <w:b/>
          <w:bCs/>
          <w:color w:val="262626" w:themeColor="text1" w:themeTint="D9"/>
        </w:rPr>
        <w:t xml:space="preserve">Indirect or </w:t>
      </w:r>
      <w:r w:rsidR="0044088D">
        <w:rPr>
          <w:b/>
          <w:bCs/>
          <w:color w:val="262626" w:themeColor="text1" w:themeTint="D9"/>
        </w:rPr>
        <w:t>Direct Measurement Event prediction</w:t>
      </w:r>
      <w:r w:rsidR="00044AF0">
        <w:rPr>
          <w:b/>
          <w:bCs/>
          <w:color w:val="262626" w:themeColor="text1" w:themeTint="D9"/>
        </w:rPr>
        <w:t>.</w:t>
      </w:r>
    </w:p>
    <w:bookmarkEnd w:id="9"/>
    <w:p w14:paraId="3593D907" w14:textId="0CBE659D" w:rsidR="006F2CD9" w:rsidRDefault="006F2CD9" w:rsidP="007E29A0">
      <w:pPr>
        <w:spacing w:after="160" w:line="259" w:lineRule="auto"/>
        <w:contextualSpacing/>
        <w:rPr>
          <w:color w:val="262626" w:themeColor="text1" w:themeTint="D9"/>
        </w:rPr>
      </w:pPr>
    </w:p>
    <w:p w14:paraId="00BF41C5" w14:textId="2000E54F" w:rsidR="00C6396F" w:rsidRPr="007E29A0" w:rsidRDefault="00C6396F" w:rsidP="00C6396F">
      <w:pPr>
        <w:spacing w:after="160" w:line="259" w:lineRule="auto"/>
        <w:contextualSpacing/>
        <w:rPr>
          <w:rFonts w:eastAsiaTheme="minorHAnsi"/>
          <w:color w:val="262626" w:themeColor="text1" w:themeTint="D9"/>
          <w:kern w:val="2"/>
          <w:lang w:val="en-US"/>
          <w14:ligatures w14:val="standardContextual"/>
        </w:rPr>
      </w:pPr>
      <w:r>
        <w:rPr>
          <w:color w:val="262626" w:themeColor="text1" w:themeTint="D9"/>
        </w:rPr>
        <w:t xml:space="preserve">Regarding handover performance KPIs, we think we should consider </w:t>
      </w:r>
      <w:r w:rsidR="00506BD4">
        <w:rPr>
          <w:color w:val="262626" w:themeColor="text1" w:themeTint="D9"/>
        </w:rPr>
        <w:t xml:space="preserve">some </w:t>
      </w:r>
      <w:r>
        <w:rPr>
          <w:color w:val="262626" w:themeColor="text1" w:themeTint="D9"/>
        </w:rPr>
        <w:t>system level KPIs and compare with the baseline case where AI/ML models are not used.</w:t>
      </w:r>
      <w:r>
        <w:rPr>
          <w:rFonts w:eastAsiaTheme="minorHAnsi"/>
          <w:color w:val="262626" w:themeColor="text1" w:themeTint="D9"/>
          <w:kern w:val="2"/>
          <w:lang w:val="en-US"/>
          <w14:ligatures w14:val="standardContextual"/>
        </w:rPr>
        <w:t xml:space="preserve"> </w:t>
      </w:r>
    </w:p>
    <w:p w14:paraId="444AC735" w14:textId="77777777" w:rsidR="00C6396F" w:rsidRDefault="00C6396F" w:rsidP="00C6396F">
      <w:pPr>
        <w:spacing w:after="160" w:line="259" w:lineRule="auto"/>
        <w:contextualSpacing/>
        <w:rPr>
          <w:rFonts w:eastAsiaTheme="minorHAnsi"/>
          <w:b/>
          <w:bCs/>
          <w:color w:val="262626" w:themeColor="text1" w:themeTint="D9"/>
          <w:kern w:val="2"/>
          <w:lang w:val="en-US"/>
          <w14:ligatures w14:val="standardContextual"/>
        </w:rPr>
      </w:pPr>
    </w:p>
    <w:p w14:paraId="03C90F48" w14:textId="77777777" w:rsidR="00C6396F" w:rsidRPr="00712A5A" w:rsidRDefault="00C6396F" w:rsidP="00C6396F">
      <w:pPr>
        <w:spacing w:after="160" w:line="259" w:lineRule="auto"/>
        <w:contextualSpacing/>
        <w:rPr>
          <w:rFonts w:eastAsiaTheme="minorHAnsi"/>
          <w:b/>
          <w:bCs/>
          <w:color w:val="262626" w:themeColor="text1" w:themeTint="D9"/>
          <w:kern w:val="2"/>
          <w:lang w:val="en-US"/>
          <w14:ligatures w14:val="standardContextual"/>
        </w:rPr>
      </w:pPr>
      <w:bookmarkStart w:id="10" w:name="_Hlk178871868"/>
      <w:r w:rsidRPr="00712A5A">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712A5A">
        <w:rPr>
          <w:rFonts w:eastAsiaTheme="minorHAnsi"/>
          <w:b/>
          <w:bCs/>
          <w:color w:val="262626" w:themeColor="text1" w:themeTint="D9"/>
          <w:kern w:val="2"/>
          <w:lang w:val="en-US"/>
          <w14:ligatures w14:val="standardContextual"/>
        </w:rPr>
        <w:t>. The following are some of the handover performance KPIs to consider</w:t>
      </w:r>
      <w:r>
        <w:rPr>
          <w:rFonts w:eastAsiaTheme="minorHAnsi"/>
          <w:b/>
          <w:bCs/>
          <w:color w:val="262626" w:themeColor="text1" w:themeTint="D9"/>
          <w:kern w:val="2"/>
          <w:lang w:val="en-US"/>
          <w14:ligatures w14:val="standardContextual"/>
        </w:rPr>
        <w:t xml:space="preserve">. </w:t>
      </w:r>
      <w:r w:rsidRPr="00071217">
        <w:rPr>
          <w:rFonts w:eastAsiaTheme="minorHAnsi"/>
          <w:b/>
          <w:bCs/>
          <w:color w:val="262626" w:themeColor="text1" w:themeTint="D9"/>
          <w:kern w:val="2"/>
          <w:lang w:val="en-US"/>
          <w14:ligatures w14:val="standardContextual"/>
        </w:rPr>
        <w:t>These metrics are compared to the case where no AI/ML models are used.</w:t>
      </w:r>
    </w:p>
    <w:p w14:paraId="535BDF9F" w14:textId="4C2E0C76" w:rsidR="00C6396F" w:rsidRPr="00712A5A" w:rsidRDefault="00C6396F" w:rsidP="00C6396F">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Rate of RLF occurrences,</w:t>
      </w:r>
    </w:p>
    <w:p w14:paraId="069EC5E2" w14:textId="73DDC570" w:rsidR="00C6396F" w:rsidRPr="00712A5A" w:rsidRDefault="00E36935" w:rsidP="00C6396F">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Difference between the </w:t>
      </w:r>
      <w:r w:rsidR="00464FC0">
        <w:rPr>
          <w:rFonts w:eastAsiaTheme="minorHAnsi"/>
          <w:b/>
          <w:bCs/>
          <w:color w:val="262626" w:themeColor="text1" w:themeTint="D9"/>
          <w:kern w:val="2"/>
          <w:lang w:val="en-US"/>
          <w14:ligatures w14:val="standardContextual"/>
        </w:rPr>
        <w:t>predicted time and the actual time of triggering of the measurement event</w:t>
      </w:r>
      <w:r w:rsidR="00C6396F" w:rsidRPr="00712A5A">
        <w:rPr>
          <w:rFonts w:eastAsiaTheme="minorHAnsi"/>
          <w:b/>
          <w:bCs/>
          <w:color w:val="262626" w:themeColor="text1" w:themeTint="D9"/>
          <w:kern w:val="2"/>
          <w:lang w:val="en-US"/>
          <w14:ligatures w14:val="standardContextual"/>
        </w:rPr>
        <w:t>,</w:t>
      </w:r>
    </w:p>
    <w:p w14:paraId="0AEC0ED0" w14:textId="5531FB87" w:rsidR="00C6396F" w:rsidRPr="00C6396F" w:rsidRDefault="00C6396F" w:rsidP="007E29A0">
      <w:pPr>
        <w:pStyle w:val="ListParagraph"/>
        <w:numPr>
          <w:ilvl w:val="0"/>
          <w:numId w:val="17"/>
        </w:numPr>
        <w:spacing w:after="160" w:line="259" w:lineRule="auto"/>
        <w:rPr>
          <w:rFonts w:eastAsiaTheme="minorHAnsi"/>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Difference between the source and candidate cell RSRPs when the handover command is received</w:t>
      </w:r>
      <w:r>
        <w:rPr>
          <w:rFonts w:eastAsiaTheme="minorHAnsi"/>
          <w:b/>
          <w:bCs/>
          <w:color w:val="262626" w:themeColor="text1" w:themeTint="D9"/>
          <w:kern w:val="2"/>
          <w:lang w:val="en-US"/>
          <w14:ligatures w14:val="standardContextual"/>
        </w:rPr>
        <w:t xml:space="preserve"> by the UE</w:t>
      </w:r>
      <w:r w:rsidRPr="00712A5A">
        <w:rPr>
          <w:rFonts w:eastAsiaTheme="minorHAnsi"/>
          <w:b/>
          <w:bCs/>
          <w:color w:val="262626" w:themeColor="text1" w:themeTint="D9"/>
          <w:kern w:val="2"/>
          <w:lang w:val="en-US"/>
          <w14:ligatures w14:val="standardContextual"/>
        </w:rPr>
        <w:t>.</w:t>
      </w:r>
      <w:r w:rsidRPr="004B276A">
        <w:rPr>
          <w:rFonts w:eastAsiaTheme="minorHAnsi"/>
          <w:color w:val="262626" w:themeColor="text1" w:themeTint="D9"/>
          <w:kern w:val="2"/>
          <w:lang w:val="en-US"/>
          <w14:ligatures w14:val="standardContextual"/>
        </w:rPr>
        <w:t xml:space="preserve"> </w:t>
      </w:r>
    </w:p>
    <w:bookmarkEnd w:id="10"/>
    <w:p w14:paraId="3C1B61DB" w14:textId="77777777" w:rsidR="00C6396F" w:rsidRDefault="00C6396F" w:rsidP="007E29A0">
      <w:pPr>
        <w:spacing w:after="160" w:line="259" w:lineRule="auto"/>
        <w:contextualSpacing/>
        <w:rPr>
          <w:color w:val="262626" w:themeColor="text1" w:themeTint="D9"/>
        </w:rPr>
      </w:pPr>
    </w:p>
    <w:p w14:paraId="1A8EA1F2" w14:textId="77777777" w:rsidR="00B87B4D" w:rsidRDefault="00BB3686" w:rsidP="00A26AB2">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Regarding the </w:t>
      </w:r>
      <w:r w:rsidR="00CE28D1">
        <w:rPr>
          <w:rFonts w:eastAsiaTheme="minorHAnsi"/>
          <w:color w:val="262626" w:themeColor="text1" w:themeTint="D9"/>
          <w:kern w:val="2"/>
          <w:lang w:val="en-US"/>
          <w14:ligatures w14:val="standardContextual"/>
        </w:rPr>
        <w:t xml:space="preserve">use cases and </w:t>
      </w:r>
      <w:r w:rsidR="001D10E3">
        <w:rPr>
          <w:rFonts w:eastAsiaTheme="minorHAnsi"/>
          <w:color w:val="262626" w:themeColor="text1" w:themeTint="D9"/>
          <w:kern w:val="2"/>
          <w:lang w:val="en-US"/>
          <w14:ligatures w14:val="standardContextual"/>
        </w:rPr>
        <w:t xml:space="preserve">scenarios </w:t>
      </w:r>
      <w:r w:rsidR="00CE28D1">
        <w:rPr>
          <w:rFonts w:eastAsiaTheme="minorHAnsi"/>
          <w:color w:val="262626" w:themeColor="text1" w:themeTint="D9"/>
          <w:kern w:val="2"/>
          <w:lang w:val="en-US"/>
          <w14:ligatures w14:val="standardContextual"/>
        </w:rPr>
        <w:t xml:space="preserve">for simulation </w:t>
      </w:r>
      <w:r w:rsidR="008119AD">
        <w:rPr>
          <w:rFonts w:eastAsiaTheme="minorHAnsi"/>
          <w:color w:val="262626" w:themeColor="text1" w:themeTint="D9"/>
          <w:kern w:val="2"/>
          <w:lang w:val="en-US"/>
          <w14:ligatures w14:val="standardContextual"/>
        </w:rPr>
        <w:t xml:space="preserve">study of Measurement Event prediction, we think that </w:t>
      </w:r>
      <w:r w:rsidR="00B87B4D">
        <w:rPr>
          <w:rFonts w:eastAsiaTheme="minorHAnsi"/>
          <w:color w:val="262626" w:themeColor="text1" w:themeTint="D9"/>
          <w:kern w:val="2"/>
          <w:lang w:val="en-US"/>
          <w14:ligatures w14:val="standardContextual"/>
        </w:rPr>
        <w:t>we can start with the use cases and scenarios agreed for the RRM measurement prediction study.</w:t>
      </w:r>
    </w:p>
    <w:p w14:paraId="0D336009" w14:textId="1FF3D44A" w:rsidR="00713AED" w:rsidRDefault="00EB7F6C" w:rsidP="00A26AB2">
      <w:pPr>
        <w:spacing w:after="160" w:line="259" w:lineRule="auto"/>
        <w:rPr>
          <w:rFonts w:eastAsiaTheme="minorHAnsi"/>
          <w:b/>
          <w:bCs/>
          <w:color w:val="262626" w:themeColor="text1" w:themeTint="D9"/>
          <w:kern w:val="2"/>
          <w:lang w:val="en-US"/>
          <w14:ligatures w14:val="standardContextual"/>
        </w:rPr>
      </w:pPr>
      <w:bookmarkStart w:id="11" w:name="_Hlk178871890"/>
      <w:r w:rsidRPr="00393B5C">
        <w:rPr>
          <w:rFonts w:eastAsiaTheme="minorHAnsi"/>
          <w:b/>
          <w:bCs/>
          <w:color w:val="262626" w:themeColor="text1" w:themeTint="D9"/>
          <w:kern w:val="2"/>
          <w:lang w:val="en-US"/>
          <w14:ligatures w14:val="standardContextual"/>
        </w:rPr>
        <w:lastRenderedPageBreak/>
        <w:t>Proposal</w:t>
      </w:r>
      <w:r w:rsidR="007C4729">
        <w:rPr>
          <w:rFonts w:eastAsiaTheme="minorHAnsi"/>
          <w:b/>
          <w:bCs/>
          <w:color w:val="262626" w:themeColor="text1" w:themeTint="D9"/>
          <w:kern w:val="2"/>
          <w:lang w:val="en-US"/>
          <w14:ligatures w14:val="standardContextual"/>
        </w:rPr>
        <w:t xml:space="preserve"> 6</w:t>
      </w:r>
      <w:r w:rsidRPr="00393B5C">
        <w:rPr>
          <w:rFonts w:eastAsiaTheme="minorHAnsi"/>
          <w:b/>
          <w:bCs/>
          <w:color w:val="262626" w:themeColor="text1" w:themeTint="D9"/>
          <w:kern w:val="2"/>
          <w:lang w:val="en-US"/>
          <w14:ligatures w14:val="standardContextual"/>
        </w:rPr>
        <w:t xml:space="preserve">. </w:t>
      </w:r>
      <w:r w:rsidR="00350965" w:rsidRPr="00393B5C">
        <w:rPr>
          <w:rFonts w:eastAsiaTheme="minorHAnsi"/>
          <w:b/>
          <w:bCs/>
          <w:color w:val="262626" w:themeColor="text1" w:themeTint="D9"/>
          <w:kern w:val="2"/>
          <w:lang w:val="en-US"/>
          <w14:ligatures w14:val="standardContextual"/>
        </w:rPr>
        <w:t xml:space="preserve">The simulation study of Measurement Event prediction is </w:t>
      </w:r>
      <w:r w:rsidR="00690610" w:rsidRPr="00393B5C">
        <w:rPr>
          <w:rFonts w:eastAsiaTheme="minorHAnsi"/>
          <w:b/>
          <w:bCs/>
          <w:color w:val="262626" w:themeColor="text1" w:themeTint="D9"/>
          <w:kern w:val="2"/>
          <w:lang w:val="en-US"/>
          <w14:ligatures w14:val="standardContextual"/>
        </w:rPr>
        <w:t>performed</w:t>
      </w:r>
      <w:r w:rsidR="00350965" w:rsidRPr="00393B5C">
        <w:rPr>
          <w:rFonts w:eastAsiaTheme="minorHAnsi"/>
          <w:b/>
          <w:bCs/>
          <w:color w:val="262626" w:themeColor="text1" w:themeTint="D9"/>
          <w:kern w:val="2"/>
          <w:lang w:val="en-US"/>
          <w14:ligatures w14:val="standardContextual"/>
        </w:rPr>
        <w:t xml:space="preserve"> for the use cases and scenarios </w:t>
      </w:r>
      <w:r w:rsidR="00690610" w:rsidRPr="00393B5C">
        <w:rPr>
          <w:rFonts w:eastAsiaTheme="minorHAnsi"/>
          <w:b/>
          <w:bCs/>
          <w:color w:val="262626" w:themeColor="text1" w:themeTint="D9"/>
          <w:kern w:val="2"/>
          <w:lang w:val="en-US"/>
          <w14:ligatures w14:val="standardContextual"/>
        </w:rPr>
        <w:t>that have been agreed for</w:t>
      </w:r>
      <w:r w:rsidR="00350965" w:rsidRPr="00393B5C">
        <w:rPr>
          <w:rFonts w:eastAsiaTheme="minorHAnsi"/>
          <w:b/>
          <w:bCs/>
          <w:color w:val="262626" w:themeColor="text1" w:themeTint="D9"/>
          <w:kern w:val="2"/>
          <w:lang w:val="en-US"/>
          <w14:ligatures w14:val="standardContextual"/>
        </w:rPr>
        <w:t xml:space="preserve"> RRM measurement prediction, e.g., for intra-frequency and inter-frequency mobility, FR1-to-FR1 mobility, and FR2-to-FR2 mobility.</w:t>
      </w:r>
      <w:r w:rsidR="004960F9">
        <w:rPr>
          <w:rFonts w:eastAsiaTheme="minorHAnsi"/>
          <w:b/>
          <w:bCs/>
          <w:color w:val="262626" w:themeColor="text1" w:themeTint="D9"/>
          <w:kern w:val="2"/>
          <w:lang w:val="en-US"/>
          <w14:ligatures w14:val="standardContextual"/>
        </w:rPr>
        <w:t xml:space="preserve"> </w:t>
      </w:r>
    </w:p>
    <w:p w14:paraId="328085E2" w14:textId="5CD0639E" w:rsidR="009B1FD4" w:rsidRDefault="006963C6" w:rsidP="00A26AB2">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T</w:t>
      </w:r>
      <w:r w:rsidR="00413005">
        <w:rPr>
          <w:rFonts w:eastAsiaTheme="minorHAnsi"/>
          <w:b/>
          <w:bCs/>
          <w:color w:val="262626" w:themeColor="text1" w:themeTint="D9"/>
          <w:kern w:val="2"/>
          <w:lang w:val="en-US"/>
          <w14:ligatures w14:val="standardContextual"/>
        </w:rPr>
        <w:t xml:space="preserve">he </w:t>
      </w:r>
      <w:r>
        <w:rPr>
          <w:rFonts w:eastAsiaTheme="minorHAnsi"/>
          <w:b/>
          <w:bCs/>
          <w:color w:val="262626" w:themeColor="text1" w:themeTint="D9"/>
          <w:kern w:val="2"/>
          <w:lang w:val="en-US"/>
          <w14:ligatures w14:val="standardContextual"/>
        </w:rPr>
        <w:t xml:space="preserve">agreed list of </w:t>
      </w:r>
      <w:r w:rsidR="00413005">
        <w:rPr>
          <w:rFonts w:eastAsiaTheme="minorHAnsi"/>
          <w:b/>
          <w:bCs/>
          <w:color w:val="262626" w:themeColor="text1" w:themeTint="D9"/>
          <w:kern w:val="2"/>
          <w:lang w:val="en-US"/>
          <w14:ligatures w14:val="standardContextual"/>
        </w:rPr>
        <w:t xml:space="preserve">parameters for the RRM measurement </w:t>
      </w:r>
      <w:r w:rsidR="00632491">
        <w:rPr>
          <w:rFonts w:eastAsiaTheme="minorHAnsi"/>
          <w:b/>
          <w:bCs/>
          <w:color w:val="262626" w:themeColor="text1" w:themeTint="D9"/>
          <w:kern w:val="2"/>
          <w:lang w:val="en-US"/>
          <w14:ligatures w14:val="standardContextual"/>
        </w:rPr>
        <w:t xml:space="preserve">prediction </w:t>
      </w:r>
      <w:r w:rsidR="00413005">
        <w:rPr>
          <w:rFonts w:eastAsiaTheme="minorHAnsi"/>
          <w:b/>
          <w:bCs/>
          <w:color w:val="262626" w:themeColor="text1" w:themeTint="D9"/>
          <w:kern w:val="2"/>
          <w:lang w:val="en-US"/>
          <w14:ligatures w14:val="standardContextual"/>
        </w:rPr>
        <w:t>simulation studies</w:t>
      </w:r>
      <w:r w:rsidR="00632491">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 xml:space="preserve">should be taken as baseline for the Measurement Event prediction studies. </w:t>
      </w:r>
      <w:r w:rsidR="00413005">
        <w:rPr>
          <w:rFonts w:eastAsiaTheme="minorHAnsi"/>
          <w:b/>
          <w:bCs/>
          <w:color w:val="262626" w:themeColor="text1" w:themeTint="D9"/>
          <w:kern w:val="2"/>
          <w:lang w:val="en-US"/>
          <w14:ligatures w14:val="standardContextual"/>
        </w:rPr>
        <w:t xml:space="preserve">  </w:t>
      </w:r>
    </w:p>
    <w:p w14:paraId="18BE504B" w14:textId="0557C0C9" w:rsidR="00E17D2D" w:rsidRDefault="00B64E5B" w:rsidP="00A26AB2">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w:t>
      </w:r>
      <w:r w:rsidR="009E4425">
        <w:rPr>
          <w:rFonts w:eastAsiaTheme="minorHAnsi"/>
          <w:b/>
          <w:bCs/>
          <w:color w:val="262626" w:themeColor="text1" w:themeTint="D9"/>
          <w:kern w:val="2"/>
          <w:lang w:val="en-US"/>
          <w14:ligatures w14:val="standardContextual"/>
        </w:rPr>
        <w:t xml:space="preserve"> 7</w:t>
      </w:r>
      <w:r>
        <w:rPr>
          <w:rFonts w:eastAsiaTheme="minorHAnsi"/>
          <w:b/>
          <w:bCs/>
          <w:color w:val="262626" w:themeColor="text1" w:themeTint="D9"/>
          <w:kern w:val="2"/>
          <w:lang w:val="en-US"/>
          <w14:ligatures w14:val="standardContextual"/>
        </w:rPr>
        <w:t xml:space="preserve">. </w:t>
      </w:r>
      <w:r w:rsidR="00DD54EE">
        <w:rPr>
          <w:rFonts w:eastAsiaTheme="minorHAnsi"/>
          <w:b/>
          <w:bCs/>
          <w:color w:val="262626" w:themeColor="text1" w:themeTint="D9"/>
          <w:kern w:val="2"/>
          <w:lang w:val="en-US"/>
          <w14:ligatures w14:val="standardContextual"/>
        </w:rPr>
        <w:t xml:space="preserve">Regarding the deployment model, UE </w:t>
      </w:r>
      <w:r w:rsidR="002978E9">
        <w:rPr>
          <w:rFonts w:eastAsiaTheme="minorHAnsi"/>
          <w:b/>
          <w:bCs/>
          <w:color w:val="262626" w:themeColor="text1" w:themeTint="D9"/>
          <w:kern w:val="2"/>
          <w:lang w:val="en-US"/>
          <w14:ligatures w14:val="standardContextual"/>
        </w:rPr>
        <w:t>trajectory</w:t>
      </w:r>
      <w:r w:rsidR="00CB76EF">
        <w:rPr>
          <w:rFonts w:eastAsiaTheme="minorHAnsi"/>
          <w:b/>
          <w:bCs/>
          <w:color w:val="262626" w:themeColor="text1" w:themeTint="D9"/>
          <w:kern w:val="2"/>
          <w:lang w:val="en-US"/>
          <w14:ligatures w14:val="standardContextual"/>
        </w:rPr>
        <w:t xml:space="preserve"> model</w:t>
      </w:r>
      <w:r w:rsidR="002978E9">
        <w:rPr>
          <w:rFonts w:eastAsiaTheme="minorHAnsi"/>
          <w:b/>
          <w:bCs/>
          <w:color w:val="262626" w:themeColor="text1" w:themeTint="D9"/>
          <w:kern w:val="2"/>
          <w:lang w:val="en-US"/>
          <w14:ligatures w14:val="standardContextual"/>
        </w:rPr>
        <w:t xml:space="preserve">, </w:t>
      </w:r>
      <w:r w:rsidR="00CB76EF">
        <w:rPr>
          <w:rFonts w:eastAsiaTheme="minorHAnsi"/>
          <w:b/>
          <w:bCs/>
          <w:color w:val="262626" w:themeColor="text1" w:themeTint="D9"/>
          <w:kern w:val="2"/>
          <w:lang w:val="en-US"/>
          <w14:ligatures w14:val="standardContextual"/>
        </w:rPr>
        <w:t xml:space="preserve">and </w:t>
      </w:r>
      <w:r w:rsidR="002978E9">
        <w:rPr>
          <w:rFonts w:eastAsiaTheme="minorHAnsi"/>
          <w:b/>
          <w:bCs/>
          <w:color w:val="262626" w:themeColor="text1" w:themeTint="D9"/>
          <w:kern w:val="2"/>
          <w:lang w:val="en-US"/>
          <w14:ligatures w14:val="standardContextual"/>
        </w:rPr>
        <w:t xml:space="preserve">UE speed, similar assumptions and parameters for the </w:t>
      </w:r>
      <w:r w:rsidR="00F007A9">
        <w:rPr>
          <w:rFonts w:eastAsiaTheme="minorHAnsi"/>
          <w:b/>
          <w:bCs/>
          <w:color w:val="262626" w:themeColor="text1" w:themeTint="D9"/>
          <w:kern w:val="2"/>
          <w:lang w:val="en-US"/>
          <w14:ligatures w14:val="standardContextual"/>
        </w:rPr>
        <w:t xml:space="preserve">simulation study as for RRM measurement prediction can be adopted for </w:t>
      </w:r>
      <w:r w:rsidR="00E17D2D">
        <w:rPr>
          <w:rFonts w:eastAsiaTheme="minorHAnsi"/>
          <w:b/>
          <w:bCs/>
          <w:color w:val="262626" w:themeColor="text1" w:themeTint="D9"/>
          <w:kern w:val="2"/>
          <w:lang w:val="en-US"/>
          <w14:ligatures w14:val="standardContextual"/>
        </w:rPr>
        <w:t xml:space="preserve">the Measurement Event prediction study. </w:t>
      </w:r>
    </w:p>
    <w:p w14:paraId="4FDAAFB8" w14:textId="41E8AF5E" w:rsidR="00A73515" w:rsidRDefault="003F0D2C" w:rsidP="003F0D2C">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The 7 sites, 3 sectors/cell</w:t>
      </w:r>
      <w:r w:rsidR="00F016C3">
        <w:rPr>
          <w:rFonts w:eastAsiaTheme="minorHAnsi"/>
          <w:b/>
          <w:bCs/>
          <w:color w:val="262626" w:themeColor="text1" w:themeTint="D9"/>
          <w:kern w:val="2"/>
          <w:lang w:val="en-US"/>
          <w14:ligatures w14:val="standardContextual"/>
        </w:rPr>
        <w:t xml:space="preserve"> per site deployment should be considered, and the UE</w:t>
      </w:r>
      <w:r w:rsidR="00D01F0C">
        <w:rPr>
          <w:rFonts w:eastAsiaTheme="minorHAnsi"/>
          <w:b/>
          <w:bCs/>
          <w:color w:val="262626" w:themeColor="text1" w:themeTint="D9"/>
          <w:kern w:val="2"/>
          <w:lang w:val="en-US"/>
          <w14:ligatures w14:val="standardContextual"/>
        </w:rPr>
        <w:t xml:space="preserve"> should be allowed to move</w:t>
      </w:r>
      <w:r w:rsidR="007E2FAD">
        <w:rPr>
          <w:rFonts w:eastAsiaTheme="minorHAnsi"/>
          <w:b/>
          <w:bCs/>
          <w:color w:val="262626" w:themeColor="text1" w:themeTint="D9"/>
          <w:kern w:val="2"/>
          <w:lang w:val="en-US"/>
          <w14:ligatures w14:val="standardContextual"/>
        </w:rPr>
        <w:t xml:space="preserve"> across the sites and cells to </w:t>
      </w:r>
      <w:r w:rsidR="00941322">
        <w:rPr>
          <w:rFonts w:eastAsiaTheme="minorHAnsi"/>
          <w:b/>
          <w:bCs/>
          <w:color w:val="262626" w:themeColor="text1" w:themeTint="D9"/>
          <w:kern w:val="2"/>
          <w:lang w:val="en-US"/>
          <w14:ligatures w14:val="standardContextual"/>
        </w:rPr>
        <w:t>trigger</w:t>
      </w:r>
      <w:r w:rsidR="007E2FAD">
        <w:rPr>
          <w:rFonts w:eastAsiaTheme="minorHAnsi"/>
          <w:b/>
          <w:bCs/>
          <w:color w:val="262626" w:themeColor="text1" w:themeTint="D9"/>
          <w:kern w:val="2"/>
          <w:lang w:val="en-US"/>
          <w14:ligatures w14:val="standardContextual"/>
        </w:rPr>
        <w:t xml:space="preserve"> </w:t>
      </w:r>
      <w:r w:rsidR="00B803BA">
        <w:rPr>
          <w:rFonts w:eastAsiaTheme="minorHAnsi"/>
          <w:b/>
          <w:bCs/>
          <w:color w:val="262626" w:themeColor="text1" w:themeTint="D9"/>
          <w:kern w:val="2"/>
          <w:lang w:val="en-US"/>
          <w14:ligatures w14:val="standardContextual"/>
        </w:rPr>
        <w:t>multiple</w:t>
      </w:r>
      <w:r w:rsidR="007E2FAD">
        <w:rPr>
          <w:rFonts w:eastAsiaTheme="minorHAnsi"/>
          <w:b/>
          <w:bCs/>
          <w:color w:val="262626" w:themeColor="text1" w:themeTint="D9"/>
          <w:kern w:val="2"/>
          <w:lang w:val="en-US"/>
          <w14:ligatures w14:val="standardContextual"/>
        </w:rPr>
        <w:t xml:space="preserve"> </w:t>
      </w:r>
      <w:r w:rsidR="00A73515">
        <w:rPr>
          <w:rFonts w:eastAsiaTheme="minorHAnsi"/>
          <w:b/>
          <w:bCs/>
          <w:color w:val="262626" w:themeColor="text1" w:themeTint="D9"/>
          <w:kern w:val="2"/>
          <w:lang w:val="en-US"/>
          <w14:ligatures w14:val="standardContextual"/>
        </w:rPr>
        <w:t>mobility events.</w:t>
      </w:r>
    </w:p>
    <w:p w14:paraId="0EA77CC2" w14:textId="06782A59" w:rsidR="000C1585" w:rsidRDefault="002C5701" w:rsidP="003F0D2C">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proofErr w:type="spellStart"/>
      <w:r>
        <w:rPr>
          <w:rFonts w:eastAsiaTheme="minorHAnsi"/>
          <w:b/>
          <w:bCs/>
          <w:color w:val="262626" w:themeColor="text1" w:themeTint="D9"/>
          <w:kern w:val="2"/>
          <w:lang w:val="en-US"/>
          <w14:ligatures w14:val="standardContextual"/>
        </w:rPr>
        <w:t>SoftLoS</w:t>
      </w:r>
      <w:proofErr w:type="spellEnd"/>
      <w:r>
        <w:rPr>
          <w:rFonts w:eastAsiaTheme="minorHAnsi"/>
          <w:b/>
          <w:bCs/>
          <w:color w:val="262626" w:themeColor="text1" w:themeTint="D9"/>
          <w:kern w:val="2"/>
          <w:lang w:val="en-US"/>
          <w14:ligatures w14:val="standardContextual"/>
        </w:rPr>
        <w:t xml:space="preserve"> </w:t>
      </w:r>
      <w:r w:rsidR="00C046F3">
        <w:rPr>
          <w:rFonts w:eastAsiaTheme="minorHAnsi"/>
          <w:b/>
          <w:bCs/>
          <w:color w:val="262626" w:themeColor="text1" w:themeTint="D9"/>
          <w:kern w:val="2"/>
          <w:lang w:val="en-US"/>
          <w14:ligatures w14:val="standardContextual"/>
        </w:rPr>
        <w:t xml:space="preserve">update and shadow fading update </w:t>
      </w:r>
      <w:r>
        <w:rPr>
          <w:rFonts w:eastAsiaTheme="minorHAnsi"/>
          <w:b/>
          <w:bCs/>
          <w:color w:val="262626" w:themeColor="text1" w:themeTint="D9"/>
          <w:kern w:val="2"/>
          <w:lang w:val="en-US"/>
          <w14:ligatures w14:val="standardContextual"/>
        </w:rPr>
        <w:t>modeling should be</w:t>
      </w:r>
      <w:r w:rsidR="00A510AE">
        <w:rPr>
          <w:rFonts w:eastAsiaTheme="minorHAnsi"/>
          <w:b/>
          <w:bCs/>
          <w:color w:val="262626" w:themeColor="text1" w:themeTint="D9"/>
          <w:kern w:val="2"/>
          <w:lang w:val="en-US"/>
          <w14:ligatures w14:val="standardContextual"/>
        </w:rPr>
        <w:t xml:space="preserve"> considered since UE </w:t>
      </w:r>
      <w:r w:rsidR="00161DCC">
        <w:rPr>
          <w:rFonts w:eastAsiaTheme="minorHAnsi"/>
          <w:b/>
          <w:bCs/>
          <w:color w:val="262626" w:themeColor="text1" w:themeTint="D9"/>
          <w:kern w:val="2"/>
          <w:lang w:val="en-US"/>
          <w14:ligatures w14:val="standardContextual"/>
        </w:rPr>
        <w:t xml:space="preserve">moves across multiple sites and cells. </w:t>
      </w:r>
      <w:r>
        <w:rPr>
          <w:rFonts w:eastAsiaTheme="minorHAnsi"/>
          <w:b/>
          <w:bCs/>
          <w:color w:val="262626" w:themeColor="text1" w:themeTint="D9"/>
          <w:kern w:val="2"/>
          <w:lang w:val="en-US"/>
          <w14:ligatures w14:val="standardContextual"/>
        </w:rPr>
        <w:t xml:space="preserve"> </w:t>
      </w:r>
    </w:p>
    <w:bookmarkEnd w:id="11"/>
    <w:p w14:paraId="22DA5379" w14:textId="0B38766A" w:rsidR="002B2508" w:rsidRDefault="00B1473B" w:rsidP="005D7D6C">
      <w:pPr>
        <w:spacing w:after="160" w:line="259" w:lineRule="auto"/>
        <w:rPr>
          <w:rFonts w:eastAsiaTheme="minorHAnsi"/>
          <w:color w:val="262626" w:themeColor="text1" w:themeTint="D9"/>
          <w:kern w:val="2"/>
          <w:lang w:val="en-US"/>
          <w14:ligatures w14:val="standardContextual"/>
        </w:rPr>
      </w:pPr>
      <w:r w:rsidRPr="003A23E5">
        <w:rPr>
          <w:rFonts w:eastAsiaTheme="minorHAnsi"/>
          <w:color w:val="262626" w:themeColor="text1" w:themeTint="D9"/>
          <w:kern w:val="2"/>
          <w:lang w:val="en-US"/>
          <w14:ligatures w14:val="standardContextual"/>
        </w:rPr>
        <w:t>The initial simulation studies can focus on</w:t>
      </w:r>
      <w:r w:rsidR="00FA7BBC" w:rsidRPr="003A23E5">
        <w:rPr>
          <w:rFonts w:eastAsiaTheme="minorHAnsi"/>
          <w:color w:val="262626" w:themeColor="text1" w:themeTint="D9"/>
          <w:kern w:val="2"/>
          <w:lang w:val="en-US"/>
          <w14:ligatures w14:val="standardContextual"/>
        </w:rPr>
        <w:t xml:space="preserve"> i</w:t>
      </w:r>
      <w:r w:rsidR="004861E4" w:rsidRPr="003A23E5">
        <w:rPr>
          <w:rFonts w:eastAsiaTheme="minorHAnsi"/>
          <w:color w:val="262626" w:themeColor="text1" w:themeTint="D9"/>
          <w:kern w:val="2"/>
          <w:lang w:val="en-US"/>
          <w14:ligatures w14:val="standardContextual"/>
        </w:rPr>
        <w:t>nter-cell mobility w</w:t>
      </w:r>
      <w:r w:rsidR="00BA334C" w:rsidRPr="003A23E5">
        <w:rPr>
          <w:rFonts w:eastAsiaTheme="minorHAnsi"/>
          <w:color w:val="262626" w:themeColor="text1" w:themeTint="D9"/>
          <w:kern w:val="2"/>
          <w:lang w:val="en-US"/>
          <w14:ligatures w14:val="standardContextual"/>
        </w:rPr>
        <w:t xml:space="preserve">ith different cells </w:t>
      </w:r>
      <w:r w:rsidR="0041706A" w:rsidRPr="003A23E5">
        <w:rPr>
          <w:rFonts w:eastAsiaTheme="minorHAnsi"/>
          <w:color w:val="262626" w:themeColor="text1" w:themeTint="D9"/>
          <w:kern w:val="2"/>
          <w:lang w:val="en-US"/>
          <w14:ligatures w14:val="standardContextual"/>
        </w:rPr>
        <w:t>of</w:t>
      </w:r>
      <w:r w:rsidR="00BA334C" w:rsidRPr="003A23E5">
        <w:rPr>
          <w:rFonts w:eastAsiaTheme="minorHAnsi"/>
          <w:color w:val="262626" w:themeColor="text1" w:themeTint="D9"/>
          <w:kern w:val="2"/>
          <w:lang w:val="en-US"/>
          <w14:ligatures w14:val="standardContextual"/>
        </w:rPr>
        <w:t xml:space="preserve"> the same frequency</w:t>
      </w:r>
      <w:r w:rsidR="00067437" w:rsidRPr="003A23E5">
        <w:rPr>
          <w:rFonts w:eastAsiaTheme="minorHAnsi"/>
          <w:color w:val="262626" w:themeColor="text1" w:themeTint="D9"/>
          <w:kern w:val="2"/>
          <w:lang w:val="en-US"/>
          <w14:ligatures w14:val="standardContextual"/>
        </w:rPr>
        <w:t>.</w:t>
      </w:r>
      <w:r w:rsidR="003A23E5">
        <w:rPr>
          <w:rFonts w:eastAsiaTheme="minorHAnsi"/>
          <w:color w:val="262626" w:themeColor="text1" w:themeTint="D9"/>
          <w:kern w:val="2"/>
          <w:lang w:val="en-US"/>
          <w14:ligatures w14:val="standardContextual"/>
        </w:rPr>
        <w:t xml:space="preserve"> </w:t>
      </w:r>
    </w:p>
    <w:p w14:paraId="5B678E37" w14:textId="473470C8" w:rsidR="00747DA2" w:rsidRDefault="00F15869" w:rsidP="005D7D6C">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In </w:t>
      </w:r>
      <w:r w:rsidR="002B2508">
        <w:rPr>
          <w:rFonts w:eastAsiaTheme="minorHAnsi"/>
          <w:color w:val="262626" w:themeColor="text1" w:themeTint="D9"/>
          <w:kern w:val="2"/>
          <w:lang w:val="en-US"/>
          <w14:ligatures w14:val="standardContextual"/>
        </w:rPr>
        <w:t>RRM measurement prediction</w:t>
      </w:r>
      <w:r w:rsidR="00EB40EF">
        <w:rPr>
          <w:rFonts w:eastAsiaTheme="minorHAnsi"/>
          <w:color w:val="262626" w:themeColor="text1" w:themeTint="D9"/>
          <w:kern w:val="2"/>
          <w:lang w:val="en-US"/>
          <w14:ligatures w14:val="standardContextual"/>
        </w:rPr>
        <w:t xml:space="preserve"> studies so far</w:t>
      </w:r>
      <w:r w:rsidR="002B2508">
        <w:rPr>
          <w:rFonts w:eastAsiaTheme="minorHAnsi"/>
          <w:color w:val="262626" w:themeColor="text1" w:themeTint="D9"/>
          <w:kern w:val="2"/>
          <w:lang w:val="en-US"/>
          <w14:ligatures w14:val="standardContextual"/>
        </w:rPr>
        <w:t xml:space="preserve">, inter-frequency, inter-cell </w:t>
      </w:r>
      <w:r w:rsidR="009E468F">
        <w:rPr>
          <w:rFonts w:eastAsiaTheme="minorHAnsi"/>
          <w:color w:val="262626" w:themeColor="text1" w:themeTint="D9"/>
          <w:kern w:val="2"/>
          <w:lang w:val="en-US"/>
          <w14:ligatures w14:val="standardContextual"/>
        </w:rPr>
        <w:t>simulation has been considered for the c</w:t>
      </w:r>
      <w:r w:rsidR="00747DA2">
        <w:rPr>
          <w:rFonts w:eastAsiaTheme="minorHAnsi"/>
          <w:color w:val="262626" w:themeColor="text1" w:themeTint="D9"/>
          <w:kern w:val="2"/>
          <w:lang w:val="en-US"/>
          <w14:ligatures w14:val="standardContextual"/>
        </w:rPr>
        <w:t xml:space="preserve">ollocated scenario, where the cells are the same sector </w:t>
      </w:r>
      <w:r w:rsidR="00A7247A">
        <w:rPr>
          <w:rFonts w:eastAsiaTheme="minorHAnsi"/>
          <w:color w:val="262626" w:themeColor="text1" w:themeTint="D9"/>
          <w:kern w:val="2"/>
          <w:lang w:val="en-US"/>
          <w14:ligatures w14:val="standardContextual"/>
        </w:rPr>
        <w:t xml:space="preserve">and are at the same site but correspond to different frequency layers. </w:t>
      </w:r>
      <w:r w:rsidR="00747DA2">
        <w:rPr>
          <w:rFonts w:eastAsiaTheme="minorHAnsi"/>
          <w:color w:val="262626" w:themeColor="text1" w:themeTint="D9"/>
          <w:kern w:val="2"/>
          <w:lang w:val="en-US"/>
          <w14:ligatures w14:val="standardContextual"/>
        </w:rPr>
        <w:t xml:space="preserve">  </w:t>
      </w:r>
    </w:p>
    <w:p w14:paraId="4FA2C7A5" w14:textId="1F5523DD" w:rsidR="002126B3" w:rsidRDefault="000B0A4D" w:rsidP="005D7D6C">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In </w:t>
      </w:r>
      <w:r w:rsidR="00F15869">
        <w:rPr>
          <w:rFonts w:eastAsiaTheme="minorHAnsi"/>
          <w:color w:val="262626" w:themeColor="text1" w:themeTint="D9"/>
          <w:kern w:val="2"/>
          <w:lang w:val="en-US"/>
          <w14:ligatures w14:val="standardContextual"/>
        </w:rPr>
        <w:t xml:space="preserve">a later phase of the simulation studies, inter-cell mobility with different cells in different </w:t>
      </w:r>
      <w:r w:rsidR="008C1598">
        <w:rPr>
          <w:rFonts w:eastAsiaTheme="minorHAnsi"/>
          <w:color w:val="262626" w:themeColor="text1" w:themeTint="D9"/>
          <w:kern w:val="2"/>
          <w:lang w:val="en-US"/>
          <w14:ligatures w14:val="standardContextual"/>
        </w:rPr>
        <w:t xml:space="preserve">carrier </w:t>
      </w:r>
      <w:r w:rsidR="00F15869">
        <w:rPr>
          <w:rFonts w:eastAsiaTheme="minorHAnsi"/>
          <w:color w:val="262626" w:themeColor="text1" w:themeTint="D9"/>
          <w:kern w:val="2"/>
          <w:lang w:val="en-US"/>
          <w14:ligatures w14:val="standardContextual"/>
        </w:rPr>
        <w:t xml:space="preserve">frequencies </w:t>
      </w:r>
      <w:r w:rsidR="00F63985">
        <w:rPr>
          <w:rFonts w:eastAsiaTheme="minorHAnsi"/>
          <w:color w:val="262626" w:themeColor="text1" w:themeTint="D9"/>
          <w:kern w:val="2"/>
          <w:lang w:val="en-US"/>
          <w14:ligatures w14:val="standardContextual"/>
        </w:rPr>
        <w:t xml:space="preserve">should be considered. </w:t>
      </w:r>
      <w:r>
        <w:rPr>
          <w:rFonts w:eastAsiaTheme="minorHAnsi"/>
          <w:color w:val="262626" w:themeColor="text1" w:themeTint="D9"/>
          <w:kern w:val="2"/>
          <w:lang w:val="en-US"/>
          <w14:ligatures w14:val="standardContextual"/>
        </w:rPr>
        <w:t>For this, RRM measurement prediction</w:t>
      </w:r>
      <w:r w:rsidR="00201C04">
        <w:rPr>
          <w:rFonts w:eastAsiaTheme="minorHAnsi"/>
          <w:color w:val="262626" w:themeColor="text1" w:themeTint="D9"/>
          <w:kern w:val="2"/>
          <w:lang w:val="en-US"/>
          <w14:ligatures w14:val="standardContextual"/>
        </w:rPr>
        <w:t xml:space="preserve"> studies need to be extended to consider the </w:t>
      </w:r>
      <w:r w:rsidR="004C6AC3">
        <w:rPr>
          <w:rFonts w:eastAsiaTheme="minorHAnsi"/>
          <w:color w:val="262626" w:themeColor="text1" w:themeTint="D9"/>
          <w:kern w:val="2"/>
          <w:lang w:val="en-US"/>
          <w14:ligatures w14:val="standardContextual"/>
        </w:rPr>
        <w:t xml:space="preserve">more general case where the cells belong to different sites </w:t>
      </w:r>
      <w:r w:rsidR="00DD0F49">
        <w:rPr>
          <w:rFonts w:eastAsiaTheme="minorHAnsi"/>
          <w:color w:val="262626" w:themeColor="text1" w:themeTint="D9"/>
          <w:kern w:val="2"/>
          <w:lang w:val="en-US"/>
          <w14:ligatures w14:val="standardContextual"/>
        </w:rPr>
        <w:t>that</w:t>
      </w:r>
      <w:r w:rsidR="004C6AC3">
        <w:rPr>
          <w:rFonts w:eastAsiaTheme="minorHAnsi"/>
          <w:color w:val="262626" w:themeColor="text1" w:themeTint="D9"/>
          <w:kern w:val="2"/>
          <w:lang w:val="en-US"/>
          <w14:ligatures w14:val="standardContextual"/>
        </w:rPr>
        <w:t xml:space="preserve"> are transmitting at different </w:t>
      </w:r>
      <w:r w:rsidR="008C1598">
        <w:rPr>
          <w:rFonts w:eastAsiaTheme="minorHAnsi"/>
          <w:color w:val="262626" w:themeColor="text1" w:themeTint="D9"/>
          <w:kern w:val="2"/>
          <w:lang w:val="en-US"/>
          <w14:ligatures w14:val="standardContextual"/>
        </w:rPr>
        <w:t>frequencies.</w:t>
      </w:r>
    </w:p>
    <w:p w14:paraId="776B773D" w14:textId="4A2D7A9E" w:rsidR="000E73BC" w:rsidRPr="008F6D1B" w:rsidRDefault="00B803BA" w:rsidP="005D7D6C">
      <w:pPr>
        <w:spacing w:after="160" w:line="259" w:lineRule="auto"/>
        <w:rPr>
          <w:rFonts w:eastAsiaTheme="minorHAnsi"/>
          <w:b/>
          <w:bCs/>
          <w:color w:val="262626" w:themeColor="text1" w:themeTint="D9"/>
          <w:kern w:val="2"/>
          <w:lang w:val="en-US"/>
          <w14:ligatures w14:val="standardContextual"/>
        </w:rPr>
      </w:pPr>
      <w:r w:rsidRPr="008F6D1B">
        <w:rPr>
          <w:rFonts w:eastAsiaTheme="minorHAnsi"/>
          <w:b/>
          <w:bCs/>
          <w:color w:val="262626" w:themeColor="text1" w:themeTint="D9"/>
          <w:kern w:val="2"/>
          <w:lang w:val="en-US"/>
          <w14:ligatures w14:val="standardContextual"/>
        </w:rPr>
        <w:t>Proposal</w:t>
      </w:r>
      <w:r w:rsidR="00241416">
        <w:rPr>
          <w:rFonts w:eastAsiaTheme="minorHAnsi"/>
          <w:b/>
          <w:bCs/>
          <w:color w:val="262626" w:themeColor="text1" w:themeTint="D9"/>
          <w:kern w:val="2"/>
          <w:lang w:val="en-US"/>
          <w14:ligatures w14:val="standardContextual"/>
        </w:rPr>
        <w:t xml:space="preserve"> </w:t>
      </w:r>
      <w:r w:rsidR="00B75DCD">
        <w:rPr>
          <w:rFonts w:eastAsiaTheme="minorHAnsi"/>
          <w:b/>
          <w:bCs/>
          <w:color w:val="262626" w:themeColor="text1" w:themeTint="D9"/>
          <w:kern w:val="2"/>
          <w:lang w:val="en-US"/>
          <w14:ligatures w14:val="standardContextual"/>
        </w:rPr>
        <w:t>8</w:t>
      </w:r>
      <w:r w:rsidRPr="008F6D1B">
        <w:rPr>
          <w:rFonts w:eastAsiaTheme="minorHAnsi"/>
          <w:b/>
          <w:bCs/>
          <w:color w:val="262626" w:themeColor="text1" w:themeTint="D9"/>
          <w:kern w:val="2"/>
          <w:lang w:val="en-US"/>
          <w14:ligatures w14:val="standardContextual"/>
        </w:rPr>
        <w:t xml:space="preserve">. </w:t>
      </w:r>
      <w:r w:rsidR="000E73BC" w:rsidRPr="008F6D1B">
        <w:rPr>
          <w:rFonts w:eastAsiaTheme="minorHAnsi"/>
          <w:b/>
          <w:bCs/>
          <w:color w:val="262626" w:themeColor="text1" w:themeTint="D9"/>
          <w:kern w:val="2"/>
          <w:lang w:val="en-US"/>
          <w14:ligatures w14:val="standardContextual"/>
        </w:rPr>
        <w:t>The initial simulation studies can focus on inter-cell mobility with different cells of the same frequency.</w:t>
      </w:r>
    </w:p>
    <w:p w14:paraId="7C2598A4" w14:textId="7B49D6C6" w:rsidR="008F6D1B" w:rsidRDefault="000E73BC" w:rsidP="005D7D6C">
      <w:pPr>
        <w:spacing w:after="160" w:line="259" w:lineRule="auto"/>
        <w:rPr>
          <w:rFonts w:eastAsiaTheme="minorHAnsi"/>
          <w:b/>
          <w:bCs/>
          <w:color w:val="262626" w:themeColor="text1" w:themeTint="D9"/>
          <w:kern w:val="2"/>
          <w:lang w:val="en-US"/>
          <w14:ligatures w14:val="standardContextual"/>
        </w:rPr>
      </w:pPr>
      <w:r w:rsidRPr="008F6D1B">
        <w:rPr>
          <w:rFonts w:eastAsiaTheme="minorHAnsi"/>
          <w:b/>
          <w:bCs/>
          <w:color w:val="262626" w:themeColor="text1" w:themeTint="D9"/>
          <w:kern w:val="2"/>
          <w:lang w:val="en-US"/>
          <w14:ligatures w14:val="standardContextual"/>
        </w:rPr>
        <w:t>In a later phase of the simulation studies, inter-cell mobility with different cells in different carrier frequencies should be considered</w:t>
      </w:r>
      <w:r w:rsidR="00B75DCD">
        <w:rPr>
          <w:rFonts w:eastAsiaTheme="minorHAnsi"/>
          <w:b/>
          <w:bCs/>
          <w:color w:val="262626" w:themeColor="text1" w:themeTint="D9"/>
          <w:kern w:val="2"/>
          <w:lang w:val="en-US"/>
          <w14:ligatures w14:val="standardContextual"/>
        </w:rPr>
        <w:t xml:space="preserve"> (</w:t>
      </w:r>
      <w:r w:rsidRPr="008F6D1B">
        <w:rPr>
          <w:rFonts w:eastAsiaTheme="minorHAnsi"/>
          <w:b/>
          <w:bCs/>
          <w:color w:val="262626" w:themeColor="text1" w:themeTint="D9"/>
          <w:kern w:val="2"/>
          <w:lang w:val="en-US"/>
          <w14:ligatures w14:val="standardContextual"/>
        </w:rPr>
        <w:t xml:space="preserve">where the cells belong to different sites </w:t>
      </w:r>
      <w:r w:rsidR="00DD0F49">
        <w:rPr>
          <w:rFonts w:eastAsiaTheme="minorHAnsi"/>
          <w:b/>
          <w:bCs/>
          <w:color w:val="262626" w:themeColor="text1" w:themeTint="D9"/>
          <w:kern w:val="2"/>
          <w:lang w:val="en-US"/>
          <w14:ligatures w14:val="standardContextual"/>
        </w:rPr>
        <w:t>that</w:t>
      </w:r>
      <w:r w:rsidRPr="008F6D1B">
        <w:rPr>
          <w:rFonts w:eastAsiaTheme="minorHAnsi"/>
          <w:b/>
          <w:bCs/>
          <w:color w:val="262626" w:themeColor="text1" w:themeTint="D9"/>
          <w:kern w:val="2"/>
          <w:lang w:val="en-US"/>
          <w14:ligatures w14:val="standardContextual"/>
        </w:rPr>
        <w:t xml:space="preserve"> are transmitting at different frequencies</w:t>
      </w:r>
      <w:r w:rsidR="00B75DCD">
        <w:rPr>
          <w:rFonts w:eastAsiaTheme="minorHAnsi"/>
          <w:b/>
          <w:bCs/>
          <w:color w:val="262626" w:themeColor="text1" w:themeTint="D9"/>
          <w:kern w:val="2"/>
          <w:lang w:val="en-US"/>
          <w14:ligatures w14:val="standardContextual"/>
        </w:rPr>
        <w:t>)</w:t>
      </w:r>
      <w:r w:rsidRPr="008F6D1B">
        <w:rPr>
          <w:rFonts w:eastAsiaTheme="minorHAnsi"/>
          <w:b/>
          <w:bCs/>
          <w:color w:val="262626" w:themeColor="text1" w:themeTint="D9"/>
          <w:kern w:val="2"/>
          <w:lang w:val="en-US"/>
          <w14:ligatures w14:val="standardContextual"/>
        </w:rPr>
        <w:t>.</w:t>
      </w:r>
      <w:r w:rsidR="008E7E3B">
        <w:rPr>
          <w:rFonts w:eastAsiaTheme="minorHAnsi"/>
          <w:b/>
          <w:bCs/>
          <w:color w:val="262626" w:themeColor="text1" w:themeTint="D9"/>
          <w:kern w:val="2"/>
          <w:lang w:val="en-US"/>
          <w14:ligatures w14:val="standardContextual"/>
        </w:rPr>
        <w:t xml:space="preserve"> </w:t>
      </w:r>
    </w:p>
    <w:p w14:paraId="16C4793B" w14:textId="43D7C47C" w:rsidR="00C74046" w:rsidRPr="009B1FD4" w:rsidRDefault="001F10CD" w:rsidP="005D7D6C">
      <w:pPr>
        <w:spacing w:after="160" w:line="259" w:lineRule="auto"/>
        <w:rPr>
          <w:rFonts w:eastAsiaTheme="minorHAnsi"/>
          <w:b/>
          <w:bCs/>
          <w:color w:val="262626" w:themeColor="text1" w:themeTint="D9"/>
          <w:kern w:val="2"/>
          <w:lang w:val="en-US"/>
          <w14:ligatures w14:val="standardContextual"/>
        </w:rPr>
      </w:pPr>
      <w:r w:rsidRPr="009B1FD4">
        <w:rPr>
          <w:rFonts w:eastAsiaTheme="minorHAnsi"/>
          <w:b/>
          <w:bCs/>
          <w:color w:val="262626" w:themeColor="text1" w:themeTint="D9"/>
          <w:kern w:val="2"/>
          <w:lang w:val="en-US"/>
          <w14:ligatures w14:val="standardContextual"/>
        </w:rPr>
        <w:t>Proposal</w:t>
      </w:r>
      <w:r w:rsidR="00E13C75">
        <w:rPr>
          <w:rFonts w:eastAsiaTheme="minorHAnsi"/>
          <w:b/>
          <w:bCs/>
          <w:color w:val="262626" w:themeColor="text1" w:themeTint="D9"/>
          <w:kern w:val="2"/>
          <w:lang w:val="en-US"/>
          <w14:ligatures w14:val="standardContextual"/>
        </w:rPr>
        <w:t xml:space="preserve"> 9</w:t>
      </w:r>
      <w:r w:rsidRPr="009B1FD4">
        <w:rPr>
          <w:rFonts w:eastAsiaTheme="minorHAnsi"/>
          <w:b/>
          <w:bCs/>
          <w:color w:val="262626" w:themeColor="text1" w:themeTint="D9"/>
          <w:kern w:val="2"/>
          <w:lang w:val="en-US"/>
          <w14:ligatures w14:val="standardContextual"/>
        </w:rPr>
        <w:t xml:space="preserve">. </w:t>
      </w:r>
      <w:r w:rsidR="00267C9F" w:rsidRPr="009B1FD4">
        <w:rPr>
          <w:rFonts w:eastAsiaTheme="minorHAnsi"/>
          <w:b/>
          <w:bCs/>
          <w:color w:val="262626" w:themeColor="text1" w:themeTint="D9"/>
          <w:kern w:val="2"/>
          <w:lang w:val="en-US"/>
          <w14:ligatures w14:val="standardContextual"/>
        </w:rPr>
        <w:t>For the simulation studies,</w:t>
      </w:r>
      <w:r w:rsidRPr="009B1FD4">
        <w:rPr>
          <w:rFonts w:eastAsiaTheme="minorHAnsi"/>
          <w:b/>
          <w:bCs/>
          <w:color w:val="262626" w:themeColor="text1" w:themeTint="D9"/>
          <w:kern w:val="2"/>
          <w:lang w:val="en-US"/>
          <w14:ligatures w14:val="standardContextual"/>
        </w:rPr>
        <w:t xml:space="preserve"> </w:t>
      </w:r>
      <w:r w:rsidR="009B1FD4" w:rsidRPr="009B1FD4">
        <w:rPr>
          <w:rFonts w:eastAsiaTheme="minorHAnsi"/>
          <w:b/>
          <w:bCs/>
          <w:color w:val="262626" w:themeColor="text1" w:themeTint="D9"/>
          <w:kern w:val="2"/>
          <w:lang w:val="en-US"/>
          <w14:ligatures w14:val="standardContextual"/>
        </w:rPr>
        <w:fldChar w:fldCharType="begin"/>
      </w:r>
      <w:r w:rsidR="009B1FD4" w:rsidRPr="009B1FD4">
        <w:rPr>
          <w:rFonts w:eastAsiaTheme="minorHAnsi"/>
          <w:b/>
          <w:bCs/>
          <w:color w:val="262626" w:themeColor="text1" w:themeTint="D9"/>
          <w:kern w:val="2"/>
          <w:lang w:val="en-US"/>
          <w14:ligatures w14:val="standardContextual"/>
        </w:rPr>
        <w:instrText xml:space="preserve"> REF _Ref178793423 \h  \* MERGEFORMAT </w:instrText>
      </w:r>
      <w:r w:rsidR="009B1FD4" w:rsidRPr="009B1FD4">
        <w:rPr>
          <w:rFonts w:eastAsiaTheme="minorHAnsi"/>
          <w:b/>
          <w:bCs/>
          <w:color w:val="262626" w:themeColor="text1" w:themeTint="D9"/>
          <w:kern w:val="2"/>
          <w:lang w:val="en-US"/>
          <w14:ligatures w14:val="standardContextual"/>
        </w:rPr>
      </w:r>
      <w:r w:rsidR="009B1FD4" w:rsidRPr="009B1FD4">
        <w:rPr>
          <w:rFonts w:eastAsiaTheme="minorHAnsi"/>
          <w:b/>
          <w:bCs/>
          <w:color w:val="262626" w:themeColor="text1" w:themeTint="D9"/>
          <w:kern w:val="2"/>
          <w:lang w:val="en-US"/>
          <w14:ligatures w14:val="standardContextual"/>
        </w:rPr>
        <w:fldChar w:fldCharType="separate"/>
      </w:r>
      <w:r w:rsidR="009B1FD4" w:rsidRPr="009B1FD4">
        <w:rPr>
          <w:b/>
          <w:bCs/>
          <w:color w:val="4472C4" w:themeColor="accent1"/>
        </w:rPr>
        <w:t xml:space="preserve">Table </w:t>
      </w:r>
      <w:r w:rsidR="009B1FD4" w:rsidRPr="009B1FD4">
        <w:rPr>
          <w:b/>
          <w:bCs/>
          <w:noProof/>
          <w:color w:val="4472C4" w:themeColor="accent1"/>
        </w:rPr>
        <w:t>1</w:t>
      </w:r>
      <w:r w:rsidR="009B1FD4" w:rsidRPr="009B1FD4">
        <w:rPr>
          <w:rFonts w:eastAsiaTheme="minorHAnsi"/>
          <w:b/>
          <w:bCs/>
          <w:color w:val="262626" w:themeColor="text1" w:themeTint="D9"/>
          <w:kern w:val="2"/>
          <w:lang w:val="en-US"/>
          <w14:ligatures w14:val="standardContextual"/>
        </w:rPr>
        <w:fldChar w:fldCharType="end"/>
      </w:r>
      <w:r w:rsidR="009B1FD4" w:rsidRPr="009B1FD4">
        <w:rPr>
          <w:rFonts w:eastAsiaTheme="minorHAnsi"/>
          <w:b/>
          <w:bCs/>
          <w:color w:val="262626" w:themeColor="text1" w:themeTint="D9"/>
          <w:kern w:val="2"/>
          <w:lang w:val="en-US"/>
          <w14:ligatures w14:val="standardContextual"/>
        </w:rPr>
        <w:t xml:space="preserve"> </w:t>
      </w:r>
      <w:r w:rsidRPr="009B1FD4">
        <w:rPr>
          <w:rFonts w:eastAsiaTheme="minorHAnsi"/>
          <w:b/>
          <w:bCs/>
          <w:color w:val="262626" w:themeColor="text1" w:themeTint="D9"/>
          <w:kern w:val="2"/>
          <w:lang w:val="en-US"/>
          <w14:ligatures w14:val="standardContextual"/>
        </w:rPr>
        <w:t xml:space="preserve">provides some </w:t>
      </w:r>
      <w:r w:rsidR="00267C9F" w:rsidRPr="009B1FD4">
        <w:rPr>
          <w:rFonts w:eastAsiaTheme="minorHAnsi"/>
          <w:b/>
          <w:bCs/>
          <w:color w:val="262626" w:themeColor="text1" w:themeTint="D9"/>
          <w:kern w:val="2"/>
          <w:lang w:val="en-US"/>
          <w14:ligatures w14:val="standardContextual"/>
        </w:rPr>
        <w:t xml:space="preserve">recommended values of </w:t>
      </w:r>
      <w:r w:rsidR="00F40936">
        <w:rPr>
          <w:rFonts w:eastAsiaTheme="minorHAnsi"/>
          <w:b/>
          <w:bCs/>
          <w:color w:val="262626" w:themeColor="text1" w:themeTint="D9"/>
          <w:kern w:val="2"/>
          <w:lang w:val="en-US"/>
          <w14:ligatures w14:val="standardContextual"/>
        </w:rPr>
        <w:t xml:space="preserve">Mobility </w:t>
      </w:r>
      <w:r w:rsidR="00267C9F" w:rsidRPr="009B1FD4">
        <w:rPr>
          <w:rFonts w:eastAsiaTheme="minorHAnsi"/>
          <w:b/>
          <w:bCs/>
          <w:color w:val="262626" w:themeColor="text1" w:themeTint="D9"/>
          <w:kern w:val="2"/>
          <w:lang w:val="en-US"/>
          <w14:ligatures w14:val="standardContextual"/>
        </w:rPr>
        <w:t>Event A3 parameters</w:t>
      </w:r>
      <w:r w:rsidR="00C74046" w:rsidRPr="009B1FD4">
        <w:rPr>
          <w:rFonts w:eastAsiaTheme="minorHAnsi"/>
          <w:b/>
          <w:bCs/>
          <w:color w:val="262626" w:themeColor="text1" w:themeTint="D9"/>
          <w:kern w:val="2"/>
          <w:lang w:val="en-US"/>
          <w14:ligatures w14:val="standardContextual"/>
        </w:rPr>
        <w:t>.</w:t>
      </w:r>
    </w:p>
    <w:p w14:paraId="01576660" w14:textId="0A4EE4D1" w:rsidR="009B1FD4" w:rsidRPr="009B1FD4" w:rsidRDefault="009B1FD4" w:rsidP="009B1FD4">
      <w:pPr>
        <w:pStyle w:val="Caption"/>
        <w:keepNext/>
        <w:jc w:val="center"/>
        <w:rPr>
          <w:b/>
          <w:bCs/>
          <w:color w:val="4472C4" w:themeColor="accent1"/>
          <w:sz w:val="20"/>
          <w:szCs w:val="20"/>
        </w:rPr>
      </w:pPr>
      <w:bookmarkStart w:id="12" w:name="_Ref178793423"/>
      <w:r w:rsidRPr="009B1FD4">
        <w:rPr>
          <w:b/>
          <w:bCs/>
          <w:color w:val="4472C4" w:themeColor="accent1"/>
          <w:sz w:val="20"/>
          <w:szCs w:val="20"/>
        </w:rPr>
        <w:t xml:space="preserve">Table </w:t>
      </w:r>
      <w:r w:rsidRPr="009B1FD4">
        <w:rPr>
          <w:b/>
          <w:bCs/>
          <w:color w:val="4472C4" w:themeColor="accent1"/>
          <w:sz w:val="20"/>
          <w:szCs w:val="20"/>
        </w:rPr>
        <w:fldChar w:fldCharType="begin"/>
      </w:r>
      <w:r w:rsidRPr="009B1FD4">
        <w:rPr>
          <w:b/>
          <w:bCs/>
          <w:color w:val="4472C4" w:themeColor="accent1"/>
          <w:sz w:val="20"/>
          <w:szCs w:val="20"/>
        </w:rPr>
        <w:instrText xml:space="preserve"> SEQ Table \* ARABIC </w:instrText>
      </w:r>
      <w:r w:rsidRPr="009B1FD4">
        <w:rPr>
          <w:b/>
          <w:bCs/>
          <w:color w:val="4472C4" w:themeColor="accent1"/>
          <w:sz w:val="20"/>
          <w:szCs w:val="20"/>
        </w:rPr>
        <w:fldChar w:fldCharType="separate"/>
      </w:r>
      <w:r w:rsidRPr="009B1FD4">
        <w:rPr>
          <w:b/>
          <w:bCs/>
          <w:noProof/>
          <w:color w:val="4472C4" w:themeColor="accent1"/>
          <w:sz w:val="20"/>
          <w:szCs w:val="20"/>
        </w:rPr>
        <w:t>1</w:t>
      </w:r>
      <w:r w:rsidRPr="009B1FD4">
        <w:rPr>
          <w:b/>
          <w:bCs/>
          <w:color w:val="4472C4" w:themeColor="accent1"/>
          <w:sz w:val="20"/>
          <w:szCs w:val="20"/>
        </w:rPr>
        <w:fldChar w:fldCharType="end"/>
      </w:r>
      <w:bookmarkEnd w:id="12"/>
      <w:r w:rsidRPr="009B1FD4">
        <w:rPr>
          <w:b/>
          <w:bCs/>
          <w:color w:val="4472C4" w:themeColor="accent1"/>
          <w:sz w:val="20"/>
          <w:szCs w:val="20"/>
        </w:rPr>
        <w:t>: Mobility Event A3 parameters</w:t>
      </w:r>
    </w:p>
    <w:tbl>
      <w:tblPr>
        <w:tblpPr w:leftFromText="180" w:rightFromText="180" w:vertAnchor="text" w:horzAnchor="page" w:tblpX="1779" w:tblpY="130"/>
        <w:tblW w:w="6210" w:type="dxa"/>
        <w:tblCellMar>
          <w:left w:w="0" w:type="dxa"/>
          <w:right w:w="0" w:type="dxa"/>
        </w:tblCellMar>
        <w:tblLook w:val="04A0" w:firstRow="1" w:lastRow="0" w:firstColumn="1" w:lastColumn="0" w:noHBand="0" w:noVBand="1"/>
      </w:tblPr>
      <w:tblGrid>
        <w:gridCol w:w="2673"/>
        <w:gridCol w:w="3537"/>
      </w:tblGrid>
      <w:tr w:rsidR="000A1001" w:rsidRPr="00F0301B" w14:paraId="0531F391" w14:textId="77777777" w:rsidTr="00A70570">
        <w:tc>
          <w:tcPr>
            <w:tcW w:w="2673"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3167F57F" w14:textId="77777777" w:rsidR="000A1001" w:rsidRPr="00F0301B" w:rsidRDefault="000A1001" w:rsidP="00A70570">
            <w:pPr>
              <w:keepNext/>
              <w:keepLines/>
              <w:spacing w:after="0"/>
              <w:jc w:val="center"/>
              <w:rPr>
                <w:rFonts w:ascii="Arial" w:eastAsia="Batang" w:hAnsi="Arial"/>
                <w:b/>
                <w:sz w:val="18"/>
                <w:lang w:eastAsia="ko-KR"/>
              </w:rPr>
            </w:pPr>
            <w:r w:rsidRPr="00F0301B">
              <w:rPr>
                <w:rFonts w:ascii="Arial" w:eastAsia="Batang" w:hAnsi="Arial"/>
                <w:b/>
                <w:sz w:val="18"/>
                <w:lang w:eastAsia="ko-KR"/>
              </w:rPr>
              <w:t>Items</w:t>
            </w:r>
          </w:p>
        </w:tc>
        <w:tc>
          <w:tcPr>
            <w:tcW w:w="353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7C41D915" w14:textId="77777777" w:rsidR="000A1001" w:rsidRPr="00F0301B" w:rsidRDefault="000A1001" w:rsidP="00A70570">
            <w:pPr>
              <w:keepNext/>
              <w:keepLines/>
              <w:spacing w:after="0"/>
              <w:jc w:val="center"/>
              <w:rPr>
                <w:rFonts w:ascii="Arial" w:eastAsia="Batang" w:hAnsi="Arial"/>
                <w:b/>
                <w:sz w:val="18"/>
                <w:lang w:eastAsia="ko-KR"/>
              </w:rPr>
            </w:pPr>
            <w:r w:rsidRPr="00F0301B">
              <w:rPr>
                <w:rFonts w:ascii="Arial" w:eastAsia="Batang" w:hAnsi="Arial"/>
                <w:b/>
                <w:sz w:val="18"/>
                <w:lang w:eastAsia="ko-KR"/>
              </w:rPr>
              <w:t>Description</w:t>
            </w:r>
          </w:p>
        </w:tc>
      </w:tr>
      <w:tr w:rsidR="000A1001" w:rsidRPr="00F0301B" w14:paraId="524EF9DF" w14:textId="77777777" w:rsidTr="00A70570">
        <w:tc>
          <w:tcPr>
            <w:tcW w:w="2673"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6859BBBE" w14:textId="77777777" w:rsidR="000A1001" w:rsidRPr="00F0301B" w:rsidRDefault="000A1001" w:rsidP="00A70570">
            <w:pPr>
              <w:keepNext/>
              <w:keepLines/>
              <w:spacing w:after="0"/>
              <w:rPr>
                <w:rFonts w:ascii="Arial" w:eastAsia="Batang" w:hAnsi="Arial" w:cs="Arial"/>
                <w:sz w:val="18"/>
                <w:lang w:eastAsia="ko-KR"/>
              </w:rPr>
            </w:pPr>
            <w:proofErr w:type="spellStart"/>
            <w:r w:rsidRPr="00F0301B">
              <w:rPr>
                <w:rFonts w:ascii="Arial" w:eastAsia="SimSun" w:hAnsi="Arial"/>
                <w:sz w:val="18"/>
              </w:rPr>
              <w:t>TimeToTrigger</w:t>
            </w:r>
            <w:proofErr w:type="spellEnd"/>
            <w:r w:rsidRPr="00F0301B">
              <w:rPr>
                <w:rFonts w:ascii="Arial" w:eastAsia="Batang" w:hAnsi="Arial" w:cs="Arial"/>
                <w:sz w:val="18"/>
                <w:lang w:eastAsia="ko-KR"/>
              </w:rPr>
              <w:t xml:space="preserve"> [</w:t>
            </w:r>
            <w:proofErr w:type="spellStart"/>
            <w:r w:rsidRPr="00F0301B">
              <w:rPr>
                <w:rFonts w:ascii="Arial" w:eastAsia="Batang" w:hAnsi="Arial" w:cs="Arial"/>
                <w:sz w:val="18"/>
                <w:lang w:eastAsia="ko-KR"/>
              </w:rPr>
              <w:t>ms</w:t>
            </w:r>
            <w:proofErr w:type="spellEnd"/>
            <w:r w:rsidRPr="00F0301B">
              <w:rPr>
                <w:rFonts w:ascii="Arial" w:eastAsia="Batang" w:hAnsi="Arial" w:cs="Arial"/>
                <w:sz w:val="18"/>
                <w:lang w:eastAsia="ko-KR"/>
              </w:rPr>
              <w:t>]</w:t>
            </w:r>
          </w:p>
        </w:tc>
        <w:tc>
          <w:tcPr>
            <w:tcW w:w="353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55845F75" w14:textId="77777777" w:rsidR="000A1001" w:rsidRPr="00F0301B" w:rsidRDefault="000A1001" w:rsidP="00A70570">
            <w:pPr>
              <w:keepNext/>
              <w:keepLines/>
              <w:spacing w:after="0"/>
              <w:rPr>
                <w:rFonts w:ascii="Arial" w:eastAsia="Batang" w:hAnsi="Arial" w:cs="Arial"/>
                <w:sz w:val="18"/>
                <w:lang w:eastAsia="ko-KR"/>
              </w:rPr>
            </w:pPr>
            <w:r w:rsidRPr="00F0301B">
              <w:rPr>
                <w:rFonts w:ascii="Arial" w:eastAsia="Batang" w:hAnsi="Arial" w:cs="Arial"/>
                <w:sz w:val="18"/>
                <w:lang w:eastAsia="ko-KR"/>
              </w:rPr>
              <w:t xml:space="preserve">40, 80, 128, 160, </w:t>
            </w:r>
            <w:r>
              <w:rPr>
                <w:rFonts w:ascii="Arial" w:eastAsia="Batang" w:hAnsi="Arial" w:cs="Arial"/>
                <w:sz w:val="18"/>
                <w:lang w:eastAsia="ko-KR"/>
              </w:rPr>
              <w:t xml:space="preserve">256, 320, </w:t>
            </w:r>
            <w:r w:rsidRPr="00F0301B">
              <w:rPr>
                <w:rFonts w:ascii="Arial" w:eastAsia="Batang" w:hAnsi="Arial" w:cs="Arial"/>
                <w:sz w:val="18"/>
                <w:lang w:eastAsia="ko-KR"/>
              </w:rPr>
              <w:t>480</w:t>
            </w:r>
          </w:p>
        </w:tc>
      </w:tr>
      <w:tr w:rsidR="000A1001" w:rsidRPr="00F0301B" w14:paraId="441A4DE1" w14:textId="77777777" w:rsidTr="00A70570">
        <w:tc>
          <w:tcPr>
            <w:tcW w:w="2673"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3AD4CF35" w14:textId="77777777" w:rsidR="000A1001" w:rsidRPr="00F0301B" w:rsidRDefault="000A1001" w:rsidP="00A70570">
            <w:pPr>
              <w:keepNext/>
              <w:keepLines/>
              <w:spacing w:after="0"/>
              <w:rPr>
                <w:rFonts w:ascii="Arial" w:eastAsia="Batang" w:hAnsi="Arial" w:cs="Arial"/>
                <w:sz w:val="18"/>
                <w:lang w:eastAsia="ko-KR"/>
              </w:rPr>
            </w:pPr>
            <w:r w:rsidRPr="00F0301B">
              <w:rPr>
                <w:rFonts w:ascii="Arial" w:eastAsia="SimSun" w:hAnsi="Arial"/>
                <w:color w:val="000000"/>
                <w:sz w:val="18"/>
              </w:rPr>
              <w:t xml:space="preserve">a3-offset </w:t>
            </w:r>
            <w:r w:rsidRPr="00F0301B">
              <w:rPr>
                <w:rFonts w:ascii="Arial" w:eastAsia="Batang" w:hAnsi="Arial" w:cs="Arial"/>
                <w:sz w:val="18"/>
                <w:lang w:eastAsia="ko-KR"/>
              </w:rPr>
              <w:t>[dB]</w:t>
            </w:r>
          </w:p>
        </w:tc>
        <w:tc>
          <w:tcPr>
            <w:tcW w:w="353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111DED03" w14:textId="77777777" w:rsidR="000A1001" w:rsidRPr="00F0301B" w:rsidRDefault="000A1001" w:rsidP="00A70570">
            <w:pPr>
              <w:keepNext/>
              <w:keepLines/>
              <w:spacing w:after="0"/>
              <w:rPr>
                <w:rFonts w:ascii="Arial" w:eastAsia="Batang" w:hAnsi="Arial" w:cs="Arial"/>
                <w:sz w:val="18"/>
                <w:lang w:eastAsia="ko-KR"/>
              </w:rPr>
            </w:pPr>
            <w:r w:rsidRPr="00F0301B">
              <w:rPr>
                <w:rFonts w:ascii="Arial" w:eastAsia="Batang" w:hAnsi="Arial" w:cs="Arial"/>
                <w:sz w:val="18"/>
                <w:lang w:eastAsia="ko-KR"/>
              </w:rPr>
              <w:t xml:space="preserve">-1, 0, 1, 2, 3 </w:t>
            </w:r>
          </w:p>
        </w:tc>
      </w:tr>
    </w:tbl>
    <w:p w14:paraId="5E102E2D" w14:textId="7B5569B0" w:rsidR="001905D5" w:rsidRDefault="00C74046" w:rsidP="005D7D6C">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 </w:t>
      </w:r>
    </w:p>
    <w:p w14:paraId="5A15794F" w14:textId="46440B7D" w:rsidR="00DE42B2" w:rsidRDefault="004C6AC3" w:rsidP="005D7D6C">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 </w:t>
      </w:r>
      <w:r w:rsidR="000B0A4D">
        <w:rPr>
          <w:rFonts w:eastAsiaTheme="minorHAnsi"/>
          <w:color w:val="262626" w:themeColor="text1" w:themeTint="D9"/>
          <w:kern w:val="2"/>
          <w:lang w:val="en-US"/>
          <w14:ligatures w14:val="standardContextual"/>
        </w:rPr>
        <w:t xml:space="preserve"> </w:t>
      </w:r>
      <w:r w:rsidR="00067437" w:rsidRPr="003A23E5">
        <w:rPr>
          <w:rFonts w:eastAsiaTheme="minorHAnsi"/>
          <w:color w:val="262626" w:themeColor="text1" w:themeTint="D9"/>
          <w:kern w:val="2"/>
          <w:lang w:val="en-US"/>
          <w14:ligatures w14:val="standardContextual"/>
        </w:rPr>
        <w:t xml:space="preserve"> </w:t>
      </w:r>
    </w:p>
    <w:p w14:paraId="00D906D7" w14:textId="77777777" w:rsidR="008F6D1B" w:rsidRPr="003A23E5" w:rsidRDefault="008F6D1B" w:rsidP="005D7D6C">
      <w:pPr>
        <w:spacing w:after="160" w:line="259" w:lineRule="auto"/>
        <w:rPr>
          <w:rFonts w:eastAsiaTheme="minorHAnsi"/>
          <w:color w:val="262626" w:themeColor="text1" w:themeTint="D9"/>
          <w:kern w:val="2"/>
          <w:lang w:val="en-US"/>
          <w14:ligatures w14:val="standardContextual"/>
        </w:rPr>
      </w:pPr>
    </w:p>
    <w:p w14:paraId="514AEFF5" w14:textId="13342208" w:rsidR="00396E95" w:rsidRDefault="006A5630" w:rsidP="008D4547">
      <w:pPr>
        <w:pStyle w:val="Heading1"/>
        <w:ind w:left="0" w:firstLine="0"/>
      </w:pPr>
      <w:r>
        <w:t>3</w:t>
      </w:r>
      <w:r w:rsidR="00396E95">
        <w:t xml:space="preserve"> Conclusions</w:t>
      </w:r>
    </w:p>
    <w:p w14:paraId="42E46A36" w14:textId="77777777" w:rsidR="00396E95" w:rsidRDefault="00396E95" w:rsidP="00396E95">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Pr>
          <w:rFonts w:eastAsiaTheme="minorHAnsi"/>
          <w:lang w:val="en-US"/>
        </w:rPr>
        <w:t>.</w:t>
      </w:r>
    </w:p>
    <w:p w14:paraId="19D3D6CC" w14:textId="77777777" w:rsidR="00F177D6" w:rsidRDefault="00F177D6" w:rsidP="00F84A21">
      <w:pPr>
        <w:rPr>
          <w:b/>
          <w:bCs/>
          <w:color w:val="4472C4" w:themeColor="accent1"/>
          <w:u w:val="single"/>
        </w:rPr>
      </w:pPr>
    </w:p>
    <w:p w14:paraId="3216D911" w14:textId="77777777" w:rsidR="009F5AC0" w:rsidRDefault="009F5AC0" w:rsidP="009F5AC0">
      <w:pPr>
        <w:spacing w:after="160" w:line="259" w:lineRule="auto"/>
        <w:rPr>
          <w:rFonts w:eastAsia="Aptos"/>
          <w:b/>
          <w:bCs/>
          <w:color w:val="262626"/>
          <w:kern w:val="2"/>
          <w:lang w:val="en-US"/>
          <w14:ligatures w14:val="standardContextual"/>
        </w:rPr>
      </w:pPr>
      <w:r w:rsidRPr="00DA3FCD">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1</w:t>
      </w:r>
      <w:r w:rsidRPr="00DA3FCD">
        <w:rPr>
          <w:rFonts w:eastAsia="Aptos"/>
          <w:b/>
          <w:bCs/>
          <w:color w:val="262626"/>
          <w:kern w:val="2"/>
          <w:lang w:val="en-US"/>
          <w14:ligatures w14:val="standardContextual"/>
        </w:rPr>
        <w:t xml:space="preserve">. In Indirect Measurement Event prediction, UE evaluates whether a configured measurement event will </w:t>
      </w:r>
      <w:r>
        <w:rPr>
          <w:rFonts w:eastAsia="Aptos"/>
          <w:b/>
          <w:bCs/>
          <w:color w:val="262626"/>
          <w:kern w:val="2"/>
          <w:lang w:val="en-US"/>
          <w14:ligatures w14:val="standardContextual"/>
        </w:rPr>
        <w:t>be triggered</w:t>
      </w:r>
      <w:r w:rsidRPr="00DA3FCD">
        <w:rPr>
          <w:rFonts w:eastAsia="Aptos"/>
          <w:b/>
          <w:bCs/>
          <w:color w:val="262626"/>
          <w:kern w:val="2"/>
          <w:lang w:val="en-US"/>
          <w14:ligatures w14:val="standardContextual"/>
        </w:rPr>
        <w:t xml:space="preserve"> in the future</w:t>
      </w:r>
      <w:r>
        <w:rPr>
          <w:rFonts w:eastAsia="Aptos"/>
          <w:b/>
          <w:bCs/>
          <w:color w:val="262626"/>
          <w:kern w:val="2"/>
          <w:lang w:val="en-US"/>
          <w14:ligatures w14:val="standardContextual"/>
        </w:rPr>
        <w:t>, i.e.,</w:t>
      </w:r>
      <w:r w:rsidRPr="00153E25">
        <w:t xml:space="preserve"> </w:t>
      </w:r>
      <w:r w:rsidRPr="00153E25">
        <w:rPr>
          <w:rFonts w:eastAsia="Aptos"/>
          <w:b/>
          <w:bCs/>
          <w:color w:val="262626"/>
          <w:kern w:val="2"/>
          <w:lang w:val="en-US"/>
          <w14:ligatures w14:val="standardContextual"/>
        </w:rPr>
        <w:t xml:space="preserve">the measurement event condition is met for the configured </w:t>
      </w:r>
      <w:proofErr w:type="spellStart"/>
      <w:r w:rsidRPr="00153E25">
        <w:rPr>
          <w:rFonts w:eastAsia="Aptos"/>
          <w:b/>
          <w:bCs/>
          <w:color w:val="262626"/>
          <w:kern w:val="2"/>
          <w:lang w:val="en-US"/>
          <w14:ligatures w14:val="standardContextual"/>
        </w:rPr>
        <w:t>timeToTrigger</w:t>
      </w:r>
      <w:proofErr w:type="spellEnd"/>
      <w:r w:rsidRPr="00153E25">
        <w:rPr>
          <w:rFonts w:eastAsia="Aptos"/>
          <w:b/>
          <w:bCs/>
          <w:color w:val="262626"/>
          <w:kern w:val="2"/>
          <w:lang w:val="en-US"/>
          <w14:ligatures w14:val="standardContextual"/>
        </w:rPr>
        <w:t xml:space="preserve"> duration of time</w:t>
      </w:r>
      <w:r>
        <w:rPr>
          <w:rFonts w:eastAsia="Aptos"/>
          <w:b/>
          <w:bCs/>
          <w:color w:val="262626"/>
          <w:kern w:val="2"/>
          <w:lang w:val="en-US"/>
          <w14:ligatures w14:val="standardContextual"/>
        </w:rPr>
        <w:t xml:space="preserve">, </w:t>
      </w:r>
      <w:r w:rsidRPr="00DA3FCD">
        <w:rPr>
          <w:rFonts w:eastAsia="Aptos"/>
          <w:b/>
          <w:bCs/>
          <w:color w:val="262626"/>
          <w:kern w:val="2"/>
          <w:lang w:val="en-US"/>
          <w14:ligatures w14:val="standardContextual"/>
        </w:rPr>
        <w:t xml:space="preserve">based on </w:t>
      </w:r>
      <w:r>
        <w:rPr>
          <w:rFonts w:eastAsia="Aptos"/>
          <w:b/>
          <w:bCs/>
          <w:color w:val="262626"/>
          <w:kern w:val="2"/>
          <w:lang w:val="en-US"/>
          <w14:ligatures w14:val="standardContextual"/>
        </w:rPr>
        <w:t xml:space="preserve">RRM </w:t>
      </w:r>
      <w:r w:rsidRPr="00DA3FCD">
        <w:rPr>
          <w:rFonts w:eastAsia="Aptos"/>
          <w:b/>
          <w:bCs/>
          <w:color w:val="262626"/>
          <w:kern w:val="2"/>
          <w:lang w:val="en-US"/>
          <w14:ligatures w14:val="standardContextual"/>
        </w:rPr>
        <w:t xml:space="preserve">predictions of measurements of the source cell and the candidate cell. Only the </w:t>
      </w:r>
      <w:r>
        <w:rPr>
          <w:rFonts w:eastAsia="Aptos"/>
          <w:b/>
          <w:bCs/>
          <w:color w:val="262626"/>
          <w:kern w:val="2"/>
          <w:lang w:val="en-US"/>
          <w14:ligatures w14:val="standardContextual"/>
        </w:rPr>
        <w:t>triggering</w:t>
      </w:r>
      <w:r w:rsidRPr="00DA3FCD">
        <w:rPr>
          <w:rFonts w:eastAsia="Aptos"/>
          <w:b/>
          <w:bCs/>
          <w:color w:val="262626"/>
          <w:kern w:val="2"/>
          <w:lang w:val="en-US"/>
          <w14:ligatures w14:val="standardContextual"/>
        </w:rPr>
        <w:t xml:space="preserve"> of measurement events related to handover – A3, A5 – are considered and studied.  </w:t>
      </w:r>
    </w:p>
    <w:p w14:paraId="46B5D903" w14:textId="77777777" w:rsidR="009F5AC0" w:rsidRDefault="009F5AC0" w:rsidP="009F5AC0">
      <w:pPr>
        <w:spacing w:after="160" w:line="259" w:lineRule="auto"/>
        <w:rPr>
          <w:rFonts w:eastAsia="Aptos"/>
          <w:b/>
          <w:bCs/>
          <w:color w:val="262626"/>
          <w:kern w:val="2"/>
          <w:lang w:val="en-US"/>
          <w14:ligatures w14:val="standardContextual"/>
        </w:rPr>
      </w:pPr>
      <w:r w:rsidRPr="008A5798">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2</w:t>
      </w:r>
      <w:r w:rsidRPr="008A5798">
        <w:rPr>
          <w:rFonts w:eastAsia="Aptos"/>
          <w:b/>
          <w:bCs/>
          <w:color w:val="262626"/>
          <w:kern w:val="2"/>
          <w:lang w:val="en-US"/>
          <w14:ligatures w14:val="standardContextual"/>
        </w:rPr>
        <w:t>. I</w:t>
      </w:r>
      <w:r w:rsidRPr="00DA3FCD">
        <w:rPr>
          <w:rFonts w:eastAsia="Aptos"/>
          <w:b/>
          <w:bCs/>
          <w:color w:val="262626"/>
          <w:kern w:val="2"/>
          <w:lang w:val="en-US"/>
          <w14:ligatures w14:val="standardContextual"/>
        </w:rPr>
        <w:t>n Indirect Measurement Event prediction,</w:t>
      </w:r>
      <w:r>
        <w:rPr>
          <w:rFonts w:eastAsia="Aptos"/>
          <w:b/>
          <w:bCs/>
          <w:color w:val="262626"/>
          <w:kern w:val="2"/>
          <w:lang w:val="en-US"/>
          <w14:ligatures w14:val="standardContextual"/>
        </w:rPr>
        <w:t xml:space="preserve"> i</w:t>
      </w:r>
      <w:r w:rsidRPr="008A5798">
        <w:rPr>
          <w:rFonts w:eastAsia="Aptos"/>
          <w:b/>
          <w:bCs/>
          <w:color w:val="262626"/>
          <w:kern w:val="2"/>
          <w:lang w:val="en-US"/>
          <w14:ligatures w14:val="standardContextual"/>
        </w:rPr>
        <w:t xml:space="preserve">f the UE determines that a configured measurement event will be triggered </w:t>
      </w:r>
      <w:r>
        <w:rPr>
          <w:rFonts w:eastAsia="Aptos"/>
          <w:b/>
          <w:bCs/>
          <w:color w:val="262626"/>
          <w:kern w:val="2"/>
          <w:lang w:val="en-US"/>
          <w14:ligatures w14:val="standardContextual"/>
        </w:rPr>
        <w:t xml:space="preserve">in a </w:t>
      </w:r>
      <w:r w:rsidRPr="00625533">
        <w:rPr>
          <w:rFonts w:eastAsia="Aptos"/>
          <w:b/>
          <w:bCs/>
          <w:i/>
          <w:iCs/>
          <w:color w:val="262626"/>
          <w:kern w:val="2"/>
          <w:lang w:val="en-US"/>
          <w14:ligatures w14:val="standardContextual"/>
        </w:rPr>
        <w:t>prediction window</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of time </w:t>
      </w:r>
      <w:r w:rsidRPr="008A5798">
        <w:rPr>
          <w:rFonts w:eastAsia="Aptos"/>
          <w:b/>
          <w:bCs/>
          <w:color w:val="262626"/>
          <w:kern w:val="2"/>
          <w:lang w:val="en-US"/>
          <w14:ligatures w14:val="standardContextual"/>
        </w:rPr>
        <w:t>in</w:t>
      </w:r>
      <w:r>
        <w:rPr>
          <w:rFonts w:eastAsia="Aptos"/>
          <w:b/>
          <w:bCs/>
          <w:color w:val="262626"/>
          <w:kern w:val="2"/>
          <w:lang w:val="en-US"/>
          <w14:ligatures w14:val="standardContextual"/>
        </w:rPr>
        <w:t>to</w:t>
      </w:r>
      <w:r w:rsidRPr="008A5798">
        <w:rPr>
          <w:rFonts w:eastAsia="Aptos"/>
          <w:b/>
          <w:bCs/>
          <w:color w:val="262626"/>
          <w:kern w:val="2"/>
          <w:lang w:val="en-US"/>
          <w14:ligatures w14:val="standardContextual"/>
        </w:rPr>
        <w:t xml:space="preserve"> the future, </w:t>
      </w:r>
      <w:r>
        <w:rPr>
          <w:rFonts w:eastAsia="Aptos"/>
          <w:b/>
          <w:bCs/>
          <w:color w:val="262626"/>
          <w:kern w:val="2"/>
          <w:lang w:val="en-US"/>
          <w14:ligatures w14:val="standardContextual"/>
        </w:rPr>
        <w:t xml:space="preserve">then an output of Indirect Measurement Event prediction can be the predicted time of triggering of the measurement event. </w:t>
      </w:r>
    </w:p>
    <w:p w14:paraId="49531F3B" w14:textId="77777777" w:rsidR="009F5AC0" w:rsidRDefault="009F5AC0" w:rsidP="009F5AC0">
      <w:p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 xml:space="preserve">The </w:t>
      </w:r>
      <w:r w:rsidRPr="00625533">
        <w:rPr>
          <w:rFonts w:eastAsia="Aptos"/>
          <w:b/>
          <w:bCs/>
          <w:i/>
          <w:iCs/>
          <w:color w:val="262626"/>
          <w:kern w:val="2"/>
          <w:lang w:val="en-US"/>
          <w14:ligatures w14:val="standardContextual"/>
        </w:rPr>
        <w:t>prediction window</w:t>
      </w:r>
      <w:r>
        <w:rPr>
          <w:rFonts w:eastAsia="Aptos"/>
          <w:b/>
          <w:bCs/>
          <w:color w:val="262626"/>
          <w:kern w:val="2"/>
          <w:lang w:val="en-US"/>
          <w14:ligatures w14:val="standardContextual"/>
        </w:rPr>
        <w:t xml:space="preserve"> parameter is the same as has been agreed for RRM measurement prediction and is configured by the network.</w:t>
      </w:r>
    </w:p>
    <w:p w14:paraId="4574FDD2" w14:textId="77777777" w:rsidR="009F5AC0" w:rsidRDefault="009F5AC0" w:rsidP="009F5AC0">
      <w:p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 xml:space="preserve">Proposal 3. For the simulation studies, for the UE-side AI/ML model for Indirect Measurement Event prediction </w:t>
      </w:r>
      <w:r w:rsidRPr="003102EE">
        <w:rPr>
          <w:rFonts w:eastAsiaTheme="minorHAnsi"/>
          <w:b/>
          <w:bCs/>
          <w:color w:val="262626" w:themeColor="text1" w:themeTint="D9"/>
          <w:kern w:val="2"/>
          <w:lang w:val="en-US"/>
          <w14:ligatures w14:val="standardContextual"/>
        </w:rPr>
        <w:t xml:space="preserve">(see </w:t>
      </w:r>
      <w:r w:rsidRPr="003102EE">
        <w:rPr>
          <w:rFonts w:eastAsiaTheme="minorHAnsi"/>
          <w:b/>
          <w:bCs/>
          <w:color w:val="262626" w:themeColor="text1" w:themeTint="D9"/>
          <w:kern w:val="2"/>
          <w:lang w:val="en-US"/>
          <w14:ligatures w14:val="standardContextual"/>
        </w:rPr>
        <w:fldChar w:fldCharType="begin"/>
      </w:r>
      <w:r w:rsidRPr="003102EE">
        <w:rPr>
          <w:rFonts w:eastAsiaTheme="minorHAnsi"/>
          <w:b/>
          <w:bCs/>
          <w:color w:val="262626" w:themeColor="text1" w:themeTint="D9"/>
          <w:kern w:val="2"/>
          <w:lang w:val="en-US"/>
          <w14:ligatures w14:val="standardContextual"/>
        </w:rPr>
        <w:instrText xml:space="preserve"> REF _Ref178631661 \h  \* MERGEFORMAT </w:instrText>
      </w:r>
      <w:r w:rsidRPr="003102EE">
        <w:rPr>
          <w:rFonts w:eastAsiaTheme="minorHAnsi"/>
          <w:b/>
          <w:bCs/>
          <w:color w:val="262626" w:themeColor="text1" w:themeTint="D9"/>
          <w:kern w:val="2"/>
          <w:lang w:val="en-US"/>
          <w14:ligatures w14:val="standardContextual"/>
        </w:rPr>
      </w:r>
      <w:r w:rsidRPr="003102EE">
        <w:rPr>
          <w:rFonts w:eastAsiaTheme="minorHAnsi"/>
          <w:b/>
          <w:bCs/>
          <w:color w:val="262626" w:themeColor="text1" w:themeTint="D9"/>
          <w:kern w:val="2"/>
          <w:lang w:val="en-US"/>
          <w14:ligatures w14:val="standardContextual"/>
        </w:rPr>
        <w:fldChar w:fldCharType="separate"/>
      </w:r>
      <w:r w:rsidRPr="003102EE">
        <w:rPr>
          <w:b/>
          <w:bCs/>
          <w:color w:val="4472C4" w:themeColor="accent1"/>
        </w:rPr>
        <w:t xml:space="preserve">Figure </w:t>
      </w:r>
      <w:r w:rsidRPr="003102EE">
        <w:rPr>
          <w:b/>
          <w:bCs/>
          <w:noProof/>
          <w:color w:val="4472C4" w:themeColor="accent1"/>
        </w:rPr>
        <w:t>2</w:t>
      </w:r>
      <w:r w:rsidRPr="003102EE">
        <w:rPr>
          <w:rFonts w:eastAsiaTheme="minorHAnsi"/>
          <w:b/>
          <w:bCs/>
          <w:color w:val="262626" w:themeColor="text1" w:themeTint="D9"/>
          <w:kern w:val="2"/>
          <w:lang w:val="en-US"/>
          <w14:ligatures w14:val="standardContextual"/>
        </w:rPr>
        <w:fldChar w:fldCharType="end"/>
      </w:r>
      <w:r w:rsidRPr="003102EE">
        <w:rPr>
          <w:rFonts w:eastAsiaTheme="minorHAnsi"/>
          <w:b/>
          <w:bCs/>
          <w:color w:val="262626" w:themeColor="text1" w:themeTint="D9"/>
          <w:kern w:val="2"/>
          <w:lang w:val="en-US"/>
          <w14:ligatures w14:val="standardContextual"/>
        </w:rPr>
        <w:t>)</w:t>
      </w:r>
      <w:r w:rsidRPr="003102EE">
        <w:rPr>
          <w:rFonts w:eastAsia="Aptos"/>
          <w:b/>
          <w:bCs/>
          <w:color w:val="262626"/>
          <w:kern w:val="2"/>
          <w:lang w:val="en-US"/>
          <w14:ligatures w14:val="standardContextual"/>
        </w:rPr>
        <w:t>,</w:t>
      </w:r>
      <w:r>
        <w:rPr>
          <w:rFonts w:eastAsia="Aptos"/>
          <w:b/>
          <w:bCs/>
          <w:color w:val="262626"/>
          <w:kern w:val="2"/>
          <w:lang w:val="en-US"/>
          <w14:ligatures w14:val="standardContextual"/>
        </w:rPr>
        <w:t xml:space="preserve"> the possible inputs and outputs of the model are:</w:t>
      </w:r>
    </w:p>
    <w:p w14:paraId="343A4458" w14:textId="77777777" w:rsidR="009F5AC0" w:rsidRDefault="009F5AC0" w:rsidP="009F5AC0">
      <w:pPr>
        <w:pStyle w:val="ListParagraph"/>
        <w:numPr>
          <w:ilvl w:val="0"/>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lastRenderedPageBreak/>
        <w:t>Inputs: Beam and cell measurements of the source cell and the candidate cell.</w:t>
      </w:r>
    </w:p>
    <w:p w14:paraId="3A5CC2C1" w14:textId="77777777" w:rsidR="009F5AC0" w:rsidRDefault="009F5AC0" w:rsidP="009F5AC0">
      <w:pPr>
        <w:pStyle w:val="ListParagraph"/>
        <w:numPr>
          <w:ilvl w:val="0"/>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Outputs:</w:t>
      </w:r>
    </w:p>
    <w:p w14:paraId="13A83757" w14:textId="77777777" w:rsidR="009F5AC0" w:rsidRDefault="009F5AC0" w:rsidP="009F5AC0">
      <w:pPr>
        <w:pStyle w:val="ListParagraph"/>
        <w:numPr>
          <w:ilvl w:val="1"/>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Whether a configured measurement event will be triggered</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in a </w:t>
      </w:r>
      <w:r w:rsidRPr="00625533">
        <w:rPr>
          <w:rFonts w:eastAsia="Aptos"/>
          <w:b/>
          <w:bCs/>
          <w:i/>
          <w:iCs/>
          <w:color w:val="262626"/>
          <w:kern w:val="2"/>
          <w:lang w:val="en-US"/>
          <w14:ligatures w14:val="standardContextual"/>
        </w:rPr>
        <w:t>prediction window</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of time </w:t>
      </w:r>
      <w:r w:rsidRPr="008A5798">
        <w:rPr>
          <w:rFonts w:eastAsia="Aptos"/>
          <w:b/>
          <w:bCs/>
          <w:color w:val="262626"/>
          <w:kern w:val="2"/>
          <w:lang w:val="en-US"/>
          <w14:ligatures w14:val="standardContextual"/>
        </w:rPr>
        <w:t>in</w:t>
      </w:r>
      <w:r>
        <w:rPr>
          <w:rFonts w:eastAsia="Aptos"/>
          <w:b/>
          <w:bCs/>
          <w:color w:val="262626"/>
          <w:kern w:val="2"/>
          <w:lang w:val="en-US"/>
          <w14:ligatures w14:val="standardContextual"/>
        </w:rPr>
        <w:t>to</w:t>
      </w:r>
      <w:r w:rsidRPr="008A5798">
        <w:rPr>
          <w:rFonts w:eastAsia="Aptos"/>
          <w:b/>
          <w:bCs/>
          <w:color w:val="262626"/>
          <w:kern w:val="2"/>
          <w:lang w:val="en-US"/>
          <w14:ligatures w14:val="standardContextual"/>
        </w:rPr>
        <w:t xml:space="preserve"> the future</w:t>
      </w:r>
      <w:r>
        <w:rPr>
          <w:rFonts w:eastAsia="Aptos"/>
          <w:b/>
          <w:bCs/>
          <w:color w:val="262626"/>
          <w:kern w:val="2"/>
          <w:lang w:val="en-US"/>
          <w14:ligatures w14:val="standardContextual"/>
        </w:rPr>
        <w:t>.</w:t>
      </w:r>
    </w:p>
    <w:p w14:paraId="375FB430" w14:textId="77777777" w:rsidR="009F5AC0" w:rsidRPr="00435FFD" w:rsidRDefault="009F5AC0" w:rsidP="009F5AC0">
      <w:pPr>
        <w:pStyle w:val="ListParagraph"/>
        <w:numPr>
          <w:ilvl w:val="1"/>
          <w:numId w:val="20"/>
        </w:num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If a configured measurement event will be triggered</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in a </w:t>
      </w:r>
      <w:r w:rsidRPr="00625533">
        <w:rPr>
          <w:rFonts w:eastAsia="Aptos"/>
          <w:b/>
          <w:bCs/>
          <w:i/>
          <w:iCs/>
          <w:color w:val="262626"/>
          <w:kern w:val="2"/>
          <w:lang w:val="en-US"/>
          <w14:ligatures w14:val="standardContextual"/>
        </w:rPr>
        <w:t>prediction window</w:t>
      </w:r>
      <w:r w:rsidRPr="008A5798">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of time </w:t>
      </w:r>
      <w:r w:rsidRPr="008A5798">
        <w:rPr>
          <w:rFonts w:eastAsia="Aptos"/>
          <w:b/>
          <w:bCs/>
          <w:color w:val="262626"/>
          <w:kern w:val="2"/>
          <w:lang w:val="en-US"/>
          <w14:ligatures w14:val="standardContextual"/>
        </w:rPr>
        <w:t>in</w:t>
      </w:r>
      <w:r>
        <w:rPr>
          <w:rFonts w:eastAsia="Aptos"/>
          <w:b/>
          <w:bCs/>
          <w:color w:val="262626"/>
          <w:kern w:val="2"/>
          <w:lang w:val="en-US"/>
          <w14:ligatures w14:val="standardContextual"/>
        </w:rPr>
        <w:t>to</w:t>
      </w:r>
      <w:r w:rsidRPr="008A5798">
        <w:rPr>
          <w:rFonts w:eastAsia="Aptos"/>
          <w:b/>
          <w:bCs/>
          <w:color w:val="262626"/>
          <w:kern w:val="2"/>
          <w:lang w:val="en-US"/>
          <w14:ligatures w14:val="standardContextual"/>
        </w:rPr>
        <w:t xml:space="preserve"> the future</w:t>
      </w:r>
      <w:r>
        <w:rPr>
          <w:rFonts w:eastAsia="Aptos"/>
          <w:b/>
          <w:bCs/>
          <w:color w:val="262626"/>
          <w:kern w:val="2"/>
          <w:lang w:val="en-US"/>
          <w14:ligatures w14:val="standardContextual"/>
        </w:rPr>
        <w:t>, the</w:t>
      </w:r>
      <w:r w:rsidRPr="008A5798">
        <w:rPr>
          <w:rFonts w:eastAsia="Aptos"/>
          <w:b/>
          <w:bCs/>
          <w:color w:val="262626"/>
          <w:kern w:val="2"/>
          <w:lang w:val="en-US"/>
          <w14:ligatures w14:val="standardContextual"/>
        </w:rPr>
        <w:t xml:space="preserve"> predicted time of triggering of the measurement event, or information related to the distribution (e.g., CDF) of the predicted time.</w:t>
      </w:r>
      <w:r w:rsidRPr="00435FFD">
        <w:rPr>
          <w:rFonts w:eastAsia="Aptos"/>
          <w:b/>
          <w:bCs/>
          <w:color w:val="262626"/>
          <w:kern w:val="2"/>
          <w:lang w:val="en-US"/>
          <w14:ligatures w14:val="standardContextual"/>
        </w:rPr>
        <w:t xml:space="preserve"> </w:t>
      </w:r>
    </w:p>
    <w:p w14:paraId="6BF76E4D" w14:textId="68DF4C82" w:rsidR="009F5AC0" w:rsidRDefault="009F5AC0" w:rsidP="009F5AC0">
      <w:pPr>
        <w:spacing w:after="160" w:line="259" w:lineRule="auto"/>
        <w:contextualSpacing/>
        <w:rPr>
          <w:b/>
          <w:bCs/>
          <w:color w:val="262626" w:themeColor="text1" w:themeTint="D9"/>
        </w:rPr>
      </w:pPr>
      <w:r w:rsidRPr="00787583">
        <w:rPr>
          <w:b/>
          <w:bCs/>
          <w:color w:val="262626" w:themeColor="text1" w:themeTint="D9"/>
        </w:rPr>
        <w:t>Observation</w:t>
      </w:r>
      <w:r>
        <w:rPr>
          <w:b/>
          <w:bCs/>
          <w:color w:val="262626" w:themeColor="text1" w:themeTint="D9"/>
        </w:rPr>
        <w:t xml:space="preserve"> 1</w:t>
      </w:r>
      <w:r w:rsidRPr="00787583">
        <w:rPr>
          <w:b/>
          <w:bCs/>
          <w:color w:val="262626" w:themeColor="text1" w:themeTint="D9"/>
        </w:rPr>
        <w:t xml:space="preserve">. If the UE predicts that a configured measurement event will be triggered in the future as discussed in the above </w:t>
      </w:r>
      <w:r>
        <w:rPr>
          <w:b/>
          <w:bCs/>
          <w:color w:val="262626" w:themeColor="text1" w:themeTint="D9"/>
        </w:rPr>
        <w:t>P</w:t>
      </w:r>
      <w:r w:rsidRPr="00787583">
        <w:rPr>
          <w:b/>
          <w:bCs/>
          <w:color w:val="262626" w:themeColor="text1" w:themeTint="D9"/>
        </w:rPr>
        <w:t>roposal</w:t>
      </w:r>
      <w:r>
        <w:rPr>
          <w:b/>
          <w:bCs/>
          <w:color w:val="262626" w:themeColor="text1" w:themeTint="D9"/>
        </w:rPr>
        <w:t xml:space="preserve"> 3</w:t>
      </w:r>
      <w:r w:rsidRPr="00787583">
        <w:rPr>
          <w:b/>
          <w:bCs/>
          <w:color w:val="262626" w:themeColor="text1" w:themeTint="D9"/>
        </w:rPr>
        <w:t xml:space="preserve">, the UE should then transmit a message to the network providing this information. Upon receiving this message, the source </w:t>
      </w:r>
      <w:proofErr w:type="spellStart"/>
      <w:r w:rsidRPr="00787583">
        <w:rPr>
          <w:b/>
          <w:bCs/>
          <w:color w:val="262626" w:themeColor="text1" w:themeTint="D9"/>
        </w:rPr>
        <w:t>gNB</w:t>
      </w:r>
      <w:proofErr w:type="spellEnd"/>
      <w:r w:rsidRPr="00787583">
        <w:rPr>
          <w:b/>
          <w:bCs/>
          <w:color w:val="262626" w:themeColor="text1" w:themeTint="D9"/>
        </w:rPr>
        <w:t xml:space="preserve"> may perform handover preparation and transmit a handover command so that the UE can receive it on time.</w:t>
      </w:r>
    </w:p>
    <w:p w14:paraId="2AC0B4FE" w14:textId="77777777" w:rsidR="009F5AC0" w:rsidRPr="009F5AC0" w:rsidRDefault="009F5AC0" w:rsidP="009F5AC0">
      <w:pPr>
        <w:spacing w:after="160" w:line="259" w:lineRule="auto"/>
        <w:contextualSpacing/>
        <w:rPr>
          <w:b/>
          <w:bCs/>
          <w:color w:val="262626" w:themeColor="text1" w:themeTint="D9"/>
        </w:rPr>
      </w:pPr>
    </w:p>
    <w:p w14:paraId="1ECCBA07" w14:textId="77777777" w:rsidR="009F5AC0" w:rsidRDefault="009F5AC0" w:rsidP="009F5AC0">
      <w:pPr>
        <w:spacing w:after="160" w:line="259" w:lineRule="auto"/>
        <w:contextualSpacing/>
        <w:rPr>
          <w:b/>
          <w:bCs/>
          <w:color w:val="262626" w:themeColor="text1" w:themeTint="D9"/>
        </w:rPr>
      </w:pPr>
      <w:r w:rsidRPr="008F5101">
        <w:rPr>
          <w:b/>
          <w:bCs/>
          <w:color w:val="262626" w:themeColor="text1" w:themeTint="D9"/>
        </w:rPr>
        <w:t>Proposal</w:t>
      </w:r>
      <w:r>
        <w:rPr>
          <w:b/>
          <w:bCs/>
          <w:color w:val="262626" w:themeColor="text1" w:themeTint="D9"/>
        </w:rPr>
        <w:t xml:space="preserve"> 4</w:t>
      </w:r>
      <w:r w:rsidRPr="008F5101">
        <w:rPr>
          <w:b/>
          <w:bCs/>
          <w:color w:val="262626" w:themeColor="text1" w:themeTint="D9"/>
        </w:rPr>
        <w:t xml:space="preserve">. In Direct Measurement Event prediction, RRM measurement predictions of the source cell and the candidate cell are not used. The </w:t>
      </w:r>
      <w:r>
        <w:rPr>
          <w:b/>
          <w:bCs/>
          <w:color w:val="262626" w:themeColor="text1" w:themeTint="D9"/>
        </w:rPr>
        <w:t xml:space="preserve">possible </w:t>
      </w:r>
      <w:r w:rsidRPr="008F5101">
        <w:rPr>
          <w:b/>
          <w:bCs/>
          <w:color w:val="262626" w:themeColor="text1" w:themeTint="D9"/>
        </w:rPr>
        <w:t xml:space="preserve">inputs and outputs of the UE-side AI/ML model </w:t>
      </w:r>
      <w:r>
        <w:rPr>
          <w:b/>
          <w:bCs/>
          <w:color w:val="262626" w:themeColor="text1" w:themeTint="D9"/>
        </w:rPr>
        <w:t>can be</w:t>
      </w:r>
      <w:r w:rsidRPr="008F5101">
        <w:rPr>
          <w:b/>
          <w:bCs/>
          <w:color w:val="262626" w:themeColor="text1" w:themeTint="D9"/>
        </w:rPr>
        <w:t xml:space="preserve"> the same as for Indirect Measurement Event prediction (see </w:t>
      </w:r>
      <w:r w:rsidRPr="008F5101">
        <w:rPr>
          <w:b/>
          <w:bCs/>
          <w:color w:val="262626" w:themeColor="text1" w:themeTint="D9"/>
        </w:rPr>
        <w:fldChar w:fldCharType="begin"/>
      </w:r>
      <w:r w:rsidRPr="008F5101">
        <w:rPr>
          <w:b/>
          <w:bCs/>
          <w:color w:val="262626" w:themeColor="text1" w:themeTint="D9"/>
        </w:rPr>
        <w:instrText xml:space="preserve"> REF _Ref178759450 \h  \* MERGEFORMAT </w:instrText>
      </w:r>
      <w:r w:rsidRPr="008F5101">
        <w:rPr>
          <w:b/>
          <w:bCs/>
          <w:color w:val="262626" w:themeColor="text1" w:themeTint="D9"/>
        </w:rPr>
      </w:r>
      <w:r w:rsidRPr="008F5101">
        <w:rPr>
          <w:b/>
          <w:bCs/>
          <w:color w:val="262626" w:themeColor="text1" w:themeTint="D9"/>
        </w:rPr>
        <w:fldChar w:fldCharType="separate"/>
      </w:r>
      <w:r w:rsidRPr="008F5101">
        <w:rPr>
          <w:b/>
          <w:bCs/>
          <w:color w:val="4472C4" w:themeColor="accent1"/>
        </w:rPr>
        <w:t xml:space="preserve">Figure </w:t>
      </w:r>
      <w:r w:rsidRPr="008F5101">
        <w:rPr>
          <w:b/>
          <w:bCs/>
          <w:noProof/>
          <w:color w:val="4472C4" w:themeColor="accent1"/>
        </w:rPr>
        <w:t>3</w:t>
      </w:r>
      <w:r w:rsidRPr="008F5101">
        <w:rPr>
          <w:b/>
          <w:bCs/>
          <w:color w:val="262626" w:themeColor="text1" w:themeTint="D9"/>
        </w:rPr>
        <w:fldChar w:fldCharType="end"/>
      </w:r>
      <w:r w:rsidRPr="008F5101">
        <w:rPr>
          <w:b/>
          <w:bCs/>
          <w:color w:val="262626" w:themeColor="text1" w:themeTint="D9"/>
        </w:rPr>
        <w:t>).</w:t>
      </w:r>
    </w:p>
    <w:p w14:paraId="2F095EC2" w14:textId="77777777" w:rsidR="009F5AC0" w:rsidRDefault="009F5AC0" w:rsidP="009F5AC0">
      <w:pPr>
        <w:spacing w:after="160" w:line="259" w:lineRule="auto"/>
        <w:contextualSpacing/>
        <w:rPr>
          <w:b/>
          <w:bCs/>
          <w:color w:val="262626" w:themeColor="text1" w:themeTint="D9"/>
        </w:rPr>
      </w:pPr>
    </w:p>
    <w:p w14:paraId="15850581" w14:textId="77777777" w:rsidR="009F5AC0" w:rsidRPr="008F5101" w:rsidRDefault="009F5AC0" w:rsidP="009F5AC0">
      <w:pPr>
        <w:spacing w:after="160" w:line="259" w:lineRule="auto"/>
        <w:contextualSpacing/>
        <w:rPr>
          <w:b/>
          <w:bCs/>
          <w:color w:val="262626" w:themeColor="text1" w:themeTint="D9"/>
        </w:rPr>
      </w:pPr>
      <w:r>
        <w:rPr>
          <w:b/>
          <w:bCs/>
          <w:color w:val="262626" w:themeColor="text1" w:themeTint="D9"/>
        </w:rPr>
        <w:t>Observation 2. It is up to UE implementation to consider other inputs, e.g., UE location, UE motion, for Indirect or Direct Measurement Event prediction.</w:t>
      </w:r>
    </w:p>
    <w:p w14:paraId="3BBB5A78" w14:textId="77777777" w:rsidR="009F5AC0" w:rsidRDefault="009F5AC0" w:rsidP="00F84A21">
      <w:pPr>
        <w:rPr>
          <w:b/>
          <w:bCs/>
          <w:color w:val="4472C4" w:themeColor="accent1"/>
          <w:u w:val="single"/>
        </w:rPr>
      </w:pPr>
    </w:p>
    <w:p w14:paraId="1BE5E9D4" w14:textId="77777777" w:rsidR="009F5AC0" w:rsidRPr="00712A5A" w:rsidRDefault="009F5AC0" w:rsidP="009F5AC0">
      <w:pPr>
        <w:spacing w:after="160" w:line="259" w:lineRule="auto"/>
        <w:contextualSpacing/>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712A5A">
        <w:rPr>
          <w:rFonts w:eastAsiaTheme="minorHAnsi"/>
          <w:b/>
          <w:bCs/>
          <w:color w:val="262626" w:themeColor="text1" w:themeTint="D9"/>
          <w:kern w:val="2"/>
          <w:lang w:val="en-US"/>
          <w14:ligatures w14:val="standardContextual"/>
        </w:rPr>
        <w:t>. The following are some of the handover performance KPIs to consider</w:t>
      </w:r>
      <w:r>
        <w:rPr>
          <w:rFonts w:eastAsiaTheme="minorHAnsi"/>
          <w:b/>
          <w:bCs/>
          <w:color w:val="262626" w:themeColor="text1" w:themeTint="D9"/>
          <w:kern w:val="2"/>
          <w:lang w:val="en-US"/>
          <w14:ligatures w14:val="standardContextual"/>
        </w:rPr>
        <w:t xml:space="preserve">. </w:t>
      </w:r>
      <w:r w:rsidRPr="00071217">
        <w:rPr>
          <w:rFonts w:eastAsiaTheme="minorHAnsi"/>
          <w:b/>
          <w:bCs/>
          <w:color w:val="262626" w:themeColor="text1" w:themeTint="D9"/>
          <w:kern w:val="2"/>
          <w:lang w:val="en-US"/>
          <w14:ligatures w14:val="standardContextual"/>
        </w:rPr>
        <w:t>These metrics are compared to the case where no AI/ML models are used.</w:t>
      </w:r>
    </w:p>
    <w:p w14:paraId="5E483B63" w14:textId="77777777" w:rsidR="009F5AC0" w:rsidRPr="00712A5A" w:rsidRDefault="009F5AC0" w:rsidP="009F5AC0">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Rate of RLF occurrences,</w:t>
      </w:r>
    </w:p>
    <w:p w14:paraId="141B28D9" w14:textId="77777777" w:rsidR="009F5AC0" w:rsidRPr="00712A5A" w:rsidRDefault="009F5AC0" w:rsidP="009F5AC0">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Difference between the predicted time and the actual time of triggering of the measurement event</w:t>
      </w:r>
      <w:r w:rsidRPr="00712A5A">
        <w:rPr>
          <w:rFonts w:eastAsiaTheme="minorHAnsi"/>
          <w:b/>
          <w:bCs/>
          <w:color w:val="262626" w:themeColor="text1" w:themeTint="D9"/>
          <w:kern w:val="2"/>
          <w:lang w:val="en-US"/>
          <w14:ligatures w14:val="standardContextual"/>
        </w:rPr>
        <w:t>,</w:t>
      </w:r>
    </w:p>
    <w:p w14:paraId="70FAC52D" w14:textId="77777777" w:rsidR="009F5AC0" w:rsidRPr="00C6396F" w:rsidRDefault="009F5AC0" w:rsidP="009F5AC0">
      <w:pPr>
        <w:pStyle w:val="ListParagraph"/>
        <w:numPr>
          <w:ilvl w:val="0"/>
          <w:numId w:val="17"/>
        </w:numPr>
        <w:spacing w:after="160" w:line="259" w:lineRule="auto"/>
        <w:rPr>
          <w:rFonts w:eastAsiaTheme="minorHAnsi"/>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Difference between the source and candidate cell RSRPs when the handover command is received</w:t>
      </w:r>
      <w:r>
        <w:rPr>
          <w:rFonts w:eastAsiaTheme="minorHAnsi"/>
          <w:b/>
          <w:bCs/>
          <w:color w:val="262626" w:themeColor="text1" w:themeTint="D9"/>
          <w:kern w:val="2"/>
          <w:lang w:val="en-US"/>
          <w14:ligatures w14:val="standardContextual"/>
        </w:rPr>
        <w:t xml:space="preserve"> by the UE</w:t>
      </w:r>
      <w:r w:rsidRPr="00712A5A">
        <w:rPr>
          <w:rFonts w:eastAsiaTheme="minorHAnsi"/>
          <w:b/>
          <w:bCs/>
          <w:color w:val="262626" w:themeColor="text1" w:themeTint="D9"/>
          <w:kern w:val="2"/>
          <w:lang w:val="en-US"/>
          <w14:ligatures w14:val="standardContextual"/>
        </w:rPr>
        <w:t>.</w:t>
      </w:r>
      <w:r w:rsidRPr="004B276A">
        <w:rPr>
          <w:rFonts w:eastAsiaTheme="minorHAnsi"/>
          <w:color w:val="262626" w:themeColor="text1" w:themeTint="D9"/>
          <w:kern w:val="2"/>
          <w:lang w:val="en-US"/>
          <w14:ligatures w14:val="standardContextual"/>
        </w:rPr>
        <w:t xml:space="preserve"> </w:t>
      </w:r>
    </w:p>
    <w:p w14:paraId="6C4E4F43" w14:textId="77777777" w:rsidR="009F5AC0" w:rsidRDefault="009F5AC0" w:rsidP="009F5AC0">
      <w:pPr>
        <w:spacing w:after="160" w:line="259" w:lineRule="auto"/>
        <w:rPr>
          <w:rFonts w:eastAsiaTheme="minorHAnsi"/>
          <w:b/>
          <w:bCs/>
          <w:color w:val="262626" w:themeColor="text1" w:themeTint="D9"/>
          <w:kern w:val="2"/>
          <w:lang w:val="en-US"/>
          <w14:ligatures w14:val="standardContextual"/>
        </w:rPr>
      </w:pPr>
      <w:r w:rsidRPr="00393B5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6</w:t>
      </w:r>
      <w:r w:rsidRPr="00393B5C">
        <w:rPr>
          <w:rFonts w:eastAsiaTheme="minorHAnsi"/>
          <w:b/>
          <w:bCs/>
          <w:color w:val="262626" w:themeColor="text1" w:themeTint="D9"/>
          <w:kern w:val="2"/>
          <w:lang w:val="en-US"/>
          <w14:ligatures w14:val="standardContextual"/>
        </w:rPr>
        <w:t>. The simulation study of Measurement Event prediction is performed for the use cases and scenarios that have been agreed for RRM measurement prediction, e.g., for intra-frequency and inter-frequency mobility, FR1-to-FR1 mobility, and FR2-to-FR2 mobility.</w:t>
      </w:r>
      <w:r>
        <w:rPr>
          <w:rFonts w:eastAsiaTheme="minorHAnsi"/>
          <w:b/>
          <w:bCs/>
          <w:color w:val="262626" w:themeColor="text1" w:themeTint="D9"/>
          <w:kern w:val="2"/>
          <w:lang w:val="en-US"/>
          <w14:ligatures w14:val="standardContextual"/>
        </w:rPr>
        <w:t xml:space="preserve"> </w:t>
      </w:r>
    </w:p>
    <w:p w14:paraId="13439D67" w14:textId="77777777" w:rsidR="009F5AC0" w:rsidRDefault="009F5AC0" w:rsidP="009F5AC0">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The agreed list of parameters for the RRM measurement prediction simulation studies should be taken as baseline for the Measurement Event prediction studies.   </w:t>
      </w:r>
    </w:p>
    <w:p w14:paraId="23FA26CD" w14:textId="77777777" w:rsidR="009F5AC0" w:rsidRDefault="009F5AC0" w:rsidP="009F5AC0">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Proposal 7. Regarding the deployment model, UE trajectory model, and UE speed, similar assumptions and parameters for the simulation study as for RRM measurement prediction can be adopted for the Measurement Event prediction study. </w:t>
      </w:r>
    </w:p>
    <w:p w14:paraId="4EAF4AA8" w14:textId="77777777" w:rsidR="009F5AC0" w:rsidRDefault="009F5AC0" w:rsidP="009F5AC0">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The 7 sites, 3 sectors/cell per site deployment should be considered, and the UE should be allowed to move across the sites and cells to trigger multiple mobility events.</w:t>
      </w:r>
    </w:p>
    <w:p w14:paraId="35CFF41C" w14:textId="77777777" w:rsidR="009F5AC0" w:rsidRDefault="009F5AC0" w:rsidP="009F5AC0">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proofErr w:type="spellStart"/>
      <w:r>
        <w:rPr>
          <w:rFonts w:eastAsiaTheme="minorHAnsi"/>
          <w:b/>
          <w:bCs/>
          <w:color w:val="262626" w:themeColor="text1" w:themeTint="D9"/>
          <w:kern w:val="2"/>
          <w:lang w:val="en-US"/>
          <w14:ligatures w14:val="standardContextual"/>
        </w:rPr>
        <w:t>SoftLoS</w:t>
      </w:r>
      <w:proofErr w:type="spellEnd"/>
      <w:r>
        <w:rPr>
          <w:rFonts w:eastAsiaTheme="minorHAnsi"/>
          <w:b/>
          <w:bCs/>
          <w:color w:val="262626" w:themeColor="text1" w:themeTint="D9"/>
          <w:kern w:val="2"/>
          <w:lang w:val="en-US"/>
          <w14:ligatures w14:val="standardContextual"/>
        </w:rPr>
        <w:t xml:space="preserve"> update and shadow fading update modeling should be considered since UE moves across multiple sites and cells.  </w:t>
      </w:r>
    </w:p>
    <w:p w14:paraId="3606169A" w14:textId="77777777" w:rsidR="00715EA8" w:rsidRPr="008F6D1B" w:rsidRDefault="00715EA8" w:rsidP="00715EA8">
      <w:pPr>
        <w:spacing w:after="160" w:line="259" w:lineRule="auto"/>
        <w:rPr>
          <w:rFonts w:eastAsiaTheme="minorHAnsi"/>
          <w:b/>
          <w:bCs/>
          <w:color w:val="262626" w:themeColor="text1" w:themeTint="D9"/>
          <w:kern w:val="2"/>
          <w:lang w:val="en-US"/>
          <w14:ligatures w14:val="standardContextual"/>
        </w:rPr>
      </w:pPr>
      <w:r w:rsidRPr="008F6D1B">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8F6D1B">
        <w:rPr>
          <w:rFonts w:eastAsiaTheme="minorHAnsi"/>
          <w:b/>
          <w:bCs/>
          <w:color w:val="262626" w:themeColor="text1" w:themeTint="D9"/>
          <w:kern w:val="2"/>
          <w:lang w:val="en-US"/>
          <w14:ligatures w14:val="standardContextual"/>
        </w:rPr>
        <w:t>. The initial simulation studies can focus on inter-cell mobility with different cells of the same frequency.</w:t>
      </w:r>
    </w:p>
    <w:p w14:paraId="229DE498" w14:textId="77777777" w:rsidR="00715EA8" w:rsidRDefault="00715EA8" w:rsidP="00715EA8">
      <w:pPr>
        <w:spacing w:after="160" w:line="259" w:lineRule="auto"/>
        <w:rPr>
          <w:rFonts w:eastAsiaTheme="minorHAnsi"/>
          <w:b/>
          <w:bCs/>
          <w:color w:val="262626" w:themeColor="text1" w:themeTint="D9"/>
          <w:kern w:val="2"/>
          <w:lang w:val="en-US"/>
          <w14:ligatures w14:val="standardContextual"/>
        </w:rPr>
      </w:pPr>
      <w:r w:rsidRPr="008F6D1B">
        <w:rPr>
          <w:rFonts w:eastAsiaTheme="minorHAnsi"/>
          <w:b/>
          <w:bCs/>
          <w:color w:val="262626" w:themeColor="text1" w:themeTint="D9"/>
          <w:kern w:val="2"/>
          <w:lang w:val="en-US"/>
          <w14:ligatures w14:val="standardContextual"/>
        </w:rPr>
        <w:t>In a later phase of the simulation studies, inter-cell mobility with different cells in different carrier frequencies should be considered</w:t>
      </w:r>
      <w:r>
        <w:rPr>
          <w:rFonts w:eastAsiaTheme="minorHAnsi"/>
          <w:b/>
          <w:bCs/>
          <w:color w:val="262626" w:themeColor="text1" w:themeTint="D9"/>
          <w:kern w:val="2"/>
          <w:lang w:val="en-US"/>
          <w14:ligatures w14:val="standardContextual"/>
        </w:rPr>
        <w:t xml:space="preserve"> (</w:t>
      </w:r>
      <w:r w:rsidRPr="008F6D1B">
        <w:rPr>
          <w:rFonts w:eastAsiaTheme="minorHAnsi"/>
          <w:b/>
          <w:bCs/>
          <w:color w:val="262626" w:themeColor="text1" w:themeTint="D9"/>
          <w:kern w:val="2"/>
          <w:lang w:val="en-US"/>
          <w14:ligatures w14:val="standardContextual"/>
        </w:rPr>
        <w:t xml:space="preserve">where the cells belong to different sites </w:t>
      </w:r>
      <w:r>
        <w:rPr>
          <w:rFonts w:eastAsiaTheme="minorHAnsi"/>
          <w:b/>
          <w:bCs/>
          <w:color w:val="262626" w:themeColor="text1" w:themeTint="D9"/>
          <w:kern w:val="2"/>
          <w:lang w:val="en-US"/>
          <w14:ligatures w14:val="standardContextual"/>
        </w:rPr>
        <w:t>that</w:t>
      </w:r>
      <w:r w:rsidRPr="008F6D1B">
        <w:rPr>
          <w:rFonts w:eastAsiaTheme="minorHAnsi"/>
          <w:b/>
          <w:bCs/>
          <w:color w:val="262626" w:themeColor="text1" w:themeTint="D9"/>
          <w:kern w:val="2"/>
          <w:lang w:val="en-US"/>
          <w14:ligatures w14:val="standardContextual"/>
        </w:rPr>
        <w:t xml:space="preserve"> are transmitting at different frequencies</w:t>
      </w:r>
      <w:r>
        <w:rPr>
          <w:rFonts w:eastAsiaTheme="minorHAnsi"/>
          <w:b/>
          <w:bCs/>
          <w:color w:val="262626" w:themeColor="text1" w:themeTint="D9"/>
          <w:kern w:val="2"/>
          <w:lang w:val="en-US"/>
          <w14:ligatures w14:val="standardContextual"/>
        </w:rPr>
        <w:t>)</w:t>
      </w:r>
      <w:r w:rsidRPr="008F6D1B">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w:t>
      </w:r>
    </w:p>
    <w:p w14:paraId="2C892B34" w14:textId="266EE960" w:rsidR="009F5AC0" w:rsidRPr="00715EA8" w:rsidRDefault="00715EA8" w:rsidP="00715EA8">
      <w:pPr>
        <w:spacing w:after="160" w:line="259" w:lineRule="auto"/>
        <w:rPr>
          <w:rFonts w:eastAsiaTheme="minorHAnsi"/>
          <w:b/>
          <w:bCs/>
          <w:color w:val="262626" w:themeColor="text1" w:themeTint="D9"/>
          <w:kern w:val="2"/>
          <w:lang w:val="en-US"/>
          <w14:ligatures w14:val="standardContextual"/>
        </w:rPr>
      </w:pPr>
      <w:r w:rsidRPr="009B1FD4">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9B1FD4">
        <w:rPr>
          <w:rFonts w:eastAsiaTheme="minorHAnsi"/>
          <w:b/>
          <w:bCs/>
          <w:color w:val="262626" w:themeColor="text1" w:themeTint="D9"/>
          <w:kern w:val="2"/>
          <w:lang w:val="en-US"/>
          <w14:ligatures w14:val="standardContextual"/>
        </w:rPr>
        <w:t xml:space="preserve">. For the simulation studies, </w:t>
      </w:r>
      <w:r w:rsidRPr="009B1FD4">
        <w:rPr>
          <w:rFonts w:eastAsiaTheme="minorHAnsi"/>
          <w:b/>
          <w:bCs/>
          <w:color w:val="262626" w:themeColor="text1" w:themeTint="D9"/>
          <w:kern w:val="2"/>
          <w:lang w:val="en-US"/>
          <w14:ligatures w14:val="standardContextual"/>
        </w:rPr>
        <w:fldChar w:fldCharType="begin"/>
      </w:r>
      <w:r w:rsidRPr="009B1FD4">
        <w:rPr>
          <w:rFonts w:eastAsiaTheme="minorHAnsi"/>
          <w:b/>
          <w:bCs/>
          <w:color w:val="262626" w:themeColor="text1" w:themeTint="D9"/>
          <w:kern w:val="2"/>
          <w:lang w:val="en-US"/>
          <w14:ligatures w14:val="standardContextual"/>
        </w:rPr>
        <w:instrText xml:space="preserve"> REF _Ref178793423 \h  \* MERGEFORMAT </w:instrText>
      </w:r>
      <w:r w:rsidRPr="009B1FD4">
        <w:rPr>
          <w:rFonts w:eastAsiaTheme="minorHAnsi"/>
          <w:b/>
          <w:bCs/>
          <w:color w:val="262626" w:themeColor="text1" w:themeTint="D9"/>
          <w:kern w:val="2"/>
          <w:lang w:val="en-US"/>
          <w14:ligatures w14:val="standardContextual"/>
        </w:rPr>
      </w:r>
      <w:r w:rsidRPr="009B1FD4">
        <w:rPr>
          <w:rFonts w:eastAsiaTheme="minorHAnsi"/>
          <w:b/>
          <w:bCs/>
          <w:color w:val="262626" w:themeColor="text1" w:themeTint="D9"/>
          <w:kern w:val="2"/>
          <w:lang w:val="en-US"/>
          <w14:ligatures w14:val="standardContextual"/>
        </w:rPr>
        <w:fldChar w:fldCharType="separate"/>
      </w:r>
      <w:r w:rsidRPr="009B1FD4">
        <w:rPr>
          <w:b/>
          <w:bCs/>
          <w:color w:val="4472C4" w:themeColor="accent1"/>
        </w:rPr>
        <w:t xml:space="preserve">Table </w:t>
      </w:r>
      <w:r w:rsidRPr="009B1FD4">
        <w:rPr>
          <w:b/>
          <w:bCs/>
          <w:noProof/>
          <w:color w:val="4472C4" w:themeColor="accent1"/>
        </w:rPr>
        <w:t>1</w:t>
      </w:r>
      <w:r w:rsidRPr="009B1FD4">
        <w:rPr>
          <w:rFonts w:eastAsiaTheme="minorHAnsi"/>
          <w:b/>
          <w:bCs/>
          <w:color w:val="262626" w:themeColor="text1" w:themeTint="D9"/>
          <w:kern w:val="2"/>
          <w:lang w:val="en-US"/>
          <w14:ligatures w14:val="standardContextual"/>
        </w:rPr>
        <w:fldChar w:fldCharType="end"/>
      </w:r>
      <w:r w:rsidRPr="009B1FD4">
        <w:rPr>
          <w:rFonts w:eastAsiaTheme="minorHAnsi"/>
          <w:b/>
          <w:bCs/>
          <w:color w:val="262626" w:themeColor="text1" w:themeTint="D9"/>
          <w:kern w:val="2"/>
          <w:lang w:val="en-US"/>
          <w14:ligatures w14:val="standardContextual"/>
        </w:rPr>
        <w:t xml:space="preserve"> provides some recommended values of </w:t>
      </w:r>
      <w:r>
        <w:rPr>
          <w:rFonts w:eastAsiaTheme="minorHAnsi"/>
          <w:b/>
          <w:bCs/>
          <w:color w:val="262626" w:themeColor="text1" w:themeTint="D9"/>
          <w:kern w:val="2"/>
          <w:lang w:val="en-US"/>
          <w14:ligatures w14:val="standardContextual"/>
        </w:rPr>
        <w:t xml:space="preserve">Mobility </w:t>
      </w:r>
      <w:r w:rsidRPr="009B1FD4">
        <w:rPr>
          <w:rFonts w:eastAsiaTheme="minorHAnsi"/>
          <w:b/>
          <w:bCs/>
          <w:color w:val="262626" w:themeColor="text1" w:themeTint="D9"/>
          <w:kern w:val="2"/>
          <w:lang w:val="en-US"/>
          <w14:ligatures w14:val="standardContextual"/>
        </w:rPr>
        <w:t>Event A3 parameters.</w:t>
      </w:r>
    </w:p>
    <w:bookmarkEnd w:id="1"/>
    <w:p w14:paraId="20477D69" w14:textId="77777777" w:rsidR="00E85CB2" w:rsidRDefault="00E85CB2" w:rsidP="00E85CB2">
      <w:pPr>
        <w:pStyle w:val="Heading1"/>
      </w:pPr>
      <w:r>
        <w:t>References</w:t>
      </w:r>
    </w:p>
    <w:p w14:paraId="414D8F7B" w14:textId="1B242003" w:rsidR="00DE5DBF" w:rsidRDefault="00E85CB2" w:rsidP="00214769">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#127 meeting</w:t>
      </w:r>
      <w:r w:rsidR="005A0A5C">
        <w:rPr>
          <w:rFonts w:eastAsia="PMingLiU"/>
          <w:lang w:val="en-US" w:eastAsia="zh-TW"/>
        </w:rPr>
        <w:t>.</w:t>
      </w:r>
    </w:p>
    <w:p w14:paraId="3E25B35D" w14:textId="75AD6795" w:rsidR="006C0132" w:rsidRDefault="006C0132" w:rsidP="00214769">
      <w:pPr>
        <w:ind w:left="1350" w:hanging="1350"/>
        <w:rPr>
          <w:rFonts w:eastAsia="PMingLiU"/>
          <w:lang w:val="en-US" w:eastAsia="zh-TW"/>
        </w:rPr>
      </w:pPr>
      <w:r>
        <w:rPr>
          <w:rFonts w:eastAsia="PMingLiU"/>
          <w:lang w:val="en-US" w:eastAsia="zh-TW"/>
        </w:rPr>
        <w:t>[2] Chair notes, RAN2 #125-bis meeting.</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17927" w14:textId="77777777" w:rsidR="00927B11" w:rsidRDefault="00927B11">
      <w:pPr>
        <w:spacing w:after="0"/>
      </w:pPr>
      <w:r>
        <w:separator/>
      </w:r>
    </w:p>
  </w:endnote>
  <w:endnote w:type="continuationSeparator" w:id="0">
    <w:p w14:paraId="00BEBC2B" w14:textId="77777777" w:rsidR="00927B11" w:rsidRDefault="00927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1EE38" w14:textId="77777777" w:rsidR="00927B11" w:rsidRDefault="00927B11">
      <w:pPr>
        <w:spacing w:after="0"/>
      </w:pPr>
      <w:r>
        <w:separator/>
      </w:r>
    </w:p>
  </w:footnote>
  <w:footnote w:type="continuationSeparator" w:id="0">
    <w:p w14:paraId="39515DE7" w14:textId="77777777" w:rsidR="00927B11" w:rsidRDefault="00927B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1"/>
  </w:num>
  <w:num w:numId="2" w16cid:durableId="1804425359">
    <w:abstractNumId w:val="3"/>
  </w:num>
  <w:num w:numId="3" w16cid:durableId="635765205">
    <w:abstractNumId w:val="18"/>
  </w:num>
  <w:num w:numId="4" w16cid:durableId="1881938981">
    <w:abstractNumId w:val="19"/>
  </w:num>
  <w:num w:numId="5" w16cid:durableId="1996034858">
    <w:abstractNumId w:val="20"/>
  </w:num>
  <w:num w:numId="6" w16cid:durableId="854197674">
    <w:abstractNumId w:val="14"/>
  </w:num>
  <w:num w:numId="7" w16cid:durableId="2058118383">
    <w:abstractNumId w:val="4"/>
  </w:num>
  <w:num w:numId="8" w16cid:durableId="846286384">
    <w:abstractNumId w:val="15"/>
  </w:num>
  <w:num w:numId="9" w16cid:durableId="1700737269">
    <w:abstractNumId w:val="13"/>
  </w:num>
  <w:num w:numId="10" w16cid:durableId="279380210">
    <w:abstractNumId w:val="7"/>
  </w:num>
  <w:num w:numId="11" w16cid:durableId="971400867">
    <w:abstractNumId w:val="9"/>
  </w:num>
  <w:num w:numId="12" w16cid:durableId="559639340">
    <w:abstractNumId w:val="12"/>
  </w:num>
  <w:num w:numId="13" w16cid:durableId="1628587013">
    <w:abstractNumId w:val="8"/>
  </w:num>
  <w:num w:numId="14" w16cid:durableId="1274436074">
    <w:abstractNumId w:val="6"/>
  </w:num>
  <w:num w:numId="15" w16cid:durableId="2143380711">
    <w:abstractNumId w:val="17"/>
  </w:num>
  <w:num w:numId="16" w16cid:durableId="1420365881">
    <w:abstractNumId w:val="1"/>
  </w:num>
  <w:num w:numId="17" w16cid:durableId="431097998">
    <w:abstractNumId w:val="10"/>
  </w:num>
  <w:num w:numId="18" w16cid:durableId="330649015">
    <w:abstractNumId w:val="2"/>
  </w:num>
  <w:num w:numId="19" w16cid:durableId="1884634934">
    <w:abstractNumId w:val="0"/>
  </w:num>
  <w:num w:numId="20" w16cid:durableId="1116868712">
    <w:abstractNumId w:val="5"/>
  </w:num>
  <w:num w:numId="21" w16cid:durableId="1334988103">
    <w:abstractNumId w:val="21"/>
  </w:num>
  <w:num w:numId="22" w16cid:durableId="185087160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2C00"/>
    <w:rsid w:val="00002D4A"/>
    <w:rsid w:val="00003426"/>
    <w:rsid w:val="000041CC"/>
    <w:rsid w:val="00004765"/>
    <w:rsid w:val="000051E7"/>
    <w:rsid w:val="0000546D"/>
    <w:rsid w:val="00006AD3"/>
    <w:rsid w:val="000074E1"/>
    <w:rsid w:val="00007689"/>
    <w:rsid w:val="000102E9"/>
    <w:rsid w:val="00010669"/>
    <w:rsid w:val="0001135A"/>
    <w:rsid w:val="00011ACE"/>
    <w:rsid w:val="00012120"/>
    <w:rsid w:val="00012CB3"/>
    <w:rsid w:val="0001339E"/>
    <w:rsid w:val="000137A8"/>
    <w:rsid w:val="00015923"/>
    <w:rsid w:val="00016F53"/>
    <w:rsid w:val="00017400"/>
    <w:rsid w:val="0002019C"/>
    <w:rsid w:val="000201D4"/>
    <w:rsid w:val="00020A83"/>
    <w:rsid w:val="0002134D"/>
    <w:rsid w:val="00021728"/>
    <w:rsid w:val="00022367"/>
    <w:rsid w:val="0002251B"/>
    <w:rsid w:val="0002325C"/>
    <w:rsid w:val="00023920"/>
    <w:rsid w:val="00023A18"/>
    <w:rsid w:val="00024406"/>
    <w:rsid w:val="00024990"/>
    <w:rsid w:val="00024D1D"/>
    <w:rsid w:val="00024EFD"/>
    <w:rsid w:val="0002577D"/>
    <w:rsid w:val="00025EAA"/>
    <w:rsid w:val="00026268"/>
    <w:rsid w:val="00026B69"/>
    <w:rsid w:val="00026CED"/>
    <w:rsid w:val="00026D8A"/>
    <w:rsid w:val="000273F7"/>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291"/>
    <w:rsid w:val="00042529"/>
    <w:rsid w:val="00043330"/>
    <w:rsid w:val="000436F5"/>
    <w:rsid w:val="000437BC"/>
    <w:rsid w:val="00043A5B"/>
    <w:rsid w:val="00043D63"/>
    <w:rsid w:val="000445A2"/>
    <w:rsid w:val="000448E4"/>
    <w:rsid w:val="00044A79"/>
    <w:rsid w:val="00044AF0"/>
    <w:rsid w:val="00044C34"/>
    <w:rsid w:val="00044F3E"/>
    <w:rsid w:val="00045526"/>
    <w:rsid w:val="0004589D"/>
    <w:rsid w:val="000461B4"/>
    <w:rsid w:val="000469C8"/>
    <w:rsid w:val="00047B42"/>
    <w:rsid w:val="000500A2"/>
    <w:rsid w:val="00052CC0"/>
    <w:rsid w:val="00053BFC"/>
    <w:rsid w:val="00054251"/>
    <w:rsid w:val="0005451E"/>
    <w:rsid w:val="0005502D"/>
    <w:rsid w:val="0005570B"/>
    <w:rsid w:val="0005614C"/>
    <w:rsid w:val="000565C4"/>
    <w:rsid w:val="0005662A"/>
    <w:rsid w:val="00056AEE"/>
    <w:rsid w:val="0005743E"/>
    <w:rsid w:val="000606DC"/>
    <w:rsid w:val="00060737"/>
    <w:rsid w:val="00060CE1"/>
    <w:rsid w:val="00061354"/>
    <w:rsid w:val="000615C5"/>
    <w:rsid w:val="00061699"/>
    <w:rsid w:val="000616F7"/>
    <w:rsid w:val="00061A89"/>
    <w:rsid w:val="00062CDB"/>
    <w:rsid w:val="00062FAF"/>
    <w:rsid w:val="00063DB7"/>
    <w:rsid w:val="00064322"/>
    <w:rsid w:val="000648D2"/>
    <w:rsid w:val="0006497D"/>
    <w:rsid w:val="00065204"/>
    <w:rsid w:val="00065524"/>
    <w:rsid w:val="00065C1E"/>
    <w:rsid w:val="00067437"/>
    <w:rsid w:val="00067577"/>
    <w:rsid w:val="00067746"/>
    <w:rsid w:val="00067EBB"/>
    <w:rsid w:val="0007084B"/>
    <w:rsid w:val="00070AF7"/>
    <w:rsid w:val="00071217"/>
    <w:rsid w:val="000716DD"/>
    <w:rsid w:val="000728CA"/>
    <w:rsid w:val="00072A37"/>
    <w:rsid w:val="00072A7B"/>
    <w:rsid w:val="00073275"/>
    <w:rsid w:val="0007347E"/>
    <w:rsid w:val="0007352B"/>
    <w:rsid w:val="00073669"/>
    <w:rsid w:val="00073D5B"/>
    <w:rsid w:val="00075264"/>
    <w:rsid w:val="00077076"/>
    <w:rsid w:val="00080B55"/>
    <w:rsid w:val="00081439"/>
    <w:rsid w:val="0008188F"/>
    <w:rsid w:val="00081F8D"/>
    <w:rsid w:val="00082037"/>
    <w:rsid w:val="00082A89"/>
    <w:rsid w:val="00082D92"/>
    <w:rsid w:val="000830F5"/>
    <w:rsid w:val="0008358A"/>
    <w:rsid w:val="00083C5B"/>
    <w:rsid w:val="00083E5C"/>
    <w:rsid w:val="00084224"/>
    <w:rsid w:val="00084D54"/>
    <w:rsid w:val="00085D6C"/>
    <w:rsid w:val="0008655B"/>
    <w:rsid w:val="0008686D"/>
    <w:rsid w:val="00086C79"/>
    <w:rsid w:val="00087347"/>
    <w:rsid w:val="00090414"/>
    <w:rsid w:val="000908CB"/>
    <w:rsid w:val="00090A36"/>
    <w:rsid w:val="000910A2"/>
    <w:rsid w:val="000912F7"/>
    <w:rsid w:val="0009195F"/>
    <w:rsid w:val="00092157"/>
    <w:rsid w:val="000922FC"/>
    <w:rsid w:val="00093464"/>
    <w:rsid w:val="00093832"/>
    <w:rsid w:val="00093A29"/>
    <w:rsid w:val="0009473A"/>
    <w:rsid w:val="00094A27"/>
    <w:rsid w:val="00094EF9"/>
    <w:rsid w:val="00095537"/>
    <w:rsid w:val="0009557E"/>
    <w:rsid w:val="00095B4A"/>
    <w:rsid w:val="00096750"/>
    <w:rsid w:val="000971C0"/>
    <w:rsid w:val="000A0131"/>
    <w:rsid w:val="000A0919"/>
    <w:rsid w:val="000A0F49"/>
    <w:rsid w:val="000A1001"/>
    <w:rsid w:val="000A1476"/>
    <w:rsid w:val="000A1E94"/>
    <w:rsid w:val="000A2299"/>
    <w:rsid w:val="000A22F1"/>
    <w:rsid w:val="000A3F40"/>
    <w:rsid w:val="000A44AB"/>
    <w:rsid w:val="000A4959"/>
    <w:rsid w:val="000A581D"/>
    <w:rsid w:val="000A58F6"/>
    <w:rsid w:val="000A64CC"/>
    <w:rsid w:val="000A6BFB"/>
    <w:rsid w:val="000B04B2"/>
    <w:rsid w:val="000B0A4D"/>
    <w:rsid w:val="000B1958"/>
    <w:rsid w:val="000B2A69"/>
    <w:rsid w:val="000B381D"/>
    <w:rsid w:val="000B4202"/>
    <w:rsid w:val="000B4AC8"/>
    <w:rsid w:val="000B62D8"/>
    <w:rsid w:val="000B6ED1"/>
    <w:rsid w:val="000B74C9"/>
    <w:rsid w:val="000B766F"/>
    <w:rsid w:val="000B7AEA"/>
    <w:rsid w:val="000C0346"/>
    <w:rsid w:val="000C1585"/>
    <w:rsid w:val="000C1CBF"/>
    <w:rsid w:val="000C2350"/>
    <w:rsid w:val="000C32FC"/>
    <w:rsid w:val="000C376D"/>
    <w:rsid w:val="000C3BD9"/>
    <w:rsid w:val="000C3F19"/>
    <w:rsid w:val="000C4671"/>
    <w:rsid w:val="000C491B"/>
    <w:rsid w:val="000C4CA4"/>
    <w:rsid w:val="000C4EEA"/>
    <w:rsid w:val="000C63A1"/>
    <w:rsid w:val="000C643E"/>
    <w:rsid w:val="000C657E"/>
    <w:rsid w:val="000C66B7"/>
    <w:rsid w:val="000C7955"/>
    <w:rsid w:val="000C7DC8"/>
    <w:rsid w:val="000D05C0"/>
    <w:rsid w:val="000D0B4B"/>
    <w:rsid w:val="000D16DD"/>
    <w:rsid w:val="000D1782"/>
    <w:rsid w:val="000D1822"/>
    <w:rsid w:val="000D1962"/>
    <w:rsid w:val="000D1D24"/>
    <w:rsid w:val="000D26C0"/>
    <w:rsid w:val="000D2714"/>
    <w:rsid w:val="000D27F4"/>
    <w:rsid w:val="000D35B5"/>
    <w:rsid w:val="000D3A02"/>
    <w:rsid w:val="000D427D"/>
    <w:rsid w:val="000D47A6"/>
    <w:rsid w:val="000D543E"/>
    <w:rsid w:val="000D5EB1"/>
    <w:rsid w:val="000D6885"/>
    <w:rsid w:val="000D6999"/>
    <w:rsid w:val="000D6E9C"/>
    <w:rsid w:val="000D7DE2"/>
    <w:rsid w:val="000E004A"/>
    <w:rsid w:val="000E1C5E"/>
    <w:rsid w:val="000E1FA6"/>
    <w:rsid w:val="000E2D45"/>
    <w:rsid w:val="000E2DEE"/>
    <w:rsid w:val="000E3818"/>
    <w:rsid w:val="000E3B32"/>
    <w:rsid w:val="000E618F"/>
    <w:rsid w:val="000E61C5"/>
    <w:rsid w:val="000E629B"/>
    <w:rsid w:val="000E695E"/>
    <w:rsid w:val="000E73BC"/>
    <w:rsid w:val="000E768D"/>
    <w:rsid w:val="000E78EA"/>
    <w:rsid w:val="000F01A4"/>
    <w:rsid w:val="000F036D"/>
    <w:rsid w:val="000F05AA"/>
    <w:rsid w:val="000F127B"/>
    <w:rsid w:val="000F143D"/>
    <w:rsid w:val="000F15FA"/>
    <w:rsid w:val="000F1855"/>
    <w:rsid w:val="000F218C"/>
    <w:rsid w:val="000F2AF8"/>
    <w:rsid w:val="000F2B1F"/>
    <w:rsid w:val="000F32DC"/>
    <w:rsid w:val="000F34AD"/>
    <w:rsid w:val="000F373E"/>
    <w:rsid w:val="000F37BB"/>
    <w:rsid w:val="000F3809"/>
    <w:rsid w:val="000F3AE3"/>
    <w:rsid w:val="000F4610"/>
    <w:rsid w:val="000F4851"/>
    <w:rsid w:val="000F510B"/>
    <w:rsid w:val="000F6265"/>
    <w:rsid w:val="000F68E2"/>
    <w:rsid w:val="000F6D57"/>
    <w:rsid w:val="000F6F3A"/>
    <w:rsid w:val="000F7DC2"/>
    <w:rsid w:val="00100468"/>
    <w:rsid w:val="00101B24"/>
    <w:rsid w:val="00102CB9"/>
    <w:rsid w:val="00102F48"/>
    <w:rsid w:val="0010368B"/>
    <w:rsid w:val="00104191"/>
    <w:rsid w:val="0010442B"/>
    <w:rsid w:val="001050EE"/>
    <w:rsid w:val="001054A8"/>
    <w:rsid w:val="001062F1"/>
    <w:rsid w:val="00106501"/>
    <w:rsid w:val="00106827"/>
    <w:rsid w:val="00110962"/>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C1D"/>
    <w:rsid w:val="00114EDF"/>
    <w:rsid w:val="00115272"/>
    <w:rsid w:val="00115652"/>
    <w:rsid w:val="001157FF"/>
    <w:rsid w:val="00115D86"/>
    <w:rsid w:val="00115F9D"/>
    <w:rsid w:val="0011635A"/>
    <w:rsid w:val="00116563"/>
    <w:rsid w:val="00117059"/>
    <w:rsid w:val="00117427"/>
    <w:rsid w:val="00117987"/>
    <w:rsid w:val="00117EF7"/>
    <w:rsid w:val="00120A19"/>
    <w:rsid w:val="0012111F"/>
    <w:rsid w:val="0012125C"/>
    <w:rsid w:val="001217FB"/>
    <w:rsid w:val="00121DCF"/>
    <w:rsid w:val="00121EC5"/>
    <w:rsid w:val="00121FB4"/>
    <w:rsid w:val="001222B9"/>
    <w:rsid w:val="00122374"/>
    <w:rsid w:val="001225C6"/>
    <w:rsid w:val="00122A3C"/>
    <w:rsid w:val="00122A62"/>
    <w:rsid w:val="00122A63"/>
    <w:rsid w:val="0012334F"/>
    <w:rsid w:val="0012346D"/>
    <w:rsid w:val="00123885"/>
    <w:rsid w:val="00123CD3"/>
    <w:rsid w:val="00123D1B"/>
    <w:rsid w:val="00123EFA"/>
    <w:rsid w:val="001246C7"/>
    <w:rsid w:val="0012513D"/>
    <w:rsid w:val="001251EB"/>
    <w:rsid w:val="00125556"/>
    <w:rsid w:val="00125590"/>
    <w:rsid w:val="00125FA3"/>
    <w:rsid w:val="001269FA"/>
    <w:rsid w:val="00127182"/>
    <w:rsid w:val="00127603"/>
    <w:rsid w:val="0012769E"/>
    <w:rsid w:val="00127E32"/>
    <w:rsid w:val="001300B6"/>
    <w:rsid w:val="0013094E"/>
    <w:rsid w:val="00130D48"/>
    <w:rsid w:val="001313E0"/>
    <w:rsid w:val="00131433"/>
    <w:rsid w:val="001316CA"/>
    <w:rsid w:val="00132003"/>
    <w:rsid w:val="00132454"/>
    <w:rsid w:val="00132C79"/>
    <w:rsid w:val="001335EF"/>
    <w:rsid w:val="00133EA0"/>
    <w:rsid w:val="001341AD"/>
    <w:rsid w:val="001341CD"/>
    <w:rsid w:val="001357F7"/>
    <w:rsid w:val="001358BF"/>
    <w:rsid w:val="0013648A"/>
    <w:rsid w:val="00136C90"/>
    <w:rsid w:val="00136EAF"/>
    <w:rsid w:val="00137C25"/>
    <w:rsid w:val="00140975"/>
    <w:rsid w:val="00140B01"/>
    <w:rsid w:val="00140FDC"/>
    <w:rsid w:val="001411DB"/>
    <w:rsid w:val="00141390"/>
    <w:rsid w:val="001413EB"/>
    <w:rsid w:val="001415EA"/>
    <w:rsid w:val="00142178"/>
    <w:rsid w:val="0014249E"/>
    <w:rsid w:val="00142D88"/>
    <w:rsid w:val="00142F7F"/>
    <w:rsid w:val="00144472"/>
    <w:rsid w:val="00145BFF"/>
    <w:rsid w:val="0014631F"/>
    <w:rsid w:val="001466BE"/>
    <w:rsid w:val="00146940"/>
    <w:rsid w:val="00146B94"/>
    <w:rsid w:val="00146D0A"/>
    <w:rsid w:val="00146EA5"/>
    <w:rsid w:val="00150D7C"/>
    <w:rsid w:val="00151531"/>
    <w:rsid w:val="00152362"/>
    <w:rsid w:val="00152C59"/>
    <w:rsid w:val="00153074"/>
    <w:rsid w:val="0015315A"/>
    <w:rsid w:val="00153C21"/>
    <w:rsid w:val="00153E25"/>
    <w:rsid w:val="00154468"/>
    <w:rsid w:val="00154579"/>
    <w:rsid w:val="001545E7"/>
    <w:rsid w:val="00154601"/>
    <w:rsid w:val="00154AE3"/>
    <w:rsid w:val="00155259"/>
    <w:rsid w:val="001562FB"/>
    <w:rsid w:val="001564D8"/>
    <w:rsid w:val="00156684"/>
    <w:rsid w:val="001569EC"/>
    <w:rsid w:val="001572F1"/>
    <w:rsid w:val="001609B7"/>
    <w:rsid w:val="00160EC9"/>
    <w:rsid w:val="001617B2"/>
    <w:rsid w:val="00161A15"/>
    <w:rsid w:val="00161DCC"/>
    <w:rsid w:val="00162A97"/>
    <w:rsid w:val="00162FDD"/>
    <w:rsid w:val="0016304A"/>
    <w:rsid w:val="001647BC"/>
    <w:rsid w:val="00164873"/>
    <w:rsid w:val="00164BC4"/>
    <w:rsid w:val="00166E37"/>
    <w:rsid w:val="00167317"/>
    <w:rsid w:val="00170323"/>
    <w:rsid w:val="00170F01"/>
    <w:rsid w:val="0017150E"/>
    <w:rsid w:val="001719EC"/>
    <w:rsid w:val="001725E3"/>
    <w:rsid w:val="00173331"/>
    <w:rsid w:val="0017365C"/>
    <w:rsid w:val="001747B8"/>
    <w:rsid w:val="00174E59"/>
    <w:rsid w:val="0017585F"/>
    <w:rsid w:val="00175AB9"/>
    <w:rsid w:val="00177AD4"/>
    <w:rsid w:val="00180079"/>
    <w:rsid w:val="00180081"/>
    <w:rsid w:val="00182801"/>
    <w:rsid w:val="00183C9C"/>
    <w:rsid w:val="00184402"/>
    <w:rsid w:val="00184F17"/>
    <w:rsid w:val="0018542D"/>
    <w:rsid w:val="0018594C"/>
    <w:rsid w:val="0018596F"/>
    <w:rsid w:val="001860EC"/>
    <w:rsid w:val="00186144"/>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757D"/>
    <w:rsid w:val="001A009B"/>
    <w:rsid w:val="001A0253"/>
    <w:rsid w:val="001A05F0"/>
    <w:rsid w:val="001A1ACA"/>
    <w:rsid w:val="001A1FD2"/>
    <w:rsid w:val="001A1FE6"/>
    <w:rsid w:val="001A20E8"/>
    <w:rsid w:val="001A2340"/>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6401"/>
    <w:rsid w:val="001A6C9F"/>
    <w:rsid w:val="001A75AC"/>
    <w:rsid w:val="001A7F78"/>
    <w:rsid w:val="001B02E7"/>
    <w:rsid w:val="001B0CB5"/>
    <w:rsid w:val="001B1258"/>
    <w:rsid w:val="001B2318"/>
    <w:rsid w:val="001B2DCC"/>
    <w:rsid w:val="001B30A3"/>
    <w:rsid w:val="001B32D5"/>
    <w:rsid w:val="001B3B14"/>
    <w:rsid w:val="001B3BC2"/>
    <w:rsid w:val="001B4369"/>
    <w:rsid w:val="001B5705"/>
    <w:rsid w:val="001B5E47"/>
    <w:rsid w:val="001B5EDA"/>
    <w:rsid w:val="001B75E5"/>
    <w:rsid w:val="001B7687"/>
    <w:rsid w:val="001C0442"/>
    <w:rsid w:val="001C05CC"/>
    <w:rsid w:val="001C0611"/>
    <w:rsid w:val="001C0C6B"/>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322"/>
    <w:rsid w:val="001C7A72"/>
    <w:rsid w:val="001C7A85"/>
    <w:rsid w:val="001C7B00"/>
    <w:rsid w:val="001C7F64"/>
    <w:rsid w:val="001D096C"/>
    <w:rsid w:val="001D1075"/>
    <w:rsid w:val="001D10E3"/>
    <w:rsid w:val="001D1CD1"/>
    <w:rsid w:val="001D210A"/>
    <w:rsid w:val="001D33A1"/>
    <w:rsid w:val="001D34CF"/>
    <w:rsid w:val="001D3FF5"/>
    <w:rsid w:val="001D4033"/>
    <w:rsid w:val="001D4987"/>
    <w:rsid w:val="001D53E5"/>
    <w:rsid w:val="001D5C4F"/>
    <w:rsid w:val="001D6393"/>
    <w:rsid w:val="001D65ED"/>
    <w:rsid w:val="001E0BFF"/>
    <w:rsid w:val="001E1881"/>
    <w:rsid w:val="001E1A5E"/>
    <w:rsid w:val="001E1F25"/>
    <w:rsid w:val="001E21AD"/>
    <w:rsid w:val="001E3F4D"/>
    <w:rsid w:val="001E4B8E"/>
    <w:rsid w:val="001E55D8"/>
    <w:rsid w:val="001E5D1D"/>
    <w:rsid w:val="001E5EBE"/>
    <w:rsid w:val="001E624D"/>
    <w:rsid w:val="001E63D9"/>
    <w:rsid w:val="001E66ED"/>
    <w:rsid w:val="001E6AAB"/>
    <w:rsid w:val="001E7196"/>
    <w:rsid w:val="001E76BB"/>
    <w:rsid w:val="001E7E01"/>
    <w:rsid w:val="001F0748"/>
    <w:rsid w:val="001F0B6D"/>
    <w:rsid w:val="001F0FFB"/>
    <w:rsid w:val="001F10CD"/>
    <w:rsid w:val="001F1EFB"/>
    <w:rsid w:val="001F3534"/>
    <w:rsid w:val="001F38A4"/>
    <w:rsid w:val="001F396E"/>
    <w:rsid w:val="001F3B39"/>
    <w:rsid w:val="001F3B9C"/>
    <w:rsid w:val="001F49BF"/>
    <w:rsid w:val="001F4DAA"/>
    <w:rsid w:val="001F50CB"/>
    <w:rsid w:val="001F51F1"/>
    <w:rsid w:val="001F54E1"/>
    <w:rsid w:val="001F57A4"/>
    <w:rsid w:val="001F6B02"/>
    <w:rsid w:val="001F6D01"/>
    <w:rsid w:val="001F7193"/>
    <w:rsid w:val="001F7FE6"/>
    <w:rsid w:val="00200BDB"/>
    <w:rsid w:val="00201597"/>
    <w:rsid w:val="0020167C"/>
    <w:rsid w:val="00201C04"/>
    <w:rsid w:val="002020E3"/>
    <w:rsid w:val="00203BC6"/>
    <w:rsid w:val="00204C37"/>
    <w:rsid w:val="00204F4C"/>
    <w:rsid w:val="0020650F"/>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89"/>
    <w:rsid w:val="00213AF2"/>
    <w:rsid w:val="00214023"/>
    <w:rsid w:val="00214769"/>
    <w:rsid w:val="00214FD6"/>
    <w:rsid w:val="00215EC7"/>
    <w:rsid w:val="00216003"/>
    <w:rsid w:val="00216A06"/>
    <w:rsid w:val="00216BFB"/>
    <w:rsid w:val="002170B3"/>
    <w:rsid w:val="002170B4"/>
    <w:rsid w:val="00217330"/>
    <w:rsid w:val="00217654"/>
    <w:rsid w:val="002219B4"/>
    <w:rsid w:val="002219E2"/>
    <w:rsid w:val="00221BEF"/>
    <w:rsid w:val="002225F3"/>
    <w:rsid w:val="00223177"/>
    <w:rsid w:val="002232A5"/>
    <w:rsid w:val="00223616"/>
    <w:rsid w:val="00224870"/>
    <w:rsid w:val="0022524B"/>
    <w:rsid w:val="00225713"/>
    <w:rsid w:val="00225C44"/>
    <w:rsid w:val="00225DEC"/>
    <w:rsid w:val="0022650B"/>
    <w:rsid w:val="00226915"/>
    <w:rsid w:val="00226A01"/>
    <w:rsid w:val="00226A6A"/>
    <w:rsid w:val="00227643"/>
    <w:rsid w:val="002276C4"/>
    <w:rsid w:val="00227879"/>
    <w:rsid w:val="002303F9"/>
    <w:rsid w:val="002308AA"/>
    <w:rsid w:val="00230A8F"/>
    <w:rsid w:val="00230A95"/>
    <w:rsid w:val="00230EC9"/>
    <w:rsid w:val="002317FC"/>
    <w:rsid w:val="00231F29"/>
    <w:rsid w:val="00232982"/>
    <w:rsid w:val="00234478"/>
    <w:rsid w:val="00235AFC"/>
    <w:rsid w:val="00235E85"/>
    <w:rsid w:val="002363C8"/>
    <w:rsid w:val="00240D6C"/>
    <w:rsid w:val="00241219"/>
    <w:rsid w:val="00241416"/>
    <w:rsid w:val="002415AF"/>
    <w:rsid w:val="00241792"/>
    <w:rsid w:val="0024247D"/>
    <w:rsid w:val="0024284A"/>
    <w:rsid w:val="00242C9C"/>
    <w:rsid w:val="00242DDD"/>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70B"/>
    <w:rsid w:val="00250F81"/>
    <w:rsid w:val="002514C7"/>
    <w:rsid w:val="002519BA"/>
    <w:rsid w:val="00252089"/>
    <w:rsid w:val="00252275"/>
    <w:rsid w:val="00252825"/>
    <w:rsid w:val="00252B26"/>
    <w:rsid w:val="00253210"/>
    <w:rsid w:val="00253E1B"/>
    <w:rsid w:val="00254273"/>
    <w:rsid w:val="00254304"/>
    <w:rsid w:val="00254688"/>
    <w:rsid w:val="00254916"/>
    <w:rsid w:val="00254E3F"/>
    <w:rsid w:val="002552EA"/>
    <w:rsid w:val="00255DAA"/>
    <w:rsid w:val="00256A6B"/>
    <w:rsid w:val="00256AFE"/>
    <w:rsid w:val="002574C7"/>
    <w:rsid w:val="00260275"/>
    <w:rsid w:val="00260DE4"/>
    <w:rsid w:val="00261897"/>
    <w:rsid w:val="00261F72"/>
    <w:rsid w:val="002626BA"/>
    <w:rsid w:val="00262D9A"/>
    <w:rsid w:val="002630C6"/>
    <w:rsid w:val="00264FAF"/>
    <w:rsid w:val="002654FF"/>
    <w:rsid w:val="002665EC"/>
    <w:rsid w:val="00267A3F"/>
    <w:rsid w:val="00267ADE"/>
    <w:rsid w:val="00267C9F"/>
    <w:rsid w:val="002709D3"/>
    <w:rsid w:val="00270A33"/>
    <w:rsid w:val="00271906"/>
    <w:rsid w:val="0027196B"/>
    <w:rsid w:val="0027382F"/>
    <w:rsid w:val="0027417E"/>
    <w:rsid w:val="002746B7"/>
    <w:rsid w:val="00274A14"/>
    <w:rsid w:val="00274BCF"/>
    <w:rsid w:val="00275742"/>
    <w:rsid w:val="002757E7"/>
    <w:rsid w:val="0027601F"/>
    <w:rsid w:val="002763D3"/>
    <w:rsid w:val="00277921"/>
    <w:rsid w:val="00277951"/>
    <w:rsid w:val="002801EA"/>
    <w:rsid w:val="00280282"/>
    <w:rsid w:val="00280609"/>
    <w:rsid w:val="00280775"/>
    <w:rsid w:val="00281760"/>
    <w:rsid w:val="002818A8"/>
    <w:rsid w:val="00281FF8"/>
    <w:rsid w:val="0028310D"/>
    <w:rsid w:val="00284009"/>
    <w:rsid w:val="00284437"/>
    <w:rsid w:val="00285309"/>
    <w:rsid w:val="00285ACC"/>
    <w:rsid w:val="00285EAF"/>
    <w:rsid w:val="0028625D"/>
    <w:rsid w:val="00287507"/>
    <w:rsid w:val="00287513"/>
    <w:rsid w:val="00290098"/>
    <w:rsid w:val="002903C4"/>
    <w:rsid w:val="00290851"/>
    <w:rsid w:val="002912E2"/>
    <w:rsid w:val="002915B4"/>
    <w:rsid w:val="002920C3"/>
    <w:rsid w:val="00293829"/>
    <w:rsid w:val="00293B03"/>
    <w:rsid w:val="00294B3D"/>
    <w:rsid w:val="00294BF1"/>
    <w:rsid w:val="00295F1E"/>
    <w:rsid w:val="0029648B"/>
    <w:rsid w:val="00296875"/>
    <w:rsid w:val="00296F2F"/>
    <w:rsid w:val="00297842"/>
    <w:rsid w:val="002978E9"/>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CC1"/>
    <w:rsid w:val="002A7E8C"/>
    <w:rsid w:val="002B022E"/>
    <w:rsid w:val="002B0AD8"/>
    <w:rsid w:val="002B2143"/>
    <w:rsid w:val="002B2508"/>
    <w:rsid w:val="002B4C05"/>
    <w:rsid w:val="002B525F"/>
    <w:rsid w:val="002B56B2"/>
    <w:rsid w:val="002B575E"/>
    <w:rsid w:val="002B5D42"/>
    <w:rsid w:val="002B601B"/>
    <w:rsid w:val="002B62E0"/>
    <w:rsid w:val="002B6575"/>
    <w:rsid w:val="002B74D2"/>
    <w:rsid w:val="002B76D9"/>
    <w:rsid w:val="002B7A59"/>
    <w:rsid w:val="002C0527"/>
    <w:rsid w:val="002C05F3"/>
    <w:rsid w:val="002C0AA5"/>
    <w:rsid w:val="002C1F34"/>
    <w:rsid w:val="002C2A01"/>
    <w:rsid w:val="002C3415"/>
    <w:rsid w:val="002C45FD"/>
    <w:rsid w:val="002C4CD3"/>
    <w:rsid w:val="002C4FB2"/>
    <w:rsid w:val="002C4FBD"/>
    <w:rsid w:val="002C5701"/>
    <w:rsid w:val="002C573A"/>
    <w:rsid w:val="002C62EA"/>
    <w:rsid w:val="002C66C1"/>
    <w:rsid w:val="002C6E7E"/>
    <w:rsid w:val="002C737A"/>
    <w:rsid w:val="002C740A"/>
    <w:rsid w:val="002C7989"/>
    <w:rsid w:val="002D0DBB"/>
    <w:rsid w:val="002D10E2"/>
    <w:rsid w:val="002D27C8"/>
    <w:rsid w:val="002D28F2"/>
    <w:rsid w:val="002D2AA3"/>
    <w:rsid w:val="002D3DAE"/>
    <w:rsid w:val="002D4824"/>
    <w:rsid w:val="002D571D"/>
    <w:rsid w:val="002D637E"/>
    <w:rsid w:val="002D64BE"/>
    <w:rsid w:val="002D6839"/>
    <w:rsid w:val="002D6D7C"/>
    <w:rsid w:val="002D7402"/>
    <w:rsid w:val="002D7D50"/>
    <w:rsid w:val="002D7DB2"/>
    <w:rsid w:val="002E0460"/>
    <w:rsid w:val="002E0F76"/>
    <w:rsid w:val="002E1797"/>
    <w:rsid w:val="002E1B37"/>
    <w:rsid w:val="002E1CD5"/>
    <w:rsid w:val="002E1EAE"/>
    <w:rsid w:val="002E31B5"/>
    <w:rsid w:val="002E3D34"/>
    <w:rsid w:val="002E3ED9"/>
    <w:rsid w:val="002E4A1D"/>
    <w:rsid w:val="002E4E9A"/>
    <w:rsid w:val="002E50DF"/>
    <w:rsid w:val="002E55E8"/>
    <w:rsid w:val="002E61BF"/>
    <w:rsid w:val="002E6A4A"/>
    <w:rsid w:val="002E7CB4"/>
    <w:rsid w:val="002F02B4"/>
    <w:rsid w:val="002F0420"/>
    <w:rsid w:val="002F0601"/>
    <w:rsid w:val="002F0911"/>
    <w:rsid w:val="002F0A94"/>
    <w:rsid w:val="002F0CF2"/>
    <w:rsid w:val="002F131F"/>
    <w:rsid w:val="002F2C50"/>
    <w:rsid w:val="002F2F6D"/>
    <w:rsid w:val="002F372B"/>
    <w:rsid w:val="002F37F5"/>
    <w:rsid w:val="002F3C17"/>
    <w:rsid w:val="002F3E3A"/>
    <w:rsid w:val="002F400D"/>
    <w:rsid w:val="002F4652"/>
    <w:rsid w:val="002F54EA"/>
    <w:rsid w:val="002F5F0E"/>
    <w:rsid w:val="002F6834"/>
    <w:rsid w:val="002F6DEC"/>
    <w:rsid w:val="002F7456"/>
    <w:rsid w:val="002F766D"/>
    <w:rsid w:val="002F773B"/>
    <w:rsid w:val="002F7B72"/>
    <w:rsid w:val="002F7DF1"/>
    <w:rsid w:val="002F7EF1"/>
    <w:rsid w:val="00300B52"/>
    <w:rsid w:val="00301012"/>
    <w:rsid w:val="003016AF"/>
    <w:rsid w:val="0030188D"/>
    <w:rsid w:val="0030259A"/>
    <w:rsid w:val="00302862"/>
    <w:rsid w:val="00303089"/>
    <w:rsid w:val="003033D0"/>
    <w:rsid w:val="003034A7"/>
    <w:rsid w:val="00303744"/>
    <w:rsid w:val="0030405F"/>
    <w:rsid w:val="003045A6"/>
    <w:rsid w:val="00304AFE"/>
    <w:rsid w:val="003053A7"/>
    <w:rsid w:val="003058BC"/>
    <w:rsid w:val="00305B16"/>
    <w:rsid w:val="003061B7"/>
    <w:rsid w:val="00306294"/>
    <w:rsid w:val="003062A6"/>
    <w:rsid w:val="003069CC"/>
    <w:rsid w:val="00306FA9"/>
    <w:rsid w:val="00307B65"/>
    <w:rsid w:val="003100C7"/>
    <w:rsid w:val="003102EE"/>
    <w:rsid w:val="00310383"/>
    <w:rsid w:val="003104CB"/>
    <w:rsid w:val="00310B10"/>
    <w:rsid w:val="00310F89"/>
    <w:rsid w:val="00311506"/>
    <w:rsid w:val="00312947"/>
    <w:rsid w:val="00313568"/>
    <w:rsid w:val="00313CA2"/>
    <w:rsid w:val="00314373"/>
    <w:rsid w:val="003146B2"/>
    <w:rsid w:val="003147C9"/>
    <w:rsid w:val="003149F3"/>
    <w:rsid w:val="003152A9"/>
    <w:rsid w:val="00315F77"/>
    <w:rsid w:val="00316173"/>
    <w:rsid w:val="003161BB"/>
    <w:rsid w:val="00316729"/>
    <w:rsid w:val="0031718B"/>
    <w:rsid w:val="003178A3"/>
    <w:rsid w:val="00317C32"/>
    <w:rsid w:val="003202B3"/>
    <w:rsid w:val="003203B8"/>
    <w:rsid w:val="003205FB"/>
    <w:rsid w:val="00320A36"/>
    <w:rsid w:val="00320D2E"/>
    <w:rsid w:val="00321425"/>
    <w:rsid w:val="003218FD"/>
    <w:rsid w:val="00321A86"/>
    <w:rsid w:val="00321E42"/>
    <w:rsid w:val="003224B7"/>
    <w:rsid w:val="00323779"/>
    <w:rsid w:val="003239B0"/>
    <w:rsid w:val="00323AA4"/>
    <w:rsid w:val="00323DB2"/>
    <w:rsid w:val="0032454C"/>
    <w:rsid w:val="003249D6"/>
    <w:rsid w:val="003252E8"/>
    <w:rsid w:val="003257D2"/>
    <w:rsid w:val="00325F64"/>
    <w:rsid w:val="00326841"/>
    <w:rsid w:val="00326F6D"/>
    <w:rsid w:val="00327452"/>
    <w:rsid w:val="00327AD0"/>
    <w:rsid w:val="00327C79"/>
    <w:rsid w:val="00330A4C"/>
    <w:rsid w:val="0033132C"/>
    <w:rsid w:val="003316AC"/>
    <w:rsid w:val="003317FE"/>
    <w:rsid w:val="00331899"/>
    <w:rsid w:val="00331C14"/>
    <w:rsid w:val="00333761"/>
    <w:rsid w:val="00333928"/>
    <w:rsid w:val="00334118"/>
    <w:rsid w:val="00334EA6"/>
    <w:rsid w:val="0033520C"/>
    <w:rsid w:val="00335827"/>
    <w:rsid w:val="0033594B"/>
    <w:rsid w:val="00335CAD"/>
    <w:rsid w:val="0033685D"/>
    <w:rsid w:val="0033694F"/>
    <w:rsid w:val="00337803"/>
    <w:rsid w:val="00337CEE"/>
    <w:rsid w:val="00337DD7"/>
    <w:rsid w:val="00340744"/>
    <w:rsid w:val="003408E4"/>
    <w:rsid w:val="00341406"/>
    <w:rsid w:val="00341DE8"/>
    <w:rsid w:val="00342627"/>
    <w:rsid w:val="00342C9A"/>
    <w:rsid w:val="00342D2B"/>
    <w:rsid w:val="00343B09"/>
    <w:rsid w:val="003446BA"/>
    <w:rsid w:val="003449F4"/>
    <w:rsid w:val="00345540"/>
    <w:rsid w:val="00345991"/>
    <w:rsid w:val="003459E8"/>
    <w:rsid w:val="003468AA"/>
    <w:rsid w:val="00346E6A"/>
    <w:rsid w:val="00346F97"/>
    <w:rsid w:val="0034719F"/>
    <w:rsid w:val="00347E4C"/>
    <w:rsid w:val="00350275"/>
    <w:rsid w:val="0035054D"/>
    <w:rsid w:val="00350965"/>
    <w:rsid w:val="00350985"/>
    <w:rsid w:val="00351646"/>
    <w:rsid w:val="00351733"/>
    <w:rsid w:val="00351B19"/>
    <w:rsid w:val="00352737"/>
    <w:rsid w:val="00352C63"/>
    <w:rsid w:val="00352FAD"/>
    <w:rsid w:val="00353B1C"/>
    <w:rsid w:val="00353C47"/>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147F"/>
    <w:rsid w:val="003714AB"/>
    <w:rsid w:val="00372370"/>
    <w:rsid w:val="00372A69"/>
    <w:rsid w:val="00372AAF"/>
    <w:rsid w:val="00372EC3"/>
    <w:rsid w:val="00373354"/>
    <w:rsid w:val="0037348F"/>
    <w:rsid w:val="00374897"/>
    <w:rsid w:val="00374AF2"/>
    <w:rsid w:val="003753F9"/>
    <w:rsid w:val="00375C75"/>
    <w:rsid w:val="00376119"/>
    <w:rsid w:val="00376204"/>
    <w:rsid w:val="00376B24"/>
    <w:rsid w:val="00377827"/>
    <w:rsid w:val="00377BDD"/>
    <w:rsid w:val="003800F3"/>
    <w:rsid w:val="00380A76"/>
    <w:rsid w:val="00381AAA"/>
    <w:rsid w:val="003824AF"/>
    <w:rsid w:val="00382A2B"/>
    <w:rsid w:val="00382AEE"/>
    <w:rsid w:val="00382E19"/>
    <w:rsid w:val="00383881"/>
    <w:rsid w:val="003852BF"/>
    <w:rsid w:val="00385B81"/>
    <w:rsid w:val="003862F1"/>
    <w:rsid w:val="00386BD9"/>
    <w:rsid w:val="00386F7E"/>
    <w:rsid w:val="003901F6"/>
    <w:rsid w:val="003909F5"/>
    <w:rsid w:val="00390A40"/>
    <w:rsid w:val="00390B1F"/>
    <w:rsid w:val="00390E9E"/>
    <w:rsid w:val="0039109A"/>
    <w:rsid w:val="003919A3"/>
    <w:rsid w:val="00391C94"/>
    <w:rsid w:val="00392533"/>
    <w:rsid w:val="00393020"/>
    <w:rsid w:val="00393801"/>
    <w:rsid w:val="0039390B"/>
    <w:rsid w:val="00393B5C"/>
    <w:rsid w:val="00393C34"/>
    <w:rsid w:val="003948E4"/>
    <w:rsid w:val="00395240"/>
    <w:rsid w:val="003954E8"/>
    <w:rsid w:val="00395759"/>
    <w:rsid w:val="00396061"/>
    <w:rsid w:val="00396105"/>
    <w:rsid w:val="00396E95"/>
    <w:rsid w:val="00397710"/>
    <w:rsid w:val="003A047C"/>
    <w:rsid w:val="003A0855"/>
    <w:rsid w:val="003A085E"/>
    <w:rsid w:val="003A086D"/>
    <w:rsid w:val="003A2114"/>
    <w:rsid w:val="003A23E5"/>
    <w:rsid w:val="003A37CF"/>
    <w:rsid w:val="003A3DBA"/>
    <w:rsid w:val="003A4231"/>
    <w:rsid w:val="003A426E"/>
    <w:rsid w:val="003A430B"/>
    <w:rsid w:val="003A5BCD"/>
    <w:rsid w:val="003A6290"/>
    <w:rsid w:val="003A6686"/>
    <w:rsid w:val="003A695F"/>
    <w:rsid w:val="003A6C90"/>
    <w:rsid w:val="003A7DE6"/>
    <w:rsid w:val="003B061C"/>
    <w:rsid w:val="003B10D1"/>
    <w:rsid w:val="003B1C66"/>
    <w:rsid w:val="003B28C3"/>
    <w:rsid w:val="003B31E1"/>
    <w:rsid w:val="003B39BB"/>
    <w:rsid w:val="003B45E7"/>
    <w:rsid w:val="003B4FB9"/>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A5F"/>
    <w:rsid w:val="003C4CF3"/>
    <w:rsid w:val="003C5395"/>
    <w:rsid w:val="003C64BD"/>
    <w:rsid w:val="003C6C6B"/>
    <w:rsid w:val="003C7B12"/>
    <w:rsid w:val="003C7B51"/>
    <w:rsid w:val="003C7B67"/>
    <w:rsid w:val="003D00A6"/>
    <w:rsid w:val="003D0207"/>
    <w:rsid w:val="003D0278"/>
    <w:rsid w:val="003D0764"/>
    <w:rsid w:val="003D07EE"/>
    <w:rsid w:val="003D0A02"/>
    <w:rsid w:val="003D0B5E"/>
    <w:rsid w:val="003D0BF9"/>
    <w:rsid w:val="003D0F05"/>
    <w:rsid w:val="003D1085"/>
    <w:rsid w:val="003D14A7"/>
    <w:rsid w:val="003D1617"/>
    <w:rsid w:val="003D1BD9"/>
    <w:rsid w:val="003D1C9C"/>
    <w:rsid w:val="003D1D5D"/>
    <w:rsid w:val="003D2395"/>
    <w:rsid w:val="003D2443"/>
    <w:rsid w:val="003D24AF"/>
    <w:rsid w:val="003D2D32"/>
    <w:rsid w:val="003D3B19"/>
    <w:rsid w:val="003D3CB9"/>
    <w:rsid w:val="003D3D29"/>
    <w:rsid w:val="003D41A7"/>
    <w:rsid w:val="003D45E4"/>
    <w:rsid w:val="003D553A"/>
    <w:rsid w:val="003D6253"/>
    <w:rsid w:val="003D62BD"/>
    <w:rsid w:val="003D679D"/>
    <w:rsid w:val="003D6B8C"/>
    <w:rsid w:val="003D6E67"/>
    <w:rsid w:val="003D74F9"/>
    <w:rsid w:val="003D7560"/>
    <w:rsid w:val="003D7942"/>
    <w:rsid w:val="003E05F4"/>
    <w:rsid w:val="003E06D6"/>
    <w:rsid w:val="003E24C9"/>
    <w:rsid w:val="003E257F"/>
    <w:rsid w:val="003E2613"/>
    <w:rsid w:val="003E2F69"/>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D42"/>
    <w:rsid w:val="003F508D"/>
    <w:rsid w:val="003F50D3"/>
    <w:rsid w:val="003F541F"/>
    <w:rsid w:val="00400F7F"/>
    <w:rsid w:val="00401270"/>
    <w:rsid w:val="00402CF3"/>
    <w:rsid w:val="00403443"/>
    <w:rsid w:val="00404F2D"/>
    <w:rsid w:val="004056C6"/>
    <w:rsid w:val="004060C7"/>
    <w:rsid w:val="0040630F"/>
    <w:rsid w:val="00406DB2"/>
    <w:rsid w:val="00407A29"/>
    <w:rsid w:val="00407BD3"/>
    <w:rsid w:val="004100E0"/>
    <w:rsid w:val="00410641"/>
    <w:rsid w:val="004110E6"/>
    <w:rsid w:val="00411354"/>
    <w:rsid w:val="00411528"/>
    <w:rsid w:val="00411A39"/>
    <w:rsid w:val="00411A40"/>
    <w:rsid w:val="00412930"/>
    <w:rsid w:val="00412DFE"/>
    <w:rsid w:val="00413005"/>
    <w:rsid w:val="004135A5"/>
    <w:rsid w:val="0041372A"/>
    <w:rsid w:val="004137BF"/>
    <w:rsid w:val="00414BC8"/>
    <w:rsid w:val="00414D2E"/>
    <w:rsid w:val="00414E4C"/>
    <w:rsid w:val="00414FBB"/>
    <w:rsid w:val="004156C3"/>
    <w:rsid w:val="004163DD"/>
    <w:rsid w:val="00416AC5"/>
    <w:rsid w:val="0041706A"/>
    <w:rsid w:val="00417514"/>
    <w:rsid w:val="004178BE"/>
    <w:rsid w:val="00417AF0"/>
    <w:rsid w:val="00420493"/>
    <w:rsid w:val="00420597"/>
    <w:rsid w:val="00420647"/>
    <w:rsid w:val="0042172D"/>
    <w:rsid w:val="004219A3"/>
    <w:rsid w:val="00422A2D"/>
    <w:rsid w:val="004244DB"/>
    <w:rsid w:val="004250FB"/>
    <w:rsid w:val="004252EE"/>
    <w:rsid w:val="00426351"/>
    <w:rsid w:val="004268A2"/>
    <w:rsid w:val="00426CC5"/>
    <w:rsid w:val="0042784F"/>
    <w:rsid w:val="00427BB4"/>
    <w:rsid w:val="00427D5E"/>
    <w:rsid w:val="0043087E"/>
    <w:rsid w:val="00430916"/>
    <w:rsid w:val="00430AFE"/>
    <w:rsid w:val="00432994"/>
    <w:rsid w:val="00432A75"/>
    <w:rsid w:val="004335C5"/>
    <w:rsid w:val="00433AA8"/>
    <w:rsid w:val="00433CB0"/>
    <w:rsid w:val="00434071"/>
    <w:rsid w:val="00434AD3"/>
    <w:rsid w:val="004358C4"/>
    <w:rsid w:val="00435FFD"/>
    <w:rsid w:val="00436001"/>
    <w:rsid w:val="00436137"/>
    <w:rsid w:val="00437416"/>
    <w:rsid w:val="00437444"/>
    <w:rsid w:val="00437725"/>
    <w:rsid w:val="00437740"/>
    <w:rsid w:val="0043785B"/>
    <w:rsid w:val="00437946"/>
    <w:rsid w:val="00437FCE"/>
    <w:rsid w:val="00440169"/>
    <w:rsid w:val="004406FC"/>
    <w:rsid w:val="0044088D"/>
    <w:rsid w:val="00440BFA"/>
    <w:rsid w:val="004410FC"/>
    <w:rsid w:val="0044140B"/>
    <w:rsid w:val="0044171A"/>
    <w:rsid w:val="00442CD8"/>
    <w:rsid w:val="00442DAE"/>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688"/>
    <w:rsid w:val="004511BA"/>
    <w:rsid w:val="00451E10"/>
    <w:rsid w:val="004521B4"/>
    <w:rsid w:val="00453095"/>
    <w:rsid w:val="004539D0"/>
    <w:rsid w:val="004539F2"/>
    <w:rsid w:val="00453A49"/>
    <w:rsid w:val="0045446D"/>
    <w:rsid w:val="00454B34"/>
    <w:rsid w:val="00457F74"/>
    <w:rsid w:val="00460429"/>
    <w:rsid w:val="00460455"/>
    <w:rsid w:val="00460DDC"/>
    <w:rsid w:val="00461C3E"/>
    <w:rsid w:val="00461DAA"/>
    <w:rsid w:val="00462260"/>
    <w:rsid w:val="00462949"/>
    <w:rsid w:val="00462AD4"/>
    <w:rsid w:val="004631AD"/>
    <w:rsid w:val="00463887"/>
    <w:rsid w:val="004638A3"/>
    <w:rsid w:val="004642EE"/>
    <w:rsid w:val="00464608"/>
    <w:rsid w:val="00464E2A"/>
    <w:rsid w:val="00464FC0"/>
    <w:rsid w:val="00465706"/>
    <w:rsid w:val="004665A7"/>
    <w:rsid w:val="00466682"/>
    <w:rsid w:val="00466B28"/>
    <w:rsid w:val="004671C6"/>
    <w:rsid w:val="0046769E"/>
    <w:rsid w:val="0046773C"/>
    <w:rsid w:val="00467BCC"/>
    <w:rsid w:val="00470CC3"/>
    <w:rsid w:val="00470D5F"/>
    <w:rsid w:val="00470F40"/>
    <w:rsid w:val="00470FE6"/>
    <w:rsid w:val="00471ED7"/>
    <w:rsid w:val="00472037"/>
    <w:rsid w:val="004724AD"/>
    <w:rsid w:val="0047323C"/>
    <w:rsid w:val="00473524"/>
    <w:rsid w:val="004744B3"/>
    <w:rsid w:val="00474570"/>
    <w:rsid w:val="00474636"/>
    <w:rsid w:val="004756A6"/>
    <w:rsid w:val="00477906"/>
    <w:rsid w:val="00477C45"/>
    <w:rsid w:val="0048068A"/>
    <w:rsid w:val="004806DE"/>
    <w:rsid w:val="00480A19"/>
    <w:rsid w:val="00480A50"/>
    <w:rsid w:val="00481D0A"/>
    <w:rsid w:val="00481E3D"/>
    <w:rsid w:val="004826CC"/>
    <w:rsid w:val="00482CD3"/>
    <w:rsid w:val="00482CDF"/>
    <w:rsid w:val="0048485F"/>
    <w:rsid w:val="00484FED"/>
    <w:rsid w:val="00485142"/>
    <w:rsid w:val="004851DB"/>
    <w:rsid w:val="004861E4"/>
    <w:rsid w:val="00487989"/>
    <w:rsid w:val="00490A92"/>
    <w:rsid w:val="0049181D"/>
    <w:rsid w:val="00491875"/>
    <w:rsid w:val="004918D2"/>
    <w:rsid w:val="004919D2"/>
    <w:rsid w:val="00492071"/>
    <w:rsid w:val="00492146"/>
    <w:rsid w:val="00492687"/>
    <w:rsid w:val="0049309C"/>
    <w:rsid w:val="004945C7"/>
    <w:rsid w:val="00494755"/>
    <w:rsid w:val="0049582C"/>
    <w:rsid w:val="004960F9"/>
    <w:rsid w:val="004974AF"/>
    <w:rsid w:val="00497F6B"/>
    <w:rsid w:val="004A0468"/>
    <w:rsid w:val="004A0FCC"/>
    <w:rsid w:val="004A227D"/>
    <w:rsid w:val="004A2837"/>
    <w:rsid w:val="004A2A42"/>
    <w:rsid w:val="004A418D"/>
    <w:rsid w:val="004A4C66"/>
    <w:rsid w:val="004A4D54"/>
    <w:rsid w:val="004A4EB3"/>
    <w:rsid w:val="004A5AB7"/>
    <w:rsid w:val="004A5FE7"/>
    <w:rsid w:val="004A68BC"/>
    <w:rsid w:val="004A7787"/>
    <w:rsid w:val="004A7B9E"/>
    <w:rsid w:val="004B120B"/>
    <w:rsid w:val="004B2083"/>
    <w:rsid w:val="004B2479"/>
    <w:rsid w:val="004B276A"/>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58B"/>
    <w:rsid w:val="004B67E0"/>
    <w:rsid w:val="004B6AD5"/>
    <w:rsid w:val="004B6C5A"/>
    <w:rsid w:val="004C0001"/>
    <w:rsid w:val="004C01B4"/>
    <w:rsid w:val="004C0591"/>
    <w:rsid w:val="004C0CCD"/>
    <w:rsid w:val="004C17D0"/>
    <w:rsid w:val="004C18BC"/>
    <w:rsid w:val="004C1963"/>
    <w:rsid w:val="004C230E"/>
    <w:rsid w:val="004C3CC9"/>
    <w:rsid w:val="004C42ED"/>
    <w:rsid w:val="004C434A"/>
    <w:rsid w:val="004C4B75"/>
    <w:rsid w:val="004C4E1A"/>
    <w:rsid w:val="004C577D"/>
    <w:rsid w:val="004C5986"/>
    <w:rsid w:val="004C59F7"/>
    <w:rsid w:val="004C66B6"/>
    <w:rsid w:val="004C6AC3"/>
    <w:rsid w:val="004C6EEF"/>
    <w:rsid w:val="004C78F7"/>
    <w:rsid w:val="004D0389"/>
    <w:rsid w:val="004D1D0F"/>
    <w:rsid w:val="004D2027"/>
    <w:rsid w:val="004D2195"/>
    <w:rsid w:val="004D3019"/>
    <w:rsid w:val="004D4F08"/>
    <w:rsid w:val="004D5983"/>
    <w:rsid w:val="004D5A9A"/>
    <w:rsid w:val="004D5C62"/>
    <w:rsid w:val="004D6025"/>
    <w:rsid w:val="004D6172"/>
    <w:rsid w:val="004D66D0"/>
    <w:rsid w:val="004D6C37"/>
    <w:rsid w:val="004D7435"/>
    <w:rsid w:val="004E00A2"/>
    <w:rsid w:val="004E00AE"/>
    <w:rsid w:val="004E0217"/>
    <w:rsid w:val="004E0703"/>
    <w:rsid w:val="004E0BCB"/>
    <w:rsid w:val="004E20B2"/>
    <w:rsid w:val="004E26DA"/>
    <w:rsid w:val="004E2C5D"/>
    <w:rsid w:val="004E2DA7"/>
    <w:rsid w:val="004E2F2C"/>
    <w:rsid w:val="004E3308"/>
    <w:rsid w:val="004E46C6"/>
    <w:rsid w:val="004E4753"/>
    <w:rsid w:val="004E4775"/>
    <w:rsid w:val="004E544B"/>
    <w:rsid w:val="004E5640"/>
    <w:rsid w:val="004E578B"/>
    <w:rsid w:val="004E65BC"/>
    <w:rsid w:val="004E67AC"/>
    <w:rsid w:val="004E7276"/>
    <w:rsid w:val="004E778B"/>
    <w:rsid w:val="004E7DFF"/>
    <w:rsid w:val="004F0A56"/>
    <w:rsid w:val="004F1437"/>
    <w:rsid w:val="004F1542"/>
    <w:rsid w:val="004F1B02"/>
    <w:rsid w:val="004F1C68"/>
    <w:rsid w:val="004F2151"/>
    <w:rsid w:val="004F2765"/>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95"/>
    <w:rsid w:val="004F5A98"/>
    <w:rsid w:val="004F6605"/>
    <w:rsid w:val="004F6F5E"/>
    <w:rsid w:val="004F702D"/>
    <w:rsid w:val="004F7601"/>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45EE"/>
    <w:rsid w:val="00504FCF"/>
    <w:rsid w:val="005053FE"/>
    <w:rsid w:val="005055C8"/>
    <w:rsid w:val="00505B01"/>
    <w:rsid w:val="00506080"/>
    <w:rsid w:val="005061C7"/>
    <w:rsid w:val="00506BD4"/>
    <w:rsid w:val="00506D10"/>
    <w:rsid w:val="005070B2"/>
    <w:rsid w:val="005079F7"/>
    <w:rsid w:val="00510B5A"/>
    <w:rsid w:val="00510CB2"/>
    <w:rsid w:val="00510CE5"/>
    <w:rsid w:val="00511CF8"/>
    <w:rsid w:val="00512264"/>
    <w:rsid w:val="00512905"/>
    <w:rsid w:val="00512C36"/>
    <w:rsid w:val="00512F07"/>
    <w:rsid w:val="00513092"/>
    <w:rsid w:val="0051350D"/>
    <w:rsid w:val="00513A0C"/>
    <w:rsid w:val="00514841"/>
    <w:rsid w:val="00515261"/>
    <w:rsid w:val="005158D2"/>
    <w:rsid w:val="0051768D"/>
    <w:rsid w:val="0052008A"/>
    <w:rsid w:val="005209D7"/>
    <w:rsid w:val="00520B70"/>
    <w:rsid w:val="00520F51"/>
    <w:rsid w:val="00521EB1"/>
    <w:rsid w:val="00521F28"/>
    <w:rsid w:val="005235C7"/>
    <w:rsid w:val="005248A0"/>
    <w:rsid w:val="00524FB7"/>
    <w:rsid w:val="0052504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7E0"/>
    <w:rsid w:val="00533E06"/>
    <w:rsid w:val="0053530E"/>
    <w:rsid w:val="0053595E"/>
    <w:rsid w:val="00536B98"/>
    <w:rsid w:val="005376DF"/>
    <w:rsid w:val="00540765"/>
    <w:rsid w:val="00541202"/>
    <w:rsid w:val="00541FA0"/>
    <w:rsid w:val="00542013"/>
    <w:rsid w:val="0054203B"/>
    <w:rsid w:val="0054246F"/>
    <w:rsid w:val="005424FD"/>
    <w:rsid w:val="005426BC"/>
    <w:rsid w:val="00542DE6"/>
    <w:rsid w:val="00543BCE"/>
    <w:rsid w:val="00543CB8"/>
    <w:rsid w:val="005444B8"/>
    <w:rsid w:val="00544BD6"/>
    <w:rsid w:val="00544C16"/>
    <w:rsid w:val="005457E6"/>
    <w:rsid w:val="00545808"/>
    <w:rsid w:val="005458FC"/>
    <w:rsid w:val="00546268"/>
    <w:rsid w:val="0054676F"/>
    <w:rsid w:val="00546C4F"/>
    <w:rsid w:val="0054716C"/>
    <w:rsid w:val="00547429"/>
    <w:rsid w:val="005475A6"/>
    <w:rsid w:val="005506B9"/>
    <w:rsid w:val="005506E7"/>
    <w:rsid w:val="00551871"/>
    <w:rsid w:val="00552B8F"/>
    <w:rsid w:val="00552D86"/>
    <w:rsid w:val="00553150"/>
    <w:rsid w:val="005533B7"/>
    <w:rsid w:val="00553B52"/>
    <w:rsid w:val="00553F34"/>
    <w:rsid w:val="0055503C"/>
    <w:rsid w:val="00555068"/>
    <w:rsid w:val="00555466"/>
    <w:rsid w:val="0055571F"/>
    <w:rsid w:val="00555848"/>
    <w:rsid w:val="00555D24"/>
    <w:rsid w:val="00555D6F"/>
    <w:rsid w:val="00555E42"/>
    <w:rsid w:val="00556311"/>
    <w:rsid w:val="00556418"/>
    <w:rsid w:val="00556AE7"/>
    <w:rsid w:val="00556E7E"/>
    <w:rsid w:val="00557B3E"/>
    <w:rsid w:val="005600FC"/>
    <w:rsid w:val="005606C4"/>
    <w:rsid w:val="00560B8C"/>
    <w:rsid w:val="00560C3B"/>
    <w:rsid w:val="00561459"/>
    <w:rsid w:val="00561788"/>
    <w:rsid w:val="00561861"/>
    <w:rsid w:val="005619F8"/>
    <w:rsid w:val="00561D0F"/>
    <w:rsid w:val="005622BB"/>
    <w:rsid w:val="00562E37"/>
    <w:rsid w:val="0056307A"/>
    <w:rsid w:val="0056310B"/>
    <w:rsid w:val="005631EC"/>
    <w:rsid w:val="0056331A"/>
    <w:rsid w:val="005640DE"/>
    <w:rsid w:val="005645D1"/>
    <w:rsid w:val="0056508A"/>
    <w:rsid w:val="00565D6C"/>
    <w:rsid w:val="00566777"/>
    <w:rsid w:val="00566841"/>
    <w:rsid w:val="00567578"/>
    <w:rsid w:val="0057012F"/>
    <w:rsid w:val="005704B0"/>
    <w:rsid w:val="005707A6"/>
    <w:rsid w:val="00570A0B"/>
    <w:rsid w:val="00570D01"/>
    <w:rsid w:val="00571EBF"/>
    <w:rsid w:val="00572FF2"/>
    <w:rsid w:val="0057335D"/>
    <w:rsid w:val="0057380D"/>
    <w:rsid w:val="0057385F"/>
    <w:rsid w:val="00573A5B"/>
    <w:rsid w:val="00574600"/>
    <w:rsid w:val="00575025"/>
    <w:rsid w:val="00575C28"/>
    <w:rsid w:val="00575F90"/>
    <w:rsid w:val="005761BC"/>
    <w:rsid w:val="005761E0"/>
    <w:rsid w:val="0057671E"/>
    <w:rsid w:val="00576A35"/>
    <w:rsid w:val="00576FE7"/>
    <w:rsid w:val="0057722A"/>
    <w:rsid w:val="00577B9C"/>
    <w:rsid w:val="00577E01"/>
    <w:rsid w:val="00580079"/>
    <w:rsid w:val="00580598"/>
    <w:rsid w:val="005829D2"/>
    <w:rsid w:val="00583C00"/>
    <w:rsid w:val="00583D58"/>
    <w:rsid w:val="00583E45"/>
    <w:rsid w:val="00583F5B"/>
    <w:rsid w:val="005847C1"/>
    <w:rsid w:val="00585098"/>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DD5"/>
    <w:rsid w:val="00594EE8"/>
    <w:rsid w:val="00595912"/>
    <w:rsid w:val="00597A56"/>
    <w:rsid w:val="00597D79"/>
    <w:rsid w:val="005A04A2"/>
    <w:rsid w:val="005A0A5C"/>
    <w:rsid w:val="005A0F49"/>
    <w:rsid w:val="005A0FC5"/>
    <w:rsid w:val="005A18CA"/>
    <w:rsid w:val="005A2CD1"/>
    <w:rsid w:val="005A33C2"/>
    <w:rsid w:val="005A39A1"/>
    <w:rsid w:val="005A454E"/>
    <w:rsid w:val="005A4DC0"/>
    <w:rsid w:val="005A4E5D"/>
    <w:rsid w:val="005A5996"/>
    <w:rsid w:val="005A5B78"/>
    <w:rsid w:val="005A74A7"/>
    <w:rsid w:val="005A7843"/>
    <w:rsid w:val="005A7A26"/>
    <w:rsid w:val="005B0612"/>
    <w:rsid w:val="005B0DD4"/>
    <w:rsid w:val="005B2950"/>
    <w:rsid w:val="005B2D1D"/>
    <w:rsid w:val="005B2D61"/>
    <w:rsid w:val="005B349B"/>
    <w:rsid w:val="005B3903"/>
    <w:rsid w:val="005B3ECC"/>
    <w:rsid w:val="005B4CE8"/>
    <w:rsid w:val="005B5A06"/>
    <w:rsid w:val="005B6310"/>
    <w:rsid w:val="005B64E7"/>
    <w:rsid w:val="005B669C"/>
    <w:rsid w:val="005C0681"/>
    <w:rsid w:val="005C1143"/>
    <w:rsid w:val="005C145F"/>
    <w:rsid w:val="005C349F"/>
    <w:rsid w:val="005C3518"/>
    <w:rsid w:val="005C4177"/>
    <w:rsid w:val="005C4844"/>
    <w:rsid w:val="005C51E3"/>
    <w:rsid w:val="005C6086"/>
    <w:rsid w:val="005D04A0"/>
    <w:rsid w:val="005D08B0"/>
    <w:rsid w:val="005D0CD6"/>
    <w:rsid w:val="005D0D41"/>
    <w:rsid w:val="005D0F79"/>
    <w:rsid w:val="005D1105"/>
    <w:rsid w:val="005D1185"/>
    <w:rsid w:val="005D12D6"/>
    <w:rsid w:val="005D2470"/>
    <w:rsid w:val="005D2931"/>
    <w:rsid w:val="005D2A32"/>
    <w:rsid w:val="005D2FAD"/>
    <w:rsid w:val="005D30F7"/>
    <w:rsid w:val="005D46E4"/>
    <w:rsid w:val="005D4D59"/>
    <w:rsid w:val="005D50BA"/>
    <w:rsid w:val="005D69D1"/>
    <w:rsid w:val="005D71C1"/>
    <w:rsid w:val="005D7D0E"/>
    <w:rsid w:val="005D7D65"/>
    <w:rsid w:val="005D7D6C"/>
    <w:rsid w:val="005D7D9D"/>
    <w:rsid w:val="005E0A11"/>
    <w:rsid w:val="005E18C0"/>
    <w:rsid w:val="005E1D2F"/>
    <w:rsid w:val="005E1EA6"/>
    <w:rsid w:val="005E2361"/>
    <w:rsid w:val="005E282F"/>
    <w:rsid w:val="005E39F6"/>
    <w:rsid w:val="005E3E11"/>
    <w:rsid w:val="005E47AB"/>
    <w:rsid w:val="005E4ECC"/>
    <w:rsid w:val="005E512C"/>
    <w:rsid w:val="005E632F"/>
    <w:rsid w:val="005E64B6"/>
    <w:rsid w:val="005E6788"/>
    <w:rsid w:val="005E68E1"/>
    <w:rsid w:val="005E7333"/>
    <w:rsid w:val="005E7E69"/>
    <w:rsid w:val="005F16CC"/>
    <w:rsid w:val="005F1B05"/>
    <w:rsid w:val="005F21A5"/>
    <w:rsid w:val="005F2274"/>
    <w:rsid w:val="005F294D"/>
    <w:rsid w:val="005F2EB2"/>
    <w:rsid w:val="005F31DC"/>
    <w:rsid w:val="005F3A61"/>
    <w:rsid w:val="005F3CF7"/>
    <w:rsid w:val="005F42B5"/>
    <w:rsid w:val="005F4580"/>
    <w:rsid w:val="005F5684"/>
    <w:rsid w:val="005F5A5A"/>
    <w:rsid w:val="005F5B21"/>
    <w:rsid w:val="005F6503"/>
    <w:rsid w:val="005F6A4B"/>
    <w:rsid w:val="005F72E8"/>
    <w:rsid w:val="0060057E"/>
    <w:rsid w:val="00601D42"/>
    <w:rsid w:val="0060297D"/>
    <w:rsid w:val="00604885"/>
    <w:rsid w:val="00605EC7"/>
    <w:rsid w:val="00606EF0"/>
    <w:rsid w:val="00607221"/>
    <w:rsid w:val="00607663"/>
    <w:rsid w:val="00607B70"/>
    <w:rsid w:val="00607EAA"/>
    <w:rsid w:val="00607F8B"/>
    <w:rsid w:val="00610E0C"/>
    <w:rsid w:val="00610FA8"/>
    <w:rsid w:val="0061176A"/>
    <w:rsid w:val="006118B2"/>
    <w:rsid w:val="00612321"/>
    <w:rsid w:val="006135B2"/>
    <w:rsid w:val="00613EAF"/>
    <w:rsid w:val="00614566"/>
    <w:rsid w:val="00614950"/>
    <w:rsid w:val="00614B99"/>
    <w:rsid w:val="00614EEF"/>
    <w:rsid w:val="00616037"/>
    <w:rsid w:val="00616188"/>
    <w:rsid w:val="006162A2"/>
    <w:rsid w:val="0061636D"/>
    <w:rsid w:val="00616D03"/>
    <w:rsid w:val="00617729"/>
    <w:rsid w:val="00617945"/>
    <w:rsid w:val="00620026"/>
    <w:rsid w:val="00620368"/>
    <w:rsid w:val="00620709"/>
    <w:rsid w:val="00622240"/>
    <w:rsid w:val="00622684"/>
    <w:rsid w:val="006235BA"/>
    <w:rsid w:val="00623977"/>
    <w:rsid w:val="0062404D"/>
    <w:rsid w:val="00624A8A"/>
    <w:rsid w:val="00624D01"/>
    <w:rsid w:val="006254E6"/>
    <w:rsid w:val="00625533"/>
    <w:rsid w:val="00625A06"/>
    <w:rsid w:val="00626293"/>
    <w:rsid w:val="006267FB"/>
    <w:rsid w:val="00627570"/>
    <w:rsid w:val="006278EC"/>
    <w:rsid w:val="00630070"/>
    <w:rsid w:val="00630428"/>
    <w:rsid w:val="006307D4"/>
    <w:rsid w:val="00631279"/>
    <w:rsid w:val="00631371"/>
    <w:rsid w:val="00631586"/>
    <w:rsid w:val="00632491"/>
    <w:rsid w:val="00634E0F"/>
    <w:rsid w:val="00635960"/>
    <w:rsid w:val="00635E20"/>
    <w:rsid w:val="006367DD"/>
    <w:rsid w:val="0063783D"/>
    <w:rsid w:val="00637A16"/>
    <w:rsid w:val="006407CA"/>
    <w:rsid w:val="006407DE"/>
    <w:rsid w:val="00640B80"/>
    <w:rsid w:val="00641147"/>
    <w:rsid w:val="00641183"/>
    <w:rsid w:val="00641256"/>
    <w:rsid w:val="006416AF"/>
    <w:rsid w:val="00641AB8"/>
    <w:rsid w:val="00641EAC"/>
    <w:rsid w:val="00642320"/>
    <w:rsid w:val="006424A0"/>
    <w:rsid w:val="006424D9"/>
    <w:rsid w:val="00642A44"/>
    <w:rsid w:val="00643889"/>
    <w:rsid w:val="006439DE"/>
    <w:rsid w:val="00643BD4"/>
    <w:rsid w:val="00643E04"/>
    <w:rsid w:val="0064429C"/>
    <w:rsid w:val="00644C38"/>
    <w:rsid w:val="00645479"/>
    <w:rsid w:val="00645BF7"/>
    <w:rsid w:val="00645D79"/>
    <w:rsid w:val="00645FB2"/>
    <w:rsid w:val="00646BF2"/>
    <w:rsid w:val="00646E59"/>
    <w:rsid w:val="00646F53"/>
    <w:rsid w:val="00646F5D"/>
    <w:rsid w:val="00650528"/>
    <w:rsid w:val="00650CB6"/>
    <w:rsid w:val="00650CD5"/>
    <w:rsid w:val="0065221B"/>
    <w:rsid w:val="0065539D"/>
    <w:rsid w:val="00655D6C"/>
    <w:rsid w:val="00655DB9"/>
    <w:rsid w:val="0065604C"/>
    <w:rsid w:val="006570C3"/>
    <w:rsid w:val="00657543"/>
    <w:rsid w:val="00657599"/>
    <w:rsid w:val="00660329"/>
    <w:rsid w:val="00661003"/>
    <w:rsid w:val="006610FA"/>
    <w:rsid w:val="006628A1"/>
    <w:rsid w:val="0066397D"/>
    <w:rsid w:val="0066401B"/>
    <w:rsid w:val="00664043"/>
    <w:rsid w:val="00665504"/>
    <w:rsid w:val="00665673"/>
    <w:rsid w:val="00665694"/>
    <w:rsid w:val="00665E7A"/>
    <w:rsid w:val="00666B67"/>
    <w:rsid w:val="00667651"/>
    <w:rsid w:val="00667E19"/>
    <w:rsid w:val="006704BA"/>
    <w:rsid w:val="00670DB7"/>
    <w:rsid w:val="00672225"/>
    <w:rsid w:val="006723A8"/>
    <w:rsid w:val="006723F3"/>
    <w:rsid w:val="0067269E"/>
    <w:rsid w:val="006730B8"/>
    <w:rsid w:val="0067334F"/>
    <w:rsid w:val="00673972"/>
    <w:rsid w:val="006739D8"/>
    <w:rsid w:val="006740E1"/>
    <w:rsid w:val="00674690"/>
    <w:rsid w:val="00674B2B"/>
    <w:rsid w:val="00674BE3"/>
    <w:rsid w:val="00676657"/>
    <w:rsid w:val="00676754"/>
    <w:rsid w:val="0067685D"/>
    <w:rsid w:val="00676CA6"/>
    <w:rsid w:val="0067735E"/>
    <w:rsid w:val="006773C8"/>
    <w:rsid w:val="006774F0"/>
    <w:rsid w:val="00677846"/>
    <w:rsid w:val="00677CD5"/>
    <w:rsid w:val="00680180"/>
    <w:rsid w:val="00680267"/>
    <w:rsid w:val="00680310"/>
    <w:rsid w:val="006807D1"/>
    <w:rsid w:val="00680C57"/>
    <w:rsid w:val="006811C5"/>
    <w:rsid w:val="00683ACF"/>
    <w:rsid w:val="00683ECA"/>
    <w:rsid w:val="00683F93"/>
    <w:rsid w:val="00685552"/>
    <w:rsid w:val="0068573D"/>
    <w:rsid w:val="00685DBC"/>
    <w:rsid w:val="00686245"/>
    <w:rsid w:val="0068624F"/>
    <w:rsid w:val="00686A11"/>
    <w:rsid w:val="00686EAA"/>
    <w:rsid w:val="0068718D"/>
    <w:rsid w:val="0068770C"/>
    <w:rsid w:val="006905EF"/>
    <w:rsid w:val="00690610"/>
    <w:rsid w:val="00691270"/>
    <w:rsid w:val="00691972"/>
    <w:rsid w:val="00691CDD"/>
    <w:rsid w:val="00692247"/>
    <w:rsid w:val="0069293E"/>
    <w:rsid w:val="00692F27"/>
    <w:rsid w:val="006932AB"/>
    <w:rsid w:val="00693AED"/>
    <w:rsid w:val="00693F1E"/>
    <w:rsid w:val="00694D5F"/>
    <w:rsid w:val="00694F01"/>
    <w:rsid w:val="00695FD2"/>
    <w:rsid w:val="006963C6"/>
    <w:rsid w:val="0069697A"/>
    <w:rsid w:val="00696CD0"/>
    <w:rsid w:val="006973C3"/>
    <w:rsid w:val="00697825"/>
    <w:rsid w:val="006A0442"/>
    <w:rsid w:val="006A0945"/>
    <w:rsid w:val="006A0F6C"/>
    <w:rsid w:val="006A14F4"/>
    <w:rsid w:val="006A1B1F"/>
    <w:rsid w:val="006A1CF9"/>
    <w:rsid w:val="006A2479"/>
    <w:rsid w:val="006A25E2"/>
    <w:rsid w:val="006A2A4A"/>
    <w:rsid w:val="006A30F2"/>
    <w:rsid w:val="006A3624"/>
    <w:rsid w:val="006A3ECC"/>
    <w:rsid w:val="006A4843"/>
    <w:rsid w:val="006A4FB2"/>
    <w:rsid w:val="006A5630"/>
    <w:rsid w:val="006A67AA"/>
    <w:rsid w:val="006A6C31"/>
    <w:rsid w:val="006A7176"/>
    <w:rsid w:val="006A7D3E"/>
    <w:rsid w:val="006A7E01"/>
    <w:rsid w:val="006A7F30"/>
    <w:rsid w:val="006B04B5"/>
    <w:rsid w:val="006B066C"/>
    <w:rsid w:val="006B0DFB"/>
    <w:rsid w:val="006B1C10"/>
    <w:rsid w:val="006B2134"/>
    <w:rsid w:val="006B250C"/>
    <w:rsid w:val="006B2A23"/>
    <w:rsid w:val="006B2C01"/>
    <w:rsid w:val="006B341D"/>
    <w:rsid w:val="006B3752"/>
    <w:rsid w:val="006B37BA"/>
    <w:rsid w:val="006B38F0"/>
    <w:rsid w:val="006B4059"/>
    <w:rsid w:val="006B4542"/>
    <w:rsid w:val="006B46A5"/>
    <w:rsid w:val="006B5A0D"/>
    <w:rsid w:val="006B64E6"/>
    <w:rsid w:val="006B6B29"/>
    <w:rsid w:val="006B77DA"/>
    <w:rsid w:val="006C0132"/>
    <w:rsid w:val="006C019C"/>
    <w:rsid w:val="006C0570"/>
    <w:rsid w:val="006C12F1"/>
    <w:rsid w:val="006C1820"/>
    <w:rsid w:val="006C18C2"/>
    <w:rsid w:val="006C2DD4"/>
    <w:rsid w:val="006C3802"/>
    <w:rsid w:val="006C4188"/>
    <w:rsid w:val="006C4D25"/>
    <w:rsid w:val="006C5358"/>
    <w:rsid w:val="006C5D41"/>
    <w:rsid w:val="006C5F77"/>
    <w:rsid w:val="006C63F4"/>
    <w:rsid w:val="006C70EE"/>
    <w:rsid w:val="006C7A93"/>
    <w:rsid w:val="006C7B49"/>
    <w:rsid w:val="006D0DB2"/>
    <w:rsid w:val="006D0EC7"/>
    <w:rsid w:val="006D1498"/>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B3C"/>
    <w:rsid w:val="006E0306"/>
    <w:rsid w:val="006E0575"/>
    <w:rsid w:val="006E05C7"/>
    <w:rsid w:val="006E0922"/>
    <w:rsid w:val="006E092B"/>
    <w:rsid w:val="006E186D"/>
    <w:rsid w:val="006E2452"/>
    <w:rsid w:val="006E2EDB"/>
    <w:rsid w:val="006E2F58"/>
    <w:rsid w:val="006E32C0"/>
    <w:rsid w:val="006E34FF"/>
    <w:rsid w:val="006E3C2B"/>
    <w:rsid w:val="006E4704"/>
    <w:rsid w:val="006E50D2"/>
    <w:rsid w:val="006E5308"/>
    <w:rsid w:val="006E54D6"/>
    <w:rsid w:val="006E556D"/>
    <w:rsid w:val="006E5733"/>
    <w:rsid w:val="006E5785"/>
    <w:rsid w:val="006E5B3A"/>
    <w:rsid w:val="006E60B8"/>
    <w:rsid w:val="006E665E"/>
    <w:rsid w:val="006E7157"/>
    <w:rsid w:val="006E7CAD"/>
    <w:rsid w:val="006F0D62"/>
    <w:rsid w:val="006F16CE"/>
    <w:rsid w:val="006F16D6"/>
    <w:rsid w:val="006F1DE0"/>
    <w:rsid w:val="006F1F1F"/>
    <w:rsid w:val="006F2CD9"/>
    <w:rsid w:val="006F2DA2"/>
    <w:rsid w:val="006F3BE3"/>
    <w:rsid w:val="006F558F"/>
    <w:rsid w:val="006F5D90"/>
    <w:rsid w:val="006F629A"/>
    <w:rsid w:val="006F6CCB"/>
    <w:rsid w:val="006F6EB5"/>
    <w:rsid w:val="0070129E"/>
    <w:rsid w:val="00701A04"/>
    <w:rsid w:val="00701C39"/>
    <w:rsid w:val="00701CDE"/>
    <w:rsid w:val="00702652"/>
    <w:rsid w:val="00702704"/>
    <w:rsid w:val="00703227"/>
    <w:rsid w:val="007035DE"/>
    <w:rsid w:val="0070463B"/>
    <w:rsid w:val="0070483B"/>
    <w:rsid w:val="00704ED4"/>
    <w:rsid w:val="00705923"/>
    <w:rsid w:val="0070681C"/>
    <w:rsid w:val="00706BA5"/>
    <w:rsid w:val="00707715"/>
    <w:rsid w:val="0071015A"/>
    <w:rsid w:val="0071026B"/>
    <w:rsid w:val="00710284"/>
    <w:rsid w:val="00710AC5"/>
    <w:rsid w:val="00711C59"/>
    <w:rsid w:val="007126D0"/>
    <w:rsid w:val="00712A5A"/>
    <w:rsid w:val="00712BCE"/>
    <w:rsid w:val="0071313E"/>
    <w:rsid w:val="00713AED"/>
    <w:rsid w:val="00714606"/>
    <w:rsid w:val="0071478E"/>
    <w:rsid w:val="00714E59"/>
    <w:rsid w:val="00715CB6"/>
    <w:rsid w:val="00715EA8"/>
    <w:rsid w:val="0071613B"/>
    <w:rsid w:val="007163FF"/>
    <w:rsid w:val="00720C19"/>
    <w:rsid w:val="00721148"/>
    <w:rsid w:val="00721534"/>
    <w:rsid w:val="007219A4"/>
    <w:rsid w:val="00722519"/>
    <w:rsid w:val="0072284B"/>
    <w:rsid w:val="00723358"/>
    <w:rsid w:val="00723592"/>
    <w:rsid w:val="00723A0C"/>
    <w:rsid w:val="0072412B"/>
    <w:rsid w:val="00724392"/>
    <w:rsid w:val="0072480D"/>
    <w:rsid w:val="00725160"/>
    <w:rsid w:val="007252D2"/>
    <w:rsid w:val="0072537B"/>
    <w:rsid w:val="00725A1A"/>
    <w:rsid w:val="00725CBA"/>
    <w:rsid w:val="0072622E"/>
    <w:rsid w:val="00726276"/>
    <w:rsid w:val="0073200E"/>
    <w:rsid w:val="00732FA0"/>
    <w:rsid w:val="007331CD"/>
    <w:rsid w:val="007335B7"/>
    <w:rsid w:val="00733BE6"/>
    <w:rsid w:val="007348E7"/>
    <w:rsid w:val="00734D31"/>
    <w:rsid w:val="00734F83"/>
    <w:rsid w:val="00735150"/>
    <w:rsid w:val="007367A7"/>
    <w:rsid w:val="007367E4"/>
    <w:rsid w:val="00736B9B"/>
    <w:rsid w:val="00737095"/>
    <w:rsid w:val="0073745E"/>
    <w:rsid w:val="007402D7"/>
    <w:rsid w:val="007403D9"/>
    <w:rsid w:val="00740612"/>
    <w:rsid w:val="00741ACB"/>
    <w:rsid w:val="00741C59"/>
    <w:rsid w:val="00741D08"/>
    <w:rsid w:val="00741D0F"/>
    <w:rsid w:val="00741E98"/>
    <w:rsid w:val="00742AED"/>
    <w:rsid w:val="00743871"/>
    <w:rsid w:val="00743CFC"/>
    <w:rsid w:val="00744252"/>
    <w:rsid w:val="007444D8"/>
    <w:rsid w:val="007458E6"/>
    <w:rsid w:val="007464B0"/>
    <w:rsid w:val="00746908"/>
    <w:rsid w:val="00746BE8"/>
    <w:rsid w:val="00746F02"/>
    <w:rsid w:val="00747A83"/>
    <w:rsid w:val="00747DA2"/>
    <w:rsid w:val="00747FA3"/>
    <w:rsid w:val="00750265"/>
    <w:rsid w:val="0075029C"/>
    <w:rsid w:val="00750E44"/>
    <w:rsid w:val="00751BC3"/>
    <w:rsid w:val="0075215B"/>
    <w:rsid w:val="007529B0"/>
    <w:rsid w:val="00752D22"/>
    <w:rsid w:val="0075417A"/>
    <w:rsid w:val="00754FD9"/>
    <w:rsid w:val="00755081"/>
    <w:rsid w:val="007550FE"/>
    <w:rsid w:val="007553FE"/>
    <w:rsid w:val="0075565F"/>
    <w:rsid w:val="007559EA"/>
    <w:rsid w:val="00760034"/>
    <w:rsid w:val="00760571"/>
    <w:rsid w:val="007606FE"/>
    <w:rsid w:val="00761301"/>
    <w:rsid w:val="00761F75"/>
    <w:rsid w:val="0076236B"/>
    <w:rsid w:val="0076284E"/>
    <w:rsid w:val="00762F1F"/>
    <w:rsid w:val="0076315D"/>
    <w:rsid w:val="0076352D"/>
    <w:rsid w:val="007650F6"/>
    <w:rsid w:val="00765E01"/>
    <w:rsid w:val="007660A2"/>
    <w:rsid w:val="007670F8"/>
    <w:rsid w:val="007675DF"/>
    <w:rsid w:val="007679B6"/>
    <w:rsid w:val="00767A5C"/>
    <w:rsid w:val="00767D23"/>
    <w:rsid w:val="00767D38"/>
    <w:rsid w:val="00770447"/>
    <w:rsid w:val="007704E9"/>
    <w:rsid w:val="00770A4A"/>
    <w:rsid w:val="0077133D"/>
    <w:rsid w:val="00771B4D"/>
    <w:rsid w:val="00771CAF"/>
    <w:rsid w:val="0077276C"/>
    <w:rsid w:val="007737DF"/>
    <w:rsid w:val="00773873"/>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49F0"/>
    <w:rsid w:val="0078588F"/>
    <w:rsid w:val="00785F22"/>
    <w:rsid w:val="00785F7D"/>
    <w:rsid w:val="00786AF2"/>
    <w:rsid w:val="00786B53"/>
    <w:rsid w:val="00786D6F"/>
    <w:rsid w:val="0078722F"/>
    <w:rsid w:val="00787583"/>
    <w:rsid w:val="00787651"/>
    <w:rsid w:val="00787657"/>
    <w:rsid w:val="007908B8"/>
    <w:rsid w:val="00791428"/>
    <w:rsid w:val="0079149D"/>
    <w:rsid w:val="0079169B"/>
    <w:rsid w:val="00792433"/>
    <w:rsid w:val="00792EC6"/>
    <w:rsid w:val="00793342"/>
    <w:rsid w:val="00793CCE"/>
    <w:rsid w:val="00794970"/>
    <w:rsid w:val="0079537F"/>
    <w:rsid w:val="00795591"/>
    <w:rsid w:val="00795A12"/>
    <w:rsid w:val="00795A33"/>
    <w:rsid w:val="00795C5C"/>
    <w:rsid w:val="007961DD"/>
    <w:rsid w:val="00796854"/>
    <w:rsid w:val="007969F8"/>
    <w:rsid w:val="00797034"/>
    <w:rsid w:val="007972E0"/>
    <w:rsid w:val="007974E0"/>
    <w:rsid w:val="0079785F"/>
    <w:rsid w:val="007978AB"/>
    <w:rsid w:val="007A0BD2"/>
    <w:rsid w:val="007A14AF"/>
    <w:rsid w:val="007A1F92"/>
    <w:rsid w:val="007A286A"/>
    <w:rsid w:val="007A2A6C"/>
    <w:rsid w:val="007A3F44"/>
    <w:rsid w:val="007A42B3"/>
    <w:rsid w:val="007A44E3"/>
    <w:rsid w:val="007A4870"/>
    <w:rsid w:val="007A4DC2"/>
    <w:rsid w:val="007A630C"/>
    <w:rsid w:val="007A69A5"/>
    <w:rsid w:val="007A6A5C"/>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507E"/>
    <w:rsid w:val="007B5642"/>
    <w:rsid w:val="007B5CE5"/>
    <w:rsid w:val="007B5E1B"/>
    <w:rsid w:val="007B66E0"/>
    <w:rsid w:val="007B676D"/>
    <w:rsid w:val="007B68A1"/>
    <w:rsid w:val="007B69E3"/>
    <w:rsid w:val="007B6A75"/>
    <w:rsid w:val="007B6F38"/>
    <w:rsid w:val="007B7195"/>
    <w:rsid w:val="007B7592"/>
    <w:rsid w:val="007B7AE1"/>
    <w:rsid w:val="007C02A2"/>
    <w:rsid w:val="007C0A76"/>
    <w:rsid w:val="007C0ACA"/>
    <w:rsid w:val="007C0DCF"/>
    <w:rsid w:val="007C1922"/>
    <w:rsid w:val="007C1A06"/>
    <w:rsid w:val="007C1C07"/>
    <w:rsid w:val="007C247E"/>
    <w:rsid w:val="007C2C52"/>
    <w:rsid w:val="007C2CA8"/>
    <w:rsid w:val="007C2D75"/>
    <w:rsid w:val="007C2E62"/>
    <w:rsid w:val="007C4523"/>
    <w:rsid w:val="007C468D"/>
    <w:rsid w:val="007C4729"/>
    <w:rsid w:val="007C4CB2"/>
    <w:rsid w:val="007C4D7B"/>
    <w:rsid w:val="007C505E"/>
    <w:rsid w:val="007C5874"/>
    <w:rsid w:val="007C6613"/>
    <w:rsid w:val="007C697B"/>
    <w:rsid w:val="007C7368"/>
    <w:rsid w:val="007C7BA5"/>
    <w:rsid w:val="007D100E"/>
    <w:rsid w:val="007D19CF"/>
    <w:rsid w:val="007D2FCA"/>
    <w:rsid w:val="007D406E"/>
    <w:rsid w:val="007D53A5"/>
    <w:rsid w:val="007D5B8E"/>
    <w:rsid w:val="007D5C88"/>
    <w:rsid w:val="007D6053"/>
    <w:rsid w:val="007D6342"/>
    <w:rsid w:val="007D6501"/>
    <w:rsid w:val="007D6DC9"/>
    <w:rsid w:val="007E00F0"/>
    <w:rsid w:val="007E0569"/>
    <w:rsid w:val="007E11C4"/>
    <w:rsid w:val="007E1B06"/>
    <w:rsid w:val="007E221F"/>
    <w:rsid w:val="007E24DF"/>
    <w:rsid w:val="007E29A0"/>
    <w:rsid w:val="007E2FAD"/>
    <w:rsid w:val="007E3BD3"/>
    <w:rsid w:val="007E3FE4"/>
    <w:rsid w:val="007E412F"/>
    <w:rsid w:val="007E4316"/>
    <w:rsid w:val="007E47C4"/>
    <w:rsid w:val="007E4CA4"/>
    <w:rsid w:val="007E4DA8"/>
    <w:rsid w:val="007E5026"/>
    <w:rsid w:val="007E511D"/>
    <w:rsid w:val="007E536B"/>
    <w:rsid w:val="007E57AF"/>
    <w:rsid w:val="007E7279"/>
    <w:rsid w:val="007E7BB0"/>
    <w:rsid w:val="007E7EF1"/>
    <w:rsid w:val="007F0C4E"/>
    <w:rsid w:val="007F0E2C"/>
    <w:rsid w:val="007F15F5"/>
    <w:rsid w:val="007F2255"/>
    <w:rsid w:val="007F3ED2"/>
    <w:rsid w:val="007F4656"/>
    <w:rsid w:val="007F4816"/>
    <w:rsid w:val="007F48C9"/>
    <w:rsid w:val="007F50B3"/>
    <w:rsid w:val="007F55EA"/>
    <w:rsid w:val="007F5EBE"/>
    <w:rsid w:val="007F642B"/>
    <w:rsid w:val="007F646C"/>
    <w:rsid w:val="007F6470"/>
    <w:rsid w:val="007F670F"/>
    <w:rsid w:val="007F732C"/>
    <w:rsid w:val="007F7833"/>
    <w:rsid w:val="0080003F"/>
    <w:rsid w:val="008003F7"/>
    <w:rsid w:val="00800FFC"/>
    <w:rsid w:val="00801693"/>
    <w:rsid w:val="00801D8B"/>
    <w:rsid w:val="00802131"/>
    <w:rsid w:val="00803943"/>
    <w:rsid w:val="00803E3E"/>
    <w:rsid w:val="00803E5C"/>
    <w:rsid w:val="00804AD4"/>
    <w:rsid w:val="00805020"/>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508"/>
    <w:rsid w:val="00812877"/>
    <w:rsid w:val="00812A92"/>
    <w:rsid w:val="00812CEE"/>
    <w:rsid w:val="008132F5"/>
    <w:rsid w:val="008135F6"/>
    <w:rsid w:val="008139F8"/>
    <w:rsid w:val="008148D3"/>
    <w:rsid w:val="00815296"/>
    <w:rsid w:val="008159AC"/>
    <w:rsid w:val="00815EF6"/>
    <w:rsid w:val="0081736E"/>
    <w:rsid w:val="00817414"/>
    <w:rsid w:val="00817464"/>
    <w:rsid w:val="00820843"/>
    <w:rsid w:val="008212BE"/>
    <w:rsid w:val="00821BB6"/>
    <w:rsid w:val="00821D5D"/>
    <w:rsid w:val="00822918"/>
    <w:rsid w:val="00822B3C"/>
    <w:rsid w:val="00822F8F"/>
    <w:rsid w:val="00823273"/>
    <w:rsid w:val="0082330C"/>
    <w:rsid w:val="00823559"/>
    <w:rsid w:val="008239E4"/>
    <w:rsid w:val="00823B19"/>
    <w:rsid w:val="008240F2"/>
    <w:rsid w:val="0082525D"/>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822"/>
    <w:rsid w:val="00834927"/>
    <w:rsid w:val="008351B6"/>
    <w:rsid w:val="0083521E"/>
    <w:rsid w:val="00835BF0"/>
    <w:rsid w:val="008360B4"/>
    <w:rsid w:val="008366B7"/>
    <w:rsid w:val="008369BB"/>
    <w:rsid w:val="008372D2"/>
    <w:rsid w:val="00837847"/>
    <w:rsid w:val="00837916"/>
    <w:rsid w:val="00840270"/>
    <w:rsid w:val="00840343"/>
    <w:rsid w:val="008405C3"/>
    <w:rsid w:val="00840EAD"/>
    <w:rsid w:val="00840FE4"/>
    <w:rsid w:val="00841A11"/>
    <w:rsid w:val="00843645"/>
    <w:rsid w:val="00843AEC"/>
    <w:rsid w:val="00844203"/>
    <w:rsid w:val="0084429D"/>
    <w:rsid w:val="00844416"/>
    <w:rsid w:val="00844510"/>
    <w:rsid w:val="00844FC1"/>
    <w:rsid w:val="008451D4"/>
    <w:rsid w:val="00845F8C"/>
    <w:rsid w:val="00845FD1"/>
    <w:rsid w:val="0084644D"/>
    <w:rsid w:val="00846515"/>
    <w:rsid w:val="008466A7"/>
    <w:rsid w:val="008470AF"/>
    <w:rsid w:val="00847252"/>
    <w:rsid w:val="00850206"/>
    <w:rsid w:val="00850837"/>
    <w:rsid w:val="00850887"/>
    <w:rsid w:val="00850B3C"/>
    <w:rsid w:val="00850C0B"/>
    <w:rsid w:val="008511AC"/>
    <w:rsid w:val="00852204"/>
    <w:rsid w:val="0085297D"/>
    <w:rsid w:val="00852D36"/>
    <w:rsid w:val="00853744"/>
    <w:rsid w:val="008544D4"/>
    <w:rsid w:val="00854ADF"/>
    <w:rsid w:val="008553D2"/>
    <w:rsid w:val="008567CF"/>
    <w:rsid w:val="00856A5F"/>
    <w:rsid w:val="0086028E"/>
    <w:rsid w:val="00860D01"/>
    <w:rsid w:val="00861CFE"/>
    <w:rsid w:val="008621EF"/>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4667"/>
    <w:rsid w:val="00875ABE"/>
    <w:rsid w:val="00875FAD"/>
    <w:rsid w:val="008768A7"/>
    <w:rsid w:val="00876B42"/>
    <w:rsid w:val="00880316"/>
    <w:rsid w:val="00880A2E"/>
    <w:rsid w:val="00880D1C"/>
    <w:rsid w:val="008812F3"/>
    <w:rsid w:val="00881492"/>
    <w:rsid w:val="008828C6"/>
    <w:rsid w:val="008843D8"/>
    <w:rsid w:val="00884A73"/>
    <w:rsid w:val="00884BCC"/>
    <w:rsid w:val="00885AE9"/>
    <w:rsid w:val="0088616E"/>
    <w:rsid w:val="00886581"/>
    <w:rsid w:val="008869EF"/>
    <w:rsid w:val="00887154"/>
    <w:rsid w:val="0088720D"/>
    <w:rsid w:val="0088796D"/>
    <w:rsid w:val="008903F3"/>
    <w:rsid w:val="00890CB5"/>
    <w:rsid w:val="008910D6"/>
    <w:rsid w:val="008916EA"/>
    <w:rsid w:val="008918F8"/>
    <w:rsid w:val="0089294F"/>
    <w:rsid w:val="00893384"/>
    <w:rsid w:val="008940EE"/>
    <w:rsid w:val="00894793"/>
    <w:rsid w:val="00894F3D"/>
    <w:rsid w:val="0089500E"/>
    <w:rsid w:val="0089560F"/>
    <w:rsid w:val="008956E4"/>
    <w:rsid w:val="0089579F"/>
    <w:rsid w:val="008958AF"/>
    <w:rsid w:val="008961E5"/>
    <w:rsid w:val="008965B1"/>
    <w:rsid w:val="00896F3D"/>
    <w:rsid w:val="008974F5"/>
    <w:rsid w:val="0089785E"/>
    <w:rsid w:val="00897B86"/>
    <w:rsid w:val="008A07A1"/>
    <w:rsid w:val="008A07FB"/>
    <w:rsid w:val="008A264B"/>
    <w:rsid w:val="008A2F64"/>
    <w:rsid w:val="008A3178"/>
    <w:rsid w:val="008A353E"/>
    <w:rsid w:val="008A3CA1"/>
    <w:rsid w:val="008A3CFE"/>
    <w:rsid w:val="008A3E03"/>
    <w:rsid w:val="008A54AE"/>
    <w:rsid w:val="008A5798"/>
    <w:rsid w:val="008A6F42"/>
    <w:rsid w:val="008A77B6"/>
    <w:rsid w:val="008A7A7A"/>
    <w:rsid w:val="008B13E3"/>
    <w:rsid w:val="008B1E6E"/>
    <w:rsid w:val="008B2600"/>
    <w:rsid w:val="008B2ED4"/>
    <w:rsid w:val="008B3180"/>
    <w:rsid w:val="008B3715"/>
    <w:rsid w:val="008B38D6"/>
    <w:rsid w:val="008B4129"/>
    <w:rsid w:val="008B4A6C"/>
    <w:rsid w:val="008B57DD"/>
    <w:rsid w:val="008B581B"/>
    <w:rsid w:val="008B5BD8"/>
    <w:rsid w:val="008B6076"/>
    <w:rsid w:val="008B647E"/>
    <w:rsid w:val="008B690D"/>
    <w:rsid w:val="008B6CF0"/>
    <w:rsid w:val="008B765D"/>
    <w:rsid w:val="008B7D54"/>
    <w:rsid w:val="008B7FCD"/>
    <w:rsid w:val="008C022A"/>
    <w:rsid w:val="008C034F"/>
    <w:rsid w:val="008C1323"/>
    <w:rsid w:val="008C13DD"/>
    <w:rsid w:val="008C1598"/>
    <w:rsid w:val="008C15C6"/>
    <w:rsid w:val="008C1E97"/>
    <w:rsid w:val="008C1F33"/>
    <w:rsid w:val="008C4921"/>
    <w:rsid w:val="008C4B9A"/>
    <w:rsid w:val="008C5027"/>
    <w:rsid w:val="008C5239"/>
    <w:rsid w:val="008C5426"/>
    <w:rsid w:val="008C5754"/>
    <w:rsid w:val="008C5AB6"/>
    <w:rsid w:val="008C671C"/>
    <w:rsid w:val="008C76C2"/>
    <w:rsid w:val="008D0604"/>
    <w:rsid w:val="008D1488"/>
    <w:rsid w:val="008D1C51"/>
    <w:rsid w:val="008D1DC7"/>
    <w:rsid w:val="008D3AA7"/>
    <w:rsid w:val="008D3E90"/>
    <w:rsid w:val="008D3ED5"/>
    <w:rsid w:val="008D4547"/>
    <w:rsid w:val="008D4FAB"/>
    <w:rsid w:val="008D55BE"/>
    <w:rsid w:val="008D6EF4"/>
    <w:rsid w:val="008D7514"/>
    <w:rsid w:val="008D776B"/>
    <w:rsid w:val="008D7A39"/>
    <w:rsid w:val="008D7E6C"/>
    <w:rsid w:val="008E012E"/>
    <w:rsid w:val="008E02DE"/>
    <w:rsid w:val="008E05B1"/>
    <w:rsid w:val="008E08E7"/>
    <w:rsid w:val="008E1AC7"/>
    <w:rsid w:val="008E1C73"/>
    <w:rsid w:val="008E200D"/>
    <w:rsid w:val="008E2842"/>
    <w:rsid w:val="008E3264"/>
    <w:rsid w:val="008E35A5"/>
    <w:rsid w:val="008E397D"/>
    <w:rsid w:val="008E3ADF"/>
    <w:rsid w:val="008E3B00"/>
    <w:rsid w:val="008E3BE2"/>
    <w:rsid w:val="008E3F13"/>
    <w:rsid w:val="008E4D28"/>
    <w:rsid w:val="008E4F2E"/>
    <w:rsid w:val="008E4F3D"/>
    <w:rsid w:val="008E503C"/>
    <w:rsid w:val="008E51E9"/>
    <w:rsid w:val="008E53A0"/>
    <w:rsid w:val="008E53F0"/>
    <w:rsid w:val="008E684F"/>
    <w:rsid w:val="008E701D"/>
    <w:rsid w:val="008E79DD"/>
    <w:rsid w:val="008E7A36"/>
    <w:rsid w:val="008E7CEB"/>
    <w:rsid w:val="008E7DA8"/>
    <w:rsid w:val="008E7E3B"/>
    <w:rsid w:val="008F0B91"/>
    <w:rsid w:val="008F11EE"/>
    <w:rsid w:val="008F2639"/>
    <w:rsid w:val="008F29CB"/>
    <w:rsid w:val="008F2A43"/>
    <w:rsid w:val="008F2ABC"/>
    <w:rsid w:val="008F3864"/>
    <w:rsid w:val="008F3C8C"/>
    <w:rsid w:val="008F4216"/>
    <w:rsid w:val="008F4491"/>
    <w:rsid w:val="008F4D11"/>
    <w:rsid w:val="008F4D80"/>
    <w:rsid w:val="008F5101"/>
    <w:rsid w:val="008F5C41"/>
    <w:rsid w:val="008F65AD"/>
    <w:rsid w:val="008F66B7"/>
    <w:rsid w:val="008F6CDD"/>
    <w:rsid w:val="008F6D1B"/>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0C54"/>
    <w:rsid w:val="00911E87"/>
    <w:rsid w:val="00912F2D"/>
    <w:rsid w:val="00913FD1"/>
    <w:rsid w:val="00913FE2"/>
    <w:rsid w:val="009141C9"/>
    <w:rsid w:val="009148E7"/>
    <w:rsid w:val="009149E8"/>
    <w:rsid w:val="009150CD"/>
    <w:rsid w:val="0091569E"/>
    <w:rsid w:val="00915741"/>
    <w:rsid w:val="009158D1"/>
    <w:rsid w:val="009164EC"/>
    <w:rsid w:val="00916555"/>
    <w:rsid w:val="00916EAF"/>
    <w:rsid w:val="0091775B"/>
    <w:rsid w:val="00920193"/>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710"/>
    <w:rsid w:val="00926D55"/>
    <w:rsid w:val="00927B11"/>
    <w:rsid w:val="00930B2B"/>
    <w:rsid w:val="00930B79"/>
    <w:rsid w:val="00931701"/>
    <w:rsid w:val="00931DCD"/>
    <w:rsid w:val="00933E1F"/>
    <w:rsid w:val="00935C3E"/>
    <w:rsid w:val="00936983"/>
    <w:rsid w:val="00936D86"/>
    <w:rsid w:val="00937B31"/>
    <w:rsid w:val="00937C06"/>
    <w:rsid w:val="009404F6"/>
    <w:rsid w:val="00940FEA"/>
    <w:rsid w:val="00941322"/>
    <w:rsid w:val="0094200E"/>
    <w:rsid w:val="00942084"/>
    <w:rsid w:val="009423FF"/>
    <w:rsid w:val="009455D3"/>
    <w:rsid w:val="009455F5"/>
    <w:rsid w:val="009457EA"/>
    <w:rsid w:val="00945B85"/>
    <w:rsid w:val="009466A2"/>
    <w:rsid w:val="00947275"/>
    <w:rsid w:val="00947C2A"/>
    <w:rsid w:val="00950266"/>
    <w:rsid w:val="0095096E"/>
    <w:rsid w:val="009510B5"/>
    <w:rsid w:val="00951134"/>
    <w:rsid w:val="009513FB"/>
    <w:rsid w:val="00951623"/>
    <w:rsid w:val="0095182B"/>
    <w:rsid w:val="00951D81"/>
    <w:rsid w:val="00952516"/>
    <w:rsid w:val="00953170"/>
    <w:rsid w:val="0095317E"/>
    <w:rsid w:val="0095318F"/>
    <w:rsid w:val="009536DC"/>
    <w:rsid w:val="009538F0"/>
    <w:rsid w:val="00954804"/>
    <w:rsid w:val="00954B3D"/>
    <w:rsid w:val="00954E09"/>
    <w:rsid w:val="009551CA"/>
    <w:rsid w:val="00955B5C"/>
    <w:rsid w:val="00955CFC"/>
    <w:rsid w:val="00956C2F"/>
    <w:rsid w:val="009570C4"/>
    <w:rsid w:val="009604F4"/>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935"/>
    <w:rsid w:val="00970793"/>
    <w:rsid w:val="00970C67"/>
    <w:rsid w:val="00971D0F"/>
    <w:rsid w:val="00971E44"/>
    <w:rsid w:val="00972082"/>
    <w:rsid w:val="0097259F"/>
    <w:rsid w:val="00973005"/>
    <w:rsid w:val="009745E7"/>
    <w:rsid w:val="00974990"/>
    <w:rsid w:val="00974B31"/>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E02"/>
    <w:rsid w:val="00985F89"/>
    <w:rsid w:val="0098769C"/>
    <w:rsid w:val="009900D0"/>
    <w:rsid w:val="00990A04"/>
    <w:rsid w:val="00990E0A"/>
    <w:rsid w:val="00991275"/>
    <w:rsid w:val="0099134B"/>
    <w:rsid w:val="00991364"/>
    <w:rsid w:val="00991F46"/>
    <w:rsid w:val="009920CC"/>
    <w:rsid w:val="009922B6"/>
    <w:rsid w:val="00992E3D"/>
    <w:rsid w:val="009938C1"/>
    <w:rsid w:val="00993F7A"/>
    <w:rsid w:val="00994DD7"/>
    <w:rsid w:val="009956EA"/>
    <w:rsid w:val="00995722"/>
    <w:rsid w:val="00995E8F"/>
    <w:rsid w:val="009961B2"/>
    <w:rsid w:val="009968F2"/>
    <w:rsid w:val="00996A39"/>
    <w:rsid w:val="00996F87"/>
    <w:rsid w:val="00997645"/>
    <w:rsid w:val="009976FA"/>
    <w:rsid w:val="00997F13"/>
    <w:rsid w:val="009A00D5"/>
    <w:rsid w:val="009A02CD"/>
    <w:rsid w:val="009A038D"/>
    <w:rsid w:val="009A05AC"/>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FD4"/>
    <w:rsid w:val="009B2B12"/>
    <w:rsid w:val="009B356F"/>
    <w:rsid w:val="009B4101"/>
    <w:rsid w:val="009B4B74"/>
    <w:rsid w:val="009B4DEE"/>
    <w:rsid w:val="009B5BD5"/>
    <w:rsid w:val="009B606C"/>
    <w:rsid w:val="009B657D"/>
    <w:rsid w:val="009B6BD0"/>
    <w:rsid w:val="009B6C40"/>
    <w:rsid w:val="009B71CB"/>
    <w:rsid w:val="009B7A89"/>
    <w:rsid w:val="009B7AA2"/>
    <w:rsid w:val="009C0995"/>
    <w:rsid w:val="009C09CC"/>
    <w:rsid w:val="009C09E4"/>
    <w:rsid w:val="009C0A73"/>
    <w:rsid w:val="009C1958"/>
    <w:rsid w:val="009C2E46"/>
    <w:rsid w:val="009C2E91"/>
    <w:rsid w:val="009C4549"/>
    <w:rsid w:val="009C4637"/>
    <w:rsid w:val="009C491A"/>
    <w:rsid w:val="009C628F"/>
    <w:rsid w:val="009C645D"/>
    <w:rsid w:val="009C6FC9"/>
    <w:rsid w:val="009D0708"/>
    <w:rsid w:val="009D0824"/>
    <w:rsid w:val="009D1A9E"/>
    <w:rsid w:val="009D2084"/>
    <w:rsid w:val="009D26E7"/>
    <w:rsid w:val="009D2879"/>
    <w:rsid w:val="009D2906"/>
    <w:rsid w:val="009D3695"/>
    <w:rsid w:val="009D3B7A"/>
    <w:rsid w:val="009D41F7"/>
    <w:rsid w:val="009D4D78"/>
    <w:rsid w:val="009D5343"/>
    <w:rsid w:val="009D5887"/>
    <w:rsid w:val="009D64B7"/>
    <w:rsid w:val="009D6792"/>
    <w:rsid w:val="009D68E6"/>
    <w:rsid w:val="009D6915"/>
    <w:rsid w:val="009D69A5"/>
    <w:rsid w:val="009D69B9"/>
    <w:rsid w:val="009D7162"/>
    <w:rsid w:val="009D766A"/>
    <w:rsid w:val="009D7751"/>
    <w:rsid w:val="009D7787"/>
    <w:rsid w:val="009E02E9"/>
    <w:rsid w:val="009E032F"/>
    <w:rsid w:val="009E0BC3"/>
    <w:rsid w:val="009E0D22"/>
    <w:rsid w:val="009E0E6D"/>
    <w:rsid w:val="009E1700"/>
    <w:rsid w:val="009E1CB6"/>
    <w:rsid w:val="009E227A"/>
    <w:rsid w:val="009E2300"/>
    <w:rsid w:val="009E23DF"/>
    <w:rsid w:val="009E265C"/>
    <w:rsid w:val="009E2AD7"/>
    <w:rsid w:val="009E2AF9"/>
    <w:rsid w:val="009E2BF3"/>
    <w:rsid w:val="009E2F0C"/>
    <w:rsid w:val="009E429C"/>
    <w:rsid w:val="009E4425"/>
    <w:rsid w:val="009E468F"/>
    <w:rsid w:val="009E4866"/>
    <w:rsid w:val="009E51AD"/>
    <w:rsid w:val="009E550C"/>
    <w:rsid w:val="009E57B4"/>
    <w:rsid w:val="009E69FD"/>
    <w:rsid w:val="009E6C38"/>
    <w:rsid w:val="009E748C"/>
    <w:rsid w:val="009F037D"/>
    <w:rsid w:val="009F0916"/>
    <w:rsid w:val="009F153C"/>
    <w:rsid w:val="009F1A42"/>
    <w:rsid w:val="009F28DD"/>
    <w:rsid w:val="009F29D3"/>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C9F"/>
    <w:rsid w:val="00A011E1"/>
    <w:rsid w:val="00A013EA"/>
    <w:rsid w:val="00A017A7"/>
    <w:rsid w:val="00A01ABF"/>
    <w:rsid w:val="00A03AD8"/>
    <w:rsid w:val="00A060E4"/>
    <w:rsid w:val="00A06217"/>
    <w:rsid w:val="00A074AF"/>
    <w:rsid w:val="00A074C2"/>
    <w:rsid w:val="00A0792B"/>
    <w:rsid w:val="00A07E41"/>
    <w:rsid w:val="00A10420"/>
    <w:rsid w:val="00A10526"/>
    <w:rsid w:val="00A10A85"/>
    <w:rsid w:val="00A114E2"/>
    <w:rsid w:val="00A11EAC"/>
    <w:rsid w:val="00A12461"/>
    <w:rsid w:val="00A134A6"/>
    <w:rsid w:val="00A14968"/>
    <w:rsid w:val="00A153E9"/>
    <w:rsid w:val="00A157DE"/>
    <w:rsid w:val="00A16EDE"/>
    <w:rsid w:val="00A16FAC"/>
    <w:rsid w:val="00A170E0"/>
    <w:rsid w:val="00A173BD"/>
    <w:rsid w:val="00A206C9"/>
    <w:rsid w:val="00A206ED"/>
    <w:rsid w:val="00A20885"/>
    <w:rsid w:val="00A20959"/>
    <w:rsid w:val="00A21734"/>
    <w:rsid w:val="00A21834"/>
    <w:rsid w:val="00A22A4A"/>
    <w:rsid w:val="00A22D96"/>
    <w:rsid w:val="00A22DF0"/>
    <w:rsid w:val="00A22F7D"/>
    <w:rsid w:val="00A24715"/>
    <w:rsid w:val="00A24768"/>
    <w:rsid w:val="00A2490F"/>
    <w:rsid w:val="00A249E6"/>
    <w:rsid w:val="00A25270"/>
    <w:rsid w:val="00A25891"/>
    <w:rsid w:val="00A26165"/>
    <w:rsid w:val="00A26AB2"/>
    <w:rsid w:val="00A26CF2"/>
    <w:rsid w:val="00A26E9A"/>
    <w:rsid w:val="00A27041"/>
    <w:rsid w:val="00A30787"/>
    <w:rsid w:val="00A30ECD"/>
    <w:rsid w:val="00A31370"/>
    <w:rsid w:val="00A31772"/>
    <w:rsid w:val="00A31E1F"/>
    <w:rsid w:val="00A339EB"/>
    <w:rsid w:val="00A34355"/>
    <w:rsid w:val="00A35171"/>
    <w:rsid w:val="00A3534E"/>
    <w:rsid w:val="00A367A8"/>
    <w:rsid w:val="00A36C27"/>
    <w:rsid w:val="00A36D8A"/>
    <w:rsid w:val="00A36E77"/>
    <w:rsid w:val="00A370EF"/>
    <w:rsid w:val="00A3769F"/>
    <w:rsid w:val="00A37C79"/>
    <w:rsid w:val="00A40551"/>
    <w:rsid w:val="00A40C14"/>
    <w:rsid w:val="00A40E7F"/>
    <w:rsid w:val="00A41204"/>
    <w:rsid w:val="00A41C45"/>
    <w:rsid w:val="00A42228"/>
    <w:rsid w:val="00A42AFE"/>
    <w:rsid w:val="00A42CB7"/>
    <w:rsid w:val="00A432E9"/>
    <w:rsid w:val="00A43741"/>
    <w:rsid w:val="00A440B7"/>
    <w:rsid w:val="00A4424A"/>
    <w:rsid w:val="00A44A2E"/>
    <w:rsid w:val="00A450C9"/>
    <w:rsid w:val="00A450F6"/>
    <w:rsid w:val="00A45B69"/>
    <w:rsid w:val="00A46094"/>
    <w:rsid w:val="00A461C0"/>
    <w:rsid w:val="00A46310"/>
    <w:rsid w:val="00A46F6B"/>
    <w:rsid w:val="00A470DC"/>
    <w:rsid w:val="00A50098"/>
    <w:rsid w:val="00A50D6E"/>
    <w:rsid w:val="00A510AE"/>
    <w:rsid w:val="00A51B9D"/>
    <w:rsid w:val="00A51D22"/>
    <w:rsid w:val="00A526F9"/>
    <w:rsid w:val="00A52880"/>
    <w:rsid w:val="00A52B1E"/>
    <w:rsid w:val="00A52D99"/>
    <w:rsid w:val="00A5424A"/>
    <w:rsid w:val="00A54469"/>
    <w:rsid w:val="00A54C23"/>
    <w:rsid w:val="00A55075"/>
    <w:rsid w:val="00A5510F"/>
    <w:rsid w:val="00A55CEE"/>
    <w:rsid w:val="00A55E18"/>
    <w:rsid w:val="00A56CBB"/>
    <w:rsid w:val="00A57379"/>
    <w:rsid w:val="00A57B44"/>
    <w:rsid w:val="00A57D52"/>
    <w:rsid w:val="00A57E15"/>
    <w:rsid w:val="00A612A7"/>
    <w:rsid w:val="00A61611"/>
    <w:rsid w:val="00A61EDA"/>
    <w:rsid w:val="00A64AD2"/>
    <w:rsid w:val="00A64BFC"/>
    <w:rsid w:val="00A64DD2"/>
    <w:rsid w:val="00A64FC2"/>
    <w:rsid w:val="00A658C8"/>
    <w:rsid w:val="00A65950"/>
    <w:rsid w:val="00A661D0"/>
    <w:rsid w:val="00A66236"/>
    <w:rsid w:val="00A667EA"/>
    <w:rsid w:val="00A675A4"/>
    <w:rsid w:val="00A67F96"/>
    <w:rsid w:val="00A708E9"/>
    <w:rsid w:val="00A717F9"/>
    <w:rsid w:val="00A71945"/>
    <w:rsid w:val="00A71C59"/>
    <w:rsid w:val="00A7247A"/>
    <w:rsid w:val="00A72A96"/>
    <w:rsid w:val="00A72C8A"/>
    <w:rsid w:val="00A72FBF"/>
    <w:rsid w:val="00A7331A"/>
    <w:rsid w:val="00A73515"/>
    <w:rsid w:val="00A73B45"/>
    <w:rsid w:val="00A743DE"/>
    <w:rsid w:val="00A744C4"/>
    <w:rsid w:val="00A7461A"/>
    <w:rsid w:val="00A74660"/>
    <w:rsid w:val="00A74FB2"/>
    <w:rsid w:val="00A75B8F"/>
    <w:rsid w:val="00A75D5E"/>
    <w:rsid w:val="00A75EDF"/>
    <w:rsid w:val="00A76CF4"/>
    <w:rsid w:val="00A77EF2"/>
    <w:rsid w:val="00A80551"/>
    <w:rsid w:val="00A80C1A"/>
    <w:rsid w:val="00A81107"/>
    <w:rsid w:val="00A8156E"/>
    <w:rsid w:val="00A81FA4"/>
    <w:rsid w:val="00A826D0"/>
    <w:rsid w:val="00A827A3"/>
    <w:rsid w:val="00A82B91"/>
    <w:rsid w:val="00A83426"/>
    <w:rsid w:val="00A83C7A"/>
    <w:rsid w:val="00A84917"/>
    <w:rsid w:val="00A84D92"/>
    <w:rsid w:val="00A85C7D"/>
    <w:rsid w:val="00A861F4"/>
    <w:rsid w:val="00A86B81"/>
    <w:rsid w:val="00A86DAE"/>
    <w:rsid w:val="00A870EB"/>
    <w:rsid w:val="00A87CE9"/>
    <w:rsid w:val="00A87EE2"/>
    <w:rsid w:val="00A9002C"/>
    <w:rsid w:val="00A9030E"/>
    <w:rsid w:val="00A91A6D"/>
    <w:rsid w:val="00A91C4D"/>
    <w:rsid w:val="00A91DFD"/>
    <w:rsid w:val="00A9299B"/>
    <w:rsid w:val="00A92A99"/>
    <w:rsid w:val="00A92F46"/>
    <w:rsid w:val="00A93730"/>
    <w:rsid w:val="00A93D9C"/>
    <w:rsid w:val="00A94119"/>
    <w:rsid w:val="00A94216"/>
    <w:rsid w:val="00A943AA"/>
    <w:rsid w:val="00A945EF"/>
    <w:rsid w:val="00A94624"/>
    <w:rsid w:val="00A948B9"/>
    <w:rsid w:val="00A95544"/>
    <w:rsid w:val="00A95FF5"/>
    <w:rsid w:val="00A9663A"/>
    <w:rsid w:val="00A96BAB"/>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10D"/>
    <w:rsid w:val="00AA436F"/>
    <w:rsid w:val="00AA45F6"/>
    <w:rsid w:val="00AA55A9"/>
    <w:rsid w:val="00AA587E"/>
    <w:rsid w:val="00AA71EE"/>
    <w:rsid w:val="00AA7BA7"/>
    <w:rsid w:val="00AA7BED"/>
    <w:rsid w:val="00AA7C16"/>
    <w:rsid w:val="00AB013A"/>
    <w:rsid w:val="00AB11A0"/>
    <w:rsid w:val="00AB29CC"/>
    <w:rsid w:val="00AB33E8"/>
    <w:rsid w:val="00AB3D5F"/>
    <w:rsid w:val="00AB3E99"/>
    <w:rsid w:val="00AB4211"/>
    <w:rsid w:val="00AB422E"/>
    <w:rsid w:val="00AB42C7"/>
    <w:rsid w:val="00AB4335"/>
    <w:rsid w:val="00AB4B53"/>
    <w:rsid w:val="00AB5258"/>
    <w:rsid w:val="00AB5D77"/>
    <w:rsid w:val="00AB651F"/>
    <w:rsid w:val="00AB6A47"/>
    <w:rsid w:val="00AB727F"/>
    <w:rsid w:val="00AB7B80"/>
    <w:rsid w:val="00AC05A4"/>
    <w:rsid w:val="00AC0AC8"/>
    <w:rsid w:val="00AC0BD4"/>
    <w:rsid w:val="00AC0FA1"/>
    <w:rsid w:val="00AC1223"/>
    <w:rsid w:val="00AC1994"/>
    <w:rsid w:val="00AC2EB5"/>
    <w:rsid w:val="00AC32F7"/>
    <w:rsid w:val="00AC385B"/>
    <w:rsid w:val="00AC474A"/>
    <w:rsid w:val="00AC57F0"/>
    <w:rsid w:val="00AC6A14"/>
    <w:rsid w:val="00AC6EA6"/>
    <w:rsid w:val="00AC72EC"/>
    <w:rsid w:val="00AC740D"/>
    <w:rsid w:val="00AC75AC"/>
    <w:rsid w:val="00AD0078"/>
    <w:rsid w:val="00AD0143"/>
    <w:rsid w:val="00AD086F"/>
    <w:rsid w:val="00AD0C54"/>
    <w:rsid w:val="00AD1A1A"/>
    <w:rsid w:val="00AD1F91"/>
    <w:rsid w:val="00AD3144"/>
    <w:rsid w:val="00AD3749"/>
    <w:rsid w:val="00AD443A"/>
    <w:rsid w:val="00AD4579"/>
    <w:rsid w:val="00AD47A2"/>
    <w:rsid w:val="00AD4BAF"/>
    <w:rsid w:val="00AD4D18"/>
    <w:rsid w:val="00AD4EE3"/>
    <w:rsid w:val="00AD4F64"/>
    <w:rsid w:val="00AD61B7"/>
    <w:rsid w:val="00AD669D"/>
    <w:rsid w:val="00AD6C30"/>
    <w:rsid w:val="00AD77DE"/>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A8E"/>
    <w:rsid w:val="00AE5D3A"/>
    <w:rsid w:val="00AE6015"/>
    <w:rsid w:val="00AE692B"/>
    <w:rsid w:val="00AE6A71"/>
    <w:rsid w:val="00AE702D"/>
    <w:rsid w:val="00AE7E07"/>
    <w:rsid w:val="00AE7ECD"/>
    <w:rsid w:val="00AF0129"/>
    <w:rsid w:val="00AF0175"/>
    <w:rsid w:val="00AF0DE0"/>
    <w:rsid w:val="00AF1063"/>
    <w:rsid w:val="00AF15B3"/>
    <w:rsid w:val="00AF18B7"/>
    <w:rsid w:val="00AF1C01"/>
    <w:rsid w:val="00AF1D8D"/>
    <w:rsid w:val="00AF1FBF"/>
    <w:rsid w:val="00AF1FCA"/>
    <w:rsid w:val="00AF2130"/>
    <w:rsid w:val="00AF3406"/>
    <w:rsid w:val="00AF3735"/>
    <w:rsid w:val="00AF3D59"/>
    <w:rsid w:val="00AF5261"/>
    <w:rsid w:val="00AF6C92"/>
    <w:rsid w:val="00AF76FC"/>
    <w:rsid w:val="00B003A0"/>
    <w:rsid w:val="00B0043F"/>
    <w:rsid w:val="00B00F5D"/>
    <w:rsid w:val="00B010EF"/>
    <w:rsid w:val="00B01A5D"/>
    <w:rsid w:val="00B01FBA"/>
    <w:rsid w:val="00B02404"/>
    <w:rsid w:val="00B02A17"/>
    <w:rsid w:val="00B03FA0"/>
    <w:rsid w:val="00B04138"/>
    <w:rsid w:val="00B0433D"/>
    <w:rsid w:val="00B05150"/>
    <w:rsid w:val="00B05C23"/>
    <w:rsid w:val="00B065C2"/>
    <w:rsid w:val="00B06BB9"/>
    <w:rsid w:val="00B100E1"/>
    <w:rsid w:val="00B10DCA"/>
    <w:rsid w:val="00B11256"/>
    <w:rsid w:val="00B12B6E"/>
    <w:rsid w:val="00B12FC0"/>
    <w:rsid w:val="00B13603"/>
    <w:rsid w:val="00B137B8"/>
    <w:rsid w:val="00B13E60"/>
    <w:rsid w:val="00B14573"/>
    <w:rsid w:val="00B1473B"/>
    <w:rsid w:val="00B14D94"/>
    <w:rsid w:val="00B16DD7"/>
    <w:rsid w:val="00B16E76"/>
    <w:rsid w:val="00B171D4"/>
    <w:rsid w:val="00B179AF"/>
    <w:rsid w:val="00B20920"/>
    <w:rsid w:val="00B20B80"/>
    <w:rsid w:val="00B20D4B"/>
    <w:rsid w:val="00B21256"/>
    <w:rsid w:val="00B21EBA"/>
    <w:rsid w:val="00B226CD"/>
    <w:rsid w:val="00B229F4"/>
    <w:rsid w:val="00B22A2B"/>
    <w:rsid w:val="00B22A7D"/>
    <w:rsid w:val="00B23F87"/>
    <w:rsid w:val="00B24B74"/>
    <w:rsid w:val="00B2506F"/>
    <w:rsid w:val="00B25889"/>
    <w:rsid w:val="00B26645"/>
    <w:rsid w:val="00B2686F"/>
    <w:rsid w:val="00B27807"/>
    <w:rsid w:val="00B27F02"/>
    <w:rsid w:val="00B30099"/>
    <w:rsid w:val="00B30616"/>
    <w:rsid w:val="00B3069C"/>
    <w:rsid w:val="00B3083A"/>
    <w:rsid w:val="00B318EE"/>
    <w:rsid w:val="00B32660"/>
    <w:rsid w:val="00B32C2C"/>
    <w:rsid w:val="00B33A5A"/>
    <w:rsid w:val="00B34823"/>
    <w:rsid w:val="00B353E4"/>
    <w:rsid w:val="00B361F7"/>
    <w:rsid w:val="00B36851"/>
    <w:rsid w:val="00B36A35"/>
    <w:rsid w:val="00B36C3F"/>
    <w:rsid w:val="00B370F5"/>
    <w:rsid w:val="00B3727F"/>
    <w:rsid w:val="00B37313"/>
    <w:rsid w:val="00B3795C"/>
    <w:rsid w:val="00B379D2"/>
    <w:rsid w:val="00B37EC2"/>
    <w:rsid w:val="00B401D6"/>
    <w:rsid w:val="00B40AAC"/>
    <w:rsid w:val="00B40BB5"/>
    <w:rsid w:val="00B41238"/>
    <w:rsid w:val="00B41CF9"/>
    <w:rsid w:val="00B4260A"/>
    <w:rsid w:val="00B42713"/>
    <w:rsid w:val="00B4356C"/>
    <w:rsid w:val="00B442C1"/>
    <w:rsid w:val="00B44770"/>
    <w:rsid w:val="00B44A4D"/>
    <w:rsid w:val="00B44FF1"/>
    <w:rsid w:val="00B45650"/>
    <w:rsid w:val="00B46007"/>
    <w:rsid w:val="00B46BF5"/>
    <w:rsid w:val="00B46E93"/>
    <w:rsid w:val="00B47411"/>
    <w:rsid w:val="00B50A77"/>
    <w:rsid w:val="00B50FCA"/>
    <w:rsid w:val="00B512DC"/>
    <w:rsid w:val="00B514C8"/>
    <w:rsid w:val="00B51828"/>
    <w:rsid w:val="00B51D72"/>
    <w:rsid w:val="00B51DF8"/>
    <w:rsid w:val="00B52947"/>
    <w:rsid w:val="00B52969"/>
    <w:rsid w:val="00B5319E"/>
    <w:rsid w:val="00B536B2"/>
    <w:rsid w:val="00B54673"/>
    <w:rsid w:val="00B547AC"/>
    <w:rsid w:val="00B5558E"/>
    <w:rsid w:val="00B55EAD"/>
    <w:rsid w:val="00B56367"/>
    <w:rsid w:val="00B568DD"/>
    <w:rsid w:val="00B56AEB"/>
    <w:rsid w:val="00B56BC3"/>
    <w:rsid w:val="00B56DAE"/>
    <w:rsid w:val="00B57C23"/>
    <w:rsid w:val="00B60643"/>
    <w:rsid w:val="00B60D11"/>
    <w:rsid w:val="00B6102E"/>
    <w:rsid w:val="00B619E5"/>
    <w:rsid w:val="00B624C3"/>
    <w:rsid w:val="00B62721"/>
    <w:rsid w:val="00B63169"/>
    <w:rsid w:val="00B63179"/>
    <w:rsid w:val="00B63366"/>
    <w:rsid w:val="00B63E71"/>
    <w:rsid w:val="00B6488A"/>
    <w:rsid w:val="00B64E5B"/>
    <w:rsid w:val="00B65217"/>
    <w:rsid w:val="00B65E10"/>
    <w:rsid w:val="00B661B1"/>
    <w:rsid w:val="00B66EAB"/>
    <w:rsid w:val="00B6714F"/>
    <w:rsid w:val="00B674B3"/>
    <w:rsid w:val="00B678F0"/>
    <w:rsid w:val="00B70B6D"/>
    <w:rsid w:val="00B7100B"/>
    <w:rsid w:val="00B71259"/>
    <w:rsid w:val="00B71888"/>
    <w:rsid w:val="00B71FA9"/>
    <w:rsid w:val="00B73260"/>
    <w:rsid w:val="00B73470"/>
    <w:rsid w:val="00B73573"/>
    <w:rsid w:val="00B740DA"/>
    <w:rsid w:val="00B741A8"/>
    <w:rsid w:val="00B7461A"/>
    <w:rsid w:val="00B7542C"/>
    <w:rsid w:val="00B75DCD"/>
    <w:rsid w:val="00B769E4"/>
    <w:rsid w:val="00B77758"/>
    <w:rsid w:val="00B803BA"/>
    <w:rsid w:val="00B8183D"/>
    <w:rsid w:val="00B81A6F"/>
    <w:rsid w:val="00B82359"/>
    <w:rsid w:val="00B827AC"/>
    <w:rsid w:val="00B82F85"/>
    <w:rsid w:val="00B831C4"/>
    <w:rsid w:val="00B83407"/>
    <w:rsid w:val="00B836C8"/>
    <w:rsid w:val="00B83AE1"/>
    <w:rsid w:val="00B83F08"/>
    <w:rsid w:val="00B840D0"/>
    <w:rsid w:val="00B86064"/>
    <w:rsid w:val="00B86FD8"/>
    <w:rsid w:val="00B8729D"/>
    <w:rsid w:val="00B873F9"/>
    <w:rsid w:val="00B87B4D"/>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E62"/>
    <w:rsid w:val="00B95F2E"/>
    <w:rsid w:val="00B960CB"/>
    <w:rsid w:val="00B9633C"/>
    <w:rsid w:val="00B96F23"/>
    <w:rsid w:val="00B9761A"/>
    <w:rsid w:val="00B9797D"/>
    <w:rsid w:val="00B97CCD"/>
    <w:rsid w:val="00BA0144"/>
    <w:rsid w:val="00BA0240"/>
    <w:rsid w:val="00BA2BF9"/>
    <w:rsid w:val="00BA3100"/>
    <w:rsid w:val="00BA334C"/>
    <w:rsid w:val="00BA343E"/>
    <w:rsid w:val="00BA3AFF"/>
    <w:rsid w:val="00BA4252"/>
    <w:rsid w:val="00BA4599"/>
    <w:rsid w:val="00BA49EC"/>
    <w:rsid w:val="00BA59DD"/>
    <w:rsid w:val="00BA5CD1"/>
    <w:rsid w:val="00BA664F"/>
    <w:rsid w:val="00BA6BB1"/>
    <w:rsid w:val="00BA6DF8"/>
    <w:rsid w:val="00BA6E6A"/>
    <w:rsid w:val="00BA6EE7"/>
    <w:rsid w:val="00BA72CE"/>
    <w:rsid w:val="00BA7845"/>
    <w:rsid w:val="00BA7EB1"/>
    <w:rsid w:val="00BB021A"/>
    <w:rsid w:val="00BB0267"/>
    <w:rsid w:val="00BB2088"/>
    <w:rsid w:val="00BB31D1"/>
    <w:rsid w:val="00BB346F"/>
    <w:rsid w:val="00BB3686"/>
    <w:rsid w:val="00BB4403"/>
    <w:rsid w:val="00BB4515"/>
    <w:rsid w:val="00BB6051"/>
    <w:rsid w:val="00BB606F"/>
    <w:rsid w:val="00BB62B5"/>
    <w:rsid w:val="00BB650C"/>
    <w:rsid w:val="00BB65B6"/>
    <w:rsid w:val="00BB6C12"/>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714"/>
    <w:rsid w:val="00BC6BD6"/>
    <w:rsid w:val="00BC6C19"/>
    <w:rsid w:val="00BC6DF9"/>
    <w:rsid w:val="00BC7219"/>
    <w:rsid w:val="00BD07BF"/>
    <w:rsid w:val="00BD0A10"/>
    <w:rsid w:val="00BD1AF6"/>
    <w:rsid w:val="00BD1E9D"/>
    <w:rsid w:val="00BD212A"/>
    <w:rsid w:val="00BD2C33"/>
    <w:rsid w:val="00BD2C74"/>
    <w:rsid w:val="00BD3F6E"/>
    <w:rsid w:val="00BD427E"/>
    <w:rsid w:val="00BD4580"/>
    <w:rsid w:val="00BD4660"/>
    <w:rsid w:val="00BD5EE7"/>
    <w:rsid w:val="00BD6F4B"/>
    <w:rsid w:val="00BD712C"/>
    <w:rsid w:val="00BD7302"/>
    <w:rsid w:val="00BD7C2E"/>
    <w:rsid w:val="00BE2306"/>
    <w:rsid w:val="00BE26FA"/>
    <w:rsid w:val="00BE30A6"/>
    <w:rsid w:val="00BE370F"/>
    <w:rsid w:val="00BE39D2"/>
    <w:rsid w:val="00BE42B9"/>
    <w:rsid w:val="00BE43B9"/>
    <w:rsid w:val="00BE44A8"/>
    <w:rsid w:val="00BE4906"/>
    <w:rsid w:val="00BE49D1"/>
    <w:rsid w:val="00BE4C1D"/>
    <w:rsid w:val="00BE4FF4"/>
    <w:rsid w:val="00BE5908"/>
    <w:rsid w:val="00BE5FB0"/>
    <w:rsid w:val="00BF00D4"/>
    <w:rsid w:val="00BF0803"/>
    <w:rsid w:val="00BF0EDD"/>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BF7133"/>
    <w:rsid w:val="00BF7361"/>
    <w:rsid w:val="00C00EA8"/>
    <w:rsid w:val="00C00FFC"/>
    <w:rsid w:val="00C017F5"/>
    <w:rsid w:val="00C0286D"/>
    <w:rsid w:val="00C037EF"/>
    <w:rsid w:val="00C0392B"/>
    <w:rsid w:val="00C04405"/>
    <w:rsid w:val="00C046F3"/>
    <w:rsid w:val="00C04746"/>
    <w:rsid w:val="00C04D34"/>
    <w:rsid w:val="00C04F3D"/>
    <w:rsid w:val="00C05AEE"/>
    <w:rsid w:val="00C06910"/>
    <w:rsid w:val="00C07095"/>
    <w:rsid w:val="00C07B0D"/>
    <w:rsid w:val="00C07FDE"/>
    <w:rsid w:val="00C1055F"/>
    <w:rsid w:val="00C106AB"/>
    <w:rsid w:val="00C107E1"/>
    <w:rsid w:val="00C116B8"/>
    <w:rsid w:val="00C133DB"/>
    <w:rsid w:val="00C14046"/>
    <w:rsid w:val="00C14152"/>
    <w:rsid w:val="00C150FA"/>
    <w:rsid w:val="00C1525E"/>
    <w:rsid w:val="00C15608"/>
    <w:rsid w:val="00C15CAC"/>
    <w:rsid w:val="00C16F4B"/>
    <w:rsid w:val="00C17931"/>
    <w:rsid w:val="00C20161"/>
    <w:rsid w:val="00C20236"/>
    <w:rsid w:val="00C225E8"/>
    <w:rsid w:val="00C22638"/>
    <w:rsid w:val="00C22749"/>
    <w:rsid w:val="00C228EA"/>
    <w:rsid w:val="00C25722"/>
    <w:rsid w:val="00C26929"/>
    <w:rsid w:val="00C26BDC"/>
    <w:rsid w:val="00C26F3E"/>
    <w:rsid w:val="00C270E7"/>
    <w:rsid w:val="00C2720F"/>
    <w:rsid w:val="00C27C9C"/>
    <w:rsid w:val="00C31026"/>
    <w:rsid w:val="00C3189D"/>
    <w:rsid w:val="00C3192A"/>
    <w:rsid w:val="00C31F28"/>
    <w:rsid w:val="00C323B1"/>
    <w:rsid w:val="00C333D3"/>
    <w:rsid w:val="00C33D8D"/>
    <w:rsid w:val="00C34112"/>
    <w:rsid w:val="00C34396"/>
    <w:rsid w:val="00C3480E"/>
    <w:rsid w:val="00C3541F"/>
    <w:rsid w:val="00C37F1A"/>
    <w:rsid w:val="00C4057B"/>
    <w:rsid w:val="00C419E2"/>
    <w:rsid w:val="00C42226"/>
    <w:rsid w:val="00C42252"/>
    <w:rsid w:val="00C4230F"/>
    <w:rsid w:val="00C4268E"/>
    <w:rsid w:val="00C430B5"/>
    <w:rsid w:val="00C43535"/>
    <w:rsid w:val="00C4382F"/>
    <w:rsid w:val="00C445AA"/>
    <w:rsid w:val="00C44B64"/>
    <w:rsid w:val="00C44DF2"/>
    <w:rsid w:val="00C478E0"/>
    <w:rsid w:val="00C47F9E"/>
    <w:rsid w:val="00C503B2"/>
    <w:rsid w:val="00C5059B"/>
    <w:rsid w:val="00C509E0"/>
    <w:rsid w:val="00C50A1F"/>
    <w:rsid w:val="00C51A41"/>
    <w:rsid w:val="00C5226E"/>
    <w:rsid w:val="00C52AEA"/>
    <w:rsid w:val="00C52B66"/>
    <w:rsid w:val="00C5416B"/>
    <w:rsid w:val="00C5480F"/>
    <w:rsid w:val="00C5615A"/>
    <w:rsid w:val="00C567B8"/>
    <w:rsid w:val="00C56EE7"/>
    <w:rsid w:val="00C600E8"/>
    <w:rsid w:val="00C6088F"/>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BA"/>
    <w:rsid w:val="00C656AA"/>
    <w:rsid w:val="00C65992"/>
    <w:rsid w:val="00C67007"/>
    <w:rsid w:val="00C67447"/>
    <w:rsid w:val="00C67AC6"/>
    <w:rsid w:val="00C67FB4"/>
    <w:rsid w:val="00C7008C"/>
    <w:rsid w:val="00C70516"/>
    <w:rsid w:val="00C72DF5"/>
    <w:rsid w:val="00C734F5"/>
    <w:rsid w:val="00C74046"/>
    <w:rsid w:val="00C7456A"/>
    <w:rsid w:val="00C749D8"/>
    <w:rsid w:val="00C764FF"/>
    <w:rsid w:val="00C76554"/>
    <w:rsid w:val="00C76A3A"/>
    <w:rsid w:val="00C777AE"/>
    <w:rsid w:val="00C77914"/>
    <w:rsid w:val="00C802D4"/>
    <w:rsid w:val="00C80388"/>
    <w:rsid w:val="00C80D1B"/>
    <w:rsid w:val="00C81842"/>
    <w:rsid w:val="00C82634"/>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10BA"/>
    <w:rsid w:val="00C910D3"/>
    <w:rsid w:val="00C9110A"/>
    <w:rsid w:val="00C93011"/>
    <w:rsid w:val="00C93038"/>
    <w:rsid w:val="00C940BE"/>
    <w:rsid w:val="00C9445D"/>
    <w:rsid w:val="00C945F9"/>
    <w:rsid w:val="00C95348"/>
    <w:rsid w:val="00C95806"/>
    <w:rsid w:val="00C95F02"/>
    <w:rsid w:val="00C96604"/>
    <w:rsid w:val="00C9661E"/>
    <w:rsid w:val="00C97569"/>
    <w:rsid w:val="00C97A49"/>
    <w:rsid w:val="00C97DD6"/>
    <w:rsid w:val="00C97EF3"/>
    <w:rsid w:val="00CA2655"/>
    <w:rsid w:val="00CA38C0"/>
    <w:rsid w:val="00CA3A08"/>
    <w:rsid w:val="00CA48FA"/>
    <w:rsid w:val="00CA5607"/>
    <w:rsid w:val="00CA5C22"/>
    <w:rsid w:val="00CA5FB6"/>
    <w:rsid w:val="00CA6F09"/>
    <w:rsid w:val="00CA7795"/>
    <w:rsid w:val="00CA7FA8"/>
    <w:rsid w:val="00CB0025"/>
    <w:rsid w:val="00CB0460"/>
    <w:rsid w:val="00CB0CBE"/>
    <w:rsid w:val="00CB0F3F"/>
    <w:rsid w:val="00CB1079"/>
    <w:rsid w:val="00CB123A"/>
    <w:rsid w:val="00CB1920"/>
    <w:rsid w:val="00CB1CB2"/>
    <w:rsid w:val="00CB23D3"/>
    <w:rsid w:val="00CB2489"/>
    <w:rsid w:val="00CB25F7"/>
    <w:rsid w:val="00CB374B"/>
    <w:rsid w:val="00CB4709"/>
    <w:rsid w:val="00CB5004"/>
    <w:rsid w:val="00CB5B9D"/>
    <w:rsid w:val="00CB7046"/>
    <w:rsid w:val="00CB7394"/>
    <w:rsid w:val="00CB76EF"/>
    <w:rsid w:val="00CB7CE8"/>
    <w:rsid w:val="00CC0A5F"/>
    <w:rsid w:val="00CC0BC5"/>
    <w:rsid w:val="00CC0CF5"/>
    <w:rsid w:val="00CC0FC4"/>
    <w:rsid w:val="00CC192F"/>
    <w:rsid w:val="00CC1D33"/>
    <w:rsid w:val="00CC2F99"/>
    <w:rsid w:val="00CC340E"/>
    <w:rsid w:val="00CC37C0"/>
    <w:rsid w:val="00CC44CE"/>
    <w:rsid w:val="00CC5744"/>
    <w:rsid w:val="00CC5B93"/>
    <w:rsid w:val="00CC654B"/>
    <w:rsid w:val="00CC6B0F"/>
    <w:rsid w:val="00CC6F84"/>
    <w:rsid w:val="00CC73FA"/>
    <w:rsid w:val="00CC7945"/>
    <w:rsid w:val="00CD000C"/>
    <w:rsid w:val="00CD13AD"/>
    <w:rsid w:val="00CD19B3"/>
    <w:rsid w:val="00CD3A73"/>
    <w:rsid w:val="00CD416B"/>
    <w:rsid w:val="00CD491E"/>
    <w:rsid w:val="00CD4997"/>
    <w:rsid w:val="00CD4A3B"/>
    <w:rsid w:val="00CD4C19"/>
    <w:rsid w:val="00CD4ED0"/>
    <w:rsid w:val="00CD5200"/>
    <w:rsid w:val="00CD5784"/>
    <w:rsid w:val="00CD6273"/>
    <w:rsid w:val="00CD649B"/>
    <w:rsid w:val="00CD6955"/>
    <w:rsid w:val="00CD6BFA"/>
    <w:rsid w:val="00CD6CE3"/>
    <w:rsid w:val="00CE007F"/>
    <w:rsid w:val="00CE1786"/>
    <w:rsid w:val="00CE2460"/>
    <w:rsid w:val="00CE265D"/>
    <w:rsid w:val="00CE28D1"/>
    <w:rsid w:val="00CE3889"/>
    <w:rsid w:val="00CE3C95"/>
    <w:rsid w:val="00CE3EF6"/>
    <w:rsid w:val="00CE435A"/>
    <w:rsid w:val="00CE4574"/>
    <w:rsid w:val="00CE5289"/>
    <w:rsid w:val="00CE5346"/>
    <w:rsid w:val="00CE5449"/>
    <w:rsid w:val="00CE59D4"/>
    <w:rsid w:val="00CE6672"/>
    <w:rsid w:val="00CE6A1B"/>
    <w:rsid w:val="00CE74CC"/>
    <w:rsid w:val="00CE785D"/>
    <w:rsid w:val="00CE79CD"/>
    <w:rsid w:val="00CE7DA1"/>
    <w:rsid w:val="00CF0051"/>
    <w:rsid w:val="00CF06A4"/>
    <w:rsid w:val="00CF1168"/>
    <w:rsid w:val="00CF14B6"/>
    <w:rsid w:val="00CF179C"/>
    <w:rsid w:val="00CF34F2"/>
    <w:rsid w:val="00CF361B"/>
    <w:rsid w:val="00CF39D7"/>
    <w:rsid w:val="00CF3AE3"/>
    <w:rsid w:val="00CF3B93"/>
    <w:rsid w:val="00CF3C68"/>
    <w:rsid w:val="00CF3D04"/>
    <w:rsid w:val="00CF40E3"/>
    <w:rsid w:val="00CF45F7"/>
    <w:rsid w:val="00CF4AC3"/>
    <w:rsid w:val="00CF4B7B"/>
    <w:rsid w:val="00CF4E64"/>
    <w:rsid w:val="00CF4FF2"/>
    <w:rsid w:val="00CF5756"/>
    <w:rsid w:val="00CF5F9C"/>
    <w:rsid w:val="00CF6B56"/>
    <w:rsid w:val="00CF77BD"/>
    <w:rsid w:val="00CF7F21"/>
    <w:rsid w:val="00D00546"/>
    <w:rsid w:val="00D012CF"/>
    <w:rsid w:val="00D018CC"/>
    <w:rsid w:val="00D01A83"/>
    <w:rsid w:val="00D01F0C"/>
    <w:rsid w:val="00D020AD"/>
    <w:rsid w:val="00D0223C"/>
    <w:rsid w:val="00D02A30"/>
    <w:rsid w:val="00D02A5C"/>
    <w:rsid w:val="00D02FD3"/>
    <w:rsid w:val="00D03530"/>
    <w:rsid w:val="00D03DB5"/>
    <w:rsid w:val="00D045B9"/>
    <w:rsid w:val="00D052C5"/>
    <w:rsid w:val="00D06280"/>
    <w:rsid w:val="00D065B7"/>
    <w:rsid w:val="00D06887"/>
    <w:rsid w:val="00D073EC"/>
    <w:rsid w:val="00D07ABC"/>
    <w:rsid w:val="00D103C0"/>
    <w:rsid w:val="00D11A91"/>
    <w:rsid w:val="00D11D9F"/>
    <w:rsid w:val="00D11DD3"/>
    <w:rsid w:val="00D1228E"/>
    <w:rsid w:val="00D128B1"/>
    <w:rsid w:val="00D12D5B"/>
    <w:rsid w:val="00D13545"/>
    <w:rsid w:val="00D13A5D"/>
    <w:rsid w:val="00D13B34"/>
    <w:rsid w:val="00D13D43"/>
    <w:rsid w:val="00D140AA"/>
    <w:rsid w:val="00D14463"/>
    <w:rsid w:val="00D15BB7"/>
    <w:rsid w:val="00D165FE"/>
    <w:rsid w:val="00D16734"/>
    <w:rsid w:val="00D1729B"/>
    <w:rsid w:val="00D17312"/>
    <w:rsid w:val="00D17ACA"/>
    <w:rsid w:val="00D17B97"/>
    <w:rsid w:val="00D20842"/>
    <w:rsid w:val="00D20965"/>
    <w:rsid w:val="00D21235"/>
    <w:rsid w:val="00D21292"/>
    <w:rsid w:val="00D215BF"/>
    <w:rsid w:val="00D21607"/>
    <w:rsid w:val="00D21734"/>
    <w:rsid w:val="00D223F4"/>
    <w:rsid w:val="00D228EA"/>
    <w:rsid w:val="00D22900"/>
    <w:rsid w:val="00D23116"/>
    <w:rsid w:val="00D23411"/>
    <w:rsid w:val="00D23840"/>
    <w:rsid w:val="00D23AD2"/>
    <w:rsid w:val="00D23E96"/>
    <w:rsid w:val="00D243C5"/>
    <w:rsid w:val="00D24A5D"/>
    <w:rsid w:val="00D25C43"/>
    <w:rsid w:val="00D25E2C"/>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53E"/>
    <w:rsid w:val="00D34572"/>
    <w:rsid w:val="00D345C6"/>
    <w:rsid w:val="00D34D49"/>
    <w:rsid w:val="00D34E3E"/>
    <w:rsid w:val="00D34E74"/>
    <w:rsid w:val="00D35183"/>
    <w:rsid w:val="00D359F8"/>
    <w:rsid w:val="00D375A6"/>
    <w:rsid w:val="00D3784F"/>
    <w:rsid w:val="00D37C09"/>
    <w:rsid w:val="00D37EA0"/>
    <w:rsid w:val="00D37ED6"/>
    <w:rsid w:val="00D40C5A"/>
    <w:rsid w:val="00D40C5C"/>
    <w:rsid w:val="00D40EDD"/>
    <w:rsid w:val="00D4123B"/>
    <w:rsid w:val="00D424E6"/>
    <w:rsid w:val="00D42948"/>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24A"/>
    <w:rsid w:val="00D525D6"/>
    <w:rsid w:val="00D52706"/>
    <w:rsid w:val="00D53170"/>
    <w:rsid w:val="00D5322F"/>
    <w:rsid w:val="00D54508"/>
    <w:rsid w:val="00D54DCF"/>
    <w:rsid w:val="00D55286"/>
    <w:rsid w:val="00D56A6E"/>
    <w:rsid w:val="00D577E5"/>
    <w:rsid w:val="00D578CC"/>
    <w:rsid w:val="00D579E9"/>
    <w:rsid w:val="00D57A19"/>
    <w:rsid w:val="00D57BA2"/>
    <w:rsid w:val="00D57BE8"/>
    <w:rsid w:val="00D6061D"/>
    <w:rsid w:val="00D612A6"/>
    <w:rsid w:val="00D61D29"/>
    <w:rsid w:val="00D61F06"/>
    <w:rsid w:val="00D6247B"/>
    <w:rsid w:val="00D63ABA"/>
    <w:rsid w:val="00D63D74"/>
    <w:rsid w:val="00D641EF"/>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B53"/>
    <w:rsid w:val="00D73B9B"/>
    <w:rsid w:val="00D73F9C"/>
    <w:rsid w:val="00D74322"/>
    <w:rsid w:val="00D74CE7"/>
    <w:rsid w:val="00D74E24"/>
    <w:rsid w:val="00D75535"/>
    <w:rsid w:val="00D75666"/>
    <w:rsid w:val="00D76A15"/>
    <w:rsid w:val="00D76CB7"/>
    <w:rsid w:val="00D76CE8"/>
    <w:rsid w:val="00D77216"/>
    <w:rsid w:val="00D77D6E"/>
    <w:rsid w:val="00D80097"/>
    <w:rsid w:val="00D80711"/>
    <w:rsid w:val="00D80DAE"/>
    <w:rsid w:val="00D8132F"/>
    <w:rsid w:val="00D81385"/>
    <w:rsid w:val="00D8187A"/>
    <w:rsid w:val="00D81EB8"/>
    <w:rsid w:val="00D825F8"/>
    <w:rsid w:val="00D8347E"/>
    <w:rsid w:val="00D837AC"/>
    <w:rsid w:val="00D84105"/>
    <w:rsid w:val="00D843D8"/>
    <w:rsid w:val="00D8484B"/>
    <w:rsid w:val="00D84AE8"/>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944"/>
    <w:rsid w:val="00D95A1F"/>
    <w:rsid w:val="00D95E7E"/>
    <w:rsid w:val="00D96332"/>
    <w:rsid w:val="00D96DE5"/>
    <w:rsid w:val="00D9737E"/>
    <w:rsid w:val="00D975A7"/>
    <w:rsid w:val="00D9780D"/>
    <w:rsid w:val="00DA0273"/>
    <w:rsid w:val="00DA0448"/>
    <w:rsid w:val="00DA0BB8"/>
    <w:rsid w:val="00DA120E"/>
    <w:rsid w:val="00DA2667"/>
    <w:rsid w:val="00DA27BC"/>
    <w:rsid w:val="00DA2921"/>
    <w:rsid w:val="00DA2AB2"/>
    <w:rsid w:val="00DA3052"/>
    <w:rsid w:val="00DA352C"/>
    <w:rsid w:val="00DA3FCD"/>
    <w:rsid w:val="00DA4524"/>
    <w:rsid w:val="00DA462C"/>
    <w:rsid w:val="00DA4860"/>
    <w:rsid w:val="00DA580A"/>
    <w:rsid w:val="00DA5857"/>
    <w:rsid w:val="00DA61D6"/>
    <w:rsid w:val="00DA6A0B"/>
    <w:rsid w:val="00DA79BA"/>
    <w:rsid w:val="00DA7C8F"/>
    <w:rsid w:val="00DA7CDB"/>
    <w:rsid w:val="00DA7D6E"/>
    <w:rsid w:val="00DB1131"/>
    <w:rsid w:val="00DB1788"/>
    <w:rsid w:val="00DB1B7C"/>
    <w:rsid w:val="00DB1E3E"/>
    <w:rsid w:val="00DB20BC"/>
    <w:rsid w:val="00DB3487"/>
    <w:rsid w:val="00DB38E0"/>
    <w:rsid w:val="00DB3CBC"/>
    <w:rsid w:val="00DB3EE9"/>
    <w:rsid w:val="00DB47DB"/>
    <w:rsid w:val="00DB4CE7"/>
    <w:rsid w:val="00DB4D75"/>
    <w:rsid w:val="00DB4FB0"/>
    <w:rsid w:val="00DB5260"/>
    <w:rsid w:val="00DB5672"/>
    <w:rsid w:val="00DB57F5"/>
    <w:rsid w:val="00DB5926"/>
    <w:rsid w:val="00DB5A6A"/>
    <w:rsid w:val="00DB6AB7"/>
    <w:rsid w:val="00DB6BB3"/>
    <w:rsid w:val="00DB79B0"/>
    <w:rsid w:val="00DB79ED"/>
    <w:rsid w:val="00DC0247"/>
    <w:rsid w:val="00DC03FB"/>
    <w:rsid w:val="00DC0A73"/>
    <w:rsid w:val="00DC0FFB"/>
    <w:rsid w:val="00DC12DF"/>
    <w:rsid w:val="00DC1746"/>
    <w:rsid w:val="00DC1AB9"/>
    <w:rsid w:val="00DC2416"/>
    <w:rsid w:val="00DC274F"/>
    <w:rsid w:val="00DC30A3"/>
    <w:rsid w:val="00DC30EF"/>
    <w:rsid w:val="00DC325F"/>
    <w:rsid w:val="00DC3A6D"/>
    <w:rsid w:val="00DC3D73"/>
    <w:rsid w:val="00DC458A"/>
    <w:rsid w:val="00DC46C0"/>
    <w:rsid w:val="00DC4969"/>
    <w:rsid w:val="00DC4D3F"/>
    <w:rsid w:val="00DC4E46"/>
    <w:rsid w:val="00DC4FE5"/>
    <w:rsid w:val="00DC56EA"/>
    <w:rsid w:val="00DC75E3"/>
    <w:rsid w:val="00DC7A37"/>
    <w:rsid w:val="00DD0AEF"/>
    <w:rsid w:val="00DD0B73"/>
    <w:rsid w:val="00DD0F49"/>
    <w:rsid w:val="00DD15AD"/>
    <w:rsid w:val="00DD1A59"/>
    <w:rsid w:val="00DD2259"/>
    <w:rsid w:val="00DD25F4"/>
    <w:rsid w:val="00DD264C"/>
    <w:rsid w:val="00DD2E74"/>
    <w:rsid w:val="00DD4E6F"/>
    <w:rsid w:val="00DD54EE"/>
    <w:rsid w:val="00DD6A5D"/>
    <w:rsid w:val="00DD6B02"/>
    <w:rsid w:val="00DD6C85"/>
    <w:rsid w:val="00DD6CA8"/>
    <w:rsid w:val="00DD7328"/>
    <w:rsid w:val="00DD7F08"/>
    <w:rsid w:val="00DE01B3"/>
    <w:rsid w:val="00DE03B8"/>
    <w:rsid w:val="00DE0FBC"/>
    <w:rsid w:val="00DE171F"/>
    <w:rsid w:val="00DE2269"/>
    <w:rsid w:val="00DE2623"/>
    <w:rsid w:val="00DE2930"/>
    <w:rsid w:val="00DE2DA8"/>
    <w:rsid w:val="00DE3799"/>
    <w:rsid w:val="00DE3C0F"/>
    <w:rsid w:val="00DE4132"/>
    <w:rsid w:val="00DE42B2"/>
    <w:rsid w:val="00DE461B"/>
    <w:rsid w:val="00DE4B12"/>
    <w:rsid w:val="00DE4D5E"/>
    <w:rsid w:val="00DE568E"/>
    <w:rsid w:val="00DE56E9"/>
    <w:rsid w:val="00DE5DBF"/>
    <w:rsid w:val="00DE61CB"/>
    <w:rsid w:val="00DE6589"/>
    <w:rsid w:val="00DE6E31"/>
    <w:rsid w:val="00DE770F"/>
    <w:rsid w:val="00DE7BCA"/>
    <w:rsid w:val="00DF09DF"/>
    <w:rsid w:val="00DF0AAE"/>
    <w:rsid w:val="00DF103C"/>
    <w:rsid w:val="00DF1E6B"/>
    <w:rsid w:val="00DF1F4D"/>
    <w:rsid w:val="00DF221B"/>
    <w:rsid w:val="00DF2869"/>
    <w:rsid w:val="00DF36E3"/>
    <w:rsid w:val="00DF3D3C"/>
    <w:rsid w:val="00DF42FB"/>
    <w:rsid w:val="00DF4ABB"/>
    <w:rsid w:val="00DF4BFE"/>
    <w:rsid w:val="00DF4CD5"/>
    <w:rsid w:val="00DF5216"/>
    <w:rsid w:val="00DF5E33"/>
    <w:rsid w:val="00DF64BE"/>
    <w:rsid w:val="00DF65DC"/>
    <w:rsid w:val="00DF66E6"/>
    <w:rsid w:val="00DF6709"/>
    <w:rsid w:val="00DF6806"/>
    <w:rsid w:val="00DF7A40"/>
    <w:rsid w:val="00E00A8D"/>
    <w:rsid w:val="00E00D34"/>
    <w:rsid w:val="00E00DC7"/>
    <w:rsid w:val="00E01EA6"/>
    <w:rsid w:val="00E01ECF"/>
    <w:rsid w:val="00E0225F"/>
    <w:rsid w:val="00E02323"/>
    <w:rsid w:val="00E027F9"/>
    <w:rsid w:val="00E03440"/>
    <w:rsid w:val="00E03E43"/>
    <w:rsid w:val="00E0477E"/>
    <w:rsid w:val="00E048A6"/>
    <w:rsid w:val="00E04DF2"/>
    <w:rsid w:val="00E053BD"/>
    <w:rsid w:val="00E05448"/>
    <w:rsid w:val="00E055DE"/>
    <w:rsid w:val="00E068D9"/>
    <w:rsid w:val="00E06B47"/>
    <w:rsid w:val="00E10290"/>
    <w:rsid w:val="00E10D9E"/>
    <w:rsid w:val="00E114AA"/>
    <w:rsid w:val="00E13136"/>
    <w:rsid w:val="00E13538"/>
    <w:rsid w:val="00E137F6"/>
    <w:rsid w:val="00E13B12"/>
    <w:rsid w:val="00E13C07"/>
    <w:rsid w:val="00E13C75"/>
    <w:rsid w:val="00E1405A"/>
    <w:rsid w:val="00E14282"/>
    <w:rsid w:val="00E14B2E"/>
    <w:rsid w:val="00E14E3C"/>
    <w:rsid w:val="00E151A1"/>
    <w:rsid w:val="00E15A35"/>
    <w:rsid w:val="00E15B46"/>
    <w:rsid w:val="00E1777D"/>
    <w:rsid w:val="00E17BAF"/>
    <w:rsid w:val="00E17D2D"/>
    <w:rsid w:val="00E17E33"/>
    <w:rsid w:val="00E205E3"/>
    <w:rsid w:val="00E20C6D"/>
    <w:rsid w:val="00E20E2D"/>
    <w:rsid w:val="00E21086"/>
    <w:rsid w:val="00E210B9"/>
    <w:rsid w:val="00E21233"/>
    <w:rsid w:val="00E21670"/>
    <w:rsid w:val="00E21783"/>
    <w:rsid w:val="00E224E5"/>
    <w:rsid w:val="00E226D2"/>
    <w:rsid w:val="00E23195"/>
    <w:rsid w:val="00E231EC"/>
    <w:rsid w:val="00E23D29"/>
    <w:rsid w:val="00E241EB"/>
    <w:rsid w:val="00E24432"/>
    <w:rsid w:val="00E24BE1"/>
    <w:rsid w:val="00E263B4"/>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1888"/>
    <w:rsid w:val="00E41972"/>
    <w:rsid w:val="00E42351"/>
    <w:rsid w:val="00E424FB"/>
    <w:rsid w:val="00E426CB"/>
    <w:rsid w:val="00E4293B"/>
    <w:rsid w:val="00E430B3"/>
    <w:rsid w:val="00E43377"/>
    <w:rsid w:val="00E4438A"/>
    <w:rsid w:val="00E44772"/>
    <w:rsid w:val="00E44DED"/>
    <w:rsid w:val="00E45444"/>
    <w:rsid w:val="00E455F9"/>
    <w:rsid w:val="00E4608B"/>
    <w:rsid w:val="00E46F91"/>
    <w:rsid w:val="00E50036"/>
    <w:rsid w:val="00E5036A"/>
    <w:rsid w:val="00E50531"/>
    <w:rsid w:val="00E50935"/>
    <w:rsid w:val="00E509F4"/>
    <w:rsid w:val="00E50E48"/>
    <w:rsid w:val="00E51198"/>
    <w:rsid w:val="00E51670"/>
    <w:rsid w:val="00E52083"/>
    <w:rsid w:val="00E525B9"/>
    <w:rsid w:val="00E541DA"/>
    <w:rsid w:val="00E54418"/>
    <w:rsid w:val="00E5577F"/>
    <w:rsid w:val="00E55FCA"/>
    <w:rsid w:val="00E563AE"/>
    <w:rsid w:val="00E56699"/>
    <w:rsid w:val="00E56A9B"/>
    <w:rsid w:val="00E56AD3"/>
    <w:rsid w:val="00E5707D"/>
    <w:rsid w:val="00E572FB"/>
    <w:rsid w:val="00E602AC"/>
    <w:rsid w:val="00E60AB5"/>
    <w:rsid w:val="00E61176"/>
    <w:rsid w:val="00E61541"/>
    <w:rsid w:val="00E623FD"/>
    <w:rsid w:val="00E62636"/>
    <w:rsid w:val="00E626BE"/>
    <w:rsid w:val="00E62E12"/>
    <w:rsid w:val="00E63292"/>
    <w:rsid w:val="00E63E2D"/>
    <w:rsid w:val="00E661DC"/>
    <w:rsid w:val="00E728E0"/>
    <w:rsid w:val="00E72C90"/>
    <w:rsid w:val="00E72CE5"/>
    <w:rsid w:val="00E72F0E"/>
    <w:rsid w:val="00E732BA"/>
    <w:rsid w:val="00E73CDE"/>
    <w:rsid w:val="00E741A6"/>
    <w:rsid w:val="00E745FA"/>
    <w:rsid w:val="00E74691"/>
    <w:rsid w:val="00E747B9"/>
    <w:rsid w:val="00E74BF4"/>
    <w:rsid w:val="00E751DF"/>
    <w:rsid w:val="00E75790"/>
    <w:rsid w:val="00E75DED"/>
    <w:rsid w:val="00E7621F"/>
    <w:rsid w:val="00E76761"/>
    <w:rsid w:val="00E771A7"/>
    <w:rsid w:val="00E77836"/>
    <w:rsid w:val="00E77BE8"/>
    <w:rsid w:val="00E80407"/>
    <w:rsid w:val="00E8044F"/>
    <w:rsid w:val="00E8070D"/>
    <w:rsid w:val="00E808AA"/>
    <w:rsid w:val="00E80BBF"/>
    <w:rsid w:val="00E80E9A"/>
    <w:rsid w:val="00E814F3"/>
    <w:rsid w:val="00E81C1E"/>
    <w:rsid w:val="00E81F44"/>
    <w:rsid w:val="00E828DE"/>
    <w:rsid w:val="00E82B9D"/>
    <w:rsid w:val="00E82C5D"/>
    <w:rsid w:val="00E839F3"/>
    <w:rsid w:val="00E84A5E"/>
    <w:rsid w:val="00E85CB2"/>
    <w:rsid w:val="00E878EF"/>
    <w:rsid w:val="00E9080F"/>
    <w:rsid w:val="00E918A5"/>
    <w:rsid w:val="00E91991"/>
    <w:rsid w:val="00E91ED5"/>
    <w:rsid w:val="00E926BF"/>
    <w:rsid w:val="00E92A1B"/>
    <w:rsid w:val="00E92E81"/>
    <w:rsid w:val="00E939B2"/>
    <w:rsid w:val="00E93AFE"/>
    <w:rsid w:val="00E93B18"/>
    <w:rsid w:val="00E93B67"/>
    <w:rsid w:val="00E93C93"/>
    <w:rsid w:val="00E93E92"/>
    <w:rsid w:val="00E949CF"/>
    <w:rsid w:val="00E95459"/>
    <w:rsid w:val="00E96111"/>
    <w:rsid w:val="00E97567"/>
    <w:rsid w:val="00E978FC"/>
    <w:rsid w:val="00E97E7A"/>
    <w:rsid w:val="00EA0253"/>
    <w:rsid w:val="00EA05EA"/>
    <w:rsid w:val="00EA0E31"/>
    <w:rsid w:val="00EA1140"/>
    <w:rsid w:val="00EA12E9"/>
    <w:rsid w:val="00EA12EA"/>
    <w:rsid w:val="00EA1983"/>
    <w:rsid w:val="00EA2BF9"/>
    <w:rsid w:val="00EA31E2"/>
    <w:rsid w:val="00EA3548"/>
    <w:rsid w:val="00EA3822"/>
    <w:rsid w:val="00EA417B"/>
    <w:rsid w:val="00EA4401"/>
    <w:rsid w:val="00EA44E9"/>
    <w:rsid w:val="00EA463F"/>
    <w:rsid w:val="00EA57DB"/>
    <w:rsid w:val="00EA5925"/>
    <w:rsid w:val="00EA592B"/>
    <w:rsid w:val="00EA633A"/>
    <w:rsid w:val="00EA63C1"/>
    <w:rsid w:val="00EA65C0"/>
    <w:rsid w:val="00EA6654"/>
    <w:rsid w:val="00EA70A1"/>
    <w:rsid w:val="00EB0760"/>
    <w:rsid w:val="00EB12E5"/>
    <w:rsid w:val="00EB1726"/>
    <w:rsid w:val="00EB1830"/>
    <w:rsid w:val="00EB1CE4"/>
    <w:rsid w:val="00EB22B1"/>
    <w:rsid w:val="00EB260F"/>
    <w:rsid w:val="00EB3337"/>
    <w:rsid w:val="00EB39BC"/>
    <w:rsid w:val="00EB3A2A"/>
    <w:rsid w:val="00EB3C4D"/>
    <w:rsid w:val="00EB3DB3"/>
    <w:rsid w:val="00EB40EF"/>
    <w:rsid w:val="00EB474C"/>
    <w:rsid w:val="00EB48CE"/>
    <w:rsid w:val="00EB4B9A"/>
    <w:rsid w:val="00EB644D"/>
    <w:rsid w:val="00EB763B"/>
    <w:rsid w:val="00EB7910"/>
    <w:rsid w:val="00EB7F6C"/>
    <w:rsid w:val="00EC00DE"/>
    <w:rsid w:val="00EC010B"/>
    <w:rsid w:val="00EC10AA"/>
    <w:rsid w:val="00EC1515"/>
    <w:rsid w:val="00EC1672"/>
    <w:rsid w:val="00EC1BF2"/>
    <w:rsid w:val="00EC1CF7"/>
    <w:rsid w:val="00EC3350"/>
    <w:rsid w:val="00EC3DAF"/>
    <w:rsid w:val="00EC4020"/>
    <w:rsid w:val="00EC4102"/>
    <w:rsid w:val="00EC4127"/>
    <w:rsid w:val="00EC4390"/>
    <w:rsid w:val="00EC45E4"/>
    <w:rsid w:val="00EC4E46"/>
    <w:rsid w:val="00EC5095"/>
    <w:rsid w:val="00EC6025"/>
    <w:rsid w:val="00EC72FB"/>
    <w:rsid w:val="00ED0953"/>
    <w:rsid w:val="00ED0E58"/>
    <w:rsid w:val="00ED1C60"/>
    <w:rsid w:val="00ED2323"/>
    <w:rsid w:val="00ED323B"/>
    <w:rsid w:val="00ED3456"/>
    <w:rsid w:val="00ED4736"/>
    <w:rsid w:val="00ED4899"/>
    <w:rsid w:val="00ED4CD6"/>
    <w:rsid w:val="00ED6914"/>
    <w:rsid w:val="00ED6CD1"/>
    <w:rsid w:val="00ED7B4C"/>
    <w:rsid w:val="00EE0312"/>
    <w:rsid w:val="00EE08E8"/>
    <w:rsid w:val="00EE0B23"/>
    <w:rsid w:val="00EE0E53"/>
    <w:rsid w:val="00EE112F"/>
    <w:rsid w:val="00EE1519"/>
    <w:rsid w:val="00EE15ED"/>
    <w:rsid w:val="00EE16FD"/>
    <w:rsid w:val="00EE198F"/>
    <w:rsid w:val="00EE23F3"/>
    <w:rsid w:val="00EE2801"/>
    <w:rsid w:val="00EE28AC"/>
    <w:rsid w:val="00EE2B05"/>
    <w:rsid w:val="00EE372A"/>
    <w:rsid w:val="00EE3AB0"/>
    <w:rsid w:val="00EE3C90"/>
    <w:rsid w:val="00EE3E3A"/>
    <w:rsid w:val="00EE4029"/>
    <w:rsid w:val="00EE4367"/>
    <w:rsid w:val="00EE5180"/>
    <w:rsid w:val="00EE51C3"/>
    <w:rsid w:val="00EE5ADB"/>
    <w:rsid w:val="00EE5D76"/>
    <w:rsid w:val="00EE6749"/>
    <w:rsid w:val="00EE6A61"/>
    <w:rsid w:val="00EE6ED3"/>
    <w:rsid w:val="00EE6FA7"/>
    <w:rsid w:val="00EE7BD2"/>
    <w:rsid w:val="00EF22BD"/>
    <w:rsid w:val="00EF3512"/>
    <w:rsid w:val="00EF359E"/>
    <w:rsid w:val="00EF3BB3"/>
    <w:rsid w:val="00EF478B"/>
    <w:rsid w:val="00EF4D49"/>
    <w:rsid w:val="00EF4F03"/>
    <w:rsid w:val="00EF58A6"/>
    <w:rsid w:val="00EF5C6B"/>
    <w:rsid w:val="00EF68CF"/>
    <w:rsid w:val="00EF6A83"/>
    <w:rsid w:val="00EF6C9B"/>
    <w:rsid w:val="00EF7142"/>
    <w:rsid w:val="00EF7613"/>
    <w:rsid w:val="00EF7EB5"/>
    <w:rsid w:val="00F00152"/>
    <w:rsid w:val="00F00594"/>
    <w:rsid w:val="00F007A9"/>
    <w:rsid w:val="00F007AE"/>
    <w:rsid w:val="00F00F24"/>
    <w:rsid w:val="00F01315"/>
    <w:rsid w:val="00F016C3"/>
    <w:rsid w:val="00F019DD"/>
    <w:rsid w:val="00F01C20"/>
    <w:rsid w:val="00F01DD9"/>
    <w:rsid w:val="00F01E6D"/>
    <w:rsid w:val="00F0301B"/>
    <w:rsid w:val="00F03884"/>
    <w:rsid w:val="00F03A90"/>
    <w:rsid w:val="00F03F93"/>
    <w:rsid w:val="00F03F9C"/>
    <w:rsid w:val="00F041C3"/>
    <w:rsid w:val="00F05276"/>
    <w:rsid w:val="00F05664"/>
    <w:rsid w:val="00F05BB2"/>
    <w:rsid w:val="00F05EAA"/>
    <w:rsid w:val="00F05F8E"/>
    <w:rsid w:val="00F0608D"/>
    <w:rsid w:val="00F06493"/>
    <w:rsid w:val="00F06A54"/>
    <w:rsid w:val="00F06F52"/>
    <w:rsid w:val="00F072AD"/>
    <w:rsid w:val="00F10540"/>
    <w:rsid w:val="00F10733"/>
    <w:rsid w:val="00F108F3"/>
    <w:rsid w:val="00F11B6F"/>
    <w:rsid w:val="00F1248C"/>
    <w:rsid w:val="00F12AD9"/>
    <w:rsid w:val="00F13A64"/>
    <w:rsid w:val="00F146A9"/>
    <w:rsid w:val="00F14C5A"/>
    <w:rsid w:val="00F1527C"/>
    <w:rsid w:val="00F15869"/>
    <w:rsid w:val="00F166C4"/>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5E6"/>
    <w:rsid w:val="00F3076C"/>
    <w:rsid w:val="00F308CA"/>
    <w:rsid w:val="00F31027"/>
    <w:rsid w:val="00F312B3"/>
    <w:rsid w:val="00F316AC"/>
    <w:rsid w:val="00F31940"/>
    <w:rsid w:val="00F31C1F"/>
    <w:rsid w:val="00F3225A"/>
    <w:rsid w:val="00F324FF"/>
    <w:rsid w:val="00F32682"/>
    <w:rsid w:val="00F32BD2"/>
    <w:rsid w:val="00F335B5"/>
    <w:rsid w:val="00F34481"/>
    <w:rsid w:val="00F35753"/>
    <w:rsid w:val="00F3583E"/>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B2B"/>
    <w:rsid w:val="00F452F8"/>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2D02"/>
    <w:rsid w:val="00F52DAC"/>
    <w:rsid w:val="00F53CEB"/>
    <w:rsid w:val="00F5416B"/>
    <w:rsid w:val="00F547BD"/>
    <w:rsid w:val="00F547E7"/>
    <w:rsid w:val="00F55684"/>
    <w:rsid w:val="00F55978"/>
    <w:rsid w:val="00F55AB6"/>
    <w:rsid w:val="00F56BDF"/>
    <w:rsid w:val="00F56C02"/>
    <w:rsid w:val="00F573F3"/>
    <w:rsid w:val="00F575BF"/>
    <w:rsid w:val="00F57767"/>
    <w:rsid w:val="00F601C7"/>
    <w:rsid w:val="00F61245"/>
    <w:rsid w:val="00F619E7"/>
    <w:rsid w:val="00F61D03"/>
    <w:rsid w:val="00F61E96"/>
    <w:rsid w:val="00F629EB"/>
    <w:rsid w:val="00F63625"/>
    <w:rsid w:val="00F638F8"/>
    <w:rsid w:val="00F63985"/>
    <w:rsid w:val="00F63B80"/>
    <w:rsid w:val="00F63CAC"/>
    <w:rsid w:val="00F6477F"/>
    <w:rsid w:val="00F65136"/>
    <w:rsid w:val="00F651F6"/>
    <w:rsid w:val="00F65F14"/>
    <w:rsid w:val="00F673BA"/>
    <w:rsid w:val="00F679B8"/>
    <w:rsid w:val="00F67A1F"/>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5A87"/>
    <w:rsid w:val="00F75C7D"/>
    <w:rsid w:val="00F76EB5"/>
    <w:rsid w:val="00F77456"/>
    <w:rsid w:val="00F777E9"/>
    <w:rsid w:val="00F8044C"/>
    <w:rsid w:val="00F81E60"/>
    <w:rsid w:val="00F8273F"/>
    <w:rsid w:val="00F83855"/>
    <w:rsid w:val="00F83FD4"/>
    <w:rsid w:val="00F841D6"/>
    <w:rsid w:val="00F843A5"/>
    <w:rsid w:val="00F84A21"/>
    <w:rsid w:val="00F85BEB"/>
    <w:rsid w:val="00F864CD"/>
    <w:rsid w:val="00F865EF"/>
    <w:rsid w:val="00F86743"/>
    <w:rsid w:val="00F86CE7"/>
    <w:rsid w:val="00F86F7A"/>
    <w:rsid w:val="00F9004A"/>
    <w:rsid w:val="00F90414"/>
    <w:rsid w:val="00F90700"/>
    <w:rsid w:val="00F90B84"/>
    <w:rsid w:val="00F9177B"/>
    <w:rsid w:val="00F91A00"/>
    <w:rsid w:val="00F91CC1"/>
    <w:rsid w:val="00F92075"/>
    <w:rsid w:val="00F92555"/>
    <w:rsid w:val="00F92A18"/>
    <w:rsid w:val="00F940E3"/>
    <w:rsid w:val="00F94CE3"/>
    <w:rsid w:val="00F95621"/>
    <w:rsid w:val="00F95FAB"/>
    <w:rsid w:val="00F9617A"/>
    <w:rsid w:val="00F973FC"/>
    <w:rsid w:val="00FA011E"/>
    <w:rsid w:val="00FA105D"/>
    <w:rsid w:val="00FA1346"/>
    <w:rsid w:val="00FA14A4"/>
    <w:rsid w:val="00FA17AE"/>
    <w:rsid w:val="00FA1F33"/>
    <w:rsid w:val="00FA2C38"/>
    <w:rsid w:val="00FA2C7E"/>
    <w:rsid w:val="00FA349B"/>
    <w:rsid w:val="00FA41FB"/>
    <w:rsid w:val="00FA4588"/>
    <w:rsid w:val="00FA4931"/>
    <w:rsid w:val="00FA4ED4"/>
    <w:rsid w:val="00FA52A8"/>
    <w:rsid w:val="00FA5D8F"/>
    <w:rsid w:val="00FA6426"/>
    <w:rsid w:val="00FA66DA"/>
    <w:rsid w:val="00FA70F2"/>
    <w:rsid w:val="00FA7685"/>
    <w:rsid w:val="00FA7BBC"/>
    <w:rsid w:val="00FB0977"/>
    <w:rsid w:val="00FB0E1D"/>
    <w:rsid w:val="00FB1FC2"/>
    <w:rsid w:val="00FB2736"/>
    <w:rsid w:val="00FB34CA"/>
    <w:rsid w:val="00FB458F"/>
    <w:rsid w:val="00FB4693"/>
    <w:rsid w:val="00FB4868"/>
    <w:rsid w:val="00FB4C31"/>
    <w:rsid w:val="00FB4F55"/>
    <w:rsid w:val="00FB5332"/>
    <w:rsid w:val="00FB65CB"/>
    <w:rsid w:val="00FB722A"/>
    <w:rsid w:val="00FB76EC"/>
    <w:rsid w:val="00FB7A77"/>
    <w:rsid w:val="00FB7F6F"/>
    <w:rsid w:val="00FC03E5"/>
    <w:rsid w:val="00FC03F9"/>
    <w:rsid w:val="00FC124F"/>
    <w:rsid w:val="00FC13F7"/>
    <w:rsid w:val="00FC257B"/>
    <w:rsid w:val="00FC2836"/>
    <w:rsid w:val="00FC386A"/>
    <w:rsid w:val="00FC3BC9"/>
    <w:rsid w:val="00FC3BF8"/>
    <w:rsid w:val="00FC403D"/>
    <w:rsid w:val="00FC43E8"/>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D4F"/>
    <w:rsid w:val="00FD31B4"/>
    <w:rsid w:val="00FD4022"/>
    <w:rsid w:val="00FD40A4"/>
    <w:rsid w:val="00FD486D"/>
    <w:rsid w:val="00FD4AC5"/>
    <w:rsid w:val="00FD4F29"/>
    <w:rsid w:val="00FD7119"/>
    <w:rsid w:val="00FD7383"/>
    <w:rsid w:val="00FD7CA6"/>
    <w:rsid w:val="00FE0D57"/>
    <w:rsid w:val="00FE103B"/>
    <w:rsid w:val="00FE1892"/>
    <w:rsid w:val="00FE1ADF"/>
    <w:rsid w:val="00FE1D0A"/>
    <w:rsid w:val="00FE3039"/>
    <w:rsid w:val="00FE3F31"/>
    <w:rsid w:val="00FE415B"/>
    <w:rsid w:val="00FE65A9"/>
    <w:rsid w:val="00FE667D"/>
    <w:rsid w:val="00FE67B7"/>
    <w:rsid w:val="00FE6AAA"/>
    <w:rsid w:val="00FE70A0"/>
    <w:rsid w:val="00FF06BB"/>
    <w:rsid w:val="00FF0A0D"/>
    <w:rsid w:val="00FF1030"/>
    <w:rsid w:val="00FF1DD3"/>
    <w:rsid w:val="00FF2D9D"/>
    <w:rsid w:val="00FF2EAF"/>
    <w:rsid w:val="00FF34B6"/>
    <w:rsid w:val="00FF4269"/>
    <w:rsid w:val="00FF4D05"/>
    <w:rsid w:val="00FF502D"/>
    <w:rsid w:val="00FF527C"/>
    <w:rsid w:val="00FF536E"/>
    <w:rsid w:val="00FF5655"/>
    <w:rsid w:val="00FF57C5"/>
    <w:rsid w:val="00FF5D8B"/>
    <w:rsid w:val="00FF5E72"/>
    <w:rsid w:val="00FF6687"/>
    <w:rsid w:val="00FF68C3"/>
    <w:rsid w:val="00FF696A"/>
    <w:rsid w:val="00FF6F2B"/>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6780</TotalTime>
  <Pages>5</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4782</cp:revision>
  <dcterms:created xsi:type="dcterms:W3CDTF">2019-02-01T01:43:00Z</dcterms:created>
  <dcterms:modified xsi:type="dcterms:W3CDTF">2024-10-04T02:22:00Z</dcterms:modified>
</cp:coreProperties>
</file>