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06E6B" w14:textId="1DDE8204" w:rsidR="00DE6CB9" w:rsidRPr="00DE6CB9" w:rsidRDefault="00DE6CB9" w:rsidP="00DE6CB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sidRPr="00DE6CB9">
        <w:rPr>
          <w:rFonts w:eastAsia="SimSun" w:cs="Arial"/>
          <w:b/>
          <w:kern w:val="0"/>
          <w:sz w:val="28"/>
          <w:szCs w:val="28"/>
          <w:lang w:val="en-US" w:eastAsia="en-US"/>
        </w:rPr>
        <w:t>3GPP TSG-RAN WG2 Meeting #127bis</w:t>
      </w:r>
      <w:r w:rsidRPr="00DE6CB9">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proofErr w:type="gramStart"/>
      <w:r w:rsidR="00CF0E37">
        <w:rPr>
          <w:rFonts w:eastAsia="SimSun" w:cs="Arial"/>
          <w:b/>
          <w:kern w:val="0"/>
          <w:sz w:val="28"/>
          <w:szCs w:val="28"/>
          <w:lang w:val="en-US" w:eastAsia="en-US"/>
        </w:rPr>
        <w:tab/>
        <w:t xml:space="preserve">  </w:t>
      </w:r>
      <w:r w:rsidR="00CF0E37" w:rsidRPr="00CF0E37">
        <w:rPr>
          <w:rFonts w:eastAsia="SimSun" w:cs="Arial"/>
          <w:b/>
          <w:bCs/>
          <w:kern w:val="0"/>
          <w:sz w:val="28"/>
          <w:szCs w:val="28"/>
          <w:lang w:eastAsia="en-US"/>
        </w:rPr>
        <w:t>R</w:t>
      </w:r>
      <w:proofErr w:type="gramEnd"/>
      <w:r w:rsidR="00CF0E37" w:rsidRPr="00CF0E37">
        <w:rPr>
          <w:rFonts w:eastAsia="SimSun" w:cs="Arial"/>
          <w:b/>
          <w:bCs/>
          <w:kern w:val="0"/>
          <w:sz w:val="28"/>
          <w:szCs w:val="28"/>
          <w:lang w:eastAsia="en-US"/>
        </w:rPr>
        <w:t>2-2408291</w:t>
      </w:r>
    </w:p>
    <w:p w14:paraId="031AB71A" w14:textId="0E98E4B4" w:rsidR="006F617B" w:rsidRDefault="00DE6CB9" w:rsidP="00DE6CB9">
      <w:pPr>
        <w:keepLines/>
        <w:widowControl/>
        <w:tabs>
          <w:tab w:val="left" w:pos="567"/>
        </w:tabs>
        <w:adjustRightInd w:val="0"/>
        <w:snapToGrid w:val="0"/>
        <w:spacing w:after="0" w:line="276" w:lineRule="auto"/>
        <w:jc w:val="left"/>
        <w:rPr>
          <w:rFonts w:cs="Arial"/>
          <w:b/>
          <w:bCs/>
          <w:kern w:val="0"/>
          <w:sz w:val="28"/>
          <w:szCs w:val="28"/>
        </w:rPr>
      </w:pPr>
      <w:r w:rsidRPr="00DE6CB9">
        <w:rPr>
          <w:rFonts w:eastAsia="SimSun" w:cs="Arial"/>
          <w:b/>
          <w:kern w:val="0"/>
          <w:sz w:val="28"/>
          <w:szCs w:val="28"/>
          <w:lang w:val="en-US" w:eastAsia="en-US"/>
        </w:rPr>
        <w:t>Hefei, China, Oct 14th – 18th,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2BF69F56" w:rsidR="006F617B" w:rsidRDefault="00000000" w:rsidP="00CF0E37">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F0E37" w:rsidRPr="00CF0E37">
        <w:rPr>
          <w:rFonts w:cs="Arial"/>
          <w:b/>
          <w:bCs/>
          <w:snapToGrid w:val="0"/>
          <w:kern w:val="0"/>
          <w:sz w:val="28"/>
          <w:szCs w:val="28"/>
        </w:rPr>
        <w:t>ZTE Corporation, Sanechips, China Unicom, Nordic Semiconductor ASA</w:t>
      </w:r>
      <w:r w:rsidR="00357080">
        <w:rPr>
          <w:rFonts w:cs="Arial"/>
          <w:b/>
          <w:bCs/>
          <w:snapToGrid w:val="0"/>
          <w:kern w:val="0"/>
          <w:sz w:val="28"/>
          <w:szCs w:val="28"/>
        </w:rPr>
        <w:t xml:space="preserve"> </w:t>
      </w:r>
    </w:p>
    <w:p w14:paraId="1B267C07" w14:textId="29E0C939"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357080" w:rsidRPr="00357080">
        <w:rPr>
          <w:rFonts w:cs="Arial"/>
          <w:b/>
          <w:bCs/>
          <w:i/>
          <w:iCs/>
          <w:snapToGrid w:val="0"/>
          <w:kern w:val="0"/>
          <w:sz w:val="28"/>
          <w:szCs w:val="28"/>
        </w:rPr>
        <w:t>Stop-and-wait protocol</w:t>
      </w:r>
      <w:r w:rsidR="00357080">
        <w:rPr>
          <w:rFonts w:cs="Arial"/>
          <w:b/>
          <w:bCs/>
          <w:snapToGrid w:val="0"/>
          <w:kern w:val="0"/>
          <w:sz w:val="28"/>
          <w:szCs w:val="28"/>
        </w:rPr>
        <w:t xml:space="preserve"> for UP</w:t>
      </w:r>
      <w:r>
        <w:rPr>
          <w:rFonts w:cs="Arial"/>
          <w:b/>
          <w:bCs/>
          <w:snapToGrid w:val="0"/>
          <w:kern w:val="0"/>
          <w:sz w:val="28"/>
          <w:szCs w:val="28"/>
        </w:rPr>
        <w:t xml:space="preserve"> </w:t>
      </w:r>
    </w:p>
    <w:p w14:paraId="2E70E5DF" w14:textId="295DAE90"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8.2.</w:t>
      </w:r>
      <w:r w:rsidR="00B15565">
        <w:rPr>
          <w:rFonts w:cs="Arial"/>
          <w:b/>
          <w:bCs/>
          <w:snapToGrid w:val="0"/>
          <w:kern w:val="0"/>
          <w:sz w:val="28"/>
          <w:szCs w:val="28"/>
        </w:rPr>
        <w:t>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24EA862E" w14:textId="77777777" w:rsidR="00E9493E" w:rsidRPr="00E9493E" w:rsidRDefault="00E9493E" w:rsidP="00436ACA">
      <w:pPr>
        <w:spacing w:after="0" w:line="14" w:lineRule="auto"/>
        <w:rPr>
          <w:sz w:val="20"/>
          <w:szCs w:val="20"/>
        </w:rPr>
      </w:pPr>
      <w:r w:rsidRPr="00E9493E">
        <w:rPr>
          <w:sz w:val="20"/>
          <w:szCs w:val="20"/>
        </w:rPr>
        <w:t xml:space="preserve">In the past meetings RAN2 discussed various aspects of A-IoT functionality and the following aspects of UP functionality were discussed in different places: </w:t>
      </w:r>
    </w:p>
    <w:p w14:paraId="542A6954" w14:textId="77777777" w:rsidR="00E9493E" w:rsidRDefault="00E9493E" w:rsidP="00436ACA">
      <w:pPr>
        <w:pStyle w:val="BodyText"/>
        <w:numPr>
          <w:ilvl w:val="0"/>
          <w:numId w:val="11"/>
        </w:numPr>
        <w:spacing w:before="0" w:after="0" w:line="14" w:lineRule="auto"/>
        <w:ind w:hanging="357"/>
      </w:pPr>
      <w:r>
        <w:t xml:space="preserve">Segmentation: </w:t>
      </w:r>
    </w:p>
    <w:p w14:paraId="7A179474" w14:textId="77777777" w:rsidR="00E9493E" w:rsidRDefault="00E9493E" w:rsidP="00436ACA">
      <w:pPr>
        <w:pStyle w:val="BodyText"/>
        <w:numPr>
          <w:ilvl w:val="1"/>
          <w:numId w:val="11"/>
        </w:numPr>
        <w:spacing w:before="0" w:after="0" w:line="14" w:lineRule="auto"/>
        <w:ind w:hanging="357"/>
      </w:pPr>
      <w:r>
        <w:t>Whether to support it</w:t>
      </w:r>
    </w:p>
    <w:p w14:paraId="75A71748" w14:textId="77777777" w:rsidR="00E9493E" w:rsidRDefault="00E9493E" w:rsidP="00436ACA">
      <w:pPr>
        <w:pStyle w:val="BodyText"/>
        <w:numPr>
          <w:ilvl w:val="1"/>
          <w:numId w:val="11"/>
        </w:numPr>
        <w:spacing w:before="0" w:after="0" w:line="14" w:lineRule="auto"/>
        <w:ind w:hanging="357"/>
      </w:pPr>
      <w:r>
        <w:t>If supported, in which layer?</w:t>
      </w:r>
    </w:p>
    <w:p w14:paraId="263509C9" w14:textId="77777777" w:rsidR="00E9493E" w:rsidRPr="004A636A" w:rsidRDefault="00E9493E" w:rsidP="00436ACA">
      <w:pPr>
        <w:pStyle w:val="BodyText"/>
        <w:numPr>
          <w:ilvl w:val="1"/>
          <w:numId w:val="11"/>
        </w:numPr>
        <w:spacing w:before="0" w:after="0" w:line="14" w:lineRule="auto"/>
        <w:ind w:hanging="357"/>
      </w:pPr>
      <w:r>
        <w:t>Relation with RAN1/SA2</w:t>
      </w:r>
    </w:p>
    <w:p w14:paraId="5BC53BC2" w14:textId="77777777" w:rsidR="00E9493E" w:rsidRDefault="00E9493E" w:rsidP="00436ACA">
      <w:pPr>
        <w:pStyle w:val="BodyText"/>
        <w:numPr>
          <w:ilvl w:val="0"/>
          <w:numId w:val="11"/>
        </w:numPr>
        <w:spacing w:before="0" w:after="0" w:line="14" w:lineRule="auto"/>
        <w:ind w:hanging="357"/>
      </w:pPr>
      <w:r>
        <w:t xml:space="preserve">In order delivery and duplicate avoidance: </w:t>
      </w:r>
    </w:p>
    <w:p w14:paraId="38927637" w14:textId="77777777" w:rsidR="00E9493E" w:rsidRDefault="00E9493E" w:rsidP="00436ACA">
      <w:pPr>
        <w:pStyle w:val="BodyText"/>
        <w:numPr>
          <w:ilvl w:val="1"/>
          <w:numId w:val="11"/>
        </w:numPr>
        <w:spacing w:before="0" w:after="0" w:line="14" w:lineRule="auto"/>
        <w:ind w:hanging="357"/>
      </w:pPr>
      <w:r>
        <w:t>Whether it is needed and if yes, which layer is responsible for this</w:t>
      </w:r>
    </w:p>
    <w:p w14:paraId="65CDF5AB" w14:textId="77777777" w:rsidR="00E9493E" w:rsidRDefault="00E9493E" w:rsidP="00436ACA">
      <w:pPr>
        <w:pStyle w:val="BodyText"/>
        <w:numPr>
          <w:ilvl w:val="0"/>
          <w:numId w:val="11"/>
        </w:numPr>
        <w:spacing w:before="0" w:after="0" w:line="14" w:lineRule="auto"/>
        <w:ind w:hanging="357"/>
      </w:pPr>
      <w:r>
        <w:t>Retransmissions</w:t>
      </w:r>
    </w:p>
    <w:p w14:paraId="29568B39" w14:textId="77777777" w:rsidR="00E9493E" w:rsidRDefault="00E9493E" w:rsidP="00436ACA">
      <w:pPr>
        <w:pStyle w:val="BodyText"/>
        <w:numPr>
          <w:ilvl w:val="1"/>
          <w:numId w:val="11"/>
        </w:numPr>
        <w:spacing w:before="0" w:after="0" w:line="14" w:lineRule="auto"/>
        <w:ind w:hanging="357"/>
      </w:pPr>
      <w:r>
        <w:t>Retransmissions in lower layers</w:t>
      </w:r>
    </w:p>
    <w:p w14:paraId="7827C4F9" w14:textId="77777777" w:rsidR="00E9493E" w:rsidRDefault="00E9493E" w:rsidP="00436ACA">
      <w:pPr>
        <w:pStyle w:val="BodyText"/>
        <w:numPr>
          <w:ilvl w:val="1"/>
          <w:numId w:val="11"/>
        </w:numPr>
        <w:spacing w:before="0" w:after="0" w:line="14" w:lineRule="auto"/>
        <w:ind w:hanging="357"/>
      </w:pPr>
      <w:r>
        <w:t>Retransmission of segments in lower layers if segmentation is supported</w:t>
      </w:r>
    </w:p>
    <w:p w14:paraId="7321D296" w14:textId="77777777" w:rsidR="00436ACA" w:rsidRDefault="00436ACA" w:rsidP="00436ACA">
      <w:pPr>
        <w:spacing w:after="0" w:line="14" w:lineRule="auto"/>
        <w:rPr>
          <w:sz w:val="20"/>
          <w:szCs w:val="20"/>
        </w:rPr>
      </w:pPr>
    </w:p>
    <w:p w14:paraId="33BC35A7" w14:textId="02DCFEA6" w:rsidR="006F617B" w:rsidRPr="00E9493E" w:rsidRDefault="00E9493E" w:rsidP="00436ACA">
      <w:pPr>
        <w:spacing w:after="0" w:line="14" w:lineRule="auto"/>
        <w:rPr>
          <w:sz w:val="20"/>
          <w:szCs w:val="20"/>
        </w:rPr>
      </w:pPr>
      <w:r w:rsidRPr="00E9493E">
        <w:rPr>
          <w:sz w:val="20"/>
          <w:szCs w:val="20"/>
        </w:rPr>
        <w:t xml:space="preserve">In our view, all the above functionality comes as a package and can be supported, especially for the D2R direction, using a simple stop and wait protocol with window size 1. In this </w:t>
      </w:r>
      <w:proofErr w:type="spellStart"/>
      <w:r w:rsidRPr="00E9493E">
        <w:rPr>
          <w:sz w:val="20"/>
          <w:szCs w:val="20"/>
        </w:rPr>
        <w:t>tdoc</w:t>
      </w:r>
      <w:proofErr w:type="spellEnd"/>
      <w:r w:rsidRPr="00E9493E">
        <w:rPr>
          <w:sz w:val="20"/>
          <w:szCs w:val="20"/>
        </w:rPr>
        <w:t xml:space="preserve"> we discuss the details of the UP functionality for D2R and R2D and propose a way forward. </w:t>
      </w:r>
      <w:r w:rsidR="008C7BFE" w:rsidRPr="00E9493E">
        <w:rPr>
          <w:sz w:val="20"/>
          <w:szCs w:val="20"/>
        </w:rPr>
        <w:t xml:space="preserve"> </w:t>
      </w:r>
    </w:p>
    <w:p w14:paraId="2FE37831" w14:textId="61F0570C" w:rsidR="006F617B" w:rsidRDefault="00C4704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UP functionality</w:t>
      </w:r>
    </w:p>
    <w:p w14:paraId="147ADDC6" w14:textId="4301947B" w:rsidR="009E7EB9" w:rsidRPr="009E7EB9" w:rsidRDefault="009E7EB9" w:rsidP="009E7EB9">
      <w:pPr>
        <w:spacing w:after="0"/>
        <w:rPr>
          <w:sz w:val="20"/>
          <w:szCs w:val="20"/>
        </w:rPr>
      </w:pPr>
      <w:r w:rsidRPr="009E7EB9">
        <w:rPr>
          <w:sz w:val="20"/>
          <w:szCs w:val="20"/>
        </w:rPr>
        <w:t xml:space="preserve">For the overall UP design, the simplicity at the device is critical. Although segmentation and retransmissions have been proposed for a few meetings, no agreements were possible for these because of concerns regarding complexity. Keeping this in mind, in this contribution, we highlight the details of </w:t>
      </w:r>
      <w:r w:rsidR="00436ACA">
        <w:rPr>
          <w:sz w:val="20"/>
          <w:szCs w:val="20"/>
        </w:rPr>
        <w:t xml:space="preserve">a </w:t>
      </w:r>
      <w:proofErr w:type="gramStart"/>
      <w:r w:rsidRPr="009E7EB9">
        <w:rPr>
          <w:sz w:val="20"/>
          <w:szCs w:val="20"/>
        </w:rPr>
        <w:t>simplified UP</w:t>
      </w:r>
      <w:proofErr w:type="gramEnd"/>
      <w:r w:rsidRPr="009E7EB9">
        <w:rPr>
          <w:sz w:val="20"/>
          <w:szCs w:val="20"/>
        </w:rPr>
        <w:t xml:space="preserve"> protocol design which ensures a good trade-off between device complexity and system performance. </w:t>
      </w:r>
    </w:p>
    <w:p w14:paraId="559056FA" w14:textId="25CAB194" w:rsidR="00B707A4" w:rsidRPr="004A636A" w:rsidRDefault="00357080" w:rsidP="00C47045">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357080">
        <w:rPr>
          <w:rFonts w:cs="Arial"/>
          <w:b w:val="0"/>
          <w:bCs w:val="0"/>
          <w:i/>
          <w:iCs/>
          <w:kern w:val="0"/>
          <w:sz w:val="32"/>
          <w:szCs w:val="36"/>
        </w:rPr>
        <w:t>Stop-and-wait protocol</w:t>
      </w:r>
      <w:r>
        <w:rPr>
          <w:rFonts w:cs="Arial"/>
          <w:b w:val="0"/>
          <w:bCs w:val="0"/>
          <w:kern w:val="0"/>
          <w:sz w:val="32"/>
          <w:szCs w:val="36"/>
        </w:rPr>
        <w:t xml:space="preserve"> in</w:t>
      </w:r>
      <w:r w:rsidR="00C47045">
        <w:rPr>
          <w:rFonts w:cs="Arial"/>
          <w:b w:val="0"/>
          <w:bCs w:val="0"/>
          <w:kern w:val="0"/>
          <w:sz w:val="32"/>
          <w:szCs w:val="36"/>
        </w:rPr>
        <w:t xml:space="preserve"> D2R direction </w:t>
      </w:r>
    </w:p>
    <w:p w14:paraId="165475B9" w14:textId="151B7E66" w:rsidR="008143C7" w:rsidRDefault="00CC0379" w:rsidP="00B707A4">
      <w:pPr>
        <w:spacing w:after="0"/>
        <w:rPr>
          <w:sz w:val="20"/>
          <w:szCs w:val="20"/>
        </w:rPr>
      </w:pPr>
      <w:r w:rsidRPr="00E9493E">
        <w:rPr>
          <w:sz w:val="20"/>
          <w:szCs w:val="20"/>
        </w:rPr>
        <w:t>For the</w:t>
      </w:r>
      <w:r w:rsidR="004A636A" w:rsidRPr="00E9493E">
        <w:rPr>
          <w:sz w:val="20"/>
          <w:szCs w:val="20"/>
        </w:rPr>
        <w:t xml:space="preserve"> D2R direction, the stop and wait protocol design with window size of 1 </w:t>
      </w:r>
      <w:r w:rsidR="008143C7">
        <w:rPr>
          <w:sz w:val="20"/>
          <w:szCs w:val="20"/>
        </w:rPr>
        <w:t xml:space="preserve">would </w:t>
      </w:r>
      <w:r w:rsidR="009E7EB9">
        <w:rPr>
          <w:sz w:val="20"/>
          <w:szCs w:val="20"/>
        </w:rPr>
        <w:t>ensure low complexity implementations whilst allowing a wide range of applications to be supported without resorting to higher layer retransmissions for any loss at the radio layer</w:t>
      </w:r>
      <w:r w:rsidR="008143C7">
        <w:rPr>
          <w:sz w:val="20"/>
          <w:szCs w:val="20"/>
        </w:rPr>
        <w:t xml:space="preserve">. </w:t>
      </w:r>
    </w:p>
    <w:p w14:paraId="1146A0E0" w14:textId="486E7DB3" w:rsidR="0063663B" w:rsidRPr="00E9493E" w:rsidRDefault="008143C7" w:rsidP="00B707A4">
      <w:pPr>
        <w:spacing w:after="0"/>
        <w:rPr>
          <w:sz w:val="20"/>
          <w:szCs w:val="20"/>
        </w:rPr>
      </w:pPr>
      <w:r>
        <w:rPr>
          <w:sz w:val="20"/>
          <w:szCs w:val="20"/>
        </w:rPr>
        <w:t xml:space="preserve">The </w:t>
      </w:r>
      <w:r w:rsidR="009E7EB9">
        <w:rPr>
          <w:sz w:val="20"/>
          <w:szCs w:val="20"/>
        </w:rPr>
        <w:t>proposed</w:t>
      </w:r>
      <w:r>
        <w:rPr>
          <w:sz w:val="20"/>
          <w:szCs w:val="20"/>
        </w:rPr>
        <w:t xml:space="preserve"> protocol for D2R direction is depicted in </w:t>
      </w:r>
      <w:r w:rsidR="00CC0379" w:rsidRPr="00E9493E">
        <w:rPr>
          <w:sz w:val="20"/>
          <w:szCs w:val="20"/>
        </w:rPr>
        <w:fldChar w:fldCharType="begin"/>
      </w:r>
      <w:r w:rsidR="00CC0379" w:rsidRPr="00E9493E">
        <w:rPr>
          <w:sz w:val="20"/>
          <w:szCs w:val="20"/>
        </w:rPr>
        <w:instrText xml:space="preserve"> REF _Ref176352420 \h </w:instrText>
      </w:r>
      <w:r w:rsidR="00E9493E">
        <w:rPr>
          <w:sz w:val="20"/>
          <w:szCs w:val="20"/>
        </w:rPr>
        <w:instrText xml:space="preserve"> \* MERGEFORMAT </w:instrText>
      </w:r>
      <w:r w:rsidR="00CC0379" w:rsidRPr="00E9493E">
        <w:rPr>
          <w:sz w:val="20"/>
          <w:szCs w:val="20"/>
        </w:rPr>
      </w:r>
      <w:r w:rsidR="00CC0379" w:rsidRPr="00E9493E">
        <w:rPr>
          <w:sz w:val="20"/>
          <w:szCs w:val="20"/>
        </w:rPr>
        <w:fldChar w:fldCharType="separate"/>
      </w:r>
      <w:r w:rsidR="00CC0379" w:rsidRPr="00E9493E">
        <w:rPr>
          <w:sz w:val="20"/>
          <w:szCs w:val="20"/>
        </w:rPr>
        <w:t xml:space="preserve">Figure </w:t>
      </w:r>
      <w:r w:rsidR="00CC0379" w:rsidRPr="00E9493E">
        <w:rPr>
          <w:noProof/>
          <w:sz w:val="20"/>
          <w:szCs w:val="20"/>
        </w:rPr>
        <w:t>1</w:t>
      </w:r>
      <w:r w:rsidR="00CC0379" w:rsidRPr="00E9493E">
        <w:rPr>
          <w:sz w:val="20"/>
          <w:szCs w:val="20"/>
        </w:rPr>
        <w:fldChar w:fldCharType="end"/>
      </w:r>
      <w:r w:rsidR="00CC0379" w:rsidRPr="00E9493E">
        <w:rPr>
          <w:sz w:val="20"/>
          <w:szCs w:val="20"/>
        </w:rPr>
        <w:t xml:space="preserve"> </w:t>
      </w:r>
      <w:r w:rsidR="004A636A" w:rsidRPr="00E9493E">
        <w:rPr>
          <w:sz w:val="20"/>
          <w:szCs w:val="20"/>
        </w:rPr>
        <w:t>below</w:t>
      </w:r>
      <w:r w:rsidR="0063663B" w:rsidRPr="00E9493E">
        <w:rPr>
          <w:sz w:val="20"/>
          <w:szCs w:val="20"/>
        </w:rPr>
        <w:t>.</w:t>
      </w:r>
    </w:p>
    <w:p w14:paraId="4DE0608B" w14:textId="12BCE0A9" w:rsidR="00CC0379" w:rsidRDefault="000176F4" w:rsidP="00CC0379">
      <w:pPr>
        <w:pStyle w:val="BodyText"/>
        <w:keepNext/>
        <w:jc w:val="center"/>
      </w:pPr>
      <w:r w:rsidRPr="000176F4">
        <w:rPr>
          <w:noProof/>
        </w:rPr>
        <w:lastRenderedPageBreak/>
        <w:drawing>
          <wp:inline distT="0" distB="0" distL="0" distR="0" wp14:anchorId="329BF9FA" wp14:editId="5B838B14">
            <wp:extent cx="6300470" cy="5429885"/>
            <wp:effectExtent l="0" t="0" r="5080" b="0"/>
            <wp:docPr id="868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5429885"/>
                    </a:xfrm>
                    <a:prstGeom prst="rect">
                      <a:avLst/>
                    </a:prstGeom>
                    <a:noFill/>
                    <a:ln>
                      <a:noFill/>
                    </a:ln>
                  </pic:spPr>
                </pic:pic>
              </a:graphicData>
            </a:graphic>
          </wp:inline>
        </w:drawing>
      </w:r>
    </w:p>
    <w:p w14:paraId="6F79BAE8" w14:textId="654FBAD4" w:rsidR="004A636A" w:rsidRDefault="00CC0379" w:rsidP="00CC0379">
      <w:pPr>
        <w:pStyle w:val="Caption"/>
        <w:jc w:val="center"/>
      </w:pPr>
      <w:bookmarkStart w:id="6" w:name="_Ref176352420"/>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6"/>
      <w:r>
        <w:t>: UP protocol for D2R transmissions</w:t>
      </w:r>
    </w:p>
    <w:p w14:paraId="6A2FD9D1" w14:textId="68F5CB50" w:rsidR="00CC0379" w:rsidRDefault="00CC0379" w:rsidP="004A636A">
      <w:pPr>
        <w:pStyle w:val="BodyText"/>
      </w:pPr>
      <w:r>
        <w:t xml:space="preserve">The </w:t>
      </w:r>
      <w:r w:rsidR="0072617B">
        <w:t>proposed</w:t>
      </w:r>
      <w:r>
        <w:t xml:space="preserve"> procedure works as follows: </w:t>
      </w:r>
    </w:p>
    <w:p w14:paraId="3E493E09" w14:textId="2C7B97E7" w:rsidR="00CC0379" w:rsidRDefault="00CC0379" w:rsidP="00CC0379">
      <w:pPr>
        <w:pStyle w:val="BodyText"/>
        <w:numPr>
          <w:ilvl w:val="0"/>
          <w:numId w:val="11"/>
        </w:numPr>
      </w:pPr>
      <w:r>
        <w:t xml:space="preserve">The </w:t>
      </w:r>
      <w:r w:rsidR="0072617B">
        <w:t>device (tag)</w:t>
      </w:r>
      <w:r>
        <w:t xml:space="preserve"> receives the grant for a D2R transmission. The initial grant has no ACK/NACK, but contains the grant size (i.e. TB size) indication</w:t>
      </w:r>
    </w:p>
    <w:p w14:paraId="1B0CE33B" w14:textId="0BEDA91D" w:rsidR="00CC0379" w:rsidRDefault="00CC0379" w:rsidP="00CC0379">
      <w:pPr>
        <w:pStyle w:val="BodyText"/>
        <w:numPr>
          <w:ilvl w:val="0"/>
          <w:numId w:val="11"/>
        </w:numPr>
      </w:pPr>
      <w:r>
        <w:t>The tag should store the received TB size indication and also have a memory pointer (</w:t>
      </w:r>
      <w:r w:rsidR="00513CD2">
        <w:t>referred to as</w:t>
      </w:r>
      <w:r>
        <w:t xml:space="preserve"> the </w:t>
      </w:r>
      <w:r w:rsidR="0072617B" w:rsidRPr="0072617B">
        <w:rPr>
          <w:i/>
          <w:iCs/>
          <w:u w:val="single"/>
        </w:rPr>
        <w:t>memory location of the first bit to transmit</w:t>
      </w:r>
      <w:r>
        <w:t xml:space="preserve"> in </w:t>
      </w:r>
      <w:r w:rsidR="00513CD2">
        <w:t>t</w:t>
      </w:r>
      <w:r>
        <w:t>he figure above) pointing to the start location from where the Tag would read the data to transmit in the D2R message</w:t>
      </w:r>
      <w:r w:rsidR="00513CD2">
        <w:t xml:space="preserve">. </w:t>
      </w:r>
    </w:p>
    <w:p w14:paraId="768A5EF8" w14:textId="3ABF7DE0" w:rsidR="00CC0379" w:rsidRDefault="00CC0379" w:rsidP="00CC0379">
      <w:pPr>
        <w:pStyle w:val="BodyText"/>
        <w:numPr>
          <w:ilvl w:val="0"/>
          <w:numId w:val="11"/>
        </w:numPr>
      </w:pPr>
      <w:r>
        <w:t xml:space="preserve">The tag then </w:t>
      </w:r>
      <w:r w:rsidR="00513CD2">
        <w:t>transmits a given amount of data (as indicated by the TB size</w:t>
      </w:r>
      <w:r w:rsidR="000E74D8">
        <w:t xml:space="preserve"> in the grant</w:t>
      </w:r>
      <w:r w:rsidR="00513CD2">
        <w:t>). The memory pointer would stay at the same location after transmitting the data</w:t>
      </w:r>
    </w:p>
    <w:p w14:paraId="0251C763" w14:textId="140B3035" w:rsidR="00513CD2" w:rsidRDefault="00513CD2" w:rsidP="00CC0379">
      <w:pPr>
        <w:pStyle w:val="BodyText"/>
        <w:numPr>
          <w:ilvl w:val="0"/>
          <w:numId w:val="11"/>
        </w:numPr>
      </w:pPr>
      <w:r>
        <w:t xml:space="preserve">Once the data transmission happens the tag waits for the subsequent R2D message and in this message the reader would indicate whether the previous transmission was successfully received or not (ACK/NACK) and optionally another grant (e.g. for subsequent data or for retransmission). The new grant size can be same or of different size compared to previous grant. </w:t>
      </w:r>
    </w:p>
    <w:p w14:paraId="6EF288DA" w14:textId="53D1B7A4" w:rsidR="00513CD2" w:rsidRDefault="00513CD2" w:rsidP="00CC0379">
      <w:pPr>
        <w:pStyle w:val="BodyText"/>
        <w:numPr>
          <w:ilvl w:val="0"/>
          <w:numId w:val="11"/>
        </w:numPr>
      </w:pPr>
      <w:r>
        <w:lastRenderedPageBreak/>
        <w:t xml:space="preserve">If ACK is received, the tag would advance the memory pointer by the TB size in the previous transmission and transmit an amount of data as indicated in the latest grant. If the NACK is received the Tag would not advance the memory pointer and would simply (re)transmit the amount of data as indicated in the new grant. </w:t>
      </w:r>
    </w:p>
    <w:p w14:paraId="6F7FEC7E" w14:textId="6C0B3475" w:rsidR="00183C5A" w:rsidRDefault="00183C5A" w:rsidP="00CC0379">
      <w:pPr>
        <w:pStyle w:val="BodyText"/>
        <w:numPr>
          <w:ilvl w:val="0"/>
          <w:numId w:val="11"/>
        </w:numPr>
      </w:pPr>
      <w:r>
        <w:t>The final data segment include</w:t>
      </w:r>
      <w:r w:rsidR="00A11C05">
        <w:t>s</w:t>
      </w:r>
      <w:r>
        <w:t xml:space="preserve"> an end of transmission indication</w:t>
      </w:r>
    </w:p>
    <w:p w14:paraId="6EF33B49" w14:textId="693C4044" w:rsidR="00513CD2" w:rsidRDefault="00E9493E" w:rsidP="004A636A">
      <w:pPr>
        <w:pStyle w:val="BodyText"/>
      </w:pPr>
      <w:r>
        <w:t>The</w:t>
      </w:r>
      <w:r w:rsidR="00513CD2">
        <w:t xml:space="preserve"> above design</w:t>
      </w:r>
      <w:r>
        <w:t xml:space="preserve"> supports</w:t>
      </w:r>
      <w:r w:rsidR="00513CD2">
        <w:t xml:space="preserve">: </w:t>
      </w:r>
    </w:p>
    <w:p w14:paraId="3A6C8153" w14:textId="457BCCDD" w:rsidR="00513CD2" w:rsidRDefault="00513CD2" w:rsidP="00513CD2">
      <w:pPr>
        <w:pStyle w:val="BodyText"/>
        <w:numPr>
          <w:ilvl w:val="0"/>
          <w:numId w:val="11"/>
        </w:numPr>
      </w:pPr>
      <w:r>
        <w:t xml:space="preserve">Segmentation and re-segmentation </w:t>
      </w:r>
    </w:p>
    <w:p w14:paraId="760A99CB" w14:textId="638713C7" w:rsidR="00513CD2" w:rsidRDefault="00513CD2" w:rsidP="00513CD2">
      <w:pPr>
        <w:pStyle w:val="BodyText"/>
        <w:numPr>
          <w:ilvl w:val="1"/>
          <w:numId w:val="11"/>
        </w:numPr>
      </w:pPr>
      <w:r>
        <w:t>Segmentation</w:t>
      </w:r>
      <w:r w:rsidR="00DB0731">
        <w:t xml:space="preserve"> and re-segmentation of the previous transmitted block</w:t>
      </w:r>
      <w:r>
        <w:t xml:space="preserve"> is simply done by the device reading a given amount of data from memory and the amount of data to be read is indicated by the reader. So, no additional complex functionality is needed in the device</w:t>
      </w:r>
    </w:p>
    <w:p w14:paraId="29D08D28" w14:textId="53CBE8B1" w:rsidR="00513CD2" w:rsidRDefault="00513CD2" w:rsidP="00513CD2">
      <w:pPr>
        <w:pStyle w:val="BodyText"/>
        <w:numPr>
          <w:ilvl w:val="0"/>
          <w:numId w:val="11"/>
        </w:numPr>
      </w:pPr>
      <w:r>
        <w:t>Retransmissions</w:t>
      </w:r>
    </w:p>
    <w:p w14:paraId="3F01133E" w14:textId="2FB1EAD0" w:rsidR="00513CD2" w:rsidRDefault="00513CD2" w:rsidP="00513CD2">
      <w:pPr>
        <w:pStyle w:val="BodyText"/>
        <w:numPr>
          <w:ilvl w:val="1"/>
          <w:numId w:val="11"/>
        </w:numPr>
      </w:pPr>
      <w:r>
        <w:t>Whether to transmit the previous segment or to move to next segment is simply indicated by the ACK/NACK</w:t>
      </w:r>
    </w:p>
    <w:p w14:paraId="6ED8E9C1" w14:textId="391E5AE1" w:rsidR="00513CD2" w:rsidRDefault="00513CD2" w:rsidP="00513CD2">
      <w:pPr>
        <w:pStyle w:val="BodyText"/>
        <w:numPr>
          <w:ilvl w:val="1"/>
          <w:numId w:val="11"/>
        </w:numPr>
      </w:pPr>
      <w:r>
        <w:t>There is no need for segment numbers or sequence numbers</w:t>
      </w:r>
    </w:p>
    <w:p w14:paraId="345B57CA" w14:textId="22FE2575" w:rsidR="00513CD2" w:rsidRDefault="00513CD2" w:rsidP="00513CD2">
      <w:pPr>
        <w:pStyle w:val="BodyText"/>
        <w:numPr>
          <w:ilvl w:val="0"/>
          <w:numId w:val="11"/>
        </w:numPr>
      </w:pPr>
      <w:r>
        <w:t>In order delivery</w:t>
      </w:r>
      <w:r w:rsidR="00922F01">
        <w:t xml:space="preserve"> and duplicate avoidance</w:t>
      </w:r>
    </w:p>
    <w:p w14:paraId="4BD496B2" w14:textId="278CC0A2" w:rsidR="00513CD2" w:rsidRDefault="00513CD2" w:rsidP="00513CD2">
      <w:pPr>
        <w:pStyle w:val="BodyText"/>
        <w:numPr>
          <w:ilvl w:val="1"/>
          <w:numId w:val="11"/>
        </w:numPr>
      </w:pPr>
      <w:r>
        <w:t>Since the protocol transmits one segment and waits, the design implicitly supports in order delivery</w:t>
      </w:r>
      <w:r w:rsidR="00922F01">
        <w:t xml:space="preserve"> and duplicates are avoided</w:t>
      </w:r>
      <w:r>
        <w:t>. So, again no sequence numbers or reordering</w:t>
      </w:r>
      <w:r w:rsidR="00922F01">
        <w:t>/discard functionality</w:t>
      </w:r>
      <w:r>
        <w:t xml:space="preserve"> is needed on the receiver side. </w:t>
      </w:r>
    </w:p>
    <w:p w14:paraId="5A2A7135" w14:textId="455F4453" w:rsidR="00ED69E2" w:rsidRDefault="00ED69E2" w:rsidP="00ED69E2">
      <w:pPr>
        <w:pStyle w:val="BodyText"/>
        <w:numPr>
          <w:ilvl w:val="0"/>
          <w:numId w:val="11"/>
        </w:numPr>
      </w:pPr>
      <w:r>
        <w:t>Buffer-free operation in AS</w:t>
      </w:r>
    </w:p>
    <w:p w14:paraId="435ED137" w14:textId="531E92B6" w:rsidR="00ED69E2" w:rsidRDefault="00ED69E2" w:rsidP="00513CD2">
      <w:pPr>
        <w:pStyle w:val="BodyText"/>
        <w:numPr>
          <w:ilvl w:val="1"/>
          <w:numId w:val="11"/>
        </w:numPr>
      </w:pPr>
      <w:r>
        <w:t xml:space="preserve">One of the concerns with segmentation was that AS layer would need buffering. However, in the above proposal, the AS layer does not buffer any data. The AS layer simply fetches data from upper layers and encodes it (Channel coding + CRC) and transmits. All buffered data is retained in upper layers. </w:t>
      </w:r>
    </w:p>
    <w:p w14:paraId="5F1A4B35" w14:textId="6C4C77E9" w:rsidR="00875FCE" w:rsidRPr="00E9493E" w:rsidRDefault="00875FCE" w:rsidP="00B707A4">
      <w:pPr>
        <w:spacing w:after="0"/>
        <w:rPr>
          <w:sz w:val="20"/>
          <w:szCs w:val="20"/>
          <w:u w:val="single"/>
        </w:rPr>
      </w:pPr>
      <w:r w:rsidRPr="00E9493E">
        <w:rPr>
          <w:sz w:val="20"/>
          <w:szCs w:val="20"/>
          <w:u w:val="single"/>
        </w:rPr>
        <w:t xml:space="preserve">Functionality </w:t>
      </w:r>
      <w:r w:rsidR="009E7EB9">
        <w:rPr>
          <w:sz w:val="20"/>
          <w:szCs w:val="20"/>
          <w:u w:val="single"/>
        </w:rPr>
        <w:t>needed</w:t>
      </w:r>
      <w:r w:rsidRPr="00E9493E">
        <w:rPr>
          <w:sz w:val="20"/>
          <w:szCs w:val="20"/>
          <w:u w:val="single"/>
        </w:rPr>
        <w:t xml:space="preserve"> in </w:t>
      </w:r>
      <w:r w:rsidR="009E7EB9">
        <w:rPr>
          <w:sz w:val="20"/>
          <w:szCs w:val="20"/>
          <w:u w:val="single"/>
        </w:rPr>
        <w:t xml:space="preserve">the </w:t>
      </w:r>
      <w:r w:rsidRPr="00E9493E">
        <w:rPr>
          <w:sz w:val="20"/>
          <w:szCs w:val="20"/>
          <w:u w:val="single"/>
        </w:rPr>
        <w:t>device</w:t>
      </w:r>
      <w:r w:rsidR="009E7EB9">
        <w:rPr>
          <w:sz w:val="20"/>
          <w:szCs w:val="20"/>
          <w:u w:val="single"/>
        </w:rPr>
        <w:t xml:space="preserve"> and complexity analysis: </w:t>
      </w:r>
    </w:p>
    <w:p w14:paraId="3064C675" w14:textId="45761BEE" w:rsidR="00922F01" w:rsidRPr="00E9493E" w:rsidRDefault="00875FCE" w:rsidP="00B707A4">
      <w:pPr>
        <w:spacing w:after="0"/>
        <w:rPr>
          <w:sz w:val="20"/>
          <w:szCs w:val="20"/>
        </w:rPr>
      </w:pPr>
      <w:r w:rsidRPr="00E9493E">
        <w:rPr>
          <w:sz w:val="20"/>
          <w:szCs w:val="20"/>
        </w:rPr>
        <w:t>The</w:t>
      </w:r>
      <w:r w:rsidR="00922F01" w:rsidRPr="00E9493E">
        <w:rPr>
          <w:sz w:val="20"/>
          <w:szCs w:val="20"/>
        </w:rPr>
        <w:t xml:space="preserve"> device complexity needs to be analysed for supporting the above functionality. From the device perspective, the device needs to support the following: </w:t>
      </w:r>
    </w:p>
    <w:p w14:paraId="1B77E06C" w14:textId="72CA4202" w:rsidR="00922F01" w:rsidRDefault="00922F01" w:rsidP="00922F01">
      <w:pPr>
        <w:pStyle w:val="BodyText"/>
        <w:numPr>
          <w:ilvl w:val="0"/>
          <w:numId w:val="11"/>
        </w:numPr>
      </w:pPr>
      <w:r>
        <w:t xml:space="preserve">The device needs to remember where to transmit from (i.e. a </w:t>
      </w:r>
      <w:r w:rsidR="009E7EB9">
        <w:t>memory location of the first bit to transmit in the next D2R transmission</w:t>
      </w:r>
      <w:r>
        <w:t>)</w:t>
      </w:r>
    </w:p>
    <w:p w14:paraId="22B7DD27" w14:textId="6509B1B1" w:rsidR="00922F01" w:rsidRDefault="00922F01" w:rsidP="00922F01">
      <w:pPr>
        <w:pStyle w:val="BodyText"/>
        <w:numPr>
          <w:ilvl w:val="1"/>
          <w:numId w:val="11"/>
        </w:numPr>
      </w:pPr>
      <w:r>
        <w:t>Such a pointer to a memory location in the device should in any case be supported regardless by the device. Even if there is no segmentation, for inventory + command use case, the device needs to support transmitting the device ID and subsequently some upper layer data. So, the device needs to know which point in memory it should read the data from. So, supporting this comes with no additional complexity</w:t>
      </w:r>
      <w:r w:rsidR="009E7EB9">
        <w:t xml:space="preserve"> in the device. </w:t>
      </w:r>
    </w:p>
    <w:p w14:paraId="05E03725" w14:textId="50258A96" w:rsidR="00922F01" w:rsidRDefault="00922F01" w:rsidP="00922F01">
      <w:pPr>
        <w:pStyle w:val="BodyText"/>
        <w:numPr>
          <w:ilvl w:val="0"/>
          <w:numId w:val="11"/>
        </w:numPr>
      </w:pPr>
      <w:r>
        <w:t>The device needs to remember/store the TB size in the previous grant</w:t>
      </w:r>
    </w:p>
    <w:p w14:paraId="51CAB524" w14:textId="3FF2BBD3" w:rsidR="00922F01" w:rsidRDefault="00922F01" w:rsidP="00922F01">
      <w:pPr>
        <w:pStyle w:val="BodyText"/>
        <w:numPr>
          <w:ilvl w:val="1"/>
          <w:numId w:val="11"/>
        </w:numPr>
      </w:pPr>
      <w:r>
        <w:t xml:space="preserve">The TB size anyway needs to be received and stored in the tag to process the current transport block. The only additional </w:t>
      </w:r>
      <w:r w:rsidR="00E9493E">
        <w:t>requirement</w:t>
      </w:r>
      <w:r>
        <w:t xml:space="preserve"> is that the device should keep this TB size until the next </w:t>
      </w:r>
      <w:r>
        <w:lastRenderedPageBreak/>
        <w:t xml:space="preserve">grant is received. This is the additional memory requirement that is imposed on the device in return for supporting all the functionality depicted above. </w:t>
      </w:r>
    </w:p>
    <w:p w14:paraId="68E7E405" w14:textId="4EA21967" w:rsidR="00922F01" w:rsidRDefault="00922F01" w:rsidP="00922F01">
      <w:pPr>
        <w:pStyle w:val="BodyText"/>
      </w:pPr>
      <w:r>
        <w:t xml:space="preserve">In summary, the complexity on the device side and overhead in the protocol layer are all negligible </w:t>
      </w:r>
      <w:r w:rsidR="009E7EB9">
        <w:t xml:space="preserve">since there are no sequence numbers or segment numbers required </w:t>
      </w:r>
      <w:r>
        <w:t xml:space="preserve">to enable this. Furthermore, supporting this enables a wide variety of functionality and decouples the dependencies between lower layers (i.e. TB sizes) and upper layers (i.e. packet sizes from upper layer). </w:t>
      </w:r>
      <w:r w:rsidR="009E7EB9">
        <w:t xml:space="preserve">This also avoids the need for upper layer retransmissions for every packet loss in lower layers. </w:t>
      </w:r>
    </w:p>
    <w:p w14:paraId="546F7E0E" w14:textId="6CF0A953" w:rsidR="00922F01" w:rsidRDefault="00922F01" w:rsidP="00922F01">
      <w:pPr>
        <w:pStyle w:val="BodyText"/>
      </w:pPr>
      <w:r>
        <w:t>Based on this, the following observations</w:t>
      </w:r>
      <w:r w:rsidR="00E63DAC">
        <w:t>/proposals</w:t>
      </w:r>
      <w:r>
        <w:t xml:space="preserve"> are made: </w:t>
      </w:r>
    </w:p>
    <w:p w14:paraId="20172010" w14:textId="2563D346" w:rsidR="00E9493E" w:rsidRDefault="00922F01" w:rsidP="00922F01">
      <w:pPr>
        <w:pStyle w:val="BodyText"/>
        <w:rPr>
          <w:b/>
          <w:bCs/>
        </w:rPr>
      </w:pPr>
      <w:r w:rsidRPr="00E63DAC">
        <w:rPr>
          <w:b/>
          <w:bCs/>
        </w:rPr>
        <w:t xml:space="preserve">Observation 1: </w:t>
      </w:r>
      <w:r w:rsidR="00E63DAC" w:rsidRPr="00E63DAC">
        <w:rPr>
          <w:b/>
          <w:bCs/>
        </w:rPr>
        <w:t>Stop and wait protocol with window size 1</w:t>
      </w:r>
      <w:r w:rsidR="00C47045">
        <w:rPr>
          <w:b/>
          <w:bCs/>
        </w:rPr>
        <w:t xml:space="preserve"> for D2R transmissions</w:t>
      </w:r>
      <w:r w:rsidR="00E9493E">
        <w:rPr>
          <w:b/>
          <w:bCs/>
        </w:rPr>
        <w:t>:</w:t>
      </w:r>
      <w:r w:rsidR="00E63DAC" w:rsidRPr="00E63DAC">
        <w:rPr>
          <w:b/>
          <w:bCs/>
        </w:rPr>
        <w:t xml:space="preserve"> </w:t>
      </w:r>
    </w:p>
    <w:p w14:paraId="68BD421E" w14:textId="500EAD0E" w:rsidR="00E9493E" w:rsidRDefault="00E63DAC" w:rsidP="00E63DAC">
      <w:pPr>
        <w:pStyle w:val="BodyText"/>
        <w:numPr>
          <w:ilvl w:val="0"/>
          <w:numId w:val="11"/>
        </w:numPr>
        <w:rPr>
          <w:b/>
          <w:bCs/>
        </w:rPr>
      </w:pPr>
      <w:r w:rsidRPr="00E63DAC">
        <w:rPr>
          <w:b/>
          <w:bCs/>
        </w:rPr>
        <w:t>can be enabled without L2 sequence/segment numbers</w:t>
      </w:r>
    </w:p>
    <w:p w14:paraId="76F371B3" w14:textId="77777777" w:rsidR="00E9493E" w:rsidRDefault="00E63DAC" w:rsidP="00E63DAC">
      <w:pPr>
        <w:pStyle w:val="BodyText"/>
        <w:numPr>
          <w:ilvl w:val="0"/>
          <w:numId w:val="11"/>
        </w:numPr>
        <w:rPr>
          <w:b/>
          <w:bCs/>
        </w:rPr>
      </w:pPr>
      <w:r w:rsidRPr="00E9493E">
        <w:rPr>
          <w:b/>
          <w:bCs/>
        </w:rPr>
        <w:t>can efficiently support segmentation/re-segmentation and retransmissions of segments</w:t>
      </w:r>
    </w:p>
    <w:p w14:paraId="0187E482" w14:textId="72671091" w:rsidR="00E63DAC" w:rsidRDefault="00E63DAC" w:rsidP="00E63DAC">
      <w:pPr>
        <w:pStyle w:val="BodyText"/>
        <w:numPr>
          <w:ilvl w:val="0"/>
          <w:numId w:val="11"/>
        </w:numPr>
        <w:rPr>
          <w:b/>
          <w:bCs/>
        </w:rPr>
      </w:pPr>
      <w:r w:rsidRPr="00E9493E">
        <w:rPr>
          <w:b/>
          <w:bCs/>
        </w:rPr>
        <w:t>can enable in order delivery and duplicate avoidance</w:t>
      </w:r>
    </w:p>
    <w:p w14:paraId="69A914CD" w14:textId="24D14BE4" w:rsidR="002E3B8B" w:rsidRDefault="002E3B8B" w:rsidP="00E63DAC">
      <w:pPr>
        <w:pStyle w:val="BodyText"/>
        <w:numPr>
          <w:ilvl w:val="0"/>
          <w:numId w:val="11"/>
        </w:numPr>
        <w:rPr>
          <w:b/>
          <w:bCs/>
        </w:rPr>
      </w:pPr>
      <w:r>
        <w:rPr>
          <w:b/>
          <w:bCs/>
        </w:rPr>
        <w:t xml:space="preserve">avoids the need for upper layer retransmissions which would essentially involve a new paging procedure </w:t>
      </w:r>
    </w:p>
    <w:p w14:paraId="2EED3BE7" w14:textId="2FAA7CC7" w:rsidR="00ED69E2" w:rsidRDefault="00ED69E2" w:rsidP="00E63DAC">
      <w:pPr>
        <w:pStyle w:val="BodyText"/>
        <w:numPr>
          <w:ilvl w:val="0"/>
          <w:numId w:val="11"/>
        </w:numPr>
        <w:rPr>
          <w:b/>
          <w:bCs/>
        </w:rPr>
      </w:pPr>
      <w:r>
        <w:rPr>
          <w:b/>
          <w:bCs/>
        </w:rPr>
        <w:t>enables buffer free operation in AS</w:t>
      </w:r>
    </w:p>
    <w:p w14:paraId="52196742" w14:textId="1DA392DC" w:rsidR="00C47045" w:rsidRPr="00E9493E" w:rsidRDefault="00C47045" w:rsidP="00E63DAC">
      <w:pPr>
        <w:pStyle w:val="BodyText"/>
        <w:numPr>
          <w:ilvl w:val="0"/>
          <w:numId w:val="11"/>
        </w:numPr>
        <w:rPr>
          <w:b/>
          <w:bCs/>
        </w:rPr>
      </w:pPr>
      <w:r>
        <w:rPr>
          <w:b/>
          <w:bCs/>
        </w:rPr>
        <w:t>additional complexity at the device side is minimal (as the device only needs to store the TB size of the previous D2R transmission)</w:t>
      </w:r>
    </w:p>
    <w:p w14:paraId="312A2C53" w14:textId="1B4DC98B" w:rsidR="00E63DAC" w:rsidRDefault="00E63DAC" w:rsidP="00E63DAC">
      <w:pPr>
        <w:pStyle w:val="BodyText"/>
      </w:pPr>
      <w:r>
        <w:t xml:space="preserve">The above can be implemented by agreeing the following proposals: </w:t>
      </w:r>
    </w:p>
    <w:p w14:paraId="498DC854" w14:textId="34489611" w:rsidR="00E63DAC" w:rsidRPr="00E9493E" w:rsidRDefault="00E63DAC" w:rsidP="00E63DAC">
      <w:pPr>
        <w:pStyle w:val="BodyText"/>
        <w:rPr>
          <w:b/>
          <w:bCs/>
          <w:szCs w:val="20"/>
          <w:u w:val="single"/>
        </w:rPr>
      </w:pPr>
      <w:r w:rsidRPr="00E9493E">
        <w:rPr>
          <w:b/>
          <w:bCs/>
          <w:szCs w:val="20"/>
          <w:u w:val="single"/>
        </w:rPr>
        <w:t>Proposals</w:t>
      </w:r>
      <w:r w:rsidR="000E74D8">
        <w:rPr>
          <w:b/>
          <w:bCs/>
          <w:szCs w:val="20"/>
          <w:u w:val="single"/>
        </w:rPr>
        <w:t>:</w:t>
      </w:r>
    </w:p>
    <w:p w14:paraId="1719D05A" w14:textId="08CDAA9D" w:rsidR="00922F01" w:rsidRPr="00E9493E" w:rsidRDefault="00E63DAC" w:rsidP="00B707A4">
      <w:pPr>
        <w:spacing w:after="0"/>
        <w:rPr>
          <w:b/>
          <w:bCs/>
          <w:sz w:val="20"/>
          <w:szCs w:val="20"/>
        </w:rPr>
      </w:pPr>
      <w:r w:rsidRPr="00E9493E">
        <w:rPr>
          <w:b/>
          <w:bCs/>
          <w:sz w:val="20"/>
          <w:szCs w:val="20"/>
        </w:rPr>
        <w:t>Proposal 1: Support stop and wait protocol with window size 1 for D2R transmissions</w:t>
      </w:r>
    </w:p>
    <w:p w14:paraId="6BABB8BD" w14:textId="5E9B1320" w:rsidR="00E63DAC" w:rsidRPr="00E9493E" w:rsidRDefault="00E63DAC" w:rsidP="00E63DAC">
      <w:pPr>
        <w:pStyle w:val="BodyText"/>
        <w:rPr>
          <w:b/>
          <w:bCs/>
          <w:szCs w:val="20"/>
        </w:rPr>
      </w:pPr>
      <w:r w:rsidRPr="00E9493E">
        <w:rPr>
          <w:b/>
          <w:bCs/>
          <w:szCs w:val="20"/>
        </w:rPr>
        <w:t>Proposal 2: No segment or sequence numbers are included in D2R transmission</w:t>
      </w:r>
      <w:r w:rsidR="008B4D59">
        <w:rPr>
          <w:b/>
          <w:bCs/>
          <w:szCs w:val="20"/>
        </w:rPr>
        <w:t xml:space="preserve"> </w:t>
      </w:r>
    </w:p>
    <w:p w14:paraId="3419077B" w14:textId="7E399AFF" w:rsidR="00E63DAC" w:rsidRPr="00E9493E" w:rsidRDefault="00E63DAC" w:rsidP="00E63DAC">
      <w:pPr>
        <w:pStyle w:val="BodyText"/>
        <w:rPr>
          <w:b/>
          <w:bCs/>
          <w:szCs w:val="20"/>
        </w:rPr>
      </w:pPr>
      <w:r w:rsidRPr="00E9493E">
        <w:rPr>
          <w:b/>
          <w:bCs/>
          <w:szCs w:val="20"/>
        </w:rPr>
        <w:t>Proposal 3: The reader includes the TB size (i.e. grant size) along with ACK/NACK indication</w:t>
      </w:r>
      <w:r w:rsidR="00ED69E2">
        <w:rPr>
          <w:b/>
          <w:bCs/>
          <w:szCs w:val="20"/>
        </w:rPr>
        <w:t xml:space="preserve"> (for the previous D2R message</w:t>
      </w:r>
      <w:r w:rsidR="008B4D59">
        <w:rPr>
          <w:b/>
          <w:bCs/>
          <w:szCs w:val="20"/>
        </w:rPr>
        <w:t>,</w:t>
      </w:r>
      <w:r w:rsidR="00ED69E2">
        <w:rPr>
          <w:b/>
          <w:bCs/>
          <w:szCs w:val="20"/>
        </w:rPr>
        <w:t xml:space="preserve"> if any)</w:t>
      </w:r>
      <w:r w:rsidRPr="00E9493E">
        <w:rPr>
          <w:b/>
          <w:bCs/>
          <w:szCs w:val="20"/>
        </w:rPr>
        <w:t xml:space="preserve"> in the R2D message (FFS whether this is in the MAC header or MAC payload</w:t>
      </w:r>
      <w:r w:rsidR="00E9493E" w:rsidRPr="00E9493E">
        <w:rPr>
          <w:b/>
          <w:bCs/>
          <w:szCs w:val="20"/>
        </w:rPr>
        <w:t xml:space="preserve"> – stage 3 details</w:t>
      </w:r>
      <w:r w:rsidRPr="00E9493E">
        <w:rPr>
          <w:b/>
          <w:bCs/>
          <w:szCs w:val="20"/>
        </w:rPr>
        <w:t>)</w:t>
      </w:r>
    </w:p>
    <w:p w14:paraId="19A00CB7" w14:textId="3D595C42" w:rsidR="00E63DAC" w:rsidRPr="00CF0E37" w:rsidRDefault="00E63DAC" w:rsidP="00E63DAC">
      <w:pPr>
        <w:pStyle w:val="BodyText"/>
        <w:rPr>
          <w:b/>
          <w:bCs/>
          <w:i/>
          <w:iCs/>
          <w:szCs w:val="20"/>
        </w:rPr>
      </w:pPr>
      <w:r w:rsidRPr="00E9493E">
        <w:rPr>
          <w:b/>
          <w:bCs/>
          <w:szCs w:val="20"/>
        </w:rPr>
        <w:t xml:space="preserve">Proposal 4: The </w:t>
      </w:r>
      <w:r w:rsidR="008B4D59">
        <w:rPr>
          <w:b/>
          <w:bCs/>
          <w:szCs w:val="20"/>
        </w:rPr>
        <w:t>AS layer in device fetches and transmits</w:t>
      </w:r>
      <w:r w:rsidR="00ED69E2">
        <w:rPr>
          <w:b/>
          <w:bCs/>
          <w:szCs w:val="20"/>
        </w:rPr>
        <w:t xml:space="preserve"> (</w:t>
      </w:r>
      <w:r w:rsidR="008B4D59">
        <w:rPr>
          <w:b/>
          <w:bCs/>
          <w:szCs w:val="20"/>
        </w:rPr>
        <w:t xml:space="preserve">after CRC + </w:t>
      </w:r>
      <w:r w:rsidR="00ED69E2">
        <w:rPr>
          <w:b/>
          <w:bCs/>
          <w:szCs w:val="20"/>
        </w:rPr>
        <w:t xml:space="preserve">channel coding) an amount of the </w:t>
      </w:r>
      <w:r w:rsidRPr="00E9493E">
        <w:rPr>
          <w:b/>
          <w:bCs/>
          <w:szCs w:val="20"/>
        </w:rPr>
        <w:t xml:space="preserve">data from </w:t>
      </w:r>
      <w:r w:rsidR="00ED69E2">
        <w:rPr>
          <w:b/>
          <w:bCs/>
          <w:szCs w:val="20"/>
        </w:rPr>
        <w:t>upper layers</w:t>
      </w:r>
      <w:r w:rsidRPr="00E9493E">
        <w:rPr>
          <w:b/>
          <w:bCs/>
          <w:szCs w:val="20"/>
        </w:rPr>
        <w:t xml:space="preserve"> as indicated </w:t>
      </w:r>
      <w:r w:rsidR="00ED69E2">
        <w:rPr>
          <w:b/>
          <w:bCs/>
          <w:szCs w:val="20"/>
        </w:rPr>
        <w:t xml:space="preserve">by the TB size </w:t>
      </w:r>
      <w:r w:rsidRPr="00E9493E">
        <w:rPr>
          <w:b/>
          <w:bCs/>
          <w:szCs w:val="20"/>
        </w:rPr>
        <w:t>in the latest received grant and stores the TB size</w:t>
      </w:r>
      <w:r w:rsidR="00A320A2">
        <w:rPr>
          <w:b/>
          <w:bCs/>
          <w:szCs w:val="20"/>
        </w:rPr>
        <w:t xml:space="preserve"> </w:t>
      </w:r>
      <w:r w:rsidR="00A320A2" w:rsidRPr="00CF0E37">
        <w:rPr>
          <w:b/>
          <w:bCs/>
          <w:i/>
          <w:iCs/>
          <w:szCs w:val="20"/>
        </w:rPr>
        <w:t xml:space="preserve">(i.e. no buffering </w:t>
      </w:r>
      <w:r w:rsidR="00CF0E37" w:rsidRPr="00CF0E37">
        <w:rPr>
          <w:b/>
          <w:bCs/>
          <w:i/>
          <w:iCs/>
          <w:szCs w:val="20"/>
        </w:rPr>
        <w:t xml:space="preserve">of encoded data </w:t>
      </w:r>
      <w:r w:rsidR="00A320A2" w:rsidRPr="00CF0E37">
        <w:rPr>
          <w:b/>
          <w:bCs/>
          <w:i/>
          <w:iCs/>
          <w:szCs w:val="20"/>
        </w:rPr>
        <w:t>at AS layer)</w:t>
      </w:r>
    </w:p>
    <w:p w14:paraId="5E2087FF" w14:textId="3C1C6F27" w:rsidR="002E3B8B" w:rsidRDefault="00E63DAC" w:rsidP="00E63DAC">
      <w:pPr>
        <w:pStyle w:val="BodyText"/>
        <w:rPr>
          <w:b/>
          <w:bCs/>
          <w:szCs w:val="20"/>
        </w:rPr>
      </w:pPr>
      <w:r w:rsidRPr="00E9493E">
        <w:rPr>
          <w:b/>
          <w:bCs/>
          <w:szCs w:val="20"/>
        </w:rPr>
        <w:t xml:space="preserve">Proposal 5: If ACK is received, the device advances the </w:t>
      </w:r>
      <w:r w:rsidR="002E3B8B">
        <w:rPr>
          <w:b/>
          <w:bCs/>
          <w:szCs w:val="20"/>
        </w:rPr>
        <w:t xml:space="preserve">memory location of the first </w:t>
      </w:r>
      <w:r w:rsidR="00A320A2">
        <w:rPr>
          <w:b/>
          <w:bCs/>
          <w:szCs w:val="20"/>
        </w:rPr>
        <w:t xml:space="preserve">upper layer </w:t>
      </w:r>
      <w:r w:rsidR="002E3B8B">
        <w:rPr>
          <w:b/>
          <w:bCs/>
          <w:szCs w:val="20"/>
        </w:rPr>
        <w:t>bit to transmit in the next D2R message</w:t>
      </w:r>
      <w:r w:rsidRPr="00E9493E">
        <w:rPr>
          <w:b/>
          <w:bCs/>
          <w:szCs w:val="20"/>
        </w:rPr>
        <w:t xml:space="preserve"> by the previously transmitted TB size. </w:t>
      </w:r>
    </w:p>
    <w:p w14:paraId="4CF52F89" w14:textId="4C90A020" w:rsidR="00E63DAC" w:rsidRDefault="002E3B8B" w:rsidP="00E63DAC">
      <w:pPr>
        <w:pStyle w:val="BodyText"/>
        <w:rPr>
          <w:b/>
          <w:bCs/>
          <w:szCs w:val="20"/>
        </w:rPr>
      </w:pPr>
      <w:r>
        <w:rPr>
          <w:b/>
          <w:bCs/>
          <w:szCs w:val="20"/>
        </w:rPr>
        <w:t xml:space="preserve">Proposal 6: </w:t>
      </w:r>
      <w:r w:rsidR="00E63DAC" w:rsidRPr="00E9493E">
        <w:rPr>
          <w:b/>
          <w:bCs/>
          <w:szCs w:val="20"/>
        </w:rPr>
        <w:t xml:space="preserve">If NACK is received, the device does not advance the </w:t>
      </w:r>
      <w:r>
        <w:rPr>
          <w:b/>
          <w:bCs/>
          <w:szCs w:val="20"/>
        </w:rPr>
        <w:t>memory location of the first bit to transmit</w:t>
      </w:r>
    </w:p>
    <w:p w14:paraId="00A4A16F" w14:textId="76268116" w:rsidR="009122C5" w:rsidRPr="00E9493E" w:rsidRDefault="009122C5" w:rsidP="00E63DAC">
      <w:pPr>
        <w:pStyle w:val="BodyText"/>
        <w:rPr>
          <w:b/>
          <w:bCs/>
          <w:szCs w:val="20"/>
        </w:rPr>
      </w:pPr>
      <w:r>
        <w:rPr>
          <w:b/>
          <w:bCs/>
          <w:szCs w:val="20"/>
        </w:rPr>
        <w:t>Proposal 7: The final data segment includes an end of data indication</w:t>
      </w:r>
    </w:p>
    <w:p w14:paraId="3FAA084A" w14:textId="6D75258A" w:rsidR="00E63DAC" w:rsidRDefault="00004E8A" w:rsidP="00C47045">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UP protocol</w:t>
      </w:r>
      <w:r w:rsidR="00E63DAC">
        <w:rPr>
          <w:rFonts w:cs="Arial"/>
          <w:b w:val="0"/>
          <w:bCs w:val="0"/>
          <w:kern w:val="0"/>
          <w:sz w:val="32"/>
          <w:szCs w:val="36"/>
        </w:rPr>
        <w:t xml:space="preserve"> </w:t>
      </w:r>
      <w:r>
        <w:rPr>
          <w:rFonts w:cs="Arial"/>
          <w:b w:val="0"/>
          <w:bCs w:val="0"/>
          <w:kern w:val="0"/>
          <w:sz w:val="32"/>
          <w:szCs w:val="36"/>
        </w:rPr>
        <w:t>in</w:t>
      </w:r>
      <w:r w:rsidR="00E63DAC">
        <w:rPr>
          <w:rFonts w:cs="Arial"/>
          <w:b w:val="0"/>
          <w:bCs w:val="0"/>
          <w:kern w:val="0"/>
          <w:sz w:val="32"/>
          <w:szCs w:val="36"/>
        </w:rPr>
        <w:t xml:space="preserve"> R2D direction</w:t>
      </w:r>
    </w:p>
    <w:p w14:paraId="290C341B" w14:textId="33D31F42" w:rsidR="00241B67" w:rsidRDefault="00E63DAC" w:rsidP="00E63DAC">
      <w:pPr>
        <w:spacing w:after="0"/>
        <w:rPr>
          <w:sz w:val="20"/>
          <w:szCs w:val="20"/>
        </w:rPr>
      </w:pPr>
      <w:r w:rsidRPr="00E9493E">
        <w:rPr>
          <w:sz w:val="20"/>
          <w:szCs w:val="20"/>
        </w:rPr>
        <w:t xml:space="preserve">Unlike the D2R direction, supporting similar functionality in R2D direction </w:t>
      </w:r>
      <w:r w:rsidR="00004E8A">
        <w:rPr>
          <w:sz w:val="20"/>
          <w:szCs w:val="20"/>
        </w:rPr>
        <w:t>is</w:t>
      </w:r>
      <w:r w:rsidRPr="00E9493E">
        <w:rPr>
          <w:sz w:val="20"/>
          <w:szCs w:val="20"/>
        </w:rPr>
        <w:t xml:space="preserve"> a bit more complex. The issue is that ACK/NACK for R2D messages need to be generated by the device and generating this and transmitting ACK/NACK for every R2D message/segment may be complex and would need additional functionality </w:t>
      </w:r>
      <w:r w:rsidR="00004E8A">
        <w:rPr>
          <w:sz w:val="20"/>
          <w:szCs w:val="20"/>
        </w:rPr>
        <w:t xml:space="preserve">at the device side, </w:t>
      </w:r>
      <w:r w:rsidRPr="00E9493E">
        <w:rPr>
          <w:sz w:val="20"/>
          <w:szCs w:val="20"/>
        </w:rPr>
        <w:t>which may not be practical in simple tag</w:t>
      </w:r>
      <w:r w:rsidR="00004E8A">
        <w:rPr>
          <w:sz w:val="20"/>
          <w:szCs w:val="20"/>
        </w:rPr>
        <w:t>s</w:t>
      </w:r>
      <w:r w:rsidRPr="00E9493E">
        <w:rPr>
          <w:sz w:val="20"/>
          <w:szCs w:val="20"/>
        </w:rPr>
        <w:t xml:space="preserve">/devices. </w:t>
      </w:r>
    </w:p>
    <w:p w14:paraId="00E13216" w14:textId="77777777" w:rsidR="00004E8A" w:rsidRPr="00004E8A" w:rsidRDefault="00004E8A" w:rsidP="00004E8A">
      <w:pPr>
        <w:pStyle w:val="BodyText"/>
      </w:pPr>
    </w:p>
    <w:p w14:paraId="493418AD" w14:textId="2C2F7E74" w:rsidR="00E63DAC" w:rsidRPr="00E9493E" w:rsidRDefault="00E63DAC" w:rsidP="00E63DAC">
      <w:pPr>
        <w:spacing w:after="0"/>
        <w:rPr>
          <w:sz w:val="20"/>
          <w:szCs w:val="20"/>
        </w:rPr>
      </w:pPr>
      <w:r w:rsidRPr="00E9493E">
        <w:rPr>
          <w:sz w:val="20"/>
          <w:szCs w:val="20"/>
        </w:rPr>
        <w:t xml:space="preserve">On the other hand, unlike the D2R transmissions, the reader is fully aware of the amount of buffered data and is in full control of the radio resources and is aware of the general coverage conditions in the cell etc. So, supporting segmentation in R2D direction is hence not critical. </w:t>
      </w:r>
      <w:r w:rsidR="00004E8A">
        <w:rPr>
          <w:sz w:val="20"/>
          <w:szCs w:val="20"/>
        </w:rPr>
        <w:t>Furthermore, t</w:t>
      </w:r>
      <w:r w:rsidRPr="00E9493E">
        <w:rPr>
          <w:sz w:val="20"/>
          <w:szCs w:val="20"/>
        </w:rPr>
        <w:t xml:space="preserve">he reader can flexibly allocate the R2D resources and can multiplex only a few or </w:t>
      </w:r>
      <w:r w:rsidR="00004E8A">
        <w:rPr>
          <w:sz w:val="20"/>
          <w:szCs w:val="20"/>
        </w:rPr>
        <w:t>a large number of</w:t>
      </w:r>
      <w:r w:rsidRPr="00E9493E">
        <w:rPr>
          <w:sz w:val="20"/>
          <w:szCs w:val="20"/>
        </w:rPr>
        <w:t xml:space="preserve"> devices </w:t>
      </w:r>
      <w:r w:rsidR="00004E8A">
        <w:rPr>
          <w:sz w:val="20"/>
          <w:szCs w:val="20"/>
        </w:rPr>
        <w:t>in</w:t>
      </w:r>
      <w:r w:rsidRPr="00E9493E">
        <w:rPr>
          <w:sz w:val="20"/>
          <w:szCs w:val="20"/>
        </w:rPr>
        <w:t xml:space="preserve"> a given R2D </w:t>
      </w:r>
      <w:r w:rsidR="00004E8A">
        <w:rPr>
          <w:sz w:val="20"/>
          <w:szCs w:val="20"/>
        </w:rPr>
        <w:t>transmission</w:t>
      </w:r>
      <w:r w:rsidRPr="00E9493E">
        <w:rPr>
          <w:sz w:val="20"/>
          <w:szCs w:val="20"/>
        </w:rPr>
        <w:t xml:space="preserve"> depending on the amount of data to transmit to each device. Thus, for R2D direction there is no need to support segmentation/retransmissions and no ACK/NACK is needed. </w:t>
      </w:r>
    </w:p>
    <w:p w14:paraId="7D5ACFDE" w14:textId="3512E835" w:rsidR="00E63DAC" w:rsidRPr="00875FCE" w:rsidRDefault="00E63DAC" w:rsidP="00E63DAC">
      <w:pPr>
        <w:pStyle w:val="BodyText"/>
        <w:rPr>
          <w:b/>
          <w:bCs/>
        </w:rPr>
      </w:pPr>
      <w:r w:rsidRPr="00875FCE">
        <w:rPr>
          <w:b/>
          <w:bCs/>
        </w:rPr>
        <w:t xml:space="preserve">Observation </w:t>
      </w:r>
      <w:r w:rsidR="00241B67">
        <w:rPr>
          <w:b/>
          <w:bCs/>
        </w:rPr>
        <w:t>2</w:t>
      </w:r>
      <w:r w:rsidRPr="00875FCE">
        <w:rPr>
          <w:b/>
          <w:bCs/>
        </w:rPr>
        <w:t xml:space="preserve">: Supporting, ACK/NACK </w:t>
      </w:r>
      <w:r w:rsidR="00875FCE" w:rsidRPr="00875FCE">
        <w:rPr>
          <w:b/>
          <w:bCs/>
        </w:rPr>
        <w:t>for R2D data results in additional complexity for the device</w:t>
      </w:r>
    </w:p>
    <w:p w14:paraId="28E7EB15" w14:textId="6B64A4BA" w:rsidR="00875FCE" w:rsidRPr="00875FCE" w:rsidRDefault="00875FCE" w:rsidP="00E63DAC">
      <w:pPr>
        <w:pStyle w:val="BodyText"/>
        <w:rPr>
          <w:b/>
          <w:bCs/>
        </w:rPr>
      </w:pPr>
      <w:r w:rsidRPr="00875FCE">
        <w:rPr>
          <w:b/>
          <w:bCs/>
        </w:rPr>
        <w:t xml:space="preserve">Observation </w:t>
      </w:r>
      <w:r w:rsidR="00241B67">
        <w:rPr>
          <w:b/>
          <w:bCs/>
        </w:rPr>
        <w:t>3</w:t>
      </w:r>
      <w:r w:rsidRPr="00875FCE">
        <w:rPr>
          <w:b/>
          <w:bCs/>
        </w:rPr>
        <w:t xml:space="preserve">: Segmentation is not needed in R2D direction since the reader knows the exact amount of buffered data and can multiplex fewer or more devices depending on the radio conditions and the amount of data buffered for each device. </w:t>
      </w:r>
    </w:p>
    <w:p w14:paraId="6A783BCF" w14:textId="75A76FC7" w:rsidR="00875FCE" w:rsidRDefault="00875FCE" w:rsidP="00E63DAC">
      <w:pPr>
        <w:pStyle w:val="BodyText"/>
      </w:pPr>
      <w:r>
        <w:t xml:space="preserve">Based on the above we propose that for R2D direction there is no need to support ACK/NACK or segmentation. </w:t>
      </w:r>
    </w:p>
    <w:p w14:paraId="22603507" w14:textId="4808BFA5" w:rsidR="00875FCE" w:rsidRPr="00875FCE" w:rsidRDefault="00875FCE" w:rsidP="00E63DAC">
      <w:pPr>
        <w:pStyle w:val="BodyText"/>
        <w:rPr>
          <w:b/>
          <w:bCs/>
        </w:rPr>
      </w:pPr>
      <w:r w:rsidRPr="00875FCE">
        <w:rPr>
          <w:b/>
          <w:bCs/>
        </w:rPr>
        <w:t xml:space="preserve">Proposal </w:t>
      </w:r>
      <w:r w:rsidR="009122C5">
        <w:rPr>
          <w:b/>
          <w:bCs/>
        </w:rPr>
        <w:t>8</w:t>
      </w:r>
      <w:r w:rsidRPr="00875FCE">
        <w:rPr>
          <w:b/>
          <w:bCs/>
        </w:rPr>
        <w:t xml:space="preserve">: For the data in R2D direction, the protocol design doesn’t support segmentation and there </w:t>
      </w:r>
      <w:r w:rsidR="00241B67">
        <w:rPr>
          <w:b/>
          <w:bCs/>
        </w:rPr>
        <w:t>is</w:t>
      </w:r>
      <w:r w:rsidRPr="00875FCE">
        <w:rPr>
          <w:b/>
          <w:bCs/>
        </w:rPr>
        <w:t xml:space="preserve"> no ACK/NACK in the D2R direction.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3B4EF74" w14:textId="13C2B616" w:rsidR="00CF0E37" w:rsidRPr="00CF0E37" w:rsidRDefault="00CF0E37" w:rsidP="00CF0E37">
      <w:pPr>
        <w:pStyle w:val="BodyText"/>
        <w:rPr>
          <w:b/>
          <w:bCs/>
          <w:u w:val="single"/>
        </w:rPr>
      </w:pPr>
      <w:bookmarkStart w:id="7" w:name="_Toc18404543"/>
      <w:bookmarkStart w:id="8" w:name="_Toc18413612"/>
      <w:bookmarkStart w:id="9" w:name="_Toc18403976"/>
      <w:r w:rsidRPr="00CF0E37">
        <w:rPr>
          <w:b/>
          <w:bCs/>
          <w:highlight w:val="yellow"/>
          <w:u w:val="single"/>
        </w:rPr>
        <w:t>For D2R Direction:</w:t>
      </w:r>
    </w:p>
    <w:p w14:paraId="02DEB06C" w14:textId="0316FB57" w:rsidR="00CF0E37" w:rsidRPr="00CF0E37" w:rsidRDefault="00CF0E37" w:rsidP="00CF0E37">
      <w:pPr>
        <w:pStyle w:val="BodyText"/>
        <w:rPr>
          <w:i/>
          <w:iCs/>
        </w:rPr>
      </w:pPr>
      <w:r w:rsidRPr="00CF0E37">
        <w:rPr>
          <w:i/>
          <w:iCs/>
        </w:rPr>
        <w:t xml:space="preserve">Observation 1: Stop and wait protocol with window size 1 for D2R transmissions: </w:t>
      </w:r>
    </w:p>
    <w:p w14:paraId="3422CF6A" w14:textId="77777777" w:rsidR="00CF0E37" w:rsidRPr="00CF0E37" w:rsidRDefault="00CF0E37" w:rsidP="00CF0E37">
      <w:pPr>
        <w:pStyle w:val="BodyText"/>
        <w:numPr>
          <w:ilvl w:val="0"/>
          <w:numId w:val="11"/>
        </w:numPr>
        <w:rPr>
          <w:i/>
          <w:iCs/>
        </w:rPr>
      </w:pPr>
      <w:r w:rsidRPr="00CF0E37">
        <w:rPr>
          <w:i/>
          <w:iCs/>
        </w:rPr>
        <w:t>can be enabled without L2 sequence/segment numbers</w:t>
      </w:r>
    </w:p>
    <w:p w14:paraId="367BE77C" w14:textId="77777777" w:rsidR="00CF0E37" w:rsidRPr="00CF0E37" w:rsidRDefault="00CF0E37" w:rsidP="00CF0E37">
      <w:pPr>
        <w:pStyle w:val="BodyText"/>
        <w:numPr>
          <w:ilvl w:val="0"/>
          <w:numId w:val="11"/>
        </w:numPr>
        <w:rPr>
          <w:i/>
          <w:iCs/>
        </w:rPr>
      </w:pPr>
      <w:r w:rsidRPr="00CF0E37">
        <w:rPr>
          <w:i/>
          <w:iCs/>
        </w:rPr>
        <w:t>can efficiently support segmentation/re-segmentation and retransmissions of segments</w:t>
      </w:r>
    </w:p>
    <w:p w14:paraId="4A6C3F96" w14:textId="77777777" w:rsidR="00CF0E37" w:rsidRPr="00CF0E37" w:rsidRDefault="00CF0E37" w:rsidP="00CF0E37">
      <w:pPr>
        <w:pStyle w:val="BodyText"/>
        <w:numPr>
          <w:ilvl w:val="0"/>
          <w:numId w:val="11"/>
        </w:numPr>
        <w:rPr>
          <w:i/>
          <w:iCs/>
        </w:rPr>
      </w:pPr>
      <w:r w:rsidRPr="00CF0E37">
        <w:rPr>
          <w:i/>
          <w:iCs/>
        </w:rPr>
        <w:t>can enable in order delivery and duplicate avoidance</w:t>
      </w:r>
    </w:p>
    <w:p w14:paraId="35D03888" w14:textId="77777777" w:rsidR="00CF0E37" w:rsidRPr="00CF0E37" w:rsidRDefault="00CF0E37" w:rsidP="00CF0E37">
      <w:pPr>
        <w:pStyle w:val="BodyText"/>
        <w:numPr>
          <w:ilvl w:val="0"/>
          <w:numId w:val="11"/>
        </w:numPr>
        <w:rPr>
          <w:i/>
          <w:iCs/>
        </w:rPr>
      </w:pPr>
      <w:r w:rsidRPr="00CF0E37">
        <w:rPr>
          <w:i/>
          <w:iCs/>
        </w:rPr>
        <w:t xml:space="preserve">avoids the need for upper layer retransmissions which would essentially involve a new paging procedure </w:t>
      </w:r>
    </w:p>
    <w:p w14:paraId="1015877C" w14:textId="77777777" w:rsidR="00CF0E37" w:rsidRPr="00CF0E37" w:rsidRDefault="00CF0E37" w:rsidP="00CF0E37">
      <w:pPr>
        <w:pStyle w:val="BodyText"/>
        <w:numPr>
          <w:ilvl w:val="0"/>
          <w:numId w:val="11"/>
        </w:numPr>
        <w:rPr>
          <w:i/>
          <w:iCs/>
        </w:rPr>
      </w:pPr>
      <w:r w:rsidRPr="00CF0E37">
        <w:rPr>
          <w:i/>
          <w:iCs/>
        </w:rPr>
        <w:t>enables buffer free operation in AS</w:t>
      </w:r>
    </w:p>
    <w:p w14:paraId="24FB5DDD" w14:textId="77777777" w:rsidR="00CF0E37" w:rsidRPr="00CF0E37" w:rsidRDefault="00CF0E37" w:rsidP="00CF0E37">
      <w:pPr>
        <w:pStyle w:val="BodyText"/>
        <w:numPr>
          <w:ilvl w:val="0"/>
          <w:numId w:val="11"/>
        </w:numPr>
        <w:rPr>
          <w:i/>
          <w:iCs/>
        </w:rPr>
      </w:pPr>
      <w:r w:rsidRPr="00CF0E37">
        <w:rPr>
          <w:i/>
          <w:iCs/>
        </w:rPr>
        <w:t>additional complexity at the device side is minimal (as the device only needs to store the TB size of the previous D2R transmission)</w:t>
      </w:r>
    </w:p>
    <w:p w14:paraId="4CC223FF" w14:textId="5D1E80BD" w:rsidR="00CF0E37" w:rsidRPr="00E9493E" w:rsidRDefault="00CF0E37" w:rsidP="00CF0E37">
      <w:pPr>
        <w:spacing w:after="0"/>
        <w:rPr>
          <w:b/>
          <w:bCs/>
          <w:sz w:val="20"/>
          <w:szCs w:val="20"/>
        </w:rPr>
      </w:pPr>
      <w:r>
        <w:rPr>
          <w:b/>
          <w:bCs/>
          <w:sz w:val="20"/>
          <w:szCs w:val="20"/>
        </w:rPr>
        <w:t>P</w:t>
      </w:r>
      <w:r w:rsidRPr="00E9493E">
        <w:rPr>
          <w:b/>
          <w:bCs/>
          <w:sz w:val="20"/>
          <w:szCs w:val="20"/>
        </w:rPr>
        <w:t>roposal 1: Support stop and wait protocol with window size 1 for D2R transmissions</w:t>
      </w:r>
    </w:p>
    <w:p w14:paraId="4EEBC933" w14:textId="77777777" w:rsidR="00CF0E37" w:rsidRPr="00E9493E" w:rsidRDefault="00CF0E37" w:rsidP="00CF0E37">
      <w:pPr>
        <w:pStyle w:val="BodyText"/>
        <w:rPr>
          <w:b/>
          <w:bCs/>
          <w:szCs w:val="20"/>
        </w:rPr>
      </w:pPr>
      <w:r w:rsidRPr="00E9493E">
        <w:rPr>
          <w:b/>
          <w:bCs/>
          <w:szCs w:val="20"/>
        </w:rPr>
        <w:t>Proposal 2: No segment or sequence numbers are included in D2R transmission</w:t>
      </w:r>
      <w:r>
        <w:rPr>
          <w:b/>
          <w:bCs/>
          <w:szCs w:val="20"/>
        </w:rPr>
        <w:t xml:space="preserve"> </w:t>
      </w:r>
    </w:p>
    <w:p w14:paraId="46928205" w14:textId="77777777" w:rsidR="00CF0E37" w:rsidRPr="00E9493E" w:rsidRDefault="00CF0E37" w:rsidP="00CF0E37">
      <w:pPr>
        <w:pStyle w:val="BodyText"/>
        <w:rPr>
          <w:b/>
          <w:bCs/>
          <w:szCs w:val="20"/>
        </w:rPr>
      </w:pPr>
      <w:r w:rsidRPr="00E9493E">
        <w:rPr>
          <w:b/>
          <w:bCs/>
          <w:szCs w:val="20"/>
        </w:rPr>
        <w:lastRenderedPageBreak/>
        <w:t>Proposal 3: The reader includes the TB size (i.e. grant size) along with ACK/NACK indication</w:t>
      </w:r>
      <w:r>
        <w:rPr>
          <w:b/>
          <w:bCs/>
          <w:szCs w:val="20"/>
        </w:rPr>
        <w:t xml:space="preserve"> (for the previous D2R message, if any)</w:t>
      </w:r>
      <w:r w:rsidRPr="00E9493E">
        <w:rPr>
          <w:b/>
          <w:bCs/>
          <w:szCs w:val="20"/>
        </w:rPr>
        <w:t xml:space="preserve"> in the R2D message (FFS whether this is in the MAC header or MAC payload – stage 3 details)</w:t>
      </w:r>
    </w:p>
    <w:p w14:paraId="06CEF147" w14:textId="77777777" w:rsidR="00CF0E37" w:rsidRPr="00CF0E37" w:rsidRDefault="00CF0E37" w:rsidP="00CF0E37">
      <w:pPr>
        <w:pStyle w:val="BodyText"/>
        <w:rPr>
          <w:b/>
          <w:bCs/>
          <w:i/>
          <w:iCs/>
          <w:szCs w:val="20"/>
        </w:rPr>
      </w:pPr>
      <w:r w:rsidRPr="00E9493E">
        <w:rPr>
          <w:b/>
          <w:bCs/>
          <w:szCs w:val="20"/>
        </w:rPr>
        <w:t xml:space="preserve">Proposal 4: The </w:t>
      </w:r>
      <w:r>
        <w:rPr>
          <w:b/>
          <w:bCs/>
          <w:szCs w:val="20"/>
        </w:rPr>
        <w:t xml:space="preserve">AS layer in device fetches and transmits (after CRC + channel coding) an amount of the </w:t>
      </w:r>
      <w:r w:rsidRPr="00E9493E">
        <w:rPr>
          <w:b/>
          <w:bCs/>
          <w:szCs w:val="20"/>
        </w:rPr>
        <w:t xml:space="preserve">data from </w:t>
      </w:r>
      <w:r>
        <w:rPr>
          <w:b/>
          <w:bCs/>
          <w:szCs w:val="20"/>
        </w:rPr>
        <w:t>upper layers</w:t>
      </w:r>
      <w:r w:rsidRPr="00E9493E">
        <w:rPr>
          <w:b/>
          <w:bCs/>
          <w:szCs w:val="20"/>
        </w:rPr>
        <w:t xml:space="preserve"> as indicated </w:t>
      </w:r>
      <w:r>
        <w:rPr>
          <w:b/>
          <w:bCs/>
          <w:szCs w:val="20"/>
        </w:rPr>
        <w:t xml:space="preserve">by the TB size </w:t>
      </w:r>
      <w:r w:rsidRPr="00E9493E">
        <w:rPr>
          <w:b/>
          <w:bCs/>
          <w:szCs w:val="20"/>
        </w:rPr>
        <w:t>in the latest received grant and stores the TB size</w:t>
      </w:r>
      <w:r>
        <w:rPr>
          <w:b/>
          <w:bCs/>
          <w:szCs w:val="20"/>
        </w:rPr>
        <w:t xml:space="preserve"> </w:t>
      </w:r>
      <w:r w:rsidRPr="00CF0E37">
        <w:rPr>
          <w:b/>
          <w:bCs/>
          <w:i/>
          <w:iCs/>
          <w:szCs w:val="20"/>
        </w:rPr>
        <w:t>(i.e. no buffering of encoded data at AS layer)</w:t>
      </w:r>
    </w:p>
    <w:p w14:paraId="0208A5A7" w14:textId="4C0ADA61" w:rsidR="00CF0E37" w:rsidRDefault="00CF0E37" w:rsidP="00CF0E37">
      <w:pPr>
        <w:pStyle w:val="BodyText"/>
        <w:rPr>
          <w:b/>
          <w:bCs/>
          <w:szCs w:val="20"/>
        </w:rPr>
      </w:pPr>
      <w:r w:rsidRPr="00E9493E">
        <w:rPr>
          <w:b/>
          <w:bCs/>
          <w:szCs w:val="20"/>
        </w:rPr>
        <w:t xml:space="preserve">Proposal 5: If ACK is received, the device advances the </w:t>
      </w:r>
      <w:r>
        <w:rPr>
          <w:b/>
          <w:bCs/>
          <w:szCs w:val="20"/>
        </w:rPr>
        <w:t>memory location of the first upper layer bit to transmit in the next D2R message</w:t>
      </w:r>
      <w:r w:rsidRPr="00E9493E">
        <w:rPr>
          <w:b/>
          <w:bCs/>
          <w:szCs w:val="20"/>
        </w:rPr>
        <w:t xml:space="preserve"> by the previously transmitted TB size. </w:t>
      </w:r>
    </w:p>
    <w:p w14:paraId="20C798DD" w14:textId="77777777" w:rsidR="00CF0E37" w:rsidRDefault="00CF0E37" w:rsidP="00CF0E37">
      <w:pPr>
        <w:pStyle w:val="BodyText"/>
        <w:rPr>
          <w:b/>
          <w:bCs/>
          <w:szCs w:val="20"/>
        </w:rPr>
      </w:pPr>
      <w:r>
        <w:rPr>
          <w:b/>
          <w:bCs/>
          <w:szCs w:val="20"/>
        </w:rPr>
        <w:t xml:space="preserve">Proposal 6: </w:t>
      </w:r>
      <w:r w:rsidRPr="00E9493E">
        <w:rPr>
          <w:b/>
          <w:bCs/>
          <w:szCs w:val="20"/>
        </w:rPr>
        <w:t xml:space="preserve">If NACK is received, the device does not advance the </w:t>
      </w:r>
      <w:r>
        <w:rPr>
          <w:b/>
          <w:bCs/>
          <w:szCs w:val="20"/>
        </w:rPr>
        <w:t>memory location of the first bit to transmit</w:t>
      </w:r>
    </w:p>
    <w:p w14:paraId="24401BAC" w14:textId="77777777" w:rsidR="00CF0E37" w:rsidRPr="00E9493E" w:rsidRDefault="00CF0E37" w:rsidP="00CF0E37">
      <w:pPr>
        <w:pStyle w:val="BodyText"/>
        <w:rPr>
          <w:b/>
          <w:bCs/>
          <w:szCs w:val="20"/>
        </w:rPr>
      </w:pPr>
      <w:r>
        <w:rPr>
          <w:b/>
          <w:bCs/>
          <w:szCs w:val="20"/>
        </w:rPr>
        <w:t>Proposal 7: The final data segment includes an end of data indication</w:t>
      </w:r>
    </w:p>
    <w:p w14:paraId="10A57A7E" w14:textId="57688DCF" w:rsidR="00CF0E37" w:rsidRPr="00CF0E37" w:rsidRDefault="00CF0E37" w:rsidP="00CF0E37">
      <w:pPr>
        <w:pStyle w:val="BodyText"/>
        <w:rPr>
          <w:b/>
          <w:bCs/>
          <w:u w:val="single"/>
        </w:rPr>
      </w:pPr>
      <w:r w:rsidRPr="00CF0E37">
        <w:rPr>
          <w:b/>
          <w:bCs/>
          <w:highlight w:val="yellow"/>
          <w:u w:val="single"/>
        </w:rPr>
        <w:t>For R2D Direction:</w:t>
      </w:r>
    </w:p>
    <w:p w14:paraId="4A72679B" w14:textId="78B34686" w:rsidR="00CF0E37" w:rsidRPr="00CF0E37" w:rsidRDefault="00CF0E37" w:rsidP="00CF0E37">
      <w:pPr>
        <w:pStyle w:val="BodyText"/>
        <w:rPr>
          <w:i/>
          <w:iCs/>
        </w:rPr>
      </w:pPr>
      <w:r w:rsidRPr="00CF0E37">
        <w:rPr>
          <w:i/>
          <w:iCs/>
        </w:rPr>
        <w:t>Observation 2: Supporting, ACK/NACK for R2D data results in additional complexity for the device</w:t>
      </w:r>
    </w:p>
    <w:p w14:paraId="21FD8226" w14:textId="77777777" w:rsidR="00CF0E37" w:rsidRPr="00CF0E37" w:rsidRDefault="00CF0E37" w:rsidP="00CF0E37">
      <w:pPr>
        <w:pStyle w:val="BodyText"/>
        <w:rPr>
          <w:i/>
          <w:iCs/>
        </w:rPr>
      </w:pPr>
      <w:r w:rsidRPr="00CF0E37">
        <w:rPr>
          <w:i/>
          <w:iCs/>
        </w:rPr>
        <w:t xml:space="preserve">Observation 3: Segmentation is not needed in R2D direction since the reader knows the exact amount of buffered data and can multiplex fewer or more devices depending on the radio conditions and the amount of data buffered for each device. </w:t>
      </w:r>
    </w:p>
    <w:p w14:paraId="1576A14E" w14:textId="7AE36343" w:rsidR="00CF0E37" w:rsidRPr="00875FCE" w:rsidRDefault="00CF0E37" w:rsidP="00CF0E37">
      <w:pPr>
        <w:pStyle w:val="BodyText"/>
        <w:rPr>
          <w:b/>
          <w:bCs/>
        </w:rPr>
      </w:pPr>
      <w:r w:rsidRPr="00875FCE">
        <w:rPr>
          <w:b/>
          <w:bCs/>
        </w:rPr>
        <w:t xml:space="preserve">Proposal </w:t>
      </w:r>
      <w:r>
        <w:rPr>
          <w:b/>
          <w:bCs/>
        </w:rPr>
        <w:t>8</w:t>
      </w:r>
      <w:r w:rsidRPr="00875FCE">
        <w:rPr>
          <w:b/>
          <w:bCs/>
        </w:rPr>
        <w:t xml:space="preserve">: For the data in R2D direction, the protocol design doesn’t support segmentation and there </w:t>
      </w:r>
      <w:r>
        <w:rPr>
          <w:b/>
          <w:bCs/>
        </w:rPr>
        <w:t>is</w:t>
      </w:r>
      <w:r w:rsidRPr="00875FCE">
        <w:rPr>
          <w:b/>
          <w:bCs/>
        </w:rPr>
        <w:t xml:space="preserve"> no ACK/NACK in the D2R direction </w:t>
      </w: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sectPr w:rsidR="006F617B">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D0D4C" w14:textId="77777777" w:rsidR="00925525" w:rsidRDefault="00925525">
      <w:pPr>
        <w:spacing w:line="240" w:lineRule="auto"/>
      </w:pPr>
      <w:r>
        <w:separator/>
      </w:r>
    </w:p>
  </w:endnote>
  <w:endnote w:type="continuationSeparator" w:id="0">
    <w:p w14:paraId="79023BAF" w14:textId="77777777" w:rsidR="00925525" w:rsidRDefault="00925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1ADC8" w14:textId="77777777" w:rsidR="00357080" w:rsidRDefault="00357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6AC79" w14:textId="77777777" w:rsidR="00925525" w:rsidRDefault="00925525">
      <w:pPr>
        <w:spacing w:after="0"/>
      </w:pPr>
      <w:r>
        <w:separator/>
      </w:r>
    </w:p>
  </w:footnote>
  <w:footnote w:type="continuationSeparator" w:id="0">
    <w:p w14:paraId="78A9CC5B" w14:textId="77777777" w:rsidR="00925525" w:rsidRDefault="00925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A87A8" w14:textId="77777777" w:rsidR="00357080" w:rsidRDefault="003570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2072C" w14:textId="77777777" w:rsidR="00357080" w:rsidRDefault="00357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85EBA" w14:textId="77777777" w:rsidR="00357080" w:rsidRDefault="003570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515658"/>
    <w:multiLevelType w:val="hybridMultilevel"/>
    <w:tmpl w:val="866C7692"/>
    <w:lvl w:ilvl="0" w:tplc="C6D6AE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7"/>
  </w:num>
  <w:num w:numId="3" w16cid:durableId="1262058351">
    <w:abstractNumId w:val="5"/>
  </w:num>
  <w:num w:numId="4" w16cid:durableId="2090540524">
    <w:abstractNumId w:val="6"/>
  </w:num>
  <w:num w:numId="5" w16cid:durableId="1050765743">
    <w:abstractNumId w:val="3"/>
  </w:num>
  <w:num w:numId="6" w16cid:durableId="1823304774">
    <w:abstractNumId w:val="10"/>
  </w:num>
  <w:num w:numId="7" w16cid:durableId="814103292">
    <w:abstractNumId w:val="9"/>
  </w:num>
  <w:num w:numId="8" w16cid:durableId="657345677">
    <w:abstractNumId w:val="8"/>
  </w:num>
  <w:num w:numId="9" w16cid:durableId="892472872">
    <w:abstractNumId w:val="4"/>
  </w:num>
  <w:num w:numId="10" w16cid:durableId="1648632197">
    <w:abstractNumId w:val="1"/>
  </w:num>
  <w:num w:numId="11" w16cid:durableId="127287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E8A"/>
    <w:rsid w:val="000055B1"/>
    <w:rsid w:val="00007440"/>
    <w:rsid w:val="0000762A"/>
    <w:rsid w:val="000103E7"/>
    <w:rsid w:val="0001278E"/>
    <w:rsid w:val="000130CA"/>
    <w:rsid w:val="00013FAD"/>
    <w:rsid w:val="000148BC"/>
    <w:rsid w:val="0001674A"/>
    <w:rsid w:val="00016A0C"/>
    <w:rsid w:val="000176F4"/>
    <w:rsid w:val="0001798D"/>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22"/>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E74D8"/>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0BED"/>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E01CC"/>
    <w:rsid w:val="001E0341"/>
    <w:rsid w:val="001E1C36"/>
    <w:rsid w:val="001E1F34"/>
    <w:rsid w:val="001E26D9"/>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4EC4"/>
    <w:rsid w:val="00206380"/>
    <w:rsid w:val="002155FA"/>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080"/>
    <w:rsid w:val="003577BE"/>
    <w:rsid w:val="003626F9"/>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70351"/>
    <w:rsid w:val="006706AA"/>
    <w:rsid w:val="006718B7"/>
    <w:rsid w:val="00673154"/>
    <w:rsid w:val="006746B2"/>
    <w:rsid w:val="0067540D"/>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16C"/>
    <w:rsid w:val="0080728E"/>
    <w:rsid w:val="008143C7"/>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5FCE"/>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00BA"/>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3D3F"/>
    <w:rsid w:val="00A04BEB"/>
    <w:rsid w:val="00A04DE2"/>
    <w:rsid w:val="00A05412"/>
    <w:rsid w:val="00A117FD"/>
    <w:rsid w:val="00A11A20"/>
    <w:rsid w:val="00A11C05"/>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EAE"/>
    <w:rsid w:val="00B54DC8"/>
    <w:rsid w:val="00B55CF3"/>
    <w:rsid w:val="00B57187"/>
    <w:rsid w:val="00B57304"/>
    <w:rsid w:val="00B609A8"/>
    <w:rsid w:val="00B65BF6"/>
    <w:rsid w:val="00B670CE"/>
    <w:rsid w:val="00B67B79"/>
    <w:rsid w:val="00B67E74"/>
    <w:rsid w:val="00B707A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D14"/>
    <w:rsid w:val="00C91C45"/>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0379"/>
    <w:rsid w:val="00CC10DA"/>
    <w:rsid w:val="00CC156D"/>
    <w:rsid w:val="00CC58C3"/>
    <w:rsid w:val="00CD229F"/>
    <w:rsid w:val="00CE2D1F"/>
    <w:rsid w:val="00CE316E"/>
    <w:rsid w:val="00CE52F0"/>
    <w:rsid w:val="00CF0E37"/>
    <w:rsid w:val="00CF121A"/>
    <w:rsid w:val="00CF18A3"/>
    <w:rsid w:val="00CF356A"/>
    <w:rsid w:val="00CF4A61"/>
    <w:rsid w:val="00CF4B9A"/>
    <w:rsid w:val="00D0108B"/>
    <w:rsid w:val="00D014BD"/>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3DAC"/>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6</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26</cp:revision>
  <cp:lastPrinted>2113-01-01T00:00:00Z</cp:lastPrinted>
  <dcterms:created xsi:type="dcterms:W3CDTF">2024-08-05T18:52:00Z</dcterms:created>
  <dcterms:modified xsi:type="dcterms:W3CDTF">2024-10-03T10:46:00Z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