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0265" w14:textId="4DA3E6D1" w:rsidR="008156F8" w:rsidRPr="006955B2" w:rsidRDefault="008156F8" w:rsidP="008156F8">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7bis</w:t>
      </w:r>
      <w:r w:rsidRPr="006955B2">
        <w:rPr>
          <w:b/>
          <w:i/>
          <w:noProof/>
          <w:sz w:val="28"/>
        </w:rPr>
        <w:tab/>
        <w:t>R2-2</w:t>
      </w:r>
      <w:r>
        <w:rPr>
          <w:b/>
          <w:i/>
          <w:noProof/>
          <w:sz w:val="28"/>
        </w:rPr>
        <w:t>40</w:t>
      </w:r>
      <w:r w:rsidR="00464061">
        <w:rPr>
          <w:b/>
          <w:i/>
          <w:noProof/>
          <w:sz w:val="28"/>
        </w:rPr>
        <w:t>8032</w:t>
      </w:r>
    </w:p>
    <w:p w14:paraId="219CC512" w14:textId="77777777" w:rsidR="008156F8" w:rsidRDefault="008156F8" w:rsidP="008156F8">
      <w:pPr>
        <w:pStyle w:val="CRCoverPage"/>
        <w:outlineLvl w:val="0"/>
        <w:rPr>
          <w:b/>
          <w:noProof/>
          <w:sz w:val="24"/>
        </w:rPr>
      </w:pPr>
      <w:r>
        <w:rPr>
          <w:b/>
          <w:noProof/>
          <w:sz w:val="24"/>
          <w:lang w:val="en-US"/>
        </w:rPr>
        <w:t>Hefei</w:t>
      </w:r>
      <w:r w:rsidRPr="007D6C43">
        <w:rPr>
          <w:b/>
          <w:noProof/>
          <w:sz w:val="24"/>
          <w:lang w:val="en-US"/>
        </w:rPr>
        <w:t xml:space="preserve">, </w:t>
      </w:r>
      <w:r>
        <w:rPr>
          <w:b/>
          <w:noProof/>
          <w:sz w:val="24"/>
          <w:lang w:val="en-US"/>
        </w:rPr>
        <w:t>China</w:t>
      </w:r>
      <w:r w:rsidRPr="006955B2">
        <w:rPr>
          <w:b/>
          <w:noProof/>
          <w:sz w:val="24"/>
          <w:lang w:val="en-US"/>
        </w:rPr>
        <w:t xml:space="preserve">, </w:t>
      </w:r>
      <w:r w:rsidRPr="007D6C43">
        <w:rPr>
          <w:b/>
          <w:noProof/>
          <w:sz w:val="24"/>
          <w:lang w:val="en-US"/>
        </w:rPr>
        <w:t>1</w:t>
      </w:r>
      <w:r>
        <w:rPr>
          <w:b/>
          <w:noProof/>
          <w:sz w:val="24"/>
          <w:lang w:val="en-US"/>
        </w:rPr>
        <w:t>4</w:t>
      </w:r>
      <w:r w:rsidRPr="007D6C43">
        <w:rPr>
          <w:b/>
          <w:noProof/>
          <w:sz w:val="24"/>
          <w:lang w:val="en-US"/>
        </w:rPr>
        <w:t xml:space="preserve"> – </w:t>
      </w:r>
      <w:r>
        <w:rPr>
          <w:b/>
          <w:noProof/>
          <w:sz w:val="24"/>
          <w:lang w:val="en-US"/>
        </w:rPr>
        <w:t>18</w:t>
      </w:r>
      <w:r w:rsidRPr="007D6C43">
        <w:rPr>
          <w:b/>
          <w:noProof/>
          <w:sz w:val="24"/>
          <w:lang w:val="en-US"/>
        </w:rPr>
        <w:t xml:space="preserve"> </w:t>
      </w:r>
      <w:r>
        <w:rPr>
          <w:b/>
          <w:noProof/>
          <w:sz w:val="24"/>
          <w:lang w:val="en-US"/>
        </w:rPr>
        <w:t>October</w:t>
      </w:r>
      <w:r w:rsidRPr="007D6C43">
        <w:rPr>
          <w:b/>
          <w:noProof/>
          <w:sz w:val="24"/>
          <w:lang w:val="en-US"/>
        </w:rPr>
        <w:t xml:space="preserve"> 2024</w:t>
      </w:r>
    </w:p>
    <w:p w14:paraId="0474217F" w14:textId="77777777" w:rsidR="00212CF6" w:rsidRPr="006A19EB" w:rsidRDefault="00212CF6" w:rsidP="00212CF6">
      <w:pPr>
        <w:pStyle w:val="a0"/>
        <w:rPr>
          <w:bCs/>
          <w:noProof w:val="0"/>
          <w:sz w:val="24"/>
          <w:lang w:val="en-GB" w:eastAsia="ja-JP"/>
        </w:rPr>
      </w:pPr>
    </w:p>
    <w:p w14:paraId="7635C592" w14:textId="4DFC16B6"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Pr>
          <w:rFonts w:eastAsia="宋体" w:cs="Arial"/>
          <w:b/>
          <w:bCs/>
          <w:sz w:val="24"/>
          <w:lang w:val="en-US" w:eastAsia="zh-CN"/>
        </w:rPr>
        <w:t>8.</w:t>
      </w:r>
      <w:r w:rsidR="00D33B7F">
        <w:rPr>
          <w:rFonts w:eastAsia="宋体" w:cs="Arial"/>
          <w:b/>
          <w:bCs/>
          <w:sz w:val="24"/>
          <w:lang w:val="en-US" w:eastAsia="zh-CN"/>
        </w:rPr>
        <w:t>3.3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252CC946"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D33B7F" w:rsidRPr="00D33B7F">
        <w:rPr>
          <w:rFonts w:ascii="Arial" w:hAnsi="Arial" w:cs="Arial"/>
          <w:b/>
          <w:bCs/>
          <w:sz w:val="24"/>
        </w:rPr>
        <w:t>Measurement event prediction</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2018A1E" w14:textId="13C91179" w:rsidR="009E7994" w:rsidRDefault="00E603A5" w:rsidP="009E7994">
      <w:pPr>
        <w:rPr>
          <w:lang w:eastAsia="zh-CN"/>
        </w:rPr>
      </w:pPr>
      <w:r>
        <w:rPr>
          <w:lang w:eastAsia="zh-CN"/>
        </w:rPr>
        <w:t>In RAN2#125bis meeting, following was agreed on</w:t>
      </w:r>
      <w:r w:rsidR="009E7994" w:rsidRPr="00A004BB">
        <w:rPr>
          <w:lang w:eastAsia="zh-CN"/>
        </w:rPr>
        <w:t xml:space="preserve"> </w:t>
      </w:r>
      <w:r w:rsidR="005807C0">
        <w:rPr>
          <w:rFonts w:hint="eastAsia"/>
          <w:lang w:eastAsia="zh-CN"/>
        </w:rPr>
        <w:t>measu</w:t>
      </w:r>
      <w:r w:rsidR="005807C0">
        <w:rPr>
          <w:lang w:eastAsia="zh-CN"/>
        </w:rPr>
        <w:t>rement event prediction</w:t>
      </w:r>
      <w:r w:rsidR="009E7994" w:rsidRPr="00A004BB">
        <w:rPr>
          <w:lang w:eastAsia="zh-CN"/>
        </w:rPr>
        <w:t>:</w:t>
      </w:r>
    </w:p>
    <w:p w14:paraId="0D219955" w14:textId="77777777" w:rsidR="00460483" w:rsidRPr="005B2342" w:rsidRDefault="00460483" w:rsidP="00460483">
      <w:pPr>
        <w:pStyle w:val="Doc-text2"/>
        <w:pBdr>
          <w:top w:val="single" w:sz="4" w:space="1" w:color="auto"/>
          <w:left w:val="single" w:sz="4" w:space="4" w:color="auto"/>
          <w:bottom w:val="single" w:sz="4" w:space="1" w:color="auto"/>
          <w:right w:val="single" w:sz="4" w:space="4" w:color="auto"/>
        </w:pBdr>
        <w:rPr>
          <w:b/>
          <w:bCs/>
          <w:sz w:val="18"/>
          <w:szCs w:val="18"/>
        </w:rPr>
      </w:pPr>
      <w:r w:rsidRPr="005B2342">
        <w:rPr>
          <w:b/>
          <w:bCs/>
          <w:sz w:val="18"/>
          <w:szCs w:val="18"/>
        </w:rPr>
        <w:t>Agreements:</w:t>
      </w:r>
    </w:p>
    <w:p w14:paraId="5D041AC8" w14:textId="77777777" w:rsidR="00460483" w:rsidRPr="005B2342" w:rsidRDefault="00460483" w:rsidP="00460483">
      <w:pPr>
        <w:pStyle w:val="Doc-text2"/>
        <w:numPr>
          <w:ilvl w:val="0"/>
          <w:numId w:val="42"/>
        </w:numPr>
        <w:pBdr>
          <w:top w:val="single" w:sz="4" w:space="1" w:color="auto"/>
          <w:left w:val="single" w:sz="4" w:space="4" w:color="auto"/>
          <w:bottom w:val="single" w:sz="4" w:space="1" w:color="auto"/>
          <w:right w:val="single" w:sz="4" w:space="4" w:color="auto"/>
        </w:pBdr>
        <w:rPr>
          <w:sz w:val="18"/>
          <w:szCs w:val="18"/>
        </w:rPr>
      </w:pPr>
      <w:r w:rsidRPr="005B2342">
        <w:rPr>
          <w:sz w:val="18"/>
          <w:szCs w:val="18"/>
        </w:rPr>
        <w:t xml:space="preserve">At least measurement event evaluation based on RRM measurement prediction result will be studied.   Direct measurement event prediction are is also allowed.   </w:t>
      </w:r>
    </w:p>
    <w:p w14:paraId="018460BF" w14:textId="77777777" w:rsidR="00460483" w:rsidRPr="005B2342" w:rsidRDefault="00460483" w:rsidP="00460483">
      <w:pPr>
        <w:pStyle w:val="Doc-text2"/>
        <w:numPr>
          <w:ilvl w:val="0"/>
          <w:numId w:val="42"/>
        </w:numPr>
        <w:pBdr>
          <w:top w:val="single" w:sz="4" w:space="1" w:color="auto"/>
          <w:left w:val="single" w:sz="4" w:space="4" w:color="auto"/>
          <w:bottom w:val="single" w:sz="4" w:space="1" w:color="auto"/>
          <w:right w:val="single" w:sz="4" w:space="4" w:color="auto"/>
        </w:pBdr>
        <w:rPr>
          <w:sz w:val="18"/>
          <w:szCs w:val="18"/>
        </w:rPr>
      </w:pPr>
      <w:r w:rsidRPr="005B2342">
        <w:rPr>
          <w:sz w:val="18"/>
          <w:szCs w:val="18"/>
        </w:rPr>
        <w:t xml:space="preserve">Clarifications on what is being as input should be provided with results  </w:t>
      </w:r>
    </w:p>
    <w:p w14:paraId="4E803D0D" w14:textId="77777777" w:rsidR="00460483" w:rsidRPr="005B2342" w:rsidRDefault="00460483" w:rsidP="00460483">
      <w:pPr>
        <w:pStyle w:val="Doc-text2"/>
        <w:numPr>
          <w:ilvl w:val="0"/>
          <w:numId w:val="42"/>
        </w:numPr>
        <w:pBdr>
          <w:top w:val="single" w:sz="4" w:space="1" w:color="auto"/>
          <w:left w:val="single" w:sz="4" w:space="4" w:color="auto"/>
          <w:bottom w:val="single" w:sz="4" w:space="1" w:color="auto"/>
          <w:right w:val="single" w:sz="4" w:space="4" w:color="auto"/>
        </w:pBdr>
        <w:rPr>
          <w:sz w:val="18"/>
          <w:szCs w:val="18"/>
        </w:rPr>
      </w:pPr>
      <w:r w:rsidRPr="005B2342">
        <w:rPr>
          <w:sz w:val="18"/>
          <w:szCs w:val="18"/>
        </w:rPr>
        <w:t xml:space="preserve">Start with A3 as a baseline.  </w:t>
      </w:r>
    </w:p>
    <w:p w14:paraId="28B3085F" w14:textId="77777777" w:rsidR="00460483" w:rsidRPr="005B2342" w:rsidRDefault="00460483" w:rsidP="00460483">
      <w:pPr>
        <w:pStyle w:val="Doc-text2"/>
        <w:numPr>
          <w:ilvl w:val="0"/>
          <w:numId w:val="42"/>
        </w:numPr>
        <w:pBdr>
          <w:top w:val="single" w:sz="4" w:space="1" w:color="auto"/>
          <w:left w:val="single" w:sz="4" w:space="4" w:color="auto"/>
          <w:bottom w:val="single" w:sz="4" w:space="1" w:color="auto"/>
          <w:right w:val="single" w:sz="4" w:space="4" w:color="auto"/>
        </w:pBdr>
        <w:rPr>
          <w:sz w:val="18"/>
          <w:szCs w:val="18"/>
        </w:rPr>
      </w:pPr>
      <w:r w:rsidRPr="005B2342">
        <w:rPr>
          <w:sz w:val="18"/>
          <w:szCs w:val="18"/>
        </w:rPr>
        <w:t>Measurement event prediction study can start after some further progress on RRM measurement prediction has been made</w:t>
      </w:r>
    </w:p>
    <w:p w14:paraId="21266E55" w14:textId="77777777" w:rsidR="003B2298" w:rsidRDefault="003B2298" w:rsidP="003B2298">
      <w:pPr>
        <w:spacing w:after="60"/>
        <w:jc w:val="both"/>
        <w:rPr>
          <w:lang w:eastAsia="zh-CN"/>
        </w:rPr>
      </w:pPr>
    </w:p>
    <w:p w14:paraId="382CDBB3" w14:textId="1922EF9C" w:rsidR="00D83455" w:rsidRDefault="009028D1" w:rsidP="00CD0C64">
      <w:pPr>
        <w:jc w:val="both"/>
        <w:rPr>
          <w:lang w:eastAsia="zh-CN"/>
        </w:rPr>
      </w:pPr>
      <w:r>
        <w:rPr>
          <w:lang w:eastAsia="zh-CN"/>
        </w:rPr>
        <w:t>In this contribution, we discuss the use cases/scenarios</w:t>
      </w:r>
      <w:r w:rsidR="002E00FA">
        <w:rPr>
          <w:lang w:eastAsia="zh-CN"/>
        </w:rPr>
        <w:t xml:space="preserve">, simulation assumptions, and </w:t>
      </w:r>
      <w:r>
        <w:rPr>
          <w:lang w:eastAsia="zh-CN"/>
        </w:rPr>
        <w:t>performance metrics/KPIs for measurement event prediction.</w:t>
      </w:r>
    </w:p>
    <w:p w14:paraId="07295969" w14:textId="111887FA" w:rsidR="00AB79E9" w:rsidRDefault="004D73C9" w:rsidP="00812F17">
      <w:pPr>
        <w:pStyle w:val="1"/>
      </w:pPr>
      <w:r>
        <w:t>Discussion</w:t>
      </w:r>
    </w:p>
    <w:p w14:paraId="7DA999F1" w14:textId="30328099" w:rsidR="00D131F6" w:rsidRDefault="005807C0" w:rsidP="00323C6C">
      <w:pPr>
        <w:pStyle w:val="2"/>
        <w:ind w:left="907"/>
      </w:pPr>
      <w:r>
        <w:t>Use cases</w:t>
      </w:r>
    </w:p>
    <w:p w14:paraId="35FDFA46" w14:textId="731CA8EA" w:rsidR="00BD3B05" w:rsidRDefault="00577457" w:rsidP="00AD3AA1">
      <w:pPr>
        <w:jc w:val="both"/>
        <w:rPr>
          <w:lang w:eastAsia="zh-CN"/>
        </w:rPr>
      </w:pPr>
      <w:r w:rsidRPr="00577457">
        <w:rPr>
          <w:lang w:eastAsia="zh-CN"/>
        </w:rPr>
        <w:t>In RAN2#125bis meeting,</w:t>
      </w:r>
      <w:r w:rsidR="00BD3B05" w:rsidRPr="00577457">
        <w:rPr>
          <w:lang w:eastAsia="zh-CN"/>
        </w:rPr>
        <w:t xml:space="preserve"> </w:t>
      </w:r>
      <w:r w:rsidR="00FD28E6">
        <w:rPr>
          <w:lang w:eastAsia="zh-CN"/>
        </w:rPr>
        <w:t>t</w:t>
      </w:r>
      <w:r w:rsidR="00BD3B05">
        <w:rPr>
          <w:lang w:eastAsia="zh-CN"/>
        </w:rPr>
        <w:t>he use case for prediction of</w:t>
      </w:r>
      <w:r w:rsidR="00FD28E6">
        <w:rPr>
          <w:lang w:eastAsia="zh-CN"/>
        </w:rPr>
        <w:t xml:space="preserve"> </w:t>
      </w:r>
      <w:r w:rsidR="00BD3B05">
        <w:rPr>
          <w:lang w:eastAsia="zh-CN"/>
        </w:rPr>
        <w:t>measurement event</w:t>
      </w:r>
      <w:r w:rsidR="00095637">
        <w:rPr>
          <w:lang w:eastAsia="zh-CN"/>
        </w:rPr>
        <w:t xml:space="preserve"> </w:t>
      </w:r>
      <w:r w:rsidR="00FD28E6">
        <w:rPr>
          <w:lang w:eastAsia="zh-CN"/>
        </w:rPr>
        <w:t xml:space="preserve">evaluation </w:t>
      </w:r>
      <w:r w:rsidR="00095637">
        <w:rPr>
          <w:lang w:eastAsia="zh-CN"/>
        </w:rPr>
        <w:t>is considered</w:t>
      </w:r>
      <w:r w:rsidR="00D7509F">
        <w:rPr>
          <w:lang w:eastAsia="zh-CN"/>
        </w:rPr>
        <w:t xml:space="preserve"> for study</w:t>
      </w:r>
      <w:r w:rsidR="00BD3B05">
        <w:rPr>
          <w:lang w:eastAsia="zh-CN"/>
        </w:rPr>
        <w:t>.</w:t>
      </w:r>
    </w:p>
    <w:p w14:paraId="3C7A1902" w14:textId="77584D48" w:rsidR="00A433DF" w:rsidRDefault="005B2422" w:rsidP="00BD3B05">
      <w:pPr>
        <w:jc w:val="both"/>
        <w:rPr>
          <w:lang w:eastAsia="zh-CN"/>
        </w:rPr>
      </w:pPr>
      <w:r>
        <w:rPr>
          <w:rFonts w:hint="eastAsia"/>
          <w:lang w:eastAsia="zh-CN"/>
        </w:rPr>
        <w:t>T</w:t>
      </w:r>
      <w:r>
        <w:rPr>
          <w:lang w:eastAsia="zh-CN"/>
        </w:rPr>
        <w:t>ime of stay</w:t>
      </w:r>
      <w:r w:rsidR="00A4399A">
        <w:rPr>
          <w:lang w:eastAsia="zh-CN"/>
        </w:rPr>
        <w:t xml:space="preserve"> is one </w:t>
      </w:r>
      <w:r w:rsidR="000355A1">
        <w:rPr>
          <w:lang w:eastAsia="zh-CN"/>
        </w:rPr>
        <w:t xml:space="preserve">HO </w:t>
      </w:r>
      <w:r w:rsidR="00A4399A">
        <w:rPr>
          <w:lang w:eastAsia="zh-CN"/>
        </w:rPr>
        <w:t xml:space="preserve">performance KPI as from the </w:t>
      </w:r>
      <w:r w:rsidR="001F14E5">
        <w:rPr>
          <w:lang w:eastAsia="zh-CN"/>
        </w:rPr>
        <w:t>SID</w:t>
      </w:r>
      <w:r w:rsidR="00A4399A">
        <w:rPr>
          <w:lang w:eastAsia="zh-CN"/>
        </w:rPr>
        <w:t xml:space="preserve"> </w:t>
      </w:r>
      <w:r w:rsidR="00A4399A">
        <w:rPr>
          <w:lang w:eastAsia="zh-CN"/>
        </w:rPr>
        <w:fldChar w:fldCharType="begin"/>
      </w:r>
      <w:r w:rsidR="00A4399A">
        <w:rPr>
          <w:lang w:eastAsia="zh-CN"/>
        </w:rPr>
        <w:instrText xml:space="preserve"> REF Ref_WI \h </w:instrText>
      </w:r>
      <w:r w:rsidR="00A4399A">
        <w:rPr>
          <w:lang w:eastAsia="zh-CN"/>
        </w:rPr>
      </w:r>
      <w:r w:rsidR="00A4399A">
        <w:rPr>
          <w:lang w:eastAsia="zh-CN"/>
        </w:rPr>
        <w:fldChar w:fldCharType="separate"/>
      </w:r>
      <w:r w:rsidR="00136A4C" w:rsidRPr="00063BB7">
        <w:rPr>
          <w:lang w:eastAsia="zh-CN"/>
        </w:rPr>
        <w:t>[</w:t>
      </w:r>
      <w:r w:rsidR="00136A4C">
        <w:rPr>
          <w:noProof/>
        </w:rPr>
        <w:t>1</w:t>
      </w:r>
      <w:r w:rsidR="00136A4C" w:rsidRPr="00063BB7">
        <w:rPr>
          <w:lang w:eastAsia="zh-CN"/>
        </w:rPr>
        <w:t>]</w:t>
      </w:r>
      <w:r w:rsidR="00A4399A">
        <w:rPr>
          <w:lang w:eastAsia="zh-CN"/>
        </w:rPr>
        <w:fldChar w:fldCharType="end"/>
      </w:r>
      <w:r w:rsidR="00A4399A">
        <w:rPr>
          <w:lang w:eastAsia="zh-CN"/>
        </w:rPr>
        <w:t>:</w:t>
      </w:r>
    </w:p>
    <w:p w14:paraId="0B7D582C" w14:textId="77777777" w:rsidR="007D7F37" w:rsidRPr="007D7F37" w:rsidRDefault="007D7F37" w:rsidP="007D7F37">
      <w:pPr>
        <w:widowControl w:val="0"/>
        <w:numPr>
          <w:ilvl w:val="0"/>
          <w:numId w:val="30"/>
        </w:numPr>
        <w:overflowPunct/>
        <w:autoSpaceDE/>
        <w:autoSpaceDN/>
        <w:adjustRightInd/>
        <w:spacing w:after="0"/>
        <w:jc w:val="both"/>
        <w:textAlignment w:val="auto"/>
        <w:rPr>
          <w:bCs/>
        </w:rPr>
      </w:pPr>
      <w:r w:rsidRPr="007D7F37">
        <w:rPr>
          <w:rFonts w:eastAsia="等线"/>
          <w:bCs/>
        </w:rPr>
        <w:t xml:space="preserve">The evaluation of the AI/ML aided mobility benefits should consider </w:t>
      </w:r>
      <w:r w:rsidRPr="007D7F37">
        <w:rPr>
          <w:bCs/>
        </w:rPr>
        <w:t>HO performance KPIs (e.g., Ping-pong HO, HOF/RLF,</w:t>
      </w:r>
      <w:r w:rsidRPr="007D7F37">
        <w:rPr>
          <w:rFonts w:hint="eastAsia"/>
          <w:bCs/>
        </w:rPr>
        <w:t xml:space="preserve"> </w:t>
      </w:r>
      <w:r w:rsidRPr="007D7F37">
        <w:rPr>
          <w:bCs/>
        </w:rPr>
        <w:t>Time of stay, Handover interruption, prediction accuracy, and measurement reduction) etc.) and complexity tradeoffs [RAN2]</w:t>
      </w:r>
    </w:p>
    <w:p w14:paraId="2319FF32" w14:textId="7F54DD97" w:rsidR="00A4399A" w:rsidRPr="00E6731F" w:rsidRDefault="00CF7C21" w:rsidP="00773EA2">
      <w:pPr>
        <w:spacing w:beforeLines="50" w:before="120"/>
        <w:jc w:val="both"/>
        <w:rPr>
          <w:lang w:eastAsia="zh-CN"/>
        </w:rPr>
      </w:pPr>
      <w:r>
        <w:rPr>
          <w:lang w:eastAsia="zh-CN"/>
        </w:rPr>
        <w:t xml:space="preserve">Measurement event prediction </w:t>
      </w:r>
      <w:r w:rsidR="00B51CDD">
        <w:rPr>
          <w:lang w:eastAsia="zh-CN"/>
        </w:rPr>
        <w:t xml:space="preserve">(e.g. Event A3) </w:t>
      </w:r>
      <w:r w:rsidR="00C32FBD">
        <w:rPr>
          <w:lang w:eastAsia="zh-CN"/>
        </w:rPr>
        <w:t xml:space="preserve">is </w:t>
      </w:r>
      <w:r w:rsidR="00512A3B">
        <w:rPr>
          <w:lang w:eastAsia="zh-CN"/>
        </w:rPr>
        <w:t>basically a</w:t>
      </w:r>
      <w:r w:rsidR="00C32FBD">
        <w:rPr>
          <w:lang w:eastAsia="zh-CN"/>
        </w:rPr>
        <w:t xml:space="preserve"> HO prediction</w:t>
      </w:r>
      <w:r w:rsidR="00512A3B">
        <w:rPr>
          <w:lang w:eastAsia="zh-CN"/>
        </w:rPr>
        <w:t xml:space="preserve"> </w:t>
      </w:r>
      <w:r w:rsidR="00C32FBD">
        <w:rPr>
          <w:lang w:eastAsia="zh-CN"/>
        </w:rPr>
        <w:t xml:space="preserve">(without considering factors like load, admission control). </w:t>
      </w:r>
      <w:r w:rsidR="00AF674D">
        <w:rPr>
          <w:lang w:eastAsia="zh-CN"/>
        </w:rPr>
        <w:t>If the UE can perform prediction of consecutive measurement event</w:t>
      </w:r>
      <w:r w:rsidR="00C32FBD">
        <w:rPr>
          <w:lang w:eastAsia="zh-CN"/>
        </w:rPr>
        <w:t>s</w:t>
      </w:r>
      <w:r w:rsidR="00AF674D">
        <w:rPr>
          <w:lang w:eastAsia="zh-CN"/>
        </w:rPr>
        <w:t xml:space="preserve">, i.e. </w:t>
      </w:r>
      <w:r w:rsidR="00512A3B">
        <w:rPr>
          <w:lang w:eastAsia="zh-CN"/>
        </w:rPr>
        <w:t xml:space="preserve">predicting UE will handover from serving cell to neighbor cell A (at time </w:t>
      </w:r>
      <w:r w:rsidR="00512A3B">
        <w:rPr>
          <w:i/>
          <w:iCs/>
          <w:lang w:eastAsia="zh-CN"/>
        </w:rPr>
        <w:t>x</w:t>
      </w:r>
      <w:r w:rsidR="00512A3B">
        <w:rPr>
          <w:lang w:eastAsia="zh-CN"/>
        </w:rPr>
        <w:t xml:space="preserve">) and then to neighbor cell B (at time </w:t>
      </w:r>
      <w:r w:rsidR="00512A3B">
        <w:rPr>
          <w:i/>
          <w:iCs/>
          <w:lang w:eastAsia="zh-CN"/>
        </w:rPr>
        <w:t>y</w:t>
      </w:r>
      <w:r w:rsidR="00512A3B">
        <w:rPr>
          <w:lang w:eastAsia="zh-CN"/>
        </w:rPr>
        <w:t>), then t</w:t>
      </w:r>
      <w:r w:rsidR="00E6731F">
        <w:rPr>
          <w:lang w:eastAsia="zh-CN"/>
        </w:rPr>
        <w:t xml:space="preserve">he time of stay in neighbor cell A can be estimated e.g. by </w:t>
      </w:r>
      <w:r w:rsidR="00E6731F">
        <w:rPr>
          <w:i/>
          <w:iCs/>
          <w:lang w:eastAsia="zh-CN"/>
        </w:rPr>
        <w:t>y</w:t>
      </w:r>
      <w:r w:rsidR="00E6731F">
        <w:rPr>
          <w:lang w:eastAsia="zh-CN"/>
        </w:rPr>
        <w:t xml:space="preserve"> – </w:t>
      </w:r>
      <w:r w:rsidR="00E6731F">
        <w:rPr>
          <w:i/>
          <w:iCs/>
          <w:lang w:eastAsia="zh-CN"/>
        </w:rPr>
        <w:t>x</w:t>
      </w:r>
      <w:r w:rsidR="00E6731F">
        <w:rPr>
          <w:lang w:eastAsia="zh-CN"/>
        </w:rPr>
        <w:t>. Given that time of stay is one important HO performance KPI, it is needed to study the prediction of time of stay based on measurement event prediction.</w:t>
      </w:r>
    </w:p>
    <w:p w14:paraId="08FCEB5E" w14:textId="529AD596" w:rsidR="00095637" w:rsidRDefault="00095637" w:rsidP="00BD3B05">
      <w:pPr>
        <w:jc w:val="both"/>
        <w:rPr>
          <w:lang w:eastAsia="zh-CN"/>
        </w:rPr>
      </w:pPr>
      <w:bookmarkStart w:id="0" w:name="Pro_ToS_Pre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36A4C">
        <w:rPr>
          <w:b/>
          <w:noProof/>
          <w:lang w:eastAsia="ko-KR"/>
        </w:rPr>
        <w:t>1</w:t>
      </w:r>
      <w:r>
        <w:rPr>
          <w:b/>
          <w:lang w:eastAsia="ko-KR"/>
        </w:rPr>
        <w:fldChar w:fldCharType="end"/>
      </w:r>
      <w:r>
        <w:rPr>
          <w:lang w:eastAsia="ko-KR"/>
        </w:rPr>
        <w:t>:</w:t>
      </w:r>
      <w:r>
        <w:rPr>
          <w:rFonts w:eastAsia="等线" w:cs="Arial"/>
          <w:b/>
        </w:rPr>
        <w:t xml:space="preserve"> </w:t>
      </w:r>
      <w:r>
        <w:rPr>
          <w:lang w:eastAsia="zh-CN"/>
        </w:rPr>
        <w:t xml:space="preserve">The use case of </w:t>
      </w:r>
      <w:r w:rsidR="005B2422">
        <w:rPr>
          <w:lang w:eastAsia="zh-CN"/>
        </w:rPr>
        <w:t xml:space="preserve">prediction of </w:t>
      </w:r>
      <w:r>
        <w:rPr>
          <w:lang w:eastAsia="zh-CN"/>
        </w:rPr>
        <w:t>time of stay</w:t>
      </w:r>
      <w:r w:rsidR="00EA415C">
        <w:rPr>
          <w:lang w:eastAsia="zh-CN"/>
        </w:rPr>
        <w:t xml:space="preserve"> based on measurement event prediction</w:t>
      </w:r>
      <w:r>
        <w:rPr>
          <w:lang w:eastAsia="zh-CN"/>
        </w:rPr>
        <w:t xml:space="preserve"> is considered</w:t>
      </w:r>
      <w:r w:rsidR="00D7509F">
        <w:rPr>
          <w:lang w:eastAsia="zh-CN"/>
        </w:rPr>
        <w:t xml:space="preserve"> for study</w:t>
      </w:r>
      <w:r>
        <w:rPr>
          <w:lang w:eastAsia="zh-CN"/>
        </w:rPr>
        <w:t>.</w:t>
      </w:r>
      <w:bookmarkEnd w:id="0"/>
    </w:p>
    <w:p w14:paraId="3EA8C276" w14:textId="7EBC8C52" w:rsidR="00C4591A" w:rsidRDefault="00C4591A" w:rsidP="00C4591A">
      <w:pPr>
        <w:pStyle w:val="2"/>
        <w:ind w:left="907"/>
      </w:pPr>
      <w:r>
        <w:rPr>
          <w:rFonts w:hint="eastAsia"/>
        </w:rPr>
        <w:t>Simulation</w:t>
      </w:r>
      <w:r>
        <w:t xml:space="preserve"> assump</w:t>
      </w:r>
      <w:r w:rsidR="00A429D7">
        <w:t>tions</w:t>
      </w:r>
    </w:p>
    <w:p w14:paraId="7EEBB6E1" w14:textId="60CA283F" w:rsidR="008742C9" w:rsidRPr="008742C9" w:rsidRDefault="008742C9" w:rsidP="00790915">
      <w:pPr>
        <w:jc w:val="both"/>
        <w:rPr>
          <w:u w:val="single"/>
          <w:lang w:eastAsia="zh-CN"/>
        </w:rPr>
      </w:pPr>
      <w:r>
        <w:rPr>
          <w:rFonts w:hint="eastAsia"/>
          <w:u w:val="single"/>
          <w:lang w:eastAsia="zh-CN"/>
        </w:rPr>
        <w:t>D</w:t>
      </w:r>
      <w:r>
        <w:rPr>
          <w:u w:val="single"/>
          <w:lang w:eastAsia="zh-CN"/>
        </w:rPr>
        <w:t>irect vs. indirect approach</w:t>
      </w:r>
    </w:p>
    <w:p w14:paraId="75A0189C" w14:textId="602D4198" w:rsidR="00945CBB" w:rsidRDefault="003D7265" w:rsidP="001A5C69">
      <w:pPr>
        <w:jc w:val="both"/>
        <w:rPr>
          <w:lang w:eastAsia="zh-CN"/>
        </w:rPr>
      </w:pPr>
      <w:r>
        <w:rPr>
          <w:rFonts w:hint="eastAsia"/>
          <w:lang w:eastAsia="zh-CN"/>
        </w:rPr>
        <w:t>A</w:t>
      </w:r>
      <w:r>
        <w:rPr>
          <w:lang w:eastAsia="zh-CN"/>
        </w:rPr>
        <w:t>s agreed</w:t>
      </w:r>
      <w:r w:rsidR="00ED63CE">
        <w:rPr>
          <w:lang w:eastAsia="zh-CN"/>
        </w:rPr>
        <w:t xml:space="preserve"> in</w:t>
      </w:r>
      <w:r w:rsidR="009F72ED">
        <w:rPr>
          <w:lang w:eastAsia="zh-CN"/>
        </w:rPr>
        <w:t xml:space="preserve"> </w:t>
      </w:r>
      <w:r>
        <w:rPr>
          <w:lang w:eastAsia="zh-CN"/>
        </w:rPr>
        <w:t>RAN2#12</w:t>
      </w:r>
      <w:r w:rsidR="003C1369">
        <w:rPr>
          <w:lang w:eastAsia="zh-CN"/>
        </w:rPr>
        <w:t xml:space="preserve">5bis meeting, </w:t>
      </w:r>
      <w:r w:rsidR="00E51F13">
        <w:rPr>
          <w:lang w:eastAsia="zh-CN"/>
        </w:rPr>
        <w:t xml:space="preserve">measurement event prediction can be either based on RRM measurement prediction </w:t>
      </w:r>
      <w:r w:rsidR="00213FA1">
        <w:rPr>
          <w:lang w:eastAsia="zh-CN"/>
        </w:rPr>
        <w:t xml:space="preserve">(indirect) </w:t>
      </w:r>
      <w:r w:rsidR="00E51F13">
        <w:rPr>
          <w:lang w:eastAsia="zh-CN"/>
        </w:rPr>
        <w:t xml:space="preserve">or direct AI/ML model prediction. </w:t>
      </w:r>
      <w:r w:rsidR="00D91731">
        <w:rPr>
          <w:lang w:eastAsia="zh-CN"/>
        </w:rPr>
        <w:t xml:space="preserve">During </w:t>
      </w:r>
      <w:r w:rsidR="00F04759">
        <w:rPr>
          <w:lang w:eastAsia="zh-CN"/>
        </w:rPr>
        <w:t xml:space="preserve">RAN2#127 meeting </w:t>
      </w:r>
      <w:r w:rsidR="00D91731">
        <w:rPr>
          <w:lang w:eastAsia="zh-CN"/>
        </w:rPr>
        <w:t xml:space="preserve">discussion of simulation approaches for RLF prediction, </w:t>
      </w:r>
      <w:r w:rsidR="00286349">
        <w:rPr>
          <w:lang w:eastAsia="zh-CN"/>
        </w:rPr>
        <w:t xml:space="preserve">it was agreed that </w:t>
      </w:r>
      <w:r w:rsidR="00F04759">
        <w:rPr>
          <w:lang w:eastAsia="zh-CN"/>
        </w:rPr>
        <w:t>both direction and indirect are allowed. One main reason to allow direct approach</w:t>
      </w:r>
      <w:r w:rsidR="00964004">
        <w:rPr>
          <w:lang w:eastAsia="zh-CN"/>
        </w:rPr>
        <w:t xml:space="preserve"> for RLF prediction</w:t>
      </w:r>
      <w:r w:rsidR="00F04759">
        <w:rPr>
          <w:lang w:eastAsia="zh-CN"/>
        </w:rPr>
        <w:t xml:space="preserve"> is that</w:t>
      </w:r>
      <w:r w:rsidR="00597CE5">
        <w:rPr>
          <w:lang w:eastAsia="zh-CN"/>
        </w:rPr>
        <w:t xml:space="preserve"> SINR is used for indirect RLF prediction, which is different from RSRP measurement of RRM </w:t>
      </w:r>
      <w:r w:rsidR="000059D6">
        <w:rPr>
          <w:lang w:eastAsia="zh-CN"/>
        </w:rPr>
        <w:t>prediction</w:t>
      </w:r>
      <w:r w:rsidR="00597CE5">
        <w:rPr>
          <w:lang w:eastAsia="zh-CN"/>
        </w:rPr>
        <w:t xml:space="preserve">. However, for </w:t>
      </w:r>
      <w:r w:rsidR="00841EF9">
        <w:rPr>
          <w:lang w:eastAsia="zh-CN"/>
        </w:rPr>
        <w:t xml:space="preserve">measurement event prediction, </w:t>
      </w:r>
      <w:r w:rsidR="001E1832">
        <w:rPr>
          <w:lang w:eastAsia="zh-CN"/>
        </w:rPr>
        <w:t>indirec</w:t>
      </w:r>
      <w:r w:rsidR="00F26FDC">
        <w:rPr>
          <w:lang w:eastAsia="zh-CN"/>
        </w:rPr>
        <w:t>t</w:t>
      </w:r>
      <w:r w:rsidR="001E1832">
        <w:rPr>
          <w:lang w:eastAsia="zh-CN"/>
        </w:rPr>
        <w:t xml:space="preserve"> approach can </w:t>
      </w:r>
      <w:r w:rsidR="00121D61">
        <w:rPr>
          <w:lang w:eastAsia="zh-CN"/>
        </w:rPr>
        <w:t xml:space="preserve">reuse the </w:t>
      </w:r>
      <w:r w:rsidR="00D53F30">
        <w:rPr>
          <w:lang w:eastAsia="zh-CN"/>
        </w:rPr>
        <w:t xml:space="preserve">results of </w:t>
      </w:r>
      <w:r w:rsidR="00121D61">
        <w:rPr>
          <w:lang w:eastAsia="zh-CN"/>
        </w:rPr>
        <w:t xml:space="preserve">RRM measurement </w:t>
      </w:r>
      <w:r w:rsidR="00D53F30">
        <w:rPr>
          <w:lang w:eastAsia="zh-CN"/>
        </w:rPr>
        <w:t>prediction</w:t>
      </w:r>
      <w:r w:rsidR="00F4501A">
        <w:rPr>
          <w:lang w:eastAsia="zh-CN"/>
        </w:rPr>
        <w:t>,</w:t>
      </w:r>
      <w:r w:rsidR="00D53F30">
        <w:rPr>
          <w:lang w:eastAsia="zh-CN"/>
        </w:rPr>
        <w:t xml:space="preserve"> which can reduce the</w:t>
      </w:r>
      <w:r w:rsidR="00B24AD1">
        <w:rPr>
          <w:lang w:eastAsia="zh-CN"/>
        </w:rPr>
        <w:t xml:space="preserve"> simulation</w:t>
      </w:r>
      <w:r w:rsidR="00D53F30">
        <w:rPr>
          <w:lang w:eastAsia="zh-CN"/>
        </w:rPr>
        <w:t xml:space="preserve"> workload</w:t>
      </w:r>
      <w:r w:rsidR="00B24AD1">
        <w:rPr>
          <w:lang w:eastAsia="zh-CN"/>
        </w:rPr>
        <w:t xml:space="preserve"> greatly.</w:t>
      </w:r>
      <w:r w:rsidR="00A55C2E">
        <w:rPr>
          <w:lang w:eastAsia="zh-CN"/>
        </w:rPr>
        <w:t xml:space="preserve"> </w:t>
      </w:r>
      <w:r w:rsidR="00D2484F">
        <w:rPr>
          <w:lang w:eastAsia="zh-CN"/>
        </w:rPr>
        <w:t xml:space="preserve">In addition, </w:t>
      </w:r>
      <w:r w:rsidR="002D7B8D">
        <w:rPr>
          <w:lang w:eastAsia="zh-CN"/>
        </w:rPr>
        <w:t xml:space="preserve">additional information can be obtained from </w:t>
      </w:r>
      <w:r w:rsidR="002D7B8D">
        <w:rPr>
          <w:lang w:eastAsia="zh-CN"/>
        </w:rPr>
        <w:lastRenderedPageBreak/>
        <w:t xml:space="preserve">indirect approach, e.g. the predicted measurement results of serving and neighbor cells, which can be provided to the network </w:t>
      </w:r>
      <w:r w:rsidR="00015A3B">
        <w:rPr>
          <w:lang w:eastAsia="zh-CN"/>
        </w:rPr>
        <w:t xml:space="preserve">for informed decision about handover. </w:t>
      </w:r>
      <w:r w:rsidR="00840CE3">
        <w:rPr>
          <w:lang w:eastAsia="zh-CN"/>
        </w:rPr>
        <w:t xml:space="preserve">Such information is not available in direct approach, which requires a separate AI model to predict </w:t>
      </w:r>
      <w:r w:rsidR="008C2579">
        <w:rPr>
          <w:lang w:eastAsia="zh-CN"/>
        </w:rPr>
        <w:t>RRM measurement results</w:t>
      </w:r>
      <w:r w:rsidR="001A5C69">
        <w:rPr>
          <w:lang w:eastAsia="zh-CN"/>
        </w:rPr>
        <w:t xml:space="preserve"> and therefore</w:t>
      </w:r>
      <w:r w:rsidR="008C2579">
        <w:rPr>
          <w:lang w:eastAsia="zh-CN"/>
        </w:rPr>
        <w:t xml:space="preserve"> add</w:t>
      </w:r>
      <w:r w:rsidR="001A5C69">
        <w:rPr>
          <w:lang w:eastAsia="zh-CN"/>
        </w:rPr>
        <w:t>s</w:t>
      </w:r>
      <w:r w:rsidR="008C2579">
        <w:rPr>
          <w:lang w:eastAsia="zh-CN"/>
        </w:rPr>
        <w:t xml:space="preserve"> additional complexity and power consumption. </w:t>
      </w:r>
      <w:r w:rsidR="00A55C2E">
        <w:rPr>
          <w:lang w:eastAsia="zh-CN"/>
        </w:rPr>
        <w:t>It is therefore proposed to</w:t>
      </w:r>
      <w:r w:rsidR="000D66FA">
        <w:rPr>
          <w:lang w:eastAsia="zh-CN"/>
        </w:rPr>
        <w:t xml:space="preserve"> prioritize indirect approach for </w:t>
      </w:r>
      <w:r w:rsidR="00945CBB">
        <w:rPr>
          <w:lang w:eastAsia="zh-CN"/>
        </w:rPr>
        <w:t>measurement event prediction.</w:t>
      </w:r>
    </w:p>
    <w:p w14:paraId="1AAB6F26" w14:textId="4A9576EC" w:rsidR="00BB2F54" w:rsidRDefault="00BB2F54" w:rsidP="00BB2F54">
      <w:pPr>
        <w:jc w:val="both"/>
        <w:rPr>
          <w:lang w:eastAsia="zh-CN"/>
        </w:rPr>
      </w:pPr>
      <w:bookmarkStart w:id="1" w:name="Pro_Indirec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36A4C">
        <w:rPr>
          <w:b/>
          <w:noProof/>
          <w:lang w:eastAsia="ko-KR"/>
        </w:rPr>
        <w:t>2</w:t>
      </w:r>
      <w:r>
        <w:rPr>
          <w:b/>
          <w:lang w:eastAsia="ko-KR"/>
        </w:rPr>
        <w:fldChar w:fldCharType="end"/>
      </w:r>
      <w:r>
        <w:rPr>
          <w:lang w:eastAsia="ko-KR"/>
        </w:rPr>
        <w:t>:</w:t>
      </w:r>
      <w:r>
        <w:rPr>
          <w:rFonts w:eastAsia="等线" w:cs="Arial"/>
          <w:b/>
        </w:rPr>
        <w:t xml:space="preserve"> </w:t>
      </w:r>
      <w:r w:rsidR="0049364D">
        <w:rPr>
          <w:lang w:eastAsia="zh-CN"/>
        </w:rPr>
        <w:t>For measurement event prediction, RAN2 prioritize</w:t>
      </w:r>
      <w:r w:rsidR="008660A1">
        <w:rPr>
          <w:lang w:eastAsia="zh-CN"/>
        </w:rPr>
        <w:t>s</w:t>
      </w:r>
      <w:r w:rsidR="0049364D">
        <w:rPr>
          <w:lang w:eastAsia="zh-CN"/>
        </w:rPr>
        <w:t xml:space="preserve"> the indirect approach, i.e. </w:t>
      </w:r>
      <w:r w:rsidR="0049364D" w:rsidRPr="0049364D">
        <w:rPr>
          <w:lang w:eastAsia="zh-CN"/>
        </w:rPr>
        <w:t>measurement event evaluation based on RRM measurement prediction result</w:t>
      </w:r>
      <w:r w:rsidR="00487979">
        <w:rPr>
          <w:lang w:eastAsia="zh-CN"/>
        </w:rPr>
        <w:t>.</w:t>
      </w:r>
      <w:bookmarkEnd w:id="1"/>
    </w:p>
    <w:p w14:paraId="6B9FF15B" w14:textId="374CD40C" w:rsidR="00EB580F" w:rsidRDefault="00EB580F" w:rsidP="00790915">
      <w:pPr>
        <w:jc w:val="both"/>
        <w:rPr>
          <w:lang w:eastAsia="zh-CN"/>
        </w:rPr>
      </w:pPr>
      <w:r>
        <w:rPr>
          <w:u w:val="single"/>
          <w:lang w:eastAsia="zh-CN"/>
        </w:rPr>
        <w:t>Output of AI model</w:t>
      </w:r>
    </w:p>
    <w:p w14:paraId="778F514A" w14:textId="7284CC56" w:rsidR="001E1832" w:rsidRDefault="001305E0" w:rsidP="00790915">
      <w:pPr>
        <w:jc w:val="both"/>
        <w:rPr>
          <w:lang w:eastAsia="zh-CN"/>
        </w:rPr>
      </w:pPr>
      <w:r>
        <w:rPr>
          <w:rFonts w:hint="eastAsia"/>
          <w:lang w:eastAsia="zh-CN"/>
        </w:rPr>
        <w:t>I</w:t>
      </w:r>
      <w:r>
        <w:rPr>
          <w:lang w:eastAsia="zh-CN"/>
        </w:rPr>
        <w:t>n RAN2#127 meeting,</w:t>
      </w:r>
      <w:r w:rsidR="00C7548E">
        <w:rPr>
          <w:lang w:eastAsia="zh-CN"/>
        </w:rPr>
        <w:t xml:space="preserve"> following was agreed regarding output for RLF prediction:</w:t>
      </w:r>
    </w:p>
    <w:p w14:paraId="0C762134" w14:textId="77777777" w:rsidR="00C7548E" w:rsidRPr="00C7548E" w:rsidRDefault="00C7548E" w:rsidP="00C7548E">
      <w:pPr>
        <w:pStyle w:val="Doc-text2"/>
        <w:pBdr>
          <w:top w:val="single" w:sz="4" w:space="1" w:color="auto"/>
          <w:left w:val="single" w:sz="4" w:space="4" w:color="auto"/>
          <w:bottom w:val="single" w:sz="4" w:space="1" w:color="auto"/>
          <w:right w:val="single" w:sz="4" w:space="4" w:color="auto"/>
        </w:pBdr>
        <w:rPr>
          <w:sz w:val="18"/>
          <w:szCs w:val="18"/>
          <w:lang w:val="en-US"/>
        </w:rPr>
      </w:pPr>
      <w:r w:rsidRPr="00C7548E">
        <w:rPr>
          <w:sz w:val="18"/>
          <w:szCs w:val="18"/>
          <w:lang w:val="en-US"/>
        </w:rPr>
        <w:t>-</w:t>
      </w:r>
      <w:r w:rsidRPr="00C7548E">
        <w:rPr>
          <w:sz w:val="18"/>
          <w:szCs w:val="18"/>
          <w:lang w:val="en-US"/>
        </w:rPr>
        <w:tab/>
        <w:t xml:space="preserve">Output for indirect: predicted SINR.  Based on predicted SINR the time instance the RLF occurs can be determined without further AI/ML models.  </w:t>
      </w:r>
    </w:p>
    <w:p w14:paraId="2AE478AC" w14:textId="77777777" w:rsidR="00C7548E" w:rsidRPr="00C7548E" w:rsidRDefault="00C7548E" w:rsidP="00C7548E">
      <w:pPr>
        <w:pStyle w:val="Doc-text2"/>
        <w:pBdr>
          <w:top w:val="single" w:sz="4" w:space="1" w:color="auto"/>
          <w:left w:val="single" w:sz="4" w:space="4" w:color="auto"/>
          <w:bottom w:val="single" w:sz="4" w:space="1" w:color="auto"/>
          <w:right w:val="single" w:sz="4" w:space="4" w:color="auto"/>
        </w:pBdr>
        <w:rPr>
          <w:sz w:val="18"/>
          <w:szCs w:val="18"/>
          <w:lang w:val="en-US"/>
        </w:rPr>
      </w:pPr>
      <w:r w:rsidRPr="00C7548E">
        <w:rPr>
          <w:sz w:val="18"/>
          <w:szCs w:val="18"/>
          <w:lang w:val="en-US"/>
        </w:rPr>
        <w:t>-</w:t>
      </w:r>
      <w:r w:rsidRPr="00C7548E">
        <w:rPr>
          <w:sz w:val="18"/>
          <w:szCs w:val="18"/>
          <w:lang w:val="en-US"/>
        </w:rPr>
        <w:tab/>
        <w:t>Output for direct: probability of RLF within an window</w:t>
      </w:r>
    </w:p>
    <w:p w14:paraId="0B04B402" w14:textId="77777777" w:rsidR="00FE07D9" w:rsidRDefault="00FE07D9" w:rsidP="00790915">
      <w:pPr>
        <w:jc w:val="both"/>
        <w:rPr>
          <w:lang w:eastAsia="zh-CN"/>
        </w:rPr>
      </w:pPr>
    </w:p>
    <w:p w14:paraId="2D8F5E5D" w14:textId="7A19B002" w:rsidR="00FE07D9" w:rsidRDefault="00A25EC5" w:rsidP="00790915">
      <w:pPr>
        <w:jc w:val="both"/>
        <w:rPr>
          <w:lang w:eastAsia="zh-CN"/>
        </w:rPr>
      </w:pPr>
      <w:r>
        <w:rPr>
          <w:rFonts w:hint="eastAsia"/>
          <w:lang w:eastAsia="zh-CN"/>
        </w:rPr>
        <w:t>Simi</w:t>
      </w:r>
      <w:r>
        <w:rPr>
          <w:lang w:eastAsia="zh-CN"/>
        </w:rPr>
        <w:t xml:space="preserve">lar principle </w:t>
      </w:r>
      <w:r w:rsidR="00FE07D9">
        <w:rPr>
          <w:lang w:eastAsia="zh-CN"/>
        </w:rPr>
        <w:t>can be applicable for measurement event prediction.</w:t>
      </w:r>
    </w:p>
    <w:p w14:paraId="045F356C" w14:textId="15EC52B5" w:rsidR="00FE07D9" w:rsidRDefault="00FE07D9" w:rsidP="00FE07D9">
      <w:pPr>
        <w:jc w:val="both"/>
        <w:rPr>
          <w:lang w:eastAsia="zh-CN"/>
        </w:rPr>
      </w:pPr>
      <w:bookmarkStart w:id="2" w:name="Pro_Indirect_Outpu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36A4C">
        <w:rPr>
          <w:b/>
          <w:noProof/>
          <w:lang w:eastAsia="ko-KR"/>
        </w:rPr>
        <w:t>3</w:t>
      </w:r>
      <w:r>
        <w:rPr>
          <w:b/>
          <w:lang w:eastAsia="ko-KR"/>
        </w:rPr>
        <w:fldChar w:fldCharType="end"/>
      </w:r>
      <w:r>
        <w:rPr>
          <w:lang w:eastAsia="ko-KR"/>
        </w:rPr>
        <w:t>:</w:t>
      </w:r>
      <w:r>
        <w:rPr>
          <w:rFonts w:eastAsia="等线" w:cs="Arial"/>
          <w:b/>
        </w:rPr>
        <w:t xml:space="preserve"> </w:t>
      </w:r>
      <w:r>
        <w:rPr>
          <w:lang w:eastAsia="zh-CN"/>
        </w:rPr>
        <w:t xml:space="preserve">For </w:t>
      </w:r>
      <w:r w:rsidR="00B860F8">
        <w:rPr>
          <w:lang w:eastAsia="zh-CN"/>
        </w:rPr>
        <w:t>indirect</w:t>
      </w:r>
      <w:r w:rsidR="00EA7A9C">
        <w:rPr>
          <w:lang w:eastAsia="zh-CN"/>
        </w:rPr>
        <w:t xml:space="preserve"> prediction of </w:t>
      </w:r>
      <w:r w:rsidR="00C07EFB">
        <w:rPr>
          <w:lang w:eastAsia="zh-CN"/>
        </w:rPr>
        <w:t>measurement event</w:t>
      </w:r>
      <w:r w:rsidR="00667B11">
        <w:rPr>
          <w:lang w:eastAsia="zh-CN"/>
        </w:rPr>
        <w:t>,</w:t>
      </w:r>
      <w:r w:rsidR="007A3E07">
        <w:rPr>
          <w:lang w:eastAsia="zh-CN"/>
        </w:rPr>
        <w:t xml:space="preserve"> </w:t>
      </w:r>
      <w:r w:rsidR="0085075C">
        <w:rPr>
          <w:lang w:eastAsia="zh-CN"/>
        </w:rPr>
        <w:t xml:space="preserve">based on predicted RSRP (as from RRM measurement prediction), the time instance of </w:t>
      </w:r>
      <w:r w:rsidR="005036B5">
        <w:rPr>
          <w:lang w:eastAsia="zh-CN"/>
        </w:rPr>
        <w:t xml:space="preserve">fulfillment of </w:t>
      </w:r>
      <w:r w:rsidR="0085075C">
        <w:rPr>
          <w:lang w:eastAsia="zh-CN"/>
        </w:rPr>
        <w:t xml:space="preserve">measurement event </w:t>
      </w:r>
      <w:r w:rsidR="005036B5">
        <w:rPr>
          <w:lang w:eastAsia="zh-CN"/>
        </w:rPr>
        <w:t>entering condition can be determined without further AI/ML models</w:t>
      </w:r>
      <w:r>
        <w:rPr>
          <w:lang w:eastAsia="zh-CN"/>
        </w:rPr>
        <w:t>.</w:t>
      </w:r>
      <w:bookmarkEnd w:id="2"/>
      <w:r w:rsidR="0085075C">
        <w:rPr>
          <w:lang w:eastAsia="zh-CN"/>
        </w:rPr>
        <w:t xml:space="preserve"> </w:t>
      </w:r>
    </w:p>
    <w:p w14:paraId="7099381E" w14:textId="3E2F5B08" w:rsidR="001711F2" w:rsidRDefault="001711F2" w:rsidP="001711F2">
      <w:pPr>
        <w:jc w:val="both"/>
        <w:rPr>
          <w:lang w:eastAsia="zh-CN"/>
        </w:rPr>
      </w:pPr>
      <w:bookmarkStart w:id="3" w:name="Pro_Direct_Outpu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36A4C">
        <w:rPr>
          <w:b/>
          <w:noProof/>
          <w:lang w:eastAsia="ko-KR"/>
        </w:rPr>
        <w:t>4</w:t>
      </w:r>
      <w:r>
        <w:rPr>
          <w:b/>
          <w:lang w:eastAsia="ko-KR"/>
        </w:rPr>
        <w:fldChar w:fldCharType="end"/>
      </w:r>
      <w:r>
        <w:rPr>
          <w:lang w:eastAsia="ko-KR"/>
        </w:rPr>
        <w:t>:</w:t>
      </w:r>
      <w:r>
        <w:rPr>
          <w:rFonts w:eastAsia="等线" w:cs="Arial"/>
          <w:b/>
        </w:rPr>
        <w:t xml:space="preserve"> </w:t>
      </w:r>
      <w:r>
        <w:rPr>
          <w:lang w:eastAsia="zh-CN"/>
        </w:rPr>
        <w:t xml:space="preserve">For direct prediction </w:t>
      </w:r>
      <w:r w:rsidR="00114363">
        <w:rPr>
          <w:lang w:eastAsia="zh-CN"/>
        </w:rPr>
        <w:t xml:space="preserve">of </w:t>
      </w:r>
      <w:r w:rsidR="00C07EFB">
        <w:rPr>
          <w:lang w:eastAsia="zh-CN"/>
        </w:rPr>
        <w:t>measurement event</w:t>
      </w:r>
      <w:r w:rsidR="00B12276">
        <w:rPr>
          <w:lang w:eastAsia="zh-CN"/>
        </w:rPr>
        <w:t xml:space="preserve"> </w:t>
      </w:r>
      <w:r w:rsidR="00AA0F31">
        <w:rPr>
          <w:lang w:eastAsia="zh-CN"/>
        </w:rPr>
        <w:t>(if kept as allowed simulation option</w:t>
      </w:r>
      <w:r w:rsidR="00B12276">
        <w:rPr>
          <w:lang w:eastAsia="zh-CN"/>
        </w:rPr>
        <w:t>)</w:t>
      </w:r>
      <w:r w:rsidR="00F77CA4">
        <w:rPr>
          <w:lang w:eastAsia="zh-CN"/>
        </w:rPr>
        <w:t xml:space="preserve">, the output for AI model is the probability of </w:t>
      </w:r>
      <w:r w:rsidR="000F7373">
        <w:rPr>
          <w:lang w:eastAsia="zh-CN"/>
        </w:rPr>
        <w:t>fulfillment of measurement event entering condition</w:t>
      </w:r>
      <w:r>
        <w:rPr>
          <w:lang w:eastAsia="zh-CN"/>
        </w:rPr>
        <w:t>.</w:t>
      </w:r>
      <w:bookmarkEnd w:id="3"/>
    </w:p>
    <w:p w14:paraId="11CCC531" w14:textId="6B14D3CF" w:rsidR="00857EF7" w:rsidRPr="00DB7060" w:rsidRDefault="00857EF7" w:rsidP="00790915">
      <w:pPr>
        <w:jc w:val="both"/>
        <w:rPr>
          <w:u w:val="single"/>
          <w:lang w:eastAsia="zh-CN"/>
        </w:rPr>
      </w:pPr>
      <w:r w:rsidRPr="00DB7060">
        <w:rPr>
          <w:rFonts w:hint="eastAsia"/>
          <w:u w:val="single"/>
          <w:lang w:eastAsia="zh-CN"/>
        </w:rPr>
        <w:t>C</w:t>
      </w:r>
      <w:r w:rsidRPr="00DB7060">
        <w:rPr>
          <w:u w:val="single"/>
          <w:lang w:eastAsia="zh-CN"/>
        </w:rPr>
        <w:t>ase A vs. Case B</w:t>
      </w:r>
    </w:p>
    <w:p w14:paraId="4D9D2284" w14:textId="49F05430" w:rsidR="0014445A" w:rsidRDefault="0014445A" w:rsidP="00790915">
      <w:pPr>
        <w:jc w:val="both"/>
        <w:rPr>
          <w:lang w:eastAsia="zh-CN"/>
        </w:rPr>
      </w:pPr>
      <w:r>
        <w:rPr>
          <w:lang w:eastAsia="zh-CN"/>
        </w:rPr>
        <w:t>Following is captured in TR 38.744</w:t>
      </w:r>
      <w:r w:rsidR="00CC36BB">
        <w:rPr>
          <w:lang w:eastAsia="zh-CN"/>
        </w:rPr>
        <w:t xml:space="preserve"> for RRM measurement </w:t>
      </w:r>
      <w:r w:rsidR="003F45B4">
        <w:rPr>
          <w:lang w:eastAsia="zh-CN"/>
        </w:rPr>
        <w:t>prediction</w:t>
      </w:r>
      <w:r>
        <w:rPr>
          <w:lang w:eastAsia="zh-CN"/>
        </w:rPr>
        <w:t>:</w:t>
      </w:r>
    </w:p>
    <w:p w14:paraId="792BA226" w14:textId="35D25CCC" w:rsidR="00DC0743" w:rsidRPr="00647580" w:rsidRDefault="002206B5" w:rsidP="00A975F5">
      <w:pPr>
        <w:ind w:leftChars="200" w:left="400"/>
        <w:jc w:val="both"/>
        <w:rPr>
          <w:lang w:eastAsia="zh-CN"/>
        </w:rPr>
      </w:pPr>
      <w:r w:rsidRPr="00647580">
        <w:rPr>
          <w:lang w:eastAsia="zh-CN"/>
        </w:rPr>
        <w:t>The 1</w:t>
      </w:r>
      <w:r w:rsidRPr="00647580">
        <w:rPr>
          <w:vertAlign w:val="superscript"/>
          <w:lang w:eastAsia="zh-CN"/>
        </w:rPr>
        <w:t>st</w:t>
      </w:r>
      <w:r w:rsidRPr="00647580">
        <w:rPr>
          <w:lang w:eastAsia="zh-CN"/>
        </w:rPr>
        <w:t xml:space="preserve"> study goal is to reduce measurement efforts in temporal, spatial or frequency domain by using predicted measurements. The 2</w:t>
      </w:r>
      <w:r w:rsidRPr="00647580">
        <w:rPr>
          <w:vertAlign w:val="superscript"/>
          <w:lang w:eastAsia="zh-CN"/>
        </w:rPr>
        <w:t>nd</w:t>
      </w:r>
      <w:r w:rsidRPr="00647580">
        <w:rPr>
          <w:lang w:eastAsia="zh-CN"/>
        </w:rPr>
        <w:t xml:space="preserve"> study goal is to improve the handover performance</w:t>
      </w:r>
      <w:r w:rsidR="00DF30E3">
        <w:rPr>
          <w:lang w:eastAsia="zh-CN"/>
        </w:rPr>
        <w:t>.</w:t>
      </w:r>
    </w:p>
    <w:p w14:paraId="1611CD0A" w14:textId="245EA6B1" w:rsidR="002206B5" w:rsidRPr="00647580" w:rsidRDefault="00484CA0" w:rsidP="00A975F5">
      <w:pPr>
        <w:ind w:leftChars="200" w:left="400"/>
        <w:jc w:val="both"/>
        <w:rPr>
          <w:lang w:eastAsia="zh-CN"/>
        </w:rPr>
      </w:pPr>
      <w:r w:rsidRPr="00647580">
        <w:rPr>
          <w:lang w:eastAsia="zh-CN"/>
        </w:rPr>
        <w:t>Intra-frequency intra-cell temporal domain case A prediction is evaluated for the 2</w:t>
      </w:r>
      <w:r w:rsidRPr="00647580">
        <w:rPr>
          <w:vertAlign w:val="superscript"/>
          <w:lang w:eastAsia="zh-CN"/>
        </w:rPr>
        <w:t>nd</w:t>
      </w:r>
      <w:r w:rsidRPr="00647580">
        <w:rPr>
          <w:lang w:eastAsia="zh-CN"/>
        </w:rPr>
        <w:t xml:space="preserve"> study goal by predicting measurement result(s) in prediction window based on actual measurement result(s) in observation window of the same cell for both FR1 and FR2 scenario without reducing any measurement in observation window. Intra-frequency intra-cell temporal domain case B prediction is evaluated for 1</w:t>
      </w:r>
      <w:r w:rsidRPr="00647580">
        <w:rPr>
          <w:vertAlign w:val="superscript"/>
          <w:lang w:eastAsia="zh-CN"/>
        </w:rPr>
        <w:t>st</w:t>
      </w:r>
      <w:r w:rsidRPr="00647580">
        <w:rPr>
          <w:lang w:eastAsia="zh-CN"/>
        </w:rPr>
        <w:t xml:space="preserve"> study goal by predicting a sub set of measurement instances in temporal domain of the same cell for both FR1 and FR2 scenario.</w:t>
      </w:r>
    </w:p>
    <w:p w14:paraId="5E2D8B72" w14:textId="3F2BA3FE" w:rsidR="00EA2199" w:rsidRDefault="00EA2199" w:rsidP="00A975F5">
      <w:pPr>
        <w:ind w:leftChars="200" w:left="400"/>
        <w:jc w:val="both"/>
        <w:rPr>
          <w:lang w:eastAsia="zh-CN"/>
        </w:rPr>
      </w:pPr>
      <w:r w:rsidRPr="00647580">
        <w:rPr>
          <w:lang w:eastAsia="zh-CN"/>
        </w:rPr>
        <w:t>Intra-frequency intra-cell spatial domain prediction is evaluated for the 1</w:t>
      </w:r>
      <w:r w:rsidRPr="00647580">
        <w:rPr>
          <w:vertAlign w:val="superscript"/>
          <w:lang w:eastAsia="zh-CN"/>
        </w:rPr>
        <w:t>st</w:t>
      </w:r>
      <w:r w:rsidRPr="00647580">
        <w:rPr>
          <w:lang w:eastAsia="zh-CN"/>
        </w:rPr>
        <w:t xml:space="preserve"> study goal by measuring a sub set of configured SSB as input to the model to derive L3 filtered cell-level measurements for every time instance of the same cell. It is only evaluated for FR2 intra-frequency scenario and is applicable for RRM sub-use case 1 and 3.</w:t>
      </w:r>
    </w:p>
    <w:p w14:paraId="1B14ACBC" w14:textId="77777777" w:rsidR="001E3533" w:rsidRDefault="00A07075" w:rsidP="001E3533">
      <w:pPr>
        <w:jc w:val="both"/>
        <w:rPr>
          <w:lang w:eastAsia="zh-CN"/>
        </w:rPr>
      </w:pPr>
      <w:r>
        <w:rPr>
          <w:rFonts w:hint="eastAsia"/>
          <w:lang w:eastAsia="zh-CN"/>
        </w:rPr>
        <w:t>I</w:t>
      </w:r>
      <w:r>
        <w:rPr>
          <w:lang w:eastAsia="zh-CN"/>
        </w:rPr>
        <w:t>n phase 1 discussion</w:t>
      </w:r>
      <w:r w:rsidR="00BC2CAC">
        <w:rPr>
          <w:lang w:eastAsia="zh-CN"/>
        </w:rPr>
        <w:t xml:space="preserve"> of “</w:t>
      </w:r>
      <w:r w:rsidR="00BC2CAC" w:rsidRPr="00BC2CAC">
        <w:rPr>
          <w:lang w:eastAsia="zh-CN"/>
        </w:rPr>
        <w:t>[POST127][030][AI mobility] RRM simulation assumptions (OPPO)</w:t>
      </w:r>
      <w:r w:rsidR="00BC2CAC">
        <w:rPr>
          <w:lang w:eastAsia="zh-CN"/>
        </w:rPr>
        <w:t>”</w:t>
      </w:r>
      <w:r>
        <w:rPr>
          <w:lang w:eastAsia="zh-CN"/>
        </w:rPr>
        <w:t xml:space="preserve"> (R2-2407849), most companies agree the </w:t>
      </w:r>
      <w:r w:rsidR="00BC28C5">
        <w:rPr>
          <w:lang w:eastAsia="zh-CN"/>
        </w:rPr>
        <w:t xml:space="preserve">case A case as follows: </w:t>
      </w:r>
    </w:p>
    <w:p w14:paraId="173B62D2" w14:textId="3CDA3AF5" w:rsidR="00AD1477" w:rsidRDefault="00AD1477" w:rsidP="00CD44C9">
      <w:pPr>
        <w:ind w:left="400"/>
        <w:jc w:val="both"/>
      </w:pPr>
      <w:r w:rsidRPr="002B3E2C">
        <w:t xml:space="preserve">In case A, </w:t>
      </w:r>
      <w:r>
        <w:t xml:space="preserve">continuous </w:t>
      </w:r>
      <w:r w:rsidRPr="002B3E2C">
        <w:t xml:space="preserve">measurement results in prediction window are predicted by </w:t>
      </w:r>
      <w:r w:rsidRPr="0081588D">
        <w:t xml:space="preserve">continuous </w:t>
      </w:r>
      <w:r w:rsidRPr="002B3E2C">
        <w:t xml:space="preserve">historical measurement result(s) in observation window. Then observation window and prediction window slide forward with either </w:t>
      </w:r>
      <w:r>
        <w:t xml:space="preserve">one or more </w:t>
      </w:r>
      <w:r w:rsidRPr="002B3E2C">
        <w:t>sampling period</w:t>
      </w:r>
      <w:r>
        <w:t>s</w:t>
      </w:r>
      <w:r w:rsidRPr="002B3E2C">
        <w:t xml:space="preserve"> (with sliding L1/L3 filtering</w:t>
      </w:r>
      <w:r>
        <w:t xml:space="preserve"> option</w:t>
      </w:r>
      <w:r w:rsidRPr="002B3E2C">
        <w:t xml:space="preserve">) or </w:t>
      </w:r>
      <w:r>
        <w:t xml:space="preserve">one or more </w:t>
      </w:r>
      <w:r w:rsidRPr="002B3E2C">
        <w:t>measurement period</w:t>
      </w:r>
      <w:r>
        <w:t>s</w:t>
      </w:r>
      <w:r w:rsidRPr="002B3E2C">
        <w:t xml:space="preserve"> (with non-sliding L1/L3 filtering</w:t>
      </w:r>
      <w:r>
        <w:t xml:space="preserve"> option</w:t>
      </w:r>
      <w:r w:rsidRPr="002B3E2C">
        <w:t>)</w:t>
      </w:r>
      <w:r>
        <w:t>, where</w:t>
      </w:r>
      <w:r w:rsidRPr="002B3E2C">
        <w:t xml:space="preserve"> measurement result</w:t>
      </w:r>
      <w:r>
        <w:t>(s) are</w:t>
      </w:r>
      <w:r w:rsidRPr="002B3E2C">
        <w:t xml:space="preserve"> actually measured</w:t>
      </w:r>
      <w:r>
        <w:t xml:space="preserve"> before sliding.</w:t>
      </w:r>
    </w:p>
    <w:p w14:paraId="5C4ACD08" w14:textId="1F74A9C8" w:rsidR="00AD1477" w:rsidRDefault="00101298" w:rsidP="007E7551">
      <w:pPr>
        <w:spacing w:beforeLines="50" w:before="120"/>
        <w:ind w:leftChars="200" w:left="400"/>
        <w:jc w:val="center"/>
      </w:pPr>
      <w:r>
        <w:object w:dxaOrig="6285" w:dyaOrig="3106" w14:anchorId="4242C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35pt;height:111.15pt" o:ole="">
            <v:imagedata r:id="rId12" o:title=""/>
          </v:shape>
          <o:OLEObject Type="Embed" ProgID="Visio.Drawing.15" ShapeID="_x0000_i1025" DrawAspect="Content" ObjectID="_1789541181" r:id="rId13"/>
        </w:object>
      </w:r>
    </w:p>
    <w:p w14:paraId="3CA89555" w14:textId="77777777" w:rsidR="00AD1477" w:rsidRDefault="00AD1477" w:rsidP="007E7551">
      <w:pPr>
        <w:spacing w:beforeLines="50" w:before="120"/>
        <w:ind w:leftChars="200" w:left="400"/>
        <w:jc w:val="center"/>
      </w:pPr>
      <w:r>
        <w:rPr>
          <w:rFonts w:hint="eastAsia"/>
        </w:rPr>
        <w:t>F</w:t>
      </w:r>
      <w:r>
        <w:t>igure 3 Example of temporal domain case A</w:t>
      </w:r>
    </w:p>
    <w:p w14:paraId="3F812B76" w14:textId="75904D35" w:rsidR="00AD1477" w:rsidRDefault="00BC2CAC" w:rsidP="00790915">
      <w:pPr>
        <w:jc w:val="both"/>
        <w:rPr>
          <w:lang w:eastAsia="zh-CN"/>
        </w:rPr>
      </w:pPr>
      <w:r>
        <w:rPr>
          <w:rFonts w:hint="eastAsia"/>
          <w:lang w:eastAsia="zh-CN"/>
        </w:rPr>
        <w:lastRenderedPageBreak/>
        <w:t>F</w:t>
      </w:r>
      <w:r>
        <w:rPr>
          <w:lang w:eastAsia="zh-CN"/>
        </w:rPr>
        <w:t xml:space="preserve">or </w:t>
      </w:r>
      <w:r w:rsidR="00590100" w:rsidRPr="00590100">
        <w:rPr>
          <w:lang w:eastAsia="zh-CN"/>
        </w:rPr>
        <w:t>indirect prediction of measurement event</w:t>
      </w:r>
      <w:r>
        <w:rPr>
          <w:lang w:eastAsia="zh-CN"/>
        </w:rPr>
        <w:t xml:space="preserve">, </w:t>
      </w:r>
      <w:r w:rsidR="003C7E92">
        <w:rPr>
          <w:lang w:eastAsia="zh-CN"/>
        </w:rPr>
        <w:t xml:space="preserve">discussion is needed on </w:t>
      </w:r>
      <w:r w:rsidR="002D6ED5">
        <w:rPr>
          <w:lang w:eastAsia="zh-CN"/>
        </w:rPr>
        <w:t xml:space="preserve">which Case (e.g. A or B) should be considered. Given that </w:t>
      </w:r>
      <w:r w:rsidR="002024E0">
        <w:rPr>
          <w:lang w:eastAsia="zh-CN"/>
        </w:rPr>
        <w:t xml:space="preserve">Case A is for </w:t>
      </w:r>
      <w:r w:rsidR="00DF30E3" w:rsidRPr="00647580">
        <w:rPr>
          <w:lang w:eastAsia="zh-CN"/>
        </w:rPr>
        <w:t>2</w:t>
      </w:r>
      <w:r w:rsidR="00DF30E3" w:rsidRPr="00647580">
        <w:rPr>
          <w:vertAlign w:val="superscript"/>
          <w:lang w:eastAsia="zh-CN"/>
        </w:rPr>
        <w:t>nd</w:t>
      </w:r>
      <w:r w:rsidR="00DF30E3" w:rsidRPr="00647580">
        <w:rPr>
          <w:lang w:eastAsia="zh-CN"/>
        </w:rPr>
        <w:t xml:space="preserve"> study goal</w:t>
      </w:r>
      <w:r w:rsidR="00DF30E3">
        <w:rPr>
          <w:lang w:eastAsia="zh-CN"/>
        </w:rPr>
        <w:t xml:space="preserve"> (</w:t>
      </w:r>
      <w:r w:rsidR="00DF30E3" w:rsidRPr="00647580">
        <w:rPr>
          <w:lang w:eastAsia="zh-CN"/>
        </w:rPr>
        <w:t>improve the handover performance</w:t>
      </w:r>
      <w:r w:rsidR="00DF30E3">
        <w:rPr>
          <w:lang w:eastAsia="zh-CN"/>
        </w:rPr>
        <w:t xml:space="preserve">), and the goal of measurement event prediction is to improve the handover performance as well, </w:t>
      </w:r>
      <w:r w:rsidR="00CC272D">
        <w:rPr>
          <w:lang w:eastAsia="zh-CN"/>
        </w:rPr>
        <w:t>it is proposed that RAN2 focus on Case A only for measurement event prediction.</w:t>
      </w:r>
    </w:p>
    <w:p w14:paraId="5B99F99A" w14:textId="2FF6C7C3" w:rsidR="00B47D02" w:rsidRDefault="00B47D02" w:rsidP="00B47D02">
      <w:pPr>
        <w:jc w:val="both"/>
        <w:rPr>
          <w:lang w:eastAsia="zh-CN"/>
        </w:rPr>
      </w:pPr>
      <w:bookmarkStart w:id="4" w:name="Pro_CaseA"/>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36A4C">
        <w:rPr>
          <w:b/>
          <w:noProof/>
          <w:lang w:eastAsia="ko-KR"/>
        </w:rPr>
        <w:t>5</w:t>
      </w:r>
      <w:r>
        <w:rPr>
          <w:b/>
          <w:lang w:eastAsia="ko-KR"/>
        </w:rPr>
        <w:fldChar w:fldCharType="end"/>
      </w:r>
      <w:r>
        <w:rPr>
          <w:lang w:eastAsia="ko-KR"/>
        </w:rPr>
        <w:t>:</w:t>
      </w:r>
      <w:r>
        <w:rPr>
          <w:rFonts w:eastAsia="等线" w:cs="Arial"/>
          <w:b/>
        </w:rPr>
        <w:t xml:space="preserve"> </w:t>
      </w:r>
      <w:r w:rsidR="000D4E73">
        <w:rPr>
          <w:rFonts w:hint="eastAsia"/>
          <w:lang w:eastAsia="zh-CN"/>
        </w:rPr>
        <w:t>F</w:t>
      </w:r>
      <w:r w:rsidR="000D4E73">
        <w:rPr>
          <w:lang w:eastAsia="zh-CN"/>
        </w:rPr>
        <w:t xml:space="preserve">or </w:t>
      </w:r>
      <w:r w:rsidR="000D4E73" w:rsidRPr="00590100">
        <w:rPr>
          <w:lang w:eastAsia="zh-CN"/>
        </w:rPr>
        <w:t>indirect prediction of measurement event</w:t>
      </w:r>
      <w:r w:rsidR="000D4E73">
        <w:rPr>
          <w:lang w:eastAsia="zh-CN"/>
        </w:rPr>
        <w:t>, o</w:t>
      </w:r>
      <w:r>
        <w:rPr>
          <w:lang w:eastAsia="zh-CN"/>
        </w:rPr>
        <w:t>nly Case A is considered.</w:t>
      </w:r>
      <w:bookmarkEnd w:id="4"/>
    </w:p>
    <w:p w14:paraId="547045C6" w14:textId="60179B1B" w:rsidR="005343CE" w:rsidRPr="00DB7060" w:rsidRDefault="00022C2A" w:rsidP="005343CE">
      <w:pPr>
        <w:jc w:val="both"/>
        <w:rPr>
          <w:u w:val="single"/>
          <w:lang w:eastAsia="zh-CN"/>
        </w:rPr>
      </w:pPr>
      <w:r>
        <w:rPr>
          <w:u w:val="single"/>
          <w:lang w:eastAsia="zh-CN"/>
        </w:rPr>
        <w:t>Evaluation</w:t>
      </w:r>
      <w:r w:rsidR="00DD1319">
        <w:rPr>
          <w:u w:val="single"/>
          <w:lang w:eastAsia="zh-CN"/>
        </w:rPr>
        <w:t xml:space="preserve"> scenario</w:t>
      </w:r>
    </w:p>
    <w:p w14:paraId="1D9A718B" w14:textId="1B39EABA" w:rsidR="00194C44" w:rsidRPr="00BF189B" w:rsidRDefault="005343CE" w:rsidP="00790915">
      <w:pPr>
        <w:jc w:val="both"/>
        <w:rPr>
          <w:lang w:eastAsia="zh-CN"/>
        </w:rPr>
      </w:pPr>
      <w:r w:rsidRPr="00BF189B">
        <w:rPr>
          <w:rFonts w:hint="eastAsia"/>
          <w:lang w:eastAsia="zh-CN"/>
        </w:rPr>
        <w:t>I</w:t>
      </w:r>
      <w:r w:rsidRPr="00BF189B">
        <w:rPr>
          <w:lang w:eastAsia="zh-CN"/>
        </w:rPr>
        <w:t>n TR 38</w:t>
      </w:r>
      <w:r w:rsidR="00CC36BB" w:rsidRPr="00BF189B">
        <w:rPr>
          <w:lang w:eastAsia="zh-CN"/>
        </w:rPr>
        <w:t xml:space="preserve">.744, following </w:t>
      </w:r>
      <w:r w:rsidR="00DE0A49" w:rsidRPr="00BF189B">
        <w:rPr>
          <w:lang w:eastAsia="zh-CN"/>
        </w:rPr>
        <w:t xml:space="preserve">evaluation </w:t>
      </w:r>
      <w:r w:rsidR="00CC36BB" w:rsidRPr="00BF189B">
        <w:rPr>
          <w:lang w:eastAsia="zh-CN"/>
        </w:rPr>
        <w:t xml:space="preserve">scenarios </w:t>
      </w:r>
      <w:r w:rsidR="009921D9" w:rsidRPr="00BF189B">
        <w:rPr>
          <w:lang w:eastAsia="zh-CN"/>
        </w:rPr>
        <w:t xml:space="preserve">are captured </w:t>
      </w:r>
      <w:r w:rsidR="00F95193" w:rsidRPr="00BF189B">
        <w:rPr>
          <w:lang w:eastAsia="zh-CN"/>
        </w:rPr>
        <w:t>for RRM prediction:</w:t>
      </w:r>
    </w:p>
    <w:p w14:paraId="41E57188" w14:textId="77777777" w:rsidR="004E30F5" w:rsidRDefault="004E30F5" w:rsidP="004E30F5">
      <w:pPr>
        <w:jc w:val="center"/>
        <w:rPr>
          <w:lang w:eastAsia="zh-CN"/>
        </w:rPr>
      </w:pPr>
      <w:r>
        <w:rPr>
          <w:lang w:eastAsia="zh-CN"/>
        </w:rPr>
        <w:t>Table 5.2.1-1 prioritization of evaluation scenarios</w:t>
      </w:r>
    </w:p>
    <w:tbl>
      <w:tblPr>
        <w:tblStyle w:val="afa"/>
        <w:tblW w:w="8794" w:type="dxa"/>
        <w:jc w:val="center"/>
        <w:tblLook w:val="04A0" w:firstRow="1" w:lastRow="0" w:firstColumn="1" w:lastColumn="0" w:noHBand="0" w:noVBand="1"/>
      </w:tblPr>
      <w:tblGrid>
        <w:gridCol w:w="1148"/>
        <w:gridCol w:w="1283"/>
        <w:gridCol w:w="3801"/>
        <w:gridCol w:w="1268"/>
        <w:gridCol w:w="1294"/>
      </w:tblGrid>
      <w:tr w:rsidR="004E30F5" w14:paraId="3A6881D0" w14:textId="77777777" w:rsidTr="00972144">
        <w:trPr>
          <w:jc w:val="center"/>
        </w:trPr>
        <w:tc>
          <w:tcPr>
            <w:tcW w:w="1148" w:type="dxa"/>
          </w:tcPr>
          <w:p w14:paraId="1A413571" w14:textId="77777777" w:rsidR="004E30F5" w:rsidRDefault="004E30F5" w:rsidP="00972144">
            <w:pPr>
              <w:spacing w:beforeLines="50" w:before="120"/>
            </w:pPr>
            <w:r>
              <w:t>scenario number</w:t>
            </w:r>
          </w:p>
        </w:tc>
        <w:tc>
          <w:tcPr>
            <w:tcW w:w="1283" w:type="dxa"/>
          </w:tcPr>
          <w:p w14:paraId="52ABEB05" w14:textId="77777777" w:rsidR="004E30F5" w:rsidRDefault="004E30F5" w:rsidP="00972144">
            <w:pPr>
              <w:spacing w:beforeLines="50" w:before="120"/>
            </w:pPr>
            <w:r>
              <w:t xml:space="preserve">Priority </w:t>
            </w:r>
          </w:p>
        </w:tc>
        <w:tc>
          <w:tcPr>
            <w:tcW w:w="3801" w:type="dxa"/>
          </w:tcPr>
          <w:p w14:paraId="2863F6C9" w14:textId="77777777" w:rsidR="004E30F5" w:rsidRDefault="004E30F5" w:rsidP="00972144">
            <w:pPr>
              <w:spacing w:beforeLines="50" w:before="120"/>
            </w:pPr>
            <w:r>
              <w:t>Evaluation scenario</w:t>
            </w:r>
          </w:p>
        </w:tc>
        <w:tc>
          <w:tcPr>
            <w:tcW w:w="1268" w:type="dxa"/>
          </w:tcPr>
          <w:p w14:paraId="1DFF39F0" w14:textId="77777777" w:rsidR="004E30F5" w:rsidRDefault="004E30F5" w:rsidP="00972144">
            <w:pPr>
              <w:spacing w:beforeLines="50" w:before="120"/>
            </w:pPr>
            <w:r>
              <w:t>Target study goal</w:t>
            </w:r>
          </w:p>
        </w:tc>
        <w:tc>
          <w:tcPr>
            <w:tcW w:w="1294" w:type="dxa"/>
          </w:tcPr>
          <w:p w14:paraId="635E7983" w14:textId="77777777" w:rsidR="004E30F5" w:rsidRDefault="004E30F5" w:rsidP="00972144">
            <w:pPr>
              <w:spacing w:beforeLines="50" w:before="120"/>
            </w:pPr>
            <w:r>
              <w:t>Methodology</w:t>
            </w:r>
          </w:p>
        </w:tc>
      </w:tr>
      <w:tr w:rsidR="004E30F5" w14:paraId="575386F8" w14:textId="77777777" w:rsidTr="00972144">
        <w:trPr>
          <w:jc w:val="center"/>
        </w:trPr>
        <w:tc>
          <w:tcPr>
            <w:tcW w:w="1148" w:type="dxa"/>
          </w:tcPr>
          <w:p w14:paraId="5648DFA1" w14:textId="77777777" w:rsidR="004E30F5" w:rsidRDefault="004E30F5" w:rsidP="00972144">
            <w:pPr>
              <w:spacing w:beforeLines="50" w:before="120"/>
            </w:pPr>
            <w:r>
              <w:rPr>
                <w:rFonts w:hint="eastAsia"/>
              </w:rPr>
              <w:t>1</w:t>
            </w:r>
          </w:p>
        </w:tc>
        <w:tc>
          <w:tcPr>
            <w:tcW w:w="1283" w:type="dxa"/>
          </w:tcPr>
          <w:p w14:paraId="44B7FFE0" w14:textId="77777777" w:rsidR="004E30F5" w:rsidRDefault="004E30F5" w:rsidP="00972144">
            <w:pPr>
              <w:spacing w:beforeLines="50" w:before="120"/>
            </w:pPr>
            <w:r>
              <w:rPr>
                <w:rFonts w:hint="eastAsia"/>
              </w:rPr>
              <w:t>L</w:t>
            </w:r>
            <w:r>
              <w:t>ow</w:t>
            </w:r>
          </w:p>
        </w:tc>
        <w:tc>
          <w:tcPr>
            <w:tcW w:w="3801" w:type="dxa"/>
          </w:tcPr>
          <w:p w14:paraId="61E00CCA" w14:textId="77777777" w:rsidR="004E30F5" w:rsidRDefault="004E30F5" w:rsidP="00972144">
            <w:pPr>
              <w:spacing w:beforeLines="50" w:before="120"/>
            </w:pPr>
            <w:r w:rsidRPr="009C7F79">
              <w:t xml:space="preserve">FR1 to FR1 intra-frequency temporal domain </w:t>
            </w:r>
            <w:r w:rsidRPr="009C7F79">
              <w:rPr>
                <w:rFonts w:hint="eastAsia"/>
              </w:rPr>
              <w:t>case</w:t>
            </w:r>
            <w:r w:rsidRPr="009C7F79">
              <w:t xml:space="preserve"> A</w:t>
            </w:r>
          </w:p>
        </w:tc>
        <w:tc>
          <w:tcPr>
            <w:tcW w:w="1268" w:type="dxa"/>
          </w:tcPr>
          <w:p w14:paraId="6B57881B" w14:textId="77777777" w:rsidR="004E30F5" w:rsidRDefault="004E30F5" w:rsidP="00972144">
            <w:pPr>
              <w:spacing w:beforeLines="50" w:before="120"/>
            </w:pPr>
            <w:r>
              <w:rPr>
                <w:rFonts w:hint="eastAsia"/>
              </w:rPr>
              <w:t>2</w:t>
            </w:r>
            <w:r w:rsidRPr="009C7F79">
              <w:rPr>
                <w:vertAlign w:val="superscript"/>
              </w:rPr>
              <w:t>nd</w:t>
            </w:r>
            <w:r>
              <w:t xml:space="preserve"> goal</w:t>
            </w:r>
          </w:p>
        </w:tc>
        <w:tc>
          <w:tcPr>
            <w:tcW w:w="1294" w:type="dxa"/>
          </w:tcPr>
          <w:p w14:paraId="180D7523" w14:textId="77777777" w:rsidR="004E30F5" w:rsidRDefault="004E30F5" w:rsidP="00972144">
            <w:pPr>
              <w:spacing w:beforeLines="50" w:before="120"/>
            </w:pPr>
            <w:r>
              <w:rPr>
                <w:rFonts w:hint="eastAsia"/>
              </w:rPr>
              <w:t>T</w:t>
            </w:r>
            <w:r>
              <w:t>BD</w:t>
            </w:r>
          </w:p>
        </w:tc>
      </w:tr>
      <w:tr w:rsidR="004E30F5" w14:paraId="526C40F5" w14:textId="77777777" w:rsidTr="00972144">
        <w:trPr>
          <w:jc w:val="center"/>
        </w:trPr>
        <w:tc>
          <w:tcPr>
            <w:tcW w:w="1148" w:type="dxa"/>
          </w:tcPr>
          <w:p w14:paraId="3A6DCE55" w14:textId="77777777" w:rsidR="004E30F5" w:rsidRDefault="004E30F5" w:rsidP="00972144">
            <w:pPr>
              <w:spacing w:beforeLines="50" w:before="120"/>
            </w:pPr>
            <w:r>
              <w:rPr>
                <w:rFonts w:hint="eastAsia"/>
              </w:rPr>
              <w:t>2</w:t>
            </w:r>
          </w:p>
        </w:tc>
        <w:tc>
          <w:tcPr>
            <w:tcW w:w="1283" w:type="dxa"/>
          </w:tcPr>
          <w:p w14:paraId="21915E7C" w14:textId="77777777" w:rsidR="004E30F5" w:rsidRDefault="004E30F5" w:rsidP="00972144">
            <w:pPr>
              <w:spacing w:beforeLines="50" w:before="120"/>
            </w:pPr>
            <w:r>
              <w:rPr>
                <w:rFonts w:hint="eastAsia"/>
              </w:rPr>
              <w:t>H</w:t>
            </w:r>
            <w:r>
              <w:t>igh</w:t>
            </w:r>
          </w:p>
        </w:tc>
        <w:tc>
          <w:tcPr>
            <w:tcW w:w="3801" w:type="dxa"/>
          </w:tcPr>
          <w:p w14:paraId="60E27916" w14:textId="77777777" w:rsidR="004E30F5" w:rsidRDefault="004E30F5" w:rsidP="00972144">
            <w:pPr>
              <w:spacing w:beforeLines="50" w:before="120"/>
            </w:pPr>
            <w:r>
              <w:t xml:space="preserve">FR1 to FR1 intra-frequency temporal domain </w:t>
            </w:r>
            <w:r>
              <w:rPr>
                <w:rFonts w:hint="eastAsia"/>
              </w:rPr>
              <w:t>case</w:t>
            </w:r>
            <w:r>
              <w:t xml:space="preserve"> B</w:t>
            </w:r>
          </w:p>
        </w:tc>
        <w:tc>
          <w:tcPr>
            <w:tcW w:w="1268" w:type="dxa"/>
          </w:tcPr>
          <w:p w14:paraId="6B4C2A1D" w14:textId="77777777" w:rsidR="004E30F5" w:rsidRDefault="004E30F5" w:rsidP="00972144">
            <w:pPr>
              <w:spacing w:beforeLines="50" w:before="120"/>
            </w:pPr>
            <w:r>
              <w:t>1</w:t>
            </w:r>
            <w:r w:rsidRPr="00EE1354">
              <w:rPr>
                <w:vertAlign w:val="superscript"/>
              </w:rPr>
              <w:t>st</w:t>
            </w:r>
            <w:r>
              <w:t xml:space="preserve"> goal</w:t>
            </w:r>
          </w:p>
        </w:tc>
        <w:tc>
          <w:tcPr>
            <w:tcW w:w="1294" w:type="dxa"/>
          </w:tcPr>
          <w:p w14:paraId="63F894AB" w14:textId="77777777" w:rsidR="004E30F5" w:rsidRDefault="004E30F5" w:rsidP="00972144">
            <w:pPr>
              <w:spacing w:beforeLines="50" w:before="120"/>
              <w:rPr>
                <w:vertAlign w:val="superscript"/>
              </w:rPr>
            </w:pPr>
            <w:r>
              <w:t>Intra-cell</w:t>
            </w:r>
          </w:p>
        </w:tc>
      </w:tr>
      <w:tr w:rsidR="004E30F5" w14:paraId="1EC8FB73" w14:textId="77777777" w:rsidTr="00972144">
        <w:trPr>
          <w:jc w:val="center"/>
        </w:trPr>
        <w:tc>
          <w:tcPr>
            <w:tcW w:w="1148" w:type="dxa"/>
          </w:tcPr>
          <w:p w14:paraId="1E04D2DE" w14:textId="77777777" w:rsidR="004E30F5" w:rsidRDefault="004E30F5" w:rsidP="00972144">
            <w:pPr>
              <w:spacing w:beforeLines="50" w:before="120"/>
            </w:pPr>
            <w:r>
              <w:rPr>
                <w:rFonts w:hint="eastAsia"/>
              </w:rPr>
              <w:t>3</w:t>
            </w:r>
          </w:p>
        </w:tc>
        <w:tc>
          <w:tcPr>
            <w:tcW w:w="1283" w:type="dxa"/>
          </w:tcPr>
          <w:p w14:paraId="3A1A5CA6" w14:textId="77777777" w:rsidR="004E30F5" w:rsidRPr="00D22ECD" w:rsidRDefault="004E30F5" w:rsidP="00972144">
            <w:pPr>
              <w:spacing w:beforeLines="50" w:before="120"/>
            </w:pPr>
            <w:r w:rsidRPr="00D22ECD">
              <w:t>High</w:t>
            </w:r>
          </w:p>
        </w:tc>
        <w:tc>
          <w:tcPr>
            <w:tcW w:w="3801" w:type="dxa"/>
          </w:tcPr>
          <w:p w14:paraId="20612985" w14:textId="77777777" w:rsidR="004E30F5" w:rsidRDefault="004E30F5" w:rsidP="00972144">
            <w:pPr>
              <w:spacing w:beforeLines="50" w:before="120"/>
            </w:pPr>
            <w:r>
              <w:rPr>
                <w:rFonts w:hint="eastAsia"/>
              </w:rPr>
              <w:t>F</w:t>
            </w:r>
            <w:r>
              <w:t>R1 to FR1 inter-frequency (frequency domain)</w:t>
            </w:r>
          </w:p>
        </w:tc>
        <w:tc>
          <w:tcPr>
            <w:tcW w:w="1268" w:type="dxa"/>
          </w:tcPr>
          <w:p w14:paraId="4A82854B" w14:textId="77777777" w:rsidR="004E30F5" w:rsidRDefault="004E30F5" w:rsidP="00972144">
            <w:pPr>
              <w:spacing w:beforeLines="50" w:before="120"/>
            </w:pPr>
            <w:r>
              <w:t>1</w:t>
            </w:r>
            <w:r w:rsidRPr="00EE1354">
              <w:rPr>
                <w:vertAlign w:val="superscript"/>
              </w:rPr>
              <w:t>st</w:t>
            </w:r>
            <w:r>
              <w:t xml:space="preserve"> goal</w:t>
            </w:r>
          </w:p>
        </w:tc>
        <w:tc>
          <w:tcPr>
            <w:tcW w:w="1294" w:type="dxa"/>
          </w:tcPr>
          <w:p w14:paraId="0C406E02" w14:textId="77777777" w:rsidR="004E30F5" w:rsidRDefault="004E30F5" w:rsidP="00972144">
            <w:pPr>
              <w:spacing w:beforeLines="50" w:before="120"/>
            </w:pPr>
            <w:r>
              <w:t xml:space="preserve">Inter-cell </w:t>
            </w:r>
          </w:p>
        </w:tc>
      </w:tr>
      <w:tr w:rsidR="004E30F5" w:rsidRPr="001A20C4" w14:paraId="762DDE22" w14:textId="77777777" w:rsidTr="00972144">
        <w:trPr>
          <w:jc w:val="center"/>
        </w:trPr>
        <w:tc>
          <w:tcPr>
            <w:tcW w:w="1148" w:type="dxa"/>
          </w:tcPr>
          <w:p w14:paraId="1F633183" w14:textId="77777777" w:rsidR="004E30F5" w:rsidRPr="009C7F79" w:rsidRDefault="004E30F5" w:rsidP="00972144">
            <w:pPr>
              <w:spacing w:beforeLines="50" w:before="120"/>
            </w:pPr>
            <w:r w:rsidRPr="009C7F79">
              <w:rPr>
                <w:rFonts w:hint="eastAsia"/>
              </w:rPr>
              <w:t>4</w:t>
            </w:r>
          </w:p>
        </w:tc>
        <w:tc>
          <w:tcPr>
            <w:tcW w:w="1283" w:type="dxa"/>
          </w:tcPr>
          <w:p w14:paraId="3B6F340D" w14:textId="77777777" w:rsidR="004E30F5" w:rsidRPr="009C7F79" w:rsidRDefault="004E30F5" w:rsidP="00972144">
            <w:pPr>
              <w:spacing w:beforeLines="50" w:before="120"/>
            </w:pPr>
            <w:r>
              <w:rPr>
                <w:rFonts w:hint="eastAsia"/>
              </w:rPr>
              <w:t>H</w:t>
            </w:r>
            <w:r>
              <w:t>igh</w:t>
            </w:r>
          </w:p>
        </w:tc>
        <w:tc>
          <w:tcPr>
            <w:tcW w:w="3801" w:type="dxa"/>
          </w:tcPr>
          <w:p w14:paraId="342C98CF" w14:textId="77777777" w:rsidR="004E30F5" w:rsidRPr="009C7F79" w:rsidRDefault="004E30F5" w:rsidP="00972144">
            <w:pPr>
              <w:spacing w:beforeLines="50" w:before="120"/>
            </w:pPr>
            <w:r w:rsidRPr="009C7F79">
              <w:t>FR2 to FR2 intra-frequency temporal domain case A</w:t>
            </w:r>
          </w:p>
        </w:tc>
        <w:tc>
          <w:tcPr>
            <w:tcW w:w="1268" w:type="dxa"/>
          </w:tcPr>
          <w:p w14:paraId="2DEF1EFB" w14:textId="77777777" w:rsidR="004E30F5" w:rsidRPr="009C7F79" w:rsidRDefault="004E30F5" w:rsidP="00972144">
            <w:pPr>
              <w:spacing w:beforeLines="50" w:before="120"/>
              <w:rPr>
                <w:highlight w:val="yellow"/>
              </w:rPr>
            </w:pPr>
            <w:r>
              <w:t>2</w:t>
            </w:r>
            <w:r w:rsidRPr="00EE1354">
              <w:rPr>
                <w:vertAlign w:val="superscript"/>
              </w:rPr>
              <w:t>nd</w:t>
            </w:r>
            <w:r>
              <w:t xml:space="preserve"> goal</w:t>
            </w:r>
          </w:p>
        </w:tc>
        <w:tc>
          <w:tcPr>
            <w:tcW w:w="1294" w:type="dxa"/>
          </w:tcPr>
          <w:p w14:paraId="49845E99" w14:textId="77777777" w:rsidR="004E30F5" w:rsidRDefault="004E30F5" w:rsidP="00972144">
            <w:pPr>
              <w:spacing w:beforeLines="50" w:before="120"/>
            </w:pPr>
            <w:r>
              <w:t>Intra-cell</w:t>
            </w:r>
          </w:p>
        </w:tc>
      </w:tr>
      <w:tr w:rsidR="004E30F5" w14:paraId="690B8705" w14:textId="77777777" w:rsidTr="00972144">
        <w:trPr>
          <w:jc w:val="center"/>
        </w:trPr>
        <w:tc>
          <w:tcPr>
            <w:tcW w:w="1148" w:type="dxa"/>
          </w:tcPr>
          <w:p w14:paraId="58AFB44A" w14:textId="77777777" w:rsidR="004E30F5" w:rsidRDefault="004E30F5" w:rsidP="00972144">
            <w:pPr>
              <w:spacing w:beforeLines="50" w:before="120"/>
            </w:pPr>
            <w:r w:rsidRPr="009C7F79">
              <w:rPr>
                <w:rFonts w:hint="eastAsia"/>
              </w:rPr>
              <w:t>5</w:t>
            </w:r>
          </w:p>
        </w:tc>
        <w:tc>
          <w:tcPr>
            <w:tcW w:w="1283" w:type="dxa"/>
          </w:tcPr>
          <w:p w14:paraId="67A45120" w14:textId="77777777" w:rsidR="004E30F5" w:rsidRDefault="004E30F5" w:rsidP="00972144">
            <w:pPr>
              <w:spacing w:beforeLines="50" w:before="120"/>
            </w:pPr>
            <w:r>
              <w:rPr>
                <w:rFonts w:hint="eastAsia"/>
              </w:rPr>
              <w:t>L</w:t>
            </w:r>
            <w:r>
              <w:t>ow</w:t>
            </w:r>
          </w:p>
        </w:tc>
        <w:tc>
          <w:tcPr>
            <w:tcW w:w="3801" w:type="dxa"/>
          </w:tcPr>
          <w:p w14:paraId="25C91517" w14:textId="77777777" w:rsidR="004E30F5" w:rsidRDefault="004E30F5" w:rsidP="00972144">
            <w:pPr>
              <w:spacing w:beforeLines="50" w:before="120"/>
            </w:pPr>
            <w:r w:rsidRPr="009C7F79">
              <w:t>FR2 to FR2 intra-frequency temporal domain case B</w:t>
            </w:r>
          </w:p>
        </w:tc>
        <w:tc>
          <w:tcPr>
            <w:tcW w:w="1268" w:type="dxa"/>
          </w:tcPr>
          <w:p w14:paraId="2E3ACC61" w14:textId="77777777" w:rsidR="004E30F5" w:rsidRDefault="004E30F5" w:rsidP="00972144">
            <w:pPr>
              <w:spacing w:beforeLines="50" w:before="120"/>
            </w:pPr>
            <w:r>
              <w:t>1</w:t>
            </w:r>
            <w:r w:rsidRPr="00EE1354">
              <w:rPr>
                <w:vertAlign w:val="superscript"/>
              </w:rPr>
              <w:t>st</w:t>
            </w:r>
            <w:r>
              <w:t xml:space="preserve"> goal</w:t>
            </w:r>
          </w:p>
        </w:tc>
        <w:tc>
          <w:tcPr>
            <w:tcW w:w="1294" w:type="dxa"/>
          </w:tcPr>
          <w:p w14:paraId="20BF617C" w14:textId="77777777" w:rsidR="004E30F5" w:rsidRDefault="004E30F5" w:rsidP="00972144">
            <w:pPr>
              <w:spacing w:beforeLines="50" w:before="120"/>
            </w:pPr>
            <w:r>
              <w:rPr>
                <w:rFonts w:hint="eastAsia"/>
              </w:rPr>
              <w:t>T</w:t>
            </w:r>
            <w:r>
              <w:t>BD</w:t>
            </w:r>
          </w:p>
        </w:tc>
      </w:tr>
      <w:tr w:rsidR="004E30F5" w14:paraId="11F945A0" w14:textId="77777777" w:rsidTr="00972144">
        <w:trPr>
          <w:jc w:val="center"/>
        </w:trPr>
        <w:tc>
          <w:tcPr>
            <w:tcW w:w="1148" w:type="dxa"/>
          </w:tcPr>
          <w:p w14:paraId="7A47B4C3" w14:textId="77777777" w:rsidR="004E30F5" w:rsidRDefault="004E30F5" w:rsidP="00972144">
            <w:pPr>
              <w:spacing w:beforeLines="50" w:before="120"/>
            </w:pPr>
            <w:r>
              <w:rPr>
                <w:rFonts w:hint="eastAsia"/>
              </w:rPr>
              <w:t>6</w:t>
            </w:r>
          </w:p>
        </w:tc>
        <w:tc>
          <w:tcPr>
            <w:tcW w:w="1283" w:type="dxa"/>
          </w:tcPr>
          <w:p w14:paraId="2BEE96E6" w14:textId="77777777" w:rsidR="004E30F5" w:rsidRDefault="004E30F5" w:rsidP="00972144">
            <w:pPr>
              <w:spacing w:beforeLines="50" w:before="120"/>
            </w:pPr>
            <w:r>
              <w:rPr>
                <w:rFonts w:hint="eastAsia"/>
              </w:rPr>
              <w:t>M</w:t>
            </w:r>
            <w:r>
              <w:t>iddle</w:t>
            </w:r>
          </w:p>
        </w:tc>
        <w:tc>
          <w:tcPr>
            <w:tcW w:w="3801" w:type="dxa"/>
          </w:tcPr>
          <w:p w14:paraId="7B1FCB58" w14:textId="77777777" w:rsidR="004E30F5" w:rsidRDefault="004E30F5" w:rsidP="00972144">
            <w:pPr>
              <w:spacing w:beforeLines="50" w:before="120"/>
            </w:pPr>
            <w:r>
              <w:rPr>
                <w:rFonts w:hint="eastAsia"/>
              </w:rPr>
              <w:t>F</w:t>
            </w:r>
            <w:r>
              <w:t>R2 to FR2 intra-frequency spatial domain</w:t>
            </w:r>
          </w:p>
        </w:tc>
        <w:tc>
          <w:tcPr>
            <w:tcW w:w="1268" w:type="dxa"/>
          </w:tcPr>
          <w:p w14:paraId="0DC8EE5A" w14:textId="77777777" w:rsidR="004E30F5" w:rsidRDefault="004E30F5" w:rsidP="00972144">
            <w:pPr>
              <w:spacing w:beforeLines="50" w:before="120"/>
            </w:pPr>
            <w:r>
              <w:t>1</w:t>
            </w:r>
            <w:r w:rsidRPr="00EE1354">
              <w:rPr>
                <w:vertAlign w:val="superscript"/>
              </w:rPr>
              <w:t>st</w:t>
            </w:r>
            <w:r>
              <w:t xml:space="preserve"> goal</w:t>
            </w:r>
          </w:p>
        </w:tc>
        <w:tc>
          <w:tcPr>
            <w:tcW w:w="1294" w:type="dxa"/>
          </w:tcPr>
          <w:p w14:paraId="706C9E13" w14:textId="77777777" w:rsidR="004E30F5" w:rsidRDefault="004E30F5" w:rsidP="00972144">
            <w:pPr>
              <w:spacing w:beforeLines="50" w:before="120"/>
            </w:pPr>
            <w:r>
              <w:t>Intra-cell</w:t>
            </w:r>
          </w:p>
        </w:tc>
      </w:tr>
    </w:tbl>
    <w:p w14:paraId="5ECCC468" w14:textId="77777777" w:rsidR="004B6F32" w:rsidRDefault="004B6F32" w:rsidP="00790915">
      <w:pPr>
        <w:jc w:val="both"/>
        <w:rPr>
          <w:lang w:eastAsia="zh-CN"/>
        </w:rPr>
      </w:pPr>
    </w:p>
    <w:p w14:paraId="0747CF5A" w14:textId="2AE99A2F" w:rsidR="00AA7D83" w:rsidRDefault="00AB2BCD" w:rsidP="00790915">
      <w:pPr>
        <w:jc w:val="both"/>
        <w:rPr>
          <w:lang w:eastAsia="zh-CN"/>
        </w:rPr>
      </w:pPr>
      <w:r>
        <w:rPr>
          <w:rFonts w:hint="eastAsia"/>
          <w:lang w:eastAsia="zh-CN"/>
        </w:rPr>
        <w:t>G</w:t>
      </w:r>
      <w:r>
        <w:rPr>
          <w:lang w:eastAsia="zh-CN"/>
        </w:rPr>
        <w:t xml:space="preserve">iven that </w:t>
      </w:r>
      <w:r w:rsidR="00A7287A">
        <w:rPr>
          <w:lang w:eastAsia="zh-CN"/>
        </w:rPr>
        <w:t>event prediction is for 2</w:t>
      </w:r>
      <w:r w:rsidR="00A7287A" w:rsidRPr="00A7287A">
        <w:rPr>
          <w:vertAlign w:val="superscript"/>
          <w:lang w:eastAsia="zh-CN"/>
        </w:rPr>
        <w:t>nd</w:t>
      </w:r>
      <w:r w:rsidR="00A7287A">
        <w:rPr>
          <w:lang w:eastAsia="zh-CN"/>
        </w:rPr>
        <w:t xml:space="preserve"> goal, an</w:t>
      </w:r>
      <w:r w:rsidR="000B2A23">
        <w:rPr>
          <w:lang w:eastAsia="zh-CN"/>
        </w:rPr>
        <w:t xml:space="preserve">d mobility in FR2 is more challenging </w:t>
      </w:r>
      <w:r w:rsidR="004768C3">
        <w:rPr>
          <w:lang w:eastAsia="zh-CN"/>
        </w:rPr>
        <w:t>than that in FR1, it is proposed to focus on evaluation scenario 4</w:t>
      </w:r>
      <w:r w:rsidR="00CA1DCF">
        <w:rPr>
          <w:lang w:eastAsia="zh-CN"/>
        </w:rPr>
        <w:t xml:space="preserve">, which is high priority </w:t>
      </w:r>
      <w:r w:rsidR="004714B7">
        <w:rPr>
          <w:lang w:eastAsia="zh-CN"/>
        </w:rPr>
        <w:t>in RRM prediction.</w:t>
      </w:r>
      <w:r w:rsidR="001E5025">
        <w:rPr>
          <w:lang w:eastAsia="zh-CN"/>
        </w:rPr>
        <w:t xml:space="preserve"> </w:t>
      </w:r>
      <w:r w:rsidR="001E5025" w:rsidRPr="001E5025">
        <w:rPr>
          <w:i/>
          <w:iCs/>
          <w:lang w:eastAsia="zh-CN"/>
        </w:rPr>
        <w:t>Intra-cell</w:t>
      </w:r>
      <w:r w:rsidR="001E5025">
        <w:rPr>
          <w:lang w:eastAsia="zh-CN"/>
        </w:rPr>
        <w:t xml:space="preserve"> temporal </w:t>
      </w:r>
      <w:r w:rsidR="0099015E">
        <w:rPr>
          <w:lang w:eastAsia="zh-CN"/>
        </w:rPr>
        <w:t xml:space="preserve">RRM </w:t>
      </w:r>
      <w:r w:rsidR="001E5025">
        <w:rPr>
          <w:lang w:eastAsia="zh-CN"/>
        </w:rPr>
        <w:t xml:space="preserve">prediction is assumed </w:t>
      </w:r>
      <w:r w:rsidR="0099015E">
        <w:rPr>
          <w:lang w:eastAsia="zh-CN"/>
        </w:rPr>
        <w:t>for measurement event evaluation.</w:t>
      </w:r>
    </w:p>
    <w:p w14:paraId="0F575E78" w14:textId="0A97D016" w:rsidR="0064213C" w:rsidRDefault="0064213C" w:rsidP="0064213C">
      <w:pPr>
        <w:jc w:val="both"/>
        <w:rPr>
          <w:lang w:eastAsia="zh-CN"/>
        </w:rPr>
      </w:pPr>
      <w:bookmarkStart w:id="5" w:name="Pro_Scenario4"/>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36A4C">
        <w:rPr>
          <w:b/>
          <w:noProof/>
          <w:lang w:eastAsia="ko-KR"/>
        </w:rPr>
        <w:t>6</w:t>
      </w:r>
      <w:r>
        <w:rPr>
          <w:b/>
          <w:lang w:eastAsia="ko-KR"/>
        </w:rPr>
        <w:fldChar w:fldCharType="end"/>
      </w:r>
      <w:r>
        <w:rPr>
          <w:lang w:eastAsia="ko-KR"/>
        </w:rPr>
        <w:t>:</w:t>
      </w:r>
      <w:r>
        <w:rPr>
          <w:rFonts w:eastAsia="等线" w:cs="Arial"/>
          <w:b/>
        </w:rPr>
        <w:t xml:space="preserve"> </w:t>
      </w:r>
      <w:r>
        <w:rPr>
          <w:rFonts w:hint="eastAsia"/>
          <w:lang w:eastAsia="zh-CN"/>
        </w:rPr>
        <w:t>F</w:t>
      </w:r>
      <w:r>
        <w:rPr>
          <w:lang w:eastAsia="zh-CN"/>
        </w:rPr>
        <w:t xml:space="preserve">or </w:t>
      </w:r>
      <w:r w:rsidRPr="00590100">
        <w:rPr>
          <w:lang w:eastAsia="zh-CN"/>
        </w:rPr>
        <w:t>indirect prediction of measurement event</w:t>
      </w:r>
      <w:r>
        <w:rPr>
          <w:lang w:eastAsia="zh-CN"/>
        </w:rPr>
        <w:t>, evaluation scenario 4</w:t>
      </w:r>
      <w:r w:rsidR="004B6F32">
        <w:rPr>
          <w:lang w:eastAsia="zh-CN"/>
        </w:rPr>
        <w:t xml:space="preserve"> (</w:t>
      </w:r>
      <w:r w:rsidR="004B6F32" w:rsidRPr="009C7F79">
        <w:t>FR2 to FR2 intra-frequency</w:t>
      </w:r>
      <w:r w:rsidR="004B6F32">
        <w:t xml:space="preserve"> intra-cell</w:t>
      </w:r>
      <w:r w:rsidR="004B6F32" w:rsidRPr="009C7F79">
        <w:t xml:space="preserve"> temporal domain case A</w:t>
      </w:r>
      <w:r w:rsidR="004B6F32">
        <w:rPr>
          <w:lang w:eastAsia="zh-CN"/>
        </w:rPr>
        <w:t>)</w:t>
      </w:r>
      <w:r>
        <w:rPr>
          <w:lang w:eastAsia="zh-CN"/>
        </w:rPr>
        <w:t xml:space="preserve"> of RRM prediction is of high priority.</w:t>
      </w:r>
      <w:bookmarkEnd w:id="5"/>
    </w:p>
    <w:p w14:paraId="0FD81F28" w14:textId="7ED5CE9A" w:rsidR="007332BE" w:rsidRDefault="00F23D3B" w:rsidP="00F23D3B">
      <w:pPr>
        <w:jc w:val="both"/>
        <w:rPr>
          <w:lang w:eastAsia="zh-CN"/>
        </w:rPr>
      </w:pPr>
      <w:r>
        <w:rPr>
          <w:rFonts w:hint="eastAsia"/>
          <w:lang w:eastAsia="zh-CN"/>
        </w:rPr>
        <w:t>I</w:t>
      </w:r>
      <w:r>
        <w:rPr>
          <w:lang w:eastAsia="zh-CN"/>
        </w:rPr>
        <w:t>n RAN2#127 meeting, regarding RLF prediction, it was agreed that “For the time being we don’t need HO procedure simulation in RLF simulation.”</w:t>
      </w:r>
      <w:r w:rsidR="00011879">
        <w:rPr>
          <w:lang w:eastAsia="zh-CN"/>
        </w:rPr>
        <w:t xml:space="preserve"> </w:t>
      </w:r>
      <w:r w:rsidR="00011879" w:rsidRPr="009347E4">
        <w:rPr>
          <w:lang w:eastAsia="zh-CN"/>
        </w:rPr>
        <w:t>Discussion is needed on whether HO procedure should be modelled in measurement event prediction.</w:t>
      </w:r>
      <w:r w:rsidR="0034212F">
        <w:rPr>
          <w:lang w:eastAsia="zh-CN"/>
        </w:rPr>
        <w:t xml:space="preserve"> </w:t>
      </w:r>
      <w:r w:rsidR="00112760">
        <w:rPr>
          <w:lang w:eastAsia="zh-CN"/>
        </w:rPr>
        <w:t xml:space="preserve">In simulation, </w:t>
      </w:r>
      <w:r w:rsidR="00203793">
        <w:rPr>
          <w:lang w:eastAsia="zh-CN"/>
        </w:rPr>
        <w:t>due to the mobility</w:t>
      </w:r>
      <w:r w:rsidR="0071538C">
        <w:rPr>
          <w:lang w:eastAsia="zh-CN"/>
        </w:rPr>
        <w:t>, UE eventually moves out of the coverage of its serving cell</w:t>
      </w:r>
      <w:r w:rsidR="001008BC">
        <w:rPr>
          <w:lang w:eastAsia="zh-CN"/>
        </w:rPr>
        <w:t>, and</w:t>
      </w:r>
      <w:r w:rsidR="0071538C">
        <w:rPr>
          <w:lang w:eastAsia="zh-CN"/>
        </w:rPr>
        <w:t xml:space="preserve"> the collected data after</w:t>
      </w:r>
      <w:r w:rsidR="009A59D3">
        <w:rPr>
          <w:lang w:eastAsia="zh-CN"/>
        </w:rPr>
        <w:t xml:space="preserve"> UE moving out of coverage</w:t>
      </w:r>
      <w:r w:rsidR="001008BC">
        <w:rPr>
          <w:lang w:eastAsia="zh-CN"/>
        </w:rPr>
        <w:t xml:space="preserve"> is not useful.</w:t>
      </w:r>
      <w:r w:rsidR="00346E7F">
        <w:rPr>
          <w:lang w:eastAsia="zh-CN"/>
        </w:rPr>
        <w:t xml:space="preserve"> There are basically two approaches for simulation:</w:t>
      </w:r>
    </w:p>
    <w:p w14:paraId="20FF2C5A" w14:textId="0DAFFCA2" w:rsidR="00F23D3B" w:rsidRDefault="0074016F" w:rsidP="0074016F">
      <w:pPr>
        <w:pStyle w:val="af6"/>
        <w:numPr>
          <w:ilvl w:val="0"/>
          <w:numId w:val="9"/>
        </w:numPr>
        <w:tabs>
          <w:tab w:val="num" w:pos="2160"/>
        </w:tabs>
        <w:rPr>
          <w:rFonts w:ascii="Times New Roman" w:hAnsi="Times New Roman"/>
          <w:sz w:val="20"/>
          <w:szCs w:val="20"/>
        </w:rPr>
      </w:pPr>
      <w:r>
        <w:rPr>
          <w:rFonts w:ascii="Times New Roman" w:hAnsi="Times New Roman"/>
          <w:sz w:val="20"/>
          <w:szCs w:val="20"/>
        </w:rPr>
        <w:t xml:space="preserve">Option A: </w:t>
      </w:r>
      <w:r w:rsidR="00E6179D" w:rsidRPr="00264CF1">
        <w:rPr>
          <w:rFonts w:ascii="Times New Roman" w:hAnsi="Times New Roman"/>
          <w:sz w:val="20"/>
          <w:szCs w:val="20"/>
        </w:rPr>
        <w:t xml:space="preserve">HO procedure is not modelled. </w:t>
      </w:r>
      <w:r w:rsidR="00630F1E" w:rsidRPr="00264CF1">
        <w:rPr>
          <w:rFonts w:ascii="Times New Roman" w:hAnsi="Times New Roman"/>
          <w:sz w:val="20"/>
          <w:szCs w:val="20"/>
        </w:rPr>
        <w:t xml:space="preserve">It is up to implementation of simulator to restart simulation </w:t>
      </w:r>
      <w:r w:rsidR="000F3088" w:rsidRPr="00264CF1">
        <w:rPr>
          <w:rFonts w:ascii="Times New Roman" w:hAnsi="Times New Roman"/>
          <w:sz w:val="20"/>
          <w:szCs w:val="20"/>
        </w:rPr>
        <w:t xml:space="preserve">e.g. </w:t>
      </w:r>
      <w:r w:rsidR="007C32BE" w:rsidRPr="00264CF1">
        <w:rPr>
          <w:rFonts w:ascii="Times New Roman" w:hAnsi="Times New Roman"/>
          <w:sz w:val="20"/>
          <w:szCs w:val="20"/>
        </w:rPr>
        <w:t>when</w:t>
      </w:r>
      <w:r w:rsidR="00F863DF">
        <w:rPr>
          <w:rFonts w:ascii="Times New Roman" w:hAnsi="Times New Roman"/>
          <w:sz w:val="20"/>
          <w:szCs w:val="20"/>
        </w:rPr>
        <w:t xml:space="preserve"> entering condition of</w:t>
      </w:r>
      <w:r w:rsidR="007C32BE" w:rsidRPr="00264CF1">
        <w:rPr>
          <w:rFonts w:ascii="Times New Roman" w:hAnsi="Times New Roman"/>
          <w:sz w:val="20"/>
          <w:szCs w:val="20"/>
        </w:rPr>
        <w:t xml:space="preserve"> event A3 is </w:t>
      </w:r>
      <w:r w:rsidR="00F863DF">
        <w:rPr>
          <w:rFonts w:ascii="Times New Roman" w:hAnsi="Times New Roman"/>
          <w:sz w:val="20"/>
          <w:szCs w:val="20"/>
        </w:rPr>
        <w:t>fulfilled based on measurements</w:t>
      </w:r>
      <w:r w:rsidR="00D267E4" w:rsidRPr="00264CF1">
        <w:rPr>
          <w:rFonts w:ascii="Times New Roman" w:hAnsi="Times New Roman"/>
          <w:sz w:val="20"/>
          <w:szCs w:val="20"/>
        </w:rPr>
        <w:t>.</w:t>
      </w:r>
    </w:p>
    <w:p w14:paraId="6A6D778C" w14:textId="7AC31C6B" w:rsidR="00D83814" w:rsidRDefault="0074016F" w:rsidP="00D83814">
      <w:pPr>
        <w:pStyle w:val="af6"/>
        <w:numPr>
          <w:ilvl w:val="0"/>
          <w:numId w:val="9"/>
        </w:numPr>
        <w:tabs>
          <w:tab w:val="num" w:pos="2160"/>
        </w:tabs>
        <w:rPr>
          <w:rFonts w:ascii="Times New Roman" w:hAnsi="Times New Roman"/>
          <w:sz w:val="20"/>
          <w:szCs w:val="20"/>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B: </w:t>
      </w:r>
      <w:r w:rsidR="00594AF1">
        <w:rPr>
          <w:rFonts w:ascii="Times New Roman" w:eastAsiaTheme="minorEastAsia" w:hAnsi="Times New Roman"/>
          <w:sz w:val="20"/>
          <w:szCs w:val="20"/>
          <w:lang w:eastAsia="zh-CN"/>
        </w:rPr>
        <w:t>“Simple” HO procedure is modelled</w:t>
      </w:r>
      <w:r w:rsidR="004E460C">
        <w:rPr>
          <w:rFonts w:ascii="Times New Roman" w:eastAsiaTheme="minorEastAsia" w:hAnsi="Times New Roman"/>
          <w:sz w:val="20"/>
          <w:szCs w:val="20"/>
          <w:lang w:eastAsia="zh-CN"/>
        </w:rPr>
        <w:t xml:space="preserve">, e.g. </w:t>
      </w:r>
      <w:r w:rsidR="00A758CA">
        <w:rPr>
          <w:rFonts w:ascii="Times New Roman" w:eastAsiaTheme="minorEastAsia" w:hAnsi="Times New Roman"/>
          <w:sz w:val="20"/>
          <w:szCs w:val="20"/>
          <w:lang w:eastAsia="zh-CN"/>
        </w:rPr>
        <w:t xml:space="preserve">serving cell is changed </w:t>
      </w:r>
      <w:r w:rsidR="000D529A">
        <w:rPr>
          <w:rFonts w:ascii="Times New Roman" w:eastAsiaTheme="minorEastAsia" w:hAnsi="Times New Roman"/>
          <w:sz w:val="20"/>
          <w:szCs w:val="20"/>
          <w:lang w:eastAsia="zh-CN"/>
        </w:rPr>
        <w:t xml:space="preserve">after </w:t>
      </w:r>
      <w:r w:rsidR="00D83814">
        <w:rPr>
          <w:rFonts w:ascii="Times New Roman" w:hAnsi="Times New Roman"/>
          <w:sz w:val="20"/>
          <w:szCs w:val="20"/>
        </w:rPr>
        <w:t>entering condition of</w:t>
      </w:r>
      <w:r w:rsidR="00D83814" w:rsidRPr="00264CF1">
        <w:rPr>
          <w:rFonts w:ascii="Times New Roman" w:hAnsi="Times New Roman"/>
          <w:sz w:val="20"/>
          <w:szCs w:val="20"/>
        </w:rPr>
        <w:t xml:space="preserve"> event A3 is </w:t>
      </w:r>
      <w:r w:rsidR="00D83814">
        <w:rPr>
          <w:rFonts w:ascii="Times New Roman" w:hAnsi="Times New Roman"/>
          <w:sz w:val="20"/>
          <w:szCs w:val="20"/>
        </w:rPr>
        <w:t>fulfilled based on measurements</w:t>
      </w:r>
      <w:r w:rsidR="00D83814" w:rsidRPr="00264CF1">
        <w:rPr>
          <w:rFonts w:ascii="Times New Roman" w:hAnsi="Times New Roman"/>
          <w:sz w:val="20"/>
          <w:szCs w:val="20"/>
        </w:rPr>
        <w:t>.</w:t>
      </w:r>
      <w:r w:rsidR="00DC4888">
        <w:rPr>
          <w:rFonts w:ascii="Times New Roman" w:hAnsi="Times New Roman"/>
          <w:sz w:val="20"/>
          <w:szCs w:val="20"/>
        </w:rPr>
        <w:t xml:space="preserve"> This is similar to LTE HetNet mobility simulation</w:t>
      </w:r>
      <w:r w:rsidR="0058465A">
        <w:rPr>
          <w:rFonts w:ascii="Times New Roman" w:hAnsi="Times New Roman"/>
          <w:sz w:val="20"/>
          <w:szCs w:val="20"/>
        </w:rPr>
        <w:t xml:space="preserve">, e.g. TR 36.839 Table </w:t>
      </w:r>
      <w:r w:rsidR="00406277">
        <w:rPr>
          <w:rFonts w:ascii="Times New Roman" w:hAnsi="Times New Roman"/>
          <w:sz w:val="20"/>
          <w:szCs w:val="20"/>
        </w:rPr>
        <w:t>5.2.4.1 specifies that handover preparation delay and handover execution time are 50 ms and 40 ms, respectively.</w:t>
      </w:r>
    </w:p>
    <w:p w14:paraId="4AE89259" w14:textId="4CEF3E19" w:rsidR="0074016F" w:rsidRPr="00687112" w:rsidRDefault="007413EF" w:rsidP="000A0B4D">
      <w:pPr>
        <w:rPr>
          <w:lang w:eastAsia="zh-CN"/>
        </w:rPr>
      </w:pPr>
      <w:r>
        <w:rPr>
          <w:rFonts w:hint="eastAsia"/>
          <w:lang w:eastAsia="zh-CN"/>
        </w:rPr>
        <w:t>O</w:t>
      </w:r>
      <w:r>
        <w:rPr>
          <w:lang w:eastAsia="zh-CN"/>
        </w:rPr>
        <w:t xml:space="preserve">ption </w:t>
      </w:r>
      <w:r w:rsidR="00041C20">
        <w:rPr>
          <w:lang w:eastAsia="zh-CN"/>
        </w:rPr>
        <w:t xml:space="preserve">B would require more </w:t>
      </w:r>
      <w:r w:rsidR="0062702F">
        <w:rPr>
          <w:lang w:eastAsia="zh-CN"/>
        </w:rPr>
        <w:t xml:space="preserve">discussion </w:t>
      </w:r>
      <w:r w:rsidR="00762E8A">
        <w:rPr>
          <w:lang w:eastAsia="zh-CN"/>
        </w:rPr>
        <w:t>on simulation parameters</w:t>
      </w:r>
      <w:r w:rsidR="00CF06D4">
        <w:rPr>
          <w:lang w:eastAsia="zh-CN"/>
        </w:rPr>
        <w:t xml:space="preserve"> (e.g. </w:t>
      </w:r>
      <w:r w:rsidR="008E6521">
        <w:rPr>
          <w:lang w:eastAsia="zh-CN"/>
        </w:rPr>
        <w:t xml:space="preserve">detailed simulation methodology, </w:t>
      </w:r>
      <w:r w:rsidR="005E2BA5">
        <w:rPr>
          <w:lang w:eastAsia="zh-CN"/>
        </w:rPr>
        <w:t xml:space="preserve">A3 event parameters used for HO decision, </w:t>
      </w:r>
      <w:r w:rsidR="00F702D6">
        <w:rPr>
          <w:lang w:eastAsia="zh-CN"/>
        </w:rPr>
        <w:t>HO delay).</w:t>
      </w:r>
      <w:r w:rsidR="00D52356">
        <w:rPr>
          <w:lang w:eastAsia="zh-CN"/>
        </w:rPr>
        <w:t xml:space="preserve"> It is simpler to go with Option A and let companies to </w:t>
      </w:r>
      <w:r w:rsidR="006E2F61">
        <w:rPr>
          <w:lang w:eastAsia="zh-CN"/>
        </w:rPr>
        <w:t xml:space="preserve">determine how to </w:t>
      </w:r>
      <w:r w:rsidR="0054537A">
        <w:rPr>
          <w:lang w:eastAsia="zh-CN"/>
        </w:rPr>
        <w:t xml:space="preserve">avoid </w:t>
      </w:r>
      <w:r w:rsidR="009E045E">
        <w:rPr>
          <w:lang w:eastAsia="zh-CN"/>
        </w:rPr>
        <w:t>collecting wrong data (e.g. results when serving cell has very low RSRP).</w:t>
      </w:r>
    </w:p>
    <w:p w14:paraId="599EDE2E" w14:textId="6479AC8D" w:rsidR="0046290F" w:rsidRDefault="0046290F" w:rsidP="0046290F">
      <w:pPr>
        <w:jc w:val="both"/>
        <w:rPr>
          <w:lang w:eastAsia="zh-CN"/>
        </w:rPr>
      </w:pPr>
      <w:bookmarkStart w:id="6" w:name="Pro_No_HO"/>
      <w:r w:rsidRPr="00794979">
        <w:rPr>
          <w:b/>
          <w:lang w:eastAsia="ko-KR"/>
        </w:rPr>
        <w:t xml:space="preserve">Proposal </w:t>
      </w:r>
      <w:r w:rsidRPr="00794979">
        <w:rPr>
          <w:b/>
          <w:lang w:eastAsia="ko-KR"/>
        </w:rPr>
        <w:fldChar w:fldCharType="begin"/>
      </w:r>
      <w:r w:rsidRPr="00794979">
        <w:rPr>
          <w:b/>
          <w:lang w:eastAsia="ko-KR"/>
        </w:rPr>
        <w:instrText xml:space="preserve"> SEQ Proposal \* MERGEFORMAT </w:instrText>
      </w:r>
      <w:r w:rsidRPr="00794979">
        <w:rPr>
          <w:b/>
          <w:lang w:eastAsia="ko-KR"/>
        </w:rPr>
        <w:fldChar w:fldCharType="separate"/>
      </w:r>
      <w:r w:rsidR="00136A4C">
        <w:rPr>
          <w:b/>
          <w:noProof/>
          <w:lang w:eastAsia="ko-KR"/>
        </w:rPr>
        <w:t>7</w:t>
      </w:r>
      <w:r w:rsidRPr="00794979">
        <w:rPr>
          <w:b/>
          <w:lang w:eastAsia="ko-KR"/>
        </w:rPr>
        <w:fldChar w:fldCharType="end"/>
      </w:r>
      <w:r w:rsidRPr="00794979">
        <w:rPr>
          <w:lang w:eastAsia="ko-KR"/>
        </w:rPr>
        <w:t>:</w:t>
      </w:r>
      <w:r w:rsidRPr="00794979">
        <w:rPr>
          <w:rFonts w:eastAsia="等线" w:cs="Arial"/>
          <w:b/>
        </w:rPr>
        <w:t xml:space="preserve"> </w:t>
      </w:r>
      <w:r w:rsidR="008E44F1" w:rsidRPr="00794979">
        <w:rPr>
          <w:lang w:eastAsia="zh-CN"/>
        </w:rPr>
        <w:t>For event predi</w:t>
      </w:r>
      <w:r w:rsidR="008E44F1">
        <w:rPr>
          <w:lang w:eastAsia="zh-CN"/>
        </w:rPr>
        <w:t xml:space="preserve">ction, at current stage, </w:t>
      </w:r>
      <w:r w:rsidR="00734D59">
        <w:rPr>
          <w:lang w:eastAsia="zh-CN"/>
        </w:rPr>
        <w:t xml:space="preserve">there is </w:t>
      </w:r>
      <w:r w:rsidR="008E44F1">
        <w:rPr>
          <w:lang w:eastAsia="zh-CN"/>
        </w:rPr>
        <w:t>no need to model HO procedure.</w:t>
      </w:r>
      <w:r w:rsidR="005622C1">
        <w:rPr>
          <w:lang w:eastAsia="zh-CN"/>
        </w:rPr>
        <w:t xml:space="preserve"> Companies should ensure that </w:t>
      </w:r>
      <w:r w:rsidR="00F37A87">
        <w:rPr>
          <w:lang w:eastAsia="zh-CN"/>
        </w:rPr>
        <w:t xml:space="preserve">only </w:t>
      </w:r>
      <w:r w:rsidR="00183A80">
        <w:rPr>
          <w:lang w:eastAsia="zh-CN"/>
        </w:rPr>
        <w:t>reasonable</w:t>
      </w:r>
      <w:r w:rsidR="00F37A87">
        <w:rPr>
          <w:lang w:eastAsia="zh-CN"/>
        </w:rPr>
        <w:t xml:space="preserve"> simulation data is collected</w:t>
      </w:r>
      <w:r w:rsidR="005E5C24">
        <w:rPr>
          <w:lang w:eastAsia="zh-CN"/>
        </w:rPr>
        <w:t xml:space="preserve"> with respect to </w:t>
      </w:r>
      <w:r w:rsidR="00183A80">
        <w:rPr>
          <w:lang w:eastAsia="zh-CN"/>
        </w:rPr>
        <w:t>UE mobility and coverage.</w:t>
      </w:r>
      <w:bookmarkEnd w:id="6"/>
    </w:p>
    <w:p w14:paraId="1EDC7CA6" w14:textId="3FE97748" w:rsidR="00011879" w:rsidRDefault="00011879" w:rsidP="00011879">
      <w:pPr>
        <w:jc w:val="both"/>
        <w:rPr>
          <w:lang w:eastAsia="zh-CN"/>
        </w:rPr>
      </w:pPr>
      <w:r>
        <w:rPr>
          <w:rFonts w:hint="eastAsia"/>
          <w:lang w:eastAsia="zh-CN"/>
        </w:rPr>
        <w:lastRenderedPageBreak/>
        <w:t>I</w:t>
      </w:r>
      <w:r>
        <w:rPr>
          <w:lang w:eastAsia="zh-CN"/>
        </w:rPr>
        <w:t xml:space="preserve">n RAN2#127 meeting, regarding RLF prediction, it was agreed that “FFS full buffer and assumption that all the cells are fully loaded. We will not simulate traffic.” </w:t>
      </w:r>
      <w:r w:rsidR="0013252F">
        <w:rPr>
          <w:lang w:eastAsia="zh-CN"/>
        </w:rPr>
        <w:t xml:space="preserve">RLF prediction uses </w:t>
      </w:r>
      <w:r w:rsidR="007712E4">
        <w:rPr>
          <w:lang w:eastAsia="zh-CN"/>
        </w:rPr>
        <w:t>SINR</w:t>
      </w:r>
      <w:r w:rsidR="001D393B">
        <w:rPr>
          <w:lang w:eastAsia="zh-CN"/>
        </w:rPr>
        <w:t>, which is related to the interference generated by neighbor cells</w:t>
      </w:r>
      <w:r w:rsidR="00FF5FA1">
        <w:rPr>
          <w:lang w:eastAsia="zh-CN"/>
        </w:rPr>
        <w:t xml:space="preserve"> and is related to traffic model. </w:t>
      </w:r>
      <w:r w:rsidR="00121BE4">
        <w:rPr>
          <w:lang w:eastAsia="zh-CN"/>
        </w:rPr>
        <w:t xml:space="preserve">For measurement event prediction, the measurement is mainly </w:t>
      </w:r>
      <w:r w:rsidR="009C5BFB">
        <w:rPr>
          <w:lang w:eastAsia="zh-CN"/>
        </w:rPr>
        <w:t>RSRP, therefore is not related to traffic model.</w:t>
      </w:r>
    </w:p>
    <w:p w14:paraId="1946E877" w14:textId="0E4CE58E" w:rsidR="00EC6BBB" w:rsidRDefault="00EC6BBB" w:rsidP="00EC6BBB">
      <w:pPr>
        <w:jc w:val="both"/>
        <w:rPr>
          <w:lang w:eastAsia="zh-CN"/>
        </w:rPr>
      </w:pPr>
      <w:bookmarkStart w:id="7" w:name="Pro_NoTraffi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36A4C">
        <w:rPr>
          <w:b/>
          <w:noProof/>
          <w:lang w:eastAsia="ko-KR"/>
        </w:rPr>
        <w:t>8</w:t>
      </w:r>
      <w:r>
        <w:rPr>
          <w:b/>
          <w:lang w:eastAsia="ko-KR"/>
        </w:rPr>
        <w:fldChar w:fldCharType="end"/>
      </w:r>
      <w:r>
        <w:rPr>
          <w:lang w:eastAsia="ko-KR"/>
        </w:rPr>
        <w:t>:</w:t>
      </w:r>
      <w:r>
        <w:rPr>
          <w:rFonts w:eastAsia="等线" w:cs="Arial"/>
          <w:b/>
        </w:rPr>
        <w:t xml:space="preserve"> </w:t>
      </w:r>
      <w:r w:rsidR="002D4D6D" w:rsidRPr="002D4D6D">
        <w:rPr>
          <w:lang w:eastAsia="zh-CN"/>
        </w:rPr>
        <w:t xml:space="preserve">RAN2 to confirm that </w:t>
      </w:r>
      <w:r w:rsidR="002D4D6D">
        <w:rPr>
          <w:lang w:eastAsia="zh-CN"/>
        </w:rPr>
        <w:t>f</w:t>
      </w:r>
      <w:r>
        <w:rPr>
          <w:lang w:eastAsia="zh-CN"/>
        </w:rPr>
        <w:t xml:space="preserve">or </w:t>
      </w:r>
      <w:r w:rsidR="009C5FA6">
        <w:rPr>
          <w:lang w:eastAsia="zh-CN"/>
        </w:rPr>
        <w:t>measurement event predicti</w:t>
      </w:r>
      <w:r w:rsidR="009C5FA6" w:rsidRPr="002D4D6D">
        <w:rPr>
          <w:lang w:eastAsia="zh-CN"/>
        </w:rPr>
        <w:t>on, traffic</w:t>
      </w:r>
      <w:r w:rsidR="00F247BD" w:rsidRPr="002D4D6D">
        <w:rPr>
          <w:lang w:eastAsia="zh-CN"/>
        </w:rPr>
        <w:t xml:space="preserve"> is not </w:t>
      </w:r>
      <w:r w:rsidR="00301FAA" w:rsidRPr="002D4D6D">
        <w:rPr>
          <w:lang w:eastAsia="zh-CN"/>
        </w:rPr>
        <w:t>simulated</w:t>
      </w:r>
      <w:r w:rsidR="00F247BD" w:rsidRPr="002D4D6D">
        <w:rPr>
          <w:lang w:eastAsia="zh-CN"/>
        </w:rPr>
        <w:t>.</w:t>
      </w:r>
      <w:bookmarkEnd w:id="7"/>
      <w:r w:rsidR="009D6643" w:rsidRPr="002D4D6D">
        <w:rPr>
          <w:lang w:eastAsia="zh-CN"/>
        </w:rPr>
        <w:t xml:space="preserve"> </w:t>
      </w:r>
    </w:p>
    <w:p w14:paraId="7C5FD2C0" w14:textId="4F0EBEB3" w:rsidR="005807C0" w:rsidRDefault="005807C0" w:rsidP="00FE5107">
      <w:pPr>
        <w:pStyle w:val="2"/>
        <w:ind w:left="907"/>
      </w:pPr>
      <w:r w:rsidRPr="00FE5107">
        <w:t>Performanc</w:t>
      </w:r>
      <w:r>
        <w:t>e metrics for evaluation</w:t>
      </w:r>
    </w:p>
    <w:p w14:paraId="7A6270D2" w14:textId="05B72AC6" w:rsidR="005252F8" w:rsidRDefault="005252F8" w:rsidP="005252F8">
      <w:r>
        <w:rPr>
          <w:lang w:eastAsia="zh-CN"/>
        </w:rPr>
        <w:t>For performance metrics of RRM measurement prediction, following was agreed in RAN2#125bis meeting: “</w:t>
      </w:r>
      <w:r w:rsidRPr="005252F8">
        <w:rPr>
          <w:i/>
          <w:iCs/>
        </w:rPr>
        <w:t>As a first step we will focus on measurement prediction accuracy.  FFS whether and what system level performance evaluation is needed</w:t>
      </w:r>
      <w:r>
        <w:t>”. It is proposed to adopt same approach for measurement event prediction</w:t>
      </w:r>
      <w:r w:rsidR="00002850">
        <w:t>.</w:t>
      </w:r>
    </w:p>
    <w:p w14:paraId="4B5AEDD2" w14:textId="5D846330" w:rsidR="005252F8" w:rsidRDefault="00002850" w:rsidP="00FE5107">
      <w:pPr>
        <w:rPr>
          <w:lang w:eastAsia="zh-CN"/>
        </w:rPr>
      </w:pPr>
      <w:bookmarkStart w:id="8" w:name="Pro_Accurac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36A4C">
        <w:rPr>
          <w:b/>
          <w:noProof/>
          <w:lang w:eastAsia="ko-KR"/>
        </w:rPr>
        <w:t>9</w:t>
      </w:r>
      <w:r>
        <w:rPr>
          <w:b/>
          <w:lang w:eastAsia="ko-KR"/>
        </w:rPr>
        <w:fldChar w:fldCharType="end"/>
      </w:r>
      <w:r>
        <w:rPr>
          <w:lang w:eastAsia="ko-KR"/>
        </w:rPr>
        <w:t>:</w:t>
      </w:r>
      <w:r>
        <w:rPr>
          <w:rFonts w:eastAsia="等线" w:cs="Arial"/>
          <w:b/>
        </w:rPr>
        <w:t xml:space="preserve"> </w:t>
      </w:r>
      <w:r w:rsidR="00D40693">
        <w:rPr>
          <w:lang w:eastAsia="zh-CN"/>
        </w:rPr>
        <w:t xml:space="preserve">For measurement event prediction, as a first step, </w:t>
      </w:r>
      <w:r w:rsidR="0060510B">
        <w:rPr>
          <w:lang w:eastAsia="zh-CN"/>
        </w:rPr>
        <w:t xml:space="preserve">RAN2 focus on </w:t>
      </w:r>
      <w:r w:rsidR="00D40693">
        <w:rPr>
          <w:lang w:eastAsia="zh-CN"/>
        </w:rPr>
        <w:t>measurement prediction accuracy</w:t>
      </w:r>
      <w:r w:rsidR="0060510B">
        <w:rPr>
          <w:lang w:eastAsia="zh-CN"/>
        </w:rPr>
        <w:t>. FFS whether and what system level performance evaluation metric is needed.</w:t>
      </w:r>
      <w:bookmarkEnd w:id="8"/>
    </w:p>
    <w:p w14:paraId="0BD3E1A3" w14:textId="77777777" w:rsidR="0052394C" w:rsidRDefault="0052394C" w:rsidP="0052394C">
      <w:pPr>
        <w:rPr>
          <w:lang w:eastAsia="zh-CN"/>
        </w:rPr>
      </w:pPr>
      <w:r>
        <w:rPr>
          <w:rFonts w:hint="eastAsia"/>
          <w:lang w:eastAsia="zh-CN"/>
        </w:rPr>
        <w:t>S</w:t>
      </w:r>
      <w:r>
        <w:rPr>
          <w:lang w:eastAsia="zh-CN"/>
        </w:rPr>
        <w:t>imilar to simulation assumptions discussed above, performance metrics for RRM measurement prediction / RLF prediction can be references for discussion on measurement event prediction.</w:t>
      </w:r>
    </w:p>
    <w:p w14:paraId="6F93BDAB" w14:textId="672301B4" w:rsidR="001775D4" w:rsidRDefault="001775D4" w:rsidP="001775D4">
      <w:pPr>
        <w:jc w:val="both"/>
        <w:rPr>
          <w:lang w:eastAsia="zh-CN"/>
        </w:rPr>
      </w:pPr>
      <w:r>
        <w:rPr>
          <w:lang w:eastAsia="zh-CN"/>
        </w:rPr>
        <w:t>In RAN2#127 meeting, following was agreed regarding performance metrics for RLF simulation:</w:t>
      </w:r>
    </w:p>
    <w:p w14:paraId="11E02AC1" w14:textId="77777777" w:rsidR="001775D4" w:rsidRPr="006B1F1A" w:rsidRDefault="001775D4" w:rsidP="001775D4">
      <w:pPr>
        <w:pStyle w:val="Doc-text2"/>
        <w:pBdr>
          <w:top w:val="single" w:sz="4" w:space="1" w:color="auto"/>
          <w:left w:val="single" w:sz="4" w:space="4" w:color="auto"/>
          <w:bottom w:val="single" w:sz="4" w:space="1" w:color="auto"/>
          <w:right w:val="single" w:sz="4" w:space="4" w:color="auto"/>
        </w:pBdr>
        <w:rPr>
          <w:b/>
          <w:bCs/>
          <w:lang w:val="en-US"/>
        </w:rPr>
      </w:pPr>
      <w:r w:rsidRPr="006B1F1A">
        <w:rPr>
          <w:b/>
          <w:bCs/>
          <w:lang w:val="en-US"/>
        </w:rPr>
        <w:t xml:space="preserve">Agreements on KPI </w:t>
      </w:r>
    </w:p>
    <w:p w14:paraId="5FD4FBAA" w14:textId="77777777" w:rsidR="001775D4" w:rsidRPr="00BB3F7B" w:rsidRDefault="001775D4" w:rsidP="001775D4">
      <w:pPr>
        <w:pStyle w:val="Doc-text2"/>
        <w:pBdr>
          <w:top w:val="single" w:sz="4" w:space="1" w:color="auto"/>
          <w:left w:val="single" w:sz="4" w:space="4" w:color="auto"/>
          <w:bottom w:val="single" w:sz="4" w:space="1" w:color="auto"/>
          <w:right w:val="single" w:sz="4" w:space="4" w:color="auto"/>
        </w:pBdr>
        <w:rPr>
          <w:sz w:val="18"/>
          <w:szCs w:val="18"/>
          <w:lang w:val="en-US"/>
        </w:rPr>
      </w:pPr>
      <w:r w:rsidRPr="00BB3F7B">
        <w:rPr>
          <w:sz w:val="18"/>
          <w:szCs w:val="18"/>
          <w:lang w:val="en-US"/>
        </w:rPr>
        <w:t xml:space="preserve">For indirect </w:t>
      </w:r>
    </w:p>
    <w:p w14:paraId="08C78287" w14:textId="77777777" w:rsidR="001775D4" w:rsidRPr="00BB3F7B" w:rsidRDefault="001775D4" w:rsidP="001775D4">
      <w:pPr>
        <w:pStyle w:val="Doc-text2"/>
        <w:pBdr>
          <w:top w:val="single" w:sz="4" w:space="1" w:color="auto"/>
          <w:left w:val="single" w:sz="4" w:space="4" w:color="auto"/>
          <w:bottom w:val="single" w:sz="4" w:space="1" w:color="auto"/>
          <w:right w:val="single" w:sz="4" w:space="4" w:color="auto"/>
        </w:pBdr>
        <w:rPr>
          <w:sz w:val="18"/>
          <w:szCs w:val="18"/>
          <w:lang w:val="en-US"/>
        </w:rPr>
      </w:pPr>
      <w:r w:rsidRPr="00BB3F7B">
        <w:rPr>
          <w:sz w:val="18"/>
          <w:szCs w:val="18"/>
          <w:lang w:val="en-US"/>
        </w:rPr>
        <w:t>-</w:t>
      </w:r>
      <w:r w:rsidRPr="00BB3F7B">
        <w:rPr>
          <w:sz w:val="18"/>
          <w:szCs w:val="18"/>
          <w:lang w:val="en-US"/>
        </w:rPr>
        <w:tab/>
        <w:t xml:space="preserve">SINR difference, missed RLF detection, false RLF detection, F1 score, time difference of true time RLF and predicted RLF, true RLF prediction.  </w:t>
      </w:r>
    </w:p>
    <w:p w14:paraId="68E71962" w14:textId="77777777" w:rsidR="001775D4" w:rsidRPr="00BB3F7B" w:rsidRDefault="001775D4" w:rsidP="001775D4">
      <w:pPr>
        <w:pStyle w:val="Doc-text2"/>
        <w:pBdr>
          <w:top w:val="single" w:sz="4" w:space="1" w:color="auto"/>
          <w:left w:val="single" w:sz="4" w:space="4" w:color="auto"/>
          <w:bottom w:val="single" w:sz="4" w:space="1" w:color="auto"/>
          <w:right w:val="single" w:sz="4" w:space="4" w:color="auto"/>
        </w:pBdr>
        <w:rPr>
          <w:sz w:val="18"/>
          <w:szCs w:val="18"/>
          <w:lang w:val="en-US"/>
        </w:rPr>
      </w:pPr>
      <w:r w:rsidRPr="00BB3F7B">
        <w:rPr>
          <w:sz w:val="18"/>
          <w:szCs w:val="18"/>
          <w:lang w:val="en-US"/>
        </w:rPr>
        <w:t xml:space="preserve">Direct </w:t>
      </w:r>
    </w:p>
    <w:p w14:paraId="04C5A21E" w14:textId="77777777" w:rsidR="001775D4" w:rsidRPr="00BB3F7B" w:rsidRDefault="001775D4" w:rsidP="001775D4">
      <w:pPr>
        <w:pStyle w:val="Doc-text2"/>
        <w:pBdr>
          <w:top w:val="single" w:sz="4" w:space="1" w:color="auto"/>
          <w:left w:val="single" w:sz="4" w:space="4" w:color="auto"/>
          <w:bottom w:val="single" w:sz="4" w:space="1" w:color="auto"/>
          <w:right w:val="single" w:sz="4" w:space="4" w:color="auto"/>
        </w:pBdr>
        <w:rPr>
          <w:sz w:val="18"/>
          <w:szCs w:val="18"/>
          <w:lang w:val="en-US"/>
        </w:rPr>
      </w:pPr>
      <w:r w:rsidRPr="00BB3F7B">
        <w:rPr>
          <w:sz w:val="18"/>
          <w:szCs w:val="18"/>
          <w:lang w:val="en-US"/>
        </w:rPr>
        <w:t>-</w:t>
      </w:r>
      <w:r w:rsidRPr="00BB3F7B">
        <w:rPr>
          <w:sz w:val="18"/>
          <w:szCs w:val="18"/>
          <w:lang w:val="en-US"/>
        </w:rPr>
        <w:tab/>
        <w:t xml:space="preserve">missed RLF detection, false RLF detection, F1 score.  </w:t>
      </w:r>
    </w:p>
    <w:p w14:paraId="22FB914C" w14:textId="5350CB8E" w:rsidR="001775D4" w:rsidRDefault="001775D4" w:rsidP="001775D4">
      <w:pPr>
        <w:pStyle w:val="Doc-text2"/>
        <w:pBdr>
          <w:top w:val="single" w:sz="4" w:space="1" w:color="auto"/>
          <w:left w:val="single" w:sz="4" w:space="4" w:color="auto"/>
          <w:bottom w:val="single" w:sz="4" w:space="1" w:color="auto"/>
          <w:right w:val="single" w:sz="4" w:space="4" w:color="auto"/>
        </w:pBdr>
        <w:rPr>
          <w:lang w:val="en-US"/>
        </w:rPr>
      </w:pPr>
      <w:r w:rsidRPr="00BB3F7B">
        <w:rPr>
          <w:sz w:val="18"/>
          <w:szCs w:val="18"/>
          <w:lang w:val="en-US"/>
        </w:rPr>
        <w:t>-</w:t>
      </w:r>
      <w:r w:rsidRPr="00BB3F7B">
        <w:rPr>
          <w:sz w:val="18"/>
          <w:szCs w:val="18"/>
          <w:lang w:val="en-US"/>
        </w:rPr>
        <w:tab/>
        <w:t xml:space="preserve">Whether the RLF will happen based on the following methodology.   Above a probability threshold we assume that RLF will happen.   This is then compared with true RLF.   </w:t>
      </w:r>
    </w:p>
    <w:p w14:paraId="2801E116" w14:textId="480D84E9" w:rsidR="001775D4" w:rsidRDefault="001775D4" w:rsidP="001775D4">
      <w:pPr>
        <w:jc w:val="both"/>
        <w:rPr>
          <w:lang w:eastAsia="zh-CN"/>
        </w:rPr>
      </w:pPr>
    </w:p>
    <w:p w14:paraId="3CE8D720" w14:textId="3A0D3967" w:rsidR="00C07EFB" w:rsidRDefault="00C07EFB" w:rsidP="00C07EFB">
      <w:pPr>
        <w:jc w:val="both"/>
        <w:rPr>
          <w:bCs/>
          <w:lang w:eastAsia="zh-CN"/>
        </w:rPr>
      </w:pPr>
      <w:r>
        <w:rPr>
          <w:bCs/>
          <w:lang w:eastAsia="zh-CN"/>
        </w:rPr>
        <w:t>Note that the metric RSRP difference is already captured in TR 38.744, as below, therefore is not further considered in measurement event prediction</w:t>
      </w:r>
      <w:r w:rsidR="00E0268D">
        <w:rPr>
          <w:bCs/>
          <w:lang w:eastAsia="zh-CN"/>
        </w:rPr>
        <w:t>:</w:t>
      </w:r>
    </w:p>
    <w:p w14:paraId="285FEDF6" w14:textId="5E55F527" w:rsidR="008C2E7D" w:rsidRPr="00C07EFB" w:rsidRDefault="007B0FE4" w:rsidP="007B0FE4">
      <w:pPr>
        <w:ind w:left="568"/>
        <w:jc w:val="both"/>
        <w:rPr>
          <w:bCs/>
          <w:lang w:eastAsia="zh-CN"/>
        </w:rPr>
      </w:pPr>
      <w:r>
        <w:rPr>
          <w:lang w:eastAsia="zh-CN"/>
        </w:rPr>
        <w:t>Measurement p</w:t>
      </w:r>
      <w:r w:rsidRPr="00CC46C9">
        <w:rPr>
          <w:lang w:eastAsia="zh-CN"/>
        </w:rPr>
        <w:t>rediction accuracy for cell</w:t>
      </w:r>
      <w:r>
        <w:rPr>
          <w:lang w:eastAsia="zh-CN"/>
        </w:rPr>
        <w:t>-</w:t>
      </w:r>
      <w:r w:rsidRPr="00CC46C9">
        <w:rPr>
          <w:lang w:eastAsia="zh-CN"/>
        </w:rPr>
        <w:t xml:space="preserve">level RRM measurement prediction is defined as </w:t>
      </w:r>
      <w:r>
        <w:rPr>
          <w:lang w:eastAsia="zh-CN"/>
        </w:rPr>
        <w:t xml:space="preserve">average L3 </w:t>
      </w:r>
      <w:r w:rsidRPr="00CC46C9">
        <w:rPr>
          <w:lang w:eastAsia="zh-CN"/>
        </w:rPr>
        <w:t xml:space="preserve">RSRP difference between predicted L3 </w:t>
      </w:r>
      <w:r>
        <w:rPr>
          <w:lang w:eastAsia="zh-CN"/>
        </w:rPr>
        <w:t xml:space="preserve">filtered </w:t>
      </w:r>
      <w:r w:rsidRPr="00CC46C9">
        <w:rPr>
          <w:lang w:eastAsia="zh-CN"/>
        </w:rPr>
        <w:t>cell</w:t>
      </w:r>
      <w:r>
        <w:rPr>
          <w:lang w:eastAsia="zh-CN"/>
        </w:rPr>
        <w:t>-</w:t>
      </w:r>
      <w:r w:rsidRPr="00CC46C9">
        <w:rPr>
          <w:lang w:eastAsia="zh-CN"/>
        </w:rPr>
        <w:t>level measurement result and actual L3</w:t>
      </w:r>
      <w:r>
        <w:rPr>
          <w:lang w:eastAsia="zh-CN"/>
        </w:rPr>
        <w:t xml:space="preserve"> filtered</w:t>
      </w:r>
      <w:r w:rsidRPr="00CC46C9">
        <w:rPr>
          <w:lang w:eastAsia="zh-CN"/>
        </w:rPr>
        <w:t xml:space="preserve"> cell</w:t>
      </w:r>
      <w:r>
        <w:rPr>
          <w:lang w:eastAsia="zh-CN"/>
        </w:rPr>
        <w:t>-</w:t>
      </w:r>
      <w:r w:rsidRPr="00CC46C9">
        <w:rPr>
          <w:lang w:eastAsia="zh-CN"/>
        </w:rPr>
        <w:t>level measurement result of the same cell for all RRM sub</w:t>
      </w:r>
      <w:r>
        <w:rPr>
          <w:lang w:eastAsia="zh-CN"/>
        </w:rPr>
        <w:t>-use</w:t>
      </w:r>
      <w:r w:rsidRPr="00CC46C9">
        <w:rPr>
          <w:lang w:eastAsia="zh-CN"/>
        </w:rPr>
        <w:t xml:space="preserve"> cases</w:t>
      </w:r>
      <w:r>
        <w:rPr>
          <w:lang w:eastAsia="zh-CN"/>
        </w:rPr>
        <w:t>.</w:t>
      </w:r>
    </w:p>
    <w:p w14:paraId="237EB793" w14:textId="74A51175" w:rsidR="00C07EFB" w:rsidRDefault="00C07EFB" w:rsidP="00C07EFB">
      <w:pPr>
        <w:jc w:val="both"/>
        <w:rPr>
          <w:lang w:eastAsia="zh-CN"/>
        </w:rPr>
      </w:pPr>
      <w:bookmarkStart w:id="9" w:name="Pro_Indirect_KPI"/>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36A4C">
        <w:rPr>
          <w:b/>
          <w:noProof/>
          <w:lang w:eastAsia="ko-KR"/>
        </w:rPr>
        <w:t>10</w:t>
      </w:r>
      <w:r>
        <w:rPr>
          <w:b/>
          <w:lang w:eastAsia="ko-KR"/>
        </w:rPr>
        <w:fldChar w:fldCharType="end"/>
      </w:r>
      <w:r>
        <w:rPr>
          <w:lang w:eastAsia="ko-KR"/>
        </w:rPr>
        <w:t>:</w:t>
      </w:r>
      <w:r>
        <w:rPr>
          <w:rFonts w:eastAsia="等线" w:cs="Arial"/>
          <w:b/>
        </w:rPr>
        <w:t xml:space="preserve"> </w:t>
      </w:r>
      <w:r>
        <w:rPr>
          <w:lang w:eastAsia="zh-CN"/>
        </w:rPr>
        <w:t>For indirect prediction of measurement event, performance metrics include</w:t>
      </w:r>
      <w:r w:rsidR="007A064A">
        <w:rPr>
          <w:lang w:eastAsia="zh-CN"/>
        </w:rPr>
        <w:t>:</w:t>
      </w:r>
      <w:r w:rsidR="007A064A" w:rsidRPr="007A064A">
        <w:t xml:space="preserve"> </w:t>
      </w:r>
      <w:r w:rsidR="007A064A" w:rsidRPr="007A064A">
        <w:rPr>
          <w:lang w:eastAsia="zh-CN"/>
        </w:rPr>
        <w:t xml:space="preserve">missed </w:t>
      </w:r>
      <w:r w:rsidR="007A064A">
        <w:rPr>
          <w:lang w:eastAsia="zh-CN"/>
        </w:rPr>
        <w:t>measurement event</w:t>
      </w:r>
      <w:r w:rsidR="007A064A" w:rsidRPr="007A064A">
        <w:rPr>
          <w:lang w:eastAsia="zh-CN"/>
        </w:rPr>
        <w:t xml:space="preserve"> detection, false </w:t>
      </w:r>
      <w:r w:rsidR="007A064A">
        <w:rPr>
          <w:lang w:eastAsia="zh-CN"/>
        </w:rPr>
        <w:t>measurement event</w:t>
      </w:r>
      <w:r w:rsidR="007A064A" w:rsidRPr="007A064A">
        <w:rPr>
          <w:lang w:eastAsia="zh-CN"/>
        </w:rPr>
        <w:t xml:space="preserve"> detection, F1 score, time difference of true time</w:t>
      </w:r>
      <w:r w:rsidR="007A064A">
        <w:rPr>
          <w:lang w:eastAsia="zh-CN"/>
        </w:rPr>
        <w:t xml:space="preserve"> of measurement event fulfillment</w:t>
      </w:r>
      <w:r w:rsidR="007A064A" w:rsidRPr="007A064A">
        <w:rPr>
          <w:lang w:eastAsia="zh-CN"/>
        </w:rPr>
        <w:t xml:space="preserve"> and predicted measurement event fulfillment, </w:t>
      </w:r>
      <w:r w:rsidR="007A064A" w:rsidRPr="00442F6A">
        <w:rPr>
          <w:lang w:eastAsia="zh-CN"/>
        </w:rPr>
        <w:t xml:space="preserve">true </w:t>
      </w:r>
      <w:r w:rsidR="00E81EE6" w:rsidRPr="00442F6A">
        <w:rPr>
          <w:lang w:eastAsia="zh-CN"/>
        </w:rPr>
        <w:t>measurement event prediction</w:t>
      </w:r>
      <w:r w:rsidR="007A064A" w:rsidRPr="00442F6A">
        <w:rPr>
          <w:lang w:eastAsia="zh-CN"/>
        </w:rPr>
        <w:t>.</w:t>
      </w:r>
      <w:bookmarkEnd w:id="9"/>
      <w:r w:rsidR="007A064A" w:rsidRPr="007A064A">
        <w:rPr>
          <w:lang w:eastAsia="zh-CN"/>
        </w:rPr>
        <w:t xml:space="preserve"> </w:t>
      </w:r>
      <w:r>
        <w:rPr>
          <w:lang w:eastAsia="zh-CN"/>
        </w:rPr>
        <w:t xml:space="preserve"> </w:t>
      </w:r>
    </w:p>
    <w:p w14:paraId="4F5534FA" w14:textId="1FF86E1B" w:rsidR="00C07EFB" w:rsidRDefault="00C07EFB" w:rsidP="00C07EFB">
      <w:pPr>
        <w:jc w:val="both"/>
        <w:rPr>
          <w:lang w:eastAsia="zh-CN"/>
        </w:rPr>
      </w:pPr>
      <w:bookmarkStart w:id="10" w:name="Pro_Direct_KPI"/>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136A4C">
        <w:rPr>
          <w:b/>
          <w:noProof/>
          <w:lang w:eastAsia="ko-KR"/>
        </w:rPr>
        <w:t>11</w:t>
      </w:r>
      <w:r>
        <w:rPr>
          <w:b/>
          <w:lang w:eastAsia="ko-KR"/>
        </w:rPr>
        <w:fldChar w:fldCharType="end"/>
      </w:r>
      <w:r>
        <w:rPr>
          <w:lang w:eastAsia="ko-KR"/>
        </w:rPr>
        <w:t>:</w:t>
      </w:r>
      <w:r>
        <w:rPr>
          <w:rFonts w:eastAsia="等线" w:cs="Arial"/>
          <w:b/>
        </w:rPr>
        <w:t xml:space="preserve"> </w:t>
      </w:r>
      <w:r>
        <w:rPr>
          <w:lang w:eastAsia="zh-CN"/>
        </w:rPr>
        <w:t xml:space="preserve">For direct prediction of measurement event (if kept as allowed simulation option), </w:t>
      </w:r>
      <w:r w:rsidR="0054062A">
        <w:rPr>
          <w:lang w:eastAsia="zh-CN"/>
        </w:rPr>
        <w:t xml:space="preserve">performance metrics include: </w:t>
      </w:r>
      <w:r w:rsidR="0054062A" w:rsidRPr="007A064A">
        <w:rPr>
          <w:lang w:eastAsia="zh-CN"/>
        </w:rPr>
        <w:t xml:space="preserve">missed </w:t>
      </w:r>
      <w:r w:rsidR="0054062A">
        <w:rPr>
          <w:lang w:eastAsia="zh-CN"/>
        </w:rPr>
        <w:t>measurement event</w:t>
      </w:r>
      <w:r w:rsidR="0054062A" w:rsidRPr="007A064A">
        <w:rPr>
          <w:lang w:eastAsia="zh-CN"/>
        </w:rPr>
        <w:t xml:space="preserve"> detection, false </w:t>
      </w:r>
      <w:r w:rsidR="0054062A">
        <w:rPr>
          <w:lang w:eastAsia="zh-CN"/>
        </w:rPr>
        <w:t>measurement event</w:t>
      </w:r>
      <w:r w:rsidR="0054062A" w:rsidRPr="007A064A">
        <w:rPr>
          <w:lang w:eastAsia="zh-CN"/>
        </w:rPr>
        <w:t xml:space="preserve"> detection, F1 score</w:t>
      </w:r>
      <w:r>
        <w:rPr>
          <w:lang w:eastAsia="zh-CN"/>
        </w:rPr>
        <w:t>.</w:t>
      </w:r>
      <w:bookmarkEnd w:id="10"/>
    </w:p>
    <w:p w14:paraId="32F37CB2" w14:textId="0C70B31C" w:rsidR="0034111C" w:rsidRPr="003233F5" w:rsidRDefault="00EE7FA7" w:rsidP="004C4C5D">
      <w:pPr>
        <w:pStyle w:val="1"/>
      </w:pPr>
      <w:r w:rsidRPr="003233F5">
        <w:t>Conclusion</w:t>
      </w:r>
    </w:p>
    <w:p w14:paraId="1D7FD764" w14:textId="2856CEB0" w:rsidR="00BF69D3" w:rsidRDefault="00584A2A" w:rsidP="00584A2A">
      <w:pPr>
        <w:rPr>
          <w:lang w:eastAsia="ko-KR"/>
        </w:rPr>
      </w:pPr>
      <w:r>
        <w:rPr>
          <w:lang w:eastAsia="ko-KR"/>
        </w:rPr>
        <w:t xml:space="preserve">In this contribution, </w:t>
      </w:r>
      <w:r w:rsidR="00485EBF">
        <w:rPr>
          <w:lang w:eastAsia="zh-CN"/>
        </w:rPr>
        <w:t>we discuss the use cases/scenarios, simulation assumptions, and performance metrics/KPIs for measurement event prediction</w:t>
      </w:r>
      <w:r w:rsidR="005943AC">
        <w:rPr>
          <w:lang w:eastAsia="zh-CN"/>
        </w:rPr>
        <w:t>, and</w:t>
      </w:r>
      <w:r>
        <w:rPr>
          <w:lang w:eastAsia="ko-KR"/>
        </w:rPr>
        <w:t xml:space="preserve"> propose the following:</w:t>
      </w:r>
    </w:p>
    <w:p w14:paraId="1C67373E" w14:textId="1DD8EAB4" w:rsidR="007A695E" w:rsidRDefault="007A695E" w:rsidP="00584A2A">
      <w:pPr>
        <w:rPr>
          <w:lang w:eastAsia="ko-KR"/>
        </w:rPr>
      </w:pPr>
      <w:r>
        <w:rPr>
          <w:lang w:eastAsia="ko-KR"/>
        </w:rPr>
        <w:fldChar w:fldCharType="begin"/>
      </w:r>
      <w:r>
        <w:rPr>
          <w:lang w:eastAsia="ko-KR"/>
        </w:rPr>
        <w:instrText xml:space="preserve"> REF Pro_ToS_Pred \h </w:instrText>
      </w:r>
      <w:r>
        <w:rPr>
          <w:lang w:eastAsia="ko-KR"/>
        </w:rPr>
      </w:r>
      <w:r>
        <w:rPr>
          <w:lang w:eastAsia="ko-KR"/>
        </w:rPr>
        <w:fldChar w:fldCharType="separate"/>
      </w:r>
      <w:r w:rsidR="00136A4C">
        <w:rPr>
          <w:b/>
          <w:lang w:eastAsia="ko-KR"/>
        </w:rPr>
        <w:t xml:space="preserve">Proposal </w:t>
      </w:r>
      <w:r w:rsidR="00136A4C">
        <w:rPr>
          <w:b/>
          <w:noProof/>
          <w:lang w:eastAsia="ko-KR"/>
        </w:rPr>
        <w:t>1</w:t>
      </w:r>
      <w:r w:rsidR="00136A4C">
        <w:rPr>
          <w:lang w:eastAsia="ko-KR"/>
        </w:rPr>
        <w:t>:</w:t>
      </w:r>
      <w:r w:rsidR="00136A4C">
        <w:rPr>
          <w:rFonts w:eastAsia="等线" w:cs="Arial"/>
          <w:b/>
        </w:rPr>
        <w:t xml:space="preserve"> </w:t>
      </w:r>
      <w:r w:rsidR="00136A4C">
        <w:rPr>
          <w:lang w:eastAsia="zh-CN"/>
        </w:rPr>
        <w:t>The use case of prediction of time of stay based on measurement event prediction is considered for study.</w:t>
      </w:r>
      <w:r>
        <w:rPr>
          <w:lang w:eastAsia="ko-KR"/>
        </w:rPr>
        <w:fldChar w:fldCharType="end"/>
      </w:r>
    </w:p>
    <w:p w14:paraId="516EB428" w14:textId="1E63E04C" w:rsidR="000D0852" w:rsidRDefault="000D0852" w:rsidP="000D0852">
      <w:pPr>
        <w:rPr>
          <w:lang w:eastAsia="ko-KR"/>
        </w:rPr>
      </w:pPr>
      <w:r>
        <w:rPr>
          <w:lang w:eastAsia="ko-KR"/>
        </w:rPr>
        <w:fldChar w:fldCharType="begin"/>
      </w:r>
      <w:r>
        <w:rPr>
          <w:lang w:eastAsia="ko-KR"/>
        </w:rPr>
        <w:instrText xml:space="preserve"> REF Pro_Indirect \h </w:instrText>
      </w:r>
      <w:r>
        <w:rPr>
          <w:lang w:eastAsia="ko-KR"/>
        </w:rPr>
      </w:r>
      <w:r>
        <w:rPr>
          <w:lang w:eastAsia="ko-KR"/>
        </w:rPr>
        <w:fldChar w:fldCharType="separate"/>
      </w:r>
      <w:r w:rsidR="00136A4C">
        <w:rPr>
          <w:b/>
          <w:lang w:eastAsia="ko-KR"/>
        </w:rPr>
        <w:t xml:space="preserve">Proposal </w:t>
      </w:r>
      <w:r w:rsidR="00136A4C">
        <w:rPr>
          <w:b/>
          <w:noProof/>
          <w:lang w:eastAsia="ko-KR"/>
        </w:rPr>
        <w:t>2</w:t>
      </w:r>
      <w:r w:rsidR="00136A4C">
        <w:rPr>
          <w:lang w:eastAsia="ko-KR"/>
        </w:rPr>
        <w:t>:</w:t>
      </w:r>
      <w:r w:rsidR="00136A4C">
        <w:rPr>
          <w:rFonts w:eastAsia="等线" w:cs="Arial"/>
          <w:b/>
        </w:rPr>
        <w:t xml:space="preserve"> </w:t>
      </w:r>
      <w:r w:rsidR="00136A4C">
        <w:rPr>
          <w:lang w:eastAsia="zh-CN"/>
        </w:rPr>
        <w:t xml:space="preserve">For measurement event prediction, RAN2 prioritizes the indirect approach, i.e. </w:t>
      </w:r>
      <w:r w:rsidR="00136A4C" w:rsidRPr="0049364D">
        <w:rPr>
          <w:lang w:eastAsia="zh-CN"/>
        </w:rPr>
        <w:t>measurement event evaluation based on RRM measurement prediction result</w:t>
      </w:r>
      <w:r w:rsidR="00136A4C">
        <w:rPr>
          <w:lang w:eastAsia="zh-CN"/>
        </w:rPr>
        <w:t>.</w:t>
      </w:r>
      <w:r>
        <w:rPr>
          <w:lang w:eastAsia="ko-KR"/>
        </w:rPr>
        <w:fldChar w:fldCharType="end"/>
      </w:r>
    </w:p>
    <w:p w14:paraId="4669060D" w14:textId="7A96A75A" w:rsidR="000D0852" w:rsidRDefault="000D0852" w:rsidP="000D0852">
      <w:pPr>
        <w:rPr>
          <w:lang w:eastAsia="ko-KR"/>
        </w:rPr>
      </w:pPr>
      <w:r>
        <w:rPr>
          <w:lang w:eastAsia="ko-KR"/>
        </w:rPr>
        <w:fldChar w:fldCharType="begin"/>
      </w:r>
      <w:r>
        <w:rPr>
          <w:lang w:eastAsia="ko-KR"/>
        </w:rPr>
        <w:instrText xml:space="preserve"> REF Pro_Indirect_Output \h </w:instrText>
      </w:r>
      <w:r>
        <w:rPr>
          <w:lang w:eastAsia="ko-KR"/>
        </w:rPr>
      </w:r>
      <w:r>
        <w:rPr>
          <w:lang w:eastAsia="ko-KR"/>
        </w:rPr>
        <w:fldChar w:fldCharType="separate"/>
      </w:r>
      <w:r w:rsidR="00136A4C">
        <w:rPr>
          <w:b/>
          <w:lang w:eastAsia="ko-KR"/>
        </w:rPr>
        <w:t xml:space="preserve">Proposal </w:t>
      </w:r>
      <w:r w:rsidR="00136A4C">
        <w:rPr>
          <w:b/>
          <w:noProof/>
          <w:lang w:eastAsia="ko-KR"/>
        </w:rPr>
        <w:t>3</w:t>
      </w:r>
      <w:r w:rsidR="00136A4C">
        <w:rPr>
          <w:lang w:eastAsia="ko-KR"/>
        </w:rPr>
        <w:t>:</w:t>
      </w:r>
      <w:r w:rsidR="00136A4C">
        <w:rPr>
          <w:rFonts w:eastAsia="等线" w:cs="Arial"/>
          <w:b/>
        </w:rPr>
        <w:t xml:space="preserve"> </w:t>
      </w:r>
      <w:r w:rsidR="00136A4C">
        <w:rPr>
          <w:lang w:eastAsia="zh-CN"/>
        </w:rPr>
        <w:t>For indirect prediction of measurement event, based on predicted RSRP (as from RRM measurement prediction), the time instance of fulfillment of measurement event entering condition can be determined without further AI/ML models.</w:t>
      </w:r>
      <w:r>
        <w:rPr>
          <w:lang w:eastAsia="ko-KR"/>
        </w:rPr>
        <w:fldChar w:fldCharType="end"/>
      </w:r>
    </w:p>
    <w:p w14:paraId="102F6495" w14:textId="7B437A1B" w:rsidR="000D0852" w:rsidRDefault="000D0852" w:rsidP="000D0852">
      <w:pPr>
        <w:rPr>
          <w:lang w:eastAsia="ko-KR"/>
        </w:rPr>
      </w:pPr>
      <w:r>
        <w:rPr>
          <w:lang w:eastAsia="ko-KR"/>
        </w:rPr>
        <w:fldChar w:fldCharType="begin"/>
      </w:r>
      <w:r>
        <w:rPr>
          <w:lang w:eastAsia="ko-KR"/>
        </w:rPr>
        <w:instrText xml:space="preserve"> REF Pro_Direct_Output \h </w:instrText>
      </w:r>
      <w:r>
        <w:rPr>
          <w:lang w:eastAsia="ko-KR"/>
        </w:rPr>
      </w:r>
      <w:r>
        <w:rPr>
          <w:lang w:eastAsia="ko-KR"/>
        </w:rPr>
        <w:fldChar w:fldCharType="separate"/>
      </w:r>
      <w:r w:rsidR="00136A4C">
        <w:rPr>
          <w:b/>
          <w:lang w:eastAsia="ko-KR"/>
        </w:rPr>
        <w:t xml:space="preserve">Proposal </w:t>
      </w:r>
      <w:r w:rsidR="00136A4C">
        <w:rPr>
          <w:b/>
          <w:noProof/>
          <w:lang w:eastAsia="ko-KR"/>
        </w:rPr>
        <w:t>4</w:t>
      </w:r>
      <w:r w:rsidR="00136A4C">
        <w:rPr>
          <w:lang w:eastAsia="ko-KR"/>
        </w:rPr>
        <w:t>:</w:t>
      </w:r>
      <w:r w:rsidR="00136A4C">
        <w:rPr>
          <w:rFonts w:eastAsia="等线" w:cs="Arial"/>
          <w:b/>
        </w:rPr>
        <w:t xml:space="preserve"> </w:t>
      </w:r>
      <w:r w:rsidR="00136A4C">
        <w:rPr>
          <w:lang w:eastAsia="zh-CN"/>
        </w:rPr>
        <w:t>For direct prediction of measurement event (if kept as allowed simulation option), the output for AI model is the probability of fulfillment of measurement event entering condition.</w:t>
      </w:r>
      <w:r>
        <w:rPr>
          <w:lang w:eastAsia="ko-KR"/>
        </w:rPr>
        <w:fldChar w:fldCharType="end"/>
      </w:r>
    </w:p>
    <w:p w14:paraId="31378F2E" w14:textId="6B81A330" w:rsidR="000D0852" w:rsidRDefault="000D0852" w:rsidP="000D0852">
      <w:pPr>
        <w:rPr>
          <w:lang w:eastAsia="ko-KR"/>
        </w:rPr>
      </w:pPr>
      <w:r>
        <w:rPr>
          <w:lang w:eastAsia="ko-KR"/>
        </w:rPr>
        <w:lastRenderedPageBreak/>
        <w:fldChar w:fldCharType="begin"/>
      </w:r>
      <w:r>
        <w:rPr>
          <w:lang w:eastAsia="ko-KR"/>
        </w:rPr>
        <w:instrText xml:space="preserve"> REF Pro_CaseA \h </w:instrText>
      </w:r>
      <w:r>
        <w:rPr>
          <w:lang w:eastAsia="ko-KR"/>
        </w:rPr>
      </w:r>
      <w:r>
        <w:rPr>
          <w:lang w:eastAsia="ko-KR"/>
        </w:rPr>
        <w:fldChar w:fldCharType="separate"/>
      </w:r>
      <w:r w:rsidR="00136A4C">
        <w:rPr>
          <w:b/>
          <w:lang w:eastAsia="ko-KR"/>
        </w:rPr>
        <w:t xml:space="preserve">Proposal </w:t>
      </w:r>
      <w:r w:rsidR="00136A4C">
        <w:rPr>
          <w:b/>
          <w:noProof/>
          <w:lang w:eastAsia="ko-KR"/>
        </w:rPr>
        <w:t>5</w:t>
      </w:r>
      <w:r w:rsidR="00136A4C">
        <w:rPr>
          <w:lang w:eastAsia="ko-KR"/>
        </w:rPr>
        <w:t>:</w:t>
      </w:r>
      <w:r w:rsidR="00136A4C">
        <w:rPr>
          <w:rFonts w:eastAsia="等线" w:cs="Arial"/>
          <w:b/>
        </w:rPr>
        <w:t xml:space="preserve"> </w:t>
      </w:r>
      <w:r w:rsidR="00136A4C">
        <w:rPr>
          <w:rFonts w:hint="eastAsia"/>
          <w:lang w:eastAsia="zh-CN"/>
        </w:rPr>
        <w:t>F</w:t>
      </w:r>
      <w:r w:rsidR="00136A4C">
        <w:rPr>
          <w:lang w:eastAsia="zh-CN"/>
        </w:rPr>
        <w:t xml:space="preserve">or </w:t>
      </w:r>
      <w:r w:rsidR="00136A4C" w:rsidRPr="00590100">
        <w:rPr>
          <w:lang w:eastAsia="zh-CN"/>
        </w:rPr>
        <w:t>indirect prediction of measurement event</w:t>
      </w:r>
      <w:r w:rsidR="00136A4C">
        <w:rPr>
          <w:lang w:eastAsia="zh-CN"/>
        </w:rPr>
        <w:t>, only Case A is considered.</w:t>
      </w:r>
      <w:r>
        <w:rPr>
          <w:lang w:eastAsia="ko-KR"/>
        </w:rPr>
        <w:fldChar w:fldCharType="end"/>
      </w:r>
    </w:p>
    <w:p w14:paraId="03682EBB" w14:textId="3023A7DD" w:rsidR="000D0852" w:rsidRDefault="000D0852" w:rsidP="000D0852">
      <w:pPr>
        <w:rPr>
          <w:lang w:eastAsia="ko-KR"/>
        </w:rPr>
      </w:pPr>
      <w:r>
        <w:rPr>
          <w:lang w:eastAsia="ko-KR"/>
        </w:rPr>
        <w:fldChar w:fldCharType="begin"/>
      </w:r>
      <w:r>
        <w:rPr>
          <w:lang w:eastAsia="ko-KR"/>
        </w:rPr>
        <w:instrText xml:space="preserve"> REF Pro_Scenario4 \h </w:instrText>
      </w:r>
      <w:r>
        <w:rPr>
          <w:lang w:eastAsia="ko-KR"/>
        </w:rPr>
      </w:r>
      <w:r>
        <w:rPr>
          <w:lang w:eastAsia="ko-KR"/>
        </w:rPr>
        <w:fldChar w:fldCharType="separate"/>
      </w:r>
      <w:r w:rsidR="00136A4C">
        <w:rPr>
          <w:b/>
          <w:lang w:eastAsia="ko-KR"/>
        </w:rPr>
        <w:t xml:space="preserve">Proposal </w:t>
      </w:r>
      <w:r w:rsidR="00136A4C">
        <w:rPr>
          <w:b/>
          <w:noProof/>
          <w:lang w:eastAsia="ko-KR"/>
        </w:rPr>
        <w:t>6</w:t>
      </w:r>
      <w:r w:rsidR="00136A4C">
        <w:rPr>
          <w:lang w:eastAsia="ko-KR"/>
        </w:rPr>
        <w:t>:</w:t>
      </w:r>
      <w:r w:rsidR="00136A4C">
        <w:rPr>
          <w:rFonts w:eastAsia="等线" w:cs="Arial"/>
          <w:b/>
        </w:rPr>
        <w:t xml:space="preserve"> </w:t>
      </w:r>
      <w:r w:rsidR="00136A4C">
        <w:rPr>
          <w:rFonts w:hint="eastAsia"/>
          <w:lang w:eastAsia="zh-CN"/>
        </w:rPr>
        <w:t>F</w:t>
      </w:r>
      <w:r w:rsidR="00136A4C">
        <w:rPr>
          <w:lang w:eastAsia="zh-CN"/>
        </w:rPr>
        <w:t xml:space="preserve">or </w:t>
      </w:r>
      <w:r w:rsidR="00136A4C" w:rsidRPr="00590100">
        <w:rPr>
          <w:lang w:eastAsia="zh-CN"/>
        </w:rPr>
        <w:t>indirect prediction of measurement event</w:t>
      </w:r>
      <w:r w:rsidR="00136A4C">
        <w:rPr>
          <w:lang w:eastAsia="zh-CN"/>
        </w:rPr>
        <w:t>, evaluation scenario 4 (</w:t>
      </w:r>
      <w:r w:rsidR="00136A4C" w:rsidRPr="009C7F79">
        <w:t>FR2 to FR2 intra-frequency</w:t>
      </w:r>
      <w:r w:rsidR="00136A4C">
        <w:t xml:space="preserve"> intra-cell</w:t>
      </w:r>
      <w:r w:rsidR="00136A4C" w:rsidRPr="009C7F79">
        <w:t xml:space="preserve"> temporal domain case A</w:t>
      </w:r>
      <w:r w:rsidR="00136A4C">
        <w:rPr>
          <w:lang w:eastAsia="zh-CN"/>
        </w:rPr>
        <w:t>) of RRM prediction is of high priority.</w:t>
      </w:r>
      <w:r>
        <w:rPr>
          <w:lang w:eastAsia="ko-KR"/>
        </w:rPr>
        <w:fldChar w:fldCharType="end"/>
      </w:r>
    </w:p>
    <w:p w14:paraId="6626491D" w14:textId="0FD4B292" w:rsidR="000D0852" w:rsidRDefault="000D0852" w:rsidP="000D0852">
      <w:pPr>
        <w:rPr>
          <w:lang w:eastAsia="ko-KR"/>
        </w:rPr>
      </w:pPr>
      <w:r>
        <w:rPr>
          <w:lang w:eastAsia="ko-KR"/>
        </w:rPr>
        <w:fldChar w:fldCharType="begin"/>
      </w:r>
      <w:r>
        <w:rPr>
          <w:lang w:eastAsia="ko-KR"/>
        </w:rPr>
        <w:instrText xml:space="preserve"> REF Pro_No_HO \h </w:instrText>
      </w:r>
      <w:r>
        <w:rPr>
          <w:lang w:eastAsia="ko-KR"/>
        </w:rPr>
      </w:r>
      <w:r>
        <w:rPr>
          <w:lang w:eastAsia="ko-KR"/>
        </w:rPr>
        <w:fldChar w:fldCharType="separate"/>
      </w:r>
      <w:r w:rsidR="00136A4C" w:rsidRPr="00794979">
        <w:rPr>
          <w:b/>
          <w:lang w:eastAsia="ko-KR"/>
        </w:rPr>
        <w:t xml:space="preserve">Proposal </w:t>
      </w:r>
      <w:r w:rsidR="00136A4C">
        <w:rPr>
          <w:b/>
          <w:noProof/>
          <w:lang w:eastAsia="ko-KR"/>
        </w:rPr>
        <w:t>7</w:t>
      </w:r>
      <w:r w:rsidR="00136A4C" w:rsidRPr="00794979">
        <w:rPr>
          <w:lang w:eastAsia="ko-KR"/>
        </w:rPr>
        <w:t>:</w:t>
      </w:r>
      <w:r w:rsidR="00136A4C" w:rsidRPr="00794979">
        <w:rPr>
          <w:rFonts w:eastAsia="等线" w:cs="Arial"/>
          <w:b/>
        </w:rPr>
        <w:t xml:space="preserve"> </w:t>
      </w:r>
      <w:r w:rsidR="00136A4C" w:rsidRPr="00794979">
        <w:rPr>
          <w:lang w:eastAsia="zh-CN"/>
        </w:rPr>
        <w:t>For event predi</w:t>
      </w:r>
      <w:r w:rsidR="00136A4C">
        <w:rPr>
          <w:lang w:eastAsia="zh-CN"/>
        </w:rPr>
        <w:t>ction, at current stage, there is no need to model HO procedure. Companies should ensure that only reasonable simulation data is collected with respect to UE mobility and coverage.</w:t>
      </w:r>
      <w:r>
        <w:rPr>
          <w:lang w:eastAsia="ko-KR"/>
        </w:rPr>
        <w:fldChar w:fldCharType="end"/>
      </w:r>
    </w:p>
    <w:p w14:paraId="4718189B" w14:textId="785817CA" w:rsidR="000D0852" w:rsidRDefault="000D0852" w:rsidP="000D0852">
      <w:pPr>
        <w:rPr>
          <w:lang w:eastAsia="ko-KR"/>
        </w:rPr>
      </w:pPr>
      <w:r>
        <w:rPr>
          <w:lang w:eastAsia="ko-KR"/>
        </w:rPr>
        <w:fldChar w:fldCharType="begin"/>
      </w:r>
      <w:r>
        <w:rPr>
          <w:lang w:eastAsia="ko-KR"/>
        </w:rPr>
        <w:instrText xml:space="preserve"> REF Pro_NoTraffic \h </w:instrText>
      </w:r>
      <w:r>
        <w:rPr>
          <w:lang w:eastAsia="ko-KR"/>
        </w:rPr>
      </w:r>
      <w:r>
        <w:rPr>
          <w:lang w:eastAsia="ko-KR"/>
        </w:rPr>
        <w:fldChar w:fldCharType="separate"/>
      </w:r>
      <w:r w:rsidR="00136A4C">
        <w:rPr>
          <w:b/>
          <w:lang w:eastAsia="ko-KR"/>
        </w:rPr>
        <w:t xml:space="preserve">Proposal </w:t>
      </w:r>
      <w:r w:rsidR="00136A4C">
        <w:rPr>
          <w:b/>
          <w:noProof/>
          <w:lang w:eastAsia="ko-KR"/>
        </w:rPr>
        <w:t>8</w:t>
      </w:r>
      <w:r w:rsidR="00136A4C">
        <w:rPr>
          <w:lang w:eastAsia="ko-KR"/>
        </w:rPr>
        <w:t>:</w:t>
      </w:r>
      <w:r w:rsidR="00136A4C">
        <w:rPr>
          <w:rFonts w:eastAsia="等线" w:cs="Arial"/>
          <w:b/>
        </w:rPr>
        <w:t xml:space="preserve"> </w:t>
      </w:r>
      <w:r w:rsidR="00136A4C" w:rsidRPr="002D4D6D">
        <w:rPr>
          <w:lang w:eastAsia="zh-CN"/>
        </w:rPr>
        <w:t xml:space="preserve">RAN2 to confirm that </w:t>
      </w:r>
      <w:r w:rsidR="00136A4C">
        <w:rPr>
          <w:lang w:eastAsia="zh-CN"/>
        </w:rPr>
        <w:t>for measurement event predicti</w:t>
      </w:r>
      <w:r w:rsidR="00136A4C" w:rsidRPr="002D4D6D">
        <w:rPr>
          <w:lang w:eastAsia="zh-CN"/>
        </w:rPr>
        <w:t>on, traffic is not simulated.</w:t>
      </w:r>
      <w:r>
        <w:rPr>
          <w:lang w:eastAsia="ko-KR"/>
        </w:rPr>
        <w:fldChar w:fldCharType="end"/>
      </w:r>
    </w:p>
    <w:p w14:paraId="301C51AE" w14:textId="77777777" w:rsidR="00240414" w:rsidRDefault="00240414" w:rsidP="00240414">
      <w:pPr>
        <w:rPr>
          <w:lang w:eastAsia="ko-KR"/>
        </w:rPr>
      </w:pPr>
      <w:r>
        <w:rPr>
          <w:lang w:eastAsia="ko-KR"/>
        </w:rPr>
        <w:fldChar w:fldCharType="begin"/>
      </w:r>
      <w:r>
        <w:rPr>
          <w:lang w:eastAsia="ko-KR"/>
        </w:rPr>
        <w:instrText xml:space="preserve"> REF Pro_Accuracy \h </w:instrText>
      </w:r>
      <w:r>
        <w:rPr>
          <w:lang w:eastAsia="ko-KR"/>
        </w:rPr>
      </w:r>
      <w:r>
        <w:rPr>
          <w:lang w:eastAsia="ko-KR"/>
        </w:rPr>
        <w:fldChar w:fldCharType="separate"/>
      </w:r>
      <w:r>
        <w:rPr>
          <w:b/>
          <w:lang w:eastAsia="ko-KR"/>
        </w:rPr>
        <w:t xml:space="preserve">Proposal </w:t>
      </w:r>
      <w:r>
        <w:rPr>
          <w:b/>
          <w:noProof/>
          <w:lang w:eastAsia="ko-KR"/>
        </w:rPr>
        <w:t>9</w:t>
      </w:r>
      <w:r>
        <w:rPr>
          <w:lang w:eastAsia="ko-KR"/>
        </w:rPr>
        <w:t>:</w:t>
      </w:r>
      <w:r>
        <w:rPr>
          <w:rFonts w:eastAsia="等线" w:cs="Arial"/>
          <w:b/>
        </w:rPr>
        <w:t xml:space="preserve"> </w:t>
      </w:r>
      <w:r>
        <w:rPr>
          <w:lang w:eastAsia="zh-CN"/>
        </w:rPr>
        <w:t>For measurement event prediction, as a first step, RAN2 focus on measurement prediction accuracy. FFS whether and what system level performance evaluation metric is needed.</w:t>
      </w:r>
      <w:r>
        <w:rPr>
          <w:lang w:eastAsia="ko-KR"/>
        </w:rPr>
        <w:fldChar w:fldCharType="end"/>
      </w:r>
    </w:p>
    <w:p w14:paraId="41DA5122" w14:textId="60F0FC66" w:rsidR="000D0852" w:rsidRDefault="000D0852" w:rsidP="000D0852">
      <w:pPr>
        <w:rPr>
          <w:lang w:eastAsia="ko-KR"/>
        </w:rPr>
      </w:pPr>
      <w:r>
        <w:rPr>
          <w:lang w:eastAsia="ko-KR"/>
        </w:rPr>
        <w:fldChar w:fldCharType="begin"/>
      </w:r>
      <w:r>
        <w:rPr>
          <w:lang w:eastAsia="ko-KR"/>
        </w:rPr>
        <w:instrText xml:space="preserve"> REF Pro_Indirect_KPI \h </w:instrText>
      </w:r>
      <w:r>
        <w:rPr>
          <w:lang w:eastAsia="ko-KR"/>
        </w:rPr>
      </w:r>
      <w:r>
        <w:rPr>
          <w:lang w:eastAsia="ko-KR"/>
        </w:rPr>
        <w:fldChar w:fldCharType="separate"/>
      </w:r>
      <w:r w:rsidR="00136A4C">
        <w:rPr>
          <w:b/>
          <w:lang w:eastAsia="ko-KR"/>
        </w:rPr>
        <w:t xml:space="preserve">Proposal </w:t>
      </w:r>
      <w:r w:rsidR="00136A4C">
        <w:rPr>
          <w:b/>
          <w:noProof/>
          <w:lang w:eastAsia="ko-KR"/>
        </w:rPr>
        <w:t>10</w:t>
      </w:r>
      <w:r w:rsidR="00136A4C">
        <w:rPr>
          <w:lang w:eastAsia="ko-KR"/>
        </w:rPr>
        <w:t>:</w:t>
      </w:r>
      <w:r w:rsidR="00136A4C">
        <w:rPr>
          <w:rFonts w:eastAsia="等线" w:cs="Arial"/>
          <w:b/>
        </w:rPr>
        <w:t xml:space="preserve"> </w:t>
      </w:r>
      <w:r w:rsidR="00136A4C">
        <w:rPr>
          <w:lang w:eastAsia="zh-CN"/>
        </w:rPr>
        <w:t>For indirect prediction of measurement event, performance metrics include:</w:t>
      </w:r>
      <w:r w:rsidR="00136A4C" w:rsidRPr="007A064A">
        <w:t xml:space="preserve"> </w:t>
      </w:r>
      <w:r w:rsidR="00136A4C" w:rsidRPr="007A064A">
        <w:rPr>
          <w:lang w:eastAsia="zh-CN"/>
        </w:rPr>
        <w:t xml:space="preserve">missed </w:t>
      </w:r>
      <w:r w:rsidR="00136A4C">
        <w:rPr>
          <w:lang w:eastAsia="zh-CN"/>
        </w:rPr>
        <w:t>measurement event</w:t>
      </w:r>
      <w:r w:rsidR="00136A4C" w:rsidRPr="007A064A">
        <w:rPr>
          <w:lang w:eastAsia="zh-CN"/>
        </w:rPr>
        <w:t xml:space="preserve"> detection, false </w:t>
      </w:r>
      <w:r w:rsidR="00136A4C">
        <w:rPr>
          <w:lang w:eastAsia="zh-CN"/>
        </w:rPr>
        <w:t>measurement event</w:t>
      </w:r>
      <w:r w:rsidR="00136A4C" w:rsidRPr="007A064A">
        <w:rPr>
          <w:lang w:eastAsia="zh-CN"/>
        </w:rPr>
        <w:t xml:space="preserve"> detection, F1 score, time difference of true time</w:t>
      </w:r>
      <w:r w:rsidR="00136A4C">
        <w:rPr>
          <w:lang w:eastAsia="zh-CN"/>
        </w:rPr>
        <w:t xml:space="preserve"> of measurement event fulfillment</w:t>
      </w:r>
      <w:r w:rsidR="00136A4C" w:rsidRPr="007A064A">
        <w:rPr>
          <w:lang w:eastAsia="zh-CN"/>
        </w:rPr>
        <w:t xml:space="preserve"> and predicted measurement event fulfillment, </w:t>
      </w:r>
      <w:r w:rsidR="00136A4C" w:rsidRPr="00442F6A">
        <w:rPr>
          <w:lang w:eastAsia="zh-CN"/>
        </w:rPr>
        <w:t>true measurement event prediction.</w:t>
      </w:r>
      <w:r>
        <w:rPr>
          <w:lang w:eastAsia="ko-KR"/>
        </w:rPr>
        <w:fldChar w:fldCharType="end"/>
      </w:r>
    </w:p>
    <w:p w14:paraId="142D15A9" w14:textId="5E852A56" w:rsidR="000D0852" w:rsidRDefault="000D0852" w:rsidP="00584A2A">
      <w:pPr>
        <w:rPr>
          <w:lang w:eastAsia="ko-KR"/>
        </w:rPr>
      </w:pPr>
      <w:r>
        <w:rPr>
          <w:lang w:eastAsia="ko-KR"/>
        </w:rPr>
        <w:fldChar w:fldCharType="begin"/>
      </w:r>
      <w:r>
        <w:rPr>
          <w:lang w:eastAsia="ko-KR"/>
        </w:rPr>
        <w:instrText xml:space="preserve"> REF Pro_Direct_KPI \h </w:instrText>
      </w:r>
      <w:r>
        <w:rPr>
          <w:lang w:eastAsia="ko-KR"/>
        </w:rPr>
      </w:r>
      <w:r>
        <w:rPr>
          <w:lang w:eastAsia="ko-KR"/>
        </w:rPr>
        <w:fldChar w:fldCharType="separate"/>
      </w:r>
      <w:r w:rsidR="00136A4C">
        <w:rPr>
          <w:b/>
          <w:lang w:eastAsia="ko-KR"/>
        </w:rPr>
        <w:t xml:space="preserve">Proposal </w:t>
      </w:r>
      <w:r w:rsidR="00136A4C">
        <w:rPr>
          <w:b/>
          <w:noProof/>
          <w:lang w:eastAsia="ko-KR"/>
        </w:rPr>
        <w:t>11</w:t>
      </w:r>
      <w:r w:rsidR="00136A4C">
        <w:rPr>
          <w:lang w:eastAsia="ko-KR"/>
        </w:rPr>
        <w:t>:</w:t>
      </w:r>
      <w:r w:rsidR="00136A4C">
        <w:rPr>
          <w:rFonts w:eastAsia="等线" w:cs="Arial"/>
          <w:b/>
        </w:rPr>
        <w:t xml:space="preserve"> </w:t>
      </w:r>
      <w:r w:rsidR="00136A4C">
        <w:rPr>
          <w:lang w:eastAsia="zh-CN"/>
        </w:rPr>
        <w:t xml:space="preserve">For direct prediction of measurement event (if kept as allowed simulation option), performance metrics include: </w:t>
      </w:r>
      <w:r w:rsidR="00136A4C" w:rsidRPr="007A064A">
        <w:rPr>
          <w:lang w:eastAsia="zh-CN"/>
        </w:rPr>
        <w:t xml:space="preserve">missed </w:t>
      </w:r>
      <w:r w:rsidR="00136A4C">
        <w:rPr>
          <w:lang w:eastAsia="zh-CN"/>
        </w:rPr>
        <w:t>measurement event</w:t>
      </w:r>
      <w:r w:rsidR="00136A4C" w:rsidRPr="007A064A">
        <w:rPr>
          <w:lang w:eastAsia="zh-CN"/>
        </w:rPr>
        <w:t xml:space="preserve"> detection, false </w:t>
      </w:r>
      <w:r w:rsidR="00136A4C">
        <w:rPr>
          <w:lang w:eastAsia="zh-CN"/>
        </w:rPr>
        <w:t>measurement event</w:t>
      </w:r>
      <w:r w:rsidR="00136A4C" w:rsidRPr="007A064A">
        <w:rPr>
          <w:lang w:eastAsia="zh-CN"/>
        </w:rPr>
        <w:t xml:space="preserve"> detection, F1 score</w:t>
      </w:r>
      <w:r w:rsidR="00136A4C">
        <w:rPr>
          <w:lang w:eastAsia="zh-CN"/>
        </w:rPr>
        <w:t>.</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078A0D1B" w14:textId="3F586554" w:rsidR="003D6955" w:rsidRDefault="00C84DB0" w:rsidP="001D3278">
      <w:bookmarkStart w:id="11" w:name="Ref_WI"/>
      <w:r w:rsidRPr="00063BB7">
        <w:rPr>
          <w:lang w:eastAsia="zh-CN"/>
        </w:rPr>
        <w:t>[</w:t>
      </w:r>
      <w:r w:rsidRPr="00063BB7">
        <w:rPr>
          <w:noProof/>
        </w:rPr>
        <w:fldChar w:fldCharType="begin"/>
      </w:r>
      <w:r w:rsidRPr="00063BB7">
        <w:rPr>
          <w:noProof/>
        </w:rPr>
        <w:instrText xml:space="preserve"> SEQ Ref \* MERGEFORMAT </w:instrText>
      </w:r>
      <w:r w:rsidRPr="00063BB7">
        <w:rPr>
          <w:noProof/>
        </w:rPr>
        <w:fldChar w:fldCharType="separate"/>
      </w:r>
      <w:r w:rsidR="00136A4C">
        <w:rPr>
          <w:noProof/>
        </w:rPr>
        <w:t>1</w:t>
      </w:r>
      <w:r w:rsidRPr="00063BB7">
        <w:rPr>
          <w:noProof/>
        </w:rPr>
        <w:fldChar w:fldCharType="end"/>
      </w:r>
      <w:r w:rsidRPr="00063BB7">
        <w:rPr>
          <w:lang w:eastAsia="zh-CN"/>
        </w:rPr>
        <w:t>]</w:t>
      </w:r>
      <w:bookmarkEnd w:id="11"/>
      <w:r w:rsidRPr="00063BB7">
        <w:rPr>
          <w:lang w:eastAsia="zh-CN"/>
        </w:rPr>
        <w:t xml:space="preserve"> </w:t>
      </w:r>
      <w:r w:rsidR="003F4679" w:rsidRPr="00063BB7">
        <w:t>RP-240082</w:t>
      </w:r>
      <w:r w:rsidRPr="00063BB7">
        <w:t xml:space="preserve">, </w:t>
      </w:r>
      <w:r w:rsidR="00145026" w:rsidRPr="00063BB7">
        <w:t>OPPO (rapporteur)</w:t>
      </w:r>
      <w:r w:rsidRPr="00063BB7">
        <w:t>, "</w:t>
      </w:r>
      <w:r w:rsidR="00F175AE" w:rsidRPr="00063BB7">
        <w:t>Revised SID on AIML for mobility in NR</w:t>
      </w:r>
      <w:r w:rsidRPr="00063BB7">
        <w:t>"</w:t>
      </w:r>
    </w:p>
    <w:p w14:paraId="14B4BBBE" w14:textId="78D69E06" w:rsidR="00230BD7" w:rsidRPr="0050772F" w:rsidRDefault="00230BD7" w:rsidP="00230BD7">
      <w:bookmarkStart w:id="12" w:name="Ref_TR"/>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sidR="00136A4C">
        <w:rPr>
          <w:noProof/>
        </w:rPr>
        <w:t>2</w:t>
      </w:r>
      <w:r w:rsidRPr="00F13C4F">
        <w:rPr>
          <w:noProof/>
        </w:rPr>
        <w:fldChar w:fldCharType="end"/>
      </w:r>
      <w:r w:rsidRPr="00F13C4F">
        <w:rPr>
          <w:lang w:eastAsia="zh-CN"/>
        </w:rPr>
        <w:t>]</w:t>
      </w:r>
      <w:bookmarkEnd w:id="12"/>
      <w:r w:rsidRPr="00F13C4F">
        <w:rPr>
          <w:lang w:eastAsia="zh-CN"/>
        </w:rPr>
        <w:t xml:space="preserve"> </w:t>
      </w:r>
      <w:r>
        <w:t>TR 38.744</w:t>
      </w:r>
      <w:r w:rsidRPr="00F13C4F">
        <w:t>, "</w:t>
      </w:r>
      <w:r w:rsidRPr="00230BD7">
        <w:t>Study on Artificial Intelligence (AI)/Machine Learning (ML) for mobility in NR</w:t>
      </w:r>
      <w:r w:rsidRPr="00F13C4F">
        <w:t>"</w:t>
      </w:r>
    </w:p>
    <w:p w14:paraId="72C54353" w14:textId="77777777" w:rsidR="00230BD7" w:rsidRPr="0050772F" w:rsidRDefault="00230BD7" w:rsidP="001D3278"/>
    <w:sectPr w:rsidR="00230BD7"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920DB" w14:textId="77777777" w:rsidR="00095B5B" w:rsidRDefault="00095B5B">
      <w:r>
        <w:separator/>
      </w:r>
    </w:p>
  </w:endnote>
  <w:endnote w:type="continuationSeparator" w:id="0">
    <w:p w14:paraId="7E3A6127" w14:textId="77777777" w:rsidR="00095B5B" w:rsidRDefault="00095B5B">
      <w:r>
        <w:continuationSeparator/>
      </w:r>
    </w:p>
  </w:endnote>
  <w:endnote w:type="continuationNotice" w:id="1">
    <w:p w14:paraId="5226074B" w14:textId="77777777" w:rsidR="00095B5B" w:rsidRDefault="00095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3BEA0" w14:textId="77777777" w:rsidR="00095B5B" w:rsidRDefault="00095B5B">
      <w:r>
        <w:separator/>
      </w:r>
    </w:p>
  </w:footnote>
  <w:footnote w:type="continuationSeparator" w:id="0">
    <w:p w14:paraId="25CFC868" w14:textId="77777777" w:rsidR="00095B5B" w:rsidRDefault="00095B5B">
      <w:r>
        <w:continuationSeparator/>
      </w:r>
    </w:p>
  </w:footnote>
  <w:footnote w:type="continuationNotice" w:id="1">
    <w:p w14:paraId="7B40861F" w14:textId="77777777" w:rsidR="00095B5B" w:rsidRDefault="00095B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0114A"/>
    <w:multiLevelType w:val="hybridMultilevel"/>
    <w:tmpl w:val="CD189EF0"/>
    <w:lvl w:ilvl="0" w:tplc="D1AC2D88">
      <w:start w:val="1"/>
      <w:numFmt w:val="bullet"/>
      <w:lvlText w:val="●"/>
      <w:lvlJc w:val="left"/>
      <w:pPr>
        <w:tabs>
          <w:tab w:val="num" w:pos="720"/>
        </w:tabs>
        <w:ind w:left="720" w:hanging="360"/>
      </w:pPr>
      <w:rPr>
        <w:rFonts w:ascii="Calibri" w:hAnsi="Calibri" w:hint="default"/>
      </w:rPr>
    </w:lvl>
    <w:lvl w:ilvl="1" w:tplc="3488CFFE">
      <w:start w:val="1"/>
      <w:numFmt w:val="bullet"/>
      <w:lvlText w:val="●"/>
      <w:lvlJc w:val="left"/>
      <w:pPr>
        <w:tabs>
          <w:tab w:val="num" w:pos="1440"/>
        </w:tabs>
        <w:ind w:left="1440" w:hanging="360"/>
      </w:pPr>
      <w:rPr>
        <w:rFonts w:ascii="Calibri" w:hAnsi="Calibri" w:hint="default"/>
      </w:rPr>
    </w:lvl>
    <w:lvl w:ilvl="2" w:tplc="CD7488C4" w:tentative="1">
      <w:start w:val="1"/>
      <w:numFmt w:val="bullet"/>
      <w:lvlText w:val="●"/>
      <w:lvlJc w:val="left"/>
      <w:pPr>
        <w:tabs>
          <w:tab w:val="num" w:pos="2160"/>
        </w:tabs>
        <w:ind w:left="2160" w:hanging="360"/>
      </w:pPr>
      <w:rPr>
        <w:rFonts w:ascii="Calibri" w:hAnsi="Calibri" w:hint="default"/>
      </w:rPr>
    </w:lvl>
    <w:lvl w:ilvl="3" w:tplc="5490A672" w:tentative="1">
      <w:start w:val="1"/>
      <w:numFmt w:val="bullet"/>
      <w:lvlText w:val="●"/>
      <w:lvlJc w:val="left"/>
      <w:pPr>
        <w:tabs>
          <w:tab w:val="num" w:pos="2880"/>
        </w:tabs>
        <w:ind w:left="2880" w:hanging="360"/>
      </w:pPr>
      <w:rPr>
        <w:rFonts w:ascii="Calibri" w:hAnsi="Calibri" w:hint="default"/>
      </w:rPr>
    </w:lvl>
    <w:lvl w:ilvl="4" w:tplc="EF1CA85E" w:tentative="1">
      <w:start w:val="1"/>
      <w:numFmt w:val="bullet"/>
      <w:lvlText w:val="●"/>
      <w:lvlJc w:val="left"/>
      <w:pPr>
        <w:tabs>
          <w:tab w:val="num" w:pos="3600"/>
        </w:tabs>
        <w:ind w:left="3600" w:hanging="360"/>
      </w:pPr>
      <w:rPr>
        <w:rFonts w:ascii="Calibri" w:hAnsi="Calibri" w:hint="default"/>
      </w:rPr>
    </w:lvl>
    <w:lvl w:ilvl="5" w:tplc="A330EE38" w:tentative="1">
      <w:start w:val="1"/>
      <w:numFmt w:val="bullet"/>
      <w:lvlText w:val="●"/>
      <w:lvlJc w:val="left"/>
      <w:pPr>
        <w:tabs>
          <w:tab w:val="num" w:pos="4320"/>
        </w:tabs>
        <w:ind w:left="4320" w:hanging="360"/>
      </w:pPr>
      <w:rPr>
        <w:rFonts w:ascii="Calibri" w:hAnsi="Calibri" w:hint="default"/>
      </w:rPr>
    </w:lvl>
    <w:lvl w:ilvl="6" w:tplc="9F6A2FA6" w:tentative="1">
      <w:start w:val="1"/>
      <w:numFmt w:val="bullet"/>
      <w:lvlText w:val="●"/>
      <w:lvlJc w:val="left"/>
      <w:pPr>
        <w:tabs>
          <w:tab w:val="num" w:pos="5040"/>
        </w:tabs>
        <w:ind w:left="5040" w:hanging="360"/>
      </w:pPr>
      <w:rPr>
        <w:rFonts w:ascii="Calibri" w:hAnsi="Calibri" w:hint="default"/>
      </w:rPr>
    </w:lvl>
    <w:lvl w:ilvl="7" w:tplc="3D3A2DBC" w:tentative="1">
      <w:start w:val="1"/>
      <w:numFmt w:val="bullet"/>
      <w:lvlText w:val="●"/>
      <w:lvlJc w:val="left"/>
      <w:pPr>
        <w:tabs>
          <w:tab w:val="num" w:pos="5760"/>
        </w:tabs>
        <w:ind w:left="5760" w:hanging="360"/>
      </w:pPr>
      <w:rPr>
        <w:rFonts w:ascii="Calibri" w:hAnsi="Calibri" w:hint="default"/>
      </w:rPr>
    </w:lvl>
    <w:lvl w:ilvl="8" w:tplc="DFA8BCE2"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06AF23EF"/>
    <w:multiLevelType w:val="hybridMultilevel"/>
    <w:tmpl w:val="E5C076D2"/>
    <w:lvl w:ilvl="0" w:tplc="39C492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4557FA"/>
    <w:multiLevelType w:val="hybridMultilevel"/>
    <w:tmpl w:val="4DBC8D5C"/>
    <w:lvl w:ilvl="0" w:tplc="5BB6B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D70E6A"/>
    <w:multiLevelType w:val="hybridMultilevel"/>
    <w:tmpl w:val="69464160"/>
    <w:lvl w:ilvl="0" w:tplc="7180D4B0">
      <w:start w:val="1"/>
      <w:numFmt w:val="bullet"/>
      <w:lvlText w:val="●"/>
      <w:lvlJc w:val="left"/>
      <w:pPr>
        <w:tabs>
          <w:tab w:val="num" w:pos="720"/>
        </w:tabs>
        <w:ind w:left="720" w:hanging="360"/>
      </w:pPr>
      <w:rPr>
        <w:rFonts w:ascii="Calibri" w:hAnsi="Calibri" w:hint="default"/>
      </w:rPr>
    </w:lvl>
    <w:lvl w:ilvl="1" w:tplc="E8B4F792">
      <w:start w:val="1"/>
      <w:numFmt w:val="bullet"/>
      <w:lvlText w:val="●"/>
      <w:lvlJc w:val="left"/>
      <w:pPr>
        <w:tabs>
          <w:tab w:val="num" w:pos="1440"/>
        </w:tabs>
        <w:ind w:left="1440" w:hanging="360"/>
      </w:pPr>
      <w:rPr>
        <w:rFonts w:ascii="Calibri" w:hAnsi="Calibri" w:hint="default"/>
      </w:rPr>
    </w:lvl>
    <w:lvl w:ilvl="2" w:tplc="4036B77C" w:tentative="1">
      <w:start w:val="1"/>
      <w:numFmt w:val="bullet"/>
      <w:lvlText w:val="●"/>
      <w:lvlJc w:val="left"/>
      <w:pPr>
        <w:tabs>
          <w:tab w:val="num" w:pos="2160"/>
        </w:tabs>
        <w:ind w:left="2160" w:hanging="360"/>
      </w:pPr>
      <w:rPr>
        <w:rFonts w:ascii="Calibri" w:hAnsi="Calibri" w:hint="default"/>
      </w:rPr>
    </w:lvl>
    <w:lvl w:ilvl="3" w:tplc="C2D88C22" w:tentative="1">
      <w:start w:val="1"/>
      <w:numFmt w:val="bullet"/>
      <w:lvlText w:val="●"/>
      <w:lvlJc w:val="left"/>
      <w:pPr>
        <w:tabs>
          <w:tab w:val="num" w:pos="2880"/>
        </w:tabs>
        <w:ind w:left="2880" w:hanging="360"/>
      </w:pPr>
      <w:rPr>
        <w:rFonts w:ascii="Calibri" w:hAnsi="Calibri" w:hint="default"/>
      </w:rPr>
    </w:lvl>
    <w:lvl w:ilvl="4" w:tplc="67FA53EC" w:tentative="1">
      <w:start w:val="1"/>
      <w:numFmt w:val="bullet"/>
      <w:lvlText w:val="●"/>
      <w:lvlJc w:val="left"/>
      <w:pPr>
        <w:tabs>
          <w:tab w:val="num" w:pos="3600"/>
        </w:tabs>
        <w:ind w:left="3600" w:hanging="360"/>
      </w:pPr>
      <w:rPr>
        <w:rFonts w:ascii="Calibri" w:hAnsi="Calibri" w:hint="default"/>
      </w:rPr>
    </w:lvl>
    <w:lvl w:ilvl="5" w:tplc="DB6EC634" w:tentative="1">
      <w:start w:val="1"/>
      <w:numFmt w:val="bullet"/>
      <w:lvlText w:val="●"/>
      <w:lvlJc w:val="left"/>
      <w:pPr>
        <w:tabs>
          <w:tab w:val="num" w:pos="4320"/>
        </w:tabs>
        <w:ind w:left="4320" w:hanging="360"/>
      </w:pPr>
      <w:rPr>
        <w:rFonts w:ascii="Calibri" w:hAnsi="Calibri" w:hint="default"/>
      </w:rPr>
    </w:lvl>
    <w:lvl w:ilvl="6" w:tplc="334A1A26" w:tentative="1">
      <w:start w:val="1"/>
      <w:numFmt w:val="bullet"/>
      <w:lvlText w:val="●"/>
      <w:lvlJc w:val="left"/>
      <w:pPr>
        <w:tabs>
          <w:tab w:val="num" w:pos="5040"/>
        </w:tabs>
        <w:ind w:left="5040" w:hanging="360"/>
      </w:pPr>
      <w:rPr>
        <w:rFonts w:ascii="Calibri" w:hAnsi="Calibri" w:hint="default"/>
      </w:rPr>
    </w:lvl>
    <w:lvl w:ilvl="7" w:tplc="64241CB8" w:tentative="1">
      <w:start w:val="1"/>
      <w:numFmt w:val="bullet"/>
      <w:lvlText w:val="●"/>
      <w:lvlJc w:val="left"/>
      <w:pPr>
        <w:tabs>
          <w:tab w:val="num" w:pos="5760"/>
        </w:tabs>
        <w:ind w:left="5760" w:hanging="360"/>
      </w:pPr>
      <w:rPr>
        <w:rFonts w:ascii="Calibri" w:hAnsi="Calibri" w:hint="default"/>
      </w:rPr>
    </w:lvl>
    <w:lvl w:ilvl="8" w:tplc="444EF0CE"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121E2BC8"/>
    <w:multiLevelType w:val="hybridMultilevel"/>
    <w:tmpl w:val="ACE45762"/>
    <w:lvl w:ilvl="0" w:tplc="D1CAD5F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10"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1332"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2171F"/>
    <w:multiLevelType w:val="multilevel"/>
    <w:tmpl w:val="648A8F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226027"/>
    <w:multiLevelType w:val="hybridMultilevel"/>
    <w:tmpl w:val="7E40F424"/>
    <w:lvl w:ilvl="0" w:tplc="D68A062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1A1AAB"/>
    <w:multiLevelType w:val="hybridMultilevel"/>
    <w:tmpl w:val="AAAAB50E"/>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D503E5"/>
    <w:multiLevelType w:val="hybridMultilevel"/>
    <w:tmpl w:val="655ABDA4"/>
    <w:lvl w:ilvl="0" w:tplc="D5DA892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71534B"/>
    <w:multiLevelType w:val="hybridMultilevel"/>
    <w:tmpl w:val="434652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5259AB"/>
    <w:multiLevelType w:val="multilevel"/>
    <w:tmpl w:val="80246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A9F6D88"/>
    <w:multiLevelType w:val="hybridMultilevel"/>
    <w:tmpl w:val="10004E0A"/>
    <w:lvl w:ilvl="0" w:tplc="A67E99A0">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3"/>
  </w:num>
  <w:num w:numId="3">
    <w:abstractNumId w:val="0"/>
  </w:num>
  <w:num w:numId="4">
    <w:abstractNumId w:val="2"/>
  </w:num>
  <w:num w:numId="5">
    <w:abstractNumId w:val="15"/>
  </w:num>
  <w:num w:numId="6">
    <w:abstractNumId w:val="21"/>
  </w:num>
  <w:num w:numId="7">
    <w:abstractNumId w:val="19"/>
  </w:num>
  <w:num w:numId="8">
    <w:abstractNumId w:val="17"/>
  </w:num>
  <w:num w:numId="9">
    <w:abstractNumId w:val="13"/>
  </w:num>
  <w:num w:numId="10">
    <w:abstractNumId w:val="31"/>
  </w:num>
  <w:num w:numId="11">
    <w:abstractNumId w:val="11"/>
  </w:num>
  <w:num w:numId="12">
    <w:abstractNumId w:val="29"/>
  </w:num>
  <w:num w:numId="13">
    <w:abstractNumId w:val="30"/>
  </w:num>
  <w:num w:numId="14">
    <w:abstractNumId w:val="14"/>
  </w:num>
  <w:num w:numId="15">
    <w:abstractNumId w:val="14"/>
  </w:num>
  <w:num w:numId="16">
    <w:abstractNumId w:val="14"/>
  </w:num>
  <w:num w:numId="17">
    <w:abstractNumId w:val="32"/>
  </w:num>
  <w:num w:numId="18">
    <w:abstractNumId w:val="14"/>
  </w:num>
  <w:num w:numId="19">
    <w:abstractNumId w:val="14"/>
  </w:num>
  <w:num w:numId="20">
    <w:abstractNumId w:val="14"/>
  </w:num>
  <w:num w:numId="21">
    <w:abstractNumId w:val="27"/>
  </w:num>
  <w:num w:numId="22">
    <w:abstractNumId w:val="31"/>
  </w:num>
  <w:num w:numId="23">
    <w:abstractNumId w:val="22"/>
  </w:num>
  <w:num w:numId="24">
    <w:abstractNumId w:val="14"/>
  </w:num>
  <w:num w:numId="25">
    <w:abstractNumId w:val="14"/>
  </w:num>
  <w:num w:numId="26">
    <w:abstractNumId w:val="9"/>
  </w:num>
  <w:num w:numId="27">
    <w:abstractNumId w:val="31"/>
  </w:num>
  <w:num w:numId="28">
    <w:abstractNumId w:val="1"/>
  </w:num>
  <w:num w:numId="29">
    <w:abstractNumId w:val="24"/>
  </w:num>
  <w:num w:numId="30">
    <w:abstractNumId w:val="8"/>
  </w:num>
  <w:num w:numId="31">
    <w:abstractNumId w:val="26"/>
  </w:num>
  <w:num w:numId="32">
    <w:abstractNumId w:val="3"/>
  </w:num>
  <w:num w:numId="33">
    <w:abstractNumId w:val="6"/>
  </w:num>
  <w:num w:numId="34">
    <w:abstractNumId w:val="34"/>
  </w:num>
  <w:num w:numId="35">
    <w:abstractNumId w:val="20"/>
  </w:num>
  <w:num w:numId="36">
    <w:abstractNumId w:val="7"/>
  </w:num>
  <w:num w:numId="37">
    <w:abstractNumId w:val="18"/>
  </w:num>
  <w:num w:numId="38">
    <w:abstractNumId w:val="14"/>
  </w:num>
  <w:num w:numId="39">
    <w:abstractNumId w:val="14"/>
  </w:num>
  <w:num w:numId="40">
    <w:abstractNumId w:val="14"/>
  </w:num>
  <w:num w:numId="41">
    <w:abstractNumId w:val="14"/>
  </w:num>
  <w:num w:numId="42">
    <w:abstractNumId w:val="12"/>
  </w:num>
  <w:num w:numId="43">
    <w:abstractNumId w:val="28"/>
  </w:num>
  <w:num w:numId="44">
    <w:abstractNumId w:val="10"/>
  </w:num>
  <w:num w:numId="45">
    <w:abstractNumId w:val="4"/>
  </w:num>
  <w:num w:numId="46">
    <w:abstractNumId w:val="5"/>
  </w:num>
  <w:num w:numId="47">
    <w:abstractNumId w:val="33"/>
  </w:num>
  <w:num w:numId="4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850"/>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9D6"/>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DB"/>
    <w:rsid w:val="000116ED"/>
    <w:rsid w:val="00011879"/>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A3B"/>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DA4"/>
    <w:rsid w:val="00021E1C"/>
    <w:rsid w:val="0002220C"/>
    <w:rsid w:val="000223E4"/>
    <w:rsid w:val="000225DB"/>
    <w:rsid w:val="000225E1"/>
    <w:rsid w:val="0002298A"/>
    <w:rsid w:val="00022AE2"/>
    <w:rsid w:val="00022C2A"/>
    <w:rsid w:val="00022EB1"/>
    <w:rsid w:val="00022F9D"/>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96D"/>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5A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20"/>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906"/>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D2"/>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418"/>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BB7"/>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2A"/>
    <w:rsid w:val="00072563"/>
    <w:rsid w:val="00072628"/>
    <w:rsid w:val="000727CB"/>
    <w:rsid w:val="00072AEA"/>
    <w:rsid w:val="00072AFB"/>
    <w:rsid w:val="00072E33"/>
    <w:rsid w:val="000730DD"/>
    <w:rsid w:val="00073112"/>
    <w:rsid w:val="000731AF"/>
    <w:rsid w:val="0007341F"/>
    <w:rsid w:val="000737D1"/>
    <w:rsid w:val="000739D8"/>
    <w:rsid w:val="00073D23"/>
    <w:rsid w:val="0007459C"/>
    <w:rsid w:val="0007464D"/>
    <w:rsid w:val="000748C0"/>
    <w:rsid w:val="00074BDA"/>
    <w:rsid w:val="00074C4C"/>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D71"/>
    <w:rsid w:val="00077D97"/>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C08"/>
    <w:rsid w:val="00083DB6"/>
    <w:rsid w:val="00084275"/>
    <w:rsid w:val="000843A9"/>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87F42"/>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235"/>
    <w:rsid w:val="00095543"/>
    <w:rsid w:val="00095637"/>
    <w:rsid w:val="00095838"/>
    <w:rsid w:val="00095B5B"/>
    <w:rsid w:val="00096028"/>
    <w:rsid w:val="00096335"/>
    <w:rsid w:val="00096364"/>
    <w:rsid w:val="000963B4"/>
    <w:rsid w:val="000964B2"/>
    <w:rsid w:val="00096687"/>
    <w:rsid w:val="000966D7"/>
    <w:rsid w:val="000966DA"/>
    <w:rsid w:val="0009672C"/>
    <w:rsid w:val="000967B5"/>
    <w:rsid w:val="000969B5"/>
    <w:rsid w:val="00096E25"/>
    <w:rsid w:val="00096FC9"/>
    <w:rsid w:val="0009730D"/>
    <w:rsid w:val="0009766E"/>
    <w:rsid w:val="0009771E"/>
    <w:rsid w:val="000977EB"/>
    <w:rsid w:val="000977F3"/>
    <w:rsid w:val="00097BD2"/>
    <w:rsid w:val="00097E0C"/>
    <w:rsid w:val="00097E4E"/>
    <w:rsid w:val="00097FA4"/>
    <w:rsid w:val="000A0060"/>
    <w:rsid w:val="000A0093"/>
    <w:rsid w:val="000A01A8"/>
    <w:rsid w:val="000A036D"/>
    <w:rsid w:val="000A03FC"/>
    <w:rsid w:val="000A0789"/>
    <w:rsid w:val="000A0818"/>
    <w:rsid w:val="000A0A55"/>
    <w:rsid w:val="000A0B1F"/>
    <w:rsid w:val="000A0B4D"/>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382"/>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23"/>
    <w:rsid w:val="000B2A62"/>
    <w:rsid w:val="000B2D53"/>
    <w:rsid w:val="000B2F65"/>
    <w:rsid w:val="000B2FB9"/>
    <w:rsid w:val="000B30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1B89"/>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EFF"/>
    <w:rsid w:val="000D0077"/>
    <w:rsid w:val="000D01C7"/>
    <w:rsid w:val="000D053D"/>
    <w:rsid w:val="000D07CA"/>
    <w:rsid w:val="000D0852"/>
    <w:rsid w:val="000D0A15"/>
    <w:rsid w:val="000D0A31"/>
    <w:rsid w:val="000D0AC2"/>
    <w:rsid w:val="000D0EA3"/>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4E73"/>
    <w:rsid w:val="000D529A"/>
    <w:rsid w:val="000D5510"/>
    <w:rsid w:val="000D57ED"/>
    <w:rsid w:val="000D592B"/>
    <w:rsid w:val="000D59F2"/>
    <w:rsid w:val="000D5A52"/>
    <w:rsid w:val="000D5C1F"/>
    <w:rsid w:val="000D60DC"/>
    <w:rsid w:val="000D645F"/>
    <w:rsid w:val="000D6498"/>
    <w:rsid w:val="000D653B"/>
    <w:rsid w:val="000D659F"/>
    <w:rsid w:val="000D66FA"/>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2"/>
    <w:rsid w:val="000E48BD"/>
    <w:rsid w:val="000E4917"/>
    <w:rsid w:val="000E4999"/>
    <w:rsid w:val="000E49BD"/>
    <w:rsid w:val="000E4B46"/>
    <w:rsid w:val="000E4C40"/>
    <w:rsid w:val="000E4C95"/>
    <w:rsid w:val="000E4CCE"/>
    <w:rsid w:val="000E4EAA"/>
    <w:rsid w:val="000E50D6"/>
    <w:rsid w:val="000E5157"/>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67D"/>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666"/>
    <w:rsid w:val="000F2789"/>
    <w:rsid w:val="000F27E8"/>
    <w:rsid w:val="000F2CA4"/>
    <w:rsid w:val="000F2D95"/>
    <w:rsid w:val="000F3088"/>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373"/>
    <w:rsid w:val="000F757A"/>
    <w:rsid w:val="000F79AC"/>
    <w:rsid w:val="000F7C13"/>
    <w:rsid w:val="000F7D16"/>
    <w:rsid w:val="000F7DFD"/>
    <w:rsid w:val="0010007F"/>
    <w:rsid w:val="00100372"/>
    <w:rsid w:val="001005B6"/>
    <w:rsid w:val="00100697"/>
    <w:rsid w:val="001008BC"/>
    <w:rsid w:val="00100A1F"/>
    <w:rsid w:val="00100D0B"/>
    <w:rsid w:val="00100F0A"/>
    <w:rsid w:val="001011D9"/>
    <w:rsid w:val="00101298"/>
    <w:rsid w:val="00101A09"/>
    <w:rsid w:val="00101E02"/>
    <w:rsid w:val="00101F74"/>
    <w:rsid w:val="00102065"/>
    <w:rsid w:val="001021B1"/>
    <w:rsid w:val="00102473"/>
    <w:rsid w:val="00102520"/>
    <w:rsid w:val="0010256F"/>
    <w:rsid w:val="00102576"/>
    <w:rsid w:val="00102595"/>
    <w:rsid w:val="0010263E"/>
    <w:rsid w:val="00102853"/>
    <w:rsid w:val="00102B4B"/>
    <w:rsid w:val="00102B6C"/>
    <w:rsid w:val="00102C33"/>
    <w:rsid w:val="00102DA4"/>
    <w:rsid w:val="00102E3B"/>
    <w:rsid w:val="00103045"/>
    <w:rsid w:val="001032ED"/>
    <w:rsid w:val="00103349"/>
    <w:rsid w:val="001033CF"/>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BEB"/>
    <w:rsid w:val="00111D0B"/>
    <w:rsid w:val="00111FEE"/>
    <w:rsid w:val="00112080"/>
    <w:rsid w:val="0011213B"/>
    <w:rsid w:val="00112166"/>
    <w:rsid w:val="0011239B"/>
    <w:rsid w:val="001124F7"/>
    <w:rsid w:val="001125EC"/>
    <w:rsid w:val="00112681"/>
    <w:rsid w:val="00112698"/>
    <w:rsid w:val="001126A2"/>
    <w:rsid w:val="00112760"/>
    <w:rsid w:val="001128B5"/>
    <w:rsid w:val="001129DB"/>
    <w:rsid w:val="00112A3D"/>
    <w:rsid w:val="00112A68"/>
    <w:rsid w:val="00112DB2"/>
    <w:rsid w:val="00112E47"/>
    <w:rsid w:val="00112F6A"/>
    <w:rsid w:val="001130D3"/>
    <w:rsid w:val="001130D7"/>
    <w:rsid w:val="00113125"/>
    <w:rsid w:val="00113531"/>
    <w:rsid w:val="0011375A"/>
    <w:rsid w:val="001139F0"/>
    <w:rsid w:val="00113B32"/>
    <w:rsid w:val="00113BB8"/>
    <w:rsid w:val="00113DB4"/>
    <w:rsid w:val="00113E8C"/>
    <w:rsid w:val="001142F1"/>
    <w:rsid w:val="00114363"/>
    <w:rsid w:val="00114488"/>
    <w:rsid w:val="00114574"/>
    <w:rsid w:val="00114890"/>
    <w:rsid w:val="00114F61"/>
    <w:rsid w:val="001150F5"/>
    <w:rsid w:val="0011519B"/>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D9C"/>
    <w:rsid w:val="00117E14"/>
    <w:rsid w:val="00117E78"/>
    <w:rsid w:val="00120026"/>
    <w:rsid w:val="00120327"/>
    <w:rsid w:val="0012051A"/>
    <w:rsid w:val="00120655"/>
    <w:rsid w:val="0012069B"/>
    <w:rsid w:val="00120752"/>
    <w:rsid w:val="0012078B"/>
    <w:rsid w:val="001207E0"/>
    <w:rsid w:val="00120B83"/>
    <w:rsid w:val="00120D80"/>
    <w:rsid w:val="00121052"/>
    <w:rsid w:val="001216A9"/>
    <w:rsid w:val="001217B0"/>
    <w:rsid w:val="0012188A"/>
    <w:rsid w:val="001218D7"/>
    <w:rsid w:val="001218FF"/>
    <w:rsid w:val="00121BE4"/>
    <w:rsid w:val="00121D0C"/>
    <w:rsid w:val="00121D61"/>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6D85"/>
    <w:rsid w:val="00127CFA"/>
    <w:rsid w:val="001302BC"/>
    <w:rsid w:val="00130550"/>
    <w:rsid w:val="001305E0"/>
    <w:rsid w:val="00130638"/>
    <w:rsid w:val="001308D4"/>
    <w:rsid w:val="001309FF"/>
    <w:rsid w:val="00130DD5"/>
    <w:rsid w:val="001310C8"/>
    <w:rsid w:val="0013192C"/>
    <w:rsid w:val="00131AC5"/>
    <w:rsid w:val="001322F1"/>
    <w:rsid w:val="001323DF"/>
    <w:rsid w:val="0013252F"/>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3CDD"/>
    <w:rsid w:val="0013415F"/>
    <w:rsid w:val="00134183"/>
    <w:rsid w:val="00134657"/>
    <w:rsid w:val="00134753"/>
    <w:rsid w:val="0013477F"/>
    <w:rsid w:val="00134F99"/>
    <w:rsid w:val="00135024"/>
    <w:rsid w:val="001351CB"/>
    <w:rsid w:val="00135449"/>
    <w:rsid w:val="00135715"/>
    <w:rsid w:val="00135807"/>
    <w:rsid w:val="00135893"/>
    <w:rsid w:val="00135BB1"/>
    <w:rsid w:val="001360F7"/>
    <w:rsid w:val="00136254"/>
    <w:rsid w:val="001362B5"/>
    <w:rsid w:val="001366AB"/>
    <w:rsid w:val="00136A4C"/>
    <w:rsid w:val="00136AAB"/>
    <w:rsid w:val="00136BCB"/>
    <w:rsid w:val="00136C3F"/>
    <w:rsid w:val="00136D11"/>
    <w:rsid w:val="00136DF8"/>
    <w:rsid w:val="00136E58"/>
    <w:rsid w:val="001372D5"/>
    <w:rsid w:val="001374A3"/>
    <w:rsid w:val="0013782D"/>
    <w:rsid w:val="00137C9C"/>
    <w:rsid w:val="00137D78"/>
    <w:rsid w:val="00140534"/>
    <w:rsid w:val="00140AA9"/>
    <w:rsid w:val="00140BD7"/>
    <w:rsid w:val="00140EBC"/>
    <w:rsid w:val="00140FD9"/>
    <w:rsid w:val="00141019"/>
    <w:rsid w:val="001411E2"/>
    <w:rsid w:val="00141569"/>
    <w:rsid w:val="0014184F"/>
    <w:rsid w:val="001421AA"/>
    <w:rsid w:val="00142235"/>
    <w:rsid w:val="00142487"/>
    <w:rsid w:val="00142A6D"/>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45A"/>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0A"/>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9D"/>
    <w:rsid w:val="00171106"/>
    <w:rsid w:val="001711F2"/>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5D4"/>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80"/>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3CA"/>
    <w:rsid w:val="001944E8"/>
    <w:rsid w:val="0019488F"/>
    <w:rsid w:val="001948F6"/>
    <w:rsid w:val="0019496D"/>
    <w:rsid w:val="00194A0C"/>
    <w:rsid w:val="00194C44"/>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96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69"/>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472B"/>
    <w:rsid w:val="001B4C2A"/>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635"/>
    <w:rsid w:val="001B7714"/>
    <w:rsid w:val="001B77F8"/>
    <w:rsid w:val="001B7C4C"/>
    <w:rsid w:val="001B7CC8"/>
    <w:rsid w:val="001C0184"/>
    <w:rsid w:val="001C01DE"/>
    <w:rsid w:val="001C0241"/>
    <w:rsid w:val="001C0247"/>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B33"/>
    <w:rsid w:val="001C5F4C"/>
    <w:rsid w:val="001C6084"/>
    <w:rsid w:val="001C657C"/>
    <w:rsid w:val="001C65D8"/>
    <w:rsid w:val="001C65ED"/>
    <w:rsid w:val="001C6600"/>
    <w:rsid w:val="001C66B3"/>
    <w:rsid w:val="001C6777"/>
    <w:rsid w:val="001C677D"/>
    <w:rsid w:val="001C684E"/>
    <w:rsid w:val="001C688C"/>
    <w:rsid w:val="001C6C8E"/>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578"/>
    <w:rsid w:val="001D393B"/>
    <w:rsid w:val="001D3D7C"/>
    <w:rsid w:val="001D3E66"/>
    <w:rsid w:val="001D3EA0"/>
    <w:rsid w:val="001D43AC"/>
    <w:rsid w:val="001D4534"/>
    <w:rsid w:val="001D471A"/>
    <w:rsid w:val="001D482C"/>
    <w:rsid w:val="001D4840"/>
    <w:rsid w:val="001D48EB"/>
    <w:rsid w:val="001D4DCB"/>
    <w:rsid w:val="001D5014"/>
    <w:rsid w:val="001D5069"/>
    <w:rsid w:val="001D550B"/>
    <w:rsid w:val="001D576D"/>
    <w:rsid w:val="001D5B4F"/>
    <w:rsid w:val="001D5C4A"/>
    <w:rsid w:val="001D5D71"/>
    <w:rsid w:val="001D5FFD"/>
    <w:rsid w:val="001D64BC"/>
    <w:rsid w:val="001D676E"/>
    <w:rsid w:val="001D696D"/>
    <w:rsid w:val="001D6A16"/>
    <w:rsid w:val="001D6F85"/>
    <w:rsid w:val="001D6FE7"/>
    <w:rsid w:val="001D74EC"/>
    <w:rsid w:val="001D7701"/>
    <w:rsid w:val="001D774E"/>
    <w:rsid w:val="001D776B"/>
    <w:rsid w:val="001D7966"/>
    <w:rsid w:val="001D7B32"/>
    <w:rsid w:val="001D7DDD"/>
    <w:rsid w:val="001E021C"/>
    <w:rsid w:val="001E05F1"/>
    <w:rsid w:val="001E08DA"/>
    <w:rsid w:val="001E0964"/>
    <w:rsid w:val="001E0BD6"/>
    <w:rsid w:val="001E0E22"/>
    <w:rsid w:val="001E0E28"/>
    <w:rsid w:val="001E0F8F"/>
    <w:rsid w:val="001E10A2"/>
    <w:rsid w:val="001E1421"/>
    <w:rsid w:val="001E14CD"/>
    <w:rsid w:val="001E16C9"/>
    <w:rsid w:val="001E17D6"/>
    <w:rsid w:val="001E1832"/>
    <w:rsid w:val="001E18DB"/>
    <w:rsid w:val="001E19E6"/>
    <w:rsid w:val="001E1C38"/>
    <w:rsid w:val="001E2004"/>
    <w:rsid w:val="001E2079"/>
    <w:rsid w:val="001E20D3"/>
    <w:rsid w:val="001E2196"/>
    <w:rsid w:val="001E21EE"/>
    <w:rsid w:val="001E2317"/>
    <w:rsid w:val="001E23A2"/>
    <w:rsid w:val="001E2651"/>
    <w:rsid w:val="001E2784"/>
    <w:rsid w:val="001E279A"/>
    <w:rsid w:val="001E28FD"/>
    <w:rsid w:val="001E2B8B"/>
    <w:rsid w:val="001E2C61"/>
    <w:rsid w:val="001E3533"/>
    <w:rsid w:val="001E3784"/>
    <w:rsid w:val="001E3D88"/>
    <w:rsid w:val="001E40A5"/>
    <w:rsid w:val="001E40A7"/>
    <w:rsid w:val="001E40B6"/>
    <w:rsid w:val="001E428F"/>
    <w:rsid w:val="001E4349"/>
    <w:rsid w:val="001E4735"/>
    <w:rsid w:val="001E4850"/>
    <w:rsid w:val="001E485F"/>
    <w:rsid w:val="001E48A5"/>
    <w:rsid w:val="001E48DF"/>
    <w:rsid w:val="001E4BA8"/>
    <w:rsid w:val="001E5025"/>
    <w:rsid w:val="001E543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B85"/>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4E5"/>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54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B18"/>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4E0"/>
    <w:rsid w:val="002026C0"/>
    <w:rsid w:val="0020279E"/>
    <w:rsid w:val="00202882"/>
    <w:rsid w:val="00202A2A"/>
    <w:rsid w:val="00202E6E"/>
    <w:rsid w:val="0020302B"/>
    <w:rsid w:val="002031BE"/>
    <w:rsid w:val="002031FF"/>
    <w:rsid w:val="00203548"/>
    <w:rsid w:val="002036E1"/>
    <w:rsid w:val="00203793"/>
    <w:rsid w:val="0020389B"/>
    <w:rsid w:val="00203D46"/>
    <w:rsid w:val="00203F07"/>
    <w:rsid w:val="0020410D"/>
    <w:rsid w:val="002046E9"/>
    <w:rsid w:val="0020494C"/>
    <w:rsid w:val="002049E0"/>
    <w:rsid w:val="00204B3A"/>
    <w:rsid w:val="00204B41"/>
    <w:rsid w:val="00204BE4"/>
    <w:rsid w:val="00204CEB"/>
    <w:rsid w:val="00204ED5"/>
    <w:rsid w:val="00204F3C"/>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3FA1"/>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6EBD"/>
    <w:rsid w:val="0021728B"/>
    <w:rsid w:val="0021786D"/>
    <w:rsid w:val="0022042C"/>
    <w:rsid w:val="002206B5"/>
    <w:rsid w:val="002206DA"/>
    <w:rsid w:val="00220702"/>
    <w:rsid w:val="00220785"/>
    <w:rsid w:val="00221224"/>
    <w:rsid w:val="0022126A"/>
    <w:rsid w:val="00221338"/>
    <w:rsid w:val="00221596"/>
    <w:rsid w:val="00221AB9"/>
    <w:rsid w:val="00221B65"/>
    <w:rsid w:val="00221C90"/>
    <w:rsid w:val="00221C9B"/>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223"/>
    <w:rsid w:val="00227380"/>
    <w:rsid w:val="00227987"/>
    <w:rsid w:val="00227AAA"/>
    <w:rsid w:val="00227AE2"/>
    <w:rsid w:val="00227EF4"/>
    <w:rsid w:val="00227F78"/>
    <w:rsid w:val="00227FA9"/>
    <w:rsid w:val="002303BE"/>
    <w:rsid w:val="0023048D"/>
    <w:rsid w:val="0023074C"/>
    <w:rsid w:val="00230847"/>
    <w:rsid w:val="00230ACE"/>
    <w:rsid w:val="00230BD7"/>
    <w:rsid w:val="00230DBC"/>
    <w:rsid w:val="00230E46"/>
    <w:rsid w:val="00230F90"/>
    <w:rsid w:val="002312F4"/>
    <w:rsid w:val="0023149D"/>
    <w:rsid w:val="00231971"/>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414"/>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AE1"/>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885"/>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C5D"/>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CF1"/>
    <w:rsid w:val="00264F4D"/>
    <w:rsid w:val="00264FFC"/>
    <w:rsid w:val="002652D1"/>
    <w:rsid w:val="0026546D"/>
    <w:rsid w:val="00265475"/>
    <w:rsid w:val="0026573B"/>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51E"/>
    <w:rsid w:val="0027172A"/>
    <w:rsid w:val="00271918"/>
    <w:rsid w:val="00271B67"/>
    <w:rsid w:val="00271D12"/>
    <w:rsid w:val="002721ED"/>
    <w:rsid w:val="00272634"/>
    <w:rsid w:val="00272803"/>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1C8"/>
    <w:rsid w:val="002845F0"/>
    <w:rsid w:val="002847E1"/>
    <w:rsid w:val="002848E9"/>
    <w:rsid w:val="00285299"/>
    <w:rsid w:val="002852D4"/>
    <w:rsid w:val="002853D6"/>
    <w:rsid w:val="002853E1"/>
    <w:rsid w:val="0028597F"/>
    <w:rsid w:val="00285AF4"/>
    <w:rsid w:val="00285B20"/>
    <w:rsid w:val="00285E0A"/>
    <w:rsid w:val="00286349"/>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685"/>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AE8"/>
    <w:rsid w:val="002B3095"/>
    <w:rsid w:val="002B314E"/>
    <w:rsid w:val="002B32C6"/>
    <w:rsid w:val="002B3316"/>
    <w:rsid w:val="002B3493"/>
    <w:rsid w:val="002B364E"/>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923"/>
    <w:rsid w:val="002B7CEE"/>
    <w:rsid w:val="002C00E5"/>
    <w:rsid w:val="002C03F0"/>
    <w:rsid w:val="002C0645"/>
    <w:rsid w:val="002C09BE"/>
    <w:rsid w:val="002C1372"/>
    <w:rsid w:val="002C151C"/>
    <w:rsid w:val="002C163C"/>
    <w:rsid w:val="002C1B89"/>
    <w:rsid w:val="002C1BB1"/>
    <w:rsid w:val="002C1D5D"/>
    <w:rsid w:val="002C1E7F"/>
    <w:rsid w:val="002C220E"/>
    <w:rsid w:val="002C2756"/>
    <w:rsid w:val="002C2BA1"/>
    <w:rsid w:val="002C3001"/>
    <w:rsid w:val="002C344C"/>
    <w:rsid w:val="002C34C0"/>
    <w:rsid w:val="002C34CE"/>
    <w:rsid w:val="002C352A"/>
    <w:rsid w:val="002C37B1"/>
    <w:rsid w:val="002C3920"/>
    <w:rsid w:val="002C39A9"/>
    <w:rsid w:val="002C3B1D"/>
    <w:rsid w:val="002C3B99"/>
    <w:rsid w:val="002C3D6E"/>
    <w:rsid w:val="002C42DB"/>
    <w:rsid w:val="002C4439"/>
    <w:rsid w:val="002C4984"/>
    <w:rsid w:val="002C4C2D"/>
    <w:rsid w:val="002C4C80"/>
    <w:rsid w:val="002C4E19"/>
    <w:rsid w:val="002C4E8D"/>
    <w:rsid w:val="002C51B8"/>
    <w:rsid w:val="002C572D"/>
    <w:rsid w:val="002C5958"/>
    <w:rsid w:val="002C59A5"/>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BD4"/>
    <w:rsid w:val="002D4D6D"/>
    <w:rsid w:val="002D4F4E"/>
    <w:rsid w:val="002D4F9D"/>
    <w:rsid w:val="002D4FFB"/>
    <w:rsid w:val="002D50BD"/>
    <w:rsid w:val="002D52DD"/>
    <w:rsid w:val="002D55B5"/>
    <w:rsid w:val="002D57FE"/>
    <w:rsid w:val="002D5814"/>
    <w:rsid w:val="002D5BDD"/>
    <w:rsid w:val="002D5C91"/>
    <w:rsid w:val="002D5CA0"/>
    <w:rsid w:val="002D5E00"/>
    <w:rsid w:val="002D653E"/>
    <w:rsid w:val="002D657D"/>
    <w:rsid w:val="002D676A"/>
    <w:rsid w:val="002D6778"/>
    <w:rsid w:val="002D68C1"/>
    <w:rsid w:val="002D69F5"/>
    <w:rsid w:val="002D6D77"/>
    <w:rsid w:val="002D6E2D"/>
    <w:rsid w:val="002D6ED4"/>
    <w:rsid w:val="002D6ED5"/>
    <w:rsid w:val="002D7117"/>
    <w:rsid w:val="002D7681"/>
    <w:rsid w:val="002D7733"/>
    <w:rsid w:val="002D7772"/>
    <w:rsid w:val="002D7984"/>
    <w:rsid w:val="002D7A74"/>
    <w:rsid w:val="002D7B8D"/>
    <w:rsid w:val="002D7D24"/>
    <w:rsid w:val="002D7F1E"/>
    <w:rsid w:val="002E00FA"/>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93"/>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1FAA"/>
    <w:rsid w:val="003021D2"/>
    <w:rsid w:val="0030269B"/>
    <w:rsid w:val="00302813"/>
    <w:rsid w:val="0030286B"/>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552"/>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9FB"/>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C6C"/>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049"/>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09"/>
    <w:rsid w:val="00341EEB"/>
    <w:rsid w:val="0034212F"/>
    <w:rsid w:val="00342890"/>
    <w:rsid w:val="00342B5F"/>
    <w:rsid w:val="00342B8F"/>
    <w:rsid w:val="00342E03"/>
    <w:rsid w:val="00342E9E"/>
    <w:rsid w:val="003436B8"/>
    <w:rsid w:val="0034380C"/>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D85"/>
    <w:rsid w:val="00345FAF"/>
    <w:rsid w:val="00345FC3"/>
    <w:rsid w:val="0034609D"/>
    <w:rsid w:val="003460BF"/>
    <w:rsid w:val="003460DE"/>
    <w:rsid w:val="003465EC"/>
    <w:rsid w:val="003467A5"/>
    <w:rsid w:val="003468C2"/>
    <w:rsid w:val="003469FE"/>
    <w:rsid w:val="00346A5E"/>
    <w:rsid w:val="00346C1D"/>
    <w:rsid w:val="00346CB5"/>
    <w:rsid w:val="00346CB7"/>
    <w:rsid w:val="00346E7F"/>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C80"/>
    <w:rsid w:val="00350D68"/>
    <w:rsid w:val="00350E07"/>
    <w:rsid w:val="00350EE3"/>
    <w:rsid w:val="00351173"/>
    <w:rsid w:val="003517CB"/>
    <w:rsid w:val="003519E5"/>
    <w:rsid w:val="00351C1D"/>
    <w:rsid w:val="00351EF7"/>
    <w:rsid w:val="00351F80"/>
    <w:rsid w:val="00352279"/>
    <w:rsid w:val="0035240D"/>
    <w:rsid w:val="003525EA"/>
    <w:rsid w:val="00352782"/>
    <w:rsid w:val="003529F3"/>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477"/>
    <w:rsid w:val="003658AA"/>
    <w:rsid w:val="0036594A"/>
    <w:rsid w:val="00365ABD"/>
    <w:rsid w:val="00365D36"/>
    <w:rsid w:val="00365D6A"/>
    <w:rsid w:val="00365DF4"/>
    <w:rsid w:val="0036601C"/>
    <w:rsid w:val="003664E4"/>
    <w:rsid w:val="00366657"/>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B5D"/>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77"/>
    <w:rsid w:val="003813EE"/>
    <w:rsid w:val="00381848"/>
    <w:rsid w:val="0038188F"/>
    <w:rsid w:val="00381A55"/>
    <w:rsid w:val="00381A88"/>
    <w:rsid w:val="00381BA4"/>
    <w:rsid w:val="00381C65"/>
    <w:rsid w:val="00381E39"/>
    <w:rsid w:val="00382154"/>
    <w:rsid w:val="00382346"/>
    <w:rsid w:val="0038236E"/>
    <w:rsid w:val="00382375"/>
    <w:rsid w:val="0038244D"/>
    <w:rsid w:val="00382817"/>
    <w:rsid w:val="00382ACB"/>
    <w:rsid w:val="00382D7A"/>
    <w:rsid w:val="00382D7E"/>
    <w:rsid w:val="00382DC5"/>
    <w:rsid w:val="00382F03"/>
    <w:rsid w:val="00382F96"/>
    <w:rsid w:val="0038303A"/>
    <w:rsid w:val="00383295"/>
    <w:rsid w:val="00383444"/>
    <w:rsid w:val="003837C7"/>
    <w:rsid w:val="00383AAA"/>
    <w:rsid w:val="00383D92"/>
    <w:rsid w:val="00383E50"/>
    <w:rsid w:val="003842A3"/>
    <w:rsid w:val="00384490"/>
    <w:rsid w:val="0038460C"/>
    <w:rsid w:val="003846D8"/>
    <w:rsid w:val="003846EC"/>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CB5"/>
    <w:rsid w:val="00396E31"/>
    <w:rsid w:val="003970FA"/>
    <w:rsid w:val="003971E1"/>
    <w:rsid w:val="0039731D"/>
    <w:rsid w:val="00397443"/>
    <w:rsid w:val="00397572"/>
    <w:rsid w:val="00397573"/>
    <w:rsid w:val="003977F3"/>
    <w:rsid w:val="003978DA"/>
    <w:rsid w:val="00397AF4"/>
    <w:rsid w:val="00397B01"/>
    <w:rsid w:val="00397C14"/>
    <w:rsid w:val="00397C61"/>
    <w:rsid w:val="00397CEF"/>
    <w:rsid w:val="00397D30"/>
    <w:rsid w:val="00397D34"/>
    <w:rsid w:val="003A00C6"/>
    <w:rsid w:val="003A0319"/>
    <w:rsid w:val="003A053E"/>
    <w:rsid w:val="003A058D"/>
    <w:rsid w:val="003A05C6"/>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4BB"/>
    <w:rsid w:val="003A658B"/>
    <w:rsid w:val="003A6668"/>
    <w:rsid w:val="003A670B"/>
    <w:rsid w:val="003A68F3"/>
    <w:rsid w:val="003A6AA9"/>
    <w:rsid w:val="003A6BF3"/>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4DE"/>
    <w:rsid w:val="003B1648"/>
    <w:rsid w:val="003B1768"/>
    <w:rsid w:val="003B183B"/>
    <w:rsid w:val="003B1958"/>
    <w:rsid w:val="003B1981"/>
    <w:rsid w:val="003B1A8D"/>
    <w:rsid w:val="003B1E06"/>
    <w:rsid w:val="003B1F28"/>
    <w:rsid w:val="003B21D9"/>
    <w:rsid w:val="003B2298"/>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285"/>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369"/>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C7E92"/>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314"/>
    <w:rsid w:val="003D4CBB"/>
    <w:rsid w:val="003D500C"/>
    <w:rsid w:val="003D5024"/>
    <w:rsid w:val="003D52F4"/>
    <w:rsid w:val="003D5463"/>
    <w:rsid w:val="003D5554"/>
    <w:rsid w:val="003D5601"/>
    <w:rsid w:val="003D58A4"/>
    <w:rsid w:val="003D5A5A"/>
    <w:rsid w:val="003D5A87"/>
    <w:rsid w:val="003D5B55"/>
    <w:rsid w:val="003D5BE6"/>
    <w:rsid w:val="003D5DE0"/>
    <w:rsid w:val="003D5F35"/>
    <w:rsid w:val="003D614C"/>
    <w:rsid w:val="003D6185"/>
    <w:rsid w:val="003D6238"/>
    <w:rsid w:val="003D642C"/>
    <w:rsid w:val="003D6440"/>
    <w:rsid w:val="003D673B"/>
    <w:rsid w:val="003D68A6"/>
    <w:rsid w:val="003D6955"/>
    <w:rsid w:val="003D6A88"/>
    <w:rsid w:val="003D6DB4"/>
    <w:rsid w:val="003D71AF"/>
    <w:rsid w:val="003D71FF"/>
    <w:rsid w:val="003D7237"/>
    <w:rsid w:val="003D7265"/>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83E"/>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8A"/>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DE9"/>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4"/>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3F7C4F"/>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69E"/>
    <w:rsid w:val="00404912"/>
    <w:rsid w:val="00404BD4"/>
    <w:rsid w:val="00405520"/>
    <w:rsid w:val="00405868"/>
    <w:rsid w:val="00405EDF"/>
    <w:rsid w:val="00406277"/>
    <w:rsid w:val="0040651D"/>
    <w:rsid w:val="00406534"/>
    <w:rsid w:val="004068B7"/>
    <w:rsid w:val="00406A3F"/>
    <w:rsid w:val="00406B49"/>
    <w:rsid w:val="00406B96"/>
    <w:rsid w:val="00406CE9"/>
    <w:rsid w:val="0040746A"/>
    <w:rsid w:val="00407942"/>
    <w:rsid w:val="00407AD9"/>
    <w:rsid w:val="0041034F"/>
    <w:rsid w:val="00410409"/>
    <w:rsid w:val="0041049A"/>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94"/>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8D6"/>
    <w:rsid w:val="00420C82"/>
    <w:rsid w:val="00420E77"/>
    <w:rsid w:val="00421040"/>
    <w:rsid w:val="0042107D"/>
    <w:rsid w:val="004210B8"/>
    <w:rsid w:val="0042118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A77"/>
    <w:rsid w:val="00432B37"/>
    <w:rsid w:val="00432B6D"/>
    <w:rsid w:val="00432C12"/>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254"/>
    <w:rsid w:val="004413EB"/>
    <w:rsid w:val="00441555"/>
    <w:rsid w:val="00441872"/>
    <w:rsid w:val="004418CE"/>
    <w:rsid w:val="00441D21"/>
    <w:rsid w:val="00441F65"/>
    <w:rsid w:val="00442533"/>
    <w:rsid w:val="00442792"/>
    <w:rsid w:val="004428FC"/>
    <w:rsid w:val="00442A6D"/>
    <w:rsid w:val="00442CEF"/>
    <w:rsid w:val="00442F15"/>
    <w:rsid w:val="00442F6A"/>
    <w:rsid w:val="00443000"/>
    <w:rsid w:val="00443107"/>
    <w:rsid w:val="00443860"/>
    <w:rsid w:val="00443D72"/>
    <w:rsid w:val="00443EF7"/>
    <w:rsid w:val="00444520"/>
    <w:rsid w:val="004446B9"/>
    <w:rsid w:val="0044495A"/>
    <w:rsid w:val="00444FB2"/>
    <w:rsid w:val="00445016"/>
    <w:rsid w:val="004450F4"/>
    <w:rsid w:val="00445271"/>
    <w:rsid w:val="004452E2"/>
    <w:rsid w:val="004452F4"/>
    <w:rsid w:val="004455D7"/>
    <w:rsid w:val="0044566B"/>
    <w:rsid w:val="00445701"/>
    <w:rsid w:val="0044591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9FD"/>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483"/>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90F"/>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61"/>
    <w:rsid w:val="004640E9"/>
    <w:rsid w:val="0046415B"/>
    <w:rsid w:val="0046460B"/>
    <w:rsid w:val="00464842"/>
    <w:rsid w:val="00464BD2"/>
    <w:rsid w:val="00464F02"/>
    <w:rsid w:val="00464F5C"/>
    <w:rsid w:val="004653B1"/>
    <w:rsid w:val="004653E8"/>
    <w:rsid w:val="0046546E"/>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7"/>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C3"/>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CA0"/>
    <w:rsid w:val="00484F0A"/>
    <w:rsid w:val="00485239"/>
    <w:rsid w:val="00485413"/>
    <w:rsid w:val="0048544F"/>
    <w:rsid w:val="00485730"/>
    <w:rsid w:val="0048577A"/>
    <w:rsid w:val="0048588A"/>
    <w:rsid w:val="00485B1A"/>
    <w:rsid w:val="00485B68"/>
    <w:rsid w:val="00485DBB"/>
    <w:rsid w:val="00485E5A"/>
    <w:rsid w:val="00485EBF"/>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903"/>
    <w:rsid w:val="00487979"/>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64D"/>
    <w:rsid w:val="00493752"/>
    <w:rsid w:val="00493A07"/>
    <w:rsid w:val="00493B45"/>
    <w:rsid w:val="00493B7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3D2"/>
    <w:rsid w:val="004A2498"/>
    <w:rsid w:val="004A265F"/>
    <w:rsid w:val="004A277D"/>
    <w:rsid w:val="004A28D2"/>
    <w:rsid w:val="004A2937"/>
    <w:rsid w:val="004A294A"/>
    <w:rsid w:val="004A2970"/>
    <w:rsid w:val="004A2E99"/>
    <w:rsid w:val="004A2E9A"/>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BDC"/>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D37"/>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3B8"/>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32"/>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3AB"/>
    <w:rsid w:val="004C2705"/>
    <w:rsid w:val="004C273E"/>
    <w:rsid w:val="004C2823"/>
    <w:rsid w:val="004C2B9D"/>
    <w:rsid w:val="004C2F46"/>
    <w:rsid w:val="004C2F78"/>
    <w:rsid w:val="004C31BB"/>
    <w:rsid w:val="004C35EA"/>
    <w:rsid w:val="004C3747"/>
    <w:rsid w:val="004C3759"/>
    <w:rsid w:val="004C3777"/>
    <w:rsid w:val="004C37B4"/>
    <w:rsid w:val="004C3852"/>
    <w:rsid w:val="004C392C"/>
    <w:rsid w:val="004C3A4E"/>
    <w:rsid w:val="004C3B3C"/>
    <w:rsid w:val="004C3BB0"/>
    <w:rsid w:val="004C3D94"/>
    <w:rsid w:val="004C405B"/>
    <w:rsid w:val="004C4190"/>
    <w:rsid w:val="004C4298"/>
    <w:rsid w:val="004C4591"/>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2C2"/>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3C9"/>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0F5"/>
    <w:rsid w:val="004E3510"/>
    <w:rsid w:val="004E3751"/>
    <w:rsid w:val="004E391A"/>
    <w:rsid w:val="004E39E9"/>
    <w:rsid w:val="004E3B47"/>
    <w:rsid w:val="004E3B92"/>
    <w:rsid w:val="004E3C31"/>
    <w:rsid w:val="004E3DB0"/>
    <w:rsid w:val="004E421D"/>
    <w:rsid w:val="004E4436"/>
    <w:rsid w:val="004E44C7"/>
    <w:rsid w:val="004E44E5"/>
    <w:rsid w:val="004E460C"/>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B5C"/>
    <w:rsid w:val="004E7C6A"/>
    <w:rsid w:val="004E7C7C"/>
    <w:rsid w:val="004E7D4B"/>
    <w:rsid w:val="004E7FF7"/>
    <w:rsid w:val="004F00BD"/>
    <w:rsid w:val="004F06D3"/>
    <w:rsid w:val="004F0B9E"/>
    <w:rsid w:val="004F0BA8"/>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EF"/>
    <w:rsid w:val="004F420C"/>
    <w:rsid w:val="004F428A"/>
    <w:rsid w:val="004F4593"/>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B5"/>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3B"/>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ED0"/>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7AC"/>
    <w:rsid w:val="005179BA"/>
    <w:rsid w:val="00517DA6"/>
    <w:rsid w:val="00517F97"/>
    <w:rsid w:val="00517F9F"/>
    <w:rsid w:val="00520012"/>
    <w:rsid w:val="00520139"/>
    <w:rsid w:val="00520198"/>
    <w:rsid w:val="005202A1"/>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61"/>
    <w:rsid w:val="005229D2"/>
    <w:rsid w:val="00522D09"/>
    <w:rsid w:val="00522E34"/>
    <w:rsid w:val="00523119"/>
    <w:rsid w:val="00523158"/>
    <w:rsid w:val="0052324C"/>
    <w:rsid w:val="00523364"/>
    <w:rsid w:val="0052340C"/>
    <w:rsid w:val="0052346E"/>
    <w:rsid w:val="005235B6"/>
    <w:rsid w:val="00523694"/>
    <w:rsid w:val="005236A2"/>
    <w:rsid w:val="005238CD"/>
    <w:rsid w:val="0052394C"/>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2F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3C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1C3"/>
    <w:rsid w:val="005379CC"/>
    <w:rsid w:val="00537A26"/>
    <w:rsid w:val="00537AAD"/>
    <w:rsid w:val="0054015A"/>
    <w:rsid w:val="00540452"/>
    <w:rsid w:val="0054062A"/>
    <w:rsid w:val="00540691"/>
    <w:rsid w:val="005406FC"/>
    <w:rsid w:val="00540C38"/>
    <w:rsid w:val="00540C3E"/>
    <w:rsid w:val="00540C91"/>
    <w:rsid w:val="00540D6F"/>
    <w:rsid w:val="00540E52"/>
    <w:rsid w:val="00541040"/>
    <w:rsid w:val="005413B2"/>
    <w:rsid w:val="00541729"/>
    <w:rsid w:val="005419D8"/>
    <w:rsid w:val="00541A7B"/>
    <w:rsid w:val="00541BE0"/>
    <w:rsid w:val="00541D3D"/>
    <w:rsid w:val="00541F10"/>
    <w:rsid w:val="00542180"/>
    <w:rsid w:val="005422AF"/>
    <w:rsid w:val="005422F3"/>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37A"/>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2C1"/>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457"/>
    <w:rsid w:val="00577772"/>
    <w:rsid w:val="005778E5"/>
    <w:rsid w:val="00577937"/>
    <w:rsid w:val="005779CA"/>
    <w:rsid w:val="00577ADA"/>
    <w:rsid w:val="00577AE6"/>
    <w:rsid w:val="00577F94"/>
    <w:rsid w:val="0058004C"/>
    <w:rsid w:val="00580166"/>
    <w:rsid w:val="0058043A"/>
    <w:rsid w:val="0058069F"/>
    <w:rsid w:val="005806AC"/>
    <w:rsid w:val="0058079E"/>
    <w:rsid w:val="005807C0"/>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3FE4"/>
    <w:rsid w:val="00584030"/>
    <w:rsid w:val="0058410E"/>
    <w:rsid w:val="0058429D"/>
    <w:rsid w:val="005842CF"/>
    <w:rsid w:val="0058446F"/>
    <w:rsid w:val="00584571"/>
    <w:rsid w:val="0058465A"/>
    <w:rsid w:val="005848F2"/>
    <w:rsid w:val="00584A2A"/>
    <w:rsid w:val="00584B42"/>
    <w:rsid w:val="00584B6F"/>
    <w:rsid w:val="00584BBA"/>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100"/>
    <w:rsid w:val="0059046D"/>
    <w:rsid w:val="005905BC"/>
    <w:rsid w:val="00590601"/>
    <w:rsid w:val="00590A4E"/>
    <w:rsid w:val="00590A5F"/>
    <w:rsid w:val="00590DB3"/>
    <w:rsid w:val="00590F02"/>
    <w:rsid w:val="0059128B"/>
    <w:rsid w:val="005912E7"/>
    <w:rsid w:val="005915E8"/>
    <w:rsid w:val="0059162E"/>
    <w:rsid w:val="005916A2"/>
    <w:rsid w:val="0059177E"/>
    <w:rsid w:val="005919F1"/>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AF1"/>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A90"/>
    <w:rsid w:val="00596C9F"/>
    <w:rsid w:val="00596CB4"/>
    <w:rsid w:val="00596CB7"/>
    <w:rsid w:val="00596E83"/>
    <w:rsid w:val="00596F66"/>
    <w:rsid w:val="00596F9B"/>
    <w:rsid w:val="00597568"/>
    <w:rsid w:val="00597753"/>
    <w:rsid w:val="005977A4"/>
    <w:rsid w:val="005977AB"/>
    <w:rsid w:val="00597944"/>
    <w:rsid w:val="00597AEB"/>
    <w:rsid w:val="00597CE5"/>
    <w:rsid w:val="00597D46"/>
    <w:rsid w:val="00597E03"/>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ED7"/>
    <w:rsid w:val="005A4F38"/>
    <w:rsid w:val="005A583B"/>
    <w:rsid w:val="005A594B"/>
    <w:rsid w:val="005A59B8"/>
    <w:rsid w:val="005A5A39"/>
    <w:rsid w:val="005A5B36"/>
    <w:rsid w:val="005A5D34"/>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7D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342"/>
    <w:rsid w:val="005B2422"/>
    <w:rsid w:val="005B2C30"/>
    <w:rsid w:val="005B2E70"/>
    <w:rsid w:val="005B2EA9"/>
    <w:rsid w:val="005B3044"/>
    <w:rsid w:val="005B3058"/>
    <w:rsid w:val="005B321E"/>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D80"/>
    <w:rsid w:val="005B4E65"/>
    <w:rsid w:val="005B4F35"/>
    <w:rsid w:val="005B4F5F"/>
    <w:rsid w:val="005B503C"/>
    <w:rsid w:val="005B52B7"/>
    <w:rsid w:val="005B54C2"/>
    <w:rsid w:val="005B5957"/>
    <w:rsid w:val="005B5A27"/>
    <w:rsid w:val="005B5ACF"/>
    <w:rsid w:val="005B5C11"/>
    <w:rsid w:val="005B60A4"/>
    <w:rsid w:val="005B60D0"/>
    <w:rsid w:val="005B6216"/>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083"/>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57"/>
    <w:rsid w:val="005E1ED3"/>
    <w:rsid w:val="005E25BD"/>
    <w:rsid w:val="005E2BA5"/>
    <w:rsid w:val="005E31D0"/>
    <w:rsid w:val="005E37A0"/>
    <w:rsid w:val="005E39BC"/>
    <w:rsid w:val="005E3A14"/>
    <w:rsid w:val="005E3B6E"/>
    <w:rsid w:val="005E3BAC"/>
    <w:rsid w:val="005E3D52"/>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C24"/>
    <w:rsid w:val="005E5E2F"/>
    <w:rsid w:val="005E5E58"/>
    <w:rsid w:val="005E614A"/>
    <w:rsid w:val="005E6161"/>
    <w:rsid w:val="005E6544"/>
    <w:rsid w:val="005E6625"/>
    <w:rsid w:val="005E6706"/>
    <w:rsid w:val="005E6886"/>
    <w:rsid w:val="005E6899"/>
    <w:rsid w:val="005E68BC"/>
    <w:rsid w:val="005E6A3B"/>
    <w:rsid w:val="005E6B3D"/>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3FD"/>
    <w:rsid w:val="005F2691"/>
    <w:rsid w:val="005F26F0"/>
    <w:rsid w:val="005F2723"/>
    <w:rsid w:val="005F2B5C"/>
    <w:rsid w:val="005F2E2B"/>
    <w:rsid w:val="005F2E70"/>
    <w:rsid w:val="005F2F34"/>
    <w:rsid w:val="005F30DE"/>
    <w:rsid w:val="005F3397"/>
    <w:rsid w:val="005F3488"/>
    <w:rsid w:val="005F3681"/>
    <w:rsid w:val="005F393E"/>
    <w:rsid w:val="005F39F1"/>
    <w:rsid w:val="005F3A36"/>
    <w:rsid w:val="005F3B89"/>
    <w:rsid w:val="005F3DD0"/>
    <w:rsid w:val="005F3E25"/>
    <w:rsid w:val="005F413F"/>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F0"/>
    <w:rsid w:val="005F6639"/>
    <w:rsid w:val="005F6863"/>
    <w:rsid w:val="005F6B8C"/>
    <w:rsid w:val="005F6D15"/>
    <w:rsid w:val="005F6F49"/>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0B"/>
    <w:rsid w:val="006051BA"/>
    <w:rsid w:val="006051FA"/>
    <w:rsid w:val="00605458"/>
    <w:rsid w:val="0060546F"/>
    <w:rsid w:val="00605527"/>
    <w:rsid w:val="00605805"/>
    <w:rsid w:val="006058FC"/>
    <w:rsid w:val="006059AE"/>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774"/>
    <w:rsid w:val="00612F3C"/>
    <w:rsid w:val="006130C0"/>
    <w:rsid w:val="00613147"/>
    <w:rsid w:val="006132C6"/>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D72"/>
    <w:rsid w:val="00622F22"/>
    <w:rsid w:val="0062306F"/>
    <w:rsid w:val="00623332"/>
    <w:rsid w:val="006233BB"/>
    <w:rsid w:val="00623550"/>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02F"/>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0F1E"/>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34F"/>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1FB3"/>
    <w:rsid w:val="0064213C"/>
    <w:rsid w:val="0064219E"/>
    <w:rsid w:val="006421A8"/>
    <w:rsid w:val="0064252D"/>
    <w:rsid w:val="006428EB"/>
    <w:rsid w:val="00642A83"/>
    <w:rsid w:val="00642E85"/>
    <w:rsid w:val="006430ED"/>
    <w:rsid w:val="006431B1"/>
    <w:rsid w:val="006431BD"/>
    <w:rsid w:val="0064321E"/>
    <w:rsid w:val="006432AB"/>
    <w:rsid w:val="00643483"/>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796"/>
    <w:rsid w:val="00646864"/>
    <w:rsid w:val="00646912"/>
    <w:rsid w:val="00646A38"/>
    <w:rsid w:val="00646BE2"/>
    <w:rsid w:val="00646C82"/>
    <w:rsid w:val="00646CB2"/>
    <w:rsid w:val="00646DAD"/>
    <w:rsid w:val="00646E16"/>
    <w:rsid w:val="00646E31"/>
    <w:rsid w:val="006471B0"/>
    <w:rsid w:val="0064758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03"/>
    <w:rsid w:val="00651D6D"/>
    <w:rsid w:val="00651D8A"/>
    <w:rsid w:val="00651F54"/>
    <w:rsid w:val="00651FC4"/>
    <w:rsid w:val="0065228A"/>
    <w:rsid w:val="0065235E"/>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081"/>
    <w:rsid w:val="00663615"/>
    <w:rsid w:val="006636A7"/>
    <w:rsid w:val="006636EF"/>
    <w:rsid w:val="0066378A"/>
    <w:rsid w:val="006637FF"/>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D9"/>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67B11"/>
    <w:rsid w:val="00667BED"/>
    <w:rsid w:val="00670133"/>
    <w:rsid w:val="0067016F"/>
    <w:rsid w:val="0067034F"/>
    <w:rsid w:val="00670576"/>
    <w:rsid w:val="006708C6"/>
    <w:rsid w:val="00670F28"/>
    <w:rsid w:val="006710BC"/>
    <w:rsid w:val="006712F4"/>
    <w:rsid w:val="006713C7"/>
    <w:rsid w:val="00671472"/>
    <w:rsid w:val="0067148D"/>
    <w:rsid w:val="00671515"/>
    <w:rsid w:val="006716ED"/>
    <w:rsid w:val="00671761"/>
    <w:rsid w:val="0067178F"/>
    <w:rsid w:val="0067195E"/>
    <w:rsid w:val="00671B13"/>
    <w:rsid w:val="00671D7A"/>
    <w:rsid w:val="00671F9F"/>
    <w:rsid w:val="00671FC2"/>
    <w:rsid w:val="006723DD"/>
    <w:rsid w:val="0067240C"/>
    <w:rsid w:val="00672A4E"/>
    <w:rsid w:val="00672A6E"/>
    <w:rsid w:val="00672ACA"/>
    <w:rsid w:val="00672AFC"/>
    <w:rsid w:val="00672B7B"/>
    <w:rsid w:val="00672DBF"/>
    <w:rsid w:val="006731CE"/>
    <w:rsid w:val="00673389"/>
    <w:rsid w:val="00673558"/>
    <w:rsid w:val="00673657"/>
    <w:rsid w:val="006737D4"/>
    <w:rsid w:val="00673B6E"/>
    <w:rsid w:val="00673E0F"/>
    <w:rsid w:val="00673EE7"/>
    <w:rsid w:val="00674113"/>
    <w:rsid w:val="0067413A"/>
    <w:rsid w:val="006749C5"/>
    <w:rsid w:val="00674A3E"/>
    <w:rsid w:val="00674BD8"/>
    <w:rsid w:val="00674DA9"/>
    <w:rsid w:val="006754CD"/>
    <w:rsid w:val="00675536"/>
    <w:rsid w:val="00675795"/>
    <w:rsid w:val="00675872"/>
    <w:rsid w:val="00675990"/>
    <w:rsid w:val="00675A92"/>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4A"/>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AD3"/>
    <w:rsid w:val="00686BAC"/>
    <w:rsid w:val="00686C15"/>
    <w:rsid w:val="00686CBD"/>
    <w:rsid w:val="00686CCC"/>
    <w:rsid w:val="00686FB9"/>
    <w:rsid w:val="00687112"/>
    <w:rsid w:val="00687222"/>
    <w:rsid w:val="0068722E"/>
    <w:rsid w:val="00687435"/>
    <w:rsid w:val="006874A2"/>
    <w:rsid w:val="006875AD"/>
    <w:rsid w:val="006876DD"/>
    <w:rsid w:val="006877B5"/>
    <w:rsid w:val="006877CD"/>
    <w:rsid w:val="0068791A"/>
    <w:rsid w:val="0068796E"/>
    <w:rsid w:val="006879AB"/>
    <w:rsid w:val="00687B12"/>
    <w:rsid w:val="00687B92"/>
    <w:rsid w:val="006902BD"/>
    <w:rsid w:val="0069031B"/>
    <w:rsid w:val="00690426"/>
    <w:rsid w:val="00690485"/>
    <w:rsid w:val="00690795"/>
    <w:rsid w:val="00690876"/>
    <w:rsid w:val="00690A2F"/>
    <w:rsid w:val="00690BC7"/>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8F5"/>
    <w:rsid w:val="006A2A86"/>
    <w:rsid w:val="006A2F31"/>
    <w:rsid w:val="006A2F3C"/>
    <w:rsid w:val="006A306C"/>
    <w:rsid w:val="006A3146"/>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32"/>
    <w:rsid w:val="006B369E"/>
    <w:rsid w:val="006B3719"/>
    <w:rsid w:val="006B3C5B"/>
    <w:rsid w:val="006B3D8E"/>
    <w:rsid w:val="006B40AF"/>
    <w:rsid w:val="006B4118"/>
    <w:rsid w:val="006B443D"/>
    <w:rsid w:val="006B458F"/>
    <w:rsid w:val="006B483B"/>
    <w:rsid w:val="006B4911"/>
    <w:rsid w:val="006B493B"/>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05"/>
    <w:rsid w:val="006B5F42"/>
    <w:rsid w:val="006B5FF6"/>
    <w:rsid w:val="006B60DA"/>
    <w:rsid w:val="006B6109"/>
    <w:rsid w:val="006B617A"/>
    <w:rsid w:val="006B62EA"/>
    <w:rsid w:val="006B64AE"/>
    <w:rsid w:val="006B65F4"/>
    <w:rsid w:val="006B6793"/>
    <w:rsid w:val="006B6BC9"/>
    <w:rsid w:val="006B6DF1"/>
    <w:rsid w:val="006B6E52"/>
    <w:rsid w:val="006B6E64"/>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04"/>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1E"/>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8CC"/>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61"/>
    <w:rsid w:val="006E2FB0"/>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806"/>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CC5"/>
    <w:rsid w:val="006F2F4F"/>
    <w:rsid w:val="006F3045"/>
    <w:rsid w:val="006F322F"/>
    <w:rsid w:val="006F32EA"/>
    <w:rsid w:val="006F33B6"/>
    <w:rsid w:val="006F35CF"/>
    <w:rsid w:val="006F36D4"/>
    <w:rsid w:val="006F37F5"/>
    <w:rsid w:val="006F39BB"/>
    <w:rsid w:val="006F3BB2"/>
    <w:rsid w:val="006F3C79"/>
    <w:rsid w:val="006F3C9D"/>
    <w:rsid w:val="006F3D7B"/>
    <w:rsid w:val="006F41B0"/>
    <w:rsid w:val="006F43C2"/>
    <w:rsid w:val="006F44AC"/>
    <w:rsid w:val="006F4616"/>
    <w:rsid w:val="006F477B"/>
    <w:rsid w:val="006F47B7"/>
    <w:rsid w:val="006F47D1"/>
    <w:rsid w:val="006F4875"/>
    <w:rsid w:val="006F491A"/>
    <w:rsid w:val="006F49CA"/>
    <w:rsid w:val="006F4BD2"/>
    <w:rsid w:val="006F4C94"/>
    <w:rsid w:val="006F4F14"/>
    <w:rsid w:val="006F5118"/>
    <w:rsid w:val="006F5386"/>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583"/>
    <w:rsid w:val="0070161C"/>
    <w:rsid w:val="007016FD"/>
    <w:rsid w:val="00701707"/>
    <w:rsid w:val="00701AEA"/>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663"/>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1412"/>
    <w:rsid w:val="007114C3"/>
    <w:rsid w:val="00711519"/>
    <w:rsid w:val="00711528"/>
    <w:rsid w:val="00711837"/>
    <w:rsid w:val="00711B63"/>
    <w:rsid w:val="00711CC2"/>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6F7"/>
    <w:rsid w:val="007149AE"/>
    <w:rsid w:val="007149AF"/>
    <w:rsid w:val="00714DCD"/>
    <w:rsid w:val="00714FC9"/>
    <w:rsid w:val="0071538C"/>
    <w:rsid w:val="00715639"/>
    <w:rsid w:val="00715750"/>
    <w:rsid w:val="00715BA8"/>
    <w:rsid w:val="00715DA6"/>
    <w:rsid w:val="007160DF"/>
    <w:rsid w:val="00716202"/>
    <w:rsid w:val="00716245"/>
    <w:rsid w:val="007167DA"/>
    <w:rsid w:val="00716A92"/>
    <w:rsid w:val="00716B0C"/>
    <w:rsid w:val="00716DC1"/>
    <w:rsid w:val="0071705B"/>
    <w:rsid w:val="0071714E"/>
    <w:rsid w:val="00717412"/>
    <w:rsid w:val="0071742A"/>
    <w:rsid w:val="00717639"/>
    <w:rsid w:val="0071778F"/>
    <w:rsid w:val="007178F4"/>
    <w:rsid w:val="00717B52"/>
    <w:rsid w:val="00717C2C"/>
    <w:rsid w:val="00717F56"/>
    <w:rsid w:val="007202ED"/>
    <w:rsid w:val="0072030F"/>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55"/>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862"/>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2BE"/>
    <w:rsid w:val="007333B6"/>
    <w:rsid w:val="007338BC"/>
    <w:rsid w:val="00733F0B"/>
    <w:rsid w:val="00734075"/>
    <w:rsid w:val="00734100"/>
    <w:rsid w:val="00734395"/>
    <w:rsid w:val="0073466C"/>
    <w:rsid w:val="007347DD"/>
    <w:rsid w:val="00734CBB"/>
    <w:rsid w:val="00734D59"/>
    <w:rsid w:val="00734E90"/>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37D2D"/>
    <w:rsid w:val="00740111"/>
    <w:rsid w:val="0074016F"/>
    <w:rsid w:val="0074020F"/>
    <w:rsid w:val="00740430"/>
    <w:rsid w:val="0074084E"/>
    <w:rsid w:val="00740D14"/>
    <w:rsid w:val="00740DEF"/>
    <w:rsid w:val="00740E1E"/>
    <w:rsid w:val="00740E9F"/>
    <w:rsid w:val="0074138F"/>
    <w:rsid w:val="007413EF"/>
    <w:rsid w:val="00741467"/>
    <w:rsid w:val="007414A0"/>
    <w:rsid w:val="0074150B"/>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83"/>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268"/>
    <w:rsid w:val="00761517"/>
    <w:rsid w:val="00761BE0"/>
    <w:rsid w:val="00761C29"/>
    <w:rsid w:val="00762265"/>
    <w:rsid w:val="00762465"/>
    <w:rsid w:val="0076253B"/>
    <w:rsid w:val="00762589"/>
    <w:rsid w:val="007625A3"/>
    <w:rsid w:val="0076266F"/>
    <w:rsid w:val="007626B1"/>
    <w:rsid w:val="00762755"/>
    <w:rsid w:val="00762CE7"/>
    <w:rsid w:val="00762E8A"/>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5FD3"/>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2E4"/>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2E23"/>
    <w:rsid w:val="00773134"/>
    <w:rsid w:val="00773443"/>
    <w:rsid w:val="007734E0"/>
    <w:rsid w:val="007738DC"/>
    <w:rsid w:val="00773E70"/>
    <w:rsid w:val="00773EA2"/>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DA"/>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AA5"/>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980"/>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15"/>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79"/>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1F6"/>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64A"/>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3E07"/>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95E"/>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0FE4"/>
    <w:rsid w:val="007B1261"/>
    <w:rsid w:val="007B13EB"/>
    <w:rsid w:val="007B1591"/>
    <w:rsid w:val="007B19A2"/>
    <w:rsid w:val="007B1C1E"/>
    <w:rsid w:val="007B1D16"/>
    <w:rsid w:val="007B1EB3"/>
    <w:rsid w:val="007B213B"/>
    <w:rsid w:val="007B242C"/>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EC5"/>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2BE"/>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6FE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C57"/>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D7F37"/>
    <w:rsid w:val="007E03FA"/>
    <w:rsid w:val="007E05A0"/>
    <w:rsid w:val="007E0C6A"/>
    <w:rsid w:val="007E0D2E"/>
    <w:rsid w:val="007E0DA6"/>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2D0"/>
    <w:rsid w:val="007E646D"/>
    <w:rsid w:val="007E648C"/>
    <w:rsid w:val="007E65B4"/>
    <w:rsid w:val="007E66BE"/>
    <w:rsid w:val="007E677D"/>
    <w:rsid w:val="007E6883"/>
    <w:rsid w:val="007E6BC9"/>
    <w:rsid w:val="007E6C26"/>
    <w:rsid w:val="007E6D2B"/>
    <w:rsid w:val="007E6F2A"/>
    <w:rsid w:val="007E6FBA"/>
    <w:rsid w:val="007E70C3"/>
    <w:rsid w:val="007E7174"/>
    <w:rsid w:val="007E74CD"/>
    <w:rsid w:val="007E74E1"/>
    <w:rsid w:val="007E755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8BF"/>
    <w:rsid w:val="007F194D"/>
    <w:rsid w:val="007F19E6"/>
    <w:rsid w:val="007F1F1B"/>
    <w:rsid w:val="007F2017"/>
    <w:rsid w:val="007F212C"/>
    <w:rsid w:val="007F23D6"/>
    <w:rsid w:val="007F2403"/>
    <w:rsid w:val="007F24C1"/>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515"/>
    <w:rsid w:val="007F69D6"/>
    <w:rsid w:val="007F6AA4"/>
    <w:rsid w:val="007F6C2C"/>
    <w:rsid w:val="007F6D1B"/>
    <w:rsid w:val="007F6E31"/>
    <w:rsid w:val="007F6EA7"/>
    <w:rsid w:val="007F6EB9"/>
    <w:rsid w:val="007F6FEF"/>
    <w:rsid w:val="007F74DE"/>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CA6"/>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76C"/>
    <w:rsid w:val="00810A56"/>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3F14"/>
    <w:rsid w:val="00814192"/>
    <w:rsid w:val="008141A1"/>
    <w:rsid w:val="00814394"/>
    <w:rsid w:val="0081467A"/>
    <w:rsid w:val="00814832"/>
    <w:rsid w:val="00814A08"/>
    <w:rsid w:val="00814BCA"/>
    <w:rsid w:val="00814D56"/>
    <w:rsid w:val="00814DC1"/>
    <w:rsid w:val="00814DFC"/>
    <w:rsid w:val="008153DC"/>
    <w:rsid w:val="008154C5"/>
    <w:rsid w:val="008156F8"/>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5C"/>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786"/>
    <w:rsid w:val="00820873"/>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C58"/>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32A"/>
    <w:rsid w:val="00836517"/>
    <w:rsid w:val="00836949"/>
    <w:rsid w:val="00836B0F"/>
    <w:rsid w:val="00836C4D"/>
    <w:rsid w:val="00836C7B"/>
    <w:rsid w:val="00836ECD"/>
    <w:rsid w:val="00837796"/>
    <w:rsid w:val="00837846"/>
    <w:rsid w:val="00837AA6"/>
    <w:rsid w:val="00837FA6"/>
    <w:rsid w:val="008401E1"/>
    <w:rsid w:val="0084067B"/>
    <w:rsid w:val="00840945"/>
    <w:rsid w:val="00840C27"/>
    <w:rsid w:val="00840CAA"/>
    <w:rsid w:val="00840CE3"/>
    <w:rsid w:val="008410AB"/>
    <w:rsid w:val="008418AF"/>
    <w:rsid w:val="0084196C"/>
    <w:rsid w:val="00841BC2"/>
    <w:rsid w:val="00841EF9"/>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61"/>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456"/>
    <w:rsid w:val="008466CE"/>
    <w:rsid w:val="00846BD3"/>
    <w:rsid w:val="00846FD2"/>
    <w:rsid w:val="00847C05"/>
    <w:rsid w:val="00847CD9"/>
    <w:rsid w:val="00847D89"/>
    <w:rsid w:val="00847E2E"/>
    <w:rsid w:val="0085001E"/>
    <w:rsid w:val="00850392"/>
    <w:rsid w:val="0085046B"/>
    <w:rsid w:val="0085053C"/>
    <w:rsid w:val="0085074A"/>
    <w:rsid w:val="0085075C"/>
    <w:rsid w:val="00850840"/>
    <w:rsid w:val="0085098C"/>
    <w:rsid w:val="00850B81"/>
    <w:rsid w:val="00850B8D"/>
    <w:rsid w:val="00850D3A"/>
    <w:rsid w:val="00850E2A"/>
    <w:rsid w:val="00850E42"/>
    <w:rsid w:val="00850F4A"/>
    <w:rsid w:val="0085118D"/>
    <w:rsid w:val="00851298"/>
    <w:rsid w:val="0085147D"/>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313"/>
    <w:rsid w:val="0085345F"/>
    <w:rsid w:val="00853477"/>
    <w:rsid w:val="0085359D"/>
    <w:rsid w:val="00853803"/>
    <w:rsid w:val="00853AB3"/>
    <w:rsid w:val="00853ADE"/>
    <w:rsid w:val="00853CE2"/>
    <w:rsid w:val="00853DBF"/>
    <w:rsid w:val="00854028"/>
    <w:rsid w:val="00854163"/>
    <w:rsid w:val="00854299"/>
    <w:rsid w:val="008543F5"/>
    <w:rsid w:val="0085459C"/>
    <w:rsid w:val="00854974"/>
    <w:rsid w:val="00854975"/>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36F"/>
    <w:rsid w:val="00856467"/>
    <w:rsid w:val="00856534"/>
    <w:rsid w:val="00856621"/>
    <w:rsid w:val="0085665F"/>
    <w:rsid w:val="00856AA7"/>
    <w:rsid w:val="00856F53"/>
    <w:rsid w:val="00856FFB"/>
    <w:rsid w:val="00857037"/>
    <w:rsid w:val="00857410"/>
    <w:rsid w:val="008574F2"/>
    <w:rsid w:val="0085799D"/>
    <w:rsid w:val="00857C59"/>
    <w:rsid w:val="00857EF7"/>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0A1"/>
    <w:rsid w:val="008662B1"/>
    <w:rsid w:val="008662BD"/>
    <w:rsid w:val="008662BF"/>
    <w:rsid w:val="008662DF"/>
    <w:rsid w:val="00866498"/>
    <w:rsid w:val="0086657A"/>
    <w:rsid w:val="008666AF"/>
    <w:rsid w:val="0086686A"/>
    <w:rsid w:val="00866ABB"/>
    <w:rsid w:val="00866BDE"/>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1D0"/>
    <w:rsid w:val="008732C6"/>
    <w:rsid w:val="00873493"/>
    <w:rsid w:val="008734E3"/>
    <w:rsid w:val="00873533"/>
    <w:rsid w:val="0087375E"/>
    <w:rsid w:val="00873979"/>
    <w:rsid w:val="00873B47"/>
    <w:rsid w:val="00873D82"/>
    <w:rsid w:val="00873E0A"/>
    <w:rsid w:val="008741CB"/>
    <w:rsid w:val="008741F9"/>
    <w:rsid w:val="00874228"/>
    <w:rsid w:val="0087423F"/>
    <w:rsid w:val="008742C9"/>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90"/>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3F1"/>
    <w:rsid w:val="008B579C"/>
    <w:rsid w:val="008B581D"/>
    <w:rsid w:val="008B5952"/>
    <w:rsid w:val="008B5A7B"/>
    <w:rsid w:val="008B5E23"/>
    <w:rsid w:val="008B6033"/>
    <w:rsid w:val="008B60EE"/>
    <w:rsid w:val="008B621E"/>
    <w:rsid w:val="008B645B"/>
    <w:rsid w:val="008B669F"/>
    <w:rsid w:val="008B6A41"/>
    <w:rsid w:val="008B6A78"/>
    <w:rsid w:val="008B6D2A"/>
    <w:rsid w:val="008B6E6A"/>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579"/>
    <w:rsid w:val="008C26EE"/>
    <w:rsid w:val="008C27AE"/>
    <w:rsid w:val="008C27BC"/>
    <w:rsid w:val="008C2DE4"/>
    <w:rsid w:val="008C2E3E"/>
    <w:rsid w:val="008C2E7D"/>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40D"/>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4F1"/>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1"/>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8D1"/>
    <w:rsid w:val="00902B42"/>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97"/>
    <w:rsid w:val="00914FA7"/>
    <w:rsid w:val="0091503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49"/>
    <w:rsid w:val="00930550"/>
    <w:rsid w:val="00930667"/>
    <w:rsid w:val="0093069F"/>
    <w:rsid w:val="009309FC"/>
    <w:rsid w:val="00930B6D"/>
    <w:rsid w:val="00930DFA"/>
    <w:rsid w:val="009313B9"/>
    <w:rsid w:val="00931423"/>
    <w:rsid w:val="00931B10"/>
    <w:rsid w:val="00931D5E"/>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E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09"/>
    <w:rsid w:val="00937C60"/>
    <w:rsid w:val="009403EB"/>
    <w:rsid w:val="009405A7"/>
    <w:rsid w:val="009405F0"/>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CBB"/>
    <w:rsid w:val="00945DDB"/>
    <w:rsid w:val="00946066"/>
    <w:rsid w:val="009463D2"/>
    <w:rsid w:val="009464F0"/>
    <w:rsid w:val="0094685D"/>
    <w:rsid w:val="00946920"/>
    <w:rsid w:val="00946A82"/>
    <w:rsid w:val="00946C88"/>
    <w:rsid w:val="00946D5E"/>
    <w:rsid w:val="00946EA6"/>
    <w:rsid w:val="00946FCC"/>
    <w:rsid w:val="00947366"/>
    <w:rsid w:val="00947492"/>
    <w:rsid w:val="0094753B"/>
    <w:rsid w:val="00947A99"/>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75C"/>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2CB"/>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04"/>
    <w:rsid w:val="009640BA"/>
    <w:rsid w:val="00964116"/>
    <w:rsid w:val="00964131"/>
    <w:rsid w:val="00964231"/>
    <w:rsid w:val="0096452E"/>
    <w:rsid w:val="00964684"/>
    <w:rsid w:val="009646D8"/>
    <w:rsid w:val="00964862"/>
    <w:rsid w:val="00964C5C"/>
    <w:rsid w:val="00964D93"/>
    <w:rsid w:val="00964DF1"/>
    <w:rsid w:val="00964F5D"/>
    <w:rsid w:val="0096503E"/>
    <w:rsid w:val="00965284"/>
    <w:rsid w:val="0096535F"/>
    <w:rsid w:val="0096537C"/>
    <w:rsid w:val="009653A2"/>
    <w:rsid w:val="009653DE"/>
    <w:rsid w:val="00965517"/>
    <w:rsid w:val="00965543"/>
    <w:rsid w:val="00965659"/>
    <w:rsid w:val="0096584F"/>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9B8"/>
    <w:rsid w:val="00975CDB"/>
    <w:rsid w:val="00975E0F"/>
    <w:rsid w:val="009761EB"/>
    <w:rsid w:val="0097630B"/>
    <w:rsid w:val="00976489"/>
    <w:rsid w:val="009764E4"/>
    <w:rsid w:val="00976D56"/>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6C9"/>
    <w:rsid w:val="0098188A"/>
    <w:rsid w:val="00981B04"/>
    <w:rsid w:val="00981CD0"/>
    <w:rsid w:val="00981CE5"/>
    <w:rsid w:val="0098216C"/>
    <w:rsid w:val="0098242A"/>
    <w:rsid w:val="00982516"/>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15E"/>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1D9"/>
    <w:rsid w:val="00992300"/>
    <w:rsid w:val="00992425"/>
    <w:rsid w:val="009925D2"/>
    <w:rsid w:val="009925E2"/>
    <w:rsid w:val="0099271B"/>
    <w:rsid w:val="00992797"/>
    <w:rsid w:val="00992A2B"/>
    <w:rsid w:val="00992C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CB6"/>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2"/>
    <w:rsid w:val="009A5683"/>
    <w:rsid w:val="009A5805"/>
    <w:rsid w:val="009A59D3"/>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A7FA7"/>
    <w:rsid w:val="009B01F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090"/>
    <w:rsid w:val="009B3267"/>
    <w:rsid w:val="009B3334"/>
    <w:rsid w:val="009B3367"/>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BFB"/>
    <w:rsid w:val="009C5D40"/>
    <w:rsid w:val="009C5D77"/>
    <w:rsid w:val="009C5F85"/>
    <w:rsid w:val="009C5FA6"/>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9CC"/>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43"/>
    <w:rsid w:val="009D66DC"/>
    <w:rsid w:val="009D69B3"/>
    <w:rsid w:val="009D6E8F"/>
    <w:rsid w:val="009D6F4E"/>
    <w:rsid w:val="009D75E2"/>
    <w:rsid w:val="009D7765"/>
    <w:rsid w:val="009D78F2"/>
    <w:rsid w:val="009D7DA8"/>
    <w:rsid w:val="009E0015"/>
    <w:rsid w:val="009E016A"/>
    <w:rsid w:val="009E02D8"/>
    <w:rsid w:val="009E045E"/>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7E3"/>
    <w:rsid w:val="009E7896"/>
    <w:rsid w:val="009E7994"/>
    <w:rsid w:val="009E7B98"/>
    <w:rsid w:val="009E7BA2"/>
    <w:rsid w:val="009E7D9A"/>
    <w:rsid w:val="009E7F98"/>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457"/>
    <w:rsid w:val="009F46DA"/>
    <w:rsid w:val="009F47B9"/>
    <w:rsid w:val="009F48F2"/>
    <w:rsid w:val="009F4AD4"/>
    <w:rsid w:val="009F4C99"/>
    <w:rsid w:val="009F4CD9"/>
    <w:rsid w:val="009F4D41"/>
    <w:rsid w:val="009F4F1B"/>
    <w:rsid w:val="009F5011"/>
    <w:rsid w:val="009F50AC"/>
    <w:rsid w:val="009F544E"/>
    <w:rsid w:val="009F54FF"/>
    <w:rsid w:val="009F5670"/>
    <w:rsid w:val="009F56AC"/>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2E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7"/>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82C"/>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075"/>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ACE"/>
    <w:rsid w:val="00A12B6A"/>
    <w:rsid w:val="00A12DF5"/>
    <w:rsid w:val="00A12E58"/>
    <w:rsid w:val="00A12ED0"/>
    <w:rsid w:val="00A12F91"/>
    <w:rsid w:val="00A13022"/>
    <w:rsid w:val="00A1324C"/>
    <w:rsid w:val="00A1325A"/>
    <w:rsid w:val="00A134BC"/>
    <w:rsid w:val="00A1361D"/>
    <w:rsid w:val="00A136D7"/>
    <w:rsid w:val="00A1377D"/>
    <w:rsid w:val="00A13AD3"/>
    <w:rsid w:val="00A13F65"/>
    <w:rsid w:val="00A140C8"/>
    <w:rsid w:val="00A1435D"/>
    <w:rsid w:val="00A14585"/>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EC5"/>
    <w:rsid w:val="00A25F05"/>
    <w:rsid w:val="00A260A2"/>
    <w:rsid w:val="00A26210"/>
    <w:rsid w:val="00A2661F"/>
    <w:rsid w:val="00A2668E"/>
    <w:rsid w:val="00A2683C"/>
    <w:rsid w:val="00A26AF8"/>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143"/>
    <w:rsid w:val="00A323E1"/>
    <w:rsid w:val="00A327B3"/>
    <w:rsid w:val="00A32905"/>
    <w:rsid w:val="00A329E3"/>
    <w:rsid w:val="00A32B0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962"/>
    <w:rsid w:val="00A35A48"/>
    <w:rsid w:val="00A35FF3"/>
    <w:rsid w:val="00A363C8"/>
    <w:rsid w:val="00A3645D"/>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D7"/>
    <w:rsid w:val="00A429E9"/>
    <w:rsid w:val="00A42A51"/>
    <w:rsid w:val="00A42C7C"/>
    <w:rsid w:val="00A42CD9"/>
    <w:rsid w:val="00A42FFB"/>
    <w:rsid w:val="00A43220"/>
    <w:rsid w:val="00A4339C"/>
    <w:rsid w:val="00A433DF"/>
    <w:rsid w:val="00A437D6"/>
    <w:rsid w:val="00A4399A"/>
    <w:rsid w:val="00A43B0F"/>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D5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2FE6"/>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2E"/>
    <w:rsid w:val="00A55C5E"/>
    <w:rsid w:val="00A565F0"/>
    <w:rsid w:val="00A56630"/>
    <w:rsid w:val="00A5682B"/>
    <w:rsid w:val="00A5693D"/>
    <w:rsid w:val="00A569D8"/>
    <w:rsid w:val="00A56A0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4F2"/>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9B"/>
    <w:rsid w:val="00A649A6"/>
    <w:rsid w:val="00A64A9F"/>
    <w:rsid w:val="00A64AFF"/>
    <w:rsid w:val="00A64EBB"/>
    <w:rsid w:val="00A64F4A"/>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360"/>
    <w:rsid w:val="00A71430"/>
    <w:rsid w:val="00A717ED"/>
    <w:rsid w:val="00A71920"/>
    <w:rsid w:val="00A7193A"/>
    <w:rsid w:val="00A719E1"/>
    <w:rsid w:val="00A71B93"/>
    <w:rsid w:val="00A7200D"/>
    <w:rsid w:val="00A725DE"/>
    <w:rsid w:val="00A72647"/>
    <w:rsid w:val="00A7287A"/>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8CA"/>
    <w:rsid w:val="00A758F5"/>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AAF"/>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57E6"/>
    <w:rsid w:val="00A95B5B"/>
    <w:rsid w:val="00A95BB1"/>
    <w:rsid w:val="00A96073"/>
    <w:rsid w:val="00A963A0"/>
    <w:rsid w:val="00A965D2"/>
    <w:rsid w:val="00A96625"/>
    <w:rsid w:val="00A96673"/>
    <w:rsid w:val="00A966A3"/>
    <w:rsid w:val="00A96768"/>
    <w:rsid w:val="00A9697C"/>
    <w:rsid w:val="00A96BB9"/>
    <w:rsid w:val="00A97146"/>
    <w:rsid w:val="00A97285"/>
    <w:rsid w:val="00A975F5"/>
    <w:rsid w:val="00A97761"/>
    <w:rsid w:val="00A97889"/>
    <w:rsid w:val="00A978B4"/>
    <w:rsid w:val="00A97AF0"/>
    <w:rsid w:val="00A97BCF"/>
    <w:rsid w:val="00A97CBB"/>
    <w:rsid w:val="00A97CCE"/>
    <w:rsid w:val="00A97D1D"/>
    <w:rsid w:val="00A97D50"/>
    <w:rsid w:val="00A97E6A"/>
    <w:rsid w:val="00A97EB6"/>
    <w:rsid w:val="00AA074A"/>
    <w:rsid w:val="00AA0A84"/>
    <w:rsid w:val="00AA0F31"/>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3F"/>
    <w:rsid w:val="00AA6882"/>
    <w:rsid w:val="00AA6D10"/>
    <w:rsid w:val="00AA6E3A"/>
    <w:rsid w:val="00AA7485"/>
    <w:rsid w:val="00AA7717"/>
    <w:rsid w:val="00AA7D83"/>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3C0"/>
    <w:rsid w:val="00AB24B4"/>
    <w:rsid w:val="00AB26B2"/>
    <w:rsid w:val="00AB271A"/>
    <w:rsid w:val="00AB274B"/>
    <w:rsid w:val="00AB275D"/>
    <w:rsid w:val="00AB2800"/>
    <w:rsid w:val="00AB2BCD"/>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8FF"/>
    <w:rsid w:val="00AB491B"/>
    <w:rsid w:val="00AB4995"/>
    <w:rsid w:val="00AB4A16"/>
    <w:rsid w:val="00AB4BB2"/>
    <w:rsid w:val="00AB4BFF"/>
    <w:rsid w:val="00AB4EC8"/>
    <w:rsid w:val="00AB4F8C"/>
    <w:rsid w:val="00AB50B4"/>
    <w:rsid w:val="00AB5303"/>
    <w:rsid w:val="00AB555A"/>
    <w:rsid w:val="00AB565B"/>
    <w:rsid w:val="00AB5CA5"/>
    <w:rsid w:val="00AB5CEC"/>
    <w:rsid w:val="00AB5DA4"/>
    <w:rsid w:val="00AB5EFF"/>
    <w:rsid w:val="00AB6158"/>
    <w:rsid w:val="00AB6439"/>
    <w:rsid w:val="00AB6711"/>
    <w:rsid w:val="00AB68B0"/>
    <w:rsid w:val="00AB68C5"/>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7F1"/>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477"/>
    <w:rsid w:val="00AD1A99"/>
    <w:rsid w:val="00AD1B43"/>
    <w:rsid w:val="00AD1DB9"/>
    <w:rsid w:val="00AD2674"/>
    <w:rsid w:val="00AD26AA"/>
    <w:rsid w:val="00AD2735"/>
    <w:rsid w:val="00AD281C"/>
    <w:rsid w:val="00AD2A67"/>
    <w:rsid w:val="00AD2EFE"/>
    <w:rsid w:val="00AD3040"/>
    <w:rsid w:val="00AD317D"/>
    <w:rsid w:val="00AD31AE"/>
    <w:rsid w:val="00AD31FC"/>
    <w:rsid w:val="00AD32DF"/>
    <w:rsid w:val="00AD348E"/>
    <w:rsid w:val="00AD367B"/>
    <w:rsid w:val="00AD37F9"/>
    <w:rsid w:val="00AD39B9"/>
    <w:rsid w:val="00AD3AA1"/>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4F29"/>
    <w:rsid w:val="00AD5106"/>
    <w:rsid w:val="00AD51B6"/>
    <w:rsid w:val="00AD550D"/>
    <w:rsid w:val="00AD5642"/>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C7"/>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641"/>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74D"/>
    <w:rsid w:val="00AF688D"/>
    <w:rsid w:val="00AF6A7A"/>
    <w:rsid w:val="00AF6D43"/>
    <w:rsid w:val="00AF7480"/>
    <w:rsid w:val="00AF76B2"/>
    <w:rsid w:val="00AF7A6B"/>
    <w:rsid w:val="00AF7A79"/>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1A7"/>
    <w:rsid w:val="00B12276"/>
    <w:rsid w:val="00B122F4"/>
    <w:rsid w:val="00B12549"/>
    <w:rsid w:val="00B12B78"/>
    <w:rsid w:val="00B12C2B"/>
    <w:rsid w:val="00B12C3F"/>
    <w:rsid w:val="00B12D7D"/>
    <w:rsid w:val="00B12EB2"/>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432"/>
    <w:rsid w:val="00B174CA"/>
    <w:rsid w:val="00B17776"/>
    <w:rsid w:val="00B178EB"/>
    <w:rsid w:val="00B17916"/>
    <w:rsid w:val="00B17BAB"/>
    <w:rsid w:val="00B17C27"/>
    <w:rsid w:val="00B17C96"/>
    <w:rsid w:val="00B17D6C"/>
    <w:rsid w:val="00B17E18"/>
    <w:rsid w:val="00B2003F"/>
    <w:rsid w:val="00B201FA"/>
    <w:rsid w:val="00B20222"/>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BC5"/>
    <w:rsid w:val="00B23DAF"/>
    <w:rsid w:val="00B23DF2"/>
    <w:rsid w:val="00B2478A"/>
    <w:rsid w:val="00B247AC"/>
    <w:rsid w:val="00B247EE"/>
    <w:rsid w:val="00B24AD1"/>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841"/>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5AF"/>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6ECA"/>
    <w:rsid w:val="00B470A9"/>
    <w:rsid w:val="00B47312"/>
    <w:rsid w:val="00B4742D"/>
    <w:rsid w:val="00B4750A"/>
    <w:rsid w:val="00B4779C"/>
    <w:rsid w:val="00B478D0"/>
    <w:rsid w:val="00B47943"/>
    <w:rsid w:val="00B4796E"/>
    <w:rsid w:val="00B47A51"/>
    <w:rsid w:val="00B47D02"/>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CDD"/>
    <w:rsid w:val="00B51DD3"/>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6B"/>
    <w:rsid w:val="00B554BC"/>
    <w:rsid w:val="00B556D7"/>
    <w:rsid w:val="00B55801"/>
    <w:rsid w:val="00B55891"/>
    <w:rsid w:val="00B55CE3"/>
    <w:rsid w:val="00B55D21"/>
    <w:rsid w:val="00B560B8"/>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64D"/>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6D9"/>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AD"/>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0F8"/>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D62"/>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DCC"/>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2F54"/>
    <w:rsid w:val="00BB31B9"/>
    <w:rsid w:val="00BB3259"/>
    <w:rsid w:val="00BB349F"/>
    <w:rsid w:val="00BB35CB"/>
    <w:rsid w:val="00BB3640"/>
    <w:rsid w:val="00BB3765"/>
    <w:rsid w:val="00BB3BA7"/>
    <w:rsid w:val="00BB3BAD"/>
    <w:rsid w:val="00BB3CBB"/>
    <w:rsid w:val="00BB3E2B"/>
    <w:rsid w:val="00BB3F11"/>
    <w:rsid w:val="00BB3F7B"/>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B2"/>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795"/>
    <w:rsid w:val="00BC1874"/>
    <w:rsid w:val="00BC18D5"/>
    <w:rsid w:val="00BC1A35"/>
    <w:rsid w:val="00BC1E21"/>
    <w:rsid w:val="00BC2101"/>
    <w:rsid w:val="00BC21FB"/>
    <w:rsid w:val="00BC22DF"/>
    <w:rsid w:val="00BC246E"/>
    <w:rsid w:val="00BC2524"/>
    <w:rsid w:val="00BC2616"/>
    <w:rsid w:val="00BC2863"/>
    <w:rsid w:val="00BC286E"/>
    <w:rsid w:val="00BC28C5"/>
    <w:rsid w:val="00BC2913"/>
    <w:rsid w:val="00BC2992"/>
    <w:rsid w:val="00BC2ABA"/>
    <w:rsid w:val="00BC2BA7"/>
    <w:rsid w:val="00BC2BE6"/>
    <w:rsid w:val="00BC2C15"/>
    <w:rsid w:val="00BC2C1C"/>
    <w:rsid w:val="00BC2CA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20"/>
    <w:rsid w:val="00BD386E"/>
    <w:rsid w:val="00BD3B05"/>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06"/>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9B9"/>
    <w:rsid w:val="00BE1A84"/>
    <w:rsid w:val="00BE1AD2"/>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6B9"/>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89B"/>
    <w:rsid w:val="00BF19BC"/>
    <w:rsid w:val="00BF1ACA"/>
    <w:rsid w:val="00BF1BA3"/>
    <w:rsid w:val="00BF1D42"/>
    <w:rsid w:val="00BF1E1A"/>
    <w:rsid w:val="00BF1FB3"/>
    <w:rsid w:val="00BF1FF5"/>
    <w:rsid w:val="00BF2074"/>
    <w:rsid w:val="00BF20DD"/>
    <w:rsid w:val="00BF2180"/>
    <w:rsid w:val="00BF219B"/>
    <w:rsid w:val="00BF21EC"/>
    <w:rsid w:val="00BF2213"/>
    <w:rsid w:val="00BF2425"/>
    <w:rsid w:val="00BF268E"/>
    <w:rsid w:val="00BF26EF"/>
    <w:rsid w:val="00BF277E"/>
    <w:rsid w:val="00BF27AE"/>
    <w:rsid w:val="00BF27EC"/>
    <w:rsid w:val="00BF29FE"/>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D31"/>
    <w:rsid w:val="00BF4EC7"/>
    <w:rsid w:val="00BF509E"/>
    <w:rsid w:val="00BF5209"/>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6B2"/>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2DD6"/>
    <w:rsid w:val="00C032F7"/>
    <w:rsid w:val="00C035AA"/>
    <w:rsid w:val="00C03CD9"/>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56"/>
    <w:rsid w:val="00C07ACC"/>
    <w:rsid w:val="00C07AD0"/>
    <w:rsid w:val="00C07B3A"/>
    <w:rsid w:val="00C07EFB"/>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CEC"/>
    <w:rsid w:val="00C20D0F"/>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023"/>
    <w:rsid w:val="00C3017D"/>
    <w:rsid w:val="00C301C4"/>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BD"/>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7C5"/>
    <w:rsid w:val="00C3780C"/>
    <w:rsid w:val="00C3785C"/>
    <w:rsid w:val="00C3792A"/>
    <w:rsid w:val="00C37CD1"/>
    <w:rsid w:val="00C37D27"/>
    <w:rsid w:val="00C402A7"/>
    <w:rsid w:val="00C402FF"/>
    <w:rsid w:val="00C40452"/>
    <w:rsid w:val="00C4074B"/>
    <w:rsid w:val="00C40805"/>
    <w:rsid w:val="00C408A3"/>
    <w:rsid w:val="00C40C08"/>
    <w:rsid w:val="00C40D9F"/>
    <w:rsid w:val="00C40E4B"/>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1A"/>
    <w:rsid w:val="00C459BD"/>
    <w:rsid w:val="00C459D2"/>
    <w:rsid w:val="00C459DD"/>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CF4"/>
    <w:rsid w:val="00C53F50"/>
    <w:rsid w:val="00C54141"/>
    <w:rsid w:val="00C54146"/>
    <w:rsid w:val="00C54188"/>
    <w:rsid w:val="00C542B9"/>
    <w:rsid w:val="00C54664"/>
    <w:rsid w:val="00C54845"/>
    <w:rsid w:val="00C54E3F"/>
    <w:rsid w:val="00C54E9A"/>
    <w:rsid w:val="00C55000"/>
    <w:rsid w:val="00C550F9"/>
    <w:rsid w:val="00C55347"/>
    <w:rsid w:val="00C55494"/>
    <w:rsid w:val="00C55DE0"/>
    <w:rsid w:val="00C55E53"/>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57F25"/>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21"/>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8E"/>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B7"/>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6AE"/>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AA"/>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1DCF"/>
    <w:rsid w:val="00CA231E"/>
    <w:rsid w:val="00CA247E"/>
    <w:rsid w:val="00CA2551"/>
    <w:rsid w:val="00CA2800"/>
    <w:rsid w:val="00CA283E"/>
    <w:rsid w:val="00CA29BA"/>
    <w:rsid w:val="00CA2F05"/>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8F0"/>
    <w:rsid w:val="00CA7C94"/>
    <w:rsid w:val="00CA7FF3"/>
    <w:rsid w:val="00CB05EC"/>
    <w:rsid w:val="00CB078C"/>
    <w:rsid w:val="00CB0900"/>
    <w:rsid w:val="00CB095A"/>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72D"/>
    <w:rsid w:val="00CC2BF4"/>
    <w:rsid w:val="00CC2FA4"/>
    <w:rsid w:val="00CC307E"/>
    <w:rsid w:val="00CC3185"/>
    <w:rsid w:val="00CC3527"/>
    <w:rsid w:val="00CC3618"/>
    <w:rsid w:val="00CC36BB"/>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7A1"/>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3F2"/>
    <w:rsid w:val="00CD34E4"/>
    <w:rsid w:val="00CD37EE"/>
    <w:rsid w:val="00CD38A1"/>
    <w:rsid w:val="00CD3EE8"/>
    <w:rsid w:val="00CD4016"/>
    <w:rsid w:val="00CD424B"/>
    <w:rsid w:val="00CD44C9"/>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2AC"/>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27"/>
    <w:rsid w:val="00CF57FC"/>
    <w:rsid w:val="00CF5843"/>
    <w:rsid w:val="00CF5B0B"/>
    <w:rsid w:val="00CF5B2A"/>
    <w:rsid w:val="00CF5B4D"/>
    <w:rsid w:val="00CF5E3E"/>
    <w:rsid w:val="00CF5E5A"/>
    <w:rsid w:val="00CF5EE8"/>
    <w:rsid w:val="00CF60E3"/>
    <w:rsid w:val="00CF62F9"/>
    <w:rsid w:val="00CF6613"/>
    <w:rsid w:val="00CF677F"/>
    <w:rsid w:val="00CF6CB0"/>
    <w:rsid w:val="00CF6DB0"/>
    <w:rsid w:val="00CF6DDD"/>
    <w:rsid w:val="00CF6F0C"/>
    <w:rsid w:val="00CF7432"/>
    <w:rsid w:val="00CF74DD"/>
    <w:rsid w:val="00CF7581"/>
    <w:rsid w:val="00CF766C"/>
    <w:rsid w:val="00CF7674"/>
    <w:rsid w:val="00CF7818"/>
    <w:rsid w:val="00CF7876"/>
    <w:rsid w:val="00CF7C21"/>
    <w:rsid w:val="00CF7DA7"/>
    <w:rsid w:val="00D000C4"/>
    <w:rsid w:val="00D0056B"/>
    <w:rsid w:val="00D00585"/>
    <w:rsid w:val="00D009C0"/>
    <w:rsid w:val="00D00A70"/>
    <w:rsid w:val="00D00AD1"/>
    <w:rsid w:val="00D00C8F"/>
    <w:rsid w:val="00D00CA6"/>
    <w:rsid w:val="00D00D2A"/>
    <w:rsid w:val="00D00F20"/>
    <w:rsid w:val="00D00F44"/>
    <w:rsid w:val="00D013F8"/>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958"/>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492"/>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26"/>
    <w:rsid w:val="00D15EE8"/>
    <w:rsid w:val="00D15FDB"/>
    <w:rsid w:val="00D15FFA"/>
    <w:rsid w:val="00D1621A"/>
    <w:rsid w:val="00D1658F"/>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84F"/>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7E4"/>
    <w:rsid w:val="00D26929"/>
    <w:rsid w:val="00D26983"/>
    <w:rsid w:val="00D26B43"/>
    <w:rsid w:val="00D26B61"/>
    <w:rsid w:val="00D26E6D"/>
    <w:rsid w:val="00D2713C"/>
    <w:rsid w:val="00D272A5"/>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0DB3"/>
    <w:rsid w:val="00D31337"/>
    <w:rsid w:val="00D3143E"/>
    <w:rsid w:val="00D31575"/>
    <w:rsid w:val="00D317F0"/>
    <w:rsid w:val="00D3194F"/>
    <w:rsid w:val="00D31A22"/>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3"/>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7A"/>
    <w:rsid w:val="00D513D7"/>
    <w:rsid w:val="00D514C8"/>
    <w:rsid w:val="00D51713"/>
    <w:rsid w:val="00D51775"/>
    <w:rsid w:val="00D51C9D"/>
    <w:rsid w:val="00D51D10"/>
    <w:rsid w:val="00D51D96"/>
    <w:rsid w:val="00D51F14"/>
    <w:rsid w:val="00D5223C"/>
    <w:rsid w:val="00D5226F"/>
    <w:rsid w:val="00D52356"/>
    <w:rsid w:val="00D52582"/>
    <w:rsid w:val="00D5287B"/>
    <w:rsid w:val="00D52AE3"/>
    <w:rsid w:val="00D52D9B"/>
    <w:rsid w:val="00D52E8F"/>
    <w:rsid w:val="00D53128"/>
    <w:rsid w:val="00D5326A"/>
    <w:rsid w:val="00D5387C"/>
    <w:rsid w:val="00D53941"/>
    <w:rsid w:val="00D53A7C"/>
    <w:rsid w:val="00D53E45"/>
    <w:rsid w:val="00D53F30"/>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B11"/>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3D4F"/>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CF"/>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9F"/>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14"/>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73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D44"/>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0AC"/>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060"/>
    <w:rsid w:val="00DB7157"/>
    <w:rsid w:val="00DB72CD"/>
    <w:rsid w:val="00DB73FA"/>
    <w:rsid w:val="00DB743E"/>
    <w:rsid w:val="00DB7703"/>
    <w:rsid w:val="00DB7A3C"/>
    <w:rsid w:val="00DB7BAE"/>
    <w:rsid w:val="00DB7D0B"/>
    <w:rsid w:val="00DB7E7E"/>
    <w:rsid w:val="00DC04E7"/>
    <w:rsid w:val="00DC050C"/>
    <w:rsid w:val="00DC0609"/>
    <w:rsid w:val="00DC0743"/>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888"/>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21A"/>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319"/>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49"/>
    <w:rsid w:val="00DE0A70"/>
    <w:rsid w:val="00DE0B17"/>
    <w:rsid w:val="00DE0BA8"/>
    <w:rsid w:val="00DE0CDF"/>
    <w:rsid w:val="00DE1035"/>
    <w:rsid w:val="00DE1212"/>
    <w:rsid w:val="00DE154D"/>
    <w:rsid w:val="00DE1C50"/>
    <w:rsid w:val="00DE1E0A"/>
    <w:rsid w:val="00DE1F05"/>
    <w:rsid w:val="00DE206D"/>
    <w:rsid w:val="00DE239D"/>
    <w:rsid w:val="00DE23AF"/>
    <w:rsid w:val="00DE24F2"/>
    <w:rsid w:val="00DE256D"/>
    <w:rsid w:val="00DE2609"/>
    <w:rsid w:val="00DE263C"/>
    <w:rsid w:val="00DE26E9"/>
    <w:rsid w:val="00DE281D"/>
    <w:rsid w:val="00DE2B52"/>
    <w:rsid w:val="00DE2BE9"/>
    <w:rsid w:val="00DE2D13"/>
    <w:rsid w:val="00DE2DC2"/>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9F5"/>
    <w:rsid w:val="00DE5E20"/>
    <w:rsid w:val="00DE6088"/>
    <w:rsid w:val="00DE60AE"/>
    <w:rsid w:val="00DE611A"/>
    <w:rsid w:val="00DE62CE"/>
    <w:rsid w:val="00DE6456"/>
    <w:rsid w:val="00DE64AF"/>
    <w:rsid w:val="00DE668A"/>
    <w:rsid w:val="00DE673D"/>
    <w:rsid w:val="00DE67CF"/>
    <w:rsid w:val="00DE6923"/>
    <w:rsid w:val="00DE6CA3"/>
    <w:rsid w:val="00DE6CCE"/>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8F9"/>
    <w:rsid w:val="00DF19B2"/>
    <w:rsid w:val="00DF1B81"/>
    <w:rsid w:val="00DF1BB4"/>
    <w:rsid w:val="00DF2008"/>
    <w:rsid w:val="00DF234D"/>
    <w:rsid w:val="00DF25A7"/>
    <w:rsid w:val="00DF26DC"/>
    <w:rsid w:val="00DF2824"/>
    <w:rsid w:val="00DF290D"/>
    <w:rsid w:val="00DF2C8C"/>
    <w:rsid w:val="00DF2EF4"/>
    <w:rsid w:val="00DF2FC1"/>
    <w:rsid w:val="00DF30E3"/>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68D"/>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24"/>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007"/>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9D"/>
    <w:rsid w:val="00E216E8"/>
    <w:rsid w:val="00E2182B"/>
    <w:rsid w:val="00E218BC"/>
    <w:rsid w:val="00E21B4E"/>
    <w:rsid w:val="00E21E00"/>
    <w:rsid w:val="00E21E43"/>
    <w:rsid w:val="00E21FE6"/>
    <w:rsid w:val="00E2200B"/>
    <w:rsid w:val="00E22012"/>
    <w:rsid w:val="00E221CC"/>
    <w:rsid w:val="00E225D0"/>
    <w:rsid w:val="00E226AB"/>
    <w:rsid w:val="00E22777"/>
    <w:rsid w:val="00E2280B"/>
    <w:rsid w:val="00E22816"/>
    <w:rsid w:val="00E2292B"/>
    <w:rsid w:val="00E22978"/>
    <w:rsid w:val="00E22E83"/>
    <w:rsid w:val="00E23011"/>
    <w:rsid w:val="00E23184"/>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4A8"/>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A38"/>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274"/>
    <w:rsid w:val="00E42394"/>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1F1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D22"/>
    <w:rsid w:val="00E56E7C"/>
    <w:rsid w:val="00E576B9"/>
    <w:rsid w:val="00E576C5"/>
    <w:rsid w:val="00E57876"/>
    <w:rsid w:val="00E57BBD"/>
    <w:rsid w:val="00E57D6B"/>
    <w:rsid w:val="00E60029"/>
    <w:rsid w:val="00E60047"/>
    <w:rsid w:val="00E6021F"/>
    <w:rsid w:val="00E602AE"/>
    <w:rsid w:val="00E6035B"/>
    <w:rsid w:val="00E603A5"/>
    <w:rsid w:val="00E605B0"/>
    <w:rsid w:val="00E60639"/>
    <w:rsid w:val="00E60A38"/>
    <w:rsid w:val="00E60B75"/>
    <w:rsid w:val="00E60BC2"/>
    <w:rsid w:val="00E60CE5"/>
    <w:rsid w:val="00E60D40"/>
    <w:rsid w:val="00E60F31"/>
    <w:rsid w:val="00E61116"/>
    <w:rsid w:val="00E6172D"/>
    <w:rsid w:val="00E6179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2B8"/>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31F"/>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3AD"/>
    <w:rsid w:val="00E774D6"/>
    <w:rsid w:val="00E774DF"/>
    <w:rsid w:val="00E77540"/>
    <w:rsid w:val="00E7762B"/>
    <w:rsid w:val="00E7764C"/>
    <w:rsid w:val="00E7779B"/>
    <w:rsid w:val="00E77B24"/>
    <w:rsid w:val="00E77B68"/>
    <w:rsid w:val="00E77C07"/>
    <w:rsid w:val="00E77CA3"/>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EE6"/>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42F"/>
    <w:rsid w:val="00E85553"/>
    <w:rsid w:val="00E85702"/>
    <w:rsid w:val="00E85703"/>
    <w:rsid w:val="00E85943"/>
    <w:rsid w:val="00E85971"/>
    <w:rsid w:val="00E85D43"/>
    <w:rsid w:val="00E85D59"/>
    <w:rsid w:val="00E85DE1"/>
    <w:rsid w:val="00E85F6E"/>
    <w:rsid w:val="00E860AC"/>
    <w:rsid w:val="00E86276"/>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0F0"/>
    <w:rsid w:val="00E91427"/>
    <w:rsid w:val="00E914D2"/>
    <w:rsid w:val="00E91505"/>
    <w:rsid w:val="00E9159F"/>
    <w:rsid w:val="00E9174F"/>
    <w:rsid w:val="00E91773"/>
    <w:rsid w:val="00E91831"/>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7C"/>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AE3"/>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8CF"/>
    <w:rsid w:val="00EA19F6"/>
    <w:rsid w:val="00EA1BD9"/>
    <w:rsid w:val="00EA1CAE"/>
    <w:rsid w:val="00EA1D43"/>
    <w:rsid w:val="00EA1F03"/>
    <w:rsid w:val="00EA2199"/>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15C"/>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42"/>
    <w:rsid w:val="00EA5EDE"/>
    <w:rsid w:val="00EA65BD"/>
    <w:rsid w:val="00EA679F"/>
    <w:rsid w:val="00EA6D5B"/>
    <w:rsid w:val="00EA6EE6"/>
    <w:rsid w:val="00EA6EEE"/>
    <w:rsid w:val="00EA6FB5"/>
    <w:rsid w:val="00EA734F"/>
    <w:rsid w:val="00EA7551"/>
    <w:rsid w:val="00EA75FC"/>
    <w:rsid w:val="00EA7A78"/>
    <w:rsid w:val="00EA7A9C"/>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0B6"/>
    <w:rsid w:val="00EB321B"/>
    <w:rsid w:val="00EB3270"/>
    <w:rsid w:val="00EB3288"/>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0F"/>
    <w:rsid w:val="00EB58E7"/>
    <w:rsid w:val="00EB5A43"/>
    <w:rsid w:val="00EB5B90"/>
    <w:rsid w:val="00EB5BFA"/>
    <w:rsid w:val="00EB5E66"/>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86"/>
    <w:rsid w:val="00EC01AB"/>
    <w:rsid w:val="00EC01DE"/>
    <w:rsid w:val="00EC023A"/>
    <w:rsid w:val="00EC0568"/>
    <w:rsid w:val="00EC07C3"/>
    <w:rsid w:val="00EC0C16"/>
    <w:rsid w:val="00EC0D51"/>
    <w:rsid w:val="00EC0DAF"/>
    <w:rsid w:val="00EC0E77"/>
    <w:rsid w:val="00EC115A"/>
    <w:rsid w:val="00EC1219"/>
    <w:rsid w:val="00EC14B6"/>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BBB"/>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3CE"/>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B07"/>
    <w:rsid w:val="00EF2E12"/>
    <w:rsid w:val="00EF3053"/>
    <w:rsid w:val="00EF32B9"/>
    <w:rsid w:val="00EF33C5"/>
    <w:rsid w:val="00EF353B"/>
    <w:rsid w:val="00EF35BF"/>
    <w:rsid w:val="00EF38F7"/>
    <w:rsid w:val="00EF3A71"/>
    <w:rsid w:val="00EF3AE4"/>
    <w:rsid w:val="00EF3DF4"/>
    <w:rsid w:val="00EF3F44"/>
    <w:rsid w:val="00EF3F81"/>
    <w:rsid w:val="00EF3FA1"/>
    <w:rsid w:val="00EF469D"/>
    <w:rsid w:val="00EF46A9"/>
    <w:rsid w:val="00EF4EDF"/>
    <w:rsid w:val="00EF509F"/>
    <w:rsid w:val="00EF51A5"/>
    <w:rsid w:val="00EF5382"/>
    <w:rsid w:val="00EF55EC"/>
    <w:rsid w:val="00EF5759"/>
    <w:rsid w:val="00EF5813"/>
    <w:rsid w:val="00EF59DE"/>
    <w:rsid w:val="00EF5B1D"/>
    <w:rsid w:val="00EF5C38"/>
    <w:rsid w:val="00EF5D53"/>
    <w:rsid w:val="00EF5E0E"/>
    <w:rsid w:val="00EF5E9C"/>
    <w:rsid w:val="00EF5ED3"/>
    <w:rsid w:val="00EF60FD"/>
    <w:rsid w:val="00EF6142"/>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6D"/>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759"/>
    <w:rsid w:val="00F04865"/>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CD1"/>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5EB1"/>
    <w:rsid w:val="00F1607D"/>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5AE"/>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D3B"/>
    <w:rsid w:val="00F23E7E"/>
    <w:rsid w:val="00F23ECC"/>
    <w:rsid w:val="00F23F09"/>
    <w:rsid w:val="00F24022"/>
    <w:rsid w:val="00F241E3"/>
    <w:rsid w:val="00F241E8"/>
    <w:rsid w:val="00F24364"/>
    <w:rsid w:val="00F243DC"/>
    <w:rsid w:val="00F244F8"/>
    <w:rsid w:val="00F247BD"/>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67B"/>
    <w:rsid w:val="00F26767"/>
    <w:rsid w:val="00F2691E"/>
    <w:rsid w:val="00F26987"/>
    <w:rsid w:val="00F26C83"/>
    <w:rsid w:val="00F26D95"/>
    <w:rsid w:val="00F26FDC"/>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467"/>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A87"/>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1F"/>
    <w:rsid w:val="00F41C6B"/>
    <w:rsid w:val="00F41CC9"/>
    <w:rsid w:val="00F41EAF"/>
    <w:rsid w:val="00F41F4A"/>
    <w:rsid w:val="00F41F97"/>
    <w:rsid w:val="00F4224B"/>
    <w:rsid w:val="00F4273C"/>
    <w:rsid w:val="00F427D6"/>
    <w:rsid w:val="00F42ABC"/>
    <w:rsid w:val="00F42C0C"/>
    <w:rsid w:val="00F42D56"/>
    <w:rsid w:val="00F43031"/>
    <w:rsid w:val="00F435DF"/>
    <w:rsid w:val="00F43A1C"/>
    <w:rsid w:val="00F43EB8"/>
    <w:rsid w:val="00F4459A"/>
    <w:rsid w:val="00F447B5"/>
    <w:rsid w:val="00F44878"/>
    <w:rsid w:val="00F448C0"/>
    <w:rsid w:val="00F44AFF"/>
    <w:rsid w:val="00F44BB2"/>
    <w:rsid w:val="00F44BFF"/>
    <w:rsid w:val="00F44EFC"/>
    <w:rsid w:val="00F44F84"/>
    <w:rsid w:val="00F4501A"/>
    <w:rsid w:val="00F4532A"/>
    <w:rsid w:val="00F4551E"/>
    <w:rsid w:val="00F457CF"/>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6"/>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44E"/>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41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821"/>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9A"/>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2D6"/>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6EBF"/>
    <w:rsid w:val="00F77627"/>
    <w:rsid w:val="00F779A3"/>
    <w:rsid w:val="00F77AF8"/>
    <w:rsid w:val="00F77C68"/>
    <w:rsid w:val="00F77CA4"/>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7E1"/>
    <w:rsid w:val="00F81E7F"/>
    <w:rsid w:val="00F81EF9"/>
    <w:rsid w:val="00F824ED"/>
    <w:rsid w:val="00F8254F"/>
    <w:rsid w:val="00F825C6"/>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7E6"/>
    <w:rsid w:val="00F839F8"/>
    <w:rsid w:val="00F83F72"/>
    <w:rsid w:val="00F8401C"/>
    <w:rsid w:val="00F84221"/>
    <w:rsid w:val="00F8449B"/>
    <w:rsid w:val="00F84586"/>
    <w:rsid w:val="00F84657"/>
    <w:rsid w:val="00F84713"/>
    <w:rsid w:val="00F84A82"/>
    <w:rsid w:val="00F84B24"/>
    <w:rsid w:val="00F84DC0"/>
    <w:rsid w:val="00F84DD2"/>
    <w:rsid w:val="00F84E06"/>
    <w:rsid w:val="00F85007"/>
    <w:rsid w:val="00F851EB"/>
    <w:rsid w:val="00F8543E"/>
    <w:rsid w:val="00F85815"/>
    <w:rsid w:val="00F85950"/>
    <w:rsid w:val="00F85A14"/>
    <w:rsid w:val="00F85BBD"/>
    <w:rsid w:val="00F85D6D"/>
    <w:rsid w:val="00F85E7F"/>
    <w:rsid w:val="00F85EE6"/>
    <w:rsid w:val="00F863DF"/>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FDD"/>
    <w:rsid w:val="00F901D8"/>
    <w:rsid w:val="00F902F5"/>
    <w:rsid w:val="00F902F8"/>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193"/>
    <w:rsid w:val="00F95398"/>
    <w:rsid w:val="00F955AE"/>
    <w:rsid w:val="00F9566A"/>
    <w:rsid w:val="00F9566C"/>
    <w:rsid w:val="00F95CC0"/>
    <w:rsid w:val="00F9600C"/>
    <w:rsid w:val="00F96076"/>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32"/>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2EDA"/>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B7C05"/>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8E6"/>
    <w:rsid w:val="00FD2B7D"/>
    <w:rsid w:val="00FD2BFA"/>
    <w:rsid w:val="00FD2D55"/>
    <w:rsid w:val="00FD2D77"/>
    <w:rsid w:val="00FD2FC3"/>
    <w:rsid w:val="00FD32B4"/>
    <w:rsid w:val="00FD3682"/>
    <w:rsid w:val="00FD3A1B"/>
    <w:rsid w:val="00FD3A23"/>
    <w:rsid w:val="00FD3AF7"/>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7D9"/>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107"/>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5FA1"/>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43CE"/>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A71360"/>
    <w:pPr>
      <w:widowControl w:val="0"/>
      <w:overflowPunct/>
      <w:spacing w:after="0" w:line="360" w:lineRule="auto"/>
      <w:textAlignment w:val="auto"/>
    </w:pPr>
    <w:rPr>
      <w:rFonts w:ascii="宋体"/>
      <w:sz w:val="24"/>
      <w:lang w:eastAsia="zh-CN"/>
    </w:rPr>
  </w:style>
  <w:style w:type="character" w:customStyle="1" w:styleId="text-only">
    <w:name w:val="text-only"/>
    <w:basedOn w:val="a1"/>
    <w:rsid w:val="00643483"/>
  </w:style>
  <w:style w:type="paragraph" w:customStyle="1" w:styleId="richtextdocs-listitem">
    <w:name w:val="richtextdocs-listitem"/>
    <w:basedOn w:val="a"/>
    <w:rsid w:val="00643483"/>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93522019">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88370872">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70237560">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11405443">
      <w:bodyDiv w:val="1"/>
      <w:marLeft w:val="0"/>
      <w:marRight w:val="0"/>
      <w:marTop w:val="0"/>
      <w:marBottom w:val="0"/>
      <w:divBdr>
        <w:top w:val="none" w:sz="0" w:space="0" w:color="auto"/>
        <w:left w:val="none" w:sz="0" w:space="0" w:color="auto"/>
        <w:bottom w:val="none" w:sz="0" w:space="0" w:color="auto"/>
        <w:right w:val="none" w:sz="0" w:space="0" w:color="auto"/>
      </w:divBdr>
      <w:divsChild>
        <w:div w:id="1174805509">
          <w:marLeft w:val="605"/>
          <w:marRight w:val="0"/>
          <w:marTop w:val="40"/>
          <w:marBottom w:val="80"/>
          <w:divBdr>
            <w:top w:val="none" w:sz="0" w:space="0" w:color="auto"/>
            <w:left w:val="none" w:sz="0" w:space="0" w:color="auto"/>
            <w:bottom w:val="none" w:sz="0" w:space="0" w:color="auto"/>
            <w:right w:val="none" w:sz="0" w:space="0" w:color="auto"/>
          </w:divBdr>
        </w:div>
        <w:div w:id="1104958332">
          <w:marLeft w:val="605"/>
          <w:marRight w:val="0"/>
          <w:marTop w:val="40"/>
          <w:marBottom w:val="8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1398242">
      <w:bodyDiv w:val="1"/>
      <w:marLeft w:val="0"/>
      <w:marRight w:val="0"/>
      <w:marTop w:val="0"/>
      <w:marBottom w:val="0"/>
      <w:divBdr>
        <w:top w:val="none" w:sz="0" w:space="0" w:color="auto"/>
        <w:left w:val="none" w:sz="0" w:space="0" w:color="auto"/>
        <w:bottom w:val="none" w:sz="0" w:space="0" w:color="auto"/>
        <w:right w:val="none" w:sz="0" w:space="0" w:color="auto"/>
      </w:divBdr>
      <w:divsChild>
        <w:div w:id="1037924830">
          <w:marLeft w:val="0"/>
          <w:marRight w:val="0"/>
          <w:marTop w:val="0"/>
          <w:marBottom w:val="0"/>
          <w:divBdr>
            <w:top w:val="none" w:sz="0" w:space="0" w:color="auto"/>
            <w:left w:val="none" w:sz="0" w:space="0" w:color="auto"/>
            <w:bottom w:val="none" w:sz="0" w:space="0" w:color="auto"/>
            <w:right w:val="none" w:sz="0" w:space="0" w:color="auto"/>
          </w:divBdr>
          <w:divsChild>
            <w:div w:id="1481271463">
              <w:marLeft w:val="0"/>
              <w:marRight w:val="0"/>
              <w:marTop w:val="0"/>
              <w:marBottom w:val="0"/>
              <w:divBdr>
                <w:top w:val="none" w:sz="0" w:space="0" w:color="auto"/>
                <w:left w:val="none" w:sz="0" w:space="0" w:color="auto"/>
                <w:bottom w:val="none" w:sz="0" w:space="0" w:color="auto"/>
                <w:right w:val="none" w:sz="0" w:space="0" w:color="auto"/>
              </w:divBdr>
            </w:div>
            <w:div w:id="2128038974">
              <w:marLeft w:val="0"/>
              <w:marRight w:val="0"/>
              <w:marTop w:val="0"/>
              <w:marBottom w:val="0"/>
              <w:divBdr>
                <w:top w:val="none" w:sz="0" w:space="0" w:color="auto"/>
                <w:left w:val="none" w:sz="0" w:space="0" w:color="auto"/>
                <w:bottom w:val="none" w:sz="0" w:space="0" w:color="auto"/>
                <w:right w:val="none" w:sz="0" w:space="0" w:color="auto"/>
              </w:divBdr>
            </w:div>
            <w:div w:id="616177621">
              <w:marLeft w:val="0"/>
              <w:marRight w:val="0"/>
              <w:marTop w:val="0"/>
              <w:marBottom w:val="0"/>
              <w:divBdr>
                <w:top w:val="none" w:sz="0" w:space="0" w:color="auto"/>
                <w:left w:val="none" w:sz="0" w:space="0" w:color="auto"/>
                <w:bottom w:val="none" w:sz="0" w:space="0" w:color="auto"/>
                <w:right w:val="none" w:sz="0" w:space="0" w:color="auto"/>
              </w:divBdr>
            </w:div>
            <w:div w:id="178396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04554717">
      <w:bodyDiv w:val="1"/>
      <w:marLeft w:val="0"/>
      <w:marRight w:val="0"/>
      <w:marTop w:val="0"/>
      <w:marBottom w:val="0"/>
      <w:divBdr>
        <w:top w:val="none" w:sz="0" w:space="0" w:color="auto"/>
        <w:left w:val="none" w:sz="0" w:space="0" w:color="auto"/>
        <w:bottom w:val="none" w:sz="0" w:space="0" w:color="auto"/>
        <w:right w:val="none" w:sz="0" w:space="0" w:color="auto"/>
      </w:divBdr>
      <w:divsChild>
        <w:div w:id="2126993767">
          <w:marLeft w:val="605"/>
          <w:marRight w:val="0"/>
          <w:marTop w:val="40"/>
          <w:marBottom w:val="80"/>
          <w:divBdr>
            <w:top w:val="none" w:sz="0" w:space="0" w:color="auto"/>
            <w:left w:val="none" w:sz="0" w:space="0" w:color="auto"/>
            <w:bottom w:val="none" w:sz="0" w:space="0" w:color="auto"/>
            <w:right w:val="none" w:sz="0" w:space="0" w:color="auto"/>
          </w:divBdr>
        </w:div>
        <w:div w:id="267784513">
          <w:marLeft w:val="605"/>
          <w:marRight w:val="0"/>
          <w:marTop w:val="40"/>
          <w:marBottom w:val="8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3924299">
      <w:bodyDiv w:val="1"/>
      <w:marLeft w:val="0"/>
      <w:marRight w:val="0"/>
      <w:marTop w:val="0"/>
      <w:marBottom w:val="0"/>
      <w:divBdr>
        <w:top w:val="none" w:sz="0" w:space="0" w:color="auto"/>
        <w:left w:val="none" w:sz="0" w:space="0" w:color="auto"/>
        <w:bottom w:val="none" w:sz="0" w:space="0" w:color="auto"/>
        <w:right w:val="none" w:sz="0" w:space="0" w:color="auto"/>
      </w:divBdr>
      <w:divsChild>
        <w:div w:id="1313676902">
          <w:marLeft w:val="605"/>
          <w:marRight w:val="0"/>
          <w:marTop w:val="40"/>
          <w:marBottom w:val="80"/>
          <w:divBdr>
            <w:top w:val="none" w:sz="0" w:space="0" w:color="auto"/>
            <w:left w:val="none" w:sz="0" w:space="0" w:color="auto"/>
            <w:bottom w:val="none" w:sz="0" w:space="0" w:color="auto"/>
            <w:right w:val="none" w:sz="0" w:space="0" w:color="auto"/>
          </w:divBdr>
        </w:div>
        <w:div w:id="1204057716">
          <w:marLeft w:val="605"/>
          <w:marRight w:val="0"/>
          <w:marTop w:val="40"/>
          <w:marBottom w:val="80"/>
          <w:divBdr>
            <w:top w:val="none" w:sz="0" w:space="0" w:color="auto"/>
            <w:left w:val="none" w:sz="0" w:space="0" w:color="auto"/>
            <w:bottom w:val="none" w:sz="0" w:space="0" w:color="auto"/>
            <w:right w:val="none" w:sz="0" w:space="0" w:color="auto"/>
          </w:divBdr>
        </w:div>
      </w:divsChild>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09881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1982</TotalTime>
  <Pages>5</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3195</cp:revision>
  <cp:lastPrinted>2004-04-14T09:17:00Z</cp:lastPrinted>
  <dcterms:created xsi:type="dcterms:W3CDTF">2023-09-27T12:39:00Z</dcterms:created>
  <dcterms:modified xsi:type="dcterms:W3CDTF">2024-10-04T02:00:00Z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