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35B06D4E" w:rsidR="009E5907" w:rsidRPr="00B960ED" w:rsidRDefault="009E5907" w:rsidP="009E5907">
      <w:pPr>
        <w:tabs>
          <w:tab w:val="right" w:pos="9355"/>
        </w:tabs>
        <w:spacing w:after="0"/>
        <w:rPr>
          <w:rFonts w:ascii="Arial" w:hAnsi="Arial" w:cs="Arial"/>
          <w:b/>
          <w:bCs/>
          <w:i/>
          <w:sz w:val="24"/>
          <w:szCs w:val="24"/>
        </w:rPr>
      </w:pPr>
      <w:bookmarkStart w:id="0" w:name="_Hlk95396154"/>
      <w:bookmarkStart w:id="1" w:name="Signet45"/>
      <w:r w:rsidRPr="00B960ED">
        <w:rPr>
          <w:rFonts w:ascii="Arial" w:hAnsi="Arial" w:cs="Arial"/>
          <w:b/>
          <w:bCs/>
          <w:sz w:val="24"/>
          <w:szCs w:val="24"/>
        </w:rPr>
        <w:t>3GPP TSG RAN WG</w:t>
      </w:r>
      <w:r w:rsidR="00CE5204" w:rsidRPr="00B960ED">
        <w:rPr>
          <w:rFonts w:ascii="Arial" w:hAnsi="Arial" w:cs="Arial"/>
          <w:b/>
          <w:bCs/>
          <w:sz w:val="24"/>
          <w:szCs w:val="24"/>
        </w:rPr>
        <w:t>2</w:t>
      </w:r>
      <w:r w:rsidRPr="00B960ED">
        <w:rPr>
          <w:rFonts w:ascii="Arial" w:hAnsi="Arial" w:cs="Arial"/>
          <w:b/>
          <w:bCs/>
          <w:sz w:val="24"/>
          <w:szCs w:val="24"/>
        </w:rPr>
        <w:t>#</w:t>
      </w:r>
      <w:r w:rsidR="00F650FA" w:rsidRPr="00B960ED">
        <w:rPr>
          <w:rFonts w:ascii="Arial" w:hAnsi="Arial" w:cs="Arial"/>
          <w:b/>
          <w:bCs/>
          <w:sz w:val="24"/>
          <w:szCs w:val="24"/>
        </w:rPr>
        <w:t>12</w:t>
      </w:r>
      <w:r w:rsidR="00FA5031">
        <w:rPr>
          <w:rFonts w:ascii="Arial" w:hAnsi="Arial" w:cs="Arial"/>
          <w:b/>
          <w:bCs/>
          <w:sz w:val="24"/>
          <w:szCs w:val="24"/>
        </w:rPr>
        <w:t>5</w:t>
      </w:r>
      <w:r w:rsidRPr="00B960ED">
        <w:rPr>
          <w:rFonts w:ascii="Arial" w:hAnsi="Arial" w:cs="Arial"/>
          <w:b/>
          <w:bCs/>
          <w:sz w:val="24"/>
          <w:szCs w:val="24"/>
        </w:rPr>
        <w:tab/>
        <w:t xml:space="preserve">           </w:t>
      </w:r>
      <w:r w:rsidR="007653BB" w:rsidRPr="007653BB">
        <w:rPr>
          <w:rFonts w:ascii="Arial" w:hAnsi="Arial" w:cs="Arial"/>
          <w:b/>
          <w:bCs/>
          <w:sz w:val="24"/>
          <w:szCs w:val="24"/>
        </w:rPr>
        <w:t>R2-240071</w:t>
      </w:r>
      <w:r w:rsidR="007F2957">
        <w:rPr>
          <w:rFonts w:ascii="Arial" w:hAnsi="Arial" w:cs="Arial"/>
          <w:b/>
          <w:bCs/>
          <w:sz w:val="24"/>
          <w:szCs w:val="24"/>
        </w:rPr>
        <w:t>6</w:t>
      </w:r>
    </w:p>
    <w:p w14:paraId="7940DFA1" w14:textId="3AA8F9E4" w:rsidR="002E27D0" w:rsidRPr="00F03787" w:rsidRDefault="00FA5031" w:rsidP="009E5907">
      <w:pPr>
        <w:spacing w:after="0"/>
        <w:rPr>
          <w:rFonts w:ascii="Arial" w:hAnsi="Arial" w:cs="Arial"/>
          <w:b/>
          <w:bCs/>
          <w:sz w:val="24"/>
          <w:szCs w:val="24"/>
        </w:rPr>
      </w:pPr>
      <w:r>
        <w:rPr>
          <w:rFonts w:ascii="Arial" w:hAnsi="Arial" w:cs="Arial"/>
          <w:b/>
          <w:bCs/>
          <w:sz w:val="24"/>
          <w:szCs w:val="24"/>
        </w:rPr>
        <w:t>Athens</w:t>
      </w:r>
      <w:r w:rsidR="00067C7B">
        <w:rPr>
          <w:rFonts w:ascii="Arial" w:hAnsi="Arial" w:cs="Arial"/>
          <w:b/>
          <w:bCs/>
          <w:sz w:val="24"/>
          <w:szCs w:val="24"/>
        </w:rPr>
        <w:t xml:space="preserve">, </w:t>
      </w:r>
      <w:r>
        <w:rPr>
          <w:rFonts w:ascii="Arial" w:hAnsi="Arial" w:cs="Arial"/>
          <w:b/>
          <w:bCs/>
          <w:sz w:val="24"/>
          <w:szCs w:val="24"/>
        </w:rPr>
        <w:t>Greece</w:t>
      </w:r>
      <w:r w:rsidR="00391563">
        <w:rPr>
          <w:rFonts w:ascii="Arial" w:hAnsi="Arial" w:cs="Arial"/>
          <w:b/>
          <w:bCs/>
          <w:sz w:val="24"/>
          <w:szCs w:val="24"/>
        </w:rPr>
        <w:t>,</w:t>
      </w:r>
      <w:r w:rsidR="009E5907" w:rsidRPr="00F03787">
        <w:rPr>
          <w:rFonts w:ascii="Arial" w:hAnsi="Arial" w:cs="Arial"/>
          <w:b/>
          <w:bCs/>
          <w:sz w:val="24"/>
          <w:szCs w:val="24"/>
        </w:rPr>
        <w:t xml:space="preserve"> </w:t>
      </w:r>
      <w:r>
        <w:rPr>
          <w:rFonts w:ascii="Arial" w:hAnsi="Arial" w:cs="Arial"/>
          <w:b/>
          <w:bCs/>
          <w:sz w:val="24"/>
          <w:szCs w:val="24"/>
        </w:rPr>
        <w:t>February</w:t>
      </w:r>
      <w:r w:rsidR="00257F7B">
        <w:rPr>
          <w:rFonts w:ascii="Arial" w:hAnsi="Arial" w:cs="Arial"/>
          <w:b/>
          <w:bCs/>
          <w:sz w:val="24"/>
          <w:szCs w:val="24"/>
        </w:rPr>
        <w:t xml:space="preserve"> </w:t>
      </w:r>
      <w:r w:rsidR="00547136">
        <w:rPr>
          <w:rFonts w:ascii="Arial" w:hAnsi="Arial" w:cs="Arial"/>
          <w:b/>
          <w:bCs/>
          <w:sz w:val="24"/>
          <w:szCs w:val="24"/>
        </w:rPr>
        <w:t>26</w:t>
      </w:r>
      <w:r w:rsidR="00D21168" w:rsidRPr="00D21168">
        <w:rPr>
          <w:rFonts w:ascii="Arial" w:hAnsi="Arial" w:cs="Arial"/>
          <w:b/>
          <w:bCs/>
          <w:sz w:val="24"/>
          <w:szCs w:val="24"/>
          <w:vertAlign w:val="superscript"/>
        </w:rPr>
        <w:t>th</w:t>
      </w:r>
      <w:r w:rsidR="00257F7B">
        <w:rPr>
          <w:rFonts w:ascii="Arial" w:hAnsi="Arial" w:cs="Arial"/>
          <w:b/>
          <w:bCs/>
          <w:sz w:val="24"/>
          <w:szCs w:val="24"/>
        </w:rPr>
        <w:t>-</w:t>
      </w:r>
      <w:r w:rsidR="00547136">
        <w:rPr>
          <w:rFonts w:ascii="Arial" w:hAnsi="Arial" w:cs="Arial"/>
          <w:b/>
          <w:bCs/>
          <w:sz w:val="24"/>
          <w:szCs w:val="24"/>
        </w:rPr>
        <w:t xml:space="preserve"> March 1</w:t>
      </w:r>
      <w:r w:rsidR="00547136">
        <w:rPr>
          <w:rFonts w:ascii="Arial" w:hAnsi="Arial" w:cs="Arial"/>
          <w:b/>
          <w:bCs/>
          <w:sz w:val="24"/>
          <w:szCs w:val="24"/>
          <w:vertAlign w:val="superscript"/>
        </w:rPr>
        <w:t>st</w:t>
      </w:r>
      <w:r w:rsidR="00D21168">
        <w:rPr>
          <w:rFonts w:ascii="Arial" w:hAnsi="Arial" w:cs="Arial"/>
          <w:b/>
          <w:bCs/>
          <w:sz w:val="24"/>
          <w:szCs w:val="24"/>
        </w:rPr>
        <w:t xml:space="preserve">, </w:t>
      </w:r>
      <w:r w:rsidR="009E5907" w:rsidRPr="00F03787">
        <w:rPr>
          <w:rFonts w:ascii="Arial" w:hAnsi="Arial" w:cs="Arial"/>
          <w:b/>
          <w:bCs/>
          <w:sz w:val="24"/>
          <w:szCs w:val="24"/>
        </w:rPr>
        <w:t>202</w:t>
      </w:r>
      <w:bookmarkEnd w:id="0"/>
      <w:r w:rsidR="00547136">
        <w:rPr>
          <w:rFonts w:ascii="Arial" w:hAnsi="Arial" w:cs="Arial"/>
          <w:b/>
          <w:bCs/>
          <w:sz w:val="24"/>
          <w:szCs w:val="24"/>
        </w:rPr>
        <w:t>4</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9BEABCF" w:rsidR="002E27D0" w:rsidRPr="00F03787" w:rsidRDefault="002E27D0" w:rsidP="002E27D0">
      <w:pPr>
        <w:tabs>
          <w:tab w:val="left" w:pos="1985"/>
        </w:tabs>
        <w:spacing w:after="120"/>
        <w:rPr>
          <w:rFonts w:ascii="Arial" w:hAnsi="Arial"/>
          <w:b/>
          <w:bCs/>
          <w:sz w:val="24"/>
        </w:rPr>
      </w:pPr>
      <w:r w:rsidRPr="00F03787">
        <w:rPr>
          <w:rFonts w:ascii="Arial" w:hAnsi="Arial"/>
          <w:b/>
          <w:bCs/>
          <w:sz w:val="24"/>
        </w:rPr>
        <w:t>Agenda item:</w:t>
      </w:r>
      <w:r w:rsidRPr="00F03787">
        <w:rPr>
          <w:rFonts w:ascii="Arial" w:hAnsi="Arial"/>
          <w:b/>
          <w:bCs/>
          <w:sz w:val="24"/>
        </w:rPr>
        <w:tab/>
      </w:r>
      <w:bookmarkStart w:id="2" w:name="Source"/>
      <w:bookmarkEnd w:id="2"/>
      <w:r w:rsidR="00E80328">
        <w:rPr>
          <w:rFonts w:ascii="Arial" w:eastAsia="MS Mincho" w:hAnsi="Arial"/>
          <w:b/>
          <w:bCs/>
          <w:sz w:val="24"/>
          <w:lang w:eastAsia="ja-JP"/>
        </w:rPr>
        <w:t>7</w:t>
      </w:r>
      <w:r w:rsidR="00C20BE3">
        <w:rPr>
          <w:rFonts w:ascii="Arial" w:eastAsia="MS Mincho" w:hAnsi="Arial"/>
          <w:b/>
          <w:bCs/>
          <w:sz w:val="24"/>
          <w:lang w:eastAsia="ja-JP"/>
        </w:rPr>
        <w:t>.2.</w:t>
      </w:r>
      <w:r w:rsidR="007F2957">
        <w:rPr>
          <w:rFonts w:ascii="Arial" w:eastAsia="MS Mincho" w:hAnsi="Arial"/>
          <w:b/>
          <w:bCs/>
          <w:sz w:val="24"/>
          <w:lang w:eastAsia="ja-JP"/>
        </w:rPr>
        <w:t>6</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FDE55E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7F2957">
        <w:rPr>
          <w:rFonts w:ascii="Arial" w:hAnsi="Arial"/>
          <w:b/>
          <w:bCs/>
          <w:sz w:val="24"/>
        </w:rPr>
        <w:t>SL Positioning MAC</w:t>
      </w:r>
      <w:r w:rsidR="00547136">
        <w:rPr>
          <w:rFonts w:ascii="Arial" w:hAnsi="Arial"/>
          <w:b/>
          <w:bCs/>
          <w:sz w:val="24"/>
        </w:rPr>
        <w:t xml:space="preserve"> Maintenance</w:t>
      </w:r>
      <w:r w:rsidR="00DB71AE">
        <w:rPr>
          <w:rFonts w:ascii="Arial" w:hAnsi="Arial"/>
          <w:b/>
          <w:bCs/>
          <w:sz w:val="24"/>
        </w:rPr>
        <w:t xml:space="preserve"> issues </w:t>
      </w:r>
    </w:p>
    <w:p w14:paraId="406AD174" w14:textId="236D5E21"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0FD2A51E" w14:textId="617E6776" w:rsidR="00200841" w:rsidRDefault="00776DCD" w:rsidP="00891C3B">
      <w:pPr>
        <w:pStyle w:val="ListParagraph"/>
        <w:spacing w:line="259" w:lineRule="auto"/>
        <w:ind w:left="0"/>
        <w:jc w:val="both"/>
        <w:rPr>
          <w:lang w:val="en-US"/>
        </w:rPr>
      </w:pPr>
      <w:r>
        <w:rPr>
          <w:lang w:val="en-US"/>
        </w:rPr>
        <w:t>The following Stage 3 open issues have been</w:t>
      </w:r>
      <w:r w:rsidR="00324793">
        <w:rPr>
          <w:lang w:val="en-US"/>
        </w:rPr>
        <w:t xml:space="preserve"> identified</w:t>
      </w:r>
      <w:r w:rsidR="00533C9F">
        <w:rPr>
          <w:lang w:val="en-US"/>
        </w:rPr>
        <w:t xml:space="preserve"> for TS</w:t>
      </w:r>
      <w:r w:rsidR="007F2957">
        <w:rPr>
          <w:lang w:val="en-US"/>
        </w:rPr>
        <w:t>38</w:t>
      </w:r>
      <w:r w:rsidR="00533C9F">
        <w:rPr>
          <w:lang w:val="en-US"/>
        </w:rPr>
        <w:t>.</w:t>
      </w:r>
      <w:r w:rsidR="007F2957">
        <w:rPr>
          <w:lang w:val="en-US"/>
        </w:rPr>
        <w:t>321</w:t>
      </w:r>
      <w:r w:rsidR="00891C3B">
        <w:rPr>
          <w:lang w:val="en-US"/>
        </w:rPr>
        <w:t xml:space="preserve"> before the RAN2#125 meeting</w:t>
      </w:r>
      <w:r w:rsidR="007F2957">
        <w:rPr>
          <w:lang w:val="en-US"/>
        </w:rPr>
        <w:t>:</w:t>
      </w:r>
    </w:p>
    <w:tbl>
      <w:tblPr>
        <w:tblW w:w="9913" w:type="dxa"/>
        <w:tblLayout w:type="fixed"/>
        <w:tblCellMar>
          <w:left w:w="0" w:type="dxa"/>
          <w:right w:w="0" w:type="dxa"/>
        </w:tblCellMar>
        <w:tblLook w:val="04A0" w:firstRow="1" w:lastRow="0" w:firstColumn="1" w:lastColumn="0" w:noHBand="0" w:noVBand="1"/>
      </w:tblPr>
      <w:tblGrid>
        <w:gridCol w:w="1266"/>
        <w:gridCol w:w="3402"/>
        <w:gridCol w:w="5245"/>
      </w:tblGrid>
      <w:tr w:rsidR="006D613B" w:rsidRPr="00FE522D" w14:paraId="5B562DC2" w14:textId="77777777" w:rsidTr="00F61CFC">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74E79" w14:textId="77777777" w:rsidR="006D613B" w:rsidRDefault="006D613B" w:rsidP="00F61CFC">
            <w:pPr>
              <w:spacing w:after="120"/>
            </w:pPr>
            <w:r>
              <w:rPr>
                <w:rFonts w:hint="eastAsia"/>
              </w:rPr>
              <w:t>SL#06</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A50AB" w14:textId="77777777" w:rsidR="006D613B" w:rsidRDefault="006D613B" w:rsidP="00F61CFC">
            <w:pPr>
              <w:spacing w:after="120"/>
              <w:rPr>
                <w:rFonts w:ascii="DengXian" w:hAnsi="DengXian" w:cs="Calibri"/>
                <w:lang w:val="en-GB"/>
              </w:rPr>
            </w:pPr>
            <w:r>
              <w:rPr>
                <w:rFonts w:hint="eastAsia"/>
                <w:lang w:val="en-GB"/>
              </w:rPr>
              <w:t>5.22.1.1   SL Grant reception and SCI transmission</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75B2B9" w14:textId="77777777" w:rsidR="006D613B" w:rsidRDefault="006D613B" w:rsidP="00F61CFC">
            <w:pPr>
              <w:spacing w:after="120"/>
            </w:pPr>
            <w:r>
              <w:rPr>
                <w:rFonts w:hint="eastAsia"/>
              </w:rPr>
              <w:t>FFS whether the MAC layer can determine to select multiple SL-PRS transmission when SL-PRS is triggered either by the peer UE or the UE</w:t>
            </w:r>
            <w:r>
              <w:t>’</w:t>
            </w:r>
            <w:r>
              <w:rPr>
                <w:rFonts w:hint="eastAsia"/>
              </w:rPr>
              <w:t>s own upper layer.</w:t>
            </w:r>
          </w:p>
        </w:tc>
      </w:tr>
      <w:tr w:rsidR="006D613B" w:rsidRPr="00FE522D" w14:paraId="63A05A38"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6616B" w14:textId="77777777" w:rsidR="006D613B" w:rsidRDefault="006D613B" w:rsidP="00F61CFC">
            <w:pPr>
              <w:spacing w:after="120"/>
            </w:pPr>
            <w:r>
              <w:rPr>
                <w:rFonts w:hint="eastAsia"/>
              </w:rPr>
              <w:t>SL#07</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F73F59A" w14:textId="77777777" w:rsidR="006D613B" w:rsidRDefault="006D613B" w:rsidP="00F61CFC">
            <w:pPr>
              <w:spacing w:after="120"/>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EA1E378" w14:textId="77777777" w:rsidR="006D613B" w:rsidRDefault="006D613B" w:rsidP="00F61CFC">
            <w:pPr>
              <w:spacing w:after="120"/>
            </w:pPr>
            <w:r>
              <w:rPr>
                <w:rFonts w:hint="eastAsia"/>
              </w:rPr>
              <w:t>FFS whether the MAC layer can determine to select single SL-PRS transmission when SL-PRS transmission is triggered by its own upper layer or by peer UE.</w:t>
            </w:r>
          </w:p>
        </w:tc>
      </w:tr>
      <w:tr w:rsidR="006D613B" w:rsidRPr="00FE522D" w14:paraId="65EE2A36"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1F834" w14:textId="77777777" w:rsidR="006D613B" w:rsidRDefault="006D613B" w:rsidP="00F61CFC">
            <w:pPr>
              <w:spacing w:after="120"/>
            </w:pPr>
            <w:r>
              <w:rPr>
                <w:rFonts w:hint="eastAsia"/>
              </w:rPr>
              <w:t>SL#08</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B8B9EE8" w14:textId="77777777" w:rsidR="006D613B" w:rsidRDefault="006D613B" w:rsidP="00F61CFC">
            <w:pPr>
              <w:spacing w:after="120"/>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65C1714" w14:textId="77777777" w:rsidR="006D613B" w:rsidRDefault="006D613B" w:rsidP="00F61CFC">
            <w:pPr>
              <w:spacing w:after="120"/>
            </w:pPr>
            <w:r>
              <w:rPr>
                <w:rFonts w:hint="eastAsia"/>
              </w:rPr>
              <w:t xml:space="preserve">FFS SL-PRS transmission on SL-PRS shared resource pool when the MAC PDU has been positively </w:t>
            </w:r>
            <w:proofErr w:type="spellStart"/>
            <w:r>
              <w:rPr>
                <w:rFonts w:hint="eastAsia"/>
              </w:rPr>
              <w:t>acked</w:t>
            </w:r>
            <w:proofErr w:type="spellEnd"/>
            <w:r>
              <w:rPr>
                <w:rFonts w:hint="eastAsia"/>
              </w:rPr>
              <w:t xml:space="preserve"> for resource allocation scheme 1 and scheme 2</w:t>
            </w:r>
          </w:p>
        </w:tc>
      </w:tr>
      <w:tr w:rsidR="006D613B" w:rsidRPr="00FE522D" w14:paraId="5CB788E7" w14:textId="77777777" w:rsidTr="00190573">
        <w:tc>
          <w:tcPr>
            <w:tcW w:w="126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CD6528C" w14:textId="77777777" w:rsidR="006D613B" w:rsidRDefault="006D613B" w:rsidP="00F61CFC">
            <w:pPr>
              <w:spacing w:after="120"/>
            </w:pPr>
            <w:r>
              <w:rPr>
                <w:rFonts w:hint="eastAsia"/>
              </w:rPr>
              <w:t>SL#10</w:t>
            </w:r>
          </w:p>
        </w:tc>
        <w:tc>
          <w:tcPr>
            <w:tcW w:w="340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29CB81" w14:textId="77777777" w:rsidR="006D613B" w:rsidRDefault="006D613B" w:rsidP="00F61CFC">
            <w:pPr>
              <w:spacing w:after="120"/>
              <w:rPr>
                <w:rFonts w:ascii="DengXian" w:hAnsi="DengXian" w:cs="Calibri"/>
              </w:rPr>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F70FD6F" w14:textId="77777777" w:rsidR="006D613B" w:rsidRDefault="006D613B" w:rsidP="00F61CFC">
            <w:pPr>
              <w:spacing w:after="120"/>
            </w:pPr>
            <w:r>
              <w:rPr>
                <w:rFonts w:hint="eastAsia"/>
              </w:rPr>
              <w:t>FFS how the MAC entity determines the SL-PRS delay budget.</w:t>
            </w:r>
          </w:p>
        </w:tc>
      </w:tr>
      <w:tr w:rsidR="006D613B" w:rsidRPr="00FE522D" w14:paraId="1FB31700"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BF03F" w14:textId="77777777" w:rsidR="006D613B" w:rsidRDefault="006D613B" w:rsidP="00F61CFC">
            <w:pPr>
              <w:spacing w:after="120"/>
            </w:pPr>
            <w:r>
              <w:rPr>
                <w:rFonts w:hint="eastAsia"/>
              </w:rPr>
              <w:t>SL#11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D0C4AB2" w14:textId="77777777" w:rsidR="006D613B" w:rsidRDefault="006D613B" w:rsidP="00F61CFC">
            <w:pPr>
              <w:spacing w:after="120"/>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6B9A7623" w14:textId="77777777" w:rsidR="006D613B" w:rsidRDefault="006D613B" w:rsidP="00F61CFC">
            <w:pPr>
              <w:spacing w:after="120"/>
            </w:pPr>
            <w:r>
              <w:rPr>
                <w:rFonts w:hint="eastAsia"/>
              </w:rPr>
              <w:t>FFS minimum time gap requirement on SL-PRS shared resource pool.</w:t>
            </w:r>
          </w:p>
        </w:tc>
      </w:tr>
      <w:tr w:rsidR="006D613B" w:rsidRPr="00FE522D" w14:paraId="216F0168"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61F43" w14:textId="77777777" w:rsidR="006D613B" w:rsidRDefault="006D613B" w:rsidP="00F61CFC">
            <w:pPr>
              <w:spacing w:after="120"/>
            </w:pPr>
            <w:r>
              <w:rPr>
                <w:rFonts w:hint="eastAsia"/>
              </w:rPr>
              <w:t>SL#12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86A1307" w14:textId="77777777" w:rsidR="006D613B" w:rsidRDefault="006D613B" w:rsidP="00F61CFC">
            <w:pPr>
              <w:spacing w:after="120"/>
              <w:rPr>
                <w:lang w:val="en-GB"/>
              </w:rPr>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868A42C" w14:textId="77777777" w:rsidR="006D613B" w:rsidRDefault="006D613B" w:rsidP="00F61CFC">
            <w:pPr>
              <w:spacing w:after="120"/>
            </w:pPr>
            <w:r>
              <w:rPr>
                <w:rFonts w:hint="eastAsia"/>
              </w:rPr>
              <w:t>FFS how the SL-PRS resource is determined based on the list of RRC configured SL-PRS configurations, priority, PHY sensing and MAC layer random resource selection for resource allocation scheme 2.</w:t>
            </w:r>
          </w:p>
        </w:tc>
      </w:tr>
      <w:tr w:rsidR="006D613B" w:rsidRPr="00FE522D" w14:paraId="7C1E522F"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5A8F4" w14:textId="77777777" w:rsidR="006D613B" w:rsidRDefault="006D613B" w:rsidP="00F61CFC">
            <w:pPr>
              <w:spacing w:after="120"/>
            </w:pPr>
            <w:r>
              <w:rPr>
                <w:rFonts w:hint="eastAsia"/>
              </w:rPr>
              <w:t>SL#13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A7F7EFF" w14:textId="77777777" w:rsidR="006D613B" w:rsidRDefault="006D613B" w:rsidP="00F61CFC">
            <w:pPr>
              <w:spacing w:after="120"/>
              <w:rPr>
                <w:lang w:val="en-GB"/>
              </w:rPr>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837B4C3" w14:textId="77777777" w:rsidR="006D613B" w:rsidRDefault="006D613B" w:rsidP="00F61CFC">
            <w:pPr>
              <w:spacing w:after="120"/>
            </w:pPr>
            <w:r>
              <w:rPr>
                <w:rFonts w:hint="eastAsia"/>
              </w:rPr>
              <w:t xml:space="preserve">FFS whether SL-PRS occasion on SL-PRS shared resource pool can be cleared when the MAC PDU has been positively </w:t>
            </w:r>
            <w:proofErr w:type="spellStart"/>
            <w:r>
              <w:rPr>
                <w:rFonts w:hint="eastAsia"/>
              </w:rPr>
              <w:t>acked</w:t>
            </w:r>
            <w:proofErr w:type="spellEnd"/>
            <w:r>
              <w:rPr>
                <w:rFonts w:hint="eastAsia"/>
              </w:rPr>
              <w:t xml:space="preserve"> for resource allocation scheme 2.</w:t>
            </w:r>
          </w:p>
        </w:tc>
      </w:tr>
      <w:tr w:rsidR="006D613B" w:rsidRPr="00FE522D" w14:paraId="05FFEA19"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3E1DE" w14:textId="77777777" w:rsidR="006D613B" w:rsidRDefault="006D613B" w:rsidP="00F61CFC">
            <w:pPr>
              <w:spacing w:after="120"/>
            </w:pPr>
            <w:r>
              <w:rPr>
                <w:rFonts w:hint="eastAsia"/>
              </w:rPr>
              <w:t>SL#14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13CC0CF" w14:textId="77777777" w:rsidR="006D613B" w:rsidRDefault="006D613B" w:rsidP="00F61CFC">
            <w:pPr>
              <w:spacing w:after="120"/>
              <w:rPr>
                <w:lang w:val="en-GB"/>
              </w:rPr>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2BDCA1F" w14:textId="77777777" w:rsidR="006D613B" w:rsidRDefault="006D613B" w:rsidP="00F61CFC">
            <w:pPr>
              <w:spacing w:after="120"/>
            </w:pPr>
            <w:r>
              <w:rPr>
                <w:rFonts w:hint="eastAsia"/>
              </w:rPr>
              <w:t xml:space="preserve">FFS whether SL-PRS occasion on SL-PRS shared resource pool can be cleared when the MAC PDU has been positively </w:t>
            </w:r>
            <w:proofErr w:type="spellStart"/>
            <w:r>
              <w:rPr>
                <w:rFonts w:hint="eastAsia"/>
              </w:rPr>
              <w:t>acked</w:t>
            </w:r>
            <w:proofErr w:type="spellEnd"/>
            <w:r>
              <w:rPr>
                <w:rFonts w:hint="eastAsia"/>
              </w:rPr>
              <w:t xml:space="preserve"> for resource allocation scheme 1.</w:t>
            </w:r>
          </w:p>
        </w:tc>
      </w:tr>
      <w:tr w:rsidR="006D613B" w:rsidRPr="00FE522D" w14:paraId="35717F34"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46499" w14:textId="77777777" w:rsidR="006D613B" w:rsidRDefault="006D613B" w:rsidP="00F61CFC">
            <w:pPr>
              <w:spacing w:after="120"/>
            </w:pPr>
            <w:r>
              <w:rPr>
                <w:rFonts w:hint="eastAsia"/>
              </w:rPr>
              <w:t>SL#15</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A541F2C" w14:textId="77777777" w:rsidR="006D613B" w:rsidRDefault="006D613B" w:rsidP="00F61CFC">
            <w:pPr>
              <w:spacing w:after="120"/>
              <w:rPr>
                <w:lang w:val="en-GB"/>
              </w:rPr>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83C8971" w14:textId="77777777" w:rsidR="006D613B" w:rsidRDefault="006D613B" w:rsidP="00F61CFC">
            <w:pPr>
              <w:spacing w:after="120"/>
            </w:pPr>
            <w:r>
              <w:rPr>
                <w:rFonts w:hint="eastAsia"/>
              </w:rPr>
              <w:t>FFS whether SL-PRS priority is determined by priority in the peer UE</w:t>
            </w:r>
            <w:r>
              <w:t>’</w:t>
            </w:r>
            <w:r>
              <w:rPr>
                <w:rFonts w:hint="eastAsia"/>
              </w:rPr>
              <w:t xml:space="preserve">s </w:t>
            </w:r>
            <w:r>
              <w:t>S</w:t>
            </w:r>
            <w:r>
              <w:rPr>
                <w:rFonts w:hint="eastAsia"/>
              </w:rPr>
              <w:t>CI or the UE</w:t>
            </w:r>
            <w:r>
              <w:t>’</w:t>
            </w:r>
            <w:r>
              <w:rPr>
                <w:rFonts w:hint="eastAsia"/>
              </w:rPr>
              <w:t>s own higher layer when the trigger comes from the peer UE</w:t>
            </w:r>
            <w:r>
              <w:t>’</w:t>
            </w:r>
            <w:r>
              <w:rPr>
                <w:rFonts w:hint="eastAsia"/>
              </w:rPr>
              <w:t>s SCI.</w:t>
            </w:r>
          </w:p>
        </w:tc>
      </w:tr>
      <w:tr w:rsidR="006D613B" w:rsidRPr="00FE522D" w14:paraId="225C876C" w14:textId="77777777" w:rsidTr="00190573">
        <w:tc>
          <w:tcPr>
            <w:tcW w:w="126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5E29CED9" w14:textId="77777777" w:rsidR="006D613B" w:rsidRDefault="006D613B" w:rsidP="00F61CFC">
            <w:pPr>
              <w:spacing w:after="120"/>
            </w:pPr>
            <w:r>
              <w:rPr>
                <w:rFonts w:hint="eastAsia"/>
              </w:rPr>
              <w:t>SL#16</w:t>
            </w:r>
          </w:p>
        </w:tc>
        <w:tc>
          <w:tcPr>
            <w:tcW w:w="340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BDB950" w14:textId="6664554A" w:rsidR="006D613B" w:rsidRDefault="006D613B" w:rsidP="00F61CFC">
            <w:pPr>
              <w:spacing w:after="120"/>
              <w:rPr>
                <w:lang w:val="en-GB"/>
              </w:rPr>
            </w:pPr>
            <w:r>
              <w:rPr>
                <w:rFonts w:hint="eastAsia"/>
                <w:lang w:val="en-GB"/>
              </w:rPr>
              <w:t>5.22.1.1   SL Grant reception and SCI transmission</w:t>
            </w:r>
          </w:p>
        </w:tc>
        <w:tc>
          <w:tcPr>
            <w:tcW w:w="524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7AFD83" w14:textId="77777777" w:rsidR="006D613B" w:rsidRDefault="006D613B" w:rsidP="00F61CFC">
            <w:pPr>
              <w:spacing w:after="120"/>
            </w:pPr>
            <w:r>
              <w:rPr>
                <w:rFonts w:hint="eastAsia"/>
              </w:rPr>
              <w:t>FFS how SL-PRS priority is determined when SL-PRS is triggered by the UE</w:t>
            </w:r>
            <w:r>
              <w:t>’</w:t>
            </w:r>
            <w:r>
              <w:rPr>
                <w:rFonts w:hint="eastAsia"/>
              </w:rPr>
              <w:t>s own higher layer.</w:t>
            </w:r>
          </w:p>
        </w:tc>
      </w:tr>
      <w:tr w:rsidR="006D613B" w:rsidRPr="00FE522D" w14:paraId="573772E3" w14:textId="77777777" w:rsidTr="00F61CF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40563" w14:textId="77777777" w:rsidR="006D613B" w:rsidRDefault="006D613B" w:rsidP="00F61CFC">
            <w:pPr>
              <w:spacing w:after="120"/>
            </w:pPr>
            <w:r>
              <w:rPr>
                <w:rFonts w:hint="eastAsia"/>
              </w:rPr>
              <w:t>SL#17</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50F87EC" w14:textId="77777777" w:rsidR="006D613B" w:rsidRDefault="006D613B" w:rsidP="00F61CFC">
            <w:pPr>
              <w:spacing w:after="120"/>
              <w:rPr>
                <w:lang w:val="en-GB"/>
              </w:rPr>
            </w:pPr>
            <w:r>
              <w:rPr>
                <w:rFonts w:hint="eastAsia"/>
                <w:lang w:val="en-GB"/>
              </w:rPr>
              <w:t>5.22.1.2a Re-evaluation and Pre-emption</w:t>
            </w:r>
          </w:p>
          <w:p w14:paraId="7FDE4438" w14:textId="77777777" w:rsidR="006D613B" w:rsidRDefault="006D613B" w:rsidP="00F61CFC">
            <w:pPr>
              <w:spacing w:after="120"/>
              <w:rPr>
                <w:lang w:val="en-GB"/>
              </w:rPr>
            </w:pPr>
            <w:r>
              <w:rPr>
                <w:rFonts w:hint="eastAsia"/>
                <w:lang w:val="en-GB"/>
              </w:rPr>
              <w:t>5.22.1.2b Re-selection for using a received resource conflict indication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CEC103C" w14:textId="77777777" w:rsidR="006D613B" w:rsidRDefault="006D613B" w:rsidP="00F61CFC">
            <w:pPr>
              <w:spacing w:after="120"/>
            </w:pPr>
            <w:r>
              <w:rPr>
                <w:rFonts w:hint="eastAsia"/>
              </w:rPr>
              <w:t>The same issue as section 5.22.1.1 for the relationship between remaining PDB and SL-PRS delay budget for resource selection on SL-PRS shared resource pool.</w:t>
            </w:r>
          </w:p>
        </w:tc>
      </w:tr>
    </w:tbl>
    <w:p w14:paraId="7EC76D12" w14:textId="77777777" w:rsidR="00533C9F" w:rsidRPr="006D613B" w:rsidRDefault="00533C9F" w:rsidP="00D93ACA">
      <w:pPr>
        <w:pStyle w:val="ListParagraph"/>
        <w:spacing w:after="0" w:line="259" w:lineRule="auto"/>
        <w:ind w:left="0"/>
        <w:jc w:val="both"/>
        <w:rPr>
          <w:lang w:val="en-US"/>
        </w:rPr>
      </w:pPr>
    </w:p>
    <w:p w14:paraId="01053210" w14:textId="415AD139" w:rsidR="003C27D2" w:rsidRPr="00891C3B" w:rsidRDefault="00891C3B" w:rsidP="00E7433B">
      <w:pPr>
        <w:spacing w:afterLines="50" w:after="120"/>
        <w:jc w:val="both"/>
        <w:rPr>
          <w:lang w:eastAsia="zh-CN"/>
        </w:rPr>
      </w:pPr>
      <w:r>
        <w:rPr>
          <w:lang w:eastAsia="zh-CN"/>
        </w:rPr>
        <w:lastRenderedPageBreak/>
        <w:t xml:space="preserve">This contribution discusses </w:t>
      </w:r>
      <w:r w:rsidR="00D91545">
        <w:rPr>
          <w:lang w:eastAsia="zh-CN"/>
        </w:rPr>
        <w:t>the</w:t>
      </w:r>
      <w:r w:rsidR="00EA20D1">
        <w:rPr>
          <w:lang w:eastAsia="zh-CN"/>
        </w:rPr>
        <w:t xml:space="preserve"> above highlighted</w:t>
      </w:r>
      <w:r w:rsidR="00D91545">
        <w:rPr>
          <w:lang w:eastAsia="zh-CN"/>
        </w:rPr>
        <w:t xml:space="preserve"> open issues</w:t>
      </w:r>
      <w:r w:rsidR="00690012">
        <w:rPr>
          <w:lang w:eastAsia="zh-CN"/>
        </w:rPr>
        <w:t xml:space="preserve"> applicable to</w:t>
      </w:r>
      <w:r w:rsidR="006D613B">
        <w:rPr>
          <w:lang w:eastAsia="zh-CN"/>
        </w:rPr>
        <w:t xml:space="preserve"> SL Positioning </w:t>
      </w:r>
      <w:r w:rsidR="00353203">
        <w:rPr>
          <w:lang w:eastAsia="zh-CN"/>
        </w:rPr>
        <w:t>impacts for</w:t>
      </w:r>
      <w:r w:rsidR="00690012">
        <w:rPr>
          <w:lang w:eastAsia="zh-CN"/>
        </w:rPr>
        <w:t xml:space="preserve"> TS 3</w:t>
      </w:r>
      <w:r w:rsidR="00353203">
        <w:rPr>
          <w:lang w:eastAsia="zh-CN"/>
        </w:rPr>
        <w:t>8</w:t>
      </w:r>
      <w:r w:rsidR="00690012">
        <w:rPr>
          <w:lang w:eastAsia="zh-CN"/>
        </w:rPr>
        <w:t>.3</w:t>
      </w:r>
      <w:r w:rsidR="00353203">
        <w:rPr>
          <w:lang w:eastAsia="zh-CN"/>
        </w:rPr>
        <w:t>21</w:t>
      </w:r>
      <w:r w:rsidR="00690012">
        <w:rPr>
          <w:lang w:eastAsia="zh-CN"/>
        </w:rPr>
        <w:t>.</w:t>
      </w:r>
    </w:p>
    <w:p w14:paraId="6AC678F0" w14:textId="0A6B0D02" w:rsidR="00AF506E" w:rsidRPr="00AF506E" w:rsidRDefault="003C27D2" w:rsidP="003C27D2">
      <w:pPr>
        <w:pStyle w:val="Heading1"/>
        <w:rPr>
          <w:lang w:eastAsia="zh-CN"/>
        </w:rPr>
      </w:pPr>
      <w:r>
        <w:rPr>
          <w:lang w:eastAsia="zh-CN"/>
        </w:rPr>
        <w:t>Stage 3 Open Issues</w:t>
      </w:r>
    </w:p>
    <w:p w14:paraId="37C0B110" w14:textId="4786019A" w:rsidR="00D623E8" w:rsidRDefault="006A124E" w:rsidP="00D623E8">
      <w:pPr>
        <w:pStyle w:val="Heading2"/>
        <w:rPr>
          <w:lang w:eastAsia="zh-CN"/>
        </w:rPr>
      </w:pPr>
      <w:r>
        <w:rPr>
          <w:lang w:eastAsia="zh-CN"/>
        </w:rPr>
        <w:t xml:space="preserve">(SL#10) </w:t>
      </w:r>
      <w:r w:rsidR="001445C9">
        <w:rPr>
          <w:lang w:eastAsia="zh-CN"/>
        </w:rPr>
        <w:t xml:space="preserve">MAC Entity determines </w:t>
      </w:r>
      <w:r w:rsidR="00810879">
        <w:rPr>
          <w:lang w:eastAsia="zh-CN"/>
        </w:rPr>
        <w:t>SL-PRS Delay Budget</w:t>
      </w:r>
    </w:p>
    <w:p w14:paraId="5B8B2A3E" w14:textId="170F377C" w:rsidR="005F4F0A" w:rsidRDefault="005F4F0A" w:rsidP="005F4F0A">
      <w:pPr>
        <w:jc w:val="both"/>
        <w:rPr>
          <w:szCs w:val="22"/>
          <w:lang w:eastAsia="zh-CN"/>
        </w:rPr>
      </w:pPr>
      <w:r>
        <w:rPr>
          <w:szCs w:val="22"/>
          <w:lang w:eastAsia="zh-CN"/>
        </w:rPr>
        <w:t>During the RAN1#114 meeting [</w:t>
      </w:r>
      <w:r w:rsidR="00BB4D6B">
        <w:rPr>
          <w:szCs w:val="22"/>
          <w:lang w:eastAsia="zh-CN"/>
        </w:rPr>
        <w:t>1</w:t>
      </w:r>
      <w:r>
        <w:rPr>
          <w:szCs w:val="22"/>
          <w:lang w:eastAsia="zh-CN"/>
        </w:rPr>
        <w:t xml:space="preserve">], the following was agreed </w:t>
      </w:r>
      <w:proofErr w:type="gramStart"/>
      <w:r>
        <w:rPr>
          <w:szCs w:val="22"/>
          <w:lang w:eastAsia="zh-CN"/>
        </w:rPr>
        <w:t>with regard to</w:t>
      </w:r>
      <w:proofErr w:type="gramEnd"/>
      <w:r>
        <w:rPr>
          <w:szCs w:val="22"/>
          <w:lang w:eastAsia="zh-CN"/>
        </w:rPr>
        <w:t xml:space="preserve"> SL-PRS resource (re-)selection:</w:t>
      </w:r>
    </w:p>
    <w:tbl>
      <w:tblPr>
        <w:tblStyle w:val="TableGrid"/>
        <w:tblW w:w="0" w:type="auto"/>
        <w:tblLook w:val="04A0" w:firstRow="1" w:lastRow="0" w:firstColumn="1" w:lastColumn="0" w:noHBand="0" w:noVBand="1"/>
      </w:tblPr>
      <w:tblGrid>
        <w:gridCol w:w="9631"/>
      </w:tblGrid>
      <w:tr w:rsidR="005F4F0A" w14:paraId="46352F0E" w14:textId="77777777" w:rsidTr="00F61CFC">
        <w:tc>
          <w:tcPr>
            <w:tcW w:w="9631" w:type="dxa"/>
          </w:tcPr>
          <w:p w14:paraId="04E083F7" w14:textId="77777777" w:rsidR="005F4F0A" w:rsidRPr="00D935F0" w:rsidRDefault="005F4F0A" w:rsidP="00F61CFC">
            <w:pPr>
              <w:spacing w:after="0"/>
              <w:rPr>
                <w:b/>
                <w:bCs/>
                <w:iCs/>
              </w:rPr>
            </w:pPr>
            <w:r>
              <w:rPr>
                <w:b/>
                <w:bCs/>
                <w:iCs/>
                <w:highlight w:val="green"/>
              </w:rPr>
              <w:t xml:space="preserve">RAN1#114 </w:t>
            </w:r>
            <w:r w:rsidRPr="00D935F0">
              <w:rPr>
                <w:b/>
                <w:bCs/>
                <w:iCs/>
                <w:highlight w:val="green"/>
              </w:rPr>
              <w:t>Agreement</w:t>
            </w:r>
          </w:p>
          <w:p w14:paraId="34333C60" w14:textId="77777777" w:rsidR="005F4F0A" w:rsidRPr="00346187" w:rsidRDefault="005F4F0A" w:rsidP="00F61CFC">
            <w:pPr>
              <w:spacing w:after="0"/>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2C9FF7B5" w14:textId="77777777" w:rsidR="005F4F0A" w:rsidRPr="00282F6B" w:rsidRDefault="005F4F0A" w:rsidP="00F61CFC">
            <w:pPr>
              <w:numPr>
                <w:ilvl w:val="0"/>
                <w:numId w:val="21"/>
              </w:numPr>
              <w:spacing w:after="0"/>
              <w:contextualSpacing/>
            </w:pPr>
            <w:r w:rsidRPr="00282F6B">
              <w:t xml:space="preserve">resource pool from which to report SL-PRS </w:t>
            </w:r>
            <w:proofErr w:type="gramStart"/>
            <w:r w:rsidRPr="00282F6B">
              <w:t>resources</w:t>
            </w:r>
            <w:proofErr w:type="gramEnd"/>
          </w:p>
          <w:p w14:paraId="0FEEA383" w14:textId="77777777" w:rsidR="005F4F0A" w:rsidRPr="00282F6B" w:rsidRDefault="005F4F0A" w:rsidP="00F61CFC">
            <w:pPr>
              <w:numPr>
                <w:ilvl w:val="0"/>
                <w:numId w:val="21"/>
              </w:numPr>
              <w:spacing w:after="0"/>
              <w:contextualSpacing/>
            </w:pPr>
            <w:r w:rsidRPr="00282F6B">
              <w:t>Priority</w:t>
            </w:r>
          </w:p>
          <w:p w14:paraId="51039A60" w14:textId="77777777" w:rsidR="005F4F0A" w:rsidRPr="0024049A" w:rsidRDefault="005F4F0A" w:rsidP="00F61CFC">
            <w:pPr>
              <w:numPr>
                <w:ilvl w:val="0"/>
                <w:numId w:val="21"/>
              </w:numPr>
              <w:spacing w:after="0"/>
              <w:contextualSpacing/>
              <w:rPr>
                <w:highlight w:val="yellow"/>
              </w:rPr>
            </w:pPr>
            <w:r w:rsidRPr="0024049A">
              <w:rPr>
                <w:highlight w:val="yellow"/>
              </w:rPr>
              <w:t>Delay budget</w:t>
            </w:r>
          </w:p>
          <w:p w14:paraId="12464126" w14:textId="77777777" w:rsidR="005F4F0A" w:rsidRPr="00282F6B" w:rsidRDefault="005F4F0A" w:rsidP="00F61CFC">
            <w:pPr>
              <w:numPr>
                <w:ilvl w:val="0"/>
                <w:numId w:val="21"/>
              </w:numPr>
              <w:spacing w:after="0"/>
              <w:contextualSpacing/>
            </w:pPr>
            <w:r w:rsidRPr="00282F6B">
              <w:t>Reservation period</w:t>
            </w:r>
          </w:p>
          <w:p w14:paraId="2C3E1457" w14:textId="77777777" w:rsidR="005F4F0A" w:rsidRPr="00282F6B" w:rsidRDefault="005F4F0A" w:rsidP="00F61CFC">
            <w:pPr>
              <w:numPr>
                <w:ilvl w:val="0"/>
                <w:numId w:val="21"/>
              </w:numPr>
              <w:spacing w:after="0"/>
              <w:contextualSpacing/>
            </w:pPr>
            <w:r w:rsidRPr="00282F6B">
              <w:t>List of resources for pre-emption and re-evaluation</w:t>
            </w:r>
          </w:p>
          <w:p w14:paraId="649F16A9" w14:textId="77777777" w:rsidR="005F4F0A" w:rsidRPr="00031C34" w:rsidRDefault="005F4F0A" w:rsidP="00F61CFC">
            <w:pPr>
              <w:numPr>
                <w:ilvl w:val="0"/>
                <w:numId w:val="21"/>
              </w:numPr>
              <w:spacing w:after="0"/>
              <w:contextualSpacing/>
            </w:pPr>
            <w:r w:rsidRPr="00282F6B">
              <w:t>Set of SL-PRS resource ID (s) which can include all (pre-)configured SL-PRS resource IDs</w:t>
            </w:r>
          </w:p>
        </w:tc>
      </w:tr>
    </w:tbl>
    <w:p w14:paraId="015B07E1" w14:textId="39D8E859" w:rsidR="005F4F0A" w:rsidRDefault="005F4F0A" w:rsidP="005F4F0A">
      <w:pPr>
        <w:spacing w:before="240"/>
        <w:jc w:val="both"/>
        <w:rPr>
          <w:szCs w:val="22"/>
          <w:lang w:eastAsia="zh-CN"/>
        </w:rPr>
      </w:pPr>
      <w:r>
        <w:rPr>
          <w:szCs w:val="22"/>
          <w:lang w:eastAsia="zh-CN"/>
        </w:rPr>
        <w:t>Furthermore, during the RAN2#123bis meeting [</w:t>
      </w:r>
      <w:r w:rsidR="00BB4D6B">
        <w:rPr>
          <w:szCs w:val="22"/>
          <w:lang w:eastAsia="zh-CN"/>
        </w:rPr>
        <w:t>2</w:t>
      </w:r>
      <w:r>
        <w:rPr>
          <w:szCs w:val="22"/>
          <w:lang w:eastAsia="zh-CN"/>
        </w:rPr>
        <w:t>], the following MAC conditions were agreed for resource (re-)selection:</w:t>
      </w:r>
    </w:p>
    <w:tbl>
      <w:tblPr>
        <w:tblStyle w:val="TableGrid"/>
        <w:tblW w:w="0" w:type="auto"/>
        <w:tblLook w:val="04A0" w:firstRow="1" w:lastRow="0" w:firstColumn="1" w:lastColumn="0" w:noHBand="0" w:noVBand="1"/>
      </w:tblPr>
      <w:tblGrid>
        <w:gridCol w:w="9631"/>
      </w:tblGrid>
      <w:tr w:rsidR="005F4F0A" w14:paraId="24AA5744" w14:textId="77777777" w:rsidTr="00F61CFC">
        <w:tc>
          <w:tcPr>
            <w:tcW w:w="9631" w:type="dxa"/>
          </w:tcPr>
          <w:p w14:paraId="1C49E369" w14:textId="77777777" w:rsidR="005F4F0A" w:rsidRPr="00517801" w:rsidRDefault="005F4F0A" w:rsidP="00F61CFC">
            <w:pPr>
              <w:spacing w:after="0" w:line="259" w:lineRule="auto"/>
              <w:jc w:val="both"/>
              <w:rPr>
                <w:rFonts w:ascii="Arial" w:hAnsi="Arial" w:cs="Arial"/>
                <w:sz w:val="18"/>
                <w:szCs w:val="16"/>
              </w:rPr>
            </w:pPr>
            <w:r w:rsidRPr="00517801">
              <w:rPr>
                <w:rFonts w:ascii="Arial" w:hAnsi="Arial" w:cs="Arial"/>
                <w:sz w:val="18"/>
                <w:szCs w:val="16"/>
              </w:rPr>
              <w:t xml:space="preserve">The following two conditions are not applicable for the conditions for resource selection/reselection for dedicated resource pool. </w:t>
            </w:r>
          </w:p>
          <w:p w14:paraId="59A5EE1D" w14:textId="77777777" w:rsidR="005F4F0A" w:rsidRPr="00517801" w:rsidRDefault="005F4F0A" w:rsidP="00F61CFC">
            <w:pPr>
              <w:spacing w:after="0" w:line="259" w:lineRule="auto"/>
              <w:jc w:val="both"/>
              <w:rPr>
                <w:rFonts w:ascii="Arial" w:hAnsi="Arial" w:cs="Arial"/>
                <w:sz w:val="18"/>
                <w:szCs w:val="16"/>
              </w:rPr>
            </w:pPr>
            <w:r w:rsidRPr="00517801">
              <w:rPr>
                <w:rFonts w:ascii="Arial" w:hAnsi="Arial" w:cs="Arial"/>
                <w:sz w:val="18"/>
                <w:szCs w:val="16"/>
              </w:rPr>
              <w:t> if PSCCH duration(s) and 2nd stage SCI on PSSCH for all transmissions of a MAC PDU of any selected sidelink grant(s) are not in SL DRX Active time as specified in clause 5.28.3 of the destination that has data to be sent.</w:t>
            </w:r>
          </w:p>
          <w:p w14:paraId="4DACB200" w14:textId="77777777" w:rsidR="005F4F0A" w:rsidRPr="00517801" w:rsidRDefault="005F4F0A" w:rsidP="00F61CFC">
            <w:pPr>
              <w:spacing w:after="0" w:line="259" w:lineRule="auto"/>
              <w:jc w:val="both"/>
              <w:rPr>
                <w:rFonts w:ascii="Arial" w:hAnsi="Arial" w:cs="Arial"/>
                <w:sz w:val="18"/>
                <w:szCs w:val="16"/>
              </w:rPr>
            </w:pPr>
            <w:r w:rsidRPr="00517801">
              <w:rPr>
                <w:rFonts w:ascii="Arial" w:hAnsi="Arial" w:cs="Arial"/>
                <w:sz w:val="18"/>
                <w:szCs w:val="16"/>
              </w:rPr>
              <w:t xml:space="preserve"> if the selected sidelink grant cannot accommodate a RLC SDU by using the maximum allowed MCS configured by RRC in </w:t>
            </w:r>
            <w:proofErr w:type="spellStart"/>
            <w:r w:rsidRPr="00517801">
              <w:rPr>
                <w:rFonts w:ascii="Arial" w:hAnsi="Arial" w:cs="Arial"/>
                <w:sz w:val="18"/>
                <w:szCs w:val="16"/>
              </w:rPr>
              <w:t>sl</w:t>
            </w:r>
            <w:proofErr w:type="spellEnd"/>
            <w:r w:rsidRPr="00517801">
              <w:rPr>
                <w:rFonts w:ascii="Arial" w:hAnsi="Arial" w:cs="Arial"/>
                <w:sz w:val="18"/>
                <w:szCs w:val="16"/>
              </w:rPr>
              <w:t>-</w:t>
            </w:r>
            <w:proofErr w:type="spellStart"/>
            <w:r w:rsidRPr="00517801">
              <w:rPr>
                <w:rFonts w:ascii="Arial" w:hAnsi="Arial" w:cs="Arial"/>
                <w:sz w:val="18"/>
                <w:szCs w:val="16"/>
              </w:rPr>
              <w:t>MaxMCS</w:t>
            </w:r>
            <w:proofErr w:type="spellEnd"/>
            <w:r w:rsidRPr="00517801">
              <w:rPr>
                <w:rFonts w:ascii="Arial" w:hAnsi="Arial" w:cs="Arial"/>
                <w:sz w:val="18"/>
                <w:szCs w:val="16"/>
              </w:rPr>
              <w:t>-PSSCH associated with the selected MCS table and the UE selects not to segment the RLC SDU</w:t>
            </w:r>
          </w:p>
          <w:p w14:paraId="75359BE3" w14:textId="77777777" w:rsidR="005F4F0A" w:rsidRPr="00E826B1" w:rsidRDefault="005F4F0A" w:rsidP="00F61CFC">
            <w:pPr>
              <w:spacing w:after="0" w:line="259" w:lineRule="auto"/>
              <w:jc w:val="both"/>
              <w:rPr>
                <w:rFonts w:ascii="Arial" w:hAnsi="Arial" w:cs="Arial"/>
                <w:sz w:val="18"/>
                <w:szCs w:val="16"/>
              </w:rPr>
            </w:pPr>
            <w:r w:rsidRPr="00517801">
              <w:rPr>
                <w:rFonts w:ascii="Arial" w:hAnsi="Arial" w:cs="Arial"/>
                <w:sz w:val="18"/>
                <w:szCs w:val="16"/>
              </w:rPr>
              <w:t xml:space="preserve">If the transmission with the selected grant cannot fulfill the remaining </w:t>
            </w:r>
            <w:r w:rsidRPr="0024049A">
              <w:rPr>
                <w:rFonts w:ascii="Arial" w:hAnsi="Arial" w:cs="Arial"/>
                <w:sz w:val="18"/>
                <w:szCs w:val="16"/>
                <w:highlight w:val="yellow"/>
              </w:rPr>
              <w:t>SL-PRS delay budget</w:t>
            </w:r>
            <w:r w:rsidRPr="00517801">
              <w:rPr>
                <w:rFonts w:ascii="Arial" w:hAnsi="Arial" w:cs="Arial"/>
                <w:sz w:val="18"/>
                <w:szCs w:val="16"/>
              </w:rPr>
              <w:t>, resource selection/reselection is performed.</w:t>
            </w:r>
          </w:p>
        </w:tc>
      </w:tr>
    </w:tbl>
    <w:p w14:paraId="35E292A9" w14:textId="77777777" w:rsidR="005F4F0A" w:rsidRDefault="005F4F0A" w:rsidP="005F4F0A">
      <w:pPr>
        <w:spacing w:before="240"/>
        <w:jc w:val="both"/>
        <w:rPr>
          <w:szCs w:val="22"/>
          <w:lang w:eastAsia="zh-CN"/>
        </w:rPr>
      </w:pPr>
      <w:r>
        <w:rPr>
          <w:szCs w:val="22"/>
          <w:lang w:eastAsia="zh-CN"/>
        </w:rPr>
        <w:t xml:space="preserve">In legacy SL communication, </w:t>
      </w:r>
      <w:r w:rsidRPr="00417733">
        <w:rPr>
          <w:szCs w:val="22"/>
          <w:lang w:eastAsia="zh-CN"/>
        </w:rPr>
        <w:t xml:space="preserve">the PDB associated with the PQI defines an upper bound for the time that a </w:t>
      </w:r>
      <w:r>
        <w:rPr>
          <w:szCs w:val="22"/>
          <w:lang w:eastAsia="zh-CN"/>
        </w:rPr>
        <w:t xml:space="preserve">transmitted </w:t>
      </w:r>
      <w:r w:rsidRPr="00417733">
        <w:rPr>
          <w:szCs w:val="22"/>
          <w:lang w:eastAsia="zh-CN"/>
        </w:rPr>
        <w:t xml:space="preserve">packet may be delayed between </w:t>
      </w:r>
      <w:r>
        <w:rPr>
          <w:szCs w:val="22"/>
          <w:lang w:eastAsia="zh-CN"/>
        </w:rPr>
        <w:t>a Tx</w:t>
      </w:r>
      <w:r w:rsidRPr="00417733">
        <w:rPr>
          <w:szCs w:val="22"/>
          <w:lang w:eastAsia="zh-CN"/>
        </w:rPr>
        <w:t xml:space="preserve"> UE and </w:t>
      </w:r>
      <w:r>
        <w:rPr>
          <w:szCs w:val="22"/>
          <w:lang w:eastAsia="zh-CN"/>
        </w:rPr>
        <w:t>Rx</w:t>
      </w:r>
      <w:r w:rsidRPr="00417733">
        <w:rPr>
          <w:szCs w:val="22"/>
          <w:lang w:eastAsia="zh-CN"/>
        </w:rPr>
        <w:t xml:space="preserve"> UE(s) over PC5 reference point</w:t>
      </w:r>
      <w:r>
        <w:rPr>
          <w:szCs w:val="22"/>
          <w:lang w:eastAsia="zh-CN"/>
        </w:rPr>
        <w:t xml:space="preserve"> as defined in clause 5.4.3.4 of TS23.287. </w:t>
      </w:r>
    </w:p>
    <w:p w14:paraId="502137C2" w14:textId="76BBF9D6" w:rsidR="005F4F0A" w:rsidRDefault="005F4F0A" w:rsidP="005F4F0A">
      <w:pPr>
        <w:spacing w:before="240"/>
        <w:jc w:val="both"/>
        <w:rPr>
          <w:szCs w:val="22"/>
          <w:lang w:eastAsia="zh-CN"/>
        </w:rPr>
      </w:pPr>
      <w:r>
        <w:rPr>
          <w:szCs w:val="22"/>
          <w:lang w:eastAsia="zh-CN"/>
        </w:rPr>
        <w:t xml:space="preserve">Since transmission </w:t>
      </w:r>
      <w:r w:rsidR="00DE59F7">
        <w:rPr>
          <w:szCs w:val="22"/>
          <w:lang w:eastAsia="zh-CN"/>
        </w:rPr>
        <w:t xml:space="preserve">of </w:t>
      </w:r>
      <w:r>
        <w:rPr>
          <w:szCs w:val="22"/>
          <w:lang w:eastAsia="zh-CN"/>
        </w:rPr>
        <w:t>SL-PRS results in an instantaneous L1 measurement, the same intention of PDB</w:t>
      </w:r>
      <w:r w:rsidR="005113E2">
        <w:rPr>
          <w:szCs w:val="22"/>
          <w:lang w:eastAsia="zh-CN"/>
        </w:rPr>
        <w:t xml:space="preserve"> for SL communication</w:t>
      </w:r>
      <w:r>
        <w:rPr>
          <w:szCs w:val="22"/>
          <w:lang w:eastAsia="zh-CN"/>
        </w:rPr>
        <w:t xml:space="preserve"> may not be applicable in the case of determining the required SL-PRS delay budget. The SL-PRS delay budget can be determined as a function of the SL positioning QoS. </w:t>
      </w:r>
      <w:r w:rsidR="005113E2">
        <w:rPr>
          <w:szCs w:val="22"/>
          <w:lang w:eastAsia="zh-CN"/>
        </w:rPr>
        <w:t>One related SL Positioning QoS, which can be mapped</w:t>
      </w:r>
      <w:r w:rsidR="00213D7C">
        <w:rPr>
          <w:szCs w:val="22"/>
          <w:lang w:eastAsia="zh-CN"/>
        </w:rPr>
        <w:t xml:space="preserve"> to the SL-PRS PDB is the response time value in the SL Positioning QoS parameter list</w:t>
      </w:r>
      <w:r>
        <w:rPr>
          <w:szCs w:val="22"/>
          <w:lang w:eastAsia="zh-CN"/>
        </w:rPr>
        <w:t>.</w:t>
      </w:r>
      <w:r w:rsidR="00213D7C">
        <w:rPr>
          <w:szCs w:val="22"/>
          <w:lang w:eastAsia="zh-CN"/>
        </w:rPr>
        <w:t xml:space="preserve"> However, </w:t>
      </w:r>
      <w:r w:rsidR="00196CE9">
        <w:rPr>
          <w:szCs w:val="22"/>
          <w:lang w:eastAsia="zh-CN"/>
        </w:rPr>
        <w:t>this may not always be available for a positioning service, in this ca</w:t>
      </w:r>
      <w:r w:rsidR="00FF7F7B">
        <w:rPr>
          <w:szCs w:val="22"/>
          <w:lang w:eastAsia="zh-CN"/>
        </w:rPr>
        <w:t xml:space="preserve">se a default X ms PDB may be configured. It can be further discussed as to value(s) ranges associated with </w:t>
      </w:r>
      <w:r w:rsidR="007456A8">
        <w:rPr>
          <w:szCs w:val="22"/>
          <w:lang w:eastAsia="zh-CN"/>
        </w:rPr>
        <w:t>the default SL-PRS PDB.</w:t>
      </w:r>
    </w:p>
    <w:p w14:paraId="27B15514" w14:textId="44F04A34" w:rsidR="000B1355" w:rsidRPr="009A13F5" w:rsidRDefault="005F4F0A" w:rsidP="009A13F5">
      <w:pPr>
        <w:spacing w:before="240"/>
        <w:jc w:val="both"/>
        <w:rPr>
          <w:szCs w:val="22"/>
          <w:lang w:eastAsia="zh-CN"/>
        </w:rPr>
      </w:pPr>
      <w:r w:rsidRPr="00481748">
        <w:rPr>
          <w:b/>
          <w:bCs/>
          <w:szCs w:val="22"/>
          <w:lang w:eastAsia="zh-CN"/>
        </w:rPr>
        <w:t>Proposal 1:</w:t>
      </w:r>
      <w:r>
        <w:rPr>
          <w:b/>
          <w:bCs/>
          <w:szCs w:val="22"/>
          <w:lang w:eastAsia="zh-CN"/>
        </w:rPr>
        <w:t xml:space="preserve"> </w:t>
      </w:r>
      <w:r w:rsidRPr="007751D9">
        <w:rPr>
          <w:b/>
          <w:bCs/>
          <w:szCs w:val="22"/>
          <w:lang w:eastAsia="zh-CN"/>
        </w:rPr>
        <w:t xml:space="preserve">SL-PRS delay budget can be determined </w:t>
      </w:r>
      <w:r w:rsidR="007B67C4">
        <w:rPr>
          <w:b/>
          <w:bCs/>
          <w:szCs w:val="22"/>
          <w:lang w:eastAsia="zh-CN"/>
        </w:rPr>
        <w:t xml:space="preserve">by the MAC entity </w:t>
      </w:r>
      <w:r w:rsidRPr="007751D9">
        <w:rPr>
          <w:b/>
          <w:bCs/>
          <w:szCs w:val="22"/>
          <w:lang w:eastAsia="zh-CN"/>
        </w:rPr>
        <w:t>as a function of the SL positioning QoS</w:t>
      </w:r>
      <w:r w:rsidR="007456A8">
        <w:rPr>
          <w:b/>
          <w:bCs/>
          <w:szCs w:val="22"/>
          <w:lang w:eastAsia="zh-CN"/>
        </w:rPr>
        <w:t xml:space="preserve"> parameter list, e.g., response time</w:t>
      </w:r>
      <w:r>
        <w:rPr>
          <w:b/>
          <w:bCs/>
          <w:szCs w:val="22"/>
          <w:lang w:eastAsia="zh-CN"/>
        </w:rPr>
        <w:t xml:space="preserve">. </w:t>
      </w:r>
      <w:r w:rsidR="007456A8">
        <w:rPr>
          <w:b/>
          <w:bCs/>
          <w:szCs w:val="22"/>
          <w:lang w:eastAsia="zh-CN"/>
        </w:rPr>
        <w:t xml:space="preserve">If response time is not </w:t>
      </w:r>
      <w:r w:rsidR="009D6586">
        <w:rPr>
          <w:b/>
          <w:bCs/>
          <w:szCs w:val="22"/>
          <w:lang w:eastAsia="zh-CN"/>
        </w:rPr>
        <w:t>available,</w:t>
      </w:r>
      <w:r w:rsidR="007456A8">
        <w:rPr>
          <w:b/>
          <w:bCs/>
          <w:szCs w:val="22"/>
          <w:lang w:eastAsia="zh-CN"/>
        </w:rPr>
        <w:t xml:space="preserve"> consider defining a default SL-PRS PDB</w:t>
      </w:r>
      <w:r w:rsidR="007B67C4">
        <w:rPr>
          <w:b/>
          <w:bCs/>
          <w:szCs w:val="22"/>
          <w:lang w:eastAsia="zh-CN"/>
        </w:rPr>
        <w:t xml:space="preserve"> of X </w:t>
      </w:r>
      <w:proofErr w:type="spellStart"/>
      <w:r w:rsidR="007B67C4">
        <w:rPr>
          <w:b/>
          <w:bCs/>
          <w:szCs w:val="22"/>
          <w:lang w:eastAsia="zh-CN"/>
        </w:rPr>
        <w:t>ms</w:t>
      </w:r>
      <w:r>
        <w:rPr>
          <w:b/>
          <w:bCs/>
          <w:szCs w:val="22"/>
          <w:lang w:eastAsia="zh-CN"/>
        </w:rPr>
        <w:t>.</w:t>
      </w:r>
      <w:proofErr w:type="spellEnd"/>
      <w:r w:rsidR="007B67C4">
        <w:rPr>
          <w:b/>
          <w:bCs/>
          <w:szCs w:val="22"/>
          <w:lang w:eastAsia="zh-CN"/>
        </w:rPr>
        <w:t xml:space="preserve"> FFS the value(s) range of</w:t>
      </w:r>
      <w:r w:rsidR="005E0129">
        <w:rPr>
          <w:b/>
          <w:bCs/>
          <w:szCs w:val="22"/>
          <w:lang w:eastAsia="zh-CN"/>
        </w:rPr>
        <w:t xml:space="preserve"> the default SL-PRS delay budget</w:t>
      </w:r>
      <w:r w:rsidR="009D6586">
        <w:rPr>
          <w:b/>
          <w:bCs/>
          <w:szCs w:val="22"/>
          <w:lang w:eastAsia="zh-CN"/>
        </w:rPr>
        <w:t xml:space="preserve"> of X </w:t>
      </w:r>
      <w:proofErr w:type="spellStart"/>
      <w:r w:rsidR="009D6586">
        <w:rPr>
          <w:b/>
          <w:bCs/>
          <w:szCs w:val="22"/>
          <w:lang w:eastAsia="zh-CN"/>
        </w:rPr>
        <w:t>ms</w:t>
      </w:r>
      <w:r w:rsidR="005E0129">
        <w:rPr>
          <w:b/>
          <w:bCs/>
          <w:szCs w:val="22"/>
          <w:lang w:eastAsia="zh-CN"/>
        </w:rPr>
        <w:t>.</w:t>
      </w:r>
      <w:proofErr w:type="spellEnd"/>
    </w:p>
    <w:p w14:paraId="377258D3" w14:textId="389A6D33" w:rsidR="00810879" w:rsidRDefault="00810879" w:rsidP="00810879">
      <w:pPr>
        <w:pStyle w:val="Heading2"/>
        <w:rPr>
          <w:lang w:val="en-US"/>
        </w:rPr>
      </w:pPr>
      <w:r>
        <w:rPr>
          <w:lang w:eastAsia="zh-CN"/>
        </w:rPr>
        <w:t xml:space="preserve">(SL#16) MAC Entity determines </w:t>
      </w:r>
      <w:r>
        <w:rPr>
          <w:rFonts w:hint="eastAsia"/>
          <w:lang w:val="en-US"/>
        </w:rPr>
        <w:t xml:space="preserve">SL-PRS </w:t>
      </w:r>
      <w:proofErr w:type="gramStart"/>
      <w:r>
        <w:rPr>
          <w:rFonts w:hint="eastAsia"/>
          <w:lang w:val="en-US"/>
        </w:rPr>
        <w:t>priority</w:t>
      </w:r>
      <w:proofErr w:type="gramEnd"/>
      <w:r>
        <w:rPr>
          <w:rFonts w:hint="eastAsia"/>
          <w:lang w:val="en-US"/>
        </w:rPr>
        <w:t xml:space="preserve"> </w:t>
      </w:r>
    </w:p>
    <w:p w14:paraId="2F9F3556" w14:textId="3B8038E2" w:rsidR="00EB5FFE" w:rsidRDefault="00EB5FFE" w:rsidP="00EB5FFE">
      <w:pPr>
        <w:jc w:val="both"/>
        <w:rPr>
          <w:szCs w:val="22"/>
          <w:lang w:eastAsia="zh-CN"/>
        </w:rPr>
      </w:pPr>
      <w:r>
        <w:rPr>
          <w:szCs w:val="22"/>
          <w:lang w:eastAsia="zh-CN"/>
        </w:rPr>
        <w:t>During the RAN2#123 meeting [</w:t>
      </w:r>
      <w:r w:rsidR="003A52BB">
        <w:rPr>
          <w:szCs w:val="22"/>
          <w:lang w:eastAsia="zh-CN"/>
        </w:rPr>
        <w:t>3</w:t>
      </w:r>
      <w:r>
        <w:rPr>
          <w:szCs w:val="22"/>
          <w:lang w:eastAsia="zh-CN"/>
        </w:rPr>
        <w:t>], it was further agreed that:</w:t>
      </w:r>
    </w:p>
    <w:tbl>
      <w:tblPr>
        <w:tblStyle w:val="TableGrid"/>
        <w:tblW w:w="0" w:type="auto"/>
        <w:tblLook w:val="04A0" w:firstRow="1" w:lastRow="0" w:firstColumn="1" w:lastColumn="0" w:noHBand="0" w:noVBand="1"/>
      </w:tblPr>
      <w:tblGrid>
        <w:gridCol w:w="9631"/>
      </w:tblGrid>
      <w:tr w:rsidR="00EB5FFE" w14:paraId="3E1AC2FE" w14:textId="77777777" w:rsidTr="00F61CFC">
        <w:tc>
          <w:tcPr>
            <w:tcW w:w="9631" w:type="dxa"/>
          </w:tcPr>
          <w:p w14:paraId="09CDFACA" w14:textId="77777777" w:rsidR="00EB5FFE" w:rsidRDefault="00EB5FFE" w:rsidP="00F61CFC">
            <w:pPr>
              <w:jc w:val="both"/>
              <w:rPr>
                <w:szCs w:val="22"/>
                <w:lang w:eastAsia="zh-CN"/>
              </w:rPr>
            </w:pPr>
            <w:r w:rsidRPr="00A51A9D">
              <w:rPr>
                <w:rFonts w:ascii="Arial" w:hAnsi="Arial" w:cs="Arial"/>
                <w:sz w:val="18"/>
                <w:szCs w:val="18"/>
              </w:rPr>
              <w:t>Define 8 priority levels for SL-PRS priority, same as the number of priority levels for SL-SCH. Send a LS to RAN1 and SA2 on RAN2 agreement with the understanding that the SL-PRS priority levels are mapped from sidelink positioning/ranging QoS. (14/14)</w:t>
            </w:r>
          </w:p>
        </w:tc>
      </w:tr>
    </w:tbl>
    <w:p w14:paraId="23B7592D" w14:textId="03517CF2" w:rsidR="00EB5FFE" w:rsidRDefault="00EB5FFE" w:rsidP="00EB5FFE">
      <w:pPr>
        <w:spacing w:before="240"/>
        <w:jc w:val="both"/>
        <w:rPr>
          <w:szCs w:val="22"/>
        </w:rPr>
      </w:pPr>
      <w:r>
        <w:rPr>
          <w:lang w:eastAsia="zh-CN"/>
        </w:rPr>
        <w:t>In the case of SL positioning QoS, location/distance/direction accuracy and response time are key SL positioning QoS metrics</w:t>
      </w:r>
      <w:r>
        <w:rPr>
          <w:szCs w:val="22"/>
        </w:rPr>
        <w:t xml:space="preserve">. </w:t>
      </w:r>
      <w:r w:rsidRPr="00C6677A">
        <w:rPr>
          <w:szCs w:val="22"/>
        </w:rPr>
        <w:t xml:space="preserve">One key aspect is that accuracy may </w:t>
      </w:r>
      <w:r>
        <w:rPr>
          <w:szCs w:val="22"/>
        </w:rPr>
        <w:t xml:space="preserve">be </w:t>
      </w:r>
      <w:r w:rsidRPr="00C6677A">
        <w:rPr>
          <w:szCs w:val="22"/>
        </w:rPr>
        <w:t xml:space="preserve">inversely proportional to the positioning </w:t>
      </w:r>
      <w:r w:rsidRPr="00C6677A">
        <w:rPr>
          <w:szCs w:val="22"/>
        </w:rPr>
        <w:lastRenderedPageBreak/>
        <w:t>latency.</w:t>
      </w:r>
      <w:r>
        <w:rPr>
          <w:szCs w:val="22"/>
        </w:rPr>
        <w:t xml:space="preserve"> In legacy SL communication, the priority values were derived from PQI information, which conveyed the transport QoS information.</w:t>
      </w:r>
      <w:r w:rsidR="005A454D">
        <w:rPr>
          <w:szCs w:val="22"/>
        </w:rPr>
        <w:t xml:space="preserve"> Since the SLPP is </w:t>
      </w:r>
      <w:r w:rsidR="00B83B04">
        <w:rPr>
          <w:szCs w:val="22"/>
        </w:rPr>
        <w:t>aware of the SL positioning QoS, it also serves as an appropriate layer to map SL-PRS priority to SL positioning QoS.</w:t>
      </w:r>
    </w:p>
    <w:p w14:paraId="4BE4D117" w14:textId="3FEFD080" w:rsidR="00EB5FFE" w:rsidRDefault="00EB5FFE" w:rsidP="000E6E85">
      <w:pPr>
        <w:spacing w:before="240" w:after="0"/>
        <w:jc w:val="both"/>
        <w:rPr>
          <w:b/>
          <w:bCs/>
          <w:szCs w:val="22"/>
          <w:lang w:eastAsia="zh-CN"/>
        </w:rPr>
      </w:pPr>
      <w:r w:rsidRPr="00481748">
        <w:rPr>
          <w:b/>
          <w:bCs/>
          <w:szCs w:val="22"/>
          <w:lang w:eastAsia="zh-CN"/>
        </w:rPr>
        <w:t xml:space="preserve">Proposal </w:t>
      </w:r>
      <w:r w:rsidR="00295788">
        <w:rPr>
          <w:b/>
          <w:bCs/>
          <w:szCs w:val="22"/>
          <w:lang w:eastAsia="zh-CN"/>
        </w:rPr>
        <w:t>2</w:t>
      </w:r>
      <w:r w:rsidRPr="00481748">
        <w:rPr>
          <w:b/>
          <w:bCs/>
          <w:szCs w:val="22"/>
          <w:lang w:eastAsia="zh-CN"/>
        </w:rPr>
        <w:t xml:space="preserve">: </w:t>
      </w:r>
      <w:r w:rsidR="000E6E85">
        <w:rPr>
          <w:b/>
          <w:bCs/>
          <w:szCs w:val="22"/>
          <w:lang w:eastAsia="zh-CN"/>
        </w:rPr>
        <w:t xml:space="preserve">MAC entity receives the SL-PRS </w:t>
      </w:r>
      <w:r w:rsidR="001D37E9">
        <w:rPr>
          <w:b/>
          <w:bCs/>
          <w:szCs w:val="22"/>
          <w:lang w:eastAsia="zh-CN"/>
        </w:rPr>
        <w:t xml:space="preserve">based on the following </w:t>
      </w:r>
      <w:r w:rsidR="007C28D6">
        <w:rPr>
          <w:b/>
          <w:bCs/>
          <w:szCs w:val="22"/>
          <w:lang w:eastAsia="zh-CN"/>
        </w:rPr>
        <w:t xml:space="preserve">mapping </w:t>
      </w:r>
      <w:r w:rsidR="00497391">
        <w:rPr>
          <w:b/>
          <w:bCs/>
          <w:szCs w:val="22"/>
          <w:lang w:eastAsia="zh-CN"/>
        </w:rPr>
        <w:t>options</w:t>
      </w:r>
      <w:r w:rsidR="001D37E9">
        <w:rPr>
          <w:b/>
          <w:bCs/>
          <w:szCs w:val="22"/>
          <w:lang w:eastAsia="zh-CN"/>
        </w:rPr>
        <w:t>:</w:t>
      </w:r>
    </w:p>
    <w:p w14:paraId="3B68E951" w14:textId="1B92C001" w:rsidR="001D37E9" w:rsidRPr="003E7DE1" w:rsidRDefault="001D37E9" w:rsidP="000E6E85">
      <w:pPr>
        <w:pStyle w:val="ListParagraph"/>
        <w:numPr>
          <w:ilvl w:val="0"/>
          <w:numId w:val="32"/>
        </w:numPr>
        <w:jc w:val="both"/>
        <w:rPr>
          <w:b/>
          <w:bCs/>
          <w:lang w:eastAsia="zh-CN"/>
        </w:rPr>
      </w:pPr>
      <w:r>
        <w:rPr>
          <w:b/>
          <w:bCs/>
          <w:lang w:val="en-US" w:eastAsia="zh-CN"/>
        </w:rPr>
        <w:t xml:space="preserve">Option </w:t>
      </w:r>
      <w:r w:rsidR="003E7DE1">
        <w:rPr>
          <w:b/>
          <w:bCs/>
          <w:lang w:val="en-US" w:eastAsia="zh-CN"/>
        </w:rPr>
        <w:t>1: SL-PRS priority mapping performed in Ranging/SL Pos. Layer</w:t>
      </w:r>
      <w:r w:rsidR="00A9650D">
        <w:rPr>
          <w:b/>
          <w:bCs/>
          <w:lang w:val="en-US" w:eastAsia="zh-CN"/>
        </w:rPr>
        <w:t xml:space="preserve"> based on SL Pos. QoS</w:t>
      </w:r>
    </w:p>
    <w:p w14:paraId="6521EF8B" w14:textId="052D8FE6" w:rsidR="00C514E8" w:rsidRPr="000E6E85" w:rsidRDefault="003E7DE1" w:rsidP="000E6E85">
      <w:pPr>
        <w:pStyle w:val="ListParagraph"/>
        <w:numPr>
          <w:ilvl w:val="0"/>
          <w:numId w:val="32"/>
        </w:numPr>
        <w:spacing w:before="240"/>
        <w:jc w:val="both"/>
        <w:rPr>
          <w:b/>
          <w:bCs/>
          <w:lang w:eastAsia="zh-CN"/>
        </w:rPr>
      </w:pPr>
      <w:r>
        <w:rPr>
          <w:b/>
          <w:bCs/>
          <w:lang w:val="en-US" w:eastAsia="zh-CN"/>
        </w:rPr>
        <w:t xml:space="preserve">Option 2: SL-PRS priority mapping performed in </w:t>
      </w:r>
      <w:r w:rsidR="00A9650D">
        <w:rPr>
          <w:b/>
          <w:bCs/>
          <w:lang w:val="en-US" w:eastAsia="zh-CN"/>
        </w:rPr>
        <w:t>SL</w:t>
      </w:r>
      <w:r w:rsidR="00C514E8">
        <w:rPr>
          <w:b/>
          <w:bCs/>
          <w:lang w:val="en-US" w:eastAsia="zh-CN"/>
        </w:rPr>
        <w:t>PP based on SL Pos. QoS</w:t>
      </w:r>
    </w:p>
    <w:p w14:paraId="24362C9C" w14:textId="77777777" w:rsidR="00EB5FFE" w:rsidRDefault="00EB5FFE" w:rsidP="00EB5FFE">
      <w:pPr>
        <w:spacing w:before="240" w:after="0"/>
        <w:jc w:val="both"/>
        <w:rPr>
          <w:szCs w:val="22"/>
          <w:lang w:eastAsia="zh-CN"/>
        </w:rPr>
      </w:pPr>
      <w:r>
        <w:rPr>
          <w:szCs w:val="22"/>
          <w:lang w:eastAsia="zh-CN"/>
        </w:rPr>
        <w:t>The next issue is to determine the type of SL Positioning QoS parameters to be mapped to the SL-PRS priority. A few options may be considered to perform SL-PRS priority mapping.</w:t>
      </w:r>
    </w:p>
    <w:p w14:paraId="4D5A1A90" w14:textId="77777777" w:rsidR="00EB5FFE" w:rsidRPr="00765DBF" w:rsidRDefault="00EB5FFE" w:rsidP="00EB5FFE">
      <w:pPr>
        <w:spacing w:before="240" w:after="0"/>
        <w:jc w:val="both"/>
        <w:rPr>
          <w:b/>
          <w:bCs/>
          <w:szCs w:val="22"/>
          <w:u w:val="single"/>
          <w:lang w:eastAsia="zh-CN"/>
        </w:rPr>
      </w:pPr>
      <w:r w:rsidRPr="006162CD">
        <w:rPr>
          <w:b/>
          <w:bCs/>
          <w:szCs w:val="22"/>
          <w:u w:val="single"/>
          <w:lang w:eastAsia="zh-CN"/>
        </w:rPr>
        <w:t>Option A-</w:t>
      </w:r>
      <w:r w:rsidRPr="006162CD">
        <w:rPr>
          <w:u w:val="single"/>
        </w:rPr>
        <w:t xml:space="preserve"> </w:t>
      </w:r>
      <w:r w:rsidRPr="006162CD">
        <w:rPr>
          <w:b/>
          <w:bCs/>
          <w:szCs w:val="22"/>
          <w:u w:val="single"/>
          <w:lang w:eastAsia="zh-CN"/>
        </w:rPr>
        <w:t>SL-PRS Priority mapping based on Location Accuracy</w:t>
      </w:r>
    </w:p>
    <w:p w14:paraId="14B9E181" w14:textId="77777777" w:rsidR="00EB5FFE" w:rsidRPr="00765DBF" w:rsidRDefault="00EB5FFE" w:rsidP="00EB5FFE">
      <w:pPr>
        <w:spacing w:after="0"/>
        <w:jc w:val="both"/>
        <w:rPr>
          <w:b/>
          <w:bCs/>
          <w:szCs w:val="22"/>
          <w:lang w:eastAsia="zh-CN"/>
        </w:rPr>
      </w:pPr>
      <w:r>
        <w:rPr>
          <w:szCs w:val="22"/>
          <w:lang w:eastAsia="zh-CN"/>
        </w:rPr>
        <w:t xml:space="preserve">One method would be to map SL-PRS priority mapping as a function of accuracy. However, multiple accuracies can be defined in terms of: </w:t>
      </w:r>
    </w:p>
    <w:p w14:paraId="3A0CC783" w14:textId="77777777" w:rsidR="00EB5FFE" w:rsidRDefault="00EB5FFE" w:rsidP="00EB5FFE">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Absolute Location</w:t>
      </w:r>
    </w:p>
    <w:p w14:paraId="174EC888"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Absolute Horizontal Location Accuracy</w:t>
      </w:r>
    </w:p>
    <w:p w14:paraId="446FB803"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Absolute Vertical Location Accuracy</w:t>
      </w:r>
    </w:p>
    <w:p w14:paraId="0CF3242F" w14:textId="77777777" w:rsidR="00EB5FFE" w:rsidRDefault="00EB5FFE" w:rsidP="00EB5FFE">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 xml:space="preserve">Relative Location </w:t>
      </w:r>
    </w:p>
    <w:p w14:paraId="66BFD16D"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Relative Horizontal Location Accuracy</w:t>
      </w:r>
    </w:p>
    <w:p w14:paraId="67D21ED5"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Relative Vertical Location Accuracy</w:t>
      </w:r>
    </w:p>
    <w:p w14:paraId="02F5C23A" w14:textId="77777777" w:rsidR="00EB5FFE" w:rsidRDefault="00EB5FFE" w:rsidP="00EB5FFE">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 xml:space="preserve">Ranging for Distance </w:t>
      </w:r>
    </w:p>
    <w:p w14:paraId="2928CD50"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Horizontal Distance Location Accuracy</w:t>
      </w:r>
    </w:p>
    <w:p w14:paraId="1D595048"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Vertical Distance Location Accuracy</w:t>
      </w:r>
    </w:p>
    <w:p w14:paraId="066998F3" w14:textId="77777777" w:rsidR="00EB5FFE" w:rsidRDefault="00EB5FFE" w:rsidP="00EB5FFE">
      <w:pPr>
        <w:pStyle w:val="ListParagraph"/>
        <w:numPr>
          <w:ilvl w:val="0"/>
          <w:numId w:val="19"/>
        </w:numPr>
        <w:overflowPunct w:val="0"/>
        <w:autoSpaceDE w:val="0"/>
        <w:autoSpaceDN w:val="0"/>
        <w:adjustRightInd w:val="0"/>
        <w:spacing w:before="60" w:after="120" w:line="240" w:lineRule="auto"/>
        <w:jc w:val="both"/>
        <w:textAlignment w:val="baseline"/>
        <w:rPr>
          <w:lang w:val="en-US"/>
        </w:rPr>
      </w:pPr>
      <w:r>
        <w:rPr>
          <w:lang w:val="en-US"/>
        </w:rPr>
        <w:t>Ranging for Direction</w:t>
      </w:r>
    </w:p>
    <w:p w14:paraId="1C1D5DFF"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Azimuth Angle of Arrival Direction Accuracy</w:t>
      </w:r>
    </w:p>
    <w:p w14:paraId="2DABD090" w14:textId="77777777" w:rsidR="00EB5FFE" w:rsidRDefault="00EB5FFE" w:rsidP="00EB5FFE">
      <w:pPr>
        <w:pStyle w:val="ListParagraph"/>
        <w:numPr>
          <w:ilvl w:val="1"/>
          <w:numId w:val="19"/>
        </w:numPr>
        <w:overflowPunct w:val="0"/>
        <w:autoSpaceDE w:val="0"/>
        <w:autoSpaceDN w:val="0"/>
        <w:adjustRightInd w:val="0"/>
        <w:spacing w:before="60" w:after="120" w:line="240" w:lineRule="auto"/>
        <w:jc w:val="both"/>
        <w:textAlignment w:val="baseline"/>
        <w:rPr>
          <w:lang w:val="en-US"/>
        </w:rPr>
      </w:pPr>
      <w:r>
        <w:rPr>
          <w:lang w:val="en-US"/>
        </w:rPr>
        <w:t>Zenith Angle of Arrival Direction Accuracy</w:t>
      </w:r>
    </w:p>
    <w:p w14:paraId="336CDE62" w14:textId="7FE496CE" w:rsidR="00EB5FFE" w:rsidRDefault="00EB5FFE" w:rsidP="00EB5FFE">
      <w:pPr>
        <w:spacing w:before="240"/>
        <w:jc w:val="both"/>
        <w:rPr>
          <w:szCs w:val="22"/>
        </w:rPr>
      </w:pPr>
      <w:r>
        <w:rPr>
          <w:szCs w:val="22"/>
        </w:rPr>
        <w:t>The principle is that LCS requests associated with higher location accuracies are assigned higher priorities. The h</w:t>
      </w:r>
      <w:r w:rsidRPr="00DB2B3F">
        <w:rPr>
          <w:szCs w:val="22"/>
        </w:rPr>
        <w:t>orizontal/</w:t>
      </w:r>
      <w:r>
        <w:rPr>
          <w:szCs w:val="22"/>
        </w:rPr>
        <w:t>v</w:t>
      </w:r>
      <w:r w:rsidRPr="00DB2B3F">
        <w:rPr>
          <w:szCs w:val="22"/>
        </w:rPr>
        <w:t xml:space="preserve">ertical </w:t>
      </w:r>
      <w:r>
        <w:rPr>
          <w:szCs w:val="22"/>
        </w:rPr>
        <w:t>a</w:t>
      </w:r>
      <w:r w:rsidRPr="00DB2B3F">
        <w:rPr>
          <w:szCs w:val="22"/>
        </w:rPr>
        <w:t>bsolute/</w:t>
      </w:r>
      <w:r>
        <w:rPr>
          <w:szCs w:val="22"/>
        </w:rPr>
        <w:t>r</w:t>
      </w:r>
      <w:r w:rsidRPr="00DB2B3F">
        <w:rPr>
          <w:szCs w:val="22"/>
        </w:rPr>
        <w:t>elative/</w:t>
      </w:r>
      <w:r>
        <w:rPr>
          <w:szCs w:val="22"/>
        </w:rPr>
        <w:t>d</w:t>
      </w:r>
      <w:r w:rsidRPr="00DB2B3F">
        <w:rPr>
          <w:szCs w:val="22"/>
        </w:rPr>
        <w:t xml:space="preserve">istance </w:t>
      </w:r>
      <w:r>
        <w:rPr>
          <w:szCs w:val="22"/>
        </w:rPr>
        <w:t xml:space="preserve">accuracy can be based on value ranges and exemplary illustration is shown in </w:t>
      </w:r>
      <w:r>
        <w:rPr>
          <w:szCs w:val="22"/>
        </w:rPr>
        <w:fldChar w:fldCharType="begin"/>
      </w:r>
      <w:r>
        <w:rPr>
          <w:szCs w:val="22"/>
        </w:rPr>
        <w:instrText xml:space="preserve"> REF _Ref149668119 \h </w:instrText>
      </w:r>
      <w:r>
        <w:rPr>
          <w:szCs w:val="22"/>
        </w:rPr>
      </w:r>
      <w:r>
        <w:rPr>
          <w:szCs w:val="22"/>
        </w:rPr>
        <w:fldChar w:fldCharType="separate"/>
      </w:r>
      <w:r w:rsidR="006449C4">
        <w:t xml:space="preserve">Table </w:t>
      </w:r>
      <w:r w:rsidR="006449C4">
        <w:rPr>
          <w:noProof/>
        </w:rPr>
        <w:t>1</w:t>
      </w:r>
      <w:r>
        <w:rPr>
          <w:szCs w:val="22"/>
        </w:rPr>
        <w:fldChar w:fldCharType="end"/>
      </w:r>
      <w:r>
        <w:rPr>
          <w:szCs w:val="22"/>
        </w:rPr>
        <w:t xml:space="preserve">. However, </w:t>
      </w:r>
      <w:r w:rsidRPr="006C4AEB">
        <w:rPr>
          <w:szCs w:val="22"/>
        </w:rPr>
        <w:t>SL-PRS Priority mapping based on Location Accuracy</w:t>
      </w:r>
      <w:r>
        <w:rPr>
          <w:szCs w:val="22"/>
        </w:rPr>
        <w:t xml:space="preserve"> does not consider direction accuracy in terms of azimuth or elevation accuracy due to SL-AoA method.</w:t>
      </w:r>
    </w:p>
    <w:p w14:paraId="729C26AC" w14:textId="0A323D51" w:rsidR="00EB5FFE" w:rsidRDefault="00EB5FFE" w:rsidP="00EB5FFE">
      <w:pPr>
        <w:pStyle w:val="Caption"/>
        <w:keepNext/>
        <w:jc w:val="center"/>
      </w:pPr>
      <w:bookmarkStart w:id="5" w:name="_Ref149668119"/>
      <w:r>
        <w:t xml:space="preserve">Table </w:t>
      </w:r>
      <w:r w:rsidR="006F43B7">
        <w:fldChar w:fldCharType="begin"/>
      </w:r>
      <w:r w:rsidR="006F43B7">
        <w:instrText xml:space="preserve"> SEQ Table \* ARABIC </w:instrText>
      </w:r>
      <w:r w:rsidR="006F43B7">
        <w:fldChar w:fldCharType="separate"/>
      </w:r>
      <w:r w:rsidR="006449C4">
        <w:rPr>
          <w:noProof/>
        </w:rPr>
        <w:t>1</w:t>
      </w:r>
      <w:r w:rsidR="006F43B7">
        <w:rPr>
          <w:noProof/>
        </w:rPr>
        <w:fldChar w:fldCharType="end"/>
      </w:r>
      <w:bookmarkEnd w:id="5"/>
      <w:r>
        <w:t xml:space="preserve">: </w:t>
      </w:r>
      <w:bookmarkStart w:id="6" w:name="_Hlk149668138"/>
      <w:r>
        <w:t>SL-PRS Priority mapping based on Location Accuracy</w:t>
      </w:r>
      <w:bookmarkEnd w:id="6"/>
    </w:p>
    <w:tbl>
      <w:tblPr>
        <w:tblStyle w:val="TableGrid"/>
        <w:tblW w:w="0" w:type="auto"/>
        <w:jc w:val="center"/>
        <w:tblLook w:val="04A0" w:firstRow="1" w:lastRow="0" w:firstColumn="1" w:lastColumn="0" w:noHBand="0" w:noVBand="1"/>
      </w:tblPr>
      <w:tblGrid>
        <w:gridCol w:w="3018"/>
        <w:gridCol w:w="3341"/>
      </w:tblGrid>
      <w:tr w:rsidR="00EB5FFE" w14:paraId="2E545C8B" w14:textId="77777777" w:rsidTr="00F61CFC">
        <w:trPr>
          <w:jc w:val="center"/>
        </w:trPr>
        <w:tc>
          <w:tcPr>
            <w:tcW w:w="3018" w:type="dxa"/>
          </w:tcPr>
          <w:p w14:paraId="6B8482DA" w14:textId="77777777" w:rsidR="00EB5FFE" w:rsidRPr="003B4BC1" w:rsidRDefault="00EB5FFE" w:rsidP="00F61CFC">
            <w:pPr>
              <w:jc w:val="center"/>
              <w:rPr>
                <w:b/>
                <w:bCs/>
              </w:rPr>
            </w:pPr>
            <w:r w:rsidRPr="003B4BC1">
              <w:rPr>
                <w:b/>
                <w:bCs/>
              </w:rPr>
              <w:t>SL-PRS Priority Codepoint</w:t>
            </w:r>
          </w:p>
        </w:tc>
        <w:tc>
          <w:tcPr>
            <w:tcW w:w="3341" w:type="dxa"/>
          </w:tcPr>
          <w:p w14:paraId="559CD476" w14:textId="77777777" w:rsidR="00EB5FFE" w:rsidRDefault="00EB5FFE" w:rsidP="00F61CFC">
            <w:pPr>
              <w:jc w:val="center"/>
              <w:rPr>
                <w:b/>
                <w:bCs/>
              </w:rPr>
            </w:pPr>
            <w:r>
              <w:rPr>
                <w:b/>
                <w:bCs/>
              </w:rPr>
              <w:t xml:space="preserve">Horizontal/Vertical Absolute/Relative/Distance </w:t>
            </w:r>
            <w:r w:rsidRPr="003B4BC1">
              <w:rPr>
                <w:b/>
                <w:bCs/>
              </w:rPr>
              <w:t>Accuracy</w:t>
            </w:r>
            <w:r>
              <w:rPr>
                <w:b/>
                <w:bCs/>
              </w:rPr>
              <w:t xml:space="preserve"> (</w:t>
            </w:r>
            <w:r w:rsidRPr="001551A9">
              <w:rPr>
                <w:b/>
                <w:bCs/>
              </w:rPr>
              <w:t>ε</w:t>
            </w:r>
            <w:r>
              <w:rPr>
                <w:rFonts w:ascii="Calibri" w:hAnsi="Calibri" w:cs="Calibri"/>
                <w:b/>
                <w:bCs/>
              </w:rPr>
              <w:t xml:space="preserve"> </w:t>
            </w:r>
            <w:r w:rsidRPr="001551A9">
              <w:rPr>
                <w:b/>
                <w:bCs/>
              </w:rPr>
              <w:t>in meters</w:t>
            </w:r>
            <w:r>
              <w:rPr>
                <w:b/>
                <w:bCs/>
              </w:rPr>
              <w:t>)</w:t>
            </w:r>
          </w:p>
          <w:p w14:paraId="7C8FA907" w14:textId="77777777" w:rsidR="00EB5FFE" w:rsidRPr="003B4BC1" w:rsidRDefault="00EB5FFE" w:rsidP="00F61CFC">
            <w:pPr>
              <w:jc w:val="center"/>
              <w:rPr>
                <w:b/>
                <w:bCs/>
              </w:rPr>
            </w:pPr>
            <w:r>
              <w:rPr>
                <w:b/>
                <w:bCs/>
              </w:rPr>
              <w:t>FFS Value ranges (exemplary illustrations)</w:t>
            </w:r>
          </w:p>
        </w:tc>
      </w:tr>
      <w:tr w:rsidR="00EB5FFE" w14:paraId="45C10319" w14:textId="77777777" w:rsidTr="00F61CFC">
        <w:trPr>
          <w:jc w:val="center"/>
        </w:trPr>
        <w:tc>
          <w:tcPr>
            <w:tcW w:w="3018" w:type="dxa"/>
          </w:tcPr>
          <w:p w14:paraId="756F02A8" w14:textId="77777777" w:rsidR="00EB5FFE" w:rsidRDefault="00EB5FFE" w:rsidP="00F61CFC">
            <w:pPr>
              <w:jc w:val="center"/>
            </w:pPr>
            <w:r>
              <w:t>000</w:t>
            </w:r>
          </w:p>
        </w:tc>
        <w:tc>
          <w:tcPr>
            <w:tcW w:w="3341" w:type="dxa"/>
          </w:tcPr>
          <w:p w14:paraId="3EC5CFC8" w14:textId="77777777" w:rsidR="00EB5FFE" w:rsidRDefault="00EB5FFE" w:rsidP="00F61CFC">
            <w:pPr>
              <w:jc w:val="center"/>
            </w:pPr>
            <w:r>
              <w:t>0.1≤</w:t>
            </w:r>
            <w:r>
              <w:rPr>
                <w:rFonts w:ascii="Calibri" w:hAnsi="Calibri" w:cs="Calibri"/>
                <w:b/>
                <w:bCs/>
              </w:rPr>
              <w:t xml:space="preserve"> </w:t>
            </w:r>
            <w:r w:rsidRPr="001551A9">
              <w:t>ε</w:t>
            </w:r>
            <w:r>
              <w:t xml:space="preserve"> ≤0.3</w:t>
            </w:r>
          </w:p>
        </w:tc>
      </w:tr>
      <w:tr w:rsidR="00EB5FFE" w14:paraId="11608898" w14:textId="77777777" w:rsidTr="00F61CFC">
        <w:trPr>
          <w:jc w:val="center"/>
        </w:trPr>
        <w:tc>
          <w:tcPr>
            <w:tcW w:w="3018" w:type="dxa"/>
          </w:tcPr>
          <w:p w14:paraId="18A0AEF3" w14:textId="77777777" w:rsidR="00EB5FFE" w:rsidRDefault="00EB5FFE" w:rsidP="00F61CFC">
            <w:pPr>
              <w:jc w:val="center"/>
            </w:pPr>
            <w:r>
              <w:t>001</w:t>
            </w:r>
          </w:p>
        </w:tc>
        <w:tc>
          <w:tcPr>
            <w:tcW w:w="3341" w:type="dxa"/>
          </w:tcPr>
          <w:p w14:paraId="67646416" w14:textId="77777777" w:rsidR="00EB5FFE" w:rsidRDefault="00EB5FFE" w:rsidP="00F61CFC">
            <w:pPr>
              <w:jc w:val="center"/>
            </w:pPr>
            <w:r>
              <w:t>0.4≤</w:t>
            </w:r>
            <w:r>
              <w:rPr>
                <w:rFonts w:ascii="Calibri" w:hAnsi="Calibri" w:cs="Calibri"/>
                <w:b/>
                <w:bCs/>
              </w:rPr>
              <w:t xml:space="preserve"> </w:t>
            </w:r>
            <w:r w:rsidRPr="001551A9">
              <w:t>ε</w:t>
            </w:r>
            <w:r>
              <w:t xml:space="preserve"> ≤0.6</w:t>
            </w:r>
          </w:p>
        </w:tc>
      </w:tr>
      <w:tr w:rsidR="00EB5FFE" w14:paraId="7C86BCB4" w14:textId="77777777" w:rsidTr="00F61CFC">
        <w:trPr>
          <w:jc w:val="center"/>
        </w:trPr>
        <w:tc>
          <w:tcPr>
            <w:tcW w:w="3018" w:type="dxa"/>
          </w:tcPr>
          <w:p w14:paraId="3F64F893" w14:textId="77777777" w:rsidR="00EB5FFE" w:rsidRDefault="00EB5FFE" w:rsidP="00F61CFC">
            <w:pPr>
              <w:jc w:val="center"/>
            </w:pPr>
            <w:r>
              <w:t>010</w:t>
            </w:r>
          </w:p>
        </w:tc>
        <w:tc>
          <w:tcPr>
            <w:tcW w:w="3341" w:type="dxa"/>
          </w:tcPr>
          <w:p w14:paraId="1FA0F293" w14:textId="77777777" w:rsidR="00EB5FFE" w:rsidRDefault="00EB5FFE" w:rsidP="00F61CFC">
            <w:pPr>
              <w:jc w:val="center"/>
            </w:pPr>
            <w:r>
              <w:t>0.7≤</w:t>
            </w:r>
            <w:r>
              <w:rPr>
                <w:rFonts w:ascii="Calibri" w:hAnsi="Calibri" w:cs="Calibri"/>
                <w:b/>
                <w:bCs/>
              </w:rPr>
              <w:t xml:space="preserve"> </w:t>
            </w:r>
            <w:r w:rsidRPr="001551A9">
              <w:t>ε</w:t>
            </w:r>
            <w:r>
              <w:t xml:space="preserve"> ≤1.3</w:t>
            </w:r>
          </w:p>
        </w:tc>
      </w:tr>
      <w:tr w:rsidR="00EB5FFE" w14:paraId="7FDCDC79" w14:textId="77777777" w:rsidTr="00F61CFC">
        <w:trPr>
          <w:jc w:val="center"/>
        </w:trPr>
        <w:tc>
          <w:tcPr>
            <w:tcW w:w="3018" w:type="dxa"/>
          </w:tcPr>
          <w:p w14:paraId="58023449" w14:textId="77777777" w:rsidR="00EB5FFE" w:rsidRDefault="00EB5FFE" w:rsidP="00F61CFC">
            <w:pPr>
              <w:jc w:val="center"/>
            </w:pPr>
            <w:r>
              <w:t>011</w:t>
            </w:r>
          </w:p>
        </w:tc>
        <w:tc>
          <w:tcPr>
            <w:tcW w:w="3341" w:type="dxa"/>
          </w:tcPr>
          <w:p w14:paraId="679CA7C3" w14:textId="77777777" w:rsidR="00EB5FFE" w:rsidRDefault="00EB5FFE" w:rsidP="00F61CFC">
            <w:pPr>
              <w:jc w:val="center"/>
            </w:pPr>
            <w:r>
              <w:t>1.4≤</w:t>
            </w:r>
            <w:r>
              <w:rPr>
                <w:rFonts w:ascii="Calibri" w:hAnsi="Calibri" w:cs="Calibri"/>
                <w:b/>
                <w:bCs/>
              </w:rPr>
              <w:t xml:space="preserve"> </w:t>
            </w:r>
            <w:r w:rsidRPr="001551A9">
              <w:t>ε</w:t>
            </w:r>
            <w:r>
              <w:t xml:space="preserve"> ≤1.6</w:t>
            </w:r>
          </w:p>
        </w:tc>
      </w:tr>
      <w:tr w:rsidR="00EB5FFE" w14:paraId="139E8336" w14:textId="77777777" w:rsidTr="00F61CFC">
        <w:trPr>
          <w:jc w:val="center"/>
        </w:trPr>
        <w:tc>
          <w:tcPr>
            <w:tcW w:w="3018" w:type="dxa"/>
          </w:tcPr>
          <w:p w14:paraId="5702F8BB" w14:textId="77777777" w:rsidR="00EB5FFE" w:rsidRDefault="00EB5FFE" w:rsidP="00F61CFC">
            <w:pPr>
              <w:jc w:val="center"/>
            </w:pPr>
            <w:r>
              <w:t>100</w:t>
            </w:r>
          </w:p>
        </w:tc>
        <w:tc>
          <w:tcPr>
            <w:tcW w:w="3341" w:type="dxa"/>
          </w:tcPr>
          <w:p w14:paraId="280CF1A1" w14:textId="77777777" w:rsidR="00EB5FFE" w:rsidRDefault="00EB5FFE" w:rsidP="00F61CFC">
            <w:pPr>
              <w:jc w:val="center"/>
            </w:pPr>
            <w:r>
              <w:t>1.7≤</w:t>
            </w:r>
            <w:r>
              <w:rPr>
                <w:rFonts w:ascii="Calibri" w:hAnsi="Calibri" w:cs="Calibri"/>
                <w:b/>
                <w:bCs/>
              </w:rPr>
              <w:t xml:space="preserve"> </w:t>
            </w:r>
            <w:r w:rsidRPr="001551A9">
              <w:t>ε</w:t>
            </w:r>
            <w:r>
              <w:t xml:space="preserve"> ≤2.7</w:t>
            </w:r>
          </w:p>
        </w:tc>
      </w:tr>
      <w:tr w:rsidR="00EB5FFE" w14:paraId="56D64516" w14:textId="77777777" w:rsidTr="00F61CFC">
        <w:trPr>
          <w:jc w:val="center"/>
        </w:trPr>
        <w:tc>
          <w:tcPr>
            <w:tcW w:w="3018" w:type="dxa"/>
          </w:tcPr>
          <w:p w14:paraId="431C5A4D" w14:textId="77777777" w:rsidR="00EB5FFE" w:rsidRDefault="00EB5FFE" w:rsidP="00F61CFC">
            <w:pPr>
              <w:jc w:val="center"/>
            </w:pPr>
            <w:r>
              <w:t>101</w:t>
            </w:r>
          </w:p>
        </w:tc>
        <w:tc>
          <w:tcPr>
            <w:tcW w:w="3341" w:type="dxa"/>
          </w:tcPr>
          <w:p w14:paraId="31C111D7" w14:textId="77777777" w:rsidR="00EB5FFE" w:rsidRDefault="00EB5FFE" w:rsidP="00F61CFC">
            <w:pPr>
              <w:jc w:val="center"/>
            </w:pPr>
            <w:r>
              <w:t>2.8≤</w:t>
            </w:r>
            <w:r>
              <w:rPr>
                <w:rFonts w:ascii="Calibri" w:hAnsi="Calibri" w:cs="Calibri"/>
                <w:b/>
                <w:bCs/>
              </w:rPr>
              <w:t xml:space="preserve"> </w:t>
            </w:r>
            <w:r w:rsidRPr="001551A9">
              <w:t>ε</w:t>
            </w:r>
            <w:r>
              <w:t xml:space="preserve"> ≤12.8</w:t>
            </w:r>
          </w:p>
        </w:tc>
      </w:tr>
      <w:tr w:rsidR="00EB5FFE" w14:paraId="31713708" w14:textId="77777777" w:rsidTr="00F61CFC">
        <w:trPr>
          <w:jc w:val="center"/>
        </w:trPr>
        <w:tc>
          <w:tcPr>
            <w:tcW w:w="3018" w:type="dxa"/>
          </w:tcPr>
          <w:p w14:paraId="752550FA" w14:textId="77777777" w:rsidR="00EB5FFE" w:rsidRDefault="00EB5FFE" w:rsidP="00F61CFC">
            <w:pPr>
              <w:jc w:val="center"/>
            </w:pPr>
            <w:r>
              <w:t>110</w:t>
            </w:r>
          </w:p>
        </w:tc>
        <w:tc>
          <w:tcPr>
            <w:tcW w:w="3341" w:type="dxa"/>
          </w:tcPr>
          <w:p w14:paraId="33A08DEB" w14:textId="77777777" w:rsidR="00EB5FFE" w:rsidRDefault="00EB5FFE" w:rsidP="00F61CFC">
            <w:pPr>
              <w:jc w:val="center"/>
            </w:pPr>
            <w:r>
              <w:t>12.9≤</w:t>
            </w:r>
            <w:r>
              <w:rPr>
                <w:rFonts w:ascii="Calibri" w:hAnsi="Calibri" w:cs="Calibri"/>
                <w:b/>
                <w:bCs/>
              </w:rPr>
              <w:t xml:space="preserve"> </w:t>
            </w:r>
            <w:r w:rsidRPr="001551A9">
              <w:t>ε</w:t>
            </w:r>
            <w:r>
              <w:t xml:space="preserve"> ≤32.9</w:t>
            </w:r>
          </w:p>
        </w:tc>
      </w:tr>
      <w:tr w:rsidR="00EB5FFE" w14:paraId="358FAABF" w14:textId="77777777" w:rsidTr="00F61CFC">
        <w:trPr>
          <w:jc w:val="center"/>
        </w:trPr>
        <w:tc>
          <w:tcPr>
            <w:tcW w:w="3018" w:type="dxa"/>
          </w:tcPr>
          <w:p w14:paraId="5F58EC65" w14:textId="77777777" w:rsidR="00EB5FFE" w:rsidRDefault="00EB5FFE" w:rsidP="00F61CFC">
            <w:pPr>
              <w:jc w:val="center"/>
            </w:pPr>
            <w:r>
              <w:t>111</w:t>
            </w:r>
          </w:p>
        </w:tc>
        <w:tc>
          <w:tcPr>
            <w:tcW w:w="3341" w:type="dxa"/>
          </w:tcPr>
          <w:p w14:paraId="7171CB43" w14:textId="77777777" w:rsidR="00EB5FFE" w:rsidRDefault="00EB5FFE" w:rsidP="00F61CFC">
            <w:pPr>
              <w:jc w:val="center"/>
            </w:pPr>
            <w:r w:rsidRPr="001551A9">
              <w:t>ε</w:t>
            </w:r>
            <w:r>
              <w:t>≥33</w:t>
            </w:r>
          </w:p>
        </w:tc>
      </w:tr>
    </w:tbl>
    <w:p w14:paraId="63964052" w14:textId="4466EFB8" w:rsidR="00EB5FFE" w:rsidRDefault="00EB5FFE" w:rsidP="00EB5FFE">
      <w:pPr>
        <w:spacing w:before="240" w:after="0"/>
        <w:jc w:val="both"/>
        <w:rPr>
          <w:b/>
          <w:bCs/>
          <w:szCs w:val="22"/>
          <w:u w:val="single"/>
          <w:lang w:eastAsia="zh-CN"/>
        </w:rPr>
      </w:pPr>
      <w:r w:rsidRPr="006162CD">
        <w:rPr>
          <w:b/>
          <w:bCs/>
          <w:szCs w:val="22"/>
          <w:u w:val="single"/>
          <w:lang w:eastAsia="zh-CN"/>
        </w:rPr>
        <w:lastRenderedPageBreak/>
        <w:t xml:space="preserve">Option </w:t>
      </w:r>
      <w:r>
        <w:rPr>
          <w:b/>
          <w:bCs/>
          <w:szCs w:val="22"/>
          <w:u w:val="single"/>
          <w:lang w:eastAsia="zh-CN"/>
        </w:rPr>
        <w:t>B</w:t>
      </w:r>
      <w:r w:rsidRPr="006162CD">
        <w:rPr>
          <w:b/>
          <w:bCs/>
          <w:szCs w:val="22"/>
          <w:u w:val="single"/>
          <w:lang w:eastAsia="zh-CN"/>
        </w:rPr>
        <w:t>-</w:t>
      </w:r>
      <w:r w:rsidRPr="006162CD">
        <w:rPr>
          <w:u w:val="single"/>
        </w:rPr>
        <w:t xml:space="preserve"> </w:t>
      </w:r>
      <w:r w:rsidRPr="006162CD">
        <w:rPr>
          <w:b/>
          <w:bCs/>
          <w:szCs w:val="22"/>
          <w:u w:val="single"/>
          <w:lang w:eastAsia="zh-CN"/>
        </w:rPr>
        <w:t xml:space="preserve">SL-PRS Priority mapping based on </w:t>
      </w:r>
      <w:r>
        <w:rPr>
          <w:b/>
          <w:bCs/>
          <w:szCs w:val="22"/>
          <w:u w:val="single"/>
          <w:lang w:eastAsia="zh-CN"/>
        </w:rPr>
        <w:t>Direction</w:t>
      </w:r>
      <w:r w:rsidRPr="006162CD">
        <w:rPr>
          <w:b/>
          <w:bCs/>
          <w:szCs w:val="22"/>
          <w:u w:val="single"/>
          <w:lang w:eastAsia="zh-CN"/>
        </w:rPr>
        <w:t xml:space="preserve"> Accuracy</w:t>
      </w:r>
    </w:p>
    <w:p w14:paraId="162E68F3" w14:textId="3CA9B85F" w:rsidR="00EB5FFE" w:rsidRDefault="00EB5FFE" w:rsidP="00EB5FFE">
      <w:pPr>
        <w:jc w:val="both"/>
        <w:rPr>
          <w:szCs w:val="22"/>
        </w:rPr>
      </w:pPr>
      <w:r>
        <w:rPr>
          <w:szCs w:val="22"/>
        </w:rPr>
        <w:t>In this case,</w:t>
      </w:r>
      <w:r w:rsidRPr="0058788A">
        <w:rPr>
          <w:szCs w:val="22"/>
        </w:rPr>
        <w:t xml:space="preserve"> LCS requests associated with higher</w:t>
      </w:r>
      <w:r>
        <w:rPr>
          <w:szCs w:val="22"/>
        </w:rPr>
        <w:t xml:space="preserve"> direction</w:t>
      </w:r>
      <w:r w:rsidRPr="0058788A">
        <w:rPr>
          <w:szCs w:val="22"/>
        </w:rPr>
        <w:t xml:space="preserve"> accuracies are assigned higher priorities</w:t>
      </w:r>
      <w:r>
        <w:rPr>
          <w:szCs w:val="22"/>
        </w:rPr>
        <w:t xml:space="preserve">. The direction accuracy can be in terms of azimuth and/or elevation (zenith) angles as shown in </w:t>
      </w:r>
      <w:r>
        <w:rPr>
          <w:szCs w:val="22"/>
        </w:rPr>
        <w:fldChar w:fldCharType="begin"/>
      </w:r>
      <w:r>
        <w:rPr>
          <w:szCs w:val="22"/>
        </w:rPr>
        <w:instrText xml:space="preserve"> REF _Ref149668914 \h </w:instrText>
      </w:r>
      <w:r>
        <w:rPr>
          <w:szCs w:val="22"/>
        </w:rPr>
      </w:r>
      <w:r>
        <w:rPr>
          <w:szCs w:val="22"/>
        </w:rPr>
        <w:fldChar w:fldCharType="separate"/>
      </w:r>
      <w:r w:rsidR="006449C4">
        <w:t xml:space="preserve">Table </w:t>
      </w:r>
      <w:r w:rsidR="006449C4">
        <w:rPr>
          <w:noProof/>
        </w:rPr>
        <w:t>2</w:t>
      </w:r>
      <w:r>
        <w:rPr>
          <w:szCs w:val="22"/>
        </w:rPr>
        <w:fldChar w:fldCharType="end"/>
      </w:r>
      <w:r>
        <w:rPr>
          <w:szCs w:val="22"/>
        </w:rPr>
        <w:t>.</w:t>
      </w:r>
    </w:p>
    <w:p w14:paraId="0D7CFFFB" w14:textId="2E25A59D" w:rsidR="00EB5FFE" w:rsidRDefault="00EB5FFE" w:rsidP="00EB5FFE">
      <w:pPr>
        <w:pStyle w:val="Caption"/>
        <w:keepNext/>
        <w:jc w:val="center"/>
      </w:pPr>
      <w:bookmarkStart w:id="7" w:name="_Ref149668914"/>
      <w:r>
        <w:t xml:space="preserve">Table </w:t>
      </w:r>
      <w:r w:rsidR="006F43B7">
        <w:fldChar w:fldCharType="begin"/>
      </w:r>
      <w:r w:rsidR="006F43B7">
        <w:instrText xml:space="preserve"> SEQ T</w:instrText>
      </w:r>
      <w:r w:rsidR="006F43B7">
        <w:instrText xml:space="preserve">able \* ARABIC </w:instrText>
      </w:r>
      <w:r w:rsidR="006F43B7">
        <w:fldChar w:fldCharType="separate"/>
      </w:r>
      <w:r w:rsidR="006449C4">
        <w:rPr>
          <w:noProof/>
        </w:rPr>
        <w:t>2</w:t>
      </w:r>
      <w:r w:rsidR="006F43B7">
        <w:rPr>
          <w:noProof/>
        </w:rPr>
        <w:fldChar w:fldCharType="end"/>
      </w:r>
      <w:bookmarkEnd w:id="7"/>
      <w:r>
        <w:t>: SL-PRS Priority mapping based on Direction Accuracy</w:t>
      </w:r>
    </w:p>
    <w:tbl>
      <w:tblPr>
        <w:tblStyle w:val="TableGrid"/>
        <w:tblW w:w="0" w:type="auto"/>
        <w:jc w:val="center"/>
        <w:tblLook w:val="04A0" w:firstRow="1" w:lastRow="0" w:firstColumn="1" w:lastColumn="0" w:noHBand="0" w:noVBand="1"/>
      </w:tblPr>
      <w:tblGrid>
        <w:gridCol w:w="3018"/>
        <w:gridCol w:w="3341"/>
      </w:tblGrid>
      <w:tr w:rsidR="00EB5FFE" w14:paraId="2442FB6A" w14:textId="77777777" w:rsidTr="00F61CFC">
        <w:trPr>
          <w:jc w:val="center"/>
        </w:trPr>
        <w:tc>
          <w:tcPr>
            <w:tcW w:w="3018" w:type="dxa"/>
          </w:tcPr>
          <w:p w14:paraId="0F750186" w14:textId="77777777" w:rsidR="00EB5FFE" w:rsidRPr="003B4BC1" w:rsidRDefault="00EB5FFE" w:rsidP="00F61CFC">
            <w:pPr>
              <w:jc w:val="center"/>
              <w:rPr>
                <w:b/>
                <w:bCs/>
              </w:rPr>
            </w:pPr>
            <w:r w:rsidRPr="003B4BC1">
              <w:rPr>
                <w:b/>
                <w:bCs/>
              </w:rPr>
              <w:t>SL-PRS Priority Codepoint</w:t>
            </w:r>
          </w:p>
        </w:tc>
        <w:tc>
          <w:tcPr>
            <w:tcW w:w="3341" w:type="dxa"/>
          </w:tcPr>
          <w:p w14:paraId="16C83425" w14:textId="77777777" w:rsidR="00EB5FFE" w:rsidRDefault="00EB5FFE" w:rsidP="00F61CFC">
            <w:pPr>
              <w:jc w:val="center"/>
              <w:rPr>
                <w:b/>
                <w:bCs/>
              </w:rPr>
            </w:pPr>
            <w:r>
              <w:rPr>
                <w:b/>
                <w:bCs/>
              </w:rPr>
              <w:t>Azimuth/</w:t>
            </w:r>
            <w:proofErr w:type="gramStart"/>
            <w:r>
              <w:rPr>
                <w:b/>
                <w:bCs/>
              </w:rPr>
              <w:t>Elevation(</w:t>
            </w:r>
            <w:proofErr w:type="spellStart"/>
            <w:proofErr w:type="gramEnd"/>
            <w:r>
              <w:rPr>
                <w:b/>
                <w:bCs/>
              </w:rPr>
              <w:t>Zenth</w:t>
            </w:r>
            <w:proofErr w:type="spellEnd"/>
            <w:r>
              <w:rPr>
                <w:b/>
                <w:bCs/>
              </w:rPr>
              <w:t xml:space="preserve">) Direction </w:t>
            </w:r>
            <w:r w:rsidRPr="003B4BC1">
              <w:rPr>
                <w:b/>
                <w:bCs/>
              </w:rPr>
              <w:t>Accuracy</w:t>
            </w:r>
            <w:r>
              <w:rPr>
                <w:b/>
                <w:bCs/>
              </w:rPr>
              <w:t xml:space="preserve"> (</w:t>
            </w:r>
            <w:r>
              <w:rPr>
                <w:rFonts w:ascii="Arial" w:hAnsi="Arial" w:cs="Arial"/>
                <w:b/>
                <w:bCs/>
              </w:rPr>
              <w:t>θ</w:t>
            </w:r>
            <w:r>
              <w:rPr>
                <w:rFonts w:ascii="Calibri" w:hAnsi="Calibri" w:cs="Calibri"/>
                <w:b/>
                <w:bCs/>
              </w:rPr>
              <w:t xml:space="preserve"> </w:t>
            </w:r>
            <w:r w:rsidRPr="001551A9">
              <w:rPr>
                <w:b/>
                <w:bCs/>
              </w:rPr>
              <w:t xml:space="preserve">in </w:t>
            </w:r>
            <w:r>
              <w:rPr>
                <w:b/>
                <w:bCs/>
              </w:rPr>
              <w:t>degrees)</w:t>
            </w:r>
          </w:p>
          <w:p w14:paraId="19852757" w14:textId="77777777" w:rsidR="00EB5FFE" w:rsidRPr="003B4BC1" w:rsidRDefault="00EB5FFE" w:rsidP="00F61CFC">
            <w:pPr>
              <w:jc w:val="center"/>
              <w:rPr>
                <w:b/>
                <w:bCs/>
              </w:rPr>
            </w:pPr>
            <w:r>
              <w:rPr>
                <w:b/>
                <w:bCs/>
              </w:rPr>
              <w:t>FFS Value ranges (exemplary illustrations)</w:t>
            </w:r>
          </w:p>
        </w:tc>
      </w:tr>
      <w:tr w:rsidR="00EB5FFE" w14:paraId="69040052" w14:textId="77777777" w:rsidTr="00F61CFC">
        <w:trPr>
          <w:jc w:val="center"/>
        </w:trPr>
        <w:tc>
          <w:tcPr>
            <w:tcW w:w="3018" w:type="dxa"/>
          </w:tcPr>
          <w:p w14:paraId="38B3DDEF" w14:textId="77777777" w:rsidR="00EB5FFE" w:rsidRDefault="00EB5FFE" w:rsidP="00F61CFC">
            <w:pPr>
              <w:jc w:val="center"/>
            </w:pPr>
            <w:r>
              <w:t>000</w:t>
            </w:r>
          </w:p>
        </w:tc>
        <w:tc>
          <w:tcPr>
            <w:tcW w:w="3341" w:type="dxa"/>
          </w:tcPr>
          <w:p w14:paraId="6755FE27" w14:textId="77777777" w:rsidR="00EB5FFE" w:rsidRDefault="00EB5FFE" w:rsidP="00F61CFC">
            <w:pPr>
              <w:jc w:val="center"/>
            </w:pPr>
            <w:r>
              <w:t>0≤</w:t>
            </w:r>
            <w:r>
              <w:rPr>
                <w:rFonts w:ascii="Calibri" w:hAnsi="Calibri" w:cs="Calibri"/>
                <w:b/>
                <w:bCs/>
              </w:rPr>
              <w:t xml:space="preserve"> </w:t>
            </w:r>
            <w:r>
              <w:rPr>
                <w:rFonts w:ascii="Arial" w:hAnsi="Arial" w:cs="Arial"/>
              </w:rPr>
              <w:t>θ</w:t>
            </w:r>
            <w:r>
              <w:t xml:space="preserve"> &lt; 45</w:t>
            </w:r>
          </w:p>
        </w:tc>
      </w:tr>
      <w:tr w:rsidR="00EB5FFE" w14:paraId="6CBF6A25" w14:textId="77777777" w:rsidTr="00F61CFC">
        <w:trPr>
          <w:jc w:val="center"/>
        </w:trPr>
        <w:tc>
          <w:tcPr>
            <w:tcW w:w="3018" w:type="dxa"/>
          </w:tcPr>
          <w:p w14:paraId="598D480B" w14:textId="77777777" w:rsidR="00EB5FFE" w:rsidRDefault="00EB5FFE" w:rsidP="00F61CFC">
            <w:pPr>
              <w:jc w:val="center"/>
            </w:pPr>
            <w:r>
              <w:t>001</w:t>
            </w:r>
          </w:p>
        </w:tc>
        <w:tc>
          <w:tcPr>
            <w:tcW w:w="3341" w:type="dxa"/>
          </w:tcPr>
          <w:p w14:paraId="1C11AA4F" w14:textId="77777777" w:rsidR="00EB5FFE" w:rsidRDefault="00EB5FFE" w:rsidP="00F61CFC">
            <w:pPr>
              <w:jc w:val="center"/>
            </w:pPr>
            <w:r>
              <w:t>45 ≤</w:t>
            </w:r>
            <w:r>
              <w:rPr>
                <w:rFonts w:ascii="Calibri" w:hAnsi="Calibri" w:cs="Calibri"/>
                <w:b/>
                <w:bCs/>
              </w:rPr>
              <w:t xml:space="preserve"> </w:t>
            </w:r>
            <w:r>
              <w:rPr>
                <w:rFonts w:ascii="Arial" w:hAnsi="Arial" w:cs="Arial"/>
              </w:rPr>
              <w:t>θ</w:t>
            </w:r>
            <w:r>
              <w:t xml:space="preserve"> &lt; 90</w:t>
            </w:r>
          </w:p>
        </w:tc>
      </w:tr>
      <w:tr w:rsidR="00EB5FFE" w14:paraId="75C6F153" w14:textId="77777777" w:rsidTr="00F61CFC">
        <w:trPr>
          <w:jc w:val="center"/>
        </w:trPr>
        <w:tc>
          <w:tcPr>
            <w:tcW w:w="3018" w:type="dxa"/>
          </w:tcPr>
          <w:p w14:paraId="0657F84B" w14:textId="77777777" w:rsidR="00EB5FFE" w:rsidRDefault="00EB5FFE" w:rsidP="00F61CFC">
            <w:pPr>
              <w:jc w:val="center"/>
            </w:pPr>
            <w:r>
              <w:t>010</w:t>
            </w:r>
          </w:p>
        </w:tc>
        <w:tc>
          <w:tcPr>
            <w:tcW w:w="3341" w:type="dxa"/>
          </w:tcPr>
          <w:p w14:paraId="77DD099E" w14:textId="77777777" w:rsidR="00EB5FFE" w:rsidRDefault="00EB5FFE" w:rsidP="00F61CFC">
            <w:pPr>
              <w:jc w:val="center"/>
            </w:pPr>
            <w:r>
              <w:t>90 ≤</w:t>
            </w:r>
            <w:r>
              <w:rPr>
                <w:rFonts w:ascii="Calibri" w:hAnsi="Calibri" w:cs="Calibri"/>
                <w:b/>
                <w:bCs/>
              </w:rPr>
              <w:t xml:space="preserve"> </w:t>
            </w:r>
            <w:r>
              <w:rPr>
                <w:rFonts w:ascii="Arial" w:hAnsi="Arial" w:cs="Arial"/>
              </w:rPr>
              <w:t>θ</w:t>
            </w:r>
            <w:r>
              <w:t xml:space="preserve"> &lt; 135</w:t>
            </w:r>
          </w:p>
        </w:tc>
      </w:tr>
      <w:tr w:rsidR="00EB5FFE" w14:paraId="6204A8E3" w14:textId="77777777" w:rsidTr="00F61CFC">
        <w:trPr>
          <w:jc w:val="center"/>
        </w:trPr>
        <w:tc>
          <w:tcPr>
            <w:tcW w:w="3018" w:type="dxa"/>
          </w:tcPr>
          <w:p w14:paraId="6C24F1F7" w14:textId="77777777" w:rsidR="00EB5FFE" w:rsidRDefault="00EB5FFE" w:rsidP="00F61CFC">
            <w:pPr>
              <w:jc w:val="center"/>
            </w:pPr>
            <w:r>
              <w:t>011</w:t>
            </w:r>
          </w:p>
        </w:tc>
        <w:tc>
          <w:tcPr>
            <w:tcW w:w="3341" w:type="dxa"/>
          </w:tcPr>
          <w:p w14:paraId="60637176" w14:textId="77777777" w:rsidR="00EB5FFE" w:rsidRDefault="00EB5FFE" w:rsidP="00F61CFC">
            <w:pPr>
              <w:jc w:val="center"/>
            </w:pPr>
            <w:r>
              <w:t>135 ≤</w:t>
            </w:r>
            <w:r>
              <w:rPr>
                <w:rFonts w:ascii="Calibri" w:hAnsi="Calibri" w:cs="Calibri"/>
                <w:b/>
                <w:bCs/>
              </w:rPr>
              <w:t xml:space="preserve"> </w:t>
            </w:r>
            <w:r>
              <w:rPr>
                <w:rFonts w:ascii="Arial" w:hAnsi="Arial" w:cs="Arial"/>
              </w:rPr>
              <w:t>θ</w:t>
            </w:r>
            <w:r>
              <w:t xml:space="preserve"> &lt; 180</w:t>
            </w:r>
          </w:p>
        </w:tc>
      </w:tr>
      <w:tr w:rsidR="00EB5FFE" w14:paraId="01B8C40C" w14:textId="77777777" w:rsidTr="00F61CFC">
        <w:trPr>
          <w:jc w:val="center"/>
        </w:trPr>
        <w:tc>
          <w:tcPr>
            <w:tcW w:w="3018" w:type="dxa"/>
          </w:tcPr>
          <w:p w14:paraId="67CFF151" w14:textId="77777777" w:rsidR="00EB5FFE" w:rsidRDefault="00EB5FFE" w:rsidP="00F61CFC">
            <w:pPr>
              <w:jc w:val="center"/>
            </w:pPr>
            <w:r>
              <w:t>100</w:t>
            </w:r>
          </w:p>
        </w:tc>
        <w:tc>
          <w:tcPr>
            <w:tcW w:w="3341" w:type="dxa"/>
          </w:tcPr>
          <w:p w14:paraId="2F699D00" w14:textId="77777777" w:rsidR="00EB5FFE" w:rsidRDefault="00EB5FFE" w:rsidP="00F61CFC">
            <w:pPr>
              <w:jc w:val="center"/>
            </w:pPr>
            <w:r>
              <w:t>180 ≤</w:t>
            </w:r>
            <w:r>
              <w:rPr>
                <w:rFonts w:ascii="Calibri" w:hAnsi="Calibri" w:cs="Calibri"/>
                <w:b/>
                <w:bCs/>
              </w:rPr>
              <w:t xml:space="preserve"> </w:t>
            </w:r>
            <w:r>
              <w:rPr>
                <w:rFonts w:ascii="Arial" w:hAnsi="Arial" w:cs="Arial"/>
              </w:rPr>
              <w:t>θ</w:t>
            </w:r>
            <w:r>
              <w:t xml:space="preserve"> &lt; 225</w:t>
            </w:r>
          </w:p>
        </w:tc>
      </w:tr>
      <w:tr w:rsidR="00EB5FFE" w14:paraId="0FB1F578" w14:textId="77777777" w:rsidTr="00F61CFC">
        <w:trPr>
          <w:jc w:val="center"/>
        </w:trPr>
        <w:tc>
          <w:tcPr>
            <w:tcW w:w="3018" w:type="dxa"/>
          </w:tcPr>
          <w:p w14:paraId="2845B8EF" w14:textId="77777777" w:rsidR="00EB5FFE" w:rsidRDefault="00EB5FFE" w:rsidP="00F61CFC">
            <w:pPr>
              <w:jc w:val="center"/>
            </w:pPr>
            <w:r>
              <w:t>101</w:t>
            </w:r>
          </w:p>
        </w:tc>
        <w:tc>
          <w:tcPr>
            <w:tcW w:w="3341" w:type="dxa"/>
          </w:tcPr>
          <w:p w14:paraId="15D461A0" w14:textId="77777777" w:rsidR="00EB5FFE" w:rsidRDefault="00EB5FFE" w:rsidP="00F61CFC">
            <w:pPr>
              <w:jc w:val="center"/>
            </w:pPr>
            <w:r>
              <w:t>225 ≤</w:t>
            </w:r>
            <w:r>
              <w:rPr>
                <w:rFonts w:ascii="Calibri" w:hAnsi="Calibri" w:cs="Calibri"/>
                <w:b/>
                <w:bCs/>
              </w:rPr>
              <w:t xml:space="preserve"> </w:t>
            </w:r>
            <w:r>
              <w:rPr>
                <w:rFonts w:ascii="Arial" w:hAnsi="Arial" w:cs="Arial"/>
              </w:rPr>
              <w:t>θ</w:t>
            </w:r>
            <w:r>
              <w:t xml:space="preserve"> &lt; 270</w:t>
            </w:r>
          </w:p>
        </w:tc>
      </w:tr>
      <w:tr w:rsidR="00EB5FFE" w14:paraId="17168E03" w14:textId="77777777" w:rsidTr="00F61CFC">
        <w:trPr>
          <w:jc w:val="center"/>
        </w:trPr>
        <w:tc>
          <w:tcPr>
            <w:tcW w:w="3018" w:type="dxa"/>
          </w:tcPr>
          <w:p w14:paraId="3922B4DE" w14:textId="77777777" w:rsidR="00EB5FFE" w:rsidRDefault="00EB5FFE" w:rsidP="00F61CFC">
            <w:pPr>
              <w:jc w:val="center"/>
            </w:pPr>
            <w:r>
              <w:t>110</w:t>
            </w:r>
          </w:p>
        </w:tc>
        <w:tc>
          <w:tcPr>
            <w:tcW w:w="3341" w:type="dxa"/>
          </w:tcPr>
          <w:p w14:paraId="03816BF0" w14:textId="77777777" w:rsidR="00EB5FFE" w:rsidRDefault="00EB5FFE" w:rsidP="00F61CFC">
            <w:pPr>
              <w:jc w:val="center"/>
            </w:pPr>
            <w:r>
              <w:t>270 ≤</w:t>
            </w:r>
            <w:r>
              <w:rPr>
                <w:rFonts w:ascii="Calibri" w:hAnsi="Calibri" w:cs="Calibri"/>
                <w:b/>
                <w:bCs/>
              </w:rPr>
              <w:t xml:space="preserve"> </w:t>
            </w:r>
            <w:r>
              <w:rPr>
                <w:rFonts w:ascii="Arial" w:hAnsi="Arial" w:cs="Arial"/>
              </w:rPr>
              <w:t>θ</w:t>
            </w:r>
            <w:r>
              <w:t xml:space="preserve"> &lt; 315</w:t>
            </w:r>
          </w:p>
        </w:tc>
      </w:tr>
      <w:tr w:rsidR="00EB5FFE" w14:paraId="1392E7AF" w14:textId="77777777" w:rsidTr="00F61CFC">
        <w:trPr>
          <w:jc w:val="center"/>
        </w:trPr>
        <w:tc>
          <w:tcPr>
            <w:tcW w:w="3018" w:type="dxa"/>
          </w:tcPr>
          <w:p w14:paraId="5752C8ED" w14:textId="77777777" w:rsidR="00EB5FFE" w:rsidRDefault="00EB5FFE" w:rsidP="00F61CFC">
            <w:pPr>
              <w:jc w:val="center"/>
            </w:pPr>
            <w:r>
              <w:t>111</w:t>
            </w:r>
          </w:p>
        </w:tc>
        <w:tc>
          <w:tcPr>
            <w:tcW w:w="3341" w:type="dxa"/>
          </w:tcPr>
          <w:p w14:paraId="1DF32303" w14:textId="77777777" w:rsidR="00EB5FFE" w:rsidRDefault="00EB5FFE" w:rsidP="00F61CFC">
            <w:pPr>
              <w:jc w:val="center"/>
            </w:pPr>
            <w:r>
              <w:t>315 ≤</w:t>
            </w:r>
            <w:r>
              <w:rPr>
                <w:rFonts w:ascii="Calibri" w:hAnsi="Calibri" w:cs="Calibri"/>
                <w:b/>
                <w:bCs/>
              </w:rPr>
              <w:t xml:space="preserve"> </w:t>
            </w:r>
            <w:r>
              <w:rPr>
                <w:rFonts w:ascii="Arial" w:hAnsi="Arial" w:cs="Arial"/>
              </w:rPr>
              <w:t>θ</w:t>
            </w:r>
            <w:r>
              <w:t xml:space="preserve"> &lt; 360</w:t>
            </w:r>
          </w:p>
        </w:tc>
      </w:tr>
    </w:tbl>
    <w:p w14:paraId="05CEE3E4" w14:textId="77777777" w:rsidR="00EB5FFE" w:rsidRDefault="00EB5FFE" w:rsidP="00EB5FFE">
      <w:pPr>
        <w:spacing w:before="240" w:after="0"/>
        <w:jc w:val="both"/>
        <w:rPr>
          <w:b/>
          <w:bCs/>
          <w:szCs w:val="22"/>
          <w:u w:val="single"/>
          <w:lang w:eastAsia="zh-CN"/>
        </w:rPr>
      </w:pPr>
      <w:r w:rsidRPr="006162CD">
        <w:rPr>
          <w:b/>
          <w:bCs/>
          <w:szCs w:val="22"/>
          <w:u w:val="single"/>
          <w:lang w:eastAsia="zh-CN"/>
        </w:rPr>
        <w:t xml:space="preserve">Option </w:t>
      </w:r>
      <w:r>
        <w:rPr>
          <w:b/>
          <w:bCs/>
          <w:szCs w:val="22"/>
          <w:u w:val="single"/>
          <w:lang w:eastAsia="zh-CN"/>
        </w:rPr>
        <w:t>C</w:t>
      </w:r>
      <w:r w:rsidRPr="006162CD">
        <w:rPr>
          <w:b/>
          <w:bCs/>
          <w:szCs w:val="22"/>
          <w:u w:val="single"/>
          <w:lang w:eastAsia="zh-CN"/>
        </w:rPr>
        <w:t>-</w:t>
      </w:r>
      <w:r w:rsidRPr="006162CD">
        <w:rPr>
          <w:u w:val="single"/>
        </w:rPr>
        <w:t xml:space="preserve"> </w:t>
      </w:r>
      <w:r w:rsidRPr="006162CD">
        <w:rPr>
          <w:b/>
          <w:bCs/>
          <w:szCs w:val="22"/>
          <w:u w:val="single"/>
          <w:lang w:eastAsia="zh-CN"/>
        </w:rPr>
        <w:t xml:space="preserve">SL-PRS Priority mapping based on </w:t>
      </w:r>
      <w:r>
        <w:rPr>
          <w:b/>
          <w:bCs/>
          <w:szCs w:val="22"/>
          <w:u w:val="single"/>
          <w:lang w:eastAsia="zh-CN"/>
        </w:rPr>
        <w:t xml:space="preserve">Response </w:t>
      </w:r>
      <w:proofErr w:type="gramStart"/>
      <w:r>
        <w:rPr>
          <w:b/>
          <w:bCs/>
          <w:szCs w:val="22"/>
          <w:u w:val="single"/>
          <w:lang w:eastAsia="zh-CN"/>
        </w:rPr>
        <w:t>time</w:t>
      </w:r>
      <w:proofErr w:type="gramEnd"/>
    </w:p>
    <w:p w14:paraId="6D0967F5" w14:textId="420CCF72" w:rsidR="00EB5FFE" w:rsidRDefault="00EB5FFE" w:rsidP="00EB5FFE">
      <w:pPr>
        <w:jc w:val="both"/>
        <w:rPr>
          <w:szCs w:val="22"/>
        </w:rPr>
      </w:pPr>
      <w:r>
        <w:rPr>
          <w:szCs w:val="22"/>
        </w:rPr>
        <w:t>In another option,</w:t>
      </w:r>
      <w:r w:rsidRPr="0058788A">
        <w:rPr>
          <w:szCs w:val="22"/>
        </w:rPr>
        <w:t xml:space="preserve"> LCS requests associated with </w:t>
      </w:r>
      <w:r>
        <w:rPr>
          <w:szCs w:val="22"/>
        </w:rPr>
        <w:t>lower response time</w:t>
      </w:r>
      <w:r w:rsidRPr="0058788A">
        <w:rPr>
          <w:szCs w:val="22"/>
        </w:rPr>
        <w:t xml:space="preserve"> are assigned higher priorities</w:t>
      </w:r>
      <w:r>
        <w:rPr>
          <w:szCs w:val="22"/>
        </w:rPr>
        <w:t xml:space="preserve">. The response times may be expressed in terms of various value ranges as shown in </w:t>
      </w:r>
      <w:r>
        <w:rPr>
          <w:szCs w:val="22"/>
        </w:rPr>
        <w:fldChar w:fldCharType="begin"/>
      </w:r>
      <w:r>
        <w:rPr>
          <w:szCs w:val="22"/>
        </w:rPr>
        <w:instrText xml:space="preserve"> REF _Ref149669444 \h </w:instrText>
      </w:r>
      <w:r>
        <w:rPr>
          <w:szCs w:val="22"/>
        </w:rPr>
      </w:r>
      <w:r>
        <w:rPr>
          <w:szCs w:val="22"/>
        </w:rPr>
        <w:fldChar w:fldCharType="separate"/>
      </w:r>
      <w:r w:rsidR="006449C4">
        <w:t xml:space="preserve">Table </w:t>
      </w:r>
      <w:r w:rsidR="006449C4">
        <w:rPr>
          <w:noProof/>
        </w:rPr>
        <w:t>3</w:t>
      </w:r>
      <w:r>
        <w:rPr>
          <w:szCs w:val="22"/>
        </w:rPr>
        <w:fldChar w:fldCharType="end"/>
      </w:r>
      <w:r>
        <w:rPr>
          <w:szCs w:val="22"/>
        </w:rPr>
        <w:t xml:space="preserve">. </w:t>
      </w:r>
    </w:p>
    <w:p w14:paraId="1CE622CF" w14:textId="7688EBD9" w:rsidR="00EB5FFE" w:rsidRDefault="00EB5FFE" w:rsidP="00EB5FFE">
      <w:pPr>
        <w:pStyle w:val="Caption"/>
        <w:keepNext/>
        <w:jc w:val="center"/>
      </w:pPr>
      <w:bookmarkStart w:id="8" w:name="_Ref149669444"/>
      <w:r>
        <w:t xml:space="preserve">Table </w:t>
      </w:r>
      <w:r w:rsidR="006F43B7">
        <w:fldChar w:fldCharType="begin"/>
      </w:r>
      <w:r w:rsidR="006F43B7">
        <w:instrText xml:space="preserve"> SEQ Table \* ARABIC </w:instrText>
      </w:r>
      <w:r w:rsidR="006F43B7">
        <w:fldChar w:fldCharType="separate"/>
      </w:r>
      <w:r w:rsidR="006449C4">
        <w:rPr>
          <w:noProof/>
        </w:rPr>
        <w:t>3</w:t>
      </w:r>
      <w:r w:rsidR="006F43B7">
        <w:rPr>
          <w:noProof/>
        </w:rPr>
        <w:fldChar w:fldCharType="end"/>
      </w:r>
      <w:bookmarkEnd w:id="8"/>
      <w:r>
        <w:t>: SL-PRS Priority mapping based on Response Time</w:t>
      </w:r>
    </w:p>
    <w:tbl>
      <w:tblPr>
        <w:tblStyle w:val="TableGrid"/>
        <w:tblW w:w="0" w:type="auto"/>
        <w:jc w:val="center"/>
        <w:tblLook w:val="04A0" w:firstRow="1" w:lastRow="0" w:firstColumn="1" w:lastColumn="0" w:noHBand="0" w:noVBand="1"/>
      </w:tblPr>
      <w:tblGrid>
        <w:gridCol w:w="3018"/>
        <w:gridCol w:w="3341"/>
      </w:tblGrid>
      <w:tr w:rsidR="00EB5FFE" w14:paraId="616C9A32" w14:textId="77777777" w:rsidTr="00F61CFC">
        <w:trPr>
          <w:jc w:val="center"/>
        </w:trPr>
        <w:tc>
          <w:tcPr>
            <w:tcW w:w="3018" w:type="dxa"/>
          </w:tcPr>
          <w:p w14:paraId="43D21BF7" w14:textId="77777777" w:rsidR="00EB5FFE" w:rsidRPr="003B4BC1" w:rsidRDefault="00EB5FFE" w:rsidP="00F61CFC">
            <w:pPr>
              <w:jc w:val="center"/>
              <w:rPr>
                <w:b/>
                <w:bCs/>
              </w:rPr>
            </w:pPr>
            <w:r w:rsidRPr="003B4BC1">
              <w:rPr>
                <w:b/>
                <w:bCs/>
              </w:rPr>
              <w:t>SL-PRS Priority Codepoint</w:t>
            </w:r>
          </w:p>
        </w:tc>
        <w:tc>
          <w:tcPr>
            <w:tcW w:w="3341" w:type="dxa"/>
          </w:tcPr>
          <w:p w14:paraId="6E87B87B" w14:textId="77777777" w:rsidR="00EB5FFE" w:rsidRDefault="00EB5FFE" w:rsidP="00F61CFC">
            <w:pPr>
              <w:jc w:val="center"/>
              <w:rPr>
                <w:b/>
                <w:bCs/>
              </w:rPr>
            </w:pPr>
            <w:r w:rsidRPr="002E71AF">
              <w:rPr>
                <w:b/>
                <w:bCs/>
              </w:rPr>
              <w:t xml:space="preserve">Positioning Response Time/End-to-end Positioning Latency (τ) in ms </w:t>
            </w:r>
          </w:p>
          <w:p w14:paraId="67BD3A25" w14:textId="77777777" w:rsidR="00EB5FFE" w:rsidRPr="003B4BC1" w:rsidRDefault="00EB5FFE" w:rsidP="00F61CFC">
            <w:pPr>
              <w:jc w:val="center"/>
              <w:rPr>
                <w:b/>
                <w:bCs/>
              </w:rPr>
            </w:pPr>
            <w:r>
              <w:rPr>
                <w:b/>
                <w:bCs/>
              </w:rPr>
              <w:t>FFS Value ranges (exemplary illustrations)</w:t>
            </w:r>
          </w:p>
        </w:tc>
      </w:tr>
      <w:tr w:rsidR="00EB5FFE" w14:paraId="2BBDCE7F" w14:textId="77777777" w:rsidTr="00F61CFC">
        <w:trPr>
          <w:jc w:val="center"/>
        </w:trPr>
        <w:tc>
          <w:tcPr>
            <w:tcW w:w="3018" w:type="dxa"/>
          </w:tcPr>
          <w:p w14:paraId="1E645A91" w14:textId="77777777" w:rsidR="00EB5FFE" w:rsidRDefault="00EB5FFE" w:rsidP="00F61CFC">
            <w:pPr>
              <w:jc w:val="center"/>
            </w:pPr>
            <w:r>
              <w:t>000</w:t>
            </w:r>
          </w:p>
        </w:tc>
        <w:tc>
          <w:tcPr>
            <w:tcW w:w="3341" w:type="dxa"/>
          </w:tcPr>
          <w:p w14:paraId="0AF31D75" w14:textId="77777777" w:rsidR="00EB5FFE" w:rsidRDefault="00EB5FFE" w:rsidP="00F61CFC">
            <w:pPr>
              <w:jc w:val="center"/>
            </w:pPr>
            <w:r>
              <w:t>0≤</w:t>
            </w:r>
            <w:r>
              <w:rPr>
                <w:rFonts w:ascii="Calibri" w:hAnsi="Calibri" w:cs="Calibri"/>
                <w:b/>
                <w:bCs/>
              </w:rPr>
              <w:t xml:space="preserve"> </w:t>
            </w:r>
            <w:r w:rsidRPr="0042762B">
              <w:t>τ</w:t>
            </w:r>
            <w:r>
              <w:t xml:space="preserve"> &lt; 50</w:t>
            </w:r>
          </w:p>
        </w:tc>
      </w:tr>
      <w:tr w:rsidR="00EB5FFE" w14:paraId="3482F641" w14:textId="77777777" w:rsidTr="00F61CFC">
        <w:trPr>
          <w:jc w:val="center"/>
        </w:trPr>
        <w:tc>
          <w:tcPr>
            <w:tcW w:w="3018" w:type="dxa"/>
          </w:tcPr>
          <w:p w14:paraId="2BA7B26F" w14:textId="77777777" w:rsidR="00EB5FFE" w:rsidRDefault="00EB5FFE" w:rsidP="00F61CFC">
            <w:pPr>
              <w:jc w:val="center"/>
            </w:pPr>
            <w:r>
              <w:t>001</w:t>
            </w:r>
          </w:p>
        </w:tc>
        <w:tc>
          <w:tcPr>
            <w:tcW w:w="3341" w:type="dxa"/>
          </w:tcPr>
          <w:p w14:paraId="5B750D10" w14:textId="77777777" w:rsidR="00EB5FFE" w:rsidRDefault="00EB5FFE" w:rsidP="00F61CFC">
            <w:pPr>
              <w:jc w:val="center"/>
            </w:pPr>
            <w:r>
              <w:t>50 ≤</w:t>
            </w:r>
            <w:r>
              <w:rPr>
                <w:rFonts w:ascii="Calibri" w:hAnsi="Calibri" w:cs="Calibri"/>
                <w:b/>
                <w:bCs/>
              </w:rPr>
              <w:t xml:space="preserve"> </w:t>
            </w:r>
            <w:r w:rsidRPr="0042762B">
              <w:t>τ</w:t>
            </w:r>
            <w:r>
              <w:t xml:space="preserve"> &lt; 100</w:t>
            </w:r>
          </w:p>
        </w:tc>
      </w:tr>
      <w:tr w:rsidR="00EB5FFE" w14:paraId="0B198860" w14:textId="77777777" w:rsidTr="00F61CFC">
        <w:trPr>
          <w:jc w:val="center"/>
        </w:trPr>
        <w:tc>
          <w:tcPr>
            <w:tcW w:w="3018" w:type="dxa"/>
          </w:tcPr>
          <w:p w14:paraId="1F2DF47B" w14:textId="77777777" w:rsidR="00EB5FFE" w:rsidRDefault="00EB5FFE" w:rsidP="00F61CFC">
            <w:pPr>
              <w:jc w:val="center"/>
            </w:pPr>
            <w:r>
              <w:t>010</w:t>
            </w:r>
          </w:p>
        </w:tc>
        <w:tc>
          <w:tcPr>
            <w:tcW w:w="3341" w:type="dxa"/>
          </w:tcPr>
          <w:p w14:paraId="4108D67E" w14:textId="77777777" w:rsidR="00EB5FFE" w:rsidRDefault="00EB5FFE" w:rsidP="00F61CFC">
            <w:pPr>
              <w:jc w:val="center"/>
            </w:pPr>
            <w:r>
              <w:t>100 ≤</w:t>
            </w:r>
            <w:r>
              <w:rPr>
                <w:rFonts w:ascii="Calibri" w:hAnsi="Calibri" w:cs="Calibri"/>
                <w:b/>
                <w:bCs/>
              </w:rPr>
              <w:t xml:space="preserve"> </w:t>
            </w:r>
            <w:r w:rsidRPr="0042762B">
              <w:t>τ</w:t>
            </w:r>
            <w:r>
              <w:t xml:space="preserve"> &lt; 300</w:t>
            </w:r>
          </w:p>
        </w:tc>
      </w:tr>
      <w:tr w:rsidR="00EB5FFE" w14:paraId="16CFFBC4" w14:textId="77777777" w:rsidTr="00F61CFC">
        <w:trPr>
          <w:jc w:val="center"/>
        </w:trPr>
        <w:tc>
          <w:tcPr>
            <w:tcW w:w="3018" w:type="dxa"/>
          </w:tcPr>
          <w:p w14:paraId="6D91943A" w14:textId="77777777" w:rsidR="00EB5FFE" w:rsidRDefault="00EB5FFE" w:rsidP="00F61CFC">
            <w:pPr>
              <w:jc w:val="center"/>
            </w:pPr>
            <w:r>
              <w:t>011</w:t>
            </w:r>
          </w:p>
        </w:tc>
        <w:tc>
          <w:tcPr>
            <w:tcW w:w="3341" w:type="dxa"/>
          </w:tcPr>
          <w:p w14:paraId="04F06E9C" w14:textId="77777777" w:rsidR="00EB5FFE" w:rsidRDefault="00EB5FFE" w:rsidP="00F61CFC">
            <w:pPr>
              <w:jc w:val="center"/>
            </w:pPr>
            <w:r>
              <w:t>300 ≤</w:t>
            </w:r>
            <w:r>
              <w:rPr>
                <w:rFonts w:ascii="Calibri" w:hAnsi="Calibri" w:cs="Calibri"/>
                <w:b/>
                <w:bCs/>
              </w:rPr>
              <w:t xml:space="preserve"> </w:t>
            </w:r>
            <w:r w:rsidRPr="0042762B">
              <w:t>τ</w:t>
            </w:r>
            <w:r>
              <w:t xml:space="preserve"> &lt; 600</w:t>
            </w:r>
          </w:p>
        </w:tc>
      </w:tr>
      <w:tr w:rsidR="00EB5FFE" w14:paraId="7C40F768" w14:textId="77777777" w:rsidTr="00F61CFC">
        <w:trPr>
          <w:jc w:val="center"/>
        </w:trPr>
        <w:tc>
          <w:tcPr>
            <w:tcW w:w="3018" w:type="dxa"/>
          </w:tcPr>
          <w:p w14:paraId="43FA3E4F" w14:textId="77777777" w:rsidR="00EB5FFE" w:rsidRDefault="00EB5FFE" w:rsidP="00F61CFC">
            <w:pPr>
              <w:jc w:val="center"/>
            </w:pPr>
            <w:r>
              <w:t>100</w:t>
            </w:r>
          </w:p>
        </w:tc>
        <w:tc>
          <w:tcPr>
            <w:tcW w:w="3341" w:type="dxa"/>
          </w:tcPr>
          <w:p w14:paraId="723527B3" w14:textId="77777777" w:rsidR="00EB5FFE" w:rsidRDefault="00EB5FFE" w:rsidP="00F61CFC">
            <w:pPr>
              <w:jc w:val="center"/>
            </w:pPr>
            <w:r>
              <w:t>600 ≤</w:t>
            </w:r>
            <w:r>
              <w:rPr>
                <w:rFonts w:ascii="Calibri" w:hAnsi="Calibri" w:cs="Calibri"/>
                <w:b/>
                <w:bCs/>
              </w:rPr>
              <w:t xml:space="preserve"> </w:t>
            </w:r>
            <w:r w:rsidRPr="0042762B">
              <w:t>τ</w:t>
            </w:r>
            <w:r>
              <w:t xml:space="preserve"> &lt; 900</w:t>
            </w:r>
          </w:p>
        </w:tc>
      </w:tr>
      <w:tr w:rsidR="00EB5FFE" w14:paraId="2C93A82C" w14:textId="77777777" w:rsidTr="00F61CFC">
        <w:trPr>
          <w:jc w:val="center"/>
        </w:trPr>
        <w:tc>
          <w:tcPr>
            <w:tcW w:w="3018" w:type="dxa"/>
          </w:tcPr>
          <w:p w14:paraId="63605ADF" w14:textId="77777777" w:rsidR="00EB5FFE" w:rsidRDefault="00EB5FFE" w:rsidP="00F61CFC">
            <w:pPr>
              <w:jc w:val="center"/>
            </w:pPr>
            <w:r>
              <w:t>101</w:t>
            </w:r>
          </w:p>
        </w:tc>
        <w:tc>
          <w:tcPr>
            <w:tcW w:w="3341" w:type="dxa"/>
          </w:tcPr>
          <w:p w14:paraId="028B143A" w14:textId="77777777" w:rsidR="00EB5FFE" w:rsidRDefault="00EB5FFE" w:rsidP="00F61CFC">
            <w:pPr>
              <w:jc w:val="center"/>
            </w:pPr>
            <w:r>
              <w:t>900 ≤</w:t>
            </w:r>
            <w:r>
              <w:rPr>
                <w:rFonts w:ascii="Calibri" w:hAnsi="Calibri" w:cs="Calibri"/>
                <w:b/>
                <w:bCs/>
              </w:rPr>
              <w:t xml:space="preserve"> </w:t>
            </w:r>
            <w:r w:rsidRPr="0042762B">
              <w:t>τ</w:t>
            </w:r>
            <w:r>
              <w:t xml:space="preserve"> &lt;5000</w:t>
            </w:r>
          </w:p>
        </w:tc>
      </w:tr>
      <w:tr w:rsidR="00EB5FFE" w14:paraId="7F15CD9D" w14:textId="77777777" w:rsidTr="00F61CFC">
        <w:trPr>
          <w:jc w:val="center"/>
        </w:trPr>
        <w:tc>
          <w:tcPr>
            <w:tcW w:w="3018" w:type="dxa"/>
          </w:tcPr>
          <w:p w14:paraId="37A7752E" w14:textId="77777777" w:rsidR="00EB5FFE" w:rsidRDefault="00EB5FFE" w:rsidP="00F61CFC">
            <w:pPr>
              <w:jc w:val="center"/>
            </w:pPr>
            <w:r>
              <w:t>110</w:t>
            </w:r>
          </w:p>
        </w:tc>
        <w:tc>
          <w:tcPr>
            <w:tcW w:w="3341" w:type="dxa"/>
          </w:tcPr>
          <w:p w14:paraId="2E474459" w14:textId="77777777" w:rsidR="00EB5FFE" w:rsidRDefault="00EB5FFE" w:rsidP="00F61CFC">
            <w:pPr>
              <w:jc w:val="center"/>
            </w:pPr>
            <w:r>
              <w:t>5000 ≤</w:t>
            </w:r>
            <w:r>
              <w:rPr>
                <w:rFonts w:ascii="Calibri" w:hAnsi="Calibri" w:cs="Calibri"/>
                <w:b/>
                <w:bCs/>
              </w:rPr>
              <w:t xml:space="preserve"> </w:t>
            </w:r>
            <w:r w:rsidRPr="0042762B">
              <w:t>τ</w:t>
            </w:r>
            <w:r>
              <w:t xml:space="preserve"> &lt; 10000</w:t>
            </w:r>
          </w:p>
        </w:tc>
      </w:tr>
      <w:tr w:rsidR="00EB5FFE" w14:paraId="2B69A34D" w14:textId="77777777" w:rsidTr="00F61CFC">
        <w:trPr>
          <w:jc w:val="center"/>
        </w:trPr>
        <w:tc>
          <w:tcPr>
            <w:tcW w:w="3018" w:type="dxa"/>
          </w:tcPr>
          <w:p w14:paraId="027E0496" w14:textId="77777777" w:rsidR="00EB5FFE" w:rsidRDefault="00EB5FFE" w:rsidP="00F61CFC">
            <w:pPr>
              <w:jc w:val="center"/>
            </w:pPr>
            <w:r>
              <w:t>111</w:t>
            </w:r>
          </w:p>
        </w:tc>
        <w:tc>
          <w:tcPr>
            <w:tcW w:w="3341" w:type="dxa"/>
          </w:tcPr>
          <w:p w14:paraId="3782AE68" w14:textId="77777777" w:rsidR="00EB5FFE" w:rsidRDefault="00EB5FFE" w:rsidP="00F61CFC">
            <w:pPr>
              <w:jc w:val="center"/>
            </w:pPr>
            <w:r>
              <w:t>10000 ≤</w:t>
            </w:r>
            <w:r>
              <w:rPr>
                <w:rFonts w:ascii="Calibri" w:hAnsi="Calibri" w:cs="Calibri"/>
                <w:b/>
                <w:bCs/>
              </w:rPr>
              <w:t xml:space="preserve"> </w:t>
            </w:r>
            <w:r w:rsidRPr="0042762B">
              <w:t>τ</w:t>
            </w:r>
            <w:r>
              <w:t xml:space="preserve"> &lt; 20000</w:t>
            </w:r>
          </w:p>
        </w:tc>
      </w:tr>
    </w:tbl>
    <w:p w14:paraId="0EAA9173" w14:textId="77777777" w:rsidR="00EB5FFE" w:rsidRDefault="00EB5FFE" w:rsidP="00EB5FFE">
      <w:pPr>
        <w:spacing w:before="240" w:after="0"/>
        <w:jc w:val="both"/>
        <w:rPr>
          <w:b/>
          <w:bCs/>
          <w:szCs w:val="22"/>
          <w:u w:val="single"/>
          <w:lang w:eastAsia="zh-CN"/>
        </w:rPr>
      </w:pPr>
      <w:r w:rsidRPr="006162CD">
        <w:rPr>
          <w:b/>
          <w:bCs/>
          <w:szCs w:val="22"/>
          <w:u w:val="single"/>
          <w:lang w:eastAsia="zh-CN"/>
        </w:rPr>
        <w:t xml:space="preserve">Option </w:t>
      </w:r>
      <w:r>
        <w:rPr>
          <w:b/>
          <w:bCs/>
          <w:szCs w:val="22"/>
          <w:u w:val="single"/>
          <w:lang w:eastAsia="zh-CN"/>
        </w:rPr>
        <w:t>D</w:t>
      </w:r>
      <w:r w:rsidRPr="006162CD">
        <w:rPr>
          <w:b/>
          <w:bCs/>
          <w:szCs w:val="22"/>
          <w:u w:val="single"/>
          <w:lang w:eastAsia="zh-CN"/>
        </w:rPr>
        <w:t>-</w:t>
      </w:r>
      <w:r w:rsidRPr="006162CD">
        <w:rPr>
          <w:u w:val="single"/>
        </w:rPr>
        <w:t xml:space="preserve"> </w:t>
      </w:r>
      <w:r w:rsidRPr="006162CD">
        <w:rPr>
          <w:b/>
          <w:bCs/>
          <w:szCs w:val="22"/>
          <w:u w:val="single"/>
          <w:lang w:eastAsia="zh-CN"/>
        </w:rPr>
        <w:t xml:space="preserve">SL-PRS Priority mapping based on </w:t>
      </w:r>
      <w:r>
        <w:rPr>
          <w:b/>
          <w:bCs/>
          <w:szCs w:val="22"/>
          <w:u w:val="single"/>
          <w:lang w:eastAsia="zh-CN"/>
        </w:rPr>
        <w:t>a combination of Options A, B, or C</w:t>
      </w:r>
    </w:p>
    <w:p w14:paraId="409A9F66" w14:textId="01376EAA" w:rsidR="00EB5FFE" w:rsidRDefault="00EB5FFE" w:rsidP="00EB5FFE">
      <w:pPr>
        <w:spacing w:before="240"/>
        <w:jc w:val="both"/>
        <w:rPr>
          <w:szCs w:val="22"/>
        </w:rPr>
      </w:pPr>
      <w:r>
        <w:rPr>
          <w:szCs w:val="22"/>
        </w:rPr>
        <w:lastRenderedPageBreak/>
        <w:t>In another option,</w:t>
      </w:r>
      <w:r w:rsidRPr="0058788A">
        <w:rPr>
          <w:szCs w:val="22"/>
        </w:rPr>
        <w:t xml:space="preserve"> LCS requests associated with </w:t>
      </w:r>
      <w:r>
        <w:rPr>
          <w:szCs w:val="22"/>
        </w:rPr>
        <w:t xml:space="preserve">a combination of Options A, B, or C may be mapped to SL-PRS Priorities. A SL Positioning LCS QoS Class may be defined which comprises any one or more combination of location accuracy, direction accuracy, or response time. It would be up to implementation to define an SL Positioning LCS QoS Class (SPLQC) as a function of any one or more combination location accuracy, direction accuracy, or response time. </w:t>
      </w:r>
      <w:r>
        <w:rPr>
          <w:szCs w:val="22"/>
        </w:rPr>
        <w:fldChar w:fldCharType="begin"/>
      </w:r>
      <w:r>
        <w:rPr>
          <w:szCs w:val="22"/>
        </w:rPr>
        <w:instrText xml:space="preserve"> REF _Ref149827647 \h </w:instrText>
      </w:r>
      <w:r>
        <w:rPr>
          <w:szCs w:val="22"/>
        </w:rPr>
      </w:r>
      <w:r>
        <w:rPr>
          <w:szCs w:val="22"/>
        </w:rPr>
        <w:fldChar w:fldCharType="separate"/>
      </w:r>
      <w:r w:rsidR="006449C4">
        <w:t xml:space="preserve">Table </w:t>
      </w:r>
      <w:r w:rsidR="006449C4">
        <w:rPr>
          <w:noProof/>
        </w:rPr>
        <w:t>4</w:t>
      </w:r>
      <w:r>
        <w:rPr>
          <w:szCs w:val="22"/>
        </w:rPr>
        <w:fldChar w:fldCharType="end"/>
      </w:r>
      <w:r w:rsidR="00DE59F7">
        <w:rPr>
          <w:szCs w:val="22"/>
        </w:rPr>
        <w:t xml:space="preserve"> </w:t>
      </w:r>
      <w:r>
        <w:rPr>
          <w:szCs w:val="22"/>
        </w:rPr>
        <w:t>is an exemplary illustration of SL-PRS priority mapping based on pre-defined SPLQCs.</w:t>
      </w:r>
    </w:p>
    <w:p w14:paraId="06E1F5DB" w14:textId="26B5F2BA" w:rsidR="00EB5FFE" w:rsidRDefault="00EB5FFE" w:rsidP="00EB5FFE">
      <w:pPr>
        <w:pStyle w:val="Caption"/>
        <w:keepNext/>
        <w:jc w:val="center"/>
      </w:pPr>
      <w:bookmarkStart w:id="9" w:name="_Ref149827647"/>
      <w:r>
        <w:t xml:space="preserve">Table </w:t>
      </w:r>
      <w:r w:rsidR="006F43B7">
        <w:fldChar w:fldCharType="begin"/>
      </w:r>
      <w:r w:rsidR="006F43B7">
        <w:instrText xml:space="preserve"> SEQ Table \* ARABIC</w:instrText>
      </w:r>
      <w:r w:rsidR="006F43B7">
        <w:instrText xml:space="preserve"> </w:instrText>
      </w:r>
      <w:r w:rsidR="006F43B7">
        <w:fldChar w:fldCharType="separate"/>
      </w:r>
      <w:r w:rsidR="006449C4">
        <w:rPr>
          <w:noProof/>
        </w:rPr>
        <w:t>4</w:t>
      </w:r>
      <w:r w:rsidR="006F43B7">
        <w:rPr>
          <w:noProof/>
        </w:rPr>
        <w:fldChar w:fldCharType="end"/>
      </w:r>
      <w:bookmarkEnd w:id="9"/>
      <w:r>
        <w:t xml:space="preserve">: </w:t>
      </w:r>
      <w:r w:rsidRPr="00F62FDC">
        <w:t>SL-PRS Priority mapping based on a</w:t>
      </w:r>
      <w:r>
        <w:t xml:space="preserve"> </w:t>
      </w:r>
      <w:r w:rsidRPr="002666F9">
        <w:t>SL Positioning LCS QoS Class</w:t>
      </w:r>
      <w:r>
        <w:t xml:space="preserve"> definition, which may consist of any one or more</w:t>
      </w:r>
      <w:r w:rsidRPr="00F62FDC">
        <w:t xml:space="preserve"> combination</w:t>
      </w:r>
      <w:r>
        <w:t>s</w:t>
      </w:r>
      <w:r w:rsidRPr="00F62FDC">
        <w:t xml:space="preserve"> of Options A, B, or C</w:t>
      </w:r>
    </w:p>
    <w:tbl>
      <w:tblPr>
        <w:tblStyle w:val="TableGrid"/>
        <w:tblW w:w="0" w:type="auto"/>
        <w:jc w:val="center"/>
        <w:tblLook w:val="04A0" w:firstRow="1" w:lastRow="0" w:firstColumn="1" w:lastColumn="0" w:noHBand="0" w:noVBand="1"/>
      </w:tblPr>
      <w:tblGrid>
        <w:gridCol w:w="3018"/>
        <w:gridCol w:w="3341"/>
      </w:tblGrid>
      <w:tr w:rsidR="00EB5FFE" w14:paraId="4D335340" w14:textId="77777777" w:rsidTr="00F61CFC">
        <w:trPr>
          <w:jc w:val="center"/>
        </w:trPr>
        <w:tc>
          <w:tcPr>
            <w:tcW w:w="3018" w:type="dxa"/>
          </w:tcPr>
          <w:p w14:paraId="25A19852" w14:textId="77777777" w:rsidR="00EB5FFE" w:rsidRPr="003B4BC1" w:rsidRDefault="00EB5FFE" w:rsidP="00F61CFC">
            <w:pPr>
              <w:jc w:val="center"/>
              <w:rPr>
                <w:b/>
                <w:bCs/>
              </w:rPr>
            </w:pPr>
            <w:r w:rsidRPr="003B4BC1">
              <w:rPr>
                <w:b/>
                <w:bCs/>
              </w:rPr>
              <w:t>SL-PRS Priority Codepoint</w:t>
            </w:r>
          </w:p>
        </w:tc>
        <w:tc>
          <w:tcPr>
            <w:tcW w:w="3341" w:type="dxa"/>
          </w:tcPr>
          <w:p w14:paraId="435D3963" w14:textId="77777777" w:rsidR="00EB5FFE" w:rsidRDefault="00EB5FFE" w:rsidP="00F61CFC">
            <w:pPr>
              <w:jc w:val="center"/>
              <w:rPr>
                <w:b/>
                <w:bCs/>
              </w:rPr>
            </w:pPr>
            <w:r w:rsidRPr="00FA262D">
              <w:rPr>
                <w:b/>
                <w:bCs/>
              </w:rPr>
              <w:t>SL Positioning LCS QoS Classes (SPLQC)</w:t>
            </w:r>
          </w:p>
          <w:p w14:paraId="6A6F5C43" w14:textId="77777777" w:rsidR="00EB5FFE" w:rsidRPr="003B4BC1" w:rsidRDefault="00EB5FFE" w:rsidP="00F61CFC">
            <w:pPr>
              <w:jc w:val="center"/>
              <w:rPr>
                <w:b/>
                <w:bCs/>
              </w:rPr>
            </w:pPr>
            <w:r>
              <w:rPr>
                <w:b/>
                <w:bCs/>
              </w:rPr>
              <w:t xml:space="preserve">(NOTE: Up to implementation as to how to define an SPLQC as function of any one or more combination of </w:t>
            </w:r>
            <w:r w:rsidRPr="005B217D">
              <w:rPr>
                <w:b/>
                <w:bCs/>
              </w:rPr>
              <w:t>location accuracy, direction accuracy, or response time</w:t>
            </w:r>
            <w:r>
              <w:rPr>
                <w:b/>
                <w:bCs/>
              </w:rPr>
              <w:t>)</w:t>
            </w:r>
          </w:p>
        </w:tc>
      </w:tr>
      <w:tr w:rsidR="00EB5FFE" w14:paraId="33F494D0" w14:textId="77777777" w:rsidTr="00F61CFC">
        <w:trPr>
          <w:jc w:val="center"/>
        </w:trPr>
        <w:tc>
          <w:tcPr>
            <w:tcW w:w="3018" w:type="dxa"/>
          </w:tcPr>
          <w:p w14:paraId="450DA115" w14:textId="77777777" w:rsidR="00EB5FFE" w:rsidRDefault="00EB5FFE" w:rsidP="00F61CFC">
            <w:pPr>
              <w:jc w:val="center"/>
            </w:pPr>
            <w:r>
              <w:t>000</w:t>
            </w:r>
          </w:p>
        </w:tc>
        <w:tc>
          <w:tcPr>
            <w:tcW w:w="3341" w:type="dxa"/>
          </w:tcPr>
          <w:p w14:paraId="36E96C82" w14:textId="77777777" w:rsidR="00EB5FFE" w:rsidRDefault="00EB5FFE" w:rsidP="00F61CFC">
            <w:pPr>
              <w:jc w:val="center"/>
            </w:pPr>
            <w:r>
              <w:t>1</w:t>
            </w:r>
          </w:p>
        </w:tc>
      </w:tr>
      <w:tr w:rsidR="00EB5FFE" w14:paraId="6D340311" w14:textId="77777777" w:rsidTr="00F61CFC">
        <w:trPr>
          <w:jc w:val="center"/>
        </w:trPr>
        <w:tc>
          <w:tcPr>
            <w:tcW w:w="3018" w:type="dxa"/>
          </w:tcPr>
          <w:p w14:paraId="48FDC462" w14:textId="77777777" w:rsidR="00EB5FFE" w:rsidRDefault="00EB5FFE" w:rsidP="00F61CFC">
            <w:pPr>
              <w:jc w:val="center"/>
            </w:pPr>
            <w:r>
              <w:t>001</w:t>
            </w:r>
          </w:p>
        </w:tc>
        <w:tc>
          <w:tcPr>
            <w:tcW w:w="3341" w:type="dxa"/>
          </w:tcPr>
          <w:p w14:paraId="4A63AEC1" w14:textId="77777777" w:rsidR="00EB5FFE" w:rsidRDefault="00EB5FFE" w:rsidP="00F61CFC">
            <w:pPr>
              <w:jc w:val="center"/>
            </w:pPr>
            <w:r>
              <w:t>2</w:t>
            </w:r>
          </w:p>
        </w:tc>
      </w:tr>
      <w:tr w:rsidR="00EB5FFE" w14:paraId="68786A92" w14:textId="77777777" w:rsidTr="00F61CFC">
        <w:trPr>
          <w:jc w:val="center"/>
        </w:trPr>
        <w:tc>
          <w:tcPr>
            <w:tcW w:w="3018" w:type="dxa"/>
          </w:tcPr>
          <w:p w14:paraId="7F66A506" w14:textId="77777777" w:rsidR="00EB5FFE" w:rsidRDefault="00EB5FFE" w:rsidP="00F61CFC">
            <w:pPr>
              <w:jc w:val="center"/>
            </w:pPr>
            <w:r>
              <w:t>010</w:t>
            </w:r>
          </w:p>
        </w:tc>
        <w:tc>
          <w:tcPr>
            <w:tcW w:w="3341" w:type="dxa"/>
          </w:tcPr>
          <w:p w14:paraId="1FD5CF24" w14:textId="77777777" w:rsidR="00EB5FFE" w:rsidRDefault="00EB5FFE" w:rsidP="00F61CFC">
            <w:pPr>
              <w:jc w:val="center"/>
            </w:pPr>
            <w:r>
              <w:t>3</w:t>
            </w:r>
          </w:p>
        </w:tc>
      </w:tr>
      <w:tr w:rsidR="00EB5FFE" w14:paraId="1F015965" w14:textId="77777777" w:rsidTr="00F61CFC">
        <w:trPr>
          <w:jc w:val="center"/>
        </w:trPr>
        <w:tc>
          <w:tcPr>
            <w:tcW w:w="3018" w:type="dxa"/>
          </w:tcPr>
          <w:p w14:paraId="6E9D62B7" w14:textId="77777777" w:rsidR="00EB5FFE" w:rsidRDefault="00EB5FFE" w:rsidP="00F61CFC">
            <w:pPr>
              <w:jc w:val="center"/>
            </w:pPr>
            <w:r>
              <w:t>011</w:t>
            </w:r>
          </w:p>
        </w:tc>
        <w:tc>
          <w:tcPr>
            <w:tcW w:w="3341" w:type="dxa"/>
          </w:tcPr>
          <w:p w14:paraId="26E0F41A" w14:textId="77777777" w:rsidR="00EB5FFE" w:rsidRDefault="00EB5FFE" w:rsidP="00F61CFC">
            <w:pPr>
              <w:jc w:val="center"/>
            </w:pPr>
            <w:r>
              <w:t>4</w:t>
            </w:r>
          </w:p>
        </w:tc>
      </w:tr>
      <w:tr w:rsidR="00EB5FFE" w14:paraId="1496D944" w14:textId="77777777" w:rsidTr="00F61CFC">
        <w:trPr>
          <w:jc w:val="center"/>
        </w:trPr>
        <w:tc>
          <w:tcPr>
            <w:tcW w:w="3018" w:type="dxa"/>
          </w:tcPr>
          <w:p w14:paraId="11CF4A44" w14:textId="77777777" w:rsidR="00EB5FFE" w:rsidRDefault="00EB5FFE" w:rsidP="00F61CFC">
            <w:pPr>
              <w:jc w:val="center"/>
            </w:pPr>
            <w:r>
              <w:t>100</w:t>
            </w:r>
          </w:p>
        </w:tc>
        <w:tc>
          <w:tcPr>
            <w:tcW w:w="3341" w:type="dxa"/>
          </w:tcPr>
          <w:p w14:paraId="5860CC9F" w14:textId="77777777" w:rsidR="00EB5FFE" w:rsidRDefault="00EB5FFE" w:rsidP="00F61CFC">
            <w:pPr>
              <w:jc w:val="center"/>
            </w:pPr>
            <w:r>
              <w:t>5</w:t>
            </w:r>
          </w:p>
        </w:tc>
      </w:tr>
      <w:tr w:rsidR="00EB5FFE" w14:paraId="1DDAF623" w14:textId="77777777" w:rsidTr="00F61CFC">
        <w:trPr>
          <w:jc w:val="center"/>
        </w:trPr>
        <w:tc>
          <w:tcPr>
            <w:tcW w:w="3018" w:type="dxa"/>
          </w:tcPr>
          <w:p w14:paraId="7A19AF96" w14:textId="77777777" w:rsidR="00EB5FFE" w:rsidRDefault="00EB5FFE" w:rsidP="00F61CFC">
            <w:pPr>
              <w:jc w:val="center"/>
            </w:pPr>
            <w:r>
              <w:t>101</w:t>
            </w:r>
          </w:p>
        </w:tc>
        <w:tc>
          <w:tcPr>
            <w:tcW w:w="3341" w:type="dxa"/>
          </w:tcPr>
          <w:p w14:paraId="4671FBF0" w14:textId="77777777" w:rsidR="00EB5FFE" w:rsidRDefault="00EB5FFE" w:rsidP="00F61CFC">
            <w:pPr>
              <w:jc w:val="center"/>
            </w:pPr>
            <w:r>
              <w:t>6</w:t>
            </w:r>
          </w:p>
        </w:tc>
      </w:tr>
      <w:tr w:rsidR="00EB5FFE" w14:paraId="29E5590C" w14:textId="77777777" w:rsidTr="00F61CFC">
        <w:trPr>
          <w:jc w:val="center"/>
        </w:trPr>
        <w:tc>
          <w:tcPr>
            <w:tcW w:w="3018" w:type="dxa"/>
          </w:tcPr>
          <w:p w14:paraId="74216F48" w14:textId="77777777" w:rsidR="00EB5FFE" w:rsidRDefault="00EB5FFE" w:rsidP="00F61CFC">
            <w:pPr>
              <w:jc w:val="center"/>
            </w:pPr>
            <w:r>
              <w:t>110</w:t>
            </w:r>
          </w:p>
        </w:tc>
        <w:tc>
          <w:tcPr>
            <w:tcW w:w="3341" w:type="dxa"/>
          </w:tcPr>
          <w:p w14:paraId="41B723CD" w14:textId="77777777" w:rsidR="00EB5FFE" w:rsidRDefault="00EB5FFE" w:rsidP="00F61CFC">
            <w:pPr>
              <w:jc w:val="center"/>
            </w:pPr>
            <w:r>
              <w:t>7</w:t>
            </w:r>
          </w:p>
        </w:tc>
      </w:tr>
      <w:tr w:rsidR="00EB5FFE" w14:paraId="2A77F4BF" w14:textId="77777777" w:rsidTr="00F61CFC">
        <w:trPr>
          <w:jc w:val="center"/>
        </w:trPr>
        <w:tc>
          <w:tcPr>
            <w:tcW w:w="3018" w:type="dxa"/>
          </w:tcPr>
          <w:p w14:paraId="5E95F893" w14:textId="77777777" w:rsidR="00EB5FFE" w:rsidRDefault="00EB5FFE" w:rsidP="00F61CFC">
            <w:pPr>
              <w:jc w:val="center"/>
            </w:pPr>
            <w:r>
              <w:t>111</w:t>
            </w:r>
          </w:p>
        </w:tc>
        <w:tc>
          <w:tcPr>
            <w:tcW w:w="3341" w:type="dxa"/>
          </w:tcPr>
          <w:p w14:paraId="3A6E09BA" w14:textId="77777777" w:rsidR="00EB5FFE" w:rsidRDefault="00EB5FFE" w:rsidP="00F61CFC">
            <w:pPr>
              <w:jc w:val="center"/>
            </w:pPr>
            <w:r>
              <w:t>8</w:t>
            </w:r>
          </w:p>
        </w:tc>
      </w:tr>
    </w:tbl>
    <w:p w14:paraId="56F50480" w14:textId="3BF3514A" w:rsidR="00EB5FFE" w:rsidRDefault="00EB5FFE" w:rsidP="00EB5FFE">
      <w:pPr>
        <w:spacing w:before="240" w:after="0"/>
        <w:jc w:val="both"/>
        <w:rPr>
          <w:b/>
          <w:bCs/>
          <w:szCs w:val="22"/>
          <w:lang w:eastAsia="zh-CN"/>
        </w:rPr>
      </w:pPr>
      <w:r w:rsidRPr="00481748">
        <w:rPr>
          <w:b/>
          <w:bCs/>
          <w:szCs w:val="22"/>
          <w:lang w:eastAsia="zh-CN"/>
        </w:rPr>
        <w:t xml:space="preserve">Proposal </w:t>
      </w:r>
      <w:r w:rsidR="004F3C52">
        <w:rPr>
          <w:b/>
          <w:bCs/>
          <w:szCs w:val="22"/>
          <w:lang w:eastAsia="zh-CN"/>
        </w:rPr>
        <w:t>3</w:t>
      </w:r>
      <w:r w:rsidRPr="00481748">
        <w:rPr>
          <w:b/>
          <w:bCs/>
          <w:szCs w:val="22"/>
          <w:lang w:eastAsia="zh-CN"/>
        </w:rPr>
        <w:t xml:space="preserve">: </w:t>
      </w:r>
      <w:r>
        <w:rPr>
          <w:b/>
          <w:bCs/>
          <w:szCs w:val="22"/>
          <w:lang w:eastAsia="zh-CN"/>
        </w:rPr>
        <w:t>Consider the following options for SL-PRS priority mapping based on various SL positioning QoS Parameters:</w:t>
      </w:r>
    </w:p>
    <w:p w14:paraId="10BA766C" w14:textId="77777777" w:rsidR="00EB5FFE" w:rsidRPr="00EC49F4" w:rsidRDefault="00EB5FFE" w:rsidP="00EB5FFE">
      <w:pPr>
        <w:pStyle w:val="ListParagraph"/>
        <w:numPr>
          <w:ilvl w:val="0"/>
          <w:numId w:val="20"/>
        </w:numPr>
        <w:jc w:val="both"/>
      </w:pPr>
      <w:r w:rsidRPr="00EC49F4">
        <w:rPr>
          <w:b/>
          <w:bCs/>
          <w:lang w:eastAsia="zh-CN"/>
        </w:rPr>
        <w:t>Option A</w:t>
      </w:r>
      <w:r>
        <w:rPr>
          <w:b/>
          <w:bCs/>
          <w:lang w:val="en-US" w:eastAsia="zh-CN"/>
        </w:rPr>
        <w:t xml:space="preserve"> - </w:t>
      </w:r>
      <w:r w:rsidRPr="00EC49F4">
        <w:rPr>
          <w:b/>
          <w:bCs/>
          <w:lang w:val="en-US" w:eastAsia="zh-CN"/>
        </w:rPr>
        <w:t>SL-PRS Priority mapping based on Location Accuracy</w:t>
      </w:r>
    </w:p>
    <w:p w14:paraId="5C5DD17E" w14:textId="77777777" w:rsidR="00EB5FFE" w:rsidRPr="002666F9" w:rsidRDefault="00EB5FFE" w:rsidP="00EB5FFE">
      <w:pPr>
        <w:pStyle w:val="ListParagraph"/>
        <w:numPr>
          <w:ilvl w:val="0"/>
          <w:numId w:val="20"/>
        </w:numPr>
        <w:spacing w:before="240"/>
        <w:jc w:val="both"/>
        <w:rPr>
          <w:b/>
          <w:bCs/>
        </w:rPr>
      </w:pPr>
      <w:r w:rsidRPr="002666F9">
        <w:rPr>
          <w:b/>
          <w:bCs/>
        </w:rPr>
        <w:t>Option B- SL-PRS Priority mapping based on Direction Accuracy</w:t>
      </w:r>
    </w:p>
    <w:p w14:paraId="68BFC2E3" w14:textId="77777777" w:rsidR="00EB5FFE" w:rsidRDefault="00EB5FFE" w:rsidP="00EB5FFE">
      <w:pPr>
        <w:pStyle w:val="ListParagraph"/>
        <w:numPr>
          <w:ilvl w:val="0"/>
          <w:numId w:val="20"/>
        </w:numPr>
        <w:spacing w:before="240"/>
        <w:jc w:val="both"/>
        <w:rPr>
          <w:b/>
          <w:bCs/>
        </w:rPr>
      </w:pPr>
      <w:r w:rsidRPr="002666F9">
        <w:rPr>
          <w:b/>
          <w:bCs/>
        </w:rPr>
        <w:t>Option C- SL-PRS Priority mapping based on Response time</w:t>
      </w:r>
    </w:p>
    <w:p w14:paraId="677BD666" w14:textId="02288D42" w:rsidR="00810879" w:rsidRPr="00EB5FFE" w:rsidRDefault="00EB5FFE" w:rsidP="00EB5FFE">
      <w:pPr>
        <w:pStyle w:val="ListParagraph"/>
        <w:numPr>
          <w:ilvl w:val="0"/>
          <w:numId w:val="20"/>
        </w:numPr>
        <w:spacing w:before="240"/>
        <w:jc w:val="both"/>
        <w:rPr>
          <w:b/>
          <w:bCs/>
        </w:rPr>
      </w:pPr>
      <w:r w:rsidRPr="00EB5FFE">
        <w:rPr>
          <w:b/>
          <w:bCs/>
          <w:lang w:val="en-US"/>
        </w:rPr>
        <w:t>Option D -</w:t>
      </w:r>
      <w:r w:rsidRPr="00EB5FFE">
        <w:rPr>
          <w:b/>
          <w:bCs/>
        </w:rPr>
        <w:t>SL-PRS Priority mapping based on a SL Positioning LCS QoS Class definition, which may consist of any one or more combinations of Options A, B, or C</w:t>
      </w:r>
      <w:r w:rsidRPr="00EB5FFE">
        <w:rPr>
          <w:b/>
          <w:bCs/>
          <w:lang w:val="en-US"/>
        </w:rPr>
        <w:t xml:space="preserve">. Note: It may be up to UE implementation as to how define 8 </w:t>
      </w:r>
      <w:r w:rsidRPr="00EB5FFE">
        <w:rPr>
          <w:b/>
          <w:bCs/>
        </w:rPr>
        <w:t>SL Positioning LCS QoS Class</w:t>
      </w:r>
      <w:r w:rsidRPr="00EB5FFE">
        <w:rPr>
          <w:b/>
          <w:bCs/>
          <w:lang w:val="en-US"/>
        </w:rPr>
        <w:t>es in one-to-one mapping to SL-PRS priority.</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675BAAED"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w:t>
      </w:r>
      <w:r w:rsidR="00D9092A">
        <w:rPr>
          <w:szCs w:val="22"/>
          <w:lang w:eastAsia="ja-JP"/>
        </w:rPr>
        <w:t>MAC</w:t>
      </w:r>
      <w:r w:rsidR="00675700">
        <w:rPr>
          <w:szCs w:val="22"/>
          <w:lang w:eastAsia="ja-JP"/>
        </w:rPr>
        <w:t xml:space="preserve"> open issues</w:t>
      </w:r>
      <w:r w:rsidR="00FA603C">
        <w:rPr>
          <w:szCs w:val="22"/>
          <w:lang w:eastAsia="ja-JP"/>
        </w:rPr>
        <w:t xml:space="preserve"> </w:t>
      </w:r>
      <w:r w:rsidR="0014211D">
        <w:rPr>
          <w:szCs w:val="22"/>
          <w:lang w:eastAsia="ja-JP"/>
        </w:rPr>
        <w:t>are summarized as follows</w:t>
      </w:r>
      <w:r w:rsidR="00C16C8C" w:rsidRPr="00D97C2B">
        <w:rPr>
          <w:szCs w:val="22"/>
        </w:rPr>
        <w:t>:</w:t>
      </w:r>
    </w:p>
    <w:bookmarkEnd w:id="1"/>
    <w:p w14:paraId="598F144F" w14:textId="0D68A5F3" w:rsidR="0011153E" w:rsidRDefault="0011153E" w:rsidP="00EB5FFE">
      <w:pPr>
        <w:spacing w:after="0"/>
        <w:jc w:val="both"/>
        <w:rPr>
          <w:b/>
          <w:bCs/>
          <w:szCs w:val="22"/>
          <w:lang w:eastAsia="zh-CN"/>
        </w:rPr>
      </w:pPr>
      <w:r w:rsidRPr="00481748">
        <w:rPr>
          <w:b/>
          <w:bCs/>
          <w:szCs w:val="22"/>
          <w:lang w:eastAsia="zh-CN"/>
        </w:rPr>
        <w:t>Proposal 1:</w:t>
      </w:r>
      <w:r>
        <w:rPr>
          <w:b/>
          <w:bCs/>
          <w:szCs w:val="22"/>
          <w:lang w:eastAsia="zh-CN"/>
        </w:rPr>
        <w:t xml:space="preserve"> </w:t>
      </w:r>
      <w:r w:rsidRPr="007751D9">
        <w:rPr>
          <w:b/>
          <w:bCs/>
          <w:szCs w:val="22"/>
          <w:lang w:eastAsia="zh-CN"/>
        </w:rPr>
        <w:t xml:space="preserve">SL-PRS delay budget can be determined </w:t>
      </w:r>
      <w:r>
        <w:rPr>
          <w:b/>
          <w:bCs/>
          <w:szCs w:val="22"/>
          <w:lang w:eastAsia="zh-CN"/>
        </w:rPr>
        <w:t xml:space="preserve">by the MAC entity </w:t>
      </w:r>
      <w:r w:rsidRPr="007751D9">
        <w:rPr>
          <w:b/>
          <w:bCs/>
          <w:szCs w:val="22"/>
          <w:lang w:eastAsia="zh-CN"/>
        </w:rPr>
        <w:t>as a function of the SL positioning QoS</w:t>
      </w:r>
      <w:r>
        <w:rPr>
          <w:b/>
          <w:bCs/>
          <w:szCs w:val="22"/>
          <w:lang w:eastAsia="zh-CN"/>
        </w:rPr>
        <w:t xml:space="preserve"> parameter list, e.g., response time. If response time is not available, consider defining a default SL-PRS PDB of X </w:t>
      </w:r>
      <w:proofErr w:type="spellStart"/>
      <w:r>
        <w:rPr>
          <w:b/>
          <w:bCs/>
          <w:szCs w:val="22"/>
          <w:lang w:eastAsia="zh-CN"/>
        </w:rPr>
        <w:t>ms.</w:t>
      </w:r>
      <w:proofErr w:type="spellEnd"/>
      <w:r>
        <w:rPr>
          <w:b/>
          <w:bCs/>
          <w:szCs w:val="22"/>
          <w:lang w:eastAsia="zh-CN"/>
        </w:rPr>
        <w:t xml:space="preserve"> FFS the value(s) range of the default SL-PRS delay budget of X </w:t>
      </w:r>
      <w:proofErr w:type="spellStart"/>
      <w:r>
        <w:rPr>
          <w:b/>
          <w:bCs/>
          <w:szCs w:val="22"/>
          <w:lang w:eastAsia="zh-CN"/>
        </w:rPr>
        <w:t>ms.</w:t>
      </w:r>
      <w:proofErr w:type="spellEnd"/>
    </w:p>
    <w:p w14:paraId="773E8706" w14:textId="3DFAA9A8" w:rsidR="0011153E" w:rsidRDefault="0011153E" w:rsidP="0011153E">
      <w:pPr>
        <w:spacing w:before="240" w:after="0"/>
        <w:jc w:val="both"/>
        <w:rPr>
          <w:b/>
          <w:bCs/>
          <w:szCs w:val="22"/>
          <w:lang w:eastAsia="zh-CN"/>
        </w:rPr>
      </w:pPr>
      <w:r w:rsidRPr="00481748">
        <w:rPr>
          <w:b/>
          <w:bCs/>
          <w:szCs w:val="22"/>
          <w:lang w:eastAsia="zh-CN"/>
        </w:rPr>
        <w:t xml:space="preserve">Proposal </w:t>
      </w:r>
      <w:r>
        <w:rPr>
          <w:b/>
          <w:bCs/>
          <w:szCs w:val="22"/>
          <w:lang w:eastAsia="zh-CN"/>
        </w:rPr>
        <w:t>2</w:t>
      </w:r>
      <w:r w:rsidRPr="00481748">
        <w:rPr>
          <w:b/>
          <w:bCs/>
          <w:szCs w:val="22"/>
          <w:lang w:eastAsia="zh-CN"/>
        </w:rPr>
        <w:t xml:space="preserve">: </w:t>
      </w:r>
      <w:r>
        <w:rPr>
          <w:b/>
          <w:bCs/>
          <w:szCs w:val="22"/>
          <w:lang w:eastAsia="zh-CN"/>
        </w:rPr>
        <w:t xml:space="preserve">MAC entity receives the SL-PRS based on the following mapping </w:t>
      </w:r>
      <w:r w:rsidR="00AF26EC">
        <w:rPr>
          <w:b/>
          <w:bCs/>
          <w:szCs w:val="22"/>
          <w:lang w:eastAsia="zh-CN"/>
        </w:rPr>
        <w:t>options</w:t>
      </w:r>
      <w:r>
        <w:rPr>
          <w:b/>
          <w:bCs/>
          <w:szCs w:val="22"/>
          <w:lang w:eastAsia="zh-CN"/>
        </w:rPr>
        <w:t>:</w:t>
      </w:r>
    </w:p>
    <w:p w14:paraId="1CFAC2B5" w14:textId="77777777" w:rsidR="0011153E" w:rsidRPr="0011153E" w:rsidRDefault="0011153E" w:rsidP="0011153E">
      <w:pPr>
        <w:pStyle w:val="ListParagraph"/>
        <w:numPr>
          <w:ilvl w:val="0"/>
          <w:numId w:val="32"/>
        </w:numPr>
        <w:jc w:val="both"/>
        <w:rPr>
          <w:b/>
          <w:bCs/>
          <w:lang w:eastAsia="zh-CN"/>
        </w:rPr>
      </w:pPr>
      <w:r>
        <w:rPr>
          <w:b/>
          <w:bCs/>
          <w:lang w:val="en-US" w:eastAsia="zh-CN"/>
        </w:rPr>
        <w:t>Option 1: SL-PRS priority mapping performed in Ranging/SL Pos. Layer based on SL Pos. QoS</w:t>
      </w:r>
    </w:p>
    <w:p w14:paraId="7F9B7E0A" w14:textId="1B516775" w:rsidR="0011153E" w:rsidRDefault="0011153E" w:rsidP="0011153E">
      <w:pPr>
        <w:pStyle w:val="ListParagraph"/>
        <w:numPr>
          <w:ilvl w:val="0"/>
          <w:numId w:val="32"/>
        </w:numPr>
        <w:jc w:val="both"/>
        <w:rPr>
          <w:b/>
          <w:bCs/>
          <w:lang w:eastAsia="zh-CN"/>
        </w:rPr>
      </w:pPr>
      <w:r w:rsidRPr="0011153E">
        <w:rPr>
          <w:b/>
          <w:bCs/>
          <w:lang w:eastAsia="zh-CN"/>
        </w:rPr>
        <w:lastRenderedPageBreak/>
        <w:t>Option 2: SL-PRS priority mapping performed in SLPP based on SL Pos. QoS</w:t>
      </w:r>
    </w:p>
    <w:p w14:paraId="61292183" w14:textId="77777777" w:rsidR="0011153E" w:rsidRDefault="0011153E" w:rsidP="0011153E">
      <w:pPr>
        <w:spacing w:before="240" w:after="0"/>
        <w:jc w:val="both"/>
        <w:rPr>
          <w:b/>
          <w:bCs/>
          <w:szCs w:val="22"/>
          <w:lang w:eastAsia="zh-CN"/>
        </w:rPr>
      </w:pPr>
      <w:r w:rsidRPr="00481748">
        <w:rPr>
          <w:b/>
          <w:bCs/>
          <w:szCs w:val="22"/>
          <w:lang w:eastAsia="zh-CN"/>
        </w:rPr>
        <w:t xml:space="preserve">Proposal </w:t>
      </w:r>
      <w:r>
        <w:rPr>
          <w:b/>
          <w:bCs/>
          <w:szCs w:val="22"/>
          <w:lang w:eastAsia="zh-CN"/>
        </w:rPr>
        <w:t>3</w:t>
      </w:r>
      <w:r w:rsidRPr="00481748">
        <w:rPr>
          <w:b/>
          <w:bCs/>
          <w:szCs w:val="22"/>
          <w:lang w:eastAsia="zh-CN"/>
        </w:rPr>
        <w:t xml:space="preserve">: </w:t>
      </w:r>
      <w:r>
        <w:rPr>
          <w:b/>
          <w:bCs/>
          <w:szCs w:val="22"/>
          <w:lang w:eastAsia="zh-CN"/>
        </w:rPr>
        <w:t>Consider the following options for SL-PRS priority mapping based on various SL positioning QoS Parameters:</w:t>
      </w:r>
    </w:p>
    <w:p w14:paraId="01F78BD7" w14:textId="77777777" w:rsidR="0011153E" w:rsidRPr="00EC49F4" w:rsidRDefault="0011153E" w:rsidP="0011153E">
      <w:pPr>
        <w:pStyle w:val="ListParagraph"/>
        <w:numPr>
          <w:ilvl w:val="0"/>
          <w:numId w:val="20"/>
        </w:numPr>
        <w:jc w:val="both"/>
      </w:pPr>
      <w:r w:rsidRPr="00EC49F4">
        <w:rPr>
          <w:b/>
          <w:bCs/>
          <w:lang w:eastAsia="zh-CN"/>
        </w:rPr>
        <w:t>Option A</w:t>
      </w:r>
      <w:r>
        <w:rPr>
          <w:b/>
          <w:bCs/>
          <w:lang w:val="en-US" w:eastAsia="zh-CN"/>
        </w:rPr>
        <w:t xml:space="preserve"> - </w:t>
      </w:r>
      <w:r w:rsidRPr="00EC49F4">
        <w:rPr>
          <w:b/>
          <w:bCs/>
          <w:lang w:val="en-US" w:eastAsia="zh-CN"/>
        </w:rPr>
        <w:t>SL-PRS Priority mapping based on Location Accuracy</w:t>
      </w:r>
    </w:p>
    <w:p w14:paraId="10BC6424" w14:textId="77777777" w:rsidR="0011153E" w:rsidRPr="002666F9" w:rsidRDefault="0011153E" w:rsidP="0011153E">
      <w:pPr>
        <w:pStyle w:val="ListParagraph"/>
        <w:numPr>
          <w:ilvl w:val="0"/>
          <w:numId w:val="20"/>
        </w:numPr>
        <w:spacing w:before="240"/>
        <w:jc w:val="both"/>
        <w:rPr>
          <w:b/>
          <w:bCs/>
        </w:rPr>
      </w:pPr>
      <w:r w:rsidRPr="002666F9">
        <w:rPr>
          <w:b/>
          <w:bCs/>
        </w:rPr>
        <w:t>Option B- SL-PRS Priority mapping based on Direction Accuracy</w:t>
      </w:r>
    </w:p>
    <w:p w14:paraId="52968C3A" w14:textId="77777777" w:rsidR="0011153E" w:rsidRDefault="0011153E" w:rsidP="0011153E">
      <w:pPr>
        <w:pStyle w:val="ListParagraph"/>
        <w:numPr>
          <w:ilvl w:val="0"/>
          <w:numId w:val="20"/>
        </w:numPr>
        <w:spacing w:before="240"/>
        <w:jc w:val="both"/>
        <w:rPr>
          <w:b/>
          <w:bCs/>
        </w:rPr>
      </w:pPr>
      <w:r w:rsidRPr="002666F9">
        <w:rPr>
          <w:b/>
          <w:bCs/>
        </w:rPr>
        <w:t>Option C- SL-PRS Priority mapping based on Response time</w:t>
      </w:r>
    </w:p>
    <w:p w14:paraId="01F3027F" w14:textId="2ADBF018" w:rsidR="0011153E" w:rsidRPr="0011153E" w:rsidRDefault="0011153E" w:rsidP="0011153E">
      <w:pPr>
        <w:pStyle w:val="ListParagraph"/>
        <w:numPr>
          <w:ilvl w:val="0"/>
          <w:numId w:val="20"/>
        </w:numPr>
        <w:spacing w:before="240"/>
        <w:jc w:val="both"/>
        <w:rPr>
          <w:b/>
          <w:bCs/>
        </w:rPr>
      </w:pPr>
      <w:r w:rsidRPr="0011153E">
        <w:rPr>
          <w:b/>
          <w:bCs/>
          <w:lang w:val="en-US"/>
        </w:rPr>
        <w:t>Option D -</w:t>
      </w:r>
      <w:r w:rsidRPr="0011153E">
        <w:rPr>
          <w:b/>
          <w:bCs/>
        </w:rPr>
        <w:t>SL-PRS Priority mapping based on a SL Positioning LCS QoS Class definition, which may consist of any one or more combinations of Options A, B, or C</w:t>
      </w:r>
      <w:r w:rsidRPr="0011153E">
        <w:rPr>
          <w:b/>
          <w:bCs/>
          <w:lang w:val="en-US"/>
        </w:rPr>
        <w:t xml:space="preserve">. Note: It may be up to UE implementation as to how define 8 </w:t>
      </w:r>
      <w:r w:rsidRPr="0011153E">
        <w:rPr>
          <w:b/>
          <w:bCs/>
        </w:rPr>
        <w:t>SL Positioning LCS QoS Class</w:t>
      </w:r>
      <w:r w:rsidRPr="0011153E">
        <w:rPr>
          <w:b/>
          <w:bCs/>
          <w:lang w:val="en-US"/>
        </w:rPr>
        <w:t>es in one-to-one mapping to SL-PRS priority.</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26801E1E" w14:textId="4F319F73" w:rsidR="00A95A5F" w:rsidRPr="00BB4D6B" w:rsidRDefault="00BB4D6B" w:rsidP="00DC365D">
      <w:pPr>
        <w:pStyle w:val="ListParagraph"/>
        <w:numPr>
          <w:ilvl w:val="0"/>
          <w:numId w:val="2"/>
        </w:numPr>
        <w:rPr>
          <w:rFonts w:eastAsia="Batang"/>
          <w:sz w:val="20"/>
          <w:szCs w:val="20"/>
          <w:lang w:val="en-US"/>
        </w:rPr>
      </w:pPr>
      <w:r w:rsidRPr="00CC12DF">
        <w:rPr>
          <w:rFonts w:eastAsia="宋体"/>
          <w:sz w:val="20"/>
          <w:szCs w:val="20"/>
        </w:rPr>
        <w:t>R1-2308545</w:t>
      </w:r>
      <w:r>
        <w:rPr>
          <w:rFonts w:eastAsia="宋体"/>
          <w:sz w:val="20"/>
          <w:szCs w:val="20"/>
        </w:rPr>
        <w:t>, “</w:t>
      </w:r>
      <w:r w:rsidRPr="00E535DC">
        <w:rPr>
          <w:rFonts w:eastAsia="宋体"/>
          <w:sz w:val="20"/>
          <w:szCs w:val="20"/>
        </w:rPr>
        <w:t>Session notes for 9.5 Expanded and Improved NR Positioning</w:t>
      </w:r>
      <w:r>
        <w:rPr>
          <w:rFonts w:eastAsia="宋体"/>
          <w:sz w:val="20"/>
          <w:szCs w:val="20"/>
        </w:rPr>
        <w:t xml:space="preserve">”, </w:t>
      </w:r>
      <w:r w:rsidRPr="005B6619">
        <w:rPr>
          <w:rFonts w:eastAsia="宋体"/>
          <w:sz w:val="20"/>
          <w:szCs w:val="20"/>
        </w:rPr>
        <w:t>Ad-Hoc Chair (Huawei)</w:t>
      </w:r>
      <w:r>
        <w:rPr>
          <w:rFonts w:eastAsia="宋体"/>
          <w:sz w:val="20"/>
          <w:szCs w:val="20"/>
        </w:rPr>
        <w:t xml:space="preserve">, </w:t>
      </w:r>
      <w:r w:rsidRPr="00814568">
        <w:rPr>
          <w:rFonts w:eastAsia="宋体"/>
          <w:sz w:val="20"/>
          <w:szCs w:val="20"/>
        </w:rPr>
        <w:t>RAN</w:t>
      </w:r>
      <w:r>
        <w:rPr>
          <w:rFonts w:eastAsia="宋体"/>
          <w:sz w:val="20"/>
          <w:szCs w:val="20"/>
        </w:rPr>
        <w:t>1#</w:t>
      </w:r>
      <w:r w:rsidRPr="00814568">
        <w:rPr>
          <w:rFonts w:eastAsia="宋体"/>
          <w:sz w:val="20"/>
          <w:szCs w:val="20"/>
        </w:rPr>
        <w:t>1</w:t>
      </w:r>
      <w:r>
        <w:rPr>
          <w:rFonts w:eastAsia="宋体"/>
          <w:sz w:val="20"/>
          <w:szCs w:val="20"/>
        </w:rPr>
        <w:t>14, Aug. 2023</w:t>
      </w:r>
      <w:r>
        <w:rPr>
          <w:rFonts w:eastAsia="宋体"/>
          <w:sz w:val="20"/>
          <w:szCs w:val="20"/>
          <w:lang w:val="en-US"/>
        </w:rPr>
        <w:t>.</w:t>
      </w:r>
    </w:p>
    <w:p w14:paraId="5F66219A" w14:textId="6A8902E9" w:rsidR="00BB4D6B" w:rsidRPr="003A52BB" w:rsidRDefault="002E33C7" w:rsidP="00DC365D">
      <w:pPr>
        <w:pStyle w:val="ListParagraph"/>
        <w:numPr>
          <w:ilvl w:val="0"/>
          <w:numId w:val="2"/>
        </w:numPr>
        <w:rPr>
          <w:rFonts w:eastAsia="Batang"/>
          <w:sz w:val="20"/>
          <w:szCs w:val="20"/>
          <w:lang w:val="en-US"/>
        </w:rPr>
      </w:pPr>
      <w:r w:rsidRPr="009C2F77">
        <w:rPr>
          <w:rFonts w:eastAsia="Batang"/>
          <w:sz w:val="20"/>
          <w:szCs w:val="20"/>
        </w:rPr>
        <w:t>R2-2311275</w:t>
      </w:r>
      <w:r w:rsidRPr="00F933AB">
        <w:rPr>
          <w:rFonts w:eastAsia="Batang"/>
          <w:sz w:val="20"/>
          <w:szCs w:val="20"/>
        </w:rPr>
        <w:t>, “Report from session on positioning and sidelink relay”, Session Chair (MediaTek), RAN2#12</w:t>
      </w:r>
      <w:r>
        <w:rPr>
          <w:rFonts w:eastAsia="Batang"/>
          <w:sz w:val="20"/>
          <w:szCs w:val="20"/>
        </w:rPr>
        <w:t>3</w:t>
      </w:r>
      <w:r>
        <w:rPr>
          <w:rFonts w:eastAsia="Batang"/>
          <w:sz w:val="20"/>
          <w:szCs w:val="20"/>
          <w:lang w:val="en-US"/>
        </w:rPr>
        <w:t>bis</w:t>
      </w:r>
      <w:r w:rsidRPr="00F933AB">
        <w:rPr>
          <w:rFonts w:eastAsia="Batang"/>
          <w:sz w:val="20"/>
          <w:szCs w:val="20"/>
        </w:rPr>
        <w:t xml:space="preserve">, </w:t>
      </w:r>
      <w:r>
        <w:rPr>
          <w:rFonts w:eastAsia="Batang"/>
          <w:sz w:val="20"/>
          <w:szCs w:val="20"/>
          <w:lang w:val="en-US"/>
        </w:rPr>
        <w:t>Oct</w:t>
      </w:r>
      <w:r>
        <w:rPr>
          <w:rFonts w:eastAsia="Batang"/>
          <w:sz w:val="20"/>
          <w:szCs w:val="20"/>
        </w:rPr>
        <w:t>.</w:t>
      </w:r>
      <w:r w:rsidRPr="00F933AB">
        <w:rPr>
          <w:rFonts w:eastAsia="Batang"/>
          <w:sz w:val="20"/>
          <w:szCs w:val="20"/>
        </w:rPr>
        <w:t xml:space="preserve"> 2023.</w:t>
      </w:r>
    </w:p>
    <w:p w14:paraId="15206DAA" w14:textId="18D40D20" w:rsidR="003A52BB" w:rsidRPr="00DC365D" w:rsidRDefault="003A52BB" w:rsidP="00DC365D">
      <w:pPr>
        <w:pStyle w:val="ListParagraph"/>
        <w:numPr>
          <w:ilvl w:val="0"/>
          <w:numId w:val="2"/>
        </w:numPr>
        <w:rPr>
          <w:rFonts w:eastAsia="Batang"/>
          <w:sz w:val="20"/>
          <w:szCs w:val="20"/>
          <w:lang w:val="en-US"/>
        </w:rPr>
      </w:pPr>
      <w:r w:rsidRPr="00F933AB">
        <w:rPr>
          <w:rFonts w:eastAsia="Batang"/>
          <w:sz w:val="20"/>
          <w:szCs w:val="20"/>
        </w:rPr>
        <w:t>R2-23</w:t>
      </w:r>
      <w:r>
        <w:rPr>
          <w:rFonts w:eastAsia="Batang"/>
          <w:sz w:val="20"/>
          <w:szCs w:val="20"/>
        </w:rPr>
        <w:t>08964</w:t>
      </w:r>
      <w:r w:rsidRPr="00F933AB">
        <w:rPr>
          <w:rFonts w:eastAsia="Batang"/>
          <w:sz w:val="20"/>
          <w:szCs w:val="20"/>
        </w:rPr>
        <w:t>, “Report from session on positioning and sidelink relay”, Session Chair (MediaTek), RAN2#12</w:t>
      </w:r>
      <w:r>
        <w:rPr>
          <w:rFonts w:eastAsia="Batang"/>
          <w:sz w:val="20"/>
          <w:szCs w:val="20"/>
        </w:rPr>
        <w:t>3</w:t>
      </w:r>
      <w:r w:rsidRPr="00F933AB">
        <w:rPr>
          <w:rFonts w:eastAsia="Batang"/>
          <w:sz w:val="20"/>
          <w:szCs w:val="20"/>
        </w:rPr>
        <w:t xml:space="preserve">, </w:t>
      </w:r>
      <w:r>
        <w:rPr>
          <w:rFonts w:eastAsia="Batang"/>
          <w:sz w:val="20"/>
          <w:szCs w:val="20"/>
        </w:rPr>
        <w:t>Aug.</w:t>
      </w:r>
      <w:r w:rsidRPr="00F933AB">
        <w:rPr>
          <w:rFonts w:eastAsia="Batang"/>
          <w:sz w:val="20"/>
          <w:szCs w:val="20"/>
        </w:rPr>
        <w:t xml:space="preserve"> 2023.</w:t>
      </w:r>
    </w:p>
    <w:p w14:paraId="29CCC63E" w14:textId="77777777" w:rsidR="000758F3" w:rsidRPr="00DB637A" w:rsidRDefault="000758F3" w:rsidP="008D285E">
      <w:pPr>
        <w:widowControl w:val="0"/>
        <w:autoSpaceDN w:val="0"/>
        <w:spacing w:after="60"/>
        <w:jc w:val="both"/>
        <w:rPr>
          <w:rFonts w:eastAsia="宋体"/>
          <w:sz w:val="20"/>
        </w:rPr>
      </w:pPr>
    </w:p>
    <w:sectPr w:rsidR="000758F3" w:rsidRPr="00DB637A"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1B09D" w14:textId="77777777" w:rsidR="009D1E9D" w:rsidRDefault="009D1E9D" w:rsidP="00AC001C">
      <w:pPr>
        <w:spacing w:after="0"/>
      </w:pPr>
      <w:r>
        <w:separator/>
      </w:r>
    </w:p>
  </w:endnote>
  <w:endnote w:type="continuationSeparator" w:id="0">
    <w:p w14:paraId="3C64093C" w14:textId="77777777" w:rsidR="009D1E9D" w:rsidRDefault="009D1E9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243AF" w14:textId="77777777" w:rsidR="009D1E9D" w:rsidRDefault="009D1E9D" w:rsidP="00AC001C">
      <w:pPr>
        <w:spacing w:after="0"/>
      </w:pPr>
      <w:r>
        <w:separator/>
      </w:r>
    </w:p>
  </w:footnote>
  <w:footnote w:type="continuationSeparator" w:id="0">
    <w:p w14:paraId="0E003E67" w14:textId="77777777" w:rsidR="009D1E9D" w:rsidRDefault="009D1E9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6DA95E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08E6F4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451852"/>
    <w:multiLevelType w:val="hybridMultilevel"/>
    <w:tmpl w:val="73EEE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E3352"/>
    <w:multiLevelType w:val="hybridMultilevel"/>
    <w:tmpl w:val="2ABE0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76F2CF9"/>
    <w:multiLevelType w:val="multilevel"/>
    <w:tmpl w:val="5D5AC62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9514ED"/>
    <w:multiLevelType w:val="hybridMultilevel"/>
    <w:tmpl w:val="E1587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2D5F09"/>
    <w:multiLevelType w:val="hybridMultilevel"/>
    <w:tmpl w:val="5F3AC28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388A4C01"/>
    <w:multiLevelType w:val="hybridMultilevel"/>
    <w:tmpl w:val="1DDA9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0D311BB"/>
    <w:multiLevelType w:val="hybridMultilevel"/>
    <w:tmpl w:val="D2C0B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0D7B94"/>
    <w:multiLevelType w:val="hybridMultilevel"/>
    <w:tmpl w:val="634E24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126ADD"/>
    <w:multiLevelType w:val="hybridMultilevel"/>
    <w:tmpl w:val="DE8C29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8C3945"/>
    <w:multiLevelType w:val="hybridMultilevel"/>
    <w:tmpl w:val="83668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92200E2"/>
    <w:multiLevelType w:val="hybridMultilevel"/>
    <w:tmpl w:val="F53809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1719F"/>
    <w:multiLevelType w:val="hybridMultilevel"/>
    <w:tmpl w:val="4D1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11"/>
  </w:num>
  <w:num w:numId="2" w16cid:durableId="957103792">
    <w:abstractNumId w:val="24"/>
  </w:num>
  <w:num w:numId="3" w16cid:durableId="705522549">
    <w:abstractNumId w:val="18"/>
  </w:num>
  <w:num w:numId="4" w16cid:durableId="1427769149">
    <w:abstractNumId w:val="31"/>
  </w:num>
  <w:num w:numId="5" w16cid:durableId="1358193769">
    <w:abstractNumId w:val="15"/>
  </w:num>
  <w:num w:numId="6" w16cid:durableId="1533764869">
    <w:abstractNumId w:val="6"/>
  </w:num>
  <w:num w:numId="7" w16cid:durableId="994256891">
    <w:abstractNumId w:val="22"/>
  </w:num>
  <w:num w:numId="8" w16cid:durableId="2133356751">
    <w:abstractNumId w:val="29"/>
  </w:num>
  <w:num w:numId="9" w16cid:durableId="1315069326">
    <w:abstractNumId w:val="12"/>
  </w:num>
  <w:num w:numId="10" w16cid:durableId="1488983138">
    <w:abstractNumId w:val="28"/>
  </w:num>
  <w:num w:numId="11" w16cid:durableId="1039668918">
    <w:abstractNumId w:val="5"/>
  </w:num>
  <w:num w:numId="12" w16cid:durableId="666788315">
    <w:abstractNumId w:val="10"/>
  </w:num>
  <w:num w:numId="13" w16cid:durableId="2044204225">
    <w:abstractNumId w:val="2"/>
  </w:num>
  <w:num w:numId="14" w16cid:durableId="1137721821">
    <w:abstractNumId w:val="30"/>
  </w:num>
  <w:num w:numId="15" w16cid:durableId="219902702">
    <w:abstractNumId w:val="20"/>
  </w:num>
  <w:num w:numId="16" w16cid:durableId="845678748">
    <w:abstractNumId w:val="27"/>
  </w:num>
  <w:num w:numId="17" w16cid:durableId="1539581856">
    <w:abstractNumId w:val="3"/>
  </w:num>
  <w:num w:numId="18" w16cid:durableId="1161040404">
    <w:abstractNumId w:val="21"/>
  </w:num>
  <w:num w:numId="19" w16cid:durableId="1236087422">
    <w:abstractNumId w:val="8"/>
  </w:num>
  <w:num w:numId="20" w16cid:durableId="1827162252">
    <w:abstractNumId w:val="26"/>
  </w:num>
  <w:num w:numId="21" w16cid:durableId="1600601189">
    <w:abstractNumId w:val="13"/>
  </w:num>
  <w:num w:numId="22" w16cid:durableId="1080564448">
    <w:abstractNumId w:val="14"/>
  </w:num>
  <w:num w:numId="23" w16cid:durableId="138037227">
    <w:abstractNumId w:val="16"/>
  </w:num>
  <w:num w:numId="24" w16cid:durableId="1544361935">
    <w:abstractNumId w:val="9"/>
  </w:num>
  <w:num w:numId="25" w16cid:durableId="785855556">
    <w:abstractNumId w:val="25"/>
  </w:num>
  <w:num w:numId="26" w16cid:durableId="6619508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7" w16cid:durableId="1127966463">
    <w:abstractNumId w:val="0"/>
  </w:num>
  <w:num w:numId="28" w16cid:durableId="1382367922">
    <w:abstractNumId w:val="4"/>
  </w:num>
  <w:num w:numId="29" w16cid:durableId="2017883134">
    <w:abstractNumId w:val="7"/>
  </w:num>
  <w:num w:numId="30" w16cid:durableId="475994716">
    <w:abstractNumId w:val="23"/>
  </w:num>
  <w:num w:numId="31" w16cid:durableId="181863979">
    <w:abstractNumId w:val="19"/>
  </w:num>
  <w:num w:numId="32" w16cid:durableId="286014415">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7B5"/>
    <w:rsid w:val="00002A19"/>
    <w:rsid w:val="00002E3F"/>
    <w:rsid w:val="0000338D"/>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5E3B"/>
    <w:rsid w:val="00006045"/>
    <w:rsid w:val="000064F4"/>
    <w:rsid w:val="0000686C"/>
    <w:rsid w:val="00006B7B"/>
    <w:rsid w:val="00006BCA"/>
    <w:rsid w:val="00006C3B"/>
    <w:rsid w:val="00006FF5"/>
    <w:rsid w:val="000073FF"/>
    <w:rsid w:val="0000754C"/>
    <w:rsid w:val="00007C36"/>
    <w:rsid w:val="00007F1E"/>
    <w:rsid w:val="000100CD"/>
    <w:rsid w:val="000100F4"/>
    <w:rsid w:val="00010578"/>
    <w:rsid w:val="000105D8"/>
    <w:rsid w:val="000108A9"/>
    <w:rsid w:val="00010FBE"/>
    <w:rsid w:val="0001135E"/>
    <w:rsid w:val="0001158B"/>
    <w:rsid w:val="0001169B"/>
    <w:rsid w:val="00011A8B"/>
    <w:rsid w:val="00011DB9"/>
    <w:rsid w:val="00011F85"/>
    <w:rsid w:val="000121C2"/>
    <w:rsid w:val="000121ED"/>
    <w:rsid w:val="00012219"/>
    <w:rsid w:val="00012802"/>
    <w:rsid w:val="00012A04"/>
    <w:rsid w:val="00012C1C"/>
    <w:rsid w:val="0001328D"/>
    <w:rsid w:val="000132D5"/>
    <w:rsid w:val="00013484"/>
    <w:rsid w:val="00013490"/>
    <w:rsid w:val="000134AA"/>
    <w:rsid w:val="00013984"/>
    <w:rsid w:val="00013B48"/>
    <w:rsid w:val="00013B62"/>
    <w:rsid w:val="00013E75"/>
    <w:rsid w:val="00014007"/>
    <w:rsid w:val="00014518"/>
    <w:rsid w:val="000145A8"/>
    <w:rsid w:val="000145BA"/>
    <w:rsid w:val="00014629"/>
    <w:rsid w:val="00014918"/>
    <w:rsid w:val="00014E0B"/>
    <w:rsid w:val="00014F25"/>
    <w:rsid w:val="00015005"/>
    <w:rsid w:val="00015248"/>
    <w:rsid w:val="000157B5"/>
    <w:rsid w:val="00015AF5"/>
    <w:rsid w:val="00015EF7"/>
    <w:rsid w:val="00016181"/>
    <w:rsid w:val="00016EC4"/>
    <w:rsid w:val="00016F90"/>
    <w:rsid w:val="00017BDA"/>
    <w:rsid w:val="0002025B"/>
    <w:rsid w:val="000203DD"/>
    <w:rsid w:val="000204B0"/>
    <w:rsid w:val="00020A71"/>
    <w:rsid w:val="00020B70"/>
    <w:rsid w:val="00020D79"/>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3CD"/>
    <w:rsid w:val="000238D7"/>
    <w:rsid w:val="0002398E"/>
    <w:rsid w:val="000239CC"/>
    <w:rsid w:val="00023AC7"/>
    <w:rsid w:val="00023C0A"/>
    <w:rsid w:val="00024295"/>
    <w:rsid w:val="000244AD"/>
    <w:rsid w:val="0002483B"/>
    <w:rsid w:val="00024976"/>
    <w:rsid w:val="00024988"/>
    <w:rsid w:val="000249BB"/>
    <w:rsid w:val="00024C41"/>
    <w:rsid w:val="00025227"/>
    <w:rsid w:val="000253AA"/>
    <w:rsid w:val="0002588F"/>
    <w:rsid w:val="0002590F"/>
    <w:rsid w:val="000259AD"/>
    <w:rsid w:val="000259CB"/>
    <w:rsid w:val="00025D15"/>
    <w:rsid w:val="00025F59"/>
    <w:rsid w:val="00026088"/>
    <w:rsid w:val="00026179"/>
    <w:rsid w:val="000261DF"/>
    <w:rsid w:val="0002624E"/>
    <w:rsid w:val="00026762"/>
    <w:rsid w:val="00026780"/>
    <w:rsid w:val="0002678D"/>
    <w:rsid w:val="00026966"/>
    <w:rsid w:val="00026FD5"/>
    <w:rsid w:val="00027059"/>
    <w:rsid w:val="000300E3"/>
    <w:rsid w:val="000306C1"/>
    <w:rsid w:val="00030AC2"/>
    <w:rsid w:val="00030D35"/>
    <w:rsid w:val="00030D38"/>
    <w:rsid w:val="000310B5"/>
    <w:rsid w:val="00031278"/>
    <w:rsid w:val="00031327"/>
    <w:rsid w:val="00031410"/>
    <w:rsid w:val="00031762"/>
    <w:rsid w:val="00031C34"/>
    <w:rsid w:val="00031C3D"/>
    <w:rsid w:val="00031E1E"/>
    <w:rsid w:val="00031F6C"/>
    <w:rsid w:val="00031F81"/>
    <w:rsid w:val="00032034"/>
    <w:rsid w:val="000320B3"/>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5558"/>
    <w:rsid w:val="00035FE7"/>
    <w:rsid w:val="000364A1"/>
    <w:rsid w:val="00036617"/>
    <w:rsid w:val="00036C6E"/>
    <w:rsid w:val="0003703F"/>
    <w:rsid w:val="0003704A"/>
    <w:rsid w:val="00037487"/>
    <w:rsid w:val="00037492"/>
    <w:rsid w:val="000374AD"/>
    <w:rsid w:val="00037B92"/>
    <w:rsid w:val="00037FB1"/>
    <w:rsid w:val="000403B0"/>
    <w:rsid w:val="000404AA"/>
    <w:rsid w:val="000405AF"/>
    <w:rsid w:val="000408F6"/>
    <w:rsid w:val="00040AA5"/>
    <w:rsid w:val="00040DDD"/>
    <w:rsid w:val="0004153A"/>
    <w:rsid w:val="00041733"/>
    <w:rsid w:val="00042375"/>
    <w:rsid w:val="00042622"/>
    <w:rsid w:val="00042829"/>
    <w:rsid w:val="000428F7"/>
    <w:rsid w:val="000429F9"/>
    <w:rsid w:val="00042C1B"/>
    <w:rsid w:val="00042C43"/>
    <w:rsid w:val="00042C66"/>
    <w:rsid w:val="00042FD5"/>
    <w:rsid w:val="00043253"/>
    <w:rsid w:val="0004344A"/>
    <w:rsid w:val="00043547"/>
    <w:rsid w:val="00043791"/>
    <w:rsid w:val="00043966"/>
    <w:rsid w:val="00043A9F"/>
    <w:rsid w:val="00043C4C"/>
    <w:rsid w:val="00043EC8"/>
    <w:rsid w:val="00043EF8"/>
    <w:rsid w:val="00044218"/>
    <w:rsid w:val="0004478A"/>
    <w:rsid w:val="000449F5"/>
    <w:rsid w:val="00044AA3"/>
    <w:rsid w:val="00044E00"/>
    <w:rsid w:val="00044E1A"/>
    <w:rsid w:val="00045131"/>
    <w:rsid w:val="00045851"/>
    <w:rsid w:val="0004593D"/>
    <w:rsid w:val="00045C98"/>
    <w:rsid w:val="00045D02"/>
    <w:rsid w:val="00045E52"/>
    <w:rsid w:val="00045E55"/>
    <w:rsid w:val="00045FB7"/>
    <w:rsid w:val="00046249"/>
    <w:rsid w:val="00046570"/>
    <w:rsid w:val="000467E1"/>
    <w:rsid w:val="00046905"/>
    <w:rsid w:val="00047114"/>
    <w:rsid w:val="0004719F"/>
    <w:rsid w:val="000474B5"/>
    <w:rsid w:val="000475EC"/>
    <w:rsid w:val="0004786D"/>
    <w:rsid w:val="0004792E"/>
    <w:rsid w:val="00047C0A"/>
    <w:rsid w:val="00050121"/>
    <w:rsid w:val="0005035B"/>
    <w:rsid w:val="0005062B"/>
    <w:rsid w:val="000506ED"/>
    <w:rsid w:val="000507F9"/>
    <w:rsid w:val="00050A3C"/>
    <w:rsid w:val="00050A61"/>
    <w:rsid w:val="00050B0A"/>
    <w:rsid w:val="00050B41"/>
    <w:rsid w:val="00050CDD"/>
    <w:rsid w:val="00050E2C"/>
    <w:rsid w:val="00050E2E"/>
    <w:rsid w:val="00050FEB"/>
    <w:rsid w:val="00051122"/>
    <w:rsid w:val="000513AB"/>
    <w:rsid w:val="00051B8A"/>
    <w:rsid w:val="00051D5A"/>
    <w:rsid w:val="00051DD7"/>
    <w:rsid w:val="00052175"/>
    <w:rsid w:val="000521F4"/>
    <w:rsid w:val="000522D3"/>
    <w:rsid w:val="000523F6"/>
    <w:rsid w:val="000524FD"/>
    <w:rsid w:val="000527DE"/>
    <w:rsid w:val="00052927"/>
    <w:rsid w:val="00052A91"/>
    <w:rsid w:val="00052ADE"/>
    <w:rsid w:val="00052F66"/>
    <w:rsid w:val="00052FDB"/>
    <w:rsid w:val="0005300F"/>
    <w:rsid w:val="000530ED"/>
    <w:rsid w:val="000535DF"/>
    <w:rsid w:val="00053664"/>
    <w:rsid w:val="00053768"/>
    <w:rsid w:val="00053D72"/>
    <w:rsid w:val="00053F94"/>
    <w:rsid w:val="0005400E"/>
    <w:rsid w:val="00054177"/>
    <w:rsid w:val="00054201"/>
    <w:rsid w:val="000546F9"/>
    <w:rsid w:val="00054B38"/>
    <w:rsid w:val="00054B80"/>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1B3E"/>
    <w:rsid w:val="00062340"/>
    <w:rsid w:val="000624A0"/>
    <w:rsid w:val="0006269E"/>
    <w:rsid w:val="00062738"/>
    <w:rsid w:val="00062AF4"/>
    <w:rsid w:val="00063C5C"/>
    <w:rsid w:val="00064353"/>
    <w:rsid w:val="00064416"/>
    <w:rsid w:val="000644AB"/>
    <w:rsid w:val="0006466C"/>
    <w:rsid w:val="00064816"/>
    <w:rsid w:val="00064F74"/>
    <w:rsid w:val="00064FC5"/>
    <w:rsid w:val="00065314"/>
    <w:rsid w:val="0006582B"/>
    <w:rsid w:val="00065863"/>
    <w:rsid w:val="000658C7"/>
    <w:rsid w:val="00065E2A"/>
    <w:rsid w:val="00065F38"/>
    <w:rsid w:val="000661B2"/>
    <w:rsid w:val="000664F0"/>
    <w:rsid w:val="000667B3"/>
    <w:rsid w:val="00066843"/>
    <w:rsid w:val="0006695E"/>
    <w:rsid w:val="00066B97"/>
    <w:rsid w:val="00066C9B"/>
    <w:rsid w:val="00066DD5"/>
    <w:rsid w:val="00066EF9"/>
    <w:rsid w:val="000671AB"/>
    <w:rsid w:val="000674E2"/>
    <w:rsid w:val="00067A84"/>
    <w:rsid w:val="00067AE7"/>
    <w:rsid w:val="00067B9A"/>
    <w:rsid w:val="00067BC1"/>
    <w:rsid w:val="00067C7B"/>
    <w:rsid w:val="00067F68"/>
    <w:rsid w:val="000700FD"/>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4F5F"/>
    <w:rsid w:val="000753CE"/>
    <w:rsid w:val="000756C1"/>
    <w:rsid w:val="000758F3"/>
    <w:rsid w:val="00075B4C"/>
    <w:rsid w:val="00076202"/>
    <w:rsid w:val="00076562"/>
    <w:rsid w:val="0007696F"/>
    <w:rsid w:val="00076AE1"/>
    <w:rsid w:val="00076B21"/>
    <w:rsid w:val="00076DC6"/>
    <w:rsid w:val="00076DE3"/>
    <w:rsid w:val="00076DFE"/>
    <w:rsid w:val="00077C8A"/>
    <w:rsid w:val="00077E51"/>
    <w:rsid w:val="000807E2"/>
    <w:rsid w:val="00080A34"/>
    <w:rsid w:val="00080A59"/>
    <w:rsid w:val="00080B53"/>
    <w:rsid w:val="00080B57"/>
    <w:rsid w:val="00080D99"/>
    <w:rsid w:val="000812D2"/>
    <w:rsid w:val="0008140D"/>
    <w:rsid w:val="00081481"/>
    <w:rsid w:val="0008171F"/>
    <w:rsid w:val="00081961"/>
    <w:rsid w:val="00081B75"/>
    <w:rsid w:val="00082081"/>
    <w:rsid w:val="0008213E"/>
    <w:rsid w:val="00082396"/>
    <w:rsid w:val="000823A0"/>
    <w:rsid w:val="00082779"/>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4E89"/>
    <w:rsid w:val="000855E4"/>
    <w:rsid w:val="00085A0B"/>
    <w:rsid w:val="00085A5B"/>
    <w:rsid w:val="00085B56"/>
    <w:rsid w:val="00085D53"/>
    <w:rsid w:val="00085DB1"/>
    <w:rsid w:val="0008694F"/>
    <w:rsid w:val="00086D1F"/>
    <w:rsid w:val="000870E7"/>
    <w:rsid w:val="000875A1"/>
    <w:rsid w:val="0008760E"/>
    <w:rsid w:val="00087A3A"/>
    <w:rsid w:val="00087A49"/>
    <w:rsid w:val="00087C45"/>
    <w:rsid w:val="00087D6B"/>
    <w:rsid w:val="00090035"/>
    <w:rsid w:val="0009031D"/>
    <w:rsid w:val="000904A5"/>
    <w:rsid w:val="000904CC"/>
    <w:rsid w:val="000909C8"/>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573"/>
    <w:rsid w:val="00096764"/>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712"/>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355"/>
    <w:rsid w:val="000B1492"/>
    <w:rsid w:val="000B15D2"/>
    <w:rsid w:val="000B1812"/>
    <w:rsid w:val="000B18F6"/>
    <w:rsid w:val="000B1921"/>
    <w:rsid w:val="000B1931"/>
    <w:rsid w:val="000B19A3"/>
    <w:rsid w:val="000B1F0B"/>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3FD"/>
    <w:rsid w:val="000C0420"/>
    <w:rsid w:val="000C07EA"/>
    <w:rsid w:val="000C0BC9"/>
    <w:rsid w:val="000C2266"/>
    <w:rsid w:val="000C26D1"/>
    <w:rsid w:val="000C2F61"/>
    <w:rsid w:val="000C335B"/>
    <w:rsid w:val="000C34E0"/>
    <w:rsid w:val="000C35F9"/>
    <w:rsid w:val="000C393D"/>
    <w:rsid w:val="000C3AD9"/>
    <w:rsid w:val="000C3DDB"/>
    <w:rsid w:val="000C3EBA"/>
    <w:rsid w:val="000C3EFD"/>
    <w:rsid w:val="000C462C"/>
    <w:rsid w:val="000C4869"/>
    <w:rsid w:val="000C48C8"/>
    <w:rsid w:val="000C5231"/>
    <w:rsid w:val="000C58D4"/>
    <w:rsid w:val="000C5E2A"/>
    <w:rsid w:val="000C6093"/>
    <w:rsid w:val="000C60FE"/>
    <w:rsid w:val="000C6335"/>
    <w:rsid w:val="000C649D"/>
    <w:rsid w:val="000C664C"/>
    <w:rsid w:val="000C6664"/>
    <w:rsid w:val="000C6945"/>
    <w:rsid w:val="000C6AA6"/>
    <w:rsid w:val="000C6C67"/>
    <w:rsid w:val="000C6C6E"/>
    <w:rsid w:val="000C6E1C"/>
    <w:rsid w:val="000C7288"/>
    <w:rsid w:val="000C7DCD"/>
    <w:rsid w:val="000D0302"/>
    <w:rsid w:val="000D0421"/>
    <w:rsid w:val="000D0BFF"/>
    <w:rsid w:val="000D0C3A"/>
    <w:rsid w:val="000D0C57"/>
    <w:rsid w:val="000D0CD0"/>
    <w:rsid w:val="000D0D0E"/>
    <w:rsid w:val="000D0F36"/>
    <w:rsid w:val="000D1085"/>
    <w:rsid w:val="000D10AE"/>
    <w:rsid w:val="000D1298"/>
    <w:rsid w:val="000D15AD"/>
    <w:rsid w:val="000D1A68"/>
    <w:rsid w:val="000D1B85"/>
    <w:rsid w:val="000D1B99"/>
    <w:rsid w:val="000D1BB0"/>
    <w:rsid w:val="000D1FB2"/>
    <w:rsid w:val="000D2A16"/>
    <w:rsid w:val="000D2D77"/>
    <w:rsid w:val="000D2F4E"/>
    <w:rsid w:val="000D3264"/>
    <w:rsid w:val="000D33E0"/>
    <w:rsid w:val="000D35A9"/>
    <w:rsid w:val="000D35D5"/>
    <w:rsid w:val="000D35F3"/>
    <w:rsid w:val="000D3656"/>
    <w:rsid w:val="000D368F"/>
    <w:rsid w:val="000D36BD"/>
    <w:rsid w:val="000D3A08"/>
    <w:rsid w:val="000D4050"/>
    <w:rsid w:val="000D4060"/>
    <w:rsid w:val="000D40AE"/>
    <w:rsid w:val="000D4156"/>
    <w:rsid w:val="000D43BC"/>
    <w:rsid w:val="000D45AD"/>
    <w:rsid w:val="000D45D7"/>
    <w:rsid w:val="000D4655"/>
    <w:rsid w:val="000D468F"/>
    <w:rsid w:val="000D4CBE"/>
    <w:rsid w:val="000D53B3"/>
    <w:rsid w:val="000D578B"/>
    <w:rsid w:val="000D5815"/>
    <w:rsid w:val="000D5B17"/>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B9A"/>
    <w:rsid w:val="000D7DD9"/>
    <w:rsid w:val="000D7EF3"/>
    <w:rsid w:val="000E018F"/>
    <w:rsid w:val="000E056E"/>
    <w:rsid w:val="000E06AE"/>
    <w:rsid w:val="000E07DD"/>
    <w:rsid w:val="000E110E"/>
    <w:rsid w:val="000E11E5"/>
    <w:rsid w:val="000E19B2"/>
    <w:rsid w:val="000E1C76"/>
    <w:rsid w:val="000E22A9"/>
    <w:rsid w:val="000E2C88"/>
    <w:rsid w:val="000E2D44"/>
    <w:rsid w:val="000E3348"/>
    <w:rsid w:val="000E3433"/>
    <w:rsid w:val="000E35E5"/>
    <w:rsid w:val="000E3B2E"/>
    <w:rsid w:val="000E3B65"/>
    <w:rsid w:val="000E3D65"/>
    <w:rsid w:val="000E3D68"/>
    <w:rsid w:val="000E4132"/>
    <w:rsid w:val="000E424E"/>
    <w:rsid w:val="000E42B3"/>
    <w:rsid w:val="000E4562"/>
    <w:rsid w:val="000E4680"/>
    <w:rsid w:val="000E48D8"/>
    <w:rsid w:val="000E4C38"/>
    <w:rsid w:val="000E4E0A"/>
    <w:rsid w:val="000E4E80"/>
    <w:rsid w:val="000E5664"/>
    <w:rsid w:val="000E57E6"/>
    <w:rsid w:val="000E5DC0"/>
    <w:rsid w:val="000E6679"/>
    <w:rsid w:val="000E6931"/>
    <w:rsid w:val="000E6E47"/>
    <w:rsid w:val="000E6E85"/>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48"/>
    <w:rsid w:val="000F21AB"/>
    <w:rsid w:val="000F2306"/>
    <w:rsid w:val="000F2803"/>
    <w:rsid w:val="000F2ACE"/>
    <w:rsid w:val="000F2CE3"/>
    <w:rsid w:val="000F30D6"/>
    <w:rsid w:val="000F31C5"/>
    <w:rsid w:val="000F35CC"/>
    <w:rsid w:val="000F386C"/>
    <w:rsid w:val="000F4367"/>
    <w:rsid w:val="000F4AA6"/>
    <w:rsid w:val="000F4BA5"/>
    <w:rsid w:val="000F4BC7"/>
    <w:rsid w:val="000F4D08"/>
    <w:rsid w:val="000F4F71"/>
    <w:rsid w:val="000F509F"/>
    <w:rsid w:val="000F50CB"/>
    <w:rsid w:val="000F537D"/>
    <w:rsid w:val="000F5574"/>
    <w:rsid w:val="000F56E4"/>
    <w:rsid w:val="000F5763"/>
    <w:rsid w:val="000F6033"/>
    <w:rsid w:val="000F618C"/>
    <w:rsid w:val="000F6317"/>
    <w:rsid w:val="000F66AA"/>
    <w:rsid w:val="000F680E"/>
    <w:rsid w:val="000F6CA2"/>
    <w:rsid w:val="000F72FC"/>
    <w:rsid w:val="000F7349"/>
    <w:rsid w:val="000F7536"/>
    <w:rsid w:val="000F7645"/>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4E2"/>
    <w:rsid w:val="00102600"/>
    <w:rsid w:val="00102C83"/>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CCC"/>
    <w:rsid w:val="00106E68"/>
    <w:rsid w:val="0010773C"/>
    <w:rsid w:val="00107F76"/>
    <w:rsid w:val="0011037A"/>
    <w:rsid w:val="00110514"/>
    <w:rsid w:val="00110740"/>
    <w:rsid w:val="001109F5"/>
    <w:rsid w:val="00110A60"/>
    <w:rsid w:val="00110AEF"/>
    <w:rsid w:val="00110BA2"/>
    <w:rsid w:val="00110C55"/>
    <w:rsid w:val="00111192"/>
    <w:rsid w:val="00111501"/>
    <w:rsid w:val="0011153E"/>
    <w:rsid w:val="00111A67"/>
    <w:rsid w:val="00111E6B"/>
    <w:rsid w:val="00111F02"/>
    <w:rsid w:val="00111F3F"/>
    <w:rsid w:val="001120C5"/>
    <w:rsid w:val="001121B0"/>
    <w:rsid w:val="001123FC"/>
    <w:rsid w:val="0011288C"/>
    <w:rsid w:val="00112D67"/>
    <w:rsid w:val="00112E32"/>
    <w:rsid w:val="00113061"/>
    <w:rsid w:val="001130E8"/>
    <w:rsid w:val="001138E1"/>
    <w:rsid w:val="001139ED"/>
    <w:rsid w:val="00113B25"/>
    <w:rsid w:val="00114109"/>
    <w:rsid w:val="00114236"/>
    <w:rsid w:val="00115728"/>
    <w:rsid w:val="00115E49"/>
    <w:rsid w:val="00116547"/>
    <w:rsid w:val="0011666F"/>
    <w:rsid w:val="0011689B"/>
    <w:rsid w:val="001168DB"/>
    <w:rsid w:val="00116B82"/>
    <w:rsid w:val="00116C2F"/>
    <w:rsid w:val="00116CDB"/>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69"/>
    <w:rsid w:val="00120CF4"/>
    <w:rsid w:val="00121284"/>
    <w:rsid w:val="0012159D"/>
    <w:rsid w:val="0012188D"/>
    <w:rsid w:val="00121A90"/>
    <w:rsid w:val="00121AE7"/>
    <w:rsid w:val="00121BD4"/>
    <w:rsid w:val="00121D9C"/>
    <w:rsid w:val="00121FEE"/>
    <w:rsid w:val="0012221D"/>
    <w:rsid w:val="001225D6"/>
    <w:rsid w:val="00122B24"/>
    <w:rsid w:val="00122BE7"/>
    <w:rsid w:val="00122EB8"/>
    <w:rsid w:val="001231A2"/>
    <w:rsid w:val="0012344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51D"/>
    <w:rsid w:val="00126748"/>
    <w:rsid w:val="001267B8"/>
    <w:rsid w:val="00126DCD"/>
    <w:rsid w:val="001271F8"/>
    <w:rsid w:val="0012744C"/>
    <w:rsid w:val="001274BD"/>
    <w:rsid w:val="0012785D"/>
    <w:rsid w:val="001279D6"/>
    <w:rsid w:val="001279E6"/>
    <w:rsid w:val="00127ADA"/>
    <w:rsid w:val="00127BD6"/>
    <w:rsid w:val="00127C81"/>
    <w:rsid w:val="00127DC4"/>
    <w:rsid w:val="00127EB4"/>
    <w:rsid w:val="00127FCE"/>
    <w:rsid w:val="00130988"/>
    <w:rsid w:val="00130A8E"/>
    <w:rsid w:val="00130AA8"/>
    <w:rsid w:val="00130D9B"/>
    <w:rsid w:val="00130EB0"/>
    <w:rsid w:val="00130FEB"/>
    <w:rsid w:val="00130FED"/>
    <w:rsid w:val="001315D8"/>
    <w:rsid w:val="001319F2"/>
    <w:rsid w:val="0013240F"/>
    <w:rsid w:val="00132832"/>
    <w:rsid w:val="00132F87"/>
    <w:rsid w:val="0013322B"/>
    <w:rsid w:val="0013333B"/>
    <w:rsid w:val="001333A9"/>
    <w:rsid w:val="00133AC3"/>
    <w:rsid w:val="00133EEF"/>
    <w:rsid w:val="0013408C"/>
    <w:rsid w:val="00134596"/>
    <w:rsid w:val="00134D97"/>
    <w:rsid w:val="00134E35"/>
    <w:rsid w:val="00135053"/>
    <w:rsid w:val="00135184"/>
    <w:rsid w:val="00135349"/>
    <w:rsid w:val="001358ED"/>
    <w:rsid w:val="00137275"/>
    <w:rsid w:val="001375C9"/>
    <w:rsid w:val="001378D4"/>
    <w:rsid w:val="001408F2"/>
    <w:rsid w:val="00140910"/>
    <w:rsid w:val="00140C89"/>
    <w:rsid w:val="001418AA"/>
    <w:rsid w:val="00141B8B"/>
    <w:rsid w:val="00141DAA"/>
    <w:rsid w:val="0014211D"/>
    <w:rsid w:val="001422B0"/>
    <w:rsid w:val="001424BC"/>
    <w:rsid w:val="001424BD"/>
    <w:rsid w:val="00142CF0"/>
    <w:rsid w:val="00142FC2"/>
    <w:rsid w:val="001431E8"/>
    <w:rsid w:val="0014348A"/>
    <w:rsid w:val="00143613"/>
    <w:rsid w:val="0014361C"/>
    <w:rsid w:val="001439A6"/>
    <w:rsid w:val="001439A9"/>
    <w:rsid w:val="00143CC8"/>
    <w:rsid w:val="00144270"/>
    <w:rsid w:val="0014452D"/>
    <w:rsid w:val="001445C9"/>
    <w:rsid w:val="00144615"/>
    <w:rsid w:val="00144AEB"/>
    <w:rsid w:val="00144D0A"/>
    <w:rsid w:val="0014516D"/>
    <w:rsid w:val="0014531F"/>
    <w:rsid w:val="001453FF"/>
    <w:rsid w:val="00145675"/>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51B"/>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4C8"/>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21B"/>
    <w:rsid w:val="0016047D"/>
    <w:rsid w:val="00161096"/>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12"/>
    <w:rsid w:val="001641EA"/>
    <w:rsid w:val="00164ADC"/>
    <w:rsid w:val="00164D1D"/>
    <w:rsid w:val="00164E61"/>
    <w:rsid w:val="00165474"/>
    <w:rsid w:val="00165A5B"/>
    <w:rsid w:val="00165B04"/>
    <w:rsid w:val="00165B30"/>
    <w:rsid w:val="00165E20"/>
    <w:rsid w:val="0016609D"/>
    <w:rsid w:val="001662F0"/>
    <w:rsid w:val="00166949"/>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3D1"/>
    <w:rsid w:val="00174D43"/>
    <w:rsid w:val="001755A0"/>
    <w:rsid w:val="00175D05"/>
    <w:rsid w:val="00175D1A"/>
    <w:rsid w:val="00175D82"/>
    <w:rsid w:val="00175F88"/>
    <w:rsid w:val="001761B5"/>
    <w:rsid w:val="0017622E"/>
    <w:rsid w:val="001767E4"/>
    <w:rsid w:val="00176E0A"/>
    <w:rsid w:val="00176FAF"/>
    <w:rsid w:val="00177111"/>
    <w:rsid w:val="00177647"/>
    <w:rsid w:val="0017776E"/>
    <w:rsid w:val="00177A6B"/>
    <w:rsid w:val="00177FB4"/>
    <w:rsid w:val="001801A6"/>
    <w:rsid w:val="001809FC"/>
    <w:rsid w:val="00180A56"/>
    <w:rsid w:val="00180CDA"/>
    <w:rsid w:val="00180E9B"/>
    <w:rsid w:val="00180EEA"/>
    <w:rsid w:val="00181065"/>
    <w:rsid w:val="001810C7"/>
    <w:rsid w:val="00181249"/>
    <w:rsid w:val="001813EC"/>
    <w:rsid w:val="00181571"/>
    <w:rsid w:val="00181726"/>
    <w:rsid w:val="001817B1"/>
    <w:rsid w:val="0018181D"/>
    <w:rsid w:val="001819AB"/>
    <w:rsid w:val="00181A95"/>
    <w:rsid w:val="00181E2A"/>
    <w:rsid w:val="00181F49"/>
    <w:rsid w:val="00181FE0"/>
    <w:rsid w:val="0018225E"/>
    <w:rsid w:val="001822A2"/>
    <w:rsid w:val="00182F36"/>
    <w:rsid w:val="0018310D"/>
    <w:rsid w:val="00183833"/>
    <w:rsid w:val="0018397C"/>
    <w:rsid w:val="00183BEB"/>
    <w:rsid w:val="00183C68"/>
    <w:rsid w:val="0018410C"/>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219"/>
    <w:rsid w:val="001863DA"/>
    <w:rsid w:val="00186570"/>
    <w:rsid w:val="0018687A"/>
    <w:rsid w:val="001870B8"/>
    <w:rsid w:val="00187774"/>
    <w:rsid w:val="00187C9B"/>
    <w:rsid w:val="00190276"/>
    <w:rsid w:val="001902C8"/>
    <w:rsid w:val="00190573"/>
    <w:rsid w:val="001905FA"/>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537E"/>
    <w:rsid w:val="0019615E"/>
    <w:rsid w:val="001961C3"/>
    <w:rsid w:val="001967AB"/>
    <w:rsid w:val="00196CCB"/>
    <w:rsid w:val="00196CE9"/>
    <w:rsid w:val="00196E8B"/>
    <w:rsid w:val="00196FAD"/>
    <w:rsid w:val="0019700A"/>
    <w:rsid w:val="00197016"/>
    <w:rsid w:val="0019729E"/>
    <w:rsid w:val="0019731E"/>
    <w:rsid w:val="00197CC0"/>
    <w:rsid w:val="00197E66"/>
    <w:rsid w:val="001A0816"/>
    <w:rsid w:val="001A08D6"/>
    <w:rsid w:val="001A0976"/>
    <w:rsid w:val="001A09B8"/>
    <w:rsid w:val="001A0D68"/>
    <w:rsid w:val="001A0EC8"/>
    <w:rsid w:val="001A0EFF"/>
    <w:rsid w:val="001A0FCF"/>
    <w:rsid w:val="001A129D"/>
    <w:rsid w:val="001A177B"/>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6D1"/>
    <w:rsid w:val="001A4AEE"/>
    <w:rsid w:val="001A4BD4"/>
    <w:rsid w:val="001A570E"/>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8FC"/>
    <w:rsid w:val="001B0A4B"/>
    <w:rsid w:val="001B1049"/>
    <w:rsid w:val="001B12AD"/>
    <w:rsid w:val="001B146E"/>
    <w:rsid w:val="001B15BA"/>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CB2"/>
    <w:rsid w:val="001B3D41"/>
    <w:rsid w:val="001B3D64"/>
    <w:rsid w:val="001B42C7"/>
    <w:rsid w:val="001B43E6"/>
    <w:rsid w:val="001B4899"/>
    <w:rsid w:val="001B4EB1"/>
    <w:rsid w:val="001B506B"/>
    <w:rsid w:val="001B555A"/>
    <w:rsid w:val="001B5612"/>
    <w:rsid w:val="001B5970"/>
    <w:rsid w:val="001B5B6D"/>
    <w:rsid w:val="001B5D92"/>
    <w:rsid w:val="001B6171"/>
    <w:rsid w:val="001B65AF"/>
    <w:rsid w:val="001B6AC6"/>
    <w:rsid w:val="001B6C0C"/>
    <w:rsid w:val="001B7366"/>
    <w:rsid w:val="001B73AC"/>
    <w:rsid w:val="001B7701"/>
    <w:rsid w:val="001B77D7"/>
    <w:rsid w:val="001B7967"/>
    <w:rsid w:val="001B7A1C"/>
    <w:rsid w:val="001B7A24"/>
    <w:rsid w:val="001B7E86"/>
    <w:rsid w:val="001B7F79"/>
    <w:rsid w:val="001B7F84"/>
    <w:rsid w:val="001C0194"/>
    <w:rsid w:val="001C0205"/>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B12"/>
    <w:rsid w:val="001C3CC3"/>
    <w:rsid w:val="001C3E21"/>
    <w:rsid w:val="001C3E61"/>
    <w:rsid w:val="001C42C9"/>
    <w:rsid w:val="001C4318"/>
    <w:rsid w:val="001C43DF"/>
    <w:rsid w:val="001C44B8"/>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A53"/>
    <w:rsid w:val="001D1D48"/>
    <w:rsid w:val="001D1F29"/>
    <w:rsid w:val="001D1FC6"/>
    <w:rsid w:val="001D201D"/>
    <w:rsid w:val="001D2053"/>
    <w:rsid w:val="001D2267"/>
    <w:rsid w:val="001D262D"/>
    <w:rsid w:val="001D26F4"/>
    <w:rsid w:val="001D2734"/>
    <w:rsid w:val="001D2A21"/>
    <w:rsid w:val="001D2BED"/>
    <w:rsid w:val="001D2E17"/>
    <w:rsid w:val="001D3071"/>
    <w:rsid w:val="001D3542"/>
    <w:rsid w:val="001D36F9"/>
    <w:rsid w:val="001D37E9"/>
    <w:rsid w:val="001D3987"/>
    <w:rsid w:val="001D3D2F"/>
    <w:rsid w:val="001D40E5"/>
    <w:rsid w:val="001D4247"/>
    <w:rsid w:val="001D424C"/>
    <w:rsid w:val="001D4701"/>
    <w:rsid w:val="001D4920"/>
    <w:rsid w:val="001D49B9"/>
    <w:rsid w:val="001D4B24"/>
    <w:rsid w:val="001D4CB7"/>
    <w:rsid w:val="001D4E63"/>
    <w:rsid w:val="001D4FA6"/>
    <w:rsid w:val="001D5435"/>
    <w:rsid w:val="001D58C0"/>
    <w:rsid w:val="001D59C5"/>
    <w:rsid w:val="001D5E96"/>
    <w:rsid w:val="001D60C6"/>
    <w:rsid w:val="001D648C"/>
    <w:rsid w:val="001D6D56"/>
    <w:rsid w:val="001D7041"/>
    <w:rsid w:val="001D72CB"/>
    <w:rsid w:val="001D74C7"/>
    <w:rsid w:val="001D74CD"/>
    <w:rsid w:val="001D7A7A"/>
    <w:rsid w:val="001D7BC8"/>
    <w:rsid w:val="001D7D01"/>
    <w:rsid w:val="001D7E7E"/>
    <w:rsid w:val="001D7FC9"/>
    <w:rsid w:val="001E032B"/>
    <w:rsid w:val="001E062E"/>
    <w:rsid w:val="001E0E38"/>
    <w:rsid w:val="001E0EC4"/>
    <w:rsid w:val="001E120F"/>
    <w:rsid w:val="001E16EB"/>
    <w:rsid w:val="001E170D"/>
    <w:rsid w:val="001E177A"/>
    <w:rsid w:val="001E17C4"/>
    <w:rsid w:val="001E1A2F"/>
    <w:rsid w:val="001E1AA5"/>
    <w:rsid w:val="001E1D33"/>
    <w:rsid w:val="001E280F"/>
    <w:rsid w:val="001E2A8E"/>
    <w:rsid w:val="001E2D38"/>
    <w:rsid w:val="001E2D40"/>
    <w:rsid w:val="001E2EEA"/>
    <w:rsid w:val="001E2F97"/>
    <w:rsid w:val="001E2FC5"/>
    <w:rsid w:val="001E330E"/>
    <w:rsid w:val="001E3498"/>
    <w:rsid w:val="001E406E"/>
    <w:rsid w:val="001E416F"/>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91B"/>
    <w:rsid w:val="001E6B63"/>
    <w:rsid w:val="001E6C83"/>
    <w:rsid w:val="001E6DDB"/>
    <w:rsid w:val="001E73C7"/>
    <w:rsid w:val="001E783D"/>
    <w:rsid w:val="001E7C0E"/>
    <w:rsid w:val="001E7DD4"/>
    <w:rsid w:val="001F0055"/>
    <w:rsid w:val="001F0074"/>
    <w:rsid w:val="001F011C"/>
    <w:rsid w:val="001F05F9"/>
    <w:rsid w:val="001F0807"/>
    <w:rsid w:val="001F0B4D"/>
    <w:rsid w:val="001F0E57"/>
    <w:rsid w:val="001F10BF"/>
    <w:rsid w:val="001F12C1"/>
    <w:rsid w:val="001F13F1"/>
    <w:rsid w:val="001F172E"/>
    <w:rsid w:val="001F1813"/>
    <w:rsid w:val="001F1831"/>
    <w:rsid w:val="001F19C7"/>
    <w:rsid w:val="001F1E28"/>
    <w:rsid w:val="001F1F12"/>
    <w:rsid w:val="001F20F3"/>
    <w:rsid w:val="001F2106"/>
    <w:rsid w:val="001F2242"/>
    <w:rsid w:val="001F2413"/>
    <w:rsid w:val="001F2622"/>
    <w:rsid w:val="001F26E7"/>
    <w:rsid w:val="001F2B8F"/>
    <w:rsid w:val="001F331C"/>
    <w:rsid w:val="001F336A"/>
    <w:rsid w:val="001F37B3"/>
    <w:rsid w:val="001F3ABD"/>
    <w:rsid w:val="001F3AE7"/>
    <w:rsid w:val="001F3BEF"/>
    <w:rsid w:val="001F4470"/>
    <w:rsid w:val="001F4514"/>
    <w:rsid w:val="001F489E"/>
    <w:rsid w:val="001F5A76"/>
    <w:rsid w:val="001F5ACF"/>
    <w:rsid w:val="001F5B7F"/>
    <w:rsid w:val="001F5C2E"/>
    <w:rsid w:val="001F6099"/>
    <w:rsid w:val="001F6219"/>
    <w:rsid w:val="001F62B6"/>
    <w:rsid w:val="001F62DB"/>
    <w:rsid w:val="001F65B6"/>
    <w:rsid w:val="001F67FE"/>
    <w:rsid w:val="001F6A82"/>
    <w:rsid w:val="001F705B"/>
    <w:rsid w:val="001F7066"/>
    <w:rsid w:val="001F7107"/>
    <w:rsid w:val="001F72CA"/>
    <w:rsid w:val="001F7468"/>
    <w:rsid w:val="001F7C29"/>
    <w:rsid w:val="001F7DA2"/>
    <w:rsid w:val="00200094"/>
    <w:rsid w:val="00200423"/>
    <w:rsid w:val="002006D2"/>
    <w:rsid w:val="00200788"/>
    <w:rsid w:val="00200841"/>
    <w:rsid w:val="00200E41"/>
    <w:rsid w:val="00201726"/>
    <w:rsid w:val="00201BE0"/>
    <w:rsid w:val="00201D61"/>
    <w:rsid w:val="0020214B"/>
    <w:rsid w:val="00202572"/>
    <w:rsid w:val="002025BD"/>
    <w:rsid w:val="00202AC2"/>
    <w:rsid w:val="00202EF6"/>
    <w:rsid w:val="00202FF4"/>
    <w:rsid w:val="00202FFF"/>
    <w:rsid w:val="0020332A"/>
    <w:rsid w:val="00203582"/>
    <w:rsid w:val="002037BB"/>
    <w:rsid w:val="002039DA"/>
    <w:rsid w:val="00203A18"/>
    <w:rsid w:val="00203AE5"/>
    <w:rsid w:val="00203BFC"/>
    <w:rsid w:val="00203CF3"/>
    <w:rsid w:val="00203D30"/>
    <w:rsid w:val="002042D0"/>
    <w:rsid w:val="00204584"/>
    <w:rsid w:val="00204729"/>
    <w:rsid w:val="00204D29"/>
    <w:rsid w:val="0020509B"/>
    <w:rsid w:val="002050B0"/>
    <w:rsid w:val="00205BEF"/>
    <w:rsid w:val="00205DCA"/>
    <w:rsid w:val="00206071"/>
    <w:rsid w:val="00206724"/>
    <w:rsid w:val="00206A96"/>
    <w:rsid w:val="00206EF5"/>
    <w:rsid w:val="002071F5"/>
    <w:rsid w:val="002074F2"/>
    <w:rsid w:val="002075A9"/>
    <w:rsid w:val="00207673"/>
    <w:rsid w:val="00207835"/>
    <w:rsid w:val="00207877"/>
    <w:rsid w:val="002078B3"/>
    <w:rsid w:val="002079F2"/>
    <w:rsid w:val="00207EA9"/>
    <w:rsid w:val="00207FB4"/>
    <w:rsid w:val="00210087"/>
    <w:rsid w:val="0021018A"/>
    <w:rsid w:val="0021031B"/>
    <w:rsid w:val="002104B2"/>
    <w:rsid w:val="0021091D"/>
    <w:rsid w:val="00210D56"/>
    <w:rsid w:val="00210F31"/>
    <w:rsid w:val="00211024"/>
    <w:rsid w:val="0021125A"/>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443"/>
    <w:rsid w:val="00213503"/>
    <w:rsid w:val="002138BA"/>
    <w:rsid w:val="002139A9"/>
    <w:rsid w:val="002139B4"/>
    <w:rsid w:val="002139F6"/>
    <w:rsid w:val="00213C38"/>
    <w:rsid w:val="00213D78"/>
    <w:rsid w:val="00213D7C"/>
    <w:rsid w:val="00213D7E"/>
    <w:rsid w:val="00213F41"/>
    <w:rsid w:val="0021428C"/>
    <w:rsid w:val="0021472C"/>
    <w:rsid w:val="00214897"/>
    <w:rsid w:val="00214B22"/>
    <w:rsid w:val="00214B35"/>
    <w:rsid w:val="00214C9A"/>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B47"/>
    <w:rsid w:val="00220CE0"/>
    <w:rsid w:val="00220EDF"/>
    <w:rsid w:val="00220F3B"/>
    <w:rsid w:val="00220F53"/>
    <w:rsid w:val="00221727"/>
    <w:rsid w:val="00221C62"/>
    <w:rsid w:val="00221E5C"/>
    <w:rsid w:val="00222093"/>
    <w:rsid w:val="002220FA"/>
    <w:rsid w:val="00222CF8"/>
    <w:rsid w:val="00222DBA"/>
    <w:rsid w:val="002232CC"/>
    <w:rsid w:val="00223651"/>
    <w:rsid w:val="0022377B"/>
    <w:rsid w:val="0022393E"/>
    <w:rsid w:val="00223C44"/>
    <w:rsid w:val="00223C66"/>
    <w:rsid w:val="00223CE5"/>
    <w:rsid w:val="002246B4"/>
    <w:rsid w:val="00224B4B"/>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19E"/>
    <w:rsid w:val="00232232"/>
    <w:rsid w:val="002323AA"/>
    <w:rsid w:val="0023246C"/>
    <w:rsid w:val="002324A5"/>
    <w:rsid w:val="0023269E"/>
    <w:rsid w:val="00232708"/>
    <w:rsid w:val="0023277C"/>
    <w:rsid w:val="002328CF"/>
    <w:rsid w:val="002329DE"/>
    <w:rsid w:val="00232ACB"/>
    <w:rsid w:val="00232FAA"/>
    <w:rsid w:val="002337A6"/>
    <w:rsid w:val="002337B6"/>
    <w:rsid w:val="002338BC"/>
    <w:rsid w:val="00233928"/>
    <w:rsid w:val="00234037"/>
    <w:rsid w:val="00234B73"/>
    <w:rsid w:val="00234CAE"/>
    <w:rsid w:val="00234EBE"/>
    <w:rsid w:val="0023505C"/>
    <w:rsid w:val="00235D9B"/>
    <w:rsid w:val="00235E5D"/>
    <w:rsid w:val="00235E62"/>
    <w:rsid w:val="00236501"/>
    <w:rsid w:val="0023654C"/>
    <w:rsid w:val="00236DCC"/>
    <w:rsid w:val="00236FBC"/>
    <w:rsid w:val="00237674"/>
    <w:rsid w:val="00237C53"/>
    <w:rsid w:val="00237EB7"/>
    <w:rsid w:val="0024013B"/>
    <w:rsid w:val="0024049A"/>
    <w:rsid w:val="00240588"/>
    <w:rsid w:val="002405E6"/>
    <w:rsid w:val="002407DC"/>
    <w:rsid w:val="00240A7A"/>
    <w:rsid w:val="00240AF9"/>
    <w:rsid w:val="00240EB5"/>
    <w:rsid w:val="00240FCA"/>
    <w:rsid w:val="002410E2"/>
    <w:rsid w:val="002412F2"/>
    <w:rsid w:val="00241446"/>
    <w:rsid w:val="00241B71"/>
    <w:rsid w:val="002420A7"/>
    <w:rsid w:val="002421B6"/>
    <w:rsid w:val="002421BB"/>
    <w:rsid w:val="002421CC"/>
    <w:rsid w:val="0024326B"/>
    <w:rsid w:val="0024332F"/>
    <w:rsid w:val="00243442"/>
    <w:rsid w:val="002435B1"/>
    <w:rsid w:val="0024395E"/>
    <w:rsid w:val="00243BB0"/>
    <w:rsid w:val="002443DD"/>
    <w:rsid w:val="002444FB"/>
    <w:rsid w:val="002447CC"/>
    <w:rsid w:val="00244ACC"/>
    <w:rsid w:val="00244B2F"/>
    <w:rsid w:val="00244E6B"/>
    <w:rsid w:val="00244E71"/>
    <w:rsid w:val="002459CC"/>
    <w:rsid w:val="00245A08"/>
    <w:rsid w:val="00245D88"/>
    <w:rsid w:val="00245E3C"/>
    <w:rsid w:val="00246057"/>
    <w:rsid w:val="0024605F"/>
    <w:rsid w:val="00246101"/>
    <w:rsid w:val="00246197"/>
    <w:rsid w:val="00246391"/>
    <w:rsid w:val="0024675F"/>
    <w:rsid w:val="00246CAF"/>
    <w:rsid w:val="00246D07"/>
    <w:rsid w:val="00246FAE"/>
    <w:rsid w:val="002474E6"/>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2DD1"/>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077"/>
    <w:rsid w:val="00256141"/>
    <w:rsid w:val="00256164"/>
    <w:rsid w:val="00256395"/>
    <w:rsid w:val="0025684C"/>
    <w:rsid w:val="00256D1F"/>
    <w:rsid w:val="00256F17"/>
    <w:rsid w:val="0025723B"/>
    <w:rsid w:val="00257240"/>
    <w:rsid w:val="002572B6"/>
    <w:rsid w:val="0025743E"/>
    <w:rsid w:val="002576FA"/>
    <w:rsid w:val="002577A0"/>
    <w:rsid w:val="00257B76"/>
    <w:rsid w:val="00257C61"/>
    <w:rsid w:val="00257E61"/>
    <w:rsid w:val="00257F7B"/>
    <w:rsid w:val="00260110"/>
    <w:rsid w:val="00260315"/>
    <w:rsid w:val="002603D4"/>
    <w:rsid w:val="00260BF3"/>
    <w:rsid w:val="00260EF5"/>
    <w:rsid w:val="00261736"/>
    <w:rsid w:val="0026176B"/>
    <w:rsid w:val="002617A8"/>
    <w:rsid w:val="00261861"/>
    <w:rsid w:val="00261A54"/>
    <w:rsid w:val="00261BA9"/>
    <w:rsid w:val="00261CA6"/>
    <w:rsid w:val="00262C82"/>
    <w:rsid w:val="00262FAB"/>
    <w:rsid w:val="00263015"/>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6F9"/>
    <w:rsid w:val="002668E7"/>
    <w:rsid w:val="00266992"/>
    <w:rsid w:val="00266B33"/>
    <w:rsid w:val="00267148"/>
    <w:rsid w:val="00267457"/>
    <w:rsid w:val="002676D0"/>
    <w:rsid w:val="00267E25"/>
    <w:rsid w:val="002700E6"/>
    <w:rsid w:val="002701DE"/>
    <w:rsid w:val="00270588"/>
    <w:rsid w:val="0027066B"/>
    <w:rsid w:val="00270711"/>
    <w:rsid w:val="00270828"/>
    <w:rsid w:val="00270912"/>
    <w:rsid w:val="00270944"/>
    <w:rsid w:val="00270A61"/>
    <w:rsid w:val="00270AFA"/>
    <w:rsid w:val="002714AA"/>
    <w:rsid w:val="002717E0"/>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AA4"/>
    <w:rsid w:val="00277AF3"/>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7C0"/>
    <w:rsid w:val="00283D8F"/>
    <w:rsid w:val="00283DC0"/>
    <w:rsid w:val="00283F1F"/>
    <w:rsid w:val="00283F8D"/>
    <w:rsid w:val="00284528"/>
    <w:rsid w:val="00285197"/>
    <w:rsid w:val="002851A0"/>
    <w:rsid w:val="002855B2"/>
    <w:rsid w:val="002859C6"/>
    <w:rsid w:val="00285C4C"/>
    <w:rsid w:val="00285CC7"/>
    <w:rsid w:val="002860BE"/>
    <w:rsid w:val="0028682B"/>
    <w:rsid w:val="00286998"/>
    <w:rsid w:val="00286AB2"/>
    <w:rsid w:val="00286DCF"/>
    <w:rsid w:val="00286E48"/>
    <w:rsid w:val="002870BB"/>
    <w:rsid w:val="00287218"/>
    <w:rsid w:val="00287266"/>
    <w:rsid w:val="002873DD"/>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15"/>
    <w:rsid w:val="0029534A"/>
    <w:rsid w:val="00295433"/>
    <w:rsid w:val="00295511"/>
    <w:rsid w:val="00295737"/>
    <w:rsid w:val="00295788"/>
    <w:rsid w:val="00295BE2"/>
    <w:rsid w:val="00295C80"/>
    <w:rsid w:val="002961FA"/>
    <w:rsid w:val="00296861"/>
    <w:rsid w:val="002969C8"/>
    <w:rsid w:val="00296A44"/>
    <w:rsid w:val="00296C1C"/>
    <w:rsid w:val="00296E43"/>
    <w:rsid w:val="00297057"/>
    <w:rsid w:val="00297389"/>
    <w:rsid w:val="0029766D"/>
    <w:rsid w:val="0029797E"/>
    <w:rsid w:val="002979C3"/>
    <w:rsid w:val="00297C2E"/>
    <w:rsid w:val="00297C68"/>
    <w:rsid w:val="002A08E5"/>
    <w:rsid w:val="002A0C9D"/>
    <w:rsid w:val="002A0EE7"/>
    <w:rsid w:val="002A1597"/>
    <w:rsid w:val="002A162B"/>
    <w:rsid w:val="002A19C9"/>
    <w:rsid w:val="002A1B51"/>
    <w:rsid w:val="002A1D14"/>
    <w:rsid w:val="002A1E36"/>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287"/>
    <w:rsid w:val="002A660D"/>
    <w:rsid w:val="002A6856"/>
    <w:rsid w:val="002A6AAF"/>
    <w:rsid w:val="002A6CF7"/>
    <w:rsid w:val="002A6EA0"/>
    <w:rsid w:val="002A6EA9"/>
    <w:rsid w:val="002A72BA"/>
    <w:rsid w:val="002A7B8A"/>
    <w:rsid w:val="002A7BD9"/>
    <w:rsid w:val="002B011B"/>
    <w:rsid w:val="002B026F"/>
    <w:rsid w:val="002B08A4"/>
    <w:rsid w:val="002B0C2E"/>
    <w:rsid w:val="002B0D27"/>
    <w:rsid w:val="002B1119"/>
    <w:rsid w:val="002B1435"/>
    <w:rsid w:val="002B1B44"/>
    <w:rsid w:val="002B1F4B"/>
    <w:rsid w:val="002B22FF"/>
    <w:rsid w:val="002B2533"/>
    <w:rsid w:val="002B2833"/>
    <w:rsid w:val="002B2974"/>
    <w:rsid w:val="002B2BE8"/>
    <w:rsid w:val="002B2D7B"/>
    <w:rsid w:val="002B2F21"/>
    <w:rsid w:val="002B3463"/>
    <w:rsid w:val="002B34D9"/>
    <w:rsid w:val="002B41B9"/>
    <w:rsid w:val="002B47DF"/>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B7DC2"/>
    <w:rsid w:val="002C00AE"/>
    <w:rsid w:val="002C0435"/>
    <w:rsid w:val="002C057C"/>
    <w:rsid w:val="002C0724"/>
    <w:rsid w:val="002C14E5"/>
    <w:rsid w:val="002C163F"/>
    <w:rsid w:val="002C1839"/>
    <w:rsid w:val="002C19B5"/>
    <w:rsid w:val="002C1A59"/>
    <w:rsid w:val="002C259E"/>
    <w:rsid w:val="002C2695"/>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4C"/>
    <w:rsid w:val="002C61A9"/>
    <w:rsid w:val="002C663C"/>
    <w:rsid w:val="002C68A5"/>
    <w:rsid w:val="002C6FD4"/>
    <w:rsid w:val="002C7272"/>
    <w:rsid w:val="002C7950"/>
    <w:rsid w:val="002C7A2E"/>
    <w:rsid w:val="002C7C0A"/>
    <w:rsid w:val="002D0029"/>
    <w:rsid w:val="002D022A"/>
    <w:rsid w:val="002D027B"/>
    <w:rsid w:val="002D0687"/>
    <w:rsid w:val="002D0839"/>
    <w:rsid w:val="002D0A45"/>
    <w:rsid w:val="002D0CB4"/>
    <w:rsid w:val="002D0D6F"/>
    <w:rsid w:val="002D1120"/>
    <w:rsid w:val="002D1184"/>
    <w:rsid w:val="002D11B1"/>
    <w:rsid w:val="002D1EEA"/>
    <w:rsid w:val="002D213F"/>
    <w:rsid w:val="002D24D4"/>
    <w:rsid w:val="002D2589"/>
    <w:rsid w:val="002D25FF"/>
    <w:rsid w:val="002D2796"/>
    <w:rsid w:val="002D27F8"/>
    <w:rsid w:val="002D285B"/>
    <w:rsid w:val="002D29A2"/>
    <w:rsid w:val="002D2A74"/>
    <w:rsid w:val="002D2E66"/>
    <w:rsid w:val="002D2EF5"/>
    <w:rsid w:val="002D33AF"/>
    <w:rsid w:val="002D364C"/>
    <w:rsid w:val="002D369D"/>
    <w:rsid w:val="002D3B0C"/>
    <w:rsid w:val="002D3B9E"/>
    <w:rsid w:val="002D3ED8"/>
    <w:rsid w:val="002D4000"/>
    <w:rsid w:val="002D436C"/>
    <w:rsid w:val="002D4878"/>
    <w:rsid w:val="002D4CE6"/>
    <w:rsid w:val="002D4DF4"/>
    <w:rsid w:val="002D4FDE"/>
    <w:rsid w:val="002D508A"/>
    <w:rsid w:val="002D52E8"/>
    <w:rsid w:val="002D552E"/>
    <w:rsid w:val="002D5888"/>
    <w:rsid w:val="002D5C1F"/>
    <w:rsid w:val="002D5C81"/>
    <w:rsid w:val="002D5F90"/>
    <w:rsid w:val="002D6124"/>
    <w:rsid w:val="002D6571"/>
    <w:rsid w:val="002D658D"/>
    <w:rsid w:val="002D6BEE"/>
    <w:rsid w:val="002D6F6A"/>
    <w:rsid w:val="002D6FCF"/>
    <w:rsid w:val="002D70D5"/>
    <w:rsid w:val="002D717F"/>
    <w:rsid w:val="002D7B3A"/>
    <w:rsid w:val="002D7E80"/>
    <w:rsid w:val="002D7E95"/>
    <w:rsid w:val="002E0368"/>
    <w:rsid w:val="002E07D5"/>
    <w:rsid w:val="002E121F"/>
    <w:rsid w:val="002E148F"/>
    <w:rsid w:val="002E1BC8"/>
    <w:rsid w:val="002E1BD8"/>
    <w:rsid w:val="002E2062"/>
    <w:rsid w:val="002E2252"/>
    <w:rsid w:val="002E22B3"/>
    <w:rsid w:val="002E2666"/>
    <w:rsid w:val="002E27D0"/>
    <w:rsid w:val="002E2858"/>
    <w:rsid w:val="002E2893"/>
    <w:rsid w:val="002E28DE"/>
    <w:rsid w:val="002E3041"/>
    <w:rsid w:val="002E30C9"/>
    <w:rsid w:val="002E33C7"/>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AE0"/>
    <w:rsid w:val="002E5E6E"/>
    <w:rsid w:val="002E5FDD"/>
    <w:rsid w:val="002E6075"/>
    <w:rsid w:val="002E60E7"/>
    <w:rsid w:val="002E6266"/>
    <w:rsid w:val="002E628E"/>
    <w:rsid w:val="002E6855"/>
    <w:rsid w:val="002E69EB"/>
    <w:rsid w:val="002E6A5E"/>
    <w:rsid w:val="002E6A67"/>
    <w:rsid w:val="002E6AF0"/>
    <w:rsid w:val="002E6C0C"/>
    <w:rsid w:val="002E71AF"/>
    <w:rsid w:val="002E7CB8"/>
    <w:rsid w:val="002E7DA9"/>
    <w:rsid w:val="002F0250"/>
    <w:rsid w:val="002F02F1"/>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4A5"/>
    <w:rsid w:val="002F56C7"/>
    <w:rsid w:val="002F59A8"/>
    <w:rsid w:val="002F5C94"/>
    <w:rsid w:val="002F5F5E"/>
    <w:rsid w:val="002F5F60"/>
    <w:rsid w:val="002F5F7D"/>
    <w:rsid w:val="002F5FA5"/>
    <w:rsid w:val="002F6096"/>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68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A80"/>
    <w:rsid w:val="00307E18"/>
    <w:rsid w:val="00307F9C"/>
    <w:rsid w:val="00310232"/>
    <w:rsid w:val="0031037C"/>
    <w:rsid w:val="00310575"/>
    <w:rsid w:val="00310A1C"/>
    <w:rsid w:val="00310A9A"/>
    <w:rsid w:val="00310B6D"/>
    <w:rsid w:val="00310DD8"/>
    <w:rsid w:val="00310E24"/>
    <w:rsid w:val="00310E86"/>
    <w:rsid w:val="00311582"/>
    <w:rsid w:val="003119C3"/>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C04"/>
    <w:rsid w:val="00313EEE"/>
    <w:rsid w:val="0031441A"/>
    <w:rsid w:val="003149B0"/>
    <w:rsid w:val="00314C5C"/>
    <w:rsid w:val="00314F1F"/>
    <w:rsid w:val="0031525B"/>
    <w:rsid w:val="00315269"/>
    <w:rsid w:val="003152DD"/>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09"/>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426"/>
    <w:rsid w:val="00323546"/>
    <w:rsid w:val="0032359E"/>
    <w:rsid w:val="00323E0D"/>
    <w:rsid w:val="00323E89"/>
    <w:rsid w:val="003240F4"/>
    <w:rsid w:val="0032430D"/>
    <w:rsid w:val="00324793"/>
    <w:rsid w:val="00324ABE"/>
    <w:rsid w:val="00324D44"/>
    <w:rsid w:val="003253DD"/>
    <w:rsid w:val="003257C7"/>
    <w:rsid w:val="00325929"/>
    <w:rsid w:val="00325935"/>
    <w:rsid w:val="00325D21"/>
    <w:rsid w:val="00325DAC"/>
    <w:rsid w:val="00325E63"/>
    <w:rsid w:val="00326370"/>
    <w:rsid w:val="003263C5"/>
    <w:rsid w:val="00326481"/>
    <w:rsid w:val="003265E0"/>
    <w:rsid w:val="00326A5C"/>
    <w:rsid w:val="00326AD7"/>
    <w:rsid w:val="00326C89"/>
    <w:rsid w:val="00326E6B"/>
    <w:rsid w:val="003271A3"/>
    <w:rsid w:val="00327618"/>
    <w:rsid w:val="003279B8"/>
    <w:rsid w:val="00327A3B"/>
    <w:rsid w:val="00327C8E"/>
    <w:rsid w:val="00327ED8"/>
    <w:rsid w:val="00330324"/>
    <w:rsid w:val="003304AC"/>
    <w:rsid w:val="003309E2"/>
    <w:rsid w:val="00330B31"/>
    <w:rsid w:val="00330B63"/>
    <w:rsid w:val="00330CED"/>
    <w:rsid w:val="00330DD3"/>
    <w:rsid w:val="00331312"/>
    <w:rsid w:val="00331702"/>
    <w:rsid w:val="00331731"/>
    <w:rsid w:val="00331A9B"/>
    <w:rsid w:val="00332072"/>
    <w:rsid w:val="00332212"/>
    <w:rsid w:val="003322A0"/>
    <w:rsid w:val="00332C13"/>
    <w:rsid w:val="00332C1A"/>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A3"/>
    <w:rsid w:val="00336005"/>
    <w:rsid w:val="00336231"/>
    <w:rsid w:val="00336262"/>
    <w:rsid w:val="003363D8"/>
    <w:rsid w:val="00336528"/>
    <w:rsid w:val="003367D7"/>
    <w:rsid w:val="00336963"/>
    <w:rsid w:val="00336DD3"/>
    <w:rsid w:val="00336FEE"/>
    <w:rsid w:val="00337244"/>
    <w:rsid w:val="00337500"/>
    <w:rsid w:val="00337844"/>
    <w:rsid w:val="003378E4"/>
    <w:rsid w:val="00337A77"/>
    <w:rsid w:val="00337E4D"/>
    <w:rsid w:val="00337ED6"/>
    <w:rsid w:val="00337FFD"/>
    <w:rsid w:val="00340320"/>
    <w:rsid w:val="00340415"/>
    <w:rsid w:val="003409AD"/>
    <w:rsid w:val="00340A92"/>
    <w:rsid w:val="00340E16"/>
    <w:rsid w:val="003410CC"/>
    <w:rsid w:val="00341190"/>
    <w:rsid w:val="003416E0"/>
    <w:rsid w:val="00341992"/>
    <w:rsid w:val="00341FE4"/>
    <w:rsid w:val="00342120"/>
    <w:rsid w:val="00342687"/>
    <w:rsid w:val="00342885"/>
    <w:rsid w:val="00342A95"/>
    <w:rsid w:val="00342AB0"/>
    <w:rsid w:val="00342E60"/>
    <w:rsid w:val="00343013"/>
    <w:rsid w:val="00343033"/>
    <w:rsid w:val="003430B9"/>
    <w:rsid w:val="0034310D"/>
    <w:rsid w:val="003431C6"/>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60C"/>
    <w:rsid w:val="003466BD"/>
    <w:rsid w:val="003467FC"/>
    <w:rsid w:val="00346876"/>
    <w:rsid w:val="003468C3"/>
    <w:rsid w:val="00346C23"/>
    <w:rsid w:val="00346C42"/>
    <w:rsid w:val="00346FF9"/>
    <w:rsid w:val="00347459"/>
    <w:rsid w:val="00347485"/>
    <w:rsid w:val="00347562"/>
    <w:rsid w:val="003475B4"/>
    <w:rsid w:val="00347636"/>
    <w:rsid w:val="0034778D"/>
    <w:rsid w:val="003479D4"/>
    <w:rsid w:val="00347A00"/>
    <w:rsid w:val="00347BC8"/>
    <w:rsid w:val="00347BD3"/>
    <w:rsid w:val="00347DE8"/>
    <w:rsid w:val="003500FF"/>
    <w:rsid w:val="00350330"/>
    <w:rsid w:val="00350549"/>
    <w:rsid w:val="003506C3"/>
    <w:rsid w:val="00350736"/>
    <w:rsid w:val="00350BC3"/>
    <w:rsid w:val="00350ECB"/>
    <w:rsid w:val="00350EE5"/>
    <w:rsid w:val="00350F10"/>
    <w:rsid w:val="00350F5E"/>
    <w:rsid w:val="00350F68"/>
    <w:rsid w:val="0035107D"/>
    <w:rsid w:val="0035144D"/>
    <w:rsid w:val="0035178B"/>
    <w:rsid w:val="00351DA5"/>
    <w:rsid w:val="00351DD2"/>
    <w:rsid w:val="00351FFF"/>
    <w:rsid w:val="0035234A"/>
    <w:rsid w:val="00352766"/>
    <w:rsid w:val="003527AB"/>
    <w:rsid w:val="00352924"/>
    <w:rsid w:val="00352951"/>
    <w:rsid w:val="00352AC4"/>
    <w:rsid w:val="00352BE2"/>
    <w:rsid w:val="00353203"/>
    <w:rsid w:val="003534BF"/>
    <w:rsid w:val="003534CF"/>
    <w:rsid w:val="00353683"/>
    <w:rsid w:val="00353A57"/>
    <w:rsid w:val="00353A83"/>
    <w:rsid w:val="00354021"/>
    <w:rsid w:val="00354345"/>
    <w:rsid w:val="003544AB"/>
    <w:rsid w:val="00354BD9"/>
    <w:rsid w:val="00354EAA"/>
    <w:rsid w:val="003551C9"/>
    <w:rsid w:val="0035521E"/>
    <w:rsid w:val="003555E9"/>
    <w:rsid w:val="0035570C"/>
    <w:rsid w:val="003557F0"/>
    <w:rsid w:val="003557F3"/>
    <w:rsid w:val="003564F5"/>
    <w:rsid w:val="00356665"/>
    <w:rsid w:val="00356950"/>
    <w:rsid w:val="00356C04"/>
    <w:rsid w:val="00356C1E"/>
    <w:rsid w:val="00356C2F"/>
    <w:rsid w:val="00356E2A"/>
    <w:rsid w:val="00356FF4"/>
    <w:rsid w:val="003571FB"/>
    <w:rsid w:val="003575FA"/>
    <w:rsid w:val="00357623"/>
    <w:rsid w:val="003578D7"/>
    <w:rsid w:val="003579D1"/>
    <w:rsid w:val="00357C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0A9"/>
    <w:rsid w:val="00362324"/>
    <w:rsid w:val="0036271C"/>
    <w:rsid w:val="003628BA"/>
    <w:rsid w:val="00362986"/>
    <w:rsid w:val="00362B33"/>
    <w:rsid w:val="00362BF6"/>
    <w:rsid w:val="0036306B"/>
    <w:rsid w:val="00363158"/>
    <w:rsid w:val="00363196"/>
    <w:rsid w:val="00363457"/>
    <w:rsid w:val="00363469"/>
    <w:rsid w:val="00363B26"/>
    <w:rsid w:val="00364351"/>
    <w:rsid w:val="0036437E"/>
    <w:rsid w:val="00364754"/>
    <w:rsid w:val="0036482C"/>
    <w:rsid w:val="00364955"/>
    <w:rsid w:val="00364CFD"/>
    <w:rsid w:val="00365067"/>
    <w:rsid w:val="0036516B"/>
    <w:rsid w:val="00365323"/>
    <w:rsid w:val="00365431"/>
    <w:rsid w:val="003658E9"/>
    <w:rsid w:val="003658FD"/>
    <w:rsid w:val="00365A0A"/>
    <w:rsid w:val="00365DE7"/>
    <w:rsid w:val="00365F6B"/>
    <w:rsid w:val="00366701"/>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2D6"/>
    <w:rsid w:val="003724E3"/>
    <w:rsid w:val="0037265A"/>
    <w:rsid w:val="003726FE"/>
    <w:rsid w:val="00372AF6"/>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76"/>
    <w:rsid w:val="003816F7"/>
    <w:rsid w:val="00381764"/>
    <w:rsid w:val="00381778"/>
    <w:rsid w:val="00381CC4"/>
    <w:rsid w:val="00381F4A"/>
    <w:rsid w:val="00382320"/>
    <w:rsid w:val="00382548"/>
    <w:rsid w:val="003825B0"/>
    <w:rsid w:val="003828AF"/>
    <w:rsid w:val="003828F3"/>
    <w:rsid w:val="003829AA"/>
    <w:rsid w:val="003832AC"/>
    <w:rsid w:val="00383469"/>
    <w:rsid w:val="00383474"/>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66EF"/>
    <w:rsid w:val="0038670F"/>
    <w:rsid w:val="00386930"/>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47"/>
    <w:rsid w:val="00394177"/>
    <w:rsid w:val="00394D88"/>
    <w:rsid w:val="00394D9A"/>
    <w:rsid w:val="00395077"/>
    <w:rsid w:val="00395252"/>
    <w:rsid w:val="003956D6"/>
    <w:rsid w:val="00395867"/>
    <w:rsid w:val="00395BCA"/>
    <w:rsid w:val="00395CCB"/>
    <w:rsid w:val="00395DA0"/>
    <w:rsid w:val="003964D5"/>
    <w:rsid w:val="00396653"/>
    <w:rsid w:val="00396F77"/>
    <w:rsid w:val="003971BF"/>
    <w:rsid w:val="0039780B"/>
    <w:rsid w:val="00397CE4"/>
    <w:rsid w:val="00397D00"/>
    <w:rsid w:val="00397D42"/>
    <w:rsid w:val="003A054C"/>
    <w:rsid w:val="003A061E"/>
    <w:rsid w:val="003A0797"/>
    <w:rsid w:val="003A0928"/>
    <w:rsid w:val="003A0C32"/>
    <w:rsid w:val="003A1276"/>
    <w:rsid w:val="003A144E"/>
    <w:rsid w:val="003A1D85"/>
    <w:rsid w:val="003A1E19"/>
    <w:rsid w:val="003A246A"/>
    <w:rsid w:val="003A2763"/>
    <w:rsid w:val="003A29D5"/>
    <w:rsid w:val="003A365D"/>
    <w:rsid w:val="003A3C21"/>
    <w:rsid w:val="003A3EDD"/>
    <w:rsid w:val="003A41AA"/>
    <w:rsid w:val="003A433A"/>
    <w:rsid w:val="003A48CC"/>
    <w:rsid w:val="003A52BB"/>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A04"/>
    <w:rsid w:val="003B1DB6"/>
    <w:rsid w:val="003B27E1"/>
    <w:rsid w:val="003B27F6"/>
    <w:rsid w:val="003B27F7"/>
    <w:rsid w:val="003B28B3"/>
    <w:rsid w:val="003B2D34"/>
    <w:rsid w:val="003B338D"/>
    <w:rsid w:val="003B3D84"/>
    <w:rsid w:val="003B3DDF"/>
    <w:rsid w:val="003B44EA"/>
    <w:rsid w:val="003B4B16"/>
    <w:rsid w:val="003B521E"/>
    <w:rsid w:val="003B545C"/>
    <w:rsid w:val="003B55EC"/>
    <w:rsid w:val="003B5618"/>
    <w:rsid w:val="003B594F"/>
    <w:rsid w:val="003B5A00"/>
    <w:rsid w:val="003B5B07"/>
    <w:rsid w:val="003B5F15"/>
    <w:rsid w:val="003B5F3D"/>
    <w:rsid w:val="003B5F42"/>
    <w:rsid w:val="003B612C"/>
    <w:rsid w:val="003B6566"/>
    <w:rsid w:val="003B6582"/>
    <w:rsid w:val="003B676C"/>
    <w:rsid w:val="003B6918"/>
    <w:rsid w:val="003B6972"/>
    <w:rsid w:val="003B69AA"/>
    <w:rsid w:val="003B6DD6"/>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1C8B"/>
    <w:rsid w:val="003C201B"/>
    <w:rsid w:val="003C2247"/>
    <w:rsid w:val="003C27D2"/>
    <w:rsid w:val="003C298C"/>
    <w:rsid w:val="003C29A7"/>
    <w:rsid w:val="003C2DD0"/>
    <w:rsid w:val="003C2E70"/>
    <w:rsid w:val="003C315D"/>
    <w:rsid w:val="003C318D"/>
    <w:rsid w:val="003C3562"/>
    <w:rsid w:val="003C3664"/>
    <w:rsid w:val="003C3973"/>
    <w:rsid w:val="003C3DCB"/>
    <w:rsid w:val="003C41B1"/>
    <w:rsid w:val="003C4281"/>
    <w:rsid w:val="003C456F"/>
    <w:rsid w:val="003C45FD"/>
    <w:rsid w:val="003C4A7E"/>
    <w:rsid w:val="003C4CED"/>
    <w:rsid w:val="003C4DA0"/>
    <w:rsid w:val="003C5186"/>
    <w:rsid w:val="003C527C"/>
    <w:rsid w:val="003C53BD"/>
    <w:rsid w:val="003C577A"/>
    <w:rsid w:val="003C5824"/>
    <w:rsid w:val="003C58C8"/>
    <w:rsid w:val="003C5A4C"/>
    <w:rsid w:val="003C5B16"/>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260"/>
    <w:rsid w:val="003D3547"/>
    <w:rsid w:val="003D356A"/>
    <w:rsid w:val="003D3A89"/>
    <w:rsid w:val="003D3B5E"/>
    <w:rsid w:val="003D42C1"/>
    <w:rsid w:val="003D45D4"/>
    <w:rsid w:val="003D497F"/>
    <w:rsid w:val="003D4CC9"/>
    <w:rsid w:val="003D4CFE"/>
    <w:rsid w:val="003D50E3"/>
    <w:rsid w:val="003D5238"/>
    <w:rsid w:val="003D5A75"/>
    <w:rsid w:val="003D5AAE"/>
    <w:rsid w:val="003D5C83"/>
    <w:rsid w:val="003D5DEB"/>
    <w:rsid w:val="003D5F10"/>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785"/>
    <w:rsid w:val="003E085C"/>
    <w:rsid w:val="003E0BD5"/>
    <w:rsid w:val="003E0E5E"/>
    <w:rsid w:val="003E1207"/>
    <w:rsid w:val="003E12A3"/>
    <w:rsid w:val="003E1403"/>
    <w:rsid w:val="003E1442"/>
    <w:rsid w:val="003E1774"/>
    <w:rsid w:val="003E17B3"/>
    <w:rsid w:val="003E180E"/>
    <w:rsid w:val="003E18E6"/>
    <w:rsid w:val="003E19C1"/>
    <w:rsid w:val="003E1B09"/>
    <w:rsid w:val="003E1C7D"/>
    <w:rsid w:val="003E1EE6"/>
    <w:rsid w:val="003E1EF0"/>
    <w:rsid w:val="003E1FD7"/>
    <w:rsid w:val="003E24F9"/>
    <w:rsid w:val="003E251D"/>
    <w:rsid w:val="003E2549"/>
    <w:rsid w:val="003E2B2E"/>
    <w:rsid w:val="003E2B78"/>
    <w:rsid w:val="003E2BCF"/>
    <w:rsid w:val="003E3296"/>
    <w:rsid w:val="003E32B6"/>
    <w:rsid w:val="003E3A79"/>
    <w:rsid w:val="003E3ACB"/>
    <w:rsid w:val="003E3CA5"/>
    <w:rsid w:val="003E3E01"/>
    <w:rsid w:val="003E45D2"/>
    <w:rsid w:val="003E4B2A"/>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8C"/>
    <w:rsid w:val="003E76CF"/>
    <w:rsid w:val="003E7DE1"/>
    <w:rsid w:val="003F02CF"/>
    <w:rsid w:val="003F0609"/>
    <w:rsid w:val="003F062D"/>
    <w:rsid w:val="003F0767"/>
    <w:rsid w:val="003F0902"/>
    <w:rsid w:val="003F0D07"/>
    <w:rsid w:val="003F0F9C"/>
    <w:rsid w:val="003F116F"/>
    <w:rsid w:val="003F1221"/>
    <w:rsid w:val="003F1567"/>
    <w:rsid w:val="003F17B3"/>
    <w:rsid w:val="003F1821"/>
    <w:rsid w:val="003F18F9"/>
    <w:rsid w:val="003F1A9D"/>
    <w:rsid w:val="003F1E68"/>
    <w:rsid w:val="003F1E84"/>
    <w:rsid w:val="003F23BB"/>
    <w:rsid w:val="003F242E"/>
    <w:rsid w:val="003F27E8"/>
    <w:rsid w:val="003F2817"/>
    <w:rsid w:val="003F2ACB"/>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6F44"/>
    <w:rsid w:val="003F7243"/>
    <w:rsid w:val="003F7A7D"/>
    <w:rsid w:val="00400238"/>
    <w:rsid w:val="00400737"/>
    <w:rsid w:val="0040080A"/>
    <w:rsid w:val="00400826"/>
    <w:rsid w:val="00400A81"/>
    <w:rsid w:val="00401038"/>
    <w:rsid w:val="00401259"/>
    <w:rsid w:val="0040126C"/>
    <w:rsid w:val="00401362"/>
    <w:rsid w:val="004013BE"/>
    <w:rsid w:val="0040178B"/>
    <w:rsid w:val="00401AB4"/>
    <w:rsid w:val="00401EC1"/>
    <w:rsid w:val="0040217B"/>
    <w:rsid w:val="0040238D"/>
    <w:rsid w:val="00402649"/>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5C5"/>
    <w:rsid w:val="0040563A"/>
    <w:rsid w:val="004056AD"/>
    <w:rsid w:val="00405900"/>
    <w:rsid w:val="00405D80"/>
    <w:rsid w:val="00406245"/>
    <w:rsid w:val="0040652D"/>
    <w:rsid w:val="004065D0"/>
    <w:rsid w:val="004065EF"/>
    <w:rsid w:val="00406BAB"/>
    <w:rsid w:val="00406CBD"/>
    <w:rsid w:val="00406E05"/>
    <w:rsid w:val="004073F5"/>
    <w:rsid w:val="0040763A"/>
    <w:rsid w:val="00407734"/>
    <w:rsid w:val="00407742"/>
    <w:rsid w:val="004078E8"/>
    <w:rsid w:val="00407A4E"/>
    <w:rsid w:val="00407B61"/>
    <w:rsid w:val="00407CDB"/>
    <w:rsid w:val="00407D52"/>
    <w:rsid w:val="00410D1A"/>
    <w:rsid w:val="00410D6A"/>
    <w:rsid w:val="00410F3B"/>
    <w:rsid w:val="004110FD"/>
    <w:rsid w:val="0041126D"/>
    <w:rsid w:val="00411710"/>
    <w:rsid w:val="00411862"/>
    <w:rsid w:val="00411884"/>
    <w:rsid w:val="0041191D"/>
    <w:rsid w:val="00411CA4"/>
    <w:rsid w:val="00412C0E"/>
    <w:rsid w:val="00412C38"/>
    <w:rsid w:val="00412C53"/>
    <w:rsid w:val="004131B7"/>
    <w:rsid w:val="004131BB"/>
    <w:rsid w:val="0041328F"/>
    <w:rsid w:val="0041332F"/>
    <w:rsid w:val="0041359F"/>
    <w:rsid w:val="0041380B"/>
    <w:rsid w:val="0041383D"/>
    <w:rsid w:val="00413908"/>
    <w:rsid w:val="00413AD8"/>
    <w:rsid w:val="00413D2D"/>
    <w:rsid w:val="0041438B"/>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733"/>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6F2"/>
    <w:rsid w:val="00425708"/>
    <w:rsid w:val="0042580C"/>
    <w:rsid w:val="0042638C"/>
    <w:rsid w:val="00426687"/>
    <w:rsid w:val="0042677F"/>
    <w:rsid w:val="0042688B"/>
    <w:rsid w:val="004268E4"/>
    <w:rsid w:val="00426A93"/>
    <w:rsid w:val="00426BAA"/>
    <w:rsid w:val="00426DC4"/>
    <w:rsid w:val="00427042"/>
    <w:rsid w:val="004276B3"/>
    <w:rsid w:val="00427723"/>
    <w:rsid w:val="00430380"/>
    <w:rsid w:val="00430655"/>
    <w:rsid w:val="0043077A"/>
    <w:rsid w:val="004308D9"/>
    <w:rsid w:val="0043093C"/>
    <w:rsid w:val="0043099F"/>
    <w:rsid w:val="004309CD"/>
    <w:rsid w:val="00430AB6"/>
    <w:rsid w:val="00431314"/>
    <w:rsid w:val="00431336"/>
    <w:rsid w:val="004315FC"/>
    <w:rsid w:val="00431A08"/>
    <w:rsid w:val="00431D26"/>
    <w:rsid w:val="00431FC5"/>
    <w:rsid w:val="0043227E"/>
    <w:rsid w:val="00432306"/>
    <w:rsid w:val="0043282B"/>
    <w:rsid w:val="00432A33"/>
    <w:rsid w:val="00432A9E"/>
    <w:rsid w:val="004332A9"/>
    <w:rsid w:val="00433497"/>
    <w:rsid w:val="004334F8"/>
    <w:rsid w:val="00433510"/>
    <w:rsid w:val="00434324"/>
    <w:rsid w:val="004346D8"/>
    <w:rsid w:val="00434912"/>
    <w:rsid w:val="00434929"/>
    <w:rsid w:val="00434DED"/>
    <w:rsid w:val="004356B5"/>
    <w:rsid w:val="004356F8"/>
    <w:rsid w:val="00435750"/>
    <w:rsid w:val="00435DF2"/>
    <w:rsid w:val="0043677E"/>
    <w:rsid w:val="0043681A"/>
    <w:rsid w:val="00436A5F"/>
    <w:rsid w:val="00436E3A"/>
    <w:rsid w:val="004372EB"/>
    <w:rsid w:val="00437829"/>
    <w:rsid w:val="0043782C"/>
    <w:rsid w:val="00437A86"/>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584"/>
    <w:rsid w:val="004428CB"/>
    <w:rsid w:val="00442B7D"/>
    <w:rsid w:val="00442BE6"/>
    <w:rsid w:val="00442E31"/>
    <w:rsid w:val="00442F90"/>
    <w:rsid w:val="00443104"/>
    <w:rsid w:val="0044324C"/>
    <w:rsid w:val="00443687"/>
    <w:rsid w:val="004436D6"/>
    <w:rsid w:val="004436DD"/>
    <w:rsid w:val="00443A5D"/>
    <w:rsid w:val="00443BC7"/>
    <w:rsid w:val="00443FF7"/>
    <w:rsid w:val="00444412"/>
    <w:rsid w:val="0044483C"/>
    <w:rsid w:val="00444AC3"/>
    <w:rsid w:val="00444B41"/>
    <w:rsid w:val="00444C1D"/>
    <w:rsid w:val="00445429"/>
    <w:rsid w:val="004454C2"/>
    <w:rsid w:val="00445709"/>
    <w:rsid w:val="00445861"/>
    <w:rsid w:val="00445F00"/>
    <w:rsid w:val="0044616F"/>
    <w:rsid w:val="0044617A"/>
    <w:rsid w:val="004465F1"/>
    <w:rsid w:val="0044660E"/>
    <w:rsid w:val="00446CAF"/>
    <w:rsid w:val="004476FF"/>
    <w:rsid w:val="00447758"/>
    <w:rsid w:val="00447865"/>
    <w:rsid w:val="00447BE8"/>
    <w:rsid w:val="00447D0C"/>
    <w:rsid w:val="00447E90"/>
    <w:rsid w:val="00450302"/>
    <w:rsid w:val="00450A1C"/>
    <w:rsid w:val="00450BDC"/>
    <w:rsid w:val="00450D8A"/>
    <w:rsid w:val="00450DE9"/>
    <w:rsid w:val="00450F44"/>
    <w:rsid w:val="00450FDD"/>
    <w:rsid w:val="00451183"/>
    <w:rsid w:val="00451717"/>
    <w:rsid w:val="0045191E"/>
    <w:rsid w:val="00452057"/>
    <w:rsid w:val="004520A0"/>
    <w:rsid w:val="00452257"/>
    <w:rsid w:val="00452794"/>
    <w:rsid w:val="004527E1"/>
    <w:rsid w:val="00452ABF"/>
    <w:rsid w:val="00452DB3"/>
    <w:rsid w:val="004537AC"/>
    <w:rsid w:val="00453A86"/>
    <w:rsid w:val="00453C39"/>
    <w:rsid w:val="00453D79"/>
    <w:rsid w:val="0045403B"/>
    <w:rsid w:val="00454093"/>
    <w:rsid w:val="00454116"/>
    <w:rsid w:val="0045433B"/>
    <w:rsid w:val="00454599"/>
    <w:rsid w:val="004545DD"/>
    <w:rsid w:val="00454A5D"/>
    <w:rsid w:val="00454BF7"/>
    <w:rsid w:val="00454E1A"/>
    <w:rsid w:val="00455281"/>
    <w:rsid w:val="004555AD"/>
    <w:rsid w:val="0045573F"/>
    <w:rsid w:val="00455979"/>
    <w:rsid w:val="00455AE7"/>
    <w:rsid w:val="00455B3C"/>
    <w:rsid w:val="00455B4C"/>
    <w:rsid w:val="00455C80"/>
    <w:rsid w:val="00455D36"/>
    <w:rsid w:val="00455D61"/>
    <w:rsid w:val="00455E42"/>
    <w:rsid w:val="00456150"/>
    <w:rsid w:val="004561C3"/>
    <w:rsid w:val="004561E6"/>
    <w:rsid w:val="00456429"/>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57BC"/>
    <w:rsid w:val="00466245"/>
    <w:rsid w:val="00466265"/>
    <w:rsid w:val="004662C7"/>
    <w:rsid w:val="004662E6"/>
    <w:rsid w:val="00466470"/>
    <w:rsid w:val="004664A9"/>
    <w:rsid w:val="004664DD"/>
    <w:rsid w:val="004664E5"/>
    <w:rsid w:val="00466703"/>
    <w:rsid w:val="0046673C"/>
    <w:rsid w:val="00466752"/>
    <w:rsid w:val="00466B77"/>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9E9"/>
    <w:rsid w:val="00474A99"/>
    <w:rsid w:val="00474AF2"/>
    <w:rsid w:val="00474E35"/>
    <w:rsid w:val="004752B9"/>
    <w:rsid w:val="00475758"/>
    <w:rsid w:val="004758A2"/>
    <w:rsid w:val="00475C6C"/>
    <w:rsid w:val="00475CCA"/>
    <w:rsid w:val="00475DAA"/>
    <w:rsid w:val="00475E1B"/>
    <w:rsid w:val="004761A0"/>
    <w:rsid w:val="0047622E"/>
    <w:rsid w:val="00476504"/>
    <w:rsid w:val="004768CB"/>
    <w:rsid w:val="004769FC"/>
    <w:rsid w:val="004771FD"/>
    <w:rsid w:val="00477301"/>
    <w:rsid w:val="00477F9A"/>
    <w:rsid w:val="00480066"/>
    <w:rsid w:val="00480153"/>
    <w:rsid w:val="004801B0"/>
    <w:rsid w:val="004805C7"/>
    <w:rsid w:val="0048069E"/>
    <w:rsid w:val="004807AD"/>
    <w:rsid w:val="004807C4"/>
    <w:rsid w:val="00480E27"/>
    <w:rsid w:val="0048156C"/>
    <w:rsid w:val="00481748"/>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3A"/>
    <w:rsid w:val="0048417C"/>
    <w:rsid w:val="004841CE"/>
    <w:rsid w:val="0048421C"/>
    <w:rsid w:val="0048463F"/>
    <w:rsid w:val="0048465D"/>
    <w:rsid w:val="00484F67"/>
    <w:rsid w:val="00485065"/>
    <w:rsid w:val="00485675"/>
    <w:rsid w:val="00485A6E"/>
    <w:rsid w:val="004863E7"/>
    <w:rsid w:val="00486682"/>
    <w:rsid w:val="0048688B"/>
    <w:rsid w:val="00486922"/>
    <w:rsid w:val="00486F68"/>
    <w:rsid w:val="00486FBB"/>
    <w:rsid w:val="004870E1"/>
    <w:rsid w:val="0048722F"/>
    <w:rsid w:val="0048745D"/>
    <w:rsid w:val="00487E64"/>
    <w:rsid w:val="0049001F"/>
    <w:rsid w:val="0049010E"/>
    <w:rsid w:val="004906A4"/>
    <w:rsid w:val="00490726"/>
    <w:rsid w:val="004908D0"/>
    <w:rsid w:val="00490C64"/>
    <w:rsid w:val="00490CA0"/>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87E"/>
    <w:rsid w:val="004939CC"/>
    <w:rsid w:val="00493AE8"/>
    <w:rsid w:val="00493DC7"/>
    <w:rsid w:val="00493E5B"/>
    <w:rsid w:val="00494137"/>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A"/>
    <w:rsid w:val="004965DF"/>
    <w:rsid w:val="004970FC"/>
    <w:rsid w:val="0049717D"/>
    <w:rsid w:val="00497391"/>
    <w:rsid w:val="004976B8"/>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2E0F"/>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377"/>
    <w:rsid w:val="004A7527"/>
    <w:rsid w:val="004A762E"/>
    <w:rsid w:val="004A78D1"/>
    <w:rsid w:val="004A7A4C"/>
    <w:rsid w:val="004A7DC0"/>
    <w:rsid w:val="004A7F93"/>
    <w:rsid w:val="004B02FA"/>
    <w:rsid w:val="004B03CB"/>
    <w:rsid w:val="004B063E"/>
    <w:rsid w:val="004B071F"/>
    <w:rsid w:val="004B07B3"/>
    <w:rsid w:val="004B0A24"/>
    <w:rsid w:val="004B1075"/>
    <w:rsid w:val="004B13E8"/>
    <w:rsid w:val="004B143B"/>
    <w:rsid w:val="004B1612"/>
    <w:rsid w:val="004B1A6A"/>
    <w:rsid w:val="004B1A96"/>
    <w:rsid w:val="004B1B73"/>
    <w:rsid w:val="004B1C8C"/>
    <w:rsid w:val="004B2003"/>
    <w:rsid w:val="004B20DE"/>
    <w:rsid w:val="004B22A6"/>
    <w:rsid w:val="004B23EB"/>
    <w:rsid w:val="004B2BD1"/>
    <w:rsid w:val="004B3293"/>
    <w:rsid w:val="004B3643"/>
    <w:rsid w:val="004B3B6D"/>
    <w:rsid w:val="004B3C73"/>
    <w:rsid w:val="004B40C5"/>
    <w:rsid w:val="004B415D"/>
    <w:rsid w:val="004B43C2"/>
    <w:rsid w:val="004B45C5"/>
    <w:rsid w:val="004B47F6"/>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90D"/>
    <w:rsid w:val="004B7AE0"/>
    <w:rsid w:val="004B7E52"/>
    <w:rsid w:val="004B7F5E"/>
    <w:rsid w:val="004C0442"/>
    <w:rsid w:val="004C04F4"/>
    <w:rsid w:val="004C052C"/>
    <w:rsid w:val="004C0A3C"/>
    <w:rsid w:val="004C0C17"/>
    <w:rsid w:val="004C0F36"/>
    <w:rsid w:val="004C107C"/>
    <w:rsid w:val="004C1108"/>
    <w:rsid w:val="004C1222"/>
    <w:rsid w:val="004C16D2"/>
    <w:rsid w:val="004C174D"/>
    <w:rsid w:val="004C1E46"/>
    <w:rsid w:val="004C2063"/>
    <w:rsid w:val="004C2266"/>
    <w:rsid w:val="004C2736"/>
    <w:rsid w:val="004C2BF7"/>
    <w:rsid w:val="004C3869"/>
    <w:rsid w:val="004C39E6"/>
    <w:rsid w:val="004C3A3A"/>
    <w:rsid w:val="004C416A"/>
    <w:rsid w:val="004C436F"/>
    <w:rsid w:val="004C43F5"/>
    <w:rsid w:val="004C49FC"/>
    <w:rsid w:val="004C4B5E"/>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9A9"/>
    <w:rsid w:val="004D0AE0"/>
    <w:rsid w:val="004D10A5"/>
    <w:rsid w:val="004D12DE"/>
    <w:rsid w:val="004D15C1"/>
    <w:rsid w:val="004D1A68"/>
    <w:rsid w:val="004D1FA4"/>
    <w:rsid w:val="004D1FD9"/>
    <w:rsid w:val="004D2076"/>
    <w:rsid w:val="004D229B"/>
    <w:rsid w:val="004D2777"/>
    <w:rsid w:val="004D28F8"/>
    <w:rsid w:val="004D2C87"/>
    <w:rsid w:val="004D2D5C"/>
    <w:rsid w:val="004D2DCC"/>
    <w:rsid w:val="004D3433"/>
    <w:rsid w:val="004D34A4"/>
    <w:rsid w:val="004D3720"/>
    <w:rsid w:val="004D3887"/>
    <w:rsid w:val="004D3944"/>
    <w:rsid w:val="004D39D0"/>
    <w:rsid w:val="004D39E1"/>
    <w:rsid w:val="004D3AC6"/>
    <w:rsid w:val="004D3EDD"/>
    <w:rsid w:val="004D4958"/>
    <w:rsid w:val="004D4D17"/>
    <w:rsid w:val="004D5265"/>
    <w:rsid w:val="004D533B"/>
    <w:rsid w:val="004D5402"/>
    <w:rsid w:val="004D5A7F"/>
    <w:rsid w:val="004D5C3D"/>
    <w:rsid w:val="004D6147"/>
    <w:rsid w:val="004D61C3"/>
    <w:rsid w:val="004D61FF"/>
    <w:rsid w:val="004D63F3"/>
    <w:rsid w:val="004D6918"/>
    <w:rsid w:val="004D6A05"/>
    <w:rsid w:val="004D6E86"/>
    <w:rsid w:val="004D70D5"/>
    <w:rsid w:val="004D714A"/>
    <w:rsid w:val="004D7AE1"/>
    <w:rsid w:val="004D7B71"/>
    <w:rsid w:val="004D7D50"/>
    <w:rsid w:val="004D7EA8"/>
    <w:rsid w:val="004D7F6A"/>
    <w:rsid w:val="004E0064"/>
    <w:rsid w:val="004E050E"/>
    <w:rsid w:val="004E0635"/>
    <w:rsid w:val="004E0A29"/>
    <w:rsid w:val="004E0E7F"/>
    <w:rsid w:val="004E0FB5"/>
    <w:rsid w:val="004E118C"/>
    <w:rsid w:val="004E1395"/>
    <w:rsid w:val="004E1744"/>
    <w:rsid w:val="004E18BC"/>
    <w:rsid w:val="004E1B35"/>
    <w:rsid w:val="004E1B7E"/>
    <w:rsid w:val="004E1B97"/>
    <w:rsid w:val="004E1F38"/>
    <w:rsid w:val="004E2068"/>
    <w:rsid w:val="004E2261"/>
    <w:rsid w:val="004E228F"/>
    <w:rsid w:val="004E22F0"/>
    <w:rsid w:val="004E29F4"/>
    <w:rsid w:val="004E2BAA"/>
    <w:rsid w:val="004E2CF5"/>
    <w:rsid w:val="004E30A9"/>
    <w:rsid w:val="004E3416"/>
    <w:rsid w:val="004E3612"/>
    <w:rsid w:val="004E38A9"/>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2DB"/>
    <w:rsid w:val="004E75CB"/>
    <w:rsid w:val="004E7BD7"/>
    <w:rsid w:val="004E7CB5"/>
    <w:rsid w:val="004E7CE2"/>
    <w:rsid w:val="004E7E2E"/>
    <w:rsid w:val="004F0137"/>
    <w:rsid w:val="004F021E"/>
    <w:rsid w:val="004F0559"/>
    <w:rsid w:val="004F0594"/>
    <w:rsid w:val="004F05EC"/>
    <w:rsid w:val="004F0DD9"/>
    <w:rsid w:val="004F0DE9"/>
    <w:rsid w:val="004F0FC6"/>
    <w:rsid w:val="004F102F"/>
    <w:rsid w:val="004F1382"/>
    <w:rsid w:val="004F204B"/>
    <w:rsid w:val="004F2128"/>
    <w:rsid w:val="004F242B"/>
    <w:rsid w:val="004F248E"/>
    <w:rsid w:val="004F2790"/>
    <w:rsid w:val="004F311F"/>
    <w:rsid w:val="004F3173"/>
    <w:rsid w:val="004F3C52"/>
    <w:rsid w:val="004F3F28"/>
    <w:rsid w:val="004F40D5"/>
    <w:rsid w:val="004F423B"/>
    <w:rsid w:val="004F4353"/>
    <w:rsid w:val="004F4421"/>
    <w:rsid w:val="004F4646"/>
    <w:rsid w:val="004F469F"/>
    <w:rsid w:val="004F4A04"/>
    <w:rsid w:val="004F4BE5"/>
    <w:rsid w:val="004F4CD6"/>
    <w:rsid w:val="004F4DFA"/>
    <w:rsid w:val="004F4DFB"/>
    <w:rsid w:val="004F5081"/>
    <w:rsid w:val="004F50A8"/>
    <w:rsid w:val="004F52A1"/>
    <w:rsid w:val="004F5421"/>
    <w:rsid w:val="004F56B3"/>
    <w:rsid w:val="004F585A"/>
    <w:rsid w:val="004F6124"/>
    <w:rsid w:val="004F6193"/>
    <w:rsid w:val="004F627A"/>
    <w:rsid w:val="004F629D"/>
    <w:rsid w:val="004F62E0"/>
    <w:rsid w:val="004F641D"/>
    <w:rsid w:val="004F65B2"/>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0E45"/>
    <w:rsid w:val="005011DA"/>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E17"/>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6FE9"/>
    <w:rsid w:val="005075E8"/>
    <w:rsid w:val="005077C4"/>
    <w:rsid w:val="00507ADF"/>
    <w:rsid w:val="00507AF9"/>
    <w:rsid w:val="00510906"/>
    <w:rsid w:val="00510908"/>
    <w:rsid w:val="005111BB"/>
    <w:rsid w:val="005112EE"/>
    <w:rsid w:val="00511382"/>
    <w:rsid w:val="005113B9"/>
    <w:rsid w:val="005113E2"/>
    <w:rsid w:val="00511436"/>
    <w:rsid w:val="005119DE"/>
    <w:rsid w:val="00511A9B"/>
    <w:rsid w:val="00511DFD"/>
    <w:rsid w:val="00511FBE"/>
    <w:rsid w:val="0051284E"/>
    <w:rsid w:val="00512C37"/>
    <w:rsid w:val="005131C4"/>
    <w:rsid w:val="005133BB"/>
    <w:rsid w:val="00513527"/>
    <w:rsid w:val="00513A30"/>
    <w:rsid w:val="00513F51"/>
    <w:rsid w:val="00514081"/>
    <w:rsid w:val="00514FF6"/>
    <w:rsid w:val="0051517E"/>
    <w:rsid w:val="005153BD"/>
    <w:rsid w:val="00515477"/>
    <w:rsid w:val="00515A25"/>
    <w:rsid w:val="005160AF"/>
    <w:rsid w:val="00516A6D"/>
    <w:rsid w:val="00516CFF"/>
    <w:rsid w:val="005171B4"/>
    <w:rsid w:val="0051739B"/>
    <w:rsid w:val="005174DA"/>
    <w:rsid w:val="00517522"/>
    <w:rsid w:val="005176E3"/>
    <w:rsid w:val="00517743"/>
    <w:rsid w:val="00517801"/>
    <w:rsid w:val="00517956"/>
    <w:rsid w:val="00517C9F"/>
    <w:rsid w:val="005204A8"/>
    <w:rsid w:val="00520932"/>
    <w:rsid w:val="00520BDF"/>
    <w:rsid w:val="00520C6E"/>
    <w:rsid w:val="00520D51"/>
    <w:rsid w:val="00520FFA"/>
    <w:rsid w:val="0052117F"/>
    <w:rsid w:val="005214CC"/>
    <w:rsid w:val="0052184C"/>
    <w:rsid w:val="00521E80"/>
    <w:rsid w:val="00521ED3"/>
    <w:rsid w:val="00521F69"/>
    <w:rsid w:val="00521FA4"/>
    <w:rsid w:val="005227C9"/>
    <w:rsid w:val="005228EE"/>
    <w:rsid w:val="00522BBE"/>
    <w:rsid w:val="00522F1B"/>
    <w:rsid w:val="00523703"/>
    <w:rsid w:val="0052373E"/>
    <w:rsid w:val="00523A67"/>
    <w:rsid w:val="00523B55"/>
    <w:rsid w:val="00523B94"/>
    <w:rsid w:val="00523BC9"/>
    <w:rsid w:val="0052415F"/>
    <w:rsid w:val="005242B3"/>
    <w:rsid w:val="0052474E"/>
    <w:rsid w:val="005248B0"/>
    <w:rsid w:val="0052496E"/>
    <w:rsid w:val="00524E1C"/>
    <w:rsid w:val="00525004"/>
    <w:rsid w:val="00525220"/>
    <w:rsid w:val="005254A3"/>
    <w:rsid w:val="00525B2D"/>
    <w:rsid w:val="0052613B"/>
    <w:rsid w:val="005262C0"/>
    <w:rsid w:val="0052651E"/>
    <w:rsid w:val="005265B2"/>
    <w:rsid w:val="00526628"/>
    <w:rsid w:val="005269F8"/>
    <w:rsid w:val="00526C89"/>
    <w:rsid w:val="00526D87"/>
    <w:rsid w:val="0052738E"/>
    <w:rsid w:val="005274A7"/>
    <w:rsid w:val="005276F0"/>
    <w:rsid w:val="00527962"/>
    <w:rsid w:val="00527B06"/>
    <w:rsid w:val="00527D6B"/>
    <w:rsid w:val="0053001D"/>
    <w:rsid w:val="0053008C"/>
    <w:rsid w:val="0053014E"/>
    <w:rsid w:val="005301D9"/>
    <w:rsid w:val="00530225"/>
    <w:rsid w:val="00530325"/>
    <w:rsid w:val="005305A0"/>
    <w:rsid w:val="0053063B"/>
    <w:rsid w:val="0053067E"/>
    <w:rsid w:val="00530885"/>
    <w:rsid w:val="00530A8A"/>
    <w:rsid w:val="00530C42"/>
    <w:rsid w:val="00530CD4"/>
    <w:rsid w:val="00530EB4"/>
    <w:rsid w:val="005312A1"/>
    <w:rsid w:val="0053162D"/>
    <w:rsid w:val="005317C2"/>
    <w:rsid w:val="0053192E"/>
    <w:rsid w:val="00531C4B"/>
    <w:rsid w:val="00531D4C"/>
    <w:rsid w:val="00531D4F"/>
    <w:rsid w:val="00532045"/>
    <w:rsid w:val="005322D5"/>
    <w:rsid w:val="005324CD"/>
    <w:rsid w:val="005326B1"/>
    <w:rsid w:val="005326DB"/>
    <w:rsid w:val="00532867"/>
    <w:rsid w:val="00532945"/>
    <w:rsid w:val="00532CDB"/>
    <w:rsid w:val="00532CFF"/>
    <w:rsid w:val="00533854"/>
    <w:rsid w:val="005338CC"/>
    <w:rsid w:val="005338F1"/>
    <w:rsid w:val="0053391A"/>
    <w:rsid w:val="00533948"/>
    <w:rsid w:val="00533C9F"/>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2CD8"/>
    <w:rsid w:val="00542F67"/>
    <w:rsid w:val="0054309E"/>
    <w:rsid w:val="0054333B"/>
    <w:rsid w:val="005437A9"/>
    <w:rsid w:val="00543995"/>
    <w:rsid w:val="005439EF"/>
    <w:rsid w:val="00544271"/>
    <w:rsid w:val="0054443B"/>
    <w:rsid w:val="00544448"/>
    <w:rsid w:val="0054480F"/>
    <w:rsid w:val="005448BE"/>
    <w:rsid w:val="00544974"/>
    <w:rsid w:val="00544A2A"/>
    <w:rsid w:val="00544D08"/>
    <w:rsid w:val="00545443"/>
    <w:rsid w:val="00545773"/>
    <w:rsid w:val="00545E84"/>
    <w:rsid w:val="005463CC"/>
    <w:rsid w:val="005469D8"/>
    <w:rsid w:val="00546FA3"/>
    <w:rsid w:val="005470F8"/>
    <w:rsid w:val="00547136"/>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1DA"/>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73B"/>
    <w:rsid w:val="00561A72"/>
    <w:rsid w:val="00561A8A"/>
    <w:rsid w:val="00561D16"/>
    <w:rsid w:val="00561D6B"/>
    <w:rsid w:val="00562470"/>
    <w:rsid w:val="005629B6"/>
    <w:rsid w:val="005629D1"/>
    <w:rsid w:val="00562A26"/>
    <w:rsid w:val="0056318F"/>
    <w:rsid w:val="005632A9"/>
    <w:rsid w:val="00563B87"/>
    <w:rsid w:val="00563CCA"/>
    <w:rsid w:val="00564271"/>
    <w:rsid w:val="00564537"/>
    <w:rsid w:val="005645AC"/>
    <w:rsid w:val="005645F0"/>
    <w:rsid w:val="005646D9"/>
    <w:rsid w:val="00564DEF"/>
    <w:rsid w:val="0056536A"/>
    <w:rsid w:val="005654DA"/>
    <w:rsid w:val="0056571C"/>
    <w:rsid w:val="0056588B"/>
    <w:rsid w:val="00565B27"/>
    <w:rsid w:val="00565BD2"/>
    <w:rsid w:val="00565D25"/>
    <w:rsid w:val="005667FD"/>
    <w:rsid w:val="00566828"/>
    <w:rsid w:val="00566B28"/>
    <w:rsid w:val="00566B35"/>
    <w:rsid w:val="00566EBE"/>
    <w:rsid w:val="00567013"/>
    <w:rsid w:val="005676E0"/>
    <w:rsid w:val="00567BDC"/>
    <w:rsid w:val="00570160"/>
    <w:rsid w:val="005705BF"/>
    <w:rsid w:val="0057077D"/>
    <w:rsid w:val="00570850"/>
    <w:rsid w:val="00570887"/>
    <w:rsid w:val="00570898"/>
    <w:rsid w:val="00570CFF"/>
    <w:rsid w:val="00570FC3"/>
    <w:rsid w:val="00571030"/>
    <w:rsid w:val="00571132"/>
    <w:rsid w:val="0057189C"/>
    <w:rsid w:val="005718ED"/>
    <w:rsid w:val="00571B30"/>
    <w:rsid w:val="005720F8"/>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0BC"/>
    <w:rsid w:val="0057618D"/>
    <w:rsid w:val="00576658"/>
    <w:rsid w:val="00576792"/>
    <w:rsid w:val="00576812"/>
    <w:rsid w:val="00576D2B"/>
    <w:rsid w:val="00576E38"/>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4"/>
    <w:rsid w:val="00580BCD"/>
    <w:rsid w:val="005817C7"/>
    <w:rsid w:val="005818AA"/>
    <w:rsid w:val="005818CA"/>
    <w:rsid w:val="00581FD5"/>
    <w:rsid w:val="00582024"/>
    <w:rsid w:val="00582081"/>
    <w:rsid w:val="005820F9"/>
    <w:rsid w:val="0058240D"/>
    <w:rsid w:val="0058263F"/>
    <w:rsid w:val="005826EC"/>
    <w:rsid w:val="005827BC"/>
    <w:rsid w:val="00582A7D"/>
    <w:rsid w:val="00582D15"/>
    <w:rsid w:val="00582E12"/>
    <w:rsid w:val="0058371F"/>
    <w:rsid w:val="00583A57"/>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6F9A"/>
    <w:rsid w:val="005873EC"/>
    <w:rsid w:val="0058761F"/>
    <w:rsid w:val="0058772F"/>
    <w:rsid w:val="0058788A"/>
    <w:rsid w:val="00587E38"/>
    <w:rsid w:val="00587F2A"/>
    <w:rsid w:val="0059028B"/>
    <w:rsid w:val="0059035D"/>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462"/>
    <w:rsid w:val="005965C3"/>
    <w:rsid w:val="005967C3"/>
    <w:rsid w:val="005968F9"/>
    <w:rsid w:val="0059698D"/>
    <w:rsid w:val="00596BF0"/>
    <w:rsid w:val="00596C8A"/>
    <w:rsid w:val="00597A2E"/>
    <w:rsid w:val="00597AAB"/>
    <w:rsid w:val="005A0361"/>
    <w:rsid w:val="005A03C9"/>
    <w:rsid w:val="005A0CE1"/>
    <w:rsid w:val="005A1353"/>
    <w:rsid w:val="005A185D"/>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3CEE"/>
    <w:rsid w:val="005A411B"/>
    <w:rsid w:val="005A42EE"/>
    <w:rsid w:val="005A454D"/>
    <w:rsid w:val="005A48F8"/>
    <w:rsid w:val="005A4950"/>
    <w:rsid w:val="005A514C"/>
    <w:rsid w:val="005A51A7"/>
    <w:rsid w:val="005A59C8"/>
    <w:rsid w:val="005A5B89"/>
    <w:rsid w:val="005A5C55"/>
    <w:rsid w:val="005A67A5"/>
    <w:rsid w:val="005A67B9"/>
    <w:rsid w:val="005A6AEB"/>
    <w:rsid w:val="005A6D68"/>
    <w:rsid w:val="005A7912"/>
    <w:rsid w:val="005A7A65"/>
    <w:rsid w:val="005A7A87"/>
    <w:rsid w:val="005A7C9A"/>
    <w:rsid w:val="005A7D2C"/>
    <w:rsid w:val="005B001C"/>
    <w:rsid w:val="005B057B"/>
    <w:rsid w:val="005B08AE"/>
    <w:rsid w:val="005B0A42"/>
    <w:rsid w:val="005B0E30"/>
    <w:rsid w:val="005B10FA"/>
    <w:rsid w:val="005B12F1"/>
    <w:rsid w:val="005B183E"/>
    <w:rsid w:val="005B1899"/>
    <w:rsid w:val="005B18E2"/>
    <w:rsid w:val="005B217D"/>
    <w:rsid w:val="005B21B6"/>
    <w:rsid w:val="005B21CD"/>
    <w:rsid w:val="005B2243"/>
    <w:rsid w:val="005B2269"/>
    <w:rsid w:val="005B233D"/>
    <w:rsid w:val="005B251B"/>
    <w:rsid w:val="005B27DD"/>
    <w:rsid w:val="005B2805"/>
    <w:rsid w:val="005B2A3A"/>
    <w:rsid w:val="005B2CAF"/>
    <w:rsid w:val="005B2E91"/>
    <w:rsid w:val="005B303F"/>
    <w:rsid w:val="005B3049"/>
    <w:rsid w:val="005B3171"/>
    <w:rsid w:val="005B32CE"/>
    <w:rsid w:val="005B34EA"/>
    <w:rsid w:val="005B354F"/>
    <w:rsid w:val="005B3A2A"/>
    <w:rsid w:val="005B3A61"/>
    <w:rsid w:val="005B3D21"/>
    <w:rsid w:val="005B3E49"/>
    <w:rsid w:val="005B3FAA"/>
    <w:rsid w:val="005B40D6"/>
    <w:rsid w:val="005B433E"/>
    <w:rsid w:val="005B4357"/>
    <w:rsid w:val="005B582D"/>
    <w:rsid w:val="005B5FAA"/>
    <w:rsid w:val="005B5FD4"/>
    <w:rsid w:val="005B6A63"/>
    <w:rsid w:val="005B6AAE"/>
    <w:rsid w:val="005B77D8"/>
    <w:rsid w:val="005B780B"/>
    <w:rsid w:val="005B7929"/>
    <w:rsid w:val="005B7A35"/>
    <w:rsid w:val="005B7BD7"/>
    <w:rsid w:val="005B7D4E"/>
    <w:rsid w:val="005C08A0"/>
    <w:rsid w:val="005C11E2"/>
    <w:rsid w:val="005C1572"/>
    <w:rsid w:val="005C17F3"/>
    <w:rsid w:val="005C1A57"/>
    <w:rsid w:val="005C1BA4"/>
    <w:rsid w:val="005C1DDF"/>
    <w:rsid w:val="005C2312"/>
    <w:rsid w:val="005C2933"/>
    <w:rsid w:val="005C2D46"/>
    <w:rsid w:val="005C37C7"/>
    <w:rsid w:val="005C3CE6"/>
    <w:rsid w:val="005C3E0B"/>
    <w:rsid w:val="005C4286"/>
    <w:rsid w:val="005C431D"/>
    <w:rsid w:val="005C47C5"/>
    <w:rsid w:val="005C5449"/>
    <w:rsid w:val="005C56E4"/>
    <w:rsid w:val="005C57BF"/>
    <w:rsid w:val="005C58C0"/>
    <w:rsid w:val="005C5BE1"/>
    <w:rsid w:val="005C5C8F"/>
    <w:rsid w:val="005C5D67"/>
    <w:rsid w:val="005C6094"/>
    <w:rsid w:val="005C6160"/>
    <w:rsid w:val="005C62AA"/>
    <w:rsid w:val="005C63A8"/>
    <w:rsid w:val="005C6434"/>
    <w:rsid w:val="005C64FA"/>
    <w:rsid w:val="005C6505"/>
    <w:rsid w:val="005C6674"/>
    <w:rsid w:val="005C6696"/>
    <w:rsid w:val="005C6D71"/>
    <w:rsid w:val="005C6F89"/>
    <w:rsid w:val="005C6FAF"/>
    <w:rsid w:val="005C7245"/>
    <w:rsid w:val="005C73CD"/>
    <w:rsid w:val="005C7566"/>
    <w:rsid w:val="005C7A79"/>
    <w:rsid w:val="005C7DDC"/>
    <w:rsid w:val="005C7F45"/>
    <w:rsid w:val="005D014D"/>
    <w:rsid w:val="005D0208"/>
    <w:rsid w:val="005D023A"/>
    <w:rsid w:val="005D07B0"/>
    <w:rsid w:val="005D092C"/>
    <w:rsid w:val="005D09D5"/>
    <w:rsid w:val="005D0CCE"/>
    <w:rsid w:val="005D10A7"/>
    <w:rsid w:val="005D1441"/>
    <w:rsid w:val="005D14CC"/>
    <w:rsid w:val="005D168A"/>
    <w:rsid w:val="005D16DC"/>
    <w:rsid w:val="005D180C"/>
    <w:rsid w:val="005D1991"/>
    <w:rsid w:val="005D1E8F"/>
    <w:rsid w:val="005D1E9B"/>
    <w:rsid w:val="005D1FB7"/>
    <w:rsid w:val="005D21F3"/>
    <w:rsid w:val="005D2696"/>
    <w:rsid w:val="005D28A8"/>
    <w:rsid w:val="005D2D33"/>
    <w:rsid w:val="005D2DFC"/>
    <w:rsid w:val="005D2F3C"/>
    <w:rsid w:val="005D33BC"/>
    <w:rsid w:val="005D343D"/>
    <w:rsid w:val="005D34F4"/>
    <w:rsid w:val="005D3529"/>
    <w:rsid w:val="005D353A"/>
    <w:rsid w:val="005D3A12"/>
    <w:rsid w:val="005D3A4E"/>
    <w:rsid w:val="005D3AA2"/>
    <w:rsid w:val="005D3B58"/>
    <w:rsid w:val="005D3E8E"/>
    <w:rsid w:val="005D3EFB"/>
    <w:rsid w:val="005D409C"/>
    <w:rsid w:val="005D41C9"/>
    <w:rsid w:val="005D4742"/>
    <w:rsid w:val="005D4C40"/>
    <w:rsid w:val="005D4D38"/>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4CA"/>
    <w:rsid w:val="005D7936"/>
    <w:rsid w:val="005D7AB8"/>
    <w:rsid w:val="005D7B89"/>
    <w:rsid w:val="005D7E9D"/>
    <w:rsid w:val="005E0129"/>
    <w:rsid w:val="005E04AA"/>
    <w:rsid w:val="005E0803"/>
    <w:rsid w:val="005E0A31"/>
    <w:rsid w:val="005E0CA3"/>
    <w:rsid w:val="005E0E92"/>
    <w:rsid w:val="005E0FA9"/>
    <w:rsid w:val="005E14F4"/>
    <w:rsid w:val="005E1517"/>
    <w:rsid w:val="005E154B"/>
    <w:rsid w:val="005E16FD"/>
    <w:rsid w:val="005E186C"/>
    <w:rsid w:val="005E1D56"/>
    <w:rsid w:val="005E1EAA"/>
    <w:rsid w:val="005E1F4D"/>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06D"/>
    <w:rsid w:val="005E612B"/>
    <w:rsid w:val="005E61E7"/>
    <w:rsid w:val="005E62A2"/>
    <w:rsid w:val="005E65E0"/>
    <w:rsid w:val="005E6E85"/>
    <w:rsid w:val="005E7078"/>
    <w:rsid w:val="005E72F1"/>
    <w:rsid w:val="005E7BB1"/>
    <w:rsid w:val="005E7E86"/>
    <w:rsid w:val="005E7F64"/>
    <w:rsid w:val="005F0485"/>
    <w:rsid w:val="005F06C5"/>
    <w:rsid w:val="005F1DD9"/>
    <w:rsid w:val="005F22B2"/>
    <w:rsid w:val="005F2641"/>
    <w:rsid w:val="005F2885"/>
    <w:rsid w:val="005F29C4"/>
    <w:rsid w:val="005F2D96"/>
    <w:rsid w:val="005F30F5"/>
    <w:rsid w:val="005F32D8"/>
    <w:rsid w:val="005F378D"/>
    <w:rsid w:val="005F3814"/>
    <w:rsid w:val="005F38FE"/>
    <w:rsid w:val="005F3D0F"/>
    <w:rsid w:val="005F41C0"/>
    <w:rsid w:val="005F427C"/>
    <w:rsid w:val="005F4476"/>
    <w:rsid w:val="005F46B9"/>
    <w:rsid w:val="005F497C"/>
    <w:rsid w:val="005F4D22"/>
    <w:rsid w:val="005F4F0A"/>
    <w:rsid w:val="005F513A"/>
    <w:rsid w:val="005F5302"/>
    <w:rsid w:val="005F5862"/>
    <w:rsid w:val="005F5E49"/>
    <w:rsid w:val="005F5FE3"/>
    <w:rsid w:val="005F619E"/>
    <w:rsid w:val="005F639A"/>
    <w:rsid w:val="005F64E4"/>
    <w:rsid w:val="005F6680"/>
    <w:rsid w:val="005F6B6E"/>
    <w:rsid w:val="005F7691"/>
    <w:rsid w:val="005F7FA5"/>
    <w:rsid w:val="006001C0"/>
    <w:rsid w:val="00600268"/>
    <w:rsid w:val="006002C8"/>
    <w:rsid w:val="00600597"/>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60A"/>
    <w:rsid w:val="00604712"/>
    <w:rsid w:val="006047B7"/>
    <w:rsid w:val="00604B66"/>
    <w:rsid w:val="00604D50"/>
    <w:rsid w:val="00604ED3"/>
    <w:rsid w:val="0060511E"/>
    <w:rsid w:val="00605141"/>
    <w:rsid w:val="00605236"/>
    <w:rsid w:val="00605714"/>
    <w:rsid w:val="006057C9"/>
    <w:rsid w:val="00605D7D"/>
    <w:rsid w:val="00605DA6"/>
    <w:rsid w:val="006060B3"/>
    <w:rsid w:val="006062E3"/>
    <w:rsid w:val="0060677A"/>
    <w:rsid w:val="00606C08"/>
    <w:rsid w:val="00606C0D"/>
    <w:rsid w:val="00606ECB"/>
    <w:rsid w:val="006070BB"/>
    <w:rsid w:val="00607141"/>
    <w:rsid w:val="00607775"/>
    <w:rsid w:val="006077C7"/>
    <w:rsid w:val="00607906"/>
    <w:rsid w:val="00607CD4"/>
    <w:rsid w:val="00610105"/>
    <w:rsid w:val="0061022A"/>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399"/>
    <w:rsid w:val="00613E25"/>
    <w:rsid w:val="00614072"/>
    <w:rsid w:val="0061443F"/>
    <w:rsid w:val="00614A41"/>
    <w:rsid w:val="00614C4C"/>
    <w:rsid w:val="00614FC9"/>
    <w:rsid w:val="00615000"/>
    <w:rsid w:val="0061572D"/>
    <w:rsid w:val="00615BEC"/>
    <w:rsid w:val="00615CE9"/>
    <w:rsid w:val="00615D53"/>
    <w:rsid w:val="00615EFB"/>
    <w:rsid w:val="00616192"/>
    <w:rsid w:val="006162CD"/>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19F"/>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5BF"/>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99D"/>
    <w:rsid w:val="00635C09"/>
    <w:rsid w:val="00635DA7"/>
    <w:rsid w:val="00636051"/>
    <w:rsid w:val="006360F6"/>
    <w:rsid w:val="0063626C"/>
    <w:rsid w:val="006363FD"/>
    <w:rsid w:val="00636620"/>
    <w:rsid w:val="00636645"/>
    <w:rsid w:val="00636A77"/>
    <w:rsid w:val="00636B12"/>
    <w:rsid w:val="00636BCA"/>
    <w:rsid w:val="00636FD8"/>
    <w:rsid w:val="00637589"/>
    <w:rsid w:val="00637EBA"/>
    <w:rsid w:val="00640183"/>
    <w:rsid w:val="00640348"/>
    <w:rsid w:val="00640454"/>
    <w:rsid w:val="006404FD"/>
    <w:rsid w:val="006407C1"/>
    <w:rsid w:val="006409F6"/>
    <w:rsid w:val="00640B03"/>
    <w:rsid w:val="00640E40"/>
    <w:rsid w:val="0064154A"/>
    <w:rsid w:val="006417E2"/>
    <w:rsid w:val="00642391"/>
    <w:rsid w:val="0064257B"/>
    <w:rsid w:val="006426E3"/>
    <w:rsid w:val="00643641"/>
    <w:rsid w:val="00643DF0"/>
    <w:rsid w:val="00644722"/>
    <w:rsid w:val="006449C4"/>
    <w:rsid w:val="00644AEF"/>
    <w:rsid w:val="00644F4C"/>
    <w:rsid w:val="00645130"/>
    <w:rsid w:val="006453BD"/>
    <w:rsid w:val="00645500"/>
    <w:rsid w:val="006455FB"/>
    <w:rsid w:val="00645788"/>
    <w:rsid w:val="006458A8"/>
    <w:rsid w:val="006458E8"/>
    <w:rsid w:val="00645B63"/>
    <w:rsid w:val="0064629C"/>
    <w:rsid w:val="00646931"/>
    <w:rsid w:val="00646F59"/>
    <w:rsid w:val="00647590"/>
    <w:rsid w:val="0064760F"/>
    <w:rsid w:val="0064765E"/>
    <w:rsid w:val="00647A77"/>
    <w:rsid w:val="00647BA5"/>
    <w:rsid w:val="006501BD"/>
    <w:rsid w:val="0065048F"/>
    <w:rsid w:val="006507B2"/>
    <w:rsid w:val="00650A72"/>
    <w:rsid w:val="00650E1F"/>
    <w:rsid w:val="00650EC7"/>
    <w:rsid w:val="00650F42"/>
    <w:rsid w:val="00651012"/>
    <w:rsid w:val="00651151"/>
    <w:rsid w:val="006511C3"/>
    <w:rsid w:val="006511F3"/>
    <w:rsid w:val="00651435"/>
    <w:rsid w:val="00651ED9"/>
    <w:rsid w:val="00652A31"/>
    <w:rsid w:val="00652C9B"/>
    <w:rsid w:val="00652CD2"/>
    <w:rsid w:val="00652D1D"/>
    <w:rsid w:val="00652D40"/>
    <w:rsid w:val="00652F5F"/>
    <w:rsid w:val="00653050"/>
    <w:rsid w:val="00653214"/>
    <w:rsid w:val="006535BE"/>
    <w:rsid w:val="006538A7"/>
    <w:rsid w:val="00653A05"/>
    <w:rsid w:val="00653A53"/>
    <w:rsid w:val="00653BE4"/>
    <w:rsid w:val="00654349"/>
    <w:rsid w:val="00654D88"/>
    <w:rsid w:val="00654E24"/>
    <w:rsid w:val="006551B9"/>
    <w:rsid w:val="006551ED"/>
    <w:rsid w:val="00655320"/>
    <w:rsid w:val="006554E4"/>
    <w:rsid w:val="00655829"/>
    <w:rsid w:val="00655848"/>
    <w:rsid w:val="00655AB6"/>
    <w:rsid w:val="00655DB9"/>
    <w:rsid w:val="006562AD"/>
    <w:rsid w:val="006562C0"/>
    <w:rsid w:val="00656852"/>
    <w:rsid w:val="00656B27"/>
    <w:rsid w:val="006571C9"/>
    <w:rsid w:val="00657418"/>
    <w:rsid w:val="006574FA"/>
    <w:rsid w:val="006575D8"/>
    <w:rsid w:val="0065760F"/>
    <w:rsid w:val="00657860"/>
    <w:rsid w:val="006578FE"/>
    <w:rsid w:val="00657A81"/>
    <w:rsid w:val="00657F2E"/>
    <w:rsid w:val="0066063A"/>
    <w:rsid w:val="006606F5"/>
    <w:rsid w:val="00660763"/>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20"/>
    <w:rsid w:val="006663EB"/>
    <w:rsid w:val="00666884"/>
    <w:rsid w:val="006668BF"/>
    <w:rsid w:val="00666E20"/>
    <w:rsid w:val="006672DE"/>
    <w:rsid w:val="006679EA"/>
    <w:rsid w:val="00667AE4"/>
    <w:rsid w:val="00667E81"/>
    <w:rsid w:val="00670422"/>
    <w:rsid w:val="0067062F"/>
    <w:rsid w:val="006709DE"/>
    <w:rsid w:val="00670B31"/>
    <w:rsid w:val="00670BF1"/>
    <w:rsid w:val="00670BF8"/>
    <w:rsid w:val="0067124A"/>
    <w:rsid w:val="006712AE"/>
    <w:rsid w:val="00671381"/>
    <w:rsid w:val="006713E8"/>
    <w:rsid w:val="006714B9"/>
    <w:rsid w:val="00671587"/>
    <w:rsid w:val="006717E0"/>
    <w:rsid w:val="00671AC6"/>
    <w:rsid w:val="00671CA3"/>
    <w:rsid w:val="00671FC9"/>
    <w:rsid w:val="00672008"/>
    <w:rsid w:val="006721DA"/>
    <w:rsid w:val="006721DB"/>
    <w:rsid w:val="00672699"/>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E82"/>
    <w:rsid w:val="00674FDC"/>
    <w:rsid w:val="0067549C"/>
    <w:rsid w:val="0067550D"/>
    <w:rsid w:val="00675700"/>
    <w:rsid w:val="006759BF"/>
    <w:rsid w:val="00675B27"/>
    <w:rsid w:val="00675BBE"/>
    <w:rsid w:val="00675C7A"/>
    <w:rsid w:val="00675C7B"/>
    <w:rsid w:val="00675EC9"/>
    <w:rsid w:val="006760D8"/>
    <w:rsid w:val="00676212"/>
    <w:rsid w:val="0067699D"/>
    <w:rsid w:val="006769A2"/>
    <w:rsid w:val="00676E95"/>
    <w:rsid w:val="00676FA6"/>
    <w:rsid w:val="00676FD6"/>
    <w:rsid w:val="0067725E"/>
    <w:rsid w:val="006773F4"/>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1A2"/>
    <w:rsid w:val="00683565"/>
    <w:rsid w:val="00683876"/>
    <w:rsid w:val="00683D4E"/>
    <w:rsid w:val="00683D6F"/>
    <w:rsid w:val="00683D70"/>
    <w:rsid w:val="00683DE3"/>
    <w:rsid w:val="00683E64"/>
    <w:rsid w:val="00683F4C"/>
    <w:rsid w:val="006848EB"/>
    <w:rsid w:val="00684D1F"/>
    <w:rsid w:val="00685384"/>
    <w:rsid w:val="00685502"/>
    <w:rsid w:val="0068580A"/>
    <w:rsid w:val="00685A20"/>
    <w:rsid w:val="00685AEE"/>
    <w:rsid w:val="00685B3C"/>
    <w:rsid w:val="00685B49"/>
    <w:rsid w:val="00685EA5"/>
    <w:rsid w:val="0068605F"/>
    <w:rsid w:val="00686463"/>
    <w:rsid w:val="0068647F"/>
    <w:rsid w:val="0068669D"/>
    <w:rsid w:val="00686A67"/>
    <w:rsid w:val="00686C37"/>
    <w:rsid w:val="00687376"/>
    <w:rsid w:val="0068766F"/>
    <w:rsid w:val="006878C1"/>
    <w:rsid w:val="006878CB"/>
    <w:rsid w:val="00687FEE"/>
    <w:rsid w:val="00690012"/>
    <w:rsid w:val="0069004E"/>
    <w:rsid w:val="006900CC"/>
    <w:rsid w:val="00690531"/>
    <w:rsid w:val="006907E0"/>
    <w:rsid w:val="00690CFA"/>
    <w:rsid w:val="00690E7A"/>
    <w:rsid w:val="00690F74"/>
    <w:rsid w:val="00690F81"/>
    <w:rsid w:val="00691BC1"/>
    <w:rsid w:val="00691DB4"/>
    <w:rsid w:val="0069237C"/>
    <w:rsid w:val="0069263A"/>
    <w:rsid w:val="00693383"/>
    <w:rsid w:val="006933AB"/>
    <w:rsid w:val="00693722"/>
    <w:rsid w:val="0069382E"/>
    <w:rsid w:val="00693901"/>
    <w:rsid w:val="00693A27"/>
    <w:rsid w:val="00693A92"/>
    <w:rsid w:val="00694459"/>
    <w:rsid w:val="006947AF"/>
    <w:rsid w:val="00694A58"/>
    <w:rsid w:val="00694EC6"/>
    <w:rsid w:val="00694F6B"/>
    <w:rsid w:val="00695020"/>
    <w:rsid w:val="00695121"/>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850"/>
    <w:rsid w:val="00697ADC"/>
    <w:rsid w:val="00697C7D"/>
    <w:rsid w:val="00697CA8"/>
    <w:rsid w:val="00697EB7"/>
    <w:rsid w:val="006A0199"/>
    <w:rsid w:val="006A02CD"/>
    <w:rsid w:val="006A052C"/>
    <w:rsid w:val="006A059B"/>
    <w:rsid w:val="006A06DA"/>
    <w:rsid w:val="006A0745"/>
    <w:rsid w:val="006A08B2"/>
    <w:rsid w:val="006A0F62"/>
    <w:rsid w:val="006A0F94"/>
    <w:rsid w:val="006A1043"/>
    <w:rsid w:val="006A104F"/>
    <w:rsid w:val="006A124E"/>
    <w:rsid w:val="006A1882"/>
    <w:rsid w:val="006A1C38"/>
    <w:rsid w:val="006A3206"/>
    <w:rsid w:val="006A3336"/>
    <w:rsid w:val="006A3355"/>
    <w:rsid w:val="006A3DA3"/>
    <w:rsid w:val="006A3E8F"/>
    <w:rsid w:val="006A4154"/>
    <w:rsid w:val="006A458D"/>
    <w:rsid w:val="006A4896"/>
    <w:rsid w:val="006A4AF2"/>
    <w:rsid w:val="006A4B68"/>
    <w:rsid w:val="006A4BE0"/>
    <w:rsid w:val="006A4FD4"/>
    <w:rsid w:val="006A5006"/>
    <w:rsid w:val="006A550B"/>
    <w:rsid w:val="006A5D19"/>
    <w:rsid w:val="006A61B7"/>
    <w:rsid w:val="006A6237"/>
    <w:rsid w:val="006A62B9"/>
    <w:rsid w:val="006A640A"/>
    <w:rsid w:val="006A65F1"/>
    <w:rsid w:val="006A69C8"/>
    <w:rsid w:val="006A6A02"/>
    <w:rsid w:val="006A6B41"/>
    <w:rsid w:val="006A6EED"/>
    <w:rsid w:val="006A6FB9"/>
    <w:rsid w:val="006A72CA"/>
    <w:rsid w:val="006A7961"/>
    <w:rsid w:val="006A7A28"/>
    <w:rsid w:val="006A7B9D"/>
    <w:rsid w:val="006A7C82"/>
    <w:rsid w:val="006A7E38"/>
    <w:rsid w:val="006A7FF6"/>
    <w:rsid w:val="006B0723"/>
    <w:rsid w:val="006B07FB"/>
    <w:rsid w:val="006B07FE"/>
    <w:rsid w:val="006B0961"/>
    <w:rsid w:val="006B0D39"/>
    <w:rsid w:val="006B1006"/>
    <w:rsid w:val="006B10A8"/>
    <w:rsid w:val="006B1301"/>
    <w:rsid w:val="006B136E"/>
    <w:rsid w:val="006B1A42"/>
    <w:rsid w:val="006B21DC"/>
    <w:rsid w:val="006B21F6"/>
    <w:rsid w:val="006B26A5"/>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6FFE"/>
    <w:rsid w:val="006B785B"/>
    <w:rsid w:val="006B7A3F"/>
    <w:rsid w:val="006B7EC4"/>
    <w:rsid w:val="006B7F78"/>
    <w:rsid w:val="006B7FD8"/>
    <w:rsid w:val="006C0094"/>
    <w:rsid w:val="006C024F"/>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2E3E"/>
    <w:rsid w:val="006C32AD"/>
    <w:rsid w:val="006C43CD"/>
    <w:rsid w:val="006C43F6"/>
    <w:rsid w:val="006C47D8"/>
    <w:rsid w:val="006C4AEB"/>
    <w:rsid w:val="006C4CD7"/>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6F84"/>
    <w:rsid w:val="006C7335"/>
    <w:rsid w:val="006C7389"/>
    <w:rsid w:val="006C74EE"/>
    <w:rsid w:val="006C76E6"/>
    <w:rsid w:val="006C7896"/>
    <w:rsid w:val="006C7919"/>
    <w:rsid w:val="006C7A33"/>
    <w:rsid w:val="006C7D0D"/>
    <w:rsid w:val="006C7F69"/>
    <w:rsid w:val="006D03C7"/>
    <w:rsid w:val="006D04AA"/>
    <w:rsid w:val="006D0CAA"/>
    <w:rsid w:val="006D1060"/>
    <w:rsid w:val="006D1350"/>
    <w:rsid w:val="006D1ADB"/>
    <w:rsid w:val="006D1D99"/>
    <w:rsid w:val="006D202C"/>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13B"/>
    <w:rsid w:val="006D6410"/>
    <w:rsid w:val="006D6686"/>
    <w:rsid w:val="006D6930"/>
    <w:rsid w:val="006D6A00"/>
    <w:rsid w:val="006D6C5D"/>
    <w:rsid w:val="006D6D24"/>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06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0A7"/>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DBA"/>
    <w:rsid w:val="006E7E7A"/>
    <w:rsid w:val="006E7EB3"/>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955"/>
    <w:rsid w:val="006F2BC2"/>
    <w:rsid w:val="006F2C03"/>
    <w:rsid w:val="006F2DE4"/>
    <w:rsid w:val="006F3479"/>
    <w:rsid w:val="006F347C"/>
    <w:rsid w:val="006F365B"/>
    <w:rsid w:val="006F366E"/>
    <w:rsid w:val="006F373A"/>
    <w:rsid w:val="006F37E0"/>
    <w:rsid w:val="006F3B2D"/>
    <w:rsid w:val="006F3E1F"/>
    <w:rsid w:val="006F408F"/>
    <w:rsid w:val="006F4112"/>
    <w:rsid w:val="006F4360"/>
    <w:rsid w:val="006F43B7"/>
    <w:rsid w:val="006F4789"/>
    <w:rsid w:val="006F499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58E"/>
    <w:rsid w:val="006F798F"/>
    <w:rsid w:val="006F7CB8"/>
    <w:rsid w:val="006F7CD5"/>
    <w:rsid w:val="006F7DF1"/>
    <w:rsid w:val="006F7F39"/>
    <w:rsid w:val="0070009C"/>
    <w:rsid w:val="007000A7"/>
    <w:rsid w:val="0070051D"/>
    <w:rsid w:val="00700541"/>
    <w:rsid w:val="0070059A"/>
    <w:rsid w:val="00700783"/>
    <w:rsid w:val="00700800"/>
    <w:rsid w:val="0070086B"/>
    <w:rsid w:val="00700CF5"/>
    <w:rsid w:val="00700F2F"/>
    <w:rsid w:val="00701618"/>
    <w:rsid w:val="007018C0"/>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4CD9"/>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31C"/>
    <w:rsid w:val="0071053E"/>
    <w:rsid w:val="00710586"/>
    <w:rsid w:val="0071086C"/>
    <w:rsid w:val="0071092A"/>
    <w:rsid w:val="0071098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3FE4"/>
    <w:rsid w:val="00714299"/>
    <w:rsid w:val="007142B4"/>
    <w:rsid w:val="00714618"/>
    <w:rsid w:val="007146B2"/>
    <w:rsid w:val="007146DA"/>
    <w:rsid w:val="00714B11"/>
    <w:rsid w:val="00714D0F"/>
    <w:rsid w:val="00714EC2"/>
    <w:rsid w:val="00715198"/>
    <w:rsid w:val="0071529E"/>
    <w:rsid w:val="00715339"/>
    <w:rsid w:val="00715380"/>
    <w:rsid w:val="00715403"/>
    <w:rsid w:val="0071574E"/>
    <w:rsid w:val="007158F3"/>
    <w:rsid w:val="007160E0"/>
    <w:rsid w:val="0071642F"/>
    <w:rsid w:val="007165DA"/>
    <w:rsid w:val="007170A6"/>
    <w:rsid w:val="00717138"/>
    <w:rsid w:val="007173B7"/>
    <w:rsid w:val="007175CA"/>
    <w:rsid w:val="00717704"/>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557"/>
    <w:rsid w:val="00723729"/>
    <w:rsid w:val="00723812"/>
    <w:rsid w:val="00723859"/>
    <w:rsid w:val="00723984"/>
    <w:rsid w:val="00723A66"/>
    <w:rsid w:val="00723E56"/>
    <w:rsid w:val="00724AAC"/>
    <w:rsid w:val="00724C83"/>
    <w:rsid w:val="00724D6D"/>
    <w:rsid w:val="00725192"/>
    <w:rsid w:val="007253C3"/>
    <w:rsid w:val="00725548"/>
    <w:rsid w:val="00725843"/>
    <w:rsid w:val="007259DB"/>
    <w:rsid w:val="00725A30"/>
    <w:rsid w:val="007263EB"/>
    <w:rsid w:val="0072678F"/>
    <w:rsid w:val="00726FCB"/>
    <w:rsid w:val="00727624"/>
    <w:rsid w:val="0072764E"/>
    <w:rsid w:val="0072769B"/>
    <w:rsid w:val="007276AF"/>
    <w:rsid w:val="00727D0F"/>
    <w:rsid w:val="00727EAC"/>
    <w:rsid w:val="007302BD"/>
    <w:rsid w:val="00730462"/>
    <w:rsid w:val="007304CE"/>
    <w:rsid w:val="007304F2"/>
    <w:rsid w:val="007309A2"/>
    <w:rsid w:val="00730A5E"/>
    <w:rsid w:val="00730CA5"/>
    <w:rsid w:val="00730D6F"/>
    <w:rsid w:val="00730F15"/>
    <w:rsid w:val="00731138"/>
    <w:rsid w:val="007312B8"/>
    <w:rsid w:val="0073151C"/>
    <w:rsid w:val="00731798"/>
    <w:rsid w:val="00731AD5"/>
    <w:rsid w:val="00731C83"/>
    <w:rsid w:val="00731CA9"/>
    <w:rsid w:val="00731D64"/>
    <w:rsid w:val="00732051"/>
    <w:rsid w:val="00732109"/>
    <w:rsid w:val="00732152"/>
    <w:rsid w:val="007322C3"/>
    <w:rsid w:val="007324D3"/>
    <w:rsid w:val="00732775"/>
    <w:rsid w:val="00732841"/>
    <w:rsid w:val="00732872"/>
    <w:rsid w:val="00732927"/>
    <w:rsid w:val="00732B7A"/>
    <w:rsid w:val="00732C42"/>
    <w:rsid w:val="00732C84"/>
    <w:rsid w:val="00732FE8"/>
    <w:rsid w:val="00733170"/>
    <w:rsid w:val="0073321E"/>
    <w:rsid w:val="00733278"/>
    <w:rsid w:val="0073350E"/>
    <w:rsid w:val="0073364F"/>
    <w:rsid w:val="00734DBA"/>
    <w:rsid w:val="00734DCA"/>
    <w:rsid w:val="00735130"/>
    <w:rsid w:val="0073544E"/>
    <w:rsid w:val="00735525"/>
    <w:rsid w:val="00735835"/>
    <w:rsid w:val="00735B7B"/>
    <w:rsid w:val="00735C35"/>
    <w:rsid w:val="00735C90"/>
    <w:rsid w:val="00735D75"/>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6C1"/>
    <w:rsid w:val="00743CA1"/>
    <w:rsid w:val="00743D2E"/>
    <w:rsid w:val="00743E26"/>
    <w:rsid w:val="007440D7"/>
    <w:rsid w:val="007443F1"/>
    <w:rsid w:val="00744619"/>
    <w:rsid w:val="0074498D"/>
    <w:rsid w:val="00744CE7"/>
    <w:rsid w:val="0074501D"/>
    <w:rsid w:val="00745195"/>
    <w:rsid w:val="00745284"/>
    <w:rsid w:val="0074535D"/>
    <w:rsid w:val="0074552D"/>
    <w:rsid w:val="0074555C"/>
    <w:rsid w:val="007456A8"/>
    <w:rsid w:val="007458DE"/>
    <w:rsid w:val="00745989"/>
    <w:rsid w:val="00745C35"/>
    <w:rsid w:val="00746544"/>
    <w:rsid w:val="00746BC6"/>
    <w:rsid w:val="00746C56"/>
    <w:rsid w:val="00746C77"/>
    <w:rsid w:val="007471CC"/>
    <w:rsid w:val="007472CF"/>
    <w:rsid w:val="007472FC"/>
    <w:rsid w:val="0074765A"/>
    <w:rsid w:val="007478BA"/>
    <w:rsid w:val="00747BC9"/>
    <w:rsid w:val="007501D3"/>
    <w:rsid w:val="00750303"/>
    <w:rsid w:val="00750478"/>
    <w:rsid w:val="007504A8"/>
    <w:rsid w:val="00750682"/>
    <w:rsid w:val="00750F1B"/>
    <w:rsid w:val="0075102B"/>
    <w:rsid w:val="0075102E"/>
    <w:rsid w:val="00751207"/>
    <w:rsid w:val="007512CC"/>
    <w:rsid w:val="007512F4"/>
    <w:rsid w:val="0075162B"/>
    <w:rsid w:val="00751686"/>
    <w:rsid w:val="0075183B"/>
    <w:rsid w:val="0075188B"/>
    <w:rsid w:val="00751A92"/>
    <w:rsid w:val="00751B90"/>
    <w:rsid w:val="00751E64"/>
    <w:rsid w:val="0075229B"/>
    <w:rsid w:val="007522B6"/>
    <w:rsid w:val="007523E2"/>
    <w:rsid w:val="0075259F"/>
    <w:rsid w:val="007526B8"/>
    <w:rsid w:val="007528A8"/>
    <w:rsid w:val="00752D37"/>
    <w:rsid w:val="00752EA2"/>
    <w:rsid w:val="00752FAB"/>
    <w:rsid w:val="007532F3"/>
    <w:rsid w:val="007535D0"/>
    <w:rsid w:val="0075398E"/>
    <w:rsid w:val="00753C6D"/>
    <w:rsid w:val="00754080"/>
    <w:rsid w:val="0075418F"/>
    <w:rsid w:val="007543FE"/>
    <w:rsid w:val="007544F9"/>
    <w:rsid w:val="007550E4"/>
    <w:rsid w:val="007551E1"/>
    <w:rsid w:val="00755272"/>
    <w:rsid w:val="00755448"/>
    <w:rsid w:val="00755936"/>
    <w:rsid w:val="00755A42"/>
    <w:rsid w:val="0075636D"/>
    <w:rsid w:val="007566DA"/>
    <w:rsid w:val="007567FB"/>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DBB"/>
    <w:rsid w:val="00761EF8"/>
    <w:rsid w:val="00761F84"/>
    <w:rsid w:val="007623F0"/>
    <w:rsid w:val="007627C3"/>
    <w:rsid w:val="007627F6"/>
    <w:rsid w:val="007628F4"/>
    <w:rsid w:val="0076306C"/>
    <w:rsid w:val="00763401"/>
    <w:rsid w:val="00763426"/>
    <w:rsid w:val="0076350E"/>
    <w:rsid w:val="0076393F"/>
    <w:rsid w:val="00763B04"/>
    <w:rsid w:val="00763CF0"/>
    <w:rsid w:val="00763FAF"/>
    <w:rsid w:val="0076421D"/>
    <w:rsid w:val="00764677"/>
    <w:rsid w:val="00764C3D"/>
    <w:rsid w:val="00764FCE"/>
    <w:rsid w:val="007653BB"/>
    <w:rsid w:val="007656F7"/>
    <w:rsid w:val="007657E6"/>
    <w:rsid w:val="00765A3C"/>
    <w:rsid w:val="00765B0D"/>
    <w:rsid w:val="00765C5D"/>
    <w:rsid w:val="00765C6D"/>
    <w:rsid w:val="00765D90"/>
    <w:rsid w:val="00765DBF"/>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71B"/>
    <w:rsid w:val="00771C4C"/>
    <w:rsid w:val="00771DA0"/>
    <w:rsid w:val="00772278"/>
    <w:rsid w:val="0077229B"/>
    <w:rsid w:val="00772798"/>
    <w:rsid w:val="00772A4A"/>
    <w:rsid w:val="00772C36"/>
    <w:rsid w:val="00773B74"/>
    <w:rsid w:val="00774291"/>
    <w:rsid w:val="00774D09"/>
    <w:rsid w:val="00774D3B"/>
    <w:rsid w:val="00775061"/>
    <w:rsid w:val="007751D9"/>
    <w:rsid w:val="0077570E"/>
    <w:rsid w:val="0077577F"/>
    <w:rsid w:val="0077578D"/>
    <w:rsid w:val="00775815"/>
    <w:rsid w:val="00775AE5"/>
    <w:rsid w:val="00775B00"/>
    <w:rsid w:val="00775DBD"/>
    <w:rsid w:val="007765D1"/>
    <w:rsid w:val="0077686A"/>
    <w:rsid w:val="00776B13"/>
    <w:rsid w:val="00776C76"/>
    <w:rsid w:val="00776DB8"/>
    <w:rsid w:val="00776DC3"/>
    <w:rsid w:val="00776DCD"/>
    <w:rsid w:val="00776FED"/>
    <w:rsid w:val="007770CF"/>
    <w:rsid w:val="007770E3"/>
    <w:rsid w:val="007777E3"/>
    <w:rsid w:val="00777B96"/>
    <w:rsid w:val="00777D30"/>
    <w:rsid w:val="0078024B"/>
    <w:rsid w:val="007803BF"/>
    <w:rsid w:val="007804D1"/>
    <w:rsid w:val="00780A3F"/>
    <w:rsid w:val="00780AFA"/>
    <w:rsid w:val="00780E65"/>
    <w:rsid w:val="00780F99"/>
    <w:rsid w:val="0078115F"/>
    <w:rsid w:val="0078150F"/>
    <w:rsid w:val="00781798"/>
    <w:rsid w:val="007819FD"/>
    <w:rsid w:val="00781A5C"/>
    <w:rsid w:val="00781A74"/>
    <w:rsid w:val="00781B08"/>
    <w:rsid w:val="00781C25"/>
    <w:rsid w:val="00781FA0"/>
    <w:rsid w:val="007821BA"/>
    <w:rsid w:val="007821DD"/>
    <w:rsid w:val="007822B9"/>
    <w:rsid w:val="00782829"/>
    <w:rsid w:val="00782F76"/>
    <w:rsid w:val="00783714"/>
    <w:rsid w:val="00783A01"/>
    <w:rsid w:val="007840B5"/>
    <w:rsid w:val="0078418C"/>
    <w:rsid w:val="00784573"/>
    <w:rsid w:val="00784688"/>
    <w:rsid w:val="0078485E"/>
    <w:rsid w:val="0078507A"/>
    <w:rsid w:val="007853FC"/>
    <w:rsid w:val="00785AAC"/>
    <w:rsid w:val="00785B44"/>
    <w:rsid w:val="00785FF7"/>
    <w:rsid w:val="007867C0"/>
    <w:rsid w:val="00786817"/>
    <w:rsid w:val="007869A7"/>
    <w:rsid w:val="00786F02"/>
    <w:rsid w:val="00786FBE"/>
    <w:rsid w:val="0078716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215"/>
    <w:rsid w:val="007944CB"/>
    <w:rsid w:val="007945BD"/>
    <w:rsid w:val="007951CF"/>
    <w:rsid w:val="00795277"/>
    <w:rsid w:val="007952FE"/>
    <w:rsid w:val="00795339"/>
    <w:rsid w:val="00795459"/>
    <w:rsid w:val="0079556D"/>
    <w:rsid w:val="00795580"/>
    <w:rsid w:val="00795E73"/>
    <w:rsid w:val="007961BE"/>
    <w:rsid w:val="0079679C"/>
    <w:rsid w:val="00796BBB"/>
    <w:rsid w:val="00796E55"/>
    <w:rsid w:val="00797093"/>
    <w:rsid w:val="00797197"/>
    <w:rsid w:val="007972C6"/>
    <w:rsid w:val="00797628"/>
    <w:rsid w:val="00797848"/>
    <w:rsid w:val="00797C98"/>
    <w:rsid w:val="00797E81"/>
    <w:rsid w:val="007A024C"/>
    <w:rsid w:val="007A03AF"/>
    <w:rsid w:val="007A05AE"/>
    <w:rsid w:val="007A0723"/>
    <w:rsid w:val="007A0DB6"/>
    <w:rsid w:val="007A0DBC"/>
    <w:rsid w:val="007A0EBD"/>
    <w:rsid w:val="007A123D"/>
    <w:rsid w:val="007A14FB"/>
    <w:rsid w:val="007A1862"/>
    <w:rsid w:val="007A1BED"/>
    <w:rsid w:val="007A1F49"/>
    <w:rsid w:val="007A287F"/>
    <w:rsid w:val="007A2B44"/>
    <w:rsid w:val="007A2C78"/>
    <w:rsid w:val="007A2FFD"/>
    <w:rsid w:val="007A305F"/>
    <w:rsid w:val="007A391D"/>
    <w:rsid w:val="007A3A8D"/>
    <w:rsid w:val="007A3BFD"/>
    <w:rsid w:val="007A3DA0"/>
    <w:rsid w:val="007A42A7"/>
    <w:rsid w:val="007A45E2"/>
    <w:rsid w:val="007A465E"/>
    <w:rsid w:val="007A475A"/>
    <w:rsid w:val="007A4986"/>
    <w:rsid w:val="007A49D3"/>
    <w:rsid w:val="007A4C09"/>
    <w:rsid w:val="007A5161"/>
    <w:rsid w:val="007A5413"/>
    <w:rsid w:val="007A55E7"/>
    <w:rsid w:val="007A594C"/>
    <w:rsid w:val="007A59B0"/>
    <w:rsid w:val="007A5CD3"/>
    <w:rsid w:val="007A5D60"/>
    <w:rsid w:val="007A5F5A"/>
    <w:rsid w:val="007A610F"/>
    <w:rsid w:val="007A62A7"/>
    <w:rsid w:val="007A646A"/>
    <w:rsid w:val="007A6537"/>
    <w:rsid w:val="007A65D9"/>
    <w:rsid w:val="007A668E"/>
    <w:rsid w:val="007A67DD"/>
    <w:rsid w:val="007A683F"/>
    <w:rsid w:val="007A69AC"/>
    <w:rsid w:val="007A6D21"/>
    <w:rsid w:val="007A7078"/>
    <w:rsid w:val="007A719B"/>
    <w:rsid w:val="007A7729"/>
    <w:rsid w:val="007A7F3E"/>
    <w:rsid w:val="007B073F"/>
    <w:rsid w:val="007B079B"/>
    <w:rsid w:val="007B0A12"/>
    <w:rsid w:val="007B0A53"/>
    <w:rsid w:val="007B0AA3"/>
    <w:rsid w:val="007B10C8"/>
    <w:rsid w:val="007B1360"/>
    <w:rsid w:val="007B1599"/>
    <w:rsid w:val="007B160B"/>
    <w:rsid w:val="007B183E"/>
    <w:rsid w:val="007B2009"/>
    <w:rsid w:val="007B25D6"/>
    <w:rsid w:val="007B28FF"/>
    <w:rsid w:val="007B2C86"/>
    <w:rsid w:val="007B35D6"/>
    <w:rsid w:val="007B3A8A"/>
    <w:rsid w:val="007B417F"/>
    <w:rsid w:val="007B4223"/>
    <w:rsid w:val="007B42E0"/>
    <w:rsid w:val="007B4682"/>
    <w:rsid w:val="007B49AC"/>
    <w:rsid w:val="007B4A5B"/>
    <w:rsid w:val="007B4F9D"/>
    <w:rsid w:val="007B567B"/>
    <w:rsid w:val="007B581F"/>
    <w:rsid w:val="007B5943"/>
    <w:rsid w:val="007B5DD0"/>
    <w:rsid w:val="007B5EA5"/>
    <w:rsid w:val="007B5EEE"/>
    <w:rsid w:val="007B6007"/>
    <w:rsid w:val="007B6740"/>
    <w:rsid w:val="007B67C4"/>
    <w:rsid w:val="007B6C11"/>
    <w:rsid w:val="007B6C1E"/>
    <w:rsid w:val="007B6C7E"/>
    <w:rsid w:val="007B7093"/>
    <w:rsid w:val="007B7227"/>
    <w:rsid w:val="007B7491"/>
    <w:rsid w:val="007B7739"/>
    <w:rsid w:val="007B77D7"/>
    <w:rsid w:val="007B789D"/>
    <w:rsid w:val="007B7F91"/>
    <w:rsid w:val="007C010E"/>
    <w:rsid w:val="007C08C6"/>
    <w:rsid w:val="007C0B13"/>
    <w:rsid w:val="007C0BF9"/>
    <w:rsid w:val="007C0F28"/>
    <w:rsid w:val="007C1465"/>
    <w:rsid w:val="007C170E"/>
    <w:rsid w:val="007C1767"/>
    <w:rsid w:val="007C181E"/>
    <w:rsid w:val="007C1E6B"/>
    <w:rsid w:val="007C24A5"/>
    <w:rsid w:val="007C28D6"/>
    <w:rsid w:val="007C2982"/>
    <w:rsid w:val="007C2D7F"/>
    <w:rsid w:val="007C2E5B"/>
    <w:rsid w:val="007C32D5"/>
    <w:rsid w:val="007C336C"/>
    <w:rsid w:val="007C33D8"/>
    <w:rsid w:val="007C36D1"/>
    <w:rsid w:val="007C3DEA"/>
    <w:rsid w:val="007C404C"/>
    <w:rsid w:val="007C4081"/>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ABB"/>
    <w:rsid w:val="007C7B31"/>
    <w:rsid w:val="007C7E6C"/>
    <w:rsid w:val="007D023C"/>
    <w:rsid w:val="007D02EF"/>
    <w:rsid w:val="007D0376"/>
    <w:rsid w:val="007D0942"/>
    <w:rsid w:val="007D0A73"/>
    <w:rsid w:val="007D0B6B"/>
    <w:rsid w:val="007D0D3A"/>
    <w:rsid w:val="007D0F0D"/>
    <w:rsid w:val="007D122A"/>
    <w:rsid w:val="007D139F"/>
    <w:rsid w:val="007D1548"/>
    <w:rsid w:val="007D159C"/>
    <w:rsid w:val="007D16B0"/>
    <w:rsid w:val="007D199B"/>
    <w:rsid w:val="007D19B8"/>
    <w:rsid w:val="007D1A20"/>
    <w:rsid w:val="007D1E59"/>
    <w:rsid w:val="007D237B"/>
    <w:rsid w:val="007D3177"/>
    <w:rsid w:val="007D3B71"/>
    <w:rsid w:val="007D3E48"/>
    <w:rsid w:val="007D3ECE"/>
    <w:rsid w:val="007D45B8"/>
    <w:rsid w:val="007D49A8"/>
    <w:rsid w:val="007D5074"/>
    <w:rsid w:val="007D547D"/>
    <w:rsid w:val="007D5767"/>
    <w:rsid w:val="007D583B"/>
    <w:rsid w:val="007D58E5"/>
    <w:rsid w:val="007D5BDF"/>
    <w:rsid w:val="007D5D28"/>
    <w:rsid w:val="007D6071"/>
    <w:rsid w:val="007D6250"/>
    <w:rsid w:val="007D6A3D"/>
    <w:rsid w:val="007D6D8B"/>
    <w:rsid w:val="007D6ECF"/>
    <w:rsid w:val="007D6FDB"/>
    <w:rsid w:val="007D746A"/>
    <w:rsid w:val="007D7522"/>
    <w:rsid w:val="007D7594"/>
    <w:rsid w:val="007D7B0B"/>
    <w:rsid w:val="007D7B6A"/>
    <w:rsid w:val="007D7C0A"/>
    <w:rsid w:val="007E0332"/>
    <w:rsid w:val="007E08D6"/>
    <w:rsid w:val="007E08D7"/>
    <w:rsid w:val="007E0952"/>
    <w:rsid w:val="007E09DF"/>
    <w:rsid w:val="007E1076"/>
    <w:rsid w:val="007E1204"/>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E34"/>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957"/>
    <w:rsid w:val="007F2C68"/>
    <w:rsid w:val="007F2DBA"/>
    <w:rsid w:val="007F2E0F"/>
    <w:rsid w:val="007F33C6"/>
    <w:rsid w:val="007F359B"/>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78"/>
    <w:rsid w:val="00801382"/>
    <w:rsid w:val="0080145F"/>
    <w:rsid w:val="00801847"/>
    <w:rsid w:val="00801E7B"/>
    <w:rsid w:val="00802218"/>
    <w:rsid w:val="0080222C"/>
    <w:rsid w:val="0080269D"/>
    <w:rsid w:val="00802726"/>
    <w:rsid w:val="00802857"/>
    <w:rsid w:val="0080295F"/>
    <w:rsid w:val="00802FC4"/>
    <w:rsid w:val="00803365"/>
    <w:rsid w:val="00803575"/>
    <w:rsid w:val="0080376C"/>
    <w:rsid w:val="0080377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07F64"/>
    <w:rsid w:val="00810405"/>
    <w:rsid w:val="0081055B"/>
    <w:rsid w:val="008106E2"/>
    <w:rsid w:val="00810830"/>
    <w:rsid w:val="00810879"/>
    <w:rsid w:val="00810AD7"/>
    <w:rsid w:val="008110CD"/>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51E"/>
    <w:rsid w:val="0081586A"/>
    <w:rsid w:val="008159B7"/>
    <w:rsid w:val="00815E08"/>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1EC2"/>
    <w:rsid w:val="00822053"/>
    <w:rsid w:val="008221A1"/>
    <w:rsid w:val="00822291"/>
    <w:rsid w:val="00822528"/>
    <w:rsid w:val="00822761"/>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B29"/>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20B6"/>
    <w:rsid w:val="008327F6"/>
    <w:rsid w:val="00832A5D"/>
    <w:rsid w:val="00833411"/>
    <w:rsid w:val="0083365A"/>
    <w:rsid w:val="00833DD3"/>
    <w:rsid w:val="00833F86"/>
    <w:rsid w:val="0083429A"/>
    <w:rsid w:val="008342F6"/>
    <w:rsid w:val="00834409"/>
    <w:rsid w:val="0083497E"/>
    <w:rsid w:val="00834C21"/>
    <w:rsid w:val="00834E10"/>
    <w:rsid w:val="00835129"/>
    <w:rsid w:val="00835205"/>
    <w:rsid w:val="00835563"/>
    <w:rsid w:val="008358B6"/>
    <w:rsid w:val="008359EC"/>
    <w:rsid w:val="00835B06"/>
    <w:rsid w:val="00835C4F"/>
    <w:rsid w:val="008364F1"/>
    <w:rsid w:val="008366B2"/>
    <w:rsid w:val="00836777"/>
    <w:rsid w:val="0083688A"/>
    <w:rsid w:val="0083699E"/>
    <w:rsid w:val="00837523"/>
    <w:rsid w:val="0083780F"/>
    <w:rsid w:val="00837A0F"/>
    <w:rsid w:val="00837A34"/>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4F9"/>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5AFD"/>
    <w:rsid w:val="0084613A"/>
    <w:rsid w:val="0084656C"/>
    <w:rsid w:val="00846841"/>
    <w:rsid w:val="008468AC"/>
    <w:rsid w:val="00846924"/>
    <w:rsid w:val="00846A92"/>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CE7"/>
    <w:rsid w:val="00853EBA"/>
    <w:rsid w:val="00853F96"/>
    <w:rsid w:val="0085498E"/>
    <w:rsid w:val="00854BFA"/>
    <w:rsid w:val="0085502B"/>
    <w:rsid w:val="00855281"/>
    <w:rsid w:val="00855397"/>
    <w:rsid w:val="0085554B"/>
    <w:rsid w:val="00855B94"/>
    <w:rsid w:val="00855FB7"/>
    <w:rsid w:val="008561BC"/>
    <w:rsid w:val="00856A02"/>
    <w:rsid w:val="00856B92"/>
    <w:rsid w:val="00856BC0"/>
    <w:rsid w:val="00856C9F"/>
    <w:rsid w:val="00856D6B"/>
    <w:rsid w:val="008572C3"/>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583"/>
    <w:rsid w:val="00861772"/>
    <w:rsid w:val="0086195E"/>
    <w:rsid w:val="00861A32"/>
    <w:rsid w:val="00861E9D"/>
    <w:rsid w:val="00862103"/>
    <w:rsid w:val="008622EE"/>
    <w:rsid w:val="00862490"/>
    <w:rsid w:val="00862839"/>
    <w:rsid w:val="00862863"/>
    <w:rsid w:val="00862900"/>
    <w:rsid w:val="008630D0"/>
    <w:rsid w:val="00863115"/>
    <w:rsid w:val="00863199"/>
    <w:rsid w:val="008632E8"/>
    <w:rsid w:val="00863875"/>
    <w:rsid w:val="0086395F"/>
    <w:rsid w:val="00863ADC"/>
    <w:rsid w:val="00863F34"/>
    <w:rsid w:val="008640D9"/>
    <w:rsid w:val="00864658"/>
    <w:rsid w:val="008646D4"/>
    <w:rsid w:val="0086492C"/>
    <w:rsid w:val="00864AC8"/>
    <w:rsid w:val="00864CBF"/>
    <w:rsid w:val="00864FF3"/>
    <w:rsid w:val="00865431"/>
    <w:rsid w:val="00865991"/>
    <w:rsid w:val="00865BA2"/>
    <w:rsid w:val="00865E2C"/>
    <w:rsid w:val="00865EB6"/>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0E61"/>
    <w:rsid w:val="0087130B"/>
    <w:rsid w:val="008717AE"/>
    <w:rsid w:val="0087181E"/>
    <w:rsid w:val="008719C5"/>
    <w:rsid w:val="00871D72"/>
    <w:rsid w:val="00872227"/>
    <w:rsid w:val="008725A9"/>
    <w:rsid w:val="0087279F"/>
    <w:rsid w:val="008727D4"/>
    <w:rsid w:val="00872C48"/>
    <w:rsid w:val="00872DFB"/>
    <w:rsid w:val="0087366F"/>
    <w:rsid w:val="00873879"/>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672E"/>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67"/>
    <w:rsid w:val="0088549A"/>
    <w:rsid w:val="008859F9"/>
    <w:rsid w:val="00885BAD"/>
    <w:rsid w:val="00885DDA"/>
    <w:rsid w:val="008863D8"/>
    <w:rsid w:val="0088665D"/>
    <w:rsid w:val="00886C06"/>
    <w:rsid w:val="00886DF5"/>
    <w:rsid w:val="00887C1A"/>
    <w:rsid w:val="00887CF8"/>
    <w:rsid w:val="00890112"/>
    <w:rsid w:val="0089012D"/>
    <w:rsid w:val="008904D6"/>
    <w:rsid w:val="008909EB"/>
    <w:rsid w:val="00890E33"/>
    <w:rsid w:val="008912F7"/>
    <w:rsid w:val="00891324"/>
    <w:rsid w:val="008913FC"/>
    <w:rsid w:val="008915F4"/>
    <w:rsid w:val="00891920"/>
    <w:rsid w:val="0089193B"/>
    <w:rsid w:val="00891B0C"/>
    <w:rsid w:val="00891C3B"/>
    <w:rsid w:val="00891CF0"/>
    <w:rsid w:val="00891F1E"/>
    <w:rsid w:val="00892223"/>
    <w:rsid w:val="008923BE"/>
    <w:rsid w:val="00892409"/>
    <w:rsid w:val="008924A6"/>
    <w:rsid w:val="008924AD"/>
    <w:rsid w:val="00892850"/>
    <w:rsid w:val="008930E3"/>
    <w:rsid w:val="00893316"/>
    <w:rsid w:val="0089359C"/>
    <w:rsid w:val="008935C8"/>
    <w:rsid w:val="00893610"/>
    <w:rsid w:val="00893D00"/>
    <w:rsid w:val="00893E20"/>
    <w:rsid w:val="00893EE1"/>
    <w:rsid w:val="008944A6"/>
    <w:rsid w:val="00894845"/>
    <w:rsid w:val="00894963"/>
    <w:rsid w:val="00894B3E"/>
    <w:rsid w:val="00894B81"/>
    <w:rsid w:val="00894C4F"/>
    <w:rsid w:val="00895294"/>
    <w:rsid w:val="00895497"/>
    <w:rsid w:val="00895AD7"/>
    <w:rsid w:val="00895BD0"/>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AB4"/>
    <w:rsid w:val="00897B29"/>
    <w:rsid w:val="008A004A"/>
    <w:rsid w:val="008A08C6"/>
    <w:rsid w:val="008A0A65"/>
    <w:rsid w:val="008A0CB7"/>
    <w:rsid w:val="008A104B"/>
    <w:rsid w:val="008A104E"/>
    <w:rsid w:val="008A1176"/>
    <w:rsid w:val="008A13BC"/>
    <w:rsid w:val="008A141D"/>
    <w:rsid w:val="008A16E4"/>
    <w:rsid w:val="008A172C"/>
    <w:rsid w:val="008A20D9"/>
    <w:rsid w:val="008A21A1"/>
    <w:rsid w:val="008A25C0"/>
    <w:rsid w:val="008A2C29"/>
    <w:rsid w:val="008A2DD5"/>
    <w:rsid w:val="008A309A"/>
    <w:rsid w:val="008A311C"/>
    <w:rsid w:val="008A321B"/>
    <w:rsid w:val="008A32DD"/>
    <w:rsid w:val="008A361D"/>
    <w:rsid w:val="008A3AB1"/>
    <w:rsid w:val="008A3ABC"/>
    <w:rsid w:val="008A3B4B"/>
    <w:rsid w:val="008A3B75"/>
    <w:rsid w:val="008A3D19"/>
    <w:rsid w:val="008A4340"/>
    <w:rsid w:val="008A49E4"/>
    <w:rsid w:val="008A4BF7"/>
    <w:rsid w:val="008A4C3F"/>
    <w:rsid w:val="008A4D32"/>
    <w:rsid w:val="008A4E9A"/>
    <w:rsid w:val="008A519A"/>
    <w:rsid w:val="008A5472"/>
    <w:rsid w:val="008A5645"/>
    <w:rsid w:val="008A58F0"/>
    <w:rsid w:val="008A599D"/>
    <w:rsid w:val="008A5A1F"/>
    <w:rsid w:val="008A5CF0"/>
    <w:rsid w:val="008A5DB0"/>
    <w:rsid w:val="008A6120"/>
    <w:rsid w:val="008A618D"/>
    <w:rsid w:val="008A61D4"/>
    <w:rsid w:val="008A639E"/>
    <w:rsid w:val="008A66EA"/>
    <w:rsid w:val="008A68EF"/>
    <w:rsid w:val="008A6D40"/>
    <w:rsid w:val="008A6EBB"/>
    <w:rsid w:val="008A7283"/>
    <w:rsid w:val="008A778F"/>
    <w:rsid w:val="008A7FB2"/>
    <w:rsid w:val="008A7FFC"/>
    <w:rsid w:val="008B03DC"/>
    <w:rsid w:val="008B04A8"/>
    <w:rsid w:val="008B0561"/>
    <w:rsid w:val="008B0844"/>
    <w:rsid w:val="008B0A6B"/>
    <w:rsid w:val="008B14E1"/>
    <w:rsid w:val="008B18CF"/>
    <w:rsid w:val="008B18F5"/>
    <w:rsid w:val="008B1C52"/>
    <w:rsid w:val="008B2078"/>
    <w:rsid w:val="008B2F6B"/>
    <w:rsid w:val="008B3275"/>
    <w:rsid w:val="008B3360"/>
    <w:rsid w:val="008B359E"/>
    <w:rsid w:val="008B3744"/>
    <w:rsid w:val="008B3BCE"/>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3C"/>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3A0"/>
    <w:rsid w:val="008C35C7"/>
    <w:rsid w:val="008C3C67"/>
    <w:rsid w:val="008C3CDF"/>
    <w:rsid w:val="008C4157"/>
    <w:rsid w:val="008C42BF"/>
    <w:rsid w:val="008C44B5"/>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963"/>
    <w:rsid w:val="008C6B39"/>
    <w:rsid w:val="008C6CB3"/>
    <w:rsid w:val="008C6DFF"/>
    <w:rsid w:val="008C7A9C"/>
    <w:rsid w:val="008D0231"/>
    <w:rsid w:val="008D04A4"/>
    <w:rsid w:val="008D0C43"/>
    <w:rsid w:val="008D0FD3"/>
    <w:rsid w:val="008D127B"/>
    <w:rsid w:val="008D1793"/>
    <w:rsid w:val="008D1973"/>
    <w:rsid w:val="008D1AF5"/>
    <w:rsid w:val="008D1BE7"/>
    <w:rsid w:val="008D2411"/>
    <w:rsid w:val="008D2828"/>
    <w:rsid w:val="008D285E"/>
    <w:rsid w:val="008D2D55"/>
    <w:rsid w:val="008D3014"/>
    <w:rsid w:val="008D310E"/>
    <w:rsid w:val="008D35D6"/>
    <w:rsid w:val="008D3C1B"/>
    <w:rsid w:val="008D3E0C"/>
    <w:rsid w:val="008D3E1D"/>
    <w:rsid w:val="008D3EF8"/>
    <w:rsid w:val="008D4166"/>
    <w:rsid w:val="008D4199"/>
    <w:rsid w:val="008D46AD"/>
    <w:rsid w:val="008D4765"/>
    <w:rsid w:val="008D49B8"/>
    <w:rsid w:val="008D508B"/>
    <w:rsid w:val="008D54B3"/>
    <w:rsid w:val="008D551F"/>
    <w:rsid w:val="008D570E"/>
    <w:rsid w:val="008D5A38"/>
    <w:rsid w:val="008D614B"/>
    <w:rsid w:val="008D6272"/>
    <w:rsid w:val="008D6354"/>
    <w:rsid w:val="008D65F3"/>
    <w:rsid w:val="008D65F5"/>
    <w:rsid w:val="008D6B2A"/>
    <w:rsid w:val="008D6D10"/>
    <w:rsid w:val="008D705C"/>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272F"/>
    <w:rsid w:val="008E31C6"/>
    <w:rsid w:val="008E3556"/>
    <w:rsid w:val="008E3614"/>
    <w:rsid w:val="008E37FA"/>
    <w:rsid w:val="008E39F3"/>
    <w:rsid w:val="008E3EFA"/>
    <w:rsid w:val="008E3F7C"/>
    <w:rsid w:val="008E3F9E"/>
    <w:rsid w:val="008E4019"/>
    <w:rsid w:val="008E40FF"/>
    <w:rsid w:val="008E4101"/>
    <w:rsid w:val="008E41C3"/>
    <w:rsid w:val="008E43AF"/>
    <w:rsid w:val="008E45B7"/>
    <w:rsid w:val="008E4A46"/>
    <w:rsid w:val="008E4ADC"/>
    <w:rsid w:val="008E4B70"/>
    <w:rsid w:val="008E4BDD"/>
    <w:rsid w:val="008E4C38"/>
    <w:rsid w:val="008E4D21"/>
    <w:rsid w:val="008E5301"/>
    <w:rsid w:val="008E566E"/>
    <w:rsid w:val="008E5AD5"/>
    <w:rsid w:val="008E5CDC"/>
    <w:rsid w:val="008E5D00"/>
    <w:rsid w:val="008E6098"/>
    <w:rsid w:val="008E61BA"/>
    <w:rsid w:val="008E63F8"/>
    <w:rsid w:val="008E6901"/>
    <w:rsid w:val="008E6B0B"/>
    <w:rsid w:val="008E6C36"/>
    <w:rsid w:val="008E6CF0"/>
    <w:rsid w:val="008E6E3E"/>
    <w:rsid w:val="008E6F60"/>
    <w:rsid w:val="008E7651"/>
    <w:rsid w:val="008E7891"/>
    <w:rsid w:val="008E7911"/>
    <w:rsid w:val="008E7B9C"/>
    <w:rsid w:val="008F00E4"/>
    <w:rsid w:val="008F0364"/>
    <w:rsid w:val="008F0504"/>
    <w:rsid w:val="008F0647"/>
    <w:rsid w:val="008F06A3"/>
    <w:rsid w:val="008F06F3"/>
    <w:rsid w:val="008F086A"/>
    <w:rsid w:val="008F0D8D"/>
    <w:rsid w:val="008F0EBB"/>
    <w:rsid w:val="008F16FE"/>
    <w:rsid w:val="008F187F"/>
    <w:rsid w:val="008F1CED"/>
    <w:rsid w:val="008F1E9F"/>
    <w:rsid w:val="008F1FFB"/>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082"/>
    <w:rsid w:val="008F44AB"/>
    <w:rsid w:val="008F45E7"/>
    <w:rsid w:val="008F4C6F"/>
    <w:rsid w:val="008F4F0D"/>
    <w:rsid w:val="008F50C4"/>
    <w:rsid w:val="008F52A5"/>
    <w:rsid w:val="008F5483"/>
    <w:rsid w:val="008F54BA"/>
    <w:rsid w:val="008F5871"/>
    <w:rsid w:val="008F59BF"/>
    <w:rsid w:val="008F63CA"/>
    <w:rsid w:val="008F6520"/>
    <w:rsid w:val="008F6773"/>
    <w:rsid w:val="008F6961"/>
    <w:rsid w:val="008F7472"/>
    <w:rsid w:val="008F7773"/>
    <w:rsid w:val="008F77E5"/>
    <w:rsid w:val="008F77F6"/>
    <w:rsid w:val="008F781F"/>
    <w:rsid w:val="0090053E"/>
    <w:rsid w:val="00900561"/>
    <w:rsid w:val="00900741"/>
    <w:rsid w:val="009007B1"/>
    <w:rsid w:val="009007CD"/>
    <w:rsid w:val="00900AC4"/>
    <w:rsid w:val="00900C5F"/>
    <w:rsid w:val="0090157B"/>
    <w:rsid w:val="009015F5"/>
    <w:rsid w:val="009016BA"/>
    <w:rsid w:val="00901AFB"/>
    <w:rsid w:val="00901B69"/>
    <w:rsid w:val="009021F1"/>
    <w:rsid w:val="00902409"/>
    <w:rsid w:val="00902D24"/>
    <w:rsid w:val="00903096"/>
    <w:rsid w:val="00903325"/>
    <w:rsid w:val="00903968"/>
    <w:rsid w:val="009039B3"/>
    <w:rsid w:val="00903B71"/>
    <w:rsid w:val="00903F0B"/>
    <w:rsid w:val="00903F27"/>
    <w:rsid w:val="00903FFA"/>
    <w:rsid w:val="00903FFE"/>
    <w:rsid w:val="009044BB"/>
    <w:rsid w:val="00904623"/>
    <w:rsid w:val="00904C74"/>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2A9"/>
    <w:rsid w:val="00907B62"/>
    <w:rsid w:val="00907C5A"/>
    <w:rsid w:val="00910367"/>
    <w:rsid w:val="00910568"/>
    <w:rsid w:val="009105D6"/>
    <w:rsid w:val="0091075C"/>
    <w:rsid w:val="00910796"/>
    <w:rsid w:val="009109E9"/>
    <w:rsid w:val="00910A06"/>
    <w:rsid w:val="009111BE"/>
    <w:rsid w:val="00911778"/>
    <w:rsid w:val="00911941"/>
    <w:rsid w:val="00911CD2"/>
    <w:rsid w:val="00911CF9"/>
    <w:rsid w:val="00911FFC"/>
    <w:rsid w:val="00912042"/>
    <w:rsid w:val="009120A8"/>
    <w:rsid w:val="00912287"/>
    <w:rsid w:val="009123F5"/>
    <w:rsid w:val="0091252A"/>
    <w:rsid w:val="009125CD"/>
    <w:rsid w:val="0091282F"/>
    <w:rsid w:val="00912A8F"/>
    <w:rsid w:val="00913118"/>
    <w:rsid w:val="00913762"/>
    <w:rsid w:val="009137FB"/>
    <w:rsid w:val="009139F0"/>
    <w:rsid w:val="00913D1C"/>
    <w:rsid w:val="00914298"/>
    <w:rsid w:val="009146B0"/>
    <w:rsid w:val="00914756"/>
    <w:rsid w:val="0091488A"/>
    <w:rsid w:val="009149A6"/>
    <w:rsid w:val="00914BA4"/>
    <w:rsid w:val="00914BCE"/>
    <w:rsid w:val="00915662"/>
    <w:rsid w:val="00915720"/>
    <w:rsid w:val="009157A4"/>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23"/>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D0D"/>
    <w:rsid w:val="00923F98"/>
    <w:rsid w:val="009241D7"/>
    <w:rsid w:val="009243DD"/>
    <w:rsid w:val="0092456A"/>
    <w:rsid w:val="00925046"/>
    <w:rsid w:val="00925692"/>
    <w:rsid w:val="00925B06"/>
    <w:rsid w:val="00925D33"/>
    <w:rsid w:val="00925FFE"/>
    <w:rsid w:val="009260E7"/>
    <w:rsid w:val="009264E2"/>
    <w:rsid w:val="00926982"/>
    <w:rsid w:val="00926A95"/>
    <w:rsid w:val="00926EF4"/>
    <w:rsid w:val="00927571"/>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91E"/>
    <w:rsid w:val="00934947"/>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998"/>
    <w:rsid w:val="00940C68"/>
    <w:rsid w:val="00940D0B"/>
    <w:rsid w:val="00940E77"/>
    <w:rsid w:val="00940EA5"/>
    <w:rsid w:val="00940FE8"/>
    <w:rsid w:val="00941482"/>
    <w:rsid w:val="009414E9"/>
    <w:rsid w:val="00941682"/>
    <w:rsid w:val="009418D6"/>
    <w:rsid w:val="00941E17"/>
    <w:rsid w:val="00941FDD"/>
    <w:rsid w:val="00942756"/>
    <w:rsid w:val="00942776"/>
    <w:rsid w:val="00942880"/>
    <w:rsid w:val="00942948"/>
    <w:rsid w:val="00943568"/>
    <w:rsid w:val="00943A41"/>
    <w:rsid w:val="00943BAF"/>
    <w:rsid w:val="00943ED9"/>
    <w:rsid w:val="00944162"/>
    <w:rsid w:val="00944365"/>
    <w:rsid w:val="00944B32"/>
    <w:rsid w:val="00944BAC"/>
    <w:rsid w:val="00944DB5"/>
    <w:rsid w:val="009454A1"/>
    <w:rsid w:val="009456B6"/>
    <w:rsid w:val="00945733"/>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207"/>
    <w:rsid w:val="009523FC"/>
    <w:rsid w:val="0095272E"/>
    <w:rsid w:val="00952979"/>
    <w:rsid w:val="00952BD0"/>
    <w:rsid w:val="00952EAB"/>
    <w:rsid w:val="00952F87"/>
    <w:rsid w:val="0095388D"/>
    <w:rsid w:val="00953A36"/>
    <w:rsid w:val="00953A93"/>
    <w:rsid w:val="00953C87"/>
    <w:rsid w:val="00953D31"/>
    <w:rsid w:val="00953DED"/>
    <w:rsid w:val="00954468"/>
    <w:rsid w:val="00954551"/>
    <w:rsid w:val="00954A64"/>
    <w:rsid w:val="00954ECA"/>
    <w:rsid w:val="0095509D"/>
    <w:rsid w:val="009550A2"/>
    <w:rsid w:val="009550FD"/>
    <w:rsid w:val="009552D4"/>
    <w:rsid w:val="00955428"/>
    <w:rsid w:val="009555E2"/>
    <w:rsid w:val="00955690"/>
    <w:rsid w:val="00955755"/>
    <w:rsid w:val="009557D5"/>
    <w:rsid w:val="0095581D"/>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63"/>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60A"/>
    <w:rsid w:val="00965848"/>
    <w:rsid w:val="00965E7B"/>
    <w:rsid w:val="00966021"/>
    <w:rsid w:val="0096616C"/>
    <w:rsid w:val="009663A3"/>
    <w:rsid w:val="00966449"/>
    <w:rsid w:val="0096653C"/>
    <w:rsid w:val="0096662C"/>
    <w:rsid w:val="00966E70"/>
    <w:rsid w:val="00967030"/>
    <w:rsid w:val="00967333"/>
    <w:rsid w:val="00967A95"/>
    <w:rsid w:val="00967BB7"/>
    <w:rsid w:val="00967D51"/>
    <w:rsid w:val="00970009"/>
    <w:rsid w:val="009700EE"/>
    <w:rsid w:val="00970302"/>
    <w:rsid w:val="0097040B"/>
    <w:rsid w:val="00970437"/>
    <w:rsid w:val="009704D0"/>
    <w:rsid w:val="009704EF"/>
    <w:rsid w:val="00970840"/>
    <w:rsid w:val="00970AB2"/>
    <w:rsid w:val="00970B6A"/>
    <w:rsid w:val="00970CC3"/>
    <w:rsid w:val="00970EE6"/>
    <w:rsid w:val="0097107C"/>
    <w:rsid w:val="00971269"/>
    <w:rsid w:val="00971410"/>
    <w:rsid w:val="0097145D"/>
    <w:rsid w:val="00971764"/>
    <w:rsid w:val="0097192E"/>
    <w:rsid w:val="009719BE"/>
    <w:rsid w:val="00971DE8"/>
    <w:rsid w:val="00972225"/>
    <w:rsid w:val="0097234D"/>
    <w:rsid w:val="009724DE"/>
    <w:rsid w:val="00972696"/>
    <w:rsid w:val="00972714"/>
    <w:rsid w:val="009727DA"/>
    <w:rsid w:val="00972B32"/>
    <w:rsid w:val="00972BFE"/>
    <w:rsid w:val="00972DD5"/>
    <w:rsid w:val="00972EBF"/>
    <w:rsid w:val="00972FA6"/>
    <w:rsid w:val="0097329E"/>
    <w:rsid w:val="00973488"/>
    <w:rsid w:val="009734E4"/>
    <w:rsid w:val="00973F44"/>
    <w:rsid w:val="00974116"/>
    <w:rsid w:val="009741AC"/>
    <w:rsid w:val="009746F4"/>
    <w:rsid w:val="00974899"/>
    <w:rsid w:val="00974D70"/>
    <w:rsid w:val="00974ECB"/>
    <w:rsid w:val="009750E1"/>
    <w:rsid w:val="009752DA"/>
    <w:rsid w:val="009758FB"/>
    <w:rsid w:val="00975B76"/>
    <w:rsid w:val="009760FF"/>
    <w:rsid w:val="00976127"/>
    <w:rsid w:val="009761FF"/>
    <w:rsid w:val="009762D7"/>
    <w:rsid w:val="009767A3"/>
    <w:rsid w:val="0097681C"/>
    <w:rsid w:val="00976C19"/>
    <w:rsid w:val="00977388"/>
    <w:rsid w:val="009777BE"/>
    <w:rsid w:val="00977BA8"/>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79"/>
    <w:rsid w:val="00984CA7"/>
    <w:rsid w:val="009855C7"/>
    <w:rsid w:val="009859EB"/>
    <w:rsid w:val="009859FB"/>
    <w:rsid w:val="00985A3F"/>
    <w:rsid w:val="00985BF7"/>
    <w:rsid w:val="00985EDF"/>
    <w:rsid w:val="00986724"/>
    <w:rsid w:val="009867C7"/>
    <w:rsid w:val="0098682F"/>
    <w:rsid w:val="009869AB"/>
    <w:rsid w:val="00986AB6"/>
    <w:rsid w:val="00986BF4"/>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847"/>
    <w:rsid w:val="00990AC5"/>
    <w:rsid w:val="00990CFA"/>
    <w:rsid w:val="00990EA2"/>
    <w:rsid w:val="00991818"/>
    <w:rsid w:val="0099199D"/>
    <w:rsid w:val="00991C96"/>
    <w:rsid w:val="00991FEF"/>
    <w:rsid w:val="009920EB"/>
    <w:rsid w:val="00992129"/>
    <w:rsid w:val="00992326"/>
    <w:rsid w:val="009927A3"/>
    <w:rsid w:val="009927D1"/>
    <w:rsid w:val="0099333F"/>
    <w:rsid w:val="00993454"/>
    <w:rsid w:val="009935C7"/>
    <w:rsid w:val="00993A2A"/>
    <w:rsid w:val="00993C14"/>
    <w:rsid w:val="00993D2C"/>
    <w:rsid w:val="00993DBA"/>
    <w:rsid w:val="00994495"/>
    <w:rsid w:val="0099449E"/>
    <w:rsid w:val="009946DC"/>
    <w:rsid w:val="00994C12"/>
    <w:rsid w:val="009952FB"/>
    <w:rsid w:val="009953A7"/>
    <w:rsid w:val="009954BC"/>
    <w:rsid w:val="00995BC2"/>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3F5"/>
    <w:rsid w:val="009A1765"/>
    <w:rsid w:val="009A1D21"/>
    <w:rsid w:val="009A23DE"/>
    <w:rsid w:val="009A2404"/>
    <w:rsid w:val="009A2425"/>
    <w:rsid w:val="009A252A"/>
    <w:rsid w:val="009A272A"/>
    <w:rsid w:val="009A278D"/>
    <w:rsid w:val="009A290C"/>
    <w:rsid w:val="009A295C"/>
    <w:rsid w:val="009A2AEE"/>
    <w:rsid w:val="009A2D04"/>
    <w:rsid w:val="009A2E06"/>
    <w:rsid w:val="009A33B1"/>
    <w:rsid w:val="009A34DF"/>
    <w:rsid w:val="009A393F"/>
    <w:rsid w:val="009A3D9B"/>
    <w:rsid w:val="009A3E08"/>
    <w:rsid w:val="009A3E1E"/>
    <w:rsid w:val="009A4076"/>
    <w:rsid w:val="009A4A37"/>
    <w:rsid w:val="009A4B6A"/>
    <w:rsid w:val="009A4BC7"/>
    <w:rsid w:val="009A4BE0"/>
    <w:rsid w:val="009A4C16"/>
    <w:rsid w:val="009A549B"/>
    <w:rsid w:val="009A561B"/>
    <w:rsid w:val="009A59BC"/>
    <w:rsid w:val="009A5A1E"/>
    <w:rsid w:val="009A5C04"/>
    <w:rsid w:val="009A66F3"/>
    <w:rsid w:val="009A6F01"/>
    <w:rsid w:val="009A71DB"/>
    <w:rsid w:val="009A720B"/>
    <w:rsid w:val="009A7731"/>
    <w:rsid w:val="009A77AB"/>
    <w:rsid w:val="009A78A1"/>
    <w:rsid w:val="009A7980"/>
    <w:rsid w:val="009A7A0C"/>
    <w:rsid w:val="009A7B1E"/>
    <w:rsid w:val="009B03CE"/>
    <w:rsid w:val="009B0899"/>
    <w:rsid w:val="009B096B"/>
    <w:rsid w:val="009B0B54"/>
    <w:rsid w:val="009B0D7F"/>
    <w:rsid w:val="009B0E48"/>
    <w:rsid w:val="009B0EFC"/>
    <w:rsid w:val="009B19F4"/>
    <w:rsid w:val="009B1B1E"/>
    <w:rsid w:val="009B1D2E"/>
    <w:rsid w:val="009B1E60"/>
    <w:rsid w:val="009B20DB"/>
    <w:rsid w:val="009B2184"/>
    <w:rsid w:val="009B25FC"/>
    <w:rsid w:val="009B271A"/>
    <w:rsid w:val="009B2868"/>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959"/>
    <w:rsid w:val="009B7AF1"/>
    <w:rsid w:val="009B7B9C"/>
    <w:rsid w:val="009C0323"/>
    <w:rsid w:val="009C05A5"/>
    <w:rsid w:val="009C08BB"/>
    <w:rsid w:val="009C0B52"/>
    <w:rsid w:val="009C10FC"/>
    <w:rsid w:val="009C158E"/>
    <w:rsid w:val="009C15C1"/>
    <w:rsid w:val="009C1634"/>
    <w:rsid w:val="009C1946"/>
    <w:rsid w:val="009C1C93"/>
    <w:rsid w:val="009C1CBC"/>
    <w:rsid w:val="009C1D71"/>
    <w:rsid w:val="009C1E7C"/>
    <w:rsid w:val="009C2009"/>
    <w:rsid w:val="009C20F6"/>
    <w:rsid w:val="009C229F"/>
    <w:rsid w:val="009C2686"/>
    <w:rsid w:val="009C2B79"/>
    <w:rsid w:val="009C2F50"/>
    <w:rsid w:val="009C2F77"/>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4F9"/>
    <w:rsid w:val="009C6971"/>
    <w:rsid w:val="009C6E55"/>
    <w:rsid w:val="009C70B1"/>
    <w:rsid w:val="009C714F"/>
    <w:rsid w:val="009C7278"/>
    <w:rsid w:val="009C7407"/>
    <w:rsid w:val="009C79C4"/>
    <w:rsid w:val="009C7B07"/>
    <w:rsid w:val="009C7B76"/>
    <w:rsid w:val="009D0034"/>
    <w:rsid w:val="009D014B"/>
    <w:rsid w:val="009D0256"/>
    <w:rsid w:val="009D0375"/>
    <w:rsid w:val="009D03FC"/>
    <w:rsid w:val="009D09D0"/>
    <w:rsid w:val="009D0B32"/>
    <w:rsid w:val="009D0D9C"/>
    <w:rsid w:val="009D114E"/>
    <w:rsid w:val="009D1A1C"/>
    <w:rsid w:val="009D1E9D"/>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66"/>
    <w:rsid w:val="009D3E9B"/>
    <w:rsid w:val="009D4041"/>
    <w:rsid w:val="009D4244"/>
    <w:rsid w:val="009D4818"/>
    <w:rsid w:val="009D4D1F"/>
    <w:rsid w:val="009D4E66"/>
    <w:rsid w:val="009D4F7D"/>
    <w:rsid w:val="009D5134"/>
    <w:rsid w:val="009D5966"/>
    <w:rsid w:val="009D59D0"/>
    <w:rsid w:val="009D5B45"/>
    <w:rsid w:val="009D606A"/>
    <w:rsid w:val="009D624D"/>
    <w:rsid w:val="009D6362"/>
    <w:rsid w:val="009D6472"/>
    <w:rsid w:val="009D6586"/>
    <w:rsid w:val="009D6637"/>
    <w:rsid w:val="009D670E"/>
    <w:rsid w:val="009D69C0"/>
    <w:rsid w:val="009D6B72"/>
    <w:rsid w:val="009D6C0F"/>
    <w:rsid w:val="009D6E0B"/>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407"/>
    <w:rsid w:val="009E14F8"/>
    <w:rsid w:val="009E18DC"/>
    <w:rsid w:val="009E1A25"/>
    <w:rsid w:val="009E201C"/>
    <w:rsid w:val="009E205A"/>
    <w:rsid w:val="009E207A"/>
    <w:rsid w:val="009E2157"/>
    <w:rsid w:val="009E21D1"/>
    <w:rsid w:val="009E241F"/>
    <w:rsid w:val="009E287B"/>
    <w:rsid w:val="009E2DFB"/>
    <w:rsid w:val="009E3214"/>
    <w:rsid w:val="009E3519"/>
    <w:rsid w:val="009E3EAD"/>
    <w:rsid w:val="009E3EB4"/>
    <w:rsid w:val="009E4051"/>
    <w:rsid w:val="009E40E1"/>
    <w:rsid w:val="009E4101"/>
    <w:rsid w:val="009E45A4"/>
    <w:rsid w:val="009E474D"/>
    <w:rsid w:val="009E48F7"/>
    <w:rsid w:val="009E498D"/>
    <w:rsid w:val="009E555B"/>
    <w:rsid w:val="009E585F"/>
    <w:rsid w:val="009E5907"/>
    <w:rsid w:val="009E5B12"/>
    <w:rsid w:val="009E5C7E"/>
    <w:rsid w:val="009E5D84"/>
    <w:rsid w:val="009E5E44"/>
    <w:rsid w:val="009E6349"/>
    <w:rsid w:val="009E6511"/>
    <w:rsid w:val="009E653C"/>
    <w:rsid w:val="009E656B"/>
    <w:rsid w:val="009E6A9B"/>
    <w:rsid w:val="009E6D0E"/>
    <w:rsid w:val="009E6E50"/>
    <w:rsid w:val="009E6F2E"/>
    <w:rsid w:val="009E6FBA"/>
    <w:rsid w:val="009E7204"/>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9EC"/>
    <w:rsid w:val="009F2A30"/>
    <w:rsid w:val="009F2A7C"/>
    <w:rsid w:val="009F2D15"/>
    <w:rsid w:val="009F2E95"/>
    <w:rsid w:val="009F2E96"/>
    <w:rsid w:val="009F3207"/>
    <w:rsid w:val="009F3582"/>
    <w:rsid w:val="009F3CF7"/>
    <w:rsid w:val="009F3F5F"/>
    <w:rsid w:val="009F4378"/>
    <w:rsid w:val="009F4532"/>
    <w:rsid w:val="009F5742"/>
    <w:rsid w:val="009F57EC"/>
    <w:rsid w:val="009F5828"/>
    <w:rsid w:val="009F5A2B"/>
    <w:rsid w:val="009F5D9A"/>
    <w:rsid w:val="009F62BD"/>
    <w:rsid w:val="009F630B"/>
    <w:rsid w:val="009F63BB"/>
    <w:rsid w:val="009F6860"/>
    <w:rsid w:val="009F6B43"/>
    <w:rsid w:val="009F6D8B"/>
    <w:rsid w:val="009F7141"/>
    <w:rsid w:val="009F718E"/>
    <w:rsid w:val="009F73AD"/>
    <w:rsid w:val="009F7569"/>
    <w:rsid w:val="009F7755"/>
    <w:rsid w:val="009F7842"/>
    <w:rsid w:val="009F7BA1"/>
    <w:rsid w:val="009F7D77"/>
    <w:rsid w:val="00A0010B"/>
    <w:rsid w:val="00A001B0"/>
    <w:rsid w:val="00A001FB"/>
    <w:rsid w:val="00A002B0"/>
    <w:rsid w:val="00A0069F"/>
    <w:rsid w:val="00A0093F"/>
    <w:rsid w:val="00A00A6B"/>
    <w:rsid w:val="00A00A8A"/>
    <w:rsid w:val="00A00D13"/>
    <w:rsid w:val="00A00F85"/>
    <w:rsid w:val="00A01039"/>
    <w:rsid w:val="00A01263"/>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5BB"/>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293"/>
    <w:rsid w:val="00A127C5"/>
    <w:rsid w:val="00A1284D"/>
    <w:rsid w:val="00A129CC"/>
    <w:rsid w:val="00A12A64"/>
    <w:rsid w:val="00A12CDD"/>
    <w:rsid w:val="00A12D40"/>
    <w:rsid w:val="00A135F1"/>
    <w:rsid w:val="00A13AAB"/>
    <w:rsid w:val="00A13C58"/>
    <w:rsid w:val="00A1454D"/>
    <w:rsid w:val="00A1464B"/>
    <w:rsid w:val="00A1466C"/>
    <w:rsid w:val="00A14A1C"/>
    <w:rsid w:val="00A151C5"/>
    <w:rsid w:val="00A15253"/>
    <w:rsid w:val="00A154CF"/>
    <w:rsid w:val="00A15960"/>
    <w:rsid w:val="00A15A93"/>
    <w:rsid w:val="00A15B89"/>
    <w:rsid w:val="00A15C6C"/>
    <w:rsid w:val="00A15F33"/>
    <w:rsid w:val="00A16830"/>
    <w:rsid w:val="00A16A5B"/>
    <w:rsid w:val="00A17147"/>
    <w:rsid w:val="00A172EA"/>
    <w:rsid w:val="00A17373"/>
    <w:rsid w:val="00A1778F"/>
    <w:rsid w:val="00A17EEE"/>
    <w:rsid w:val="00A20106"/>
    <w:rsid w:val="00A207C7"/>
    <w:rsid w:val="00A2090E"/>
    <w:rsid w:val="00A20BDA"/>
    <w:rsid w:val="00A20C6B"/>
    <w:rsid w:val="00A20E03"/>
    <w:rsid w:val="00A211E3"/>
    <w:rsid w:val="00A2161C"/>
    <w:rsid w:val="00A216D0"/>
    <w:rsid w:val="00A21B43"/>
    <w:rsid w:val="00A21E6B"/>
    <w:rsid w:val="00A22068"/>
    <w:rsid w:val="00A2248A"/>
    <w:rsid w:val="00A22920"/>
    <w:rsid w:val="00A22B60"/>
    <w:rsid w:val="00A2312B"/>
    <w:rsid w:val="00A233F2"/>
    <w:rsid w:val="00A237A9"/>
    <w:rsid w:val="00A23891"/>
    <w:rsid w:val="00A23B26"/>
    <w:rsid w:val="00A23B75"/>
    <w:rsid w:val="00A23D2F"/>
    <w:rsid w:val="00A23E7A"/>
    <w:rsid w:val="00A23EBE"/>
    <w:rsid w:val="00A23F3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98"/>
    <w:rsid w:val="00A300C3"/>
    <w:rsid w:val="00A30368"/>
    <w:rsid w:val="00A30399"/>
    <w:rsid w:val="00A3069C"/>
    <w:rsid w:val="00A307F4"/>
    <w:rsid w:val="00A31217"/>
    <w:rsid w:val="00A31AAA"/>
    <w:rsid w:val="00A31AD6"/>
    <w:rsid w:val="00A31E20"/>
    <w:rsid w:val="00A32135"/>
    <w:rsid w:val="00A321BA"/>
    <w:rsid w:val="00A32696"/>
    <w:rsid w:val="00A326C9"/>
    <w:rsid w:val="00A327F6"/>
    <w:rsid w:val="00A32957"/>
    <w:rsid w:val="00A32D6D"/>
    <w:rsid w:val="00A3334A"/>
    <w:rsid w:val="00A33810"/>
    <w:rsid w:val="00A33AB7"/>
    <w:rsid w:val="00A33C93"/>
    <w:rsid w:val="00A33E4D"/>
    <w:rsid w:val="00A33EFD"/>
    <w:rsid w:val="00A34195"/>
    <w:rsid w:val="00A34340"/>
    <w:rsid w:val="00A343D1"/>
    <w:rsid w:val="00A3440C"/>
    <w:rsid w:val="00A34528"/>
    <w:rsid w:val="00A34EB9"/>
    <w:rsid w:val="00A350BE"/>
    <w:rsid w:val="00A35139"/>
    <w:rsid w:val="00A35223"/>
    <w:rsid w:val="00A35368"/>
    <w:rsid w:val="00A35702"/>
    <w:rsid w:val="00A36285"/>
    <w:rsid w:val="00A36516"/>
    <w:rsid w:val="00A3652E"/>
    <w:rsid w:val="00A365DF"/>
    <w:rsid w:val="00A366F1"/>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696"/>
    <w:rsid w:val="00A45AD6"/>
    <w:rsid w:val="00A45C01"/>
    <w:rsid w:val="00A45DC0"/>
    <w:rsid w:val="00A45EF9"/>
    <w:rsid w:val="00A460BE"/>
    <w:rsid w:val="00A4616A"/>
    <w:rsid w:val="00A46211"/>
    <w:rsid w:val="00A463DC"/>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A9D"/>
    <w:rsid w:val="00A51F73"/>
    <w:rsid w:val="00A52075"/>
    <w:rsid w:val="00A523E7"/>
    <w:rsid w:val="00A530AE"/>
    <w:rsid w:val="00A53497"/>
    <w:rsid w:val="00A5375D"/>
    <w:rsid w:val="00A537E9"/>
    <w:rsid w:val="00A53A46"/>
    <w:rsid w:val="00A53AA1"/>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1C7"/>
    <w:rsid w:val="00A616B5"/>
    <w:rsid w:val="00A61795"/>
    <w:rsid w:val="00A617F3"/>
    <w:rsid w:val="00A6191B"/>
    <w:rsid w:val="00A619EC"/>
    <w:rsid w:val="00A61C8A"/>
    <w:rsid w:val="00A61D52"/>
    <w:rsid w:val="00A61DE5"/>
    <w:rsid w:val="00A61F6B"/>
    <w:rsid w:val="00A6242E"/>
    <w:rsid w:val="00A631D8"/>
    <w:rsid w:val="00A635A5"/>
    <w:rsid w:val="00A63980"/>
    <w:rsid w:val="00A63A99"/>
    <w:rsid w:val="00A64159"/>
    <w:rsid w:val="00A643B3"/>
    <w:rsid w:val="00A647CD"/>
    <w:rsid w:val="00A64AE4"/>
    <w:rsid w:val="00A64D7D"/>
    <w:rsid w:val="00A655B6"/>
    <w:rsid w:val="00A65C53"/>
    <w:rsid w:val="00A65DEB"/>
    <w:rsid w:val="00A65E25"/>
    <w:rsid w:val="00A65EF0"/>
    <w:rsid w:val="00A65F29"/>
    <w:rsid w:val="00A66009"/>
    <w:rsid w:val="00A6681A"/>
    <w:rsid w:val="00A668A8"/>
    <w:rsid w:val="00A67381"/>
    <w:rsid w:val="00A67435"/>
    <w:rsid w:val="00A6754E"/>
    <w:rsid w:val="00A677EB"/>
    <w:rsid w:val="00A67A4D"/>
    <w:rsid w:val="00A67C61"/>
    <w:rsid w:val="00A67D20"/>
    <w:rsid w:val="00A67F01"/>
    <w:rsid w:val="00A67F3B"/>
    <w:rsid w:val="00A703E4"/>
    <w:rsid w:val="00A7052B"/>
    <w:rsid w:val="00A70579"/>
    <w:rsid w:val="00A70A66"/>
    <w:rsid w:val="00A70DB4"/>
    <w:rsid w:val="00A70F72"/>
    <w:rsid w:val="00A71052"/>
    <w:rsid w:val="00A71AF5"/>
    <w:rsid w:val="00A71D5D"/>
    <w:rsid w:val="00A72216"/>
    <w:rsid w:val="00A72675"/>
    <w:rsid w:val="00A726E0"/>
    <w:rsid w:val="00A72B34"/>
    <w:rsid w:val="00A72C7B"/>
    <w:rsid w:val="00A7310A"/>
    <w:rsid w:val="00A73460"/>
    <w:rsid w:val="00A73967"/>
    <w:rsid w:val="00A7398E"/>
    <w:rsid w:val="00A73B4C"/>
    <w:rsid w:val="00A73C69"/>
    <w:rsid w:val="00A74012"/>
    <w:rsid w:val="00A74101"/>
    <w:rsid w:val="00A74EE6"/>
    <w:rsid w:val="00A7552C"/>
    <w:rsid w:val="00A75559"/>
    <w:rsid w:val="00A75A9F"/>
    <w:rsid w:val="00A75AEE"/>
    <w:rsid w:val="00A75C03"/>
    <w:rsid w:val="00A75D8C"/>
    <w:rsid w:val="00A75E48"/>
    <w:rsid w:val="00A76501"/>
    <w:rsid w:val="00A7684D"/>
    <w:rsid w:val="00A77203"/>
    <w:rsid w:val="00A773A8"/>
    <w:rsid w:val="00A77683"/>
    <w:rsid w:val="00A776C3"/>
    <w:rsid w:val="00A77C3B"/>
    <w:rsid w:val="00A77CB1"/>
    <w:rsid w:val="00A77DB1"/>
    <w:rsid w:val="00A77E6A"/>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C25"/>
    <w:rsid w:val="00A82C33"/>
    <w:rsid w:val="00A82D6A"/>
    <w:rsid w:val="00A839FC"/>
    <w:rsid w:val="00A83B7D"/>
    <w:rsid w:val="00A83D5F"/>
    <w:rsid w:val="00A84052"/>
    <w:rsid w:val="00A8405A"/>
    <w:rsid w:val="00A84728"/>
    <w:rsid w:val="00A84931"/>
    <w:rsid w:val="00A849FD"/>
    <w:rsid w:val="00A84A8F"/>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EEC"/>
    <w:rsid w:val="00A870D7"/>
    <w:rsid w:val="00A870EC"/>
    <w:rsid w:val="00A8722B"/>
    <w:rsid w:val="00A8736B"/>
    <w:rsid w:val="00A8759F"/>
    <w:rsid w:val="00A876B5"/>
    <w:rsid w:val="00A87DBE"/>
    <w:rsid w:val="00A90360"/>
    <w:rsid w:val="00A90756"/>
    <w:rsid w:val="00A9085A"/>
    <w:rsid w:val="00A9091D"/>
    <w:rsid w:val="00A90B1F"/>
    <w:rsid w:val="00A90B96"/>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A5F"/>
    <w:rsid w:val="00A95BF5"/>
    <w:rsid w:val="00A95C6B"/>
    <w:rsid w:val="00A96008"/>
    <w:rsid w:val="00A961CD"/>
    <w:rsid w:val="00A9650D"/>
    <w:rsid w:val="00A965DB"/>
    <w:rsid w:val="00A96734"/>
    <w:rsid w:val="00A96E02"/>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3B7"/>
    <w:rsid w:val="00AA3532"/>
    <w:rsid w:val="00AA3995"/>
    <w:rsid w:val="00AA39B8"/>
    <w:rsid w:val="00AA3C21"/>
    <w:rsid w:val="00AA4225"/>
    <w:rsid w:val="00AA452B"/>
    <w:rsid w:val="00AA4A5E"/>
    <w:rsid w:val="00AA4A82"/>
    <w:rsid w:val="00AA5226"/>
    <w:rsid w:val="00AA5413"/>
    <w:rsid w:val="00AA5596"/>
    <w:rsid w:val="00AA570F"/>
    <w:rsid w:val="00AA5804"/>
    <w:rsid w:val="00AA58FB"/>
    <w:rsid w:val="00AA5A8D"/>
    <w:rsid w:val="00AA5B95"/>
    <w:rsid w:val="00AA5C27"/>
    <w:rsid w:val="00AA5CB7"/>
    <w:rsid w:val="00AA5E22"/>
    <w:rsid w:val="00AA5E66"/>
    <w:rsid w:val="00AA6211"/>
    <w:rsid w:val="00AA688C"/>
    <w:rsid w:val="00AA6E6E"/>
    <w:rsid w:val="00AA70FA"/>
    <w:rsid w:val="00AA73AA"/>
    <w:rsid w:val="00AA76C5"/>
    <w:rsid w:val="00AA772F"/>
    <w:rsid w:val="00AA7D20"/>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7C"/>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B7EB3"/>
    <w:rsid w:val="00AC001C"/>
    <w:rsid w:val="00AC008D"/>
    <w:rsid w:val="00AC01BD"/>
    <w:rsid w:val="00AC01D4"/>
    <w:rsid w:val="00AC046E"/>
    <w:rsid w:val="00AC0609"/>
    <w:rsid w:val="00AC0944"/>
    <w:rsid w:val="00AC0D22"/>
    <w:rsid w:val="00AC0E9C"/>
    <w:rsid w:val="00AC10FF"/>
    <w:rsid w:val="00AC18BA"/>
    <w:rsid w:val="00AC1911"/>
    <w:rsid w:val="00AC19D4"/>
    <w:rsid w:val="00AC1A6D"/>
    <w:rsid w:val="00AC1AAC"/>
    <w:rsid w:val="00AC1AE1"/>
    <w:rsid w:val="00AC1D0B"/>
    <w:rsid w:val="00AC1DE6"/>
    <w:rsid w:val="00AC1FD0"/>
    <w:rsid w:val="00AC216A"/>
    <w:rsid w:val="00AC223B"/>
    <w:rsid w:val="00AC22A0"/>
    <w:rsid w:val="00AC28BB"/>
    <w:rsid w:val="00AC2ADD"/>
    <w:rsid w:val="00AC2D1E"/>
    <w:rsid w:val="00AC2FB9"/>
    <w:rsid w:val="00AC327E"/>
    <w:rsid w:val="00AC3444"/>
    <w:rsid w:val="00AC3609"/>
    <w:rsid w:val="00AC3903"/>
    <w:rsid w:val="00AC393D"/>
    <w:rsid w:val="00AC3AE1"/>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C2"/>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16"/>
    <w:rsid w:val="00AD7653"/>
    <w:rsid w:val="00AD7724"/>
    <w:rsid w:val="00AD7E1C"/>
    <w:rsid w:val="00AD7F58"/>
    <w:rsid w:val="00AE0C9E"/>
    <w:rsid w:val="00AE0D66"/>
    <w:rsid w:val="00AE1899"/>
    <w:rsid w:val="00AE1AA5"/>
    <w:rsid w:val="00AE1C3A"/>
    <w:rsid w:val="00AE1D04"/>
    <w:rsid w:val="00AE220F"/>
    <w:rsid w:val="00AE223F"/>
    <w:rsid w:val="00AE2594"/>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A8E"/>
    <w:rsid w:val="00AE5B9C"/>
    <w:rsid w:val="00AE5D1A"/>
    <w:rsid w:val="00AE5D66"/>
    <w:rsid w:val="00AE5EA8"/>
    <w:rsid w:val="00AE6005"/>
    <w:rsid w:val="00AE63CC"/>
    <w:rsid w:val="00AE6478"/>
    <w:rsid w:val="00AE6700"/>
    <w:rsid w:val="00AE6898"/>
    <w:rsid w:val="00AE6FD6"/>
    <w:rsid w:val="00AE72D7"/>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6EC"/>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8B2"/>
    <w:rsid w:val="00AF4B22"/>
    <w:rsid w:val="00AF4C06"/>
    <w:rsid w:val="00AF4E7E"/>
    <w:rsid w:val="00AF506E"/>
    <w:rsid w:val="00AF56F3"/>
    <w:rsid w:val="00AF5786"/>
    <w:rsid w:val="00AF5B90"/>
    <w:rsid w:val="00AF6087"/>
    <w:rsid w:val="00AF659F"/>
    <w:rsid w:val="00AF675D"/>
    <w:rsid w:val="00AF6E3E"/>
    <w:rsid w:val="00AF7074"/>
    <w:rsid w:val="00AF718B"/>
    <w:rsid w:val="00AF71EE"/>
    <w:rsid w:val="00AF74FD"/>
    <w:rsid w:val="00AF753E"/>
    <w:rsid w:val="00AF7576"/>
    <w:rsid w:val="00AF7891"/>
    <w:rsid w:val="00AF7A48"/>
    <w:rsid w:val="00AF7E75"/>
    <w:rsid w:val="00B00122"/>
    <w:rsid w:val="00B00787"/>
    <w:rsid w:val="00B00965"/>
    <w:rsid w:val="00B00A56"/>
    <w:rsid w:val="00B00AFB"/>
    <w:rsid w:val="00B0127F"/>
    <w:rsid w:val="00B013D6"/>
    <w:rsid w:val="00B0146F"/>
    <w:rsid w:val="00B014A5"/>
    <w:rsid w:val="00B014B9"/>
    <w:rsid w:val="00B0164D"/>
    <w:rsid w:val="00B0187D"/>
    <w:rsid w:val="00B020FA"/>
    <w:rsid w:val="00B02354"/>
    <w:rsid w:val="00B026C4"/>
    <w:rsid w:val="00B0279C"/>
    <w:rsid w:val="00B02BDC"/>
    <w:rsid w:val="00B02C02"/>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5AD6"/>
    <w:rsid w:val="00B06402"/>
    <w:rsid w:val="00B064EC"/>
    <w:rsid w:val="00B067FA"/>
    <w:rsid w:val="00B06946"/>
    <w:rsid w:val="00B06C9A"/>
    <w:rsid w:val="00B06EEC"/>
    <w:rsid w:val="00B06EFF"/>
    <w:rsid w:val="00B06F7F"/>
    <w:rsid w:val="00B0708F"/>
    <w:rsid w:val="00B07141"/>
    <w:rsid w:val="00B0725D"/>
    <w:rsid w:val="00B07466"/>
    <w:rsid w:val="00B07A56"/>
    <w:rsid w:val="00B07BD5"/>
    <w:rsid w:val="00B100B2"/>
    <w:rsid w:val="00B100BE"/>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0FC"/>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35E"/>
    <w:rsid w:val="00B214D3"/>
    <w:rsid w:val="00B216F6"/>
    <w:rsid w:val="00B21A5E"/>
    <w:rsid w:val="00B226EA"/>
    <w:rsid w:val="00B228B1"/>
    <w:rsid w:val="00B22DB5"/>
    <w:rsid w:val="00B22E98"/>
    <w:rsid w:val="00B235EF"/>
    <w:rsid w:val="00B23C87"/>
    <w:rsid w:val="00B23FBE"/>
    <w:rsid w:val="00B23FE3"/>
    <w:rsid w:val="00B242D7"/>
    <w:rsid w:val="00B24904"/>
    <w:rsid w:val="00B24D17"/>
    <w:rsid w:val="00B2500F"/>
    <w:rsid w:val="00B25384"/>
    <w:rsid w:val="00B25473"/>
    <w:rsid w:val="00B25661"/>
    <w:rsid w:val="00B25756"/>
    <w:rsid w:val="00B25CD3"/>
    <w:rsid w:val="00B26023"/>
    <w:rsid w:val="00B26038"/>
    <w:rsid w:val="00B261B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07A"/>
    <w:rsid w:val="00B30717"/>
    <w:rsid w:val="00B30751"/>
    <w:rsid w:val="00B30856"/>
    <w:rsid w:val="00B31736"/>
    <w:rsid w:val="00B31E17"/>
    <w:rsid w:val="00B32033"/>
    <w:rsid w:val="00B3213B"/>
    <w:rsid w:val="00B322A7"/>
    <w:rsid w:val="00B3231C"/>
    <w:rsid w:val="00B323D1"/>
    <w:rsid w:val="00B32B59"/>
    <w:rsid w:val="00B32BCC"/>
    <w:rsid w:val="00B33236"/>
    <w:rsid w:val="00B333ED"/>
    <w:rsid w:val="00B33737"/>
    <w:rsid w:val="00B33787"/>
    <w:rsid w:val="00B338F7"/>
    <w:rsid w:val="00B33B40"/>
    <w:rsid w:val="00B33BFB"/>
    <w:rsid w:val="00B33E75"/>
    <w:rsid w:val="00B340DE"/>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1DC"/>
    <w:rsid w:val="00B37461"/>
    <w:rsid w:val="00B37932"/>
    <w:rsid w:val="00B37A0B"/>
    <w:rsid w:val="00B37AA8"/>
    <w:rsid w:val="00B37C26"/>
    <w:rsid w:val="00B37DA1"/>
    <w:rsid w:val="00B40087"/>
    <w:rsid w:val="00B40256"/>
    <w:rsid w:val="00B404AB"/>
    <w:rsid w:val="00B406CF"/>
    <w:rsid w:val="00B406EF"/>
    <w:rsid w:val="00B4098C"/>
    <w:rsid w:val="00B40E7F"/>
    <w:rsid w:val="00B40F8D"/>
    <w:rsid w:val="00B4121B"/>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93A"/>
    <w:rsid w:val="00B43D57"/>
    <w:rsid w:val="00B43D98"/>
    <w:rsid w:val="00B44056"/>
    <w:rsid w:val="00B44393"/>
    <w:rsid w:val="00B443BA"/>
    <w:rsid w:val="00B44BC8"/>
    <w:rsid w:val="00B44C5F"/>
    <w:rsid w:val="00B44F4A"/>
    <w:rsid w:val="00B45187"/>
    <w:rsid w:val="00B451F9"/>
    <w:rsid w:val="00B4520D"/>
    <w:rsid w:val="00B4542F"/>
    <w:rsid w:val="00B4596C"/>
    <w:rsid w:val="00B45D5F"/>
    <w:rsid w:val="00B46586"/>
    <w:rsid w:val="00B47061"/>
    <w:rsid w:val="00B47148"/>
    <w:rsid w:val="00B47220"/>
    <w:rsid w:val="00B4781E"/>
    <w:rsid w:val="00B47854"/>
    <w:rsid w:val="00B47EF0"/>
    <w:rsid w:val="00B501B2"/>
    <w:rsid w:val="00B502B8"/>
    <w:rsid w:val="00B502EA"/>
    <w:rsid w:val="00B50615"/>
    <w:rsid w:val="00B50980"/>
    <w:rsid w:val="00B50C1F"/>
    <w:rsid w:val="00B50D5D"/>
    <w:rsid w:val="00B50DA1"/>
    <w:rsid w:val="00B51015"/>
    <w:rsid w:val="00B5140C"/>
    <w:rsid w:val="00B515FF"/>
    <w:rsid w:val="00B51619"/>
    <w:rsid w:val="00B517FF"/>
    <w:rsid w:val="00B5180C"/>
    <w:rsid w:val="00B51912"/>
    <w:rsid w:val="00B519FB"/>
    <w:rsid w:val="00B51D33"/>
    <w:rsid w:val="00B52112"/>
    <w:rsid w:val="00B52300"/>
    <w:rsid w:val="00B52303"/>
    <w:rsid w:val="00B5241E"/>
    <w:rsid w:val="00B5242B"/>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A8D"/>
    <w:rsid w:val="00B57BF7"/>
    <w:rsid w:val="00B57C3A"/>
    <w:rsid w:val="00B57E15"/>
    <w:rsid w:val="00B57E8A"/>
    <w:rsid w:val="00B605FF"/>
    <w:rsid w:val="00B60707"/>
    <w:rsid w:val="00B607DB"/>
    <w:rsid w:val="00B60A64"/>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004"/>
    <w:rsid w:val="00B64104"/>
    <w:rsid w:val="00B64185"/>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35A"/>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0F2E"/>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4B4"/>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B0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4D2"/>
    <w:rsid w:val="00B91688"/>
    <w:rsid w:val="00B91C68"/>
    <w:rsid w:val="00B926E7"/>
    <w:rsid w:val="00B927F2"/>
    <w:rsid w:val="00B92BE9"/>
    <w:rsid w:val="00B92D21"/>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4D6"/>
    <w:rsid w:val="00B95515"/>
    <w:rsid w:val="00B95536"/>
    <w:rsid w:val="00B9554F"/>
    <w:rsid w:val="00B95616"/>
    <w:rsid w:val="00B9564C"/>
    <w:rsid w:val="00B95700"/>
    <w:rsid w:val="00B95A98"/>
    <w:rsid w:val="00B95DCB"/>
    <w:rsid w:val="00B960DA"/>
    <w:rsid w:val="00B960ED"/>
    <w:rsid w:val="00B963E2"/>
    <w:rsid w:val="00B96913"/>
    <w:rsid w:val="00B96A33"/>
    <w:rsid w:val="00B96B70"/>
    <w:rsid w:val="00B96C7C"/>
    <w:rsid w:val="00B96E2B"/>
    <w:rsid w:val="00B9703A"/>
    <w:rsid w:val="00B97411"/>
    <w:rsid w:val="00B97796"/>
    <w:rsid w:val="00B97BDF"/>
    <w:rsid w:val="00B97EDB"/>
    <w:rsid w:val="00B97EFB"/>
    <w:rsid w:val="00B97F07"/>
    <w:rsid w:val="00BA00AB"/>
    <w:rsid w:val="00BA0173"/>
    <w:rsid w:val="00BA051B"/>
    <w:rsid w:val="00BA0610"/>
    <w:rsid w:val="00BA069B"/>
    <w:rsid w:val="00BA09D1"/>
    <w:rsid w:val="00BA0CC6"/>
    <w:rsid w:val="00BA1086"/>
    <w:rsid w:val="00BA111B"/>
    <w:rsid w:val="00BA13DB"/>
    <w:rsid w:val="00BA14CE"/>
    <w:rsid w:val="00BA1671"/>
    <w:rsid w:val="00BA18CA"/>
    <w:rsid w:val="00BA1A60"/>
    <w:rsid w:val="00BA1FFB"/>
    <w:rsid w:val="00BA22D7"/>
    <w:rsid w:val="00BA246E"/>
    <w:rsid w:val="00BA2519"/>
    <w:rsid w:val="00BA2746"/>
    <w:rsid w:val="00BA2764"/>
    <w:rsid w:val="00BA2945"/>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12"/>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230"/>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91A"/>
    <w:rsid w:val="00BB4AD3"/>
    <w:rsid w:val="00BB4D18"/>
    <w:rsid w:val="00BB4D1D"/>
    <w:rsid w:val="00BB4D6B"/>
    <w:rsid w:val="00BB4F11"/>
    <w:rsid w:val="00BB51A0"/>
    <w:rsid w:val="00BB52FD"/>
    <w:rsid w:val="00BB5517"/>
    <w:rsid w:val="00BB5608"/>
    <w:rsid w:val="00BB58A0"/>
    <w:rsid w:val="00BB5996"/>
    <w:rsid w:val="00BB5A2A"/>
    <w:rsid w:val="00BB5E21"/>
    <w:rsid w:val="00BB5FA9"/>
    <w:rsid w:val="00BB6492"/>
    <w:rsid w:val="00BB66C6"/>
    <w:rsid w:val="00BB6860"/>
    <w:rsid w:val="00BB6F01"/>
    <w:rsid w:val="00BB7452"/>
    <w:rsid w:val="00BB78BD"/>
    <w:rsid w:val="00BB78C3"/>
    <w:rsid w:val="00BB7A25"/>
    <w:rsid w:val="00BB7C65"/>
    <w:rsid w:val="00BB7D67"/>
    <w:rsid w:val="00BB7FC7"/>
    <w:rsid w:val="00BC0289"/>
    <w:rsid w:val="00BC0652"/>
    <w:rsid w:val="00BC0755"/>
    <w:rsid w:val="00BC0A2D"/>
    <w:rsid w:val="00BC0AE2"/>
    <w:rsid w:val="00BC0DAE"/>
    <w:rsid w:val="00BC1037"/>
    <w:rsid w:val="00BC1183"/>
    <w:rsid w:val="00BC12CE"/>
    <w:rsid w:val="00BC154B"/>
    <w:rsid w:val="00BC155B"/>
    <w:rsid w:val="00BC1B3F"/>
    <w:rsid w:val="00BC1EF6"/>
    <w:rsid w:val="00BC1F3D"/>
    <w:rsid w:val="00BC23B4"/>
    <w:rsid w:val="00BC248B"/>
    <w:rsid w:val="00BC2654"/>
    <w:rsid w:val="00BC286D"/>
    <w:rsid w:val="00BC2FA1"/>
    <w:rsid w:val="00BC304B"/>
    <w:rsid w:val="00BC3183"/>
    <w:rsid w:val="00BC38E3"/>
    <w:rsid w:val="00BC3931"/>
    <w:rsid w:val="00BC39D9"/>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1B4"/>
    <w:rsid w:val="00BC737D"/>
    <w:rsid w:val="00BC79D0"/>
    <w:rsid w:val="00BC7CCC"/>
    <w:rsid w:val="00BC7CF0"/>
    <w:rsid w:val="00BC7D3F"/>
    <w:rsid w:val="00BC7E2A"/>
    <w:rsid w:val="00BC7EC9"/>
    <w:rsid w:val="00BD0055"/>
    <w:rsid w:val="00BD011D"/>
    <w:rsid w:val="00BD023C"/>
    <w:rsid w:val="00BD0667"/>
    <w:rsid w:val="00BD09D6"/>
    <w:rsid w:val="00BD0E61"/>
    <w:rsid w:val="00BD100F"/>
    <w:rsid w:val="00BD1084"/>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2"/>
    <w:rsid w:val="00BD2A33"/>
    <w:rsid w:val="00BD325A"/>
    <w:rsid w:val="00BD32B3"/>
    <w:rsid w:val="00BD32FF"/>
    <w:rsid w:val="00BD3607"/>
    <w:rsid w:val="00BD36A1"/>
    <w:rsid w:val="00BD3A2D"/>
    <w:rsid w:val="00BD3D7F"/>
    <w:rsid w:val="00BD3EA2"/>
    <w:rsid w:val="00BD4C68"/>
    <w:rsid w:val="00BD4D4F"/>
    <w:rsid w:val="00BD4E59"/>
    <w:rsid w:val="00BD5007"/>
    <w:rsid w:val="00BD5326"/>
    <w:rsid w:val="00BD562E"/>
    <w:rsid w:val="00BD58C1"/>
    <w:rsid w:val="00BD5B86"/>
    <w:rsid w:val="00BD5CA4"/>
    <w:rsid w:val="00BD5D64"/>
    <w:rsid w:val="00BD5F7C"/>
    <w:rsid w:val="00BD5F9D"/>
    <w:rsid w:val="00BD62FA"/>
    <w:rsid w:val="00BD63AC"/>
    <w:rsid w:val="00BD7013"/>
    <w:rsid w:val="00BD72C0"/>
    <w:rsid w:val="00BD73A8"/>
    <w:rsid w:val="00BD73CA"/>
    <w:rsid w:val="00BD7479"/>
    <w:rsid w:val="00BD7856"/>
    <w:rsid w:val="00BD79FA"/>
    <w:rsid w:val="00BD7A0F"/>
    <w:rsid w:val="00BD7A13"/>
    <w:rsid w:val="00BD7A76"/>
    <w:rsid w:val="00BD7D3E"/>
    <w:rsid w:val="00BE00FE"/>
    <w:rsid w:val="00BE0110"/>
    <w:rsid w:val="00BE018E"/>
    <w:rsid w:val="00BE01AA"/>
    <w:rsid w:val="00BE0603"/>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B92"/>
    <w:rsid w:val="00BE2D77"/>
    <w:rsid w:val="00BE2E53"/>
    <w:rsid w:val="00BE2F3D"/>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A7"/>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31"/>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BF73A3"/>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4F32"/>
    <w:rsid w:val="00C0510F"/>
    <w:rsid w:val="00C054C1"/>
    <w:rsid w:val="00C065B9"/>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89F"/>
    <w:rsid w:val="00C109A7"/>
    <w:rsid w:val="00C10CDA"/>
    <w:rsid w:val="00C111AE"/>
    <w:rsid w:val="00C11384"/>
    <w:rsid w:val="00C115D7"/>
    <w:rsid w:val="00C11611"/>
    <w:rsid w:val="00C1195D"/>
    <w:rsid w:val="00C11989"/>
    <w:rsid w:val="00C11C1A"/>
    <w:rsid w:val="00C11C5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5E61"/>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B5"/>
    <w:rsid w:val="00C20EC0"/>
    <w:rsid w:val="00C2102F"/>
    <w:rsid w:val="00C21231"/>
    <w:rsid w:val="00C212BF"/>
    <w:rsid w:val="00C213A5"/>
    <w:rsid w:val="00C215A6"/>
    <w:rsid w:val="00C215B8"/>
    <w:rsid w:val="00C21B3C"/>
    <w:rsid w:val="00C21E5E"/>
    <w:rsid w:val="00C22526"/>
    <w:rsid w:val="00C22830"/>
    <w:rsid w:val="00C232B1"/>
    <w:rsid w:val="00C2340C"/>
    <w:rsid w:val="00C23710"/>
    <w:rsid w:val="00C2374E"/>
    <w:rsid w:val="00C2384B"/>
    <w:rsid w:val="00C2418F"/>
    <w:rsid w:val="00C241C7"/>
    <w:rsid w:val="00C241CE"/>
    <w:rsid w:val="00C243AF"/>
    <w:rsid w:val="00C24B31"/>
    <w:rsid w:val="00C25959"/>
    <w:rsid w:val="00C25AFF"/>
    <w:rsid w:val="00C25E3D"/>
    <w:rsid w:val="00C25FFE"/>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63A"/>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DBF"/>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D1F"/>
    <w:rsid w:val="00C43E10"/>
    <w:rsid w:val="00C44017"/>
    <w:rsid w:val="00C440DB"/>
    <w:rsid w:val="00C44A88"/>
    <w:rsid w:val="00C44AC5"/>
    <w:rsid w:val="00C44E7F"/>
    <w:rsid w:val="00C45141"/>
    <w:rsid w:val="00C456C3"/>
    <w:rsid w:val="00C45991"/>
    <w:rsid w:val="00C45C45"/>
    <w:rsid w:val="00C45DFD"/>
    <w:rsid w:val="00C45F5E"/>
    <w:rsid w:val="00C461CA"/>
    <w:rsid w:val="00C46514"/>
    <w:rsid w:val="00C465FE"/>
    <w:rsid w:val="00C4689A"/>
    <w:rsid w:val="00C46949"/>
    <w:rsid w:val="00C46C9C"/>
    <w:rsid w:val="00C46CF9"/>
    <w:rsid w:val="00C46D47"/>
    <w:rsid w:val="00C46E63"/>
    <w:rsid w:val="00C47378"/>
    <w:rsid w:val="00C47436"/>
    <w:rsid w:val="00C47654"/>
    <w:rsid w:val="00C4767F"/>
    <w:rsid w:val="00C4773A"/>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4E8"/>
    <w:rsid w:val="00C51A08"/>
    <w:rsid w:val="00C51E06"/>
    <w:rsid w:val="00C523ED"/>
    <w:rsid w:val="00C528A4"/>
    <w:rsid w:val="00C52942"/>
    <w:rsid w:val="00C52D00"/>
    <w:rsid w:val="00C5304D"/>
    <w:rsid w:val="00C53220"/>
    <w:rsid w:val="00C532BB"/>
    <w:rsid w:val="00C5353E"/>
    <w:rsid w:val="00C5389E"/>
    <w:rsid w:val="00C53991"/>
    <w:rsid w:val="00C53A68"/>
    <w:rsid w:val="00C53BED"/>
    <w:rsid w:val="00C53C54"/>
    <w:rsid w:val="00C53F44"/>
    <w:rsid w:val="00C53FB1"/>
    <w:rsid w:val="00C53FFC"/>
    <w:rsid w:val="00C54770"/>
    <w:rsid w:val="00C54BE4"/>
    <w:rsid w:val="00C5593A"/>
    <w:rsid w:val="00C55C11"/>
    <w:rsid w:val="00C55F0C"/>
    <w:rsid w:val="00C5608D"/>
    <w:rsid w:val="00C56335"/>
    <w:rsid w:val="00C5676C"/>
    <w:rsid w:val="00C568A2"/>
    <w:rsid w:val="00C56A86"/>
    <w:rsid w:val="00C56AAB"/>
    <w:rsid w:val="00C56D84"/>
    <w:rsid w:val="00C56F00"/>
    <w:rsid w:val="00C56FF4"/>
    <w:rsid w:val="00C570A9"/>
    <w:rsid w:val="00C57185"/>
    <w:rsid w:val="00C57332"/>
    <w:rsid w:val="00C57852"/>
    <w:rsid w:val="00C57962"/>
    <w:rsid w:val="00C6010A"/>
    <w:rsid w:val="00C601A0"/>
    <w:rsid w:val="00C60694"/>
    <w:rsid w:val="00C60BA1"/>
    <w:rsid w:val="00C6148F"/>
    <w:rsid w:val="00C61B4D"/>
    <w:rsid w:val="00C61F89"/>
    <w:rsid w:val="00C61FD6"/>
    <w:rsid w:val="00C62012"/>
    <w:rsid w:val="00C62146"/>
    <w:rsid w:val="00C622C3"/>
    <w:rsid w:val="00C62BA6"/>
    <w:rsid w:val="00C63633"/>
    <w:rsid w:val="00C63922"/>
    <w:rsid w:val="00C63D30"/>
    <w:rsid w:val="00C63F00"/>
    <w:rsid w:val="00C6427F"/>
    <w:rsid w:val="00C64410"/>
    <w:rsid w:val="00C64962"/>
    <w:rsid w:val="00C6497E"/>
    <w:rsid w:val="00C64CE8"/>
    <w:rsid w:val="00C64F20"/>
    <w:rsid w:val="00C65256"/>
    <w:rsid w:val="00C6544C"/>
    <w:rsid w:val="00C654DC"/>
    <w:rsid w:val="00C65551"/>
    <w:rsid w:val="00C65B5F"/>
    <w:rsid w:val="00C66427"/>
    <w:rsid w:val="00C6646C"/>
    <w:rsid w:val="00C6677A"/>
    <w:rsid w:val="00C66DAF"/>
    <w:rsid w:val="00C674CD"/>
    <w:rsid w:val="00C679D0"/>
    <w:rsid w:val="00C67F75"/>
    <w:rsid w:val="00C7018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A41"/>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18B4"/>
    <w:rsid w:val="00C82228"/>
    <w:rsid w:val="00C827EC"/>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778"/>
    <w:rsid w:val="00C84BBB"/>
    <w:rsid w:val="00C8523C"/>
    <w:rsid w:val="00C85322"/>
    <w:rsid w:val="00C85648"/>
    <w:rsid w:val="00C8570E"/>
    <w:rsid w:val="00C85993"/>
    <w:rsid w:val="00C85C85"/>
    <w:rsid w:val="00C85DA9"/>
    <w:rsid w:val="00C85DE2"/>
    <w:rsid w:val="00C85F3B"/>
    <w:rsid w:val="00C860C6"/>
    <w:rsid w:val="00C861C5"/>
    <w:rsid w:val="00C862E9"/>
    <w:rsid w:val="00C865CA"/>
    <w:rsid w:val="00C86605"/>
    <w:rsid w:val="00C866B3"/>
    <w:rsid w:val="00C8689E"/>
    <w:rsid w:val="00C86A61"/>
    <w:rsid w:val="00C86B6D"/>
    <w:rsid w:val="00C86DCE"/>
    <w:rsid w:val="00C870BC"/>
    <w:rsid w:val="00C87299"/>
    <w:rsid w:val="00C875F7"/>
    <w:rsid w:val="00C876B4"/>
    <w:rsid w:val="00C878A7"/>
    <w:rsid w:val="00C87927"/>
    <w:rsid w:val="00C879DB"/>
    <w:rsid w:val="00C879FB"/>
    <w:rsid w:val="00C87B3C"/>
    <w:rsid w:val="00C901D3"/>
    <w:rsid w:val="00C9020D"/>
    <w:rsid w:val="00C90212"/>
    <w:rsid w:val="00C905F4"/>
    <w:rsid w:val="00C906F2"/>
    <w:rsid w:val="00C9073B"/>
    <w:rsid w:val="00C90ABF"/>
    <w:rsid w:val="00C90EC2"/>
    <w:rsid w:val="00C90F13"/>
    <w:rsid w:val="00C90F5A"/>
    <w:rsid w:val="00C91055"/>
    <w:rsid w:val="00C915C7"/>
    <w:rsid w:val="00C91683"/>
    <w:rsid w:val="00C917D7"/>
    <w:rsid w:val="00C91B48"/>
    <w:rsid w:val="00C91C5A"/>
    <w:rsid w:val="00C91C68"/>
    <w:rsid w:val="00C91DEF"/>
    <w:rsid w:val="00C92363"/>
    <w:rsid w:val="00C925B4"/>
    <w:rsid w:val="00C925D2"/>
    <w:rsid w:val="00C92601"/>
    <w:rsid w:val="00C92D27"/>
    <w:rsid w:val="00C932C6"/>
    <w:rsid w:val="00C93945"/>
    <w:rsid w:val="00C93E86"/>
    <w:rsid w:val="00C93F57"/>
    <w:rsid w:val="00C94156"/>
    <w:rsid w:val="00C944F1"/>
    <w:rsid w:val="00C94624"/>
    <w:rsid w:val="00C94B39"/>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253"/>
    <w:rsid w:val="00CA0871"/>
    <w:rsid w:val="00CA0910"/>
    <w:rsid w:val="00CA0969"/>
    <w:rsid w:val="00CA0A38"/>
    <w:rsid w:val="00CA0A8C"/>
    <w:rsid w:val="00CA0AAC"/>
    <w:rsid w:val="00CA0E49"/>
    <w:rsid w:val="00CA0EBB"/>
    <w:rsid w:val="00CA0F0B"/>
    <w:rsid w:val="00CA143D"/>
    <w:rsid w:val="00CA1540"/>
    <w:rsid w:val="00CA16E3"/>
    <w:rsid w:val="00CA24E1"/>
    <w:rsid w:val="00CA2817"/>
    <w:rsid w:val="00CA2C19"/>
    <w:rsid w:val="00CA2C8A"/>
    <w:rsid w:val="00CA302B"/>
    <w:rsid w:val="00CA3255"/>
    <w:rsid w:val="00CA3399"/>
    <w:rsid w:val="00CA3508"/>
    <w:rsid w:val="00CA36AC"/>
    <w:rsid w:val="00CA3A09"/>
    <w:rsid w:val="00CA3BA4"/>
    <w:rsid w:val="00CA3D4C"/>
    <w:rsid w:val="00CA3ED9"/>
    <w:rsid w:val="00CA406E"/>
    <w:rsid w:val="00CA408C"/>
    <w:rsid w:val="00CA4138"/>
    <w:rsid w:val="00CA4349"/>
    <w:rsid w:val="00CA4682"/>
    <w:rsid w:val="00CA469D"/>
    <w:rsid w:val="00CA475F"/>
    <w:rsid w:val="00CA4793"/>
    <w:rsid w:val="00CA4909"/>
    <w:rsid w:val="00CA4A15"/>
    <w:rsid w:val="00CA4BAF"/>
    <w:rsid w:val="00CA4C60"/>
    <w:rsid w:val="00CA4CE5"/>
    <w:rsid w:val="00CA4DD4"/>
    <w:rsid w:val="00CA4DFE"/>
    <w:rsid w:val="00CA50A2"/>
    <w:rsid w:val="00CA546C"/>
    <w:rsid w:val="00CA56A6"/>
    <w:rsid w:val="00CA59CD"/>
    <w:rsid w:val="00CA5A3D"/>
    <w:rsid w:val="00CA5B95"/>
    <w:rsid w:val="00CA5C8F"/>
    <w:rsid w:val="00CA5FD5"/>
    <w:rsid w:val="00CA6067"/>
    <w:rsid w:val="00CA6390"/>
    <w:rsid w:val="00CA642E"/>
    <w:rsid w:val="00CA64B9"/>
    <w:rsid w:val="00CA6881"/>
    <w:rsid w:val="00CA6E1E"/>
    <w:rsid w:val="00CA785D"/>
    <w:rsid w:val="00CA7AF3"/>
    <w:rsid w:val="00CA7EF2"/>
    <w:rsid w:val="00CB0129"/>
    <w:rsid w:val="00CB04F6"/>
    <w:rsid w:val="00CB06C8"/>
    <w:rsid w:val="00CB076E"/>
    <w:rsid w:val="00CB0AFF"/>
    <w:rsid w:val="00CB0C6B"/>
    <w:rsid w:val="00CB0CA9"/>
    <w:rsid w:val="00CB0D11"/>
    <w:rsid w:val="00CB0EF0"/>
    <w:rsid w:val="00CB0F1E"/>
    <w:rsid w:val="00CB13E9"/>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234"/>
    <w:rsid w:val="00CB45F8"/>
    <w:rsid w:val="00CB4651"/>
    <w:rsid w:val="00CB495A"/>
    <w:rsid w:val="00CB4A3B"/>
    <w:rsid w:val="00CB4FAD"/>
    <w:rsid w:val="00CB5014"/>
    <w:rsid w:val="00CB5CA1"/>
    <w:rsid w:val="00CB5D39"/>
    <w:rsid w:val="00CB61BA"/>
    <w:rsid w:val="00CB67E9"/>
    <w:rsid w:val="00CB695F"/>
    <w:rsid w:val="00CB69DC"/>
    <w:rsid w:val="00CB6F52"/>
    <w:rsid w:val="00CB7039"/>
    <w:rsid w:val="00CB7206"/>
    <w:rsid w:val="00CB72FB"/>
    <w:rsid w:val="00CB7382"/>
    <w:rsid w:val="00CB73B0"/>
    <w:rsid w:val="00CB7E4A"/>
    <w:rsid w:val="00CC0086"/>
    <w:rsid w:val="00CC047C"/>
    <w:rsid w:val="00CC09AE"/>
    <w:rsid w:val="00CC0A64"/>
    <w:rsid w:val="00CC0BD8"/>
    <w:rsid w:val="00CC0BE6"/>
    <w:rsid w:val="00CC1696"/>
    <w:rsid w:val="00CC170C"/>
    <w:rsid w:val="00CC17C3"/>
    <w:rsid w:val="00CC1859"/>
    <w:rsid w:val="00CC18DB"/>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45C"/>
    <w:rsid w:val="00CC45AC"/>
    <w:rsid w:val="00CC45BE"/>
    <w:rsid w:val="00CC4E55"/>
    <w:rsid w:val="00CC520F"/>
    <w:rsid w:val="00CC52A0"/>
    <w:rsid w:val="00CC56DA"/>
    <w:rsid w:val="00CC5A52"/>
    <w:rsid w:val="00CC5C23"/>
    <w:rsid w:val="00CC5DD0"/>
    <w:rsid w:val="00CC5DE9"/>
    <w:rsid w:val="00CC602D"/>
    <w:rsid w:val="00CC60BD"/>
    <w:rsid w:val="00CC6328"/>
    <w:rsid w:val="00CC6343"/>
    <w:rsid w:val="00CC66EB"/>
    <w:rsid w:val="00CC6783"/>
    <w:rsid w:val="00CC69AD"/>
    <w:rsid w:val="00CC71A3"/>
    <w:rsid w:val="00CC73F2"/>
    <w:rsid w:val="00CC786B"/>
    <w:rsid w:val="00CC78D8"/>
    <w:rsid w:val="00CC7A0F"/>
    <w:rsid w:val="00CC7CAD"/>
    <w:rsid w:val="00CC7D18"/>
    <w:rsid w:val="00CD0349"/>
    <w:rsid w:val="00CD0350"/>
    <w:rsid w:val="00CD05E6"/>
    <w:rsid w:val="00CD076F"/>
    <w:rsid w:val="00CD0F0C"/>
    <w:rsid w:val="00CD10EF"/>
    <w:rsid w:val="00CD1373"/>
    <w:rsid w:val="00CD14DB"/>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3CB"/>
    <w:rsid w:val="00CD7414"/>
    <w:rsid w:val="00CD7529"/>
    <w:rsid w:val="00CD7552"/>
    <w:rsid w:val="00CD776C"/>
    <w:rsid w:val="00CD797B"/>
    <w:rsid w:val="00CD79C5"/>
    <w:rsid w:val="00CD79E8"/>
    <w:rsid w:val="00CE0013"/>
    <w:rsid w:val="00CE003B"/>
    <w:rsid w:val="00CE0054"/>
    <w:rsid w:val="00CE01E4"/>
    <w:rsid w:val="00CE0B2B"/>
    <w:rsid w:val="00CE0B6D"/>
    <w:rsid w:val="00CE0D3E"/>
    <w:rsid w:val="00CE0EF9"/>
    <w:rsid w:val="00CE0F13"/>
    <w:rsid w:val="00CE151E"/>
    <w:rsid w:val="00CE1690"/>
    <w:rsid w:val="00CE1731"/>
    <w:rsid w:val="00CE18F6"/>
    <w:rsid w:val="00CE1E1D"/>
    <w:rsid w:val="00CE1EFC"/>
    <w:rsid w:val="00CE2084"/>
    <w:rsid w:val="00CE20E7"/>
    <w:rsid w:val="00CE2217"/>
    <w:rsid w:val="00CE22F6"/>
    <w:rsid w:val="00CE2D8B"/>
    <w:rsid w:val="00CE2E6C"/>
    <w:rsid w:val="00CE2FAB"/>
    <w:rsid w:val="00CE308D"/>
    <w:rsid w:val="00CE3486"/>
    <w:rsid w:val="00CE35E7"/>
    <w:rsid w:val="00CE3766"/>
    <w:rsid w:val="00CE3BB6"/>
    <w:rsid w:val="00CE3EC0"/>
    <w:rsid w:val="00CE3EFE"/>
    <w:rsid w:val="00CE413F"/>
    <w:rsid w:val="00CE4328"/>
    <w:rsid w:val="00CE4366"/>
    <w:rsid w:val="00CE46B4"/>
    <w:rsid w:val="00CE47CD"/>
    <w:rsid w:val="00CE48C4"/>
    <w:rsid w:val="00CE48C7"/>
    <w:rsid w:val="00CE48E0"/>
    <w:rsid w:val="00CE4A8E"/>
    <w:rsid w:val="00CE4CC2"/>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E2"/>
    <w:rsid w:val="00CE7C7F"/>
    <w:rsid w:val="00CE7E25"/>
    <w:rsid w:val="00CE7F45"/>
    <w:rsid w:val="00CF0009"/>
    <w:rsid w:val="00CF031E"/>
    <w:rsid w:val="00CF0C52"/>
    <w:rsid w:val="00CF0D36"/>
    <w:rsid w:val="00CF10C4"/>
    <w:rsid w:val="00CF12F5"/>
    <w:rsid w:val="00CF1695"/>
    <w:rsid w:val="00CF2311"/>
    <w:rsid w:val="00CF291E"/>
    <w:rsid w:val="00CF2A95"/>
    <w:rsid w:val="00CF3037"/>
    <w:rsid w:val="00CF30BB"/>
    <w:rsid w:val="00CF34C4"/>
    <w:rsid w:val="00CF35D4"/>
    <w:rsid w:val="00CF371E"/>
    <w:rsid w:val="00CF3730"/>
    <w:rsid w:val="00CF3840"/>
    <w:rsid w:val="00CF3C4A"/>
    <w:rsid w:val="00CF3ED4"/>
    <w:rsid w:val="00CF4024"/>
    <w:rsid w:val="00CF452D"/>
    <w:rsid w:val="00CF454C"/>
    <w:rsid w:val="00CF4568"/>
    <w:rsid w:val="00CF456D"/>
    <w:rsid w:val="00CF5142"/>
    <w:rsid w:val="00CF5C61"/>
    <w:rsid w:val="00CF5E7E"/>
    <w:rsid w:val="00CF65EC"/>
    <w:rsid w:val="00CF69B7"/>
    <w:rsid w:val="00CF6AC9"/>
    <w:rsid w:val="00CF727C"/>
    <w:rsid w:val="00CF7448"/>
    <w:rsid w:val="00CF7876"/>
    <w:rsid w:val="00CF78FB"/>
    <w:rsid w:val="00CF7DAE"/>
    <w:rsid w:val="00D000DF"/>
    <w:rsid w:val="00D0026C"/>
    <w:rsid w:val="00D009A3"/>
    <w:rsid w:val="00D00BB5"/>
    <w:rsid w:val="00D00C9A"/>
    <w:rsid w:val="00D00FD0"/>
    <w:rsid w:val="00D0109F"/>
    <w:rsid w:val="00D010E3"/>
    <w:rsid w:val="00D01388"/>
    <w:rsid w:val="00D01419"/>
    <w:rsid w:val="00D0173F"/>
    <w:rsid w:val="00D0180E"/>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5FD"/>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B67"/>
    <w:rsid w:val="00D06D2D"/>
    <w:rsid w:val="00D07264"/>
    <w:rsid w:val="00D0732E"/>
    <w:rsid w:val="00D07831"/>
    <w:rsid w:val="00D07919"/>
    <w:rsid w:val="00D07C21"/>
    <w:rsid w:val="00D07DB0"/>
    <w:rsid w:val="00D07DEB"/>
    <w:rsid w:val="00D07EBE"/>
    <w:rsid w:val="00D10270"/>
    <w:rsid w:val="00D106F2"/>
    <w:rsid w:val="00D10CB9"/>
    <w:rsid w:val="00D10CE2"/>
    <w:rsid w:val="00D10DFE"/>
    <w:rsid w:val="00D10FB1"/>
    <w:rsid w:val="00D11421"/>
    <w:rsid w:val="00D11707"/>
    <w:rsid w:val="00D118C8"/>
    <w:rsid w:val="00D11B45"/>
    <w:rsid w:val="00D11C03"/>
    <w:rsid w:val="00D12319"/>
    <w:rsid w:val="00D125BC"/>
    <w:rsid w:val="00D12A76"/>
    <w:rsid w:val="00D12AE9"/>
    <w:rsid w:val="00D12B55"/>
    <w:rsid w:val="00D132BD"/>
    <w:rsid w:val="00D1332F"/>
    <w:rsid w:val="00D13904"/>
    <w:rsid w:val="00D13D07"/>
    <w:rsid w:val="00D141E8"/>
    <w:rsid w:val="00D1460E"/>
    <w:rsid w:val="00D14ABD"/>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30"/>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168"/>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7C1"/>
    <w:rsid w:val="00D2390B"/>
    <w:rsid w:val="00D242D2"/>
    <w:rsid w:val="00D24459"/>
    <w:rsid w:val="00D248C4"/>
    <w:rsid w:val="00D248DC"/>
    <w:rsid w:val="00D24AB8"/>
    <w:rsid w:val="00D24B76"/>
    <w:rsid w:val="00D24F74"/>
    <w:rsid w:val="00D24F93"/>
    <w:rsid w:val="00D2522B"/>
    <w:rsid w:val="00D2534F"/>
    <w:rsid w:val="00D253A3"/>
    <w:rsid w:val="00D25526"/>
    <w:rsid w:val="00D25565"/>
    <w:rsid w:val="00D256BC"/>
    <w:rsid w:val="00D25848"/>
    <w:rsid w:val="00D258FB"/>
    <w:rsid w:val="00D259D5"/>
    <w:rsid w:val="00D25D84"/>
    <w:rsid w:val="00D25DB5"/>
    <w:rsid w:val="00D25F47"/>
    <w:rsid w:val="00D260B2"/>
    <w:rsid w:val="00D261D4"/>
    <w:rsid w:val="00D262D8"/>
    <w:rsid w:val="00D26361"/>
    <w:rsid w:val="00D2645C"/>
    <w:rsid w:val="00D2649E"/>
    <w:rsid w:val="00D2657E"/>
    <w:rsid w:val="00D2670E"/>
    <w:rsid w:val="00D268B4"/>
    <w:rsid w:val="00D2698A"/>
    <w:rsid w:val="00D26A31"/>
    <w:rsid w:val="00D26F71"/>
    <w:rsid w:val="00D271C2"/>
    <w:rsid w:val="00D27205"/>
    <w:rsid w:val="00D272B1"/>
    <w:rsid w:val="00D272E4"/>
    <w:rsid w:val="00D273E7"/>
    <w:rsid w:val="00D277A4"/>
    <w:rsid w:val="00D27DBB"/>
    <w:rsid w:val="00D27E90"/>
    <w:rsid w:val="00D27F40"/>
    <w:rsid w:val="00D30434"/>
    <w:rsid w:val="00D30513"/>
    <w:rsid w:val="00D30A86"/>
    <w:rsid w:val="00D30C25"/>
    <w:rsid w:val="00D30C71"/>
    <w:rsid w:val="00D30D9B"/>
    <w:rsid w:val="00D31325"/>
    <w:rsid w:val="00D317A7"/>
    <w:rsid w:val="00D31BFF"/>
    <w:rsid w:val="00D323BD"/>
    <w:rsid w:val="00D32A6E"/>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47"/>
    <w:rsid w:val="00D37ABC"/>
    <w:rsid w:val="00D37E9D"/>
    <w:rsid w:val="00D37EC5"/>
    <w:rsid w:val="00D40027"/>
    <w:rsid w:val="00D4018C"/>
    <w:rsid w:val="00D401C9"/>
    <w:rsid w:val="00D4035D"/>
    <w:rsid w:val="00D40383"/>
    <w:rsid w:val="00D4087F"/>
    <w:rsid w:val="00D40A2E"/>
    <w:rsid w:val="00D40A7E"/>
    <w:rsid w:val="00D40D7D"/>
    <w:rsid w:val="00D4111E"/>
    <w:rsid w:val="00D418B5"/>
    <w:rsid w:val="00D41B93"/>
    <w:rsid w:val="00D42249"/>
    <w:rsid w:val="00D42291"/>
    <w:rsid w:val="00D4233A"/>
    <w:rsid w:val="00D4238F"/>
    <w:rsid w:val="00D4265D"/>
    <w:rsid w:val="00D4288D"/>
    <w:rsid w:val="00D42A08"/>
    <w:rsid w:val="00D42B6D"/>
    <w:rsid w:val="00D42C9A"/>
    <w:rsid w:val="00D42E56"/>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61B"/>
    <w:rsid w:val="00D459C1"/>
    <w:rsid w:val="00D45A2E"/>
    <w:rsid w:val="00D4601C"/>
    <w:rsid w:val="00D46379"/>
    <w:rsid w:val="00D463E4"/>
    <w:rsid w:val="00D467E7"/>
    <w:rsid w:val="00D468F5"/>
    <w:rsid w:val="00D4729C"/>
    <w:rsid w:val="00D47964"/>
    <w:rsid w:val="00D5016C"/>
    <w:rsid w:val="00D5040E"/>
    <w:rsid w:val="00D505CC"/>
    <w:rsid w:val="00D50815"/>
    <w:rsid w:val="00D50C05"/>
    <w:rsid w:val="00D51148"/>
    <w:rsid w:val="00D51188"/>
    <w:rsid w:val="00D5128C"/>
    <w:rsid w:val="00D5147B"/>
    <w:rsid w:val="00D519E5"/>
    <w:rsid w:val="00D51AFB"/>
    <w:rsid w:val="00D51B01"/>
    <w:rsid w:val="00D51C89"/>
    <w:rsid w:val="00D51E78"/>
    <w:rsid w:val="00D52269"/>
    <w:rsid w:val="00D522F8"/>
    <w:rsid w:val="00D52D03"/>
    <w:rsid w:val="00D52FE5"/>
    <w:rsid w:val="00D535B2"/>
    <w:rsid w:val="00D53A75"/>
    <w:rsid w:val="00D542BC"/>
    <w:rsid w:val="00D5430B"/>
    <w:rsid w:val="00D544C4"/>
    <w:rsid w:val="00D5453B"/>
    <w:rsid w:val="00D545A2"/>
    <w:rsid w:val="00D54B1C"/>
    <w:rsid w:val="00D54C09"/>
    <w:rsid w:val="00D54CA0"/>
    <w:rsid w:val="00D54CCD"/>
    <w:rsid w:val="00D54F9B"/>
    <w:rsid w:val="00D5564B"/>
    <w:rsid w:val="00D55704"/>
    <w:rsid w:val="00D559B0"/>
    <w:rsid w:val="00D55B94"/>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346"/>
    <w:rsid w:val="00D65488"/>
    <w:rsid w:val="00D6562E"/>
    <w:rsid w:val="00D65730"/>
    <w:rsid w:val="00D65933"/>
    <w:rsid w:val="00D65AD5"/>
    <w:rsid w:val="00D65D79"/>
    <w:rsid w:val="00D65DFD"/>
    <w:rsid w:val="00D66114"/>
    <w:rsid w:val="00D66324"/>
    <w:rsid w:val="00D667AD"/>
    <w:rsid w:val="00D668F5"/>
    <w:rsid w:val="00D66C3F"/>
    <w:rsid w:val="00D6717B"/>
    <w:rsid w:val="00D672B8"/>
    <w:rsid w:val="00D67470"/>
    <w:rsid w:val="00D67929"/>
    <w:rsid w:val="00D67F76"/>
    <w:rsid w:val="00D7041F"/>
    <w:rsid w:val="00D708FD"/>
    <w:rsid w:val="00D70AAA"/>
    <w:rsid w:val="00D70BC9"/>
    <w:rsid w:val="00D70D88"/>
    <w:rsid w:val="00D71585"/>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3EA"/>
    <w:rsid w:val="00D749F5"/>
    <w:rsid w:val="00D74AA1"/>
    <w:rsid w:val="00D74CCC"/>
    <w:rsid w:val="00D74DF9"/>
    <w:rsid w:val="00D7500B"/>
    <w:rsid w:val="00D75128"/>
    <w:rsid w:val="00D75353"/>
    <w:rsid w:val="00D754B1"/>
    <w:rsid w:val="00D75BA1"/>
    <w:rsid w:val="00D75F4E"/>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77EF4"/>
    <w:rsid w:val="00D77F1C"/>
    <w:rsid w:val="00D8062B"/>
    <w:rsid w:val="00D808E2"/>
    <w:rsid w:val="00D80BC6"/>
    <w:rsid w:val="00D80EE5"/>
    <w:rsid w:val="00D810D4"/>
    <w:rsid w:val="00D8136C"/>
    <w:rsid w:val="00D815C2"/>
    <w:rsid w:val="00D81603"/>
    <w:rsid w:val="00D81CCE"/>
    <w:rsid w:val="00D81D38"/>
    <w:rsid w:val="00D821FD"/>
    <w:rsid w:val="00D822D3"/>
    <w:rsid w:val="00D82528"/>
    <w:rsid w:val="00D8257D"/>
    <w:rsid w:val="00D829D5"/>
    <w:rsid w:val="00D82B99"/>
    <w:rsid w:val="00D82BA4"/>
    <w:rsid w:val="00D82BFD"/>
    <w:rsid w:val="00D82C20"/>
    <w:rsid w:val="00D82C31"/>
    <w:rsid w:val="00D82E1A"/>
    <w:rsid w:val="00D831C0"/>
    <w:rsid w:val="00D8337B"/>
    <w:rsid w:val="00D8343A"/>
    <w:rsid w:val="00D83810"/>
    <w:rsid w:val="00D83942"/>
    <w:rsid w:val="00D83967"/>
    <w:rsid w:val="00D839EA"/>
    <w:rsid w:val="00D83B1E"/>
    <w:rsid w:val="00D83F6F"/>
    <w:rsid w:val="00D841A0"/>
    <w:rsid w:val="00D84274"/>
    <w:rsid w:val="00D84EC4"/>
    <w:rsid w:val="00D852D3"/>
    <w:rsid w:val="00D8556F"/>
    <w:rsid w:val="00D85658"/>
    <w:rsid w:val="00D8580C"/>
    <w:rsid w:val="00D859F1"/>
    <w:rsid w:val="00D85D73"/>
    <w:rsid w:val="00D85DD3"/>
    <w:rsid w:val="00D865F2"/>
    <w:rsid w:val="00D8663F"/>
    <w:rsid w:val="00D86853"/>
    <w:rsid w:val="00D870B6"/>
    <w:rsid w:val="00D876CD"/>
    <w:rsid w:val="00D87949"/>
    <w:rsid w:val="00D87CE9"/>
    <w:rsid w:val="00D87D29"/>
    <w:rsid w:val="00D900F3"/>
    <w:rsid w:val="00D900FC"/>
    <w:rsid w:val="00D90618"/>
    <w:rsid w:val="00D9068F"/>
    <w:rsid w:val="00D907D0"/>
    <w:rsid w:val="00D9092A"/>
    <w:rsid w:val="00D90C75"/>
    <w:rsid w:val="00D90DF9"/>
    <w:rsid w:val="00D91545"/>
    <w:rsid w:val="00D915AE"/>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8A6"/>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97EC5"/>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8E8"/>
    <w:rsid w:val="00DA690B"/>
    <w:rsid w:val="00DA6C38"/>
    <w:rsid w:val="00DA6EC2"/>
    <w:rsid w:val="00DA6F12"/>
    <w:rsid w:val="00DA6F7F"/>
    <w:rsid w:val="00DA7519"/>
    <w:rsid w:val="00DA75DA"/>
    <w:rsid w:val="00DA7791"/>
    <w:rsid w:val="00DA798B"/>
    <w:rsid w:val="00DA799A"/>
    <w:rsid w:val="00DA7F5C"/>
    <w:rsid w:val="00DB008A"/>
    <w:rsid w:val="00DB0090"/>
    <w:rsid w:val="00DB0661"/>
    <w:rsid w:val="00DB0BD1"/>
    <w:rsid w:val="00DB1A99"/>
    <w:rsid w:val="00DB1BD8"/>
    <w:rsid w:val="00DB1FA1"/>
    <w:rsid w:val="00DB211C"/>
    <w:rsid w:val="00DB22CD"/>
    <w:rsid w:val="00DB2482"/>
    <w:rsid w:val="00DB24DD"/>
    <w:rsid w:val="00DB2527"/>
    <w:rsid w:val="00DB2718"/>
    <w:rsid w:val="00DB2898"/>
    <w:rsid w:val="00DB28A8"/>
    <w:rsid w:val="00DB2A1A"/>
    <w:rsid w:val="00DB2A2F"/>
    <w:rsid w:val="00DB2B3F"/>
    <w:rsid w:val="00DB30C1"/>
    <w:rsid w:val="00DB30E7"/>
    <w:rsid w:val="00DB3145"/>
    <w:rsid w:val="00DB329F"/>
    <w:rsid w:val="00DB3365"/>
    <w:rsid w:val="00DB3939"/>
    <w:rsid w:val="00DB3A0A"/>
    <w:rsid w:val="00DB3B89"/>
    <w:rsid w:val="00DB3E72"/>
    <w:rsid w:val="00DB3EC7"/>
    <w:rsid w:val="00DB3F76"/>
    <w:rsid w:val="00DB3FB7"/>
    <w:rsid w:val="00DB4193"/>
    <w:rsid w:val="00DB4489"/>
    <w:rsid w:val="00DB4662"/>
    <w:rsid w:val="00DB4784"/>
    <w:rsid w:val="00DB4CDB"/>
    <w:rsid w:val="00DB50F2"/>
    <w:rsid w:val="00DB5327"/>
    <w:rsid w:val="00DB5380"/>
    <w:rsid w:val="00DB55EF"/>
    <w:rsid w:val="00DB5619"/>
    <w:rsid w:val="00DB567F"/>
    <w:rsid w:val="00DB57F1"/>
    <w:rsid w:val="00DB5856"/>
    <w:rsid w:val="00DB5860"/>
    <w:rsid w:val="00DB5B44"/>
    <w:rsid w:val="00DB614C"/>
    <w:rsid w:val="00DB637A"/>
    <w:rsid w:val="00DB6713"/>
    <w:rsid w:val="00DB6C64"/>
    <w:rsid w:val="00DB6D68"/>
    <w:rsid w:val="00DB6FD1"/>
    <w:rsid w:val="00DB7053"/>
    <w:rsid w:val="00DB71AE"/>
    <w:rsid w:val="00DB73F8"/>
    <w:rsid w:val="00DB7463"/>
    <w:rsid w:val="00DB753C"/>
    <w:rsid w:val="00DB75EB"/>
    <w:rsid w:val="00DB7648"/>
    <w:rsid w:val="00DB77E7"/>
    <w:rsid w:val="00DB782A"/>
    <w:rsid w:val="00DB7D74"/>
    <w:rsid w:val="00DB7DDC"/>
    <w:rsid w:val="00DC02AA"/>
    <w:rsid w:val="00DC02F0"/>
    <w:rsid w:val="00DC0706"/>
    <w:rsid w:val="00DC0716"/>
    <w:rsid w:val="00DC0D2A"/>
    <w:rsid w:val="00DC0DA1"/>
    <w:rsid w:val="00DC0DD5"/>
    <w:rsid w:val="00DC0FA4"/>
    <w:rsid w:val="00DC118C"/>
    <w:rsid w:val="00DC1399"/>
    <w:rsid w:val="00DC1686"/>
    <w:rsid w:val="00DC1B9D"/>
    <w:rsid w:val="00DC1DF9"/>
    <w:rsid w:val="00DC242F"/>
    <w:rsid w:val="00DC24AB"/>
    <w:rsid w:val="00DC24F8"/>
    <w:rsid w:val="00DC25C4"/>
    <w:rsid w:val="00DC2695"/>
    <w:rsid w:val="00DC297D"/>
    <w:rsid w:val="00DC2AF3"/>
    <w:rsid w:val="00DC30AC"/>
    <w:rsid w:val="00DC365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D72"/>
    <w:rsid w:val="00DC4F86"/>
    <w:rsid w:val="00DC5045"/>
    <w:rsid w:val="00DC50D9"/>
    <w:rsid w:val="00DC5201"/>
    <w:rsid w:val="00DC578D"/>
    <w:rsid w:val="00DC57EA"/>
    <w:rsid w:val="00DC5AC0"/>
    <w:rsid w:val="00DC5E63"/>
    <w:rsid w:val="00DC6011"/>
    <w:rsid w:val="00DC654E"/>
    <w:rsid w:val="00DC66B1"/>
    <w:rsid w:val="00DC690B"/>
    <w:rsid w:val="00DC6AAA"/>
    <w:rsid w:val="00DC6CCC"/>
    <w:rsid w:val="00DC6CE3"/>
    <w:rsid w:val="00DC6D5F"/>
    <w:rsid w:val="00DC6D7A"/>
    <w:rsid w:val="00DC6DCE"/>
    <w:rsid w:val="00DC719F"/>
    <w:rsid w:val="00DC7320"/>
    <w:rsid w:val="00DC735C"/>
    <w:rsid w:val="00DC75A2"/>
    <w:rsid w:val="00DC7D8A"/>
    <w:rsid w:val="00DD000F"/>
    <w:rsid w:val="00DD031E"/>
    <w:rsid w:val="00DD032E"/>
    <w:rsid w:val="00DD0882"/>
    <w:rsid w:val="00DD0A31"/>
    <w:rsid w:val="00DD0AF6"/>
    <w:rsid w:val="00DD0E59"/>
    <w:rsid w:val="00DD0EA0"/>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31"/>
    <w:rsid w:val="00DD2D62"/>
    <w:rsid w:val="00DD30D4"/>
    <w:rsid w:val="00DD3485"/>
    <w:rsid w:val="00DD38D5"/>
    <w:rsid w:val="00DD3AFA"/>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4A7"/>
    <w:rsid w:val="00DE07C5"/>
    <w:rsid w:val="00DE0BFD"/>
    <w:rsid w:val="00DE0D00"/>
    <w:rsid w:val="00DE0E06"/>
    <w:rsid w:val="00DE0FCE"/>
    <w:rsid w:val="00DE1209"/>
    <w:rsid w:val="00DE17D1"/>
    <w:rsid w:val="00DE1869"/>
    <w:rsid w:val="00DE1AFE"/>
    <w:rsid w:val="00DE1B6E"/>
    <w:rsid w:val="00DE1D5A"/>
    <w:rsid w:val="00DE2262"/>
    <w:rsid w:val="00DE2380"/>
    <w:rsid w:val="00DE272A"/>
    <w:rsid w:val="00DE2FD0"/>
    <w:rsid w:val="00DE3347"/>
    <w:rsid w:val="00DE33ED"/>
    <w:rsid w:val="00DE3729"/>
    <w:rsid w:val="00DE3A42"/>
    <w:rsid w:val="00DE3E37"/>
    <w:rsid w:val="00DE41CA"/>
    <w:rsid w:val="00DE420A"/>
    <w:rsid w:val="00DE444B"/>
    <w:rsid w:val="00DE44CA"/>
    <w:rsid w:val="00DE47B2"/>
    <w:rsid w:val="00DE480F"/>
    <w:rsid w:val="00DE4B82"/>
    <w:rsid w:val="00DE50A5"/>
    <w:rsid w:val="00DE51D2"/>
    <w:rsid w:val="00DE54D1"/>
    <w:rsid w:val="00DE56E4"/>
    <w:rsid w:val="00DE578E"/>
    <w:rsid w:val="00DE59F7"/>
    <w:rsid w:val="00DE5C41"/>
    <w:rsid w:val="00DE5C99"/>
    <w:rsid w:val="00DE5D36"/>
    <w:rsid w:val="00DE67D2"/>
    <w:rsid w:val="00DE771B"/>
    <w:rsid w:val="00DE785B"/>
    <w:rsid w:val="00DE7A9B"/>
    <w:rsid w:val="00DF0098"/>
    <w:rsid w:val="00DF05F0"/>
    <w:rsid w:val="00DF089A"/>
    <w:rsid w:val="00DF0937"/>
    <w:rsid w:val="00DF0A69"/>
    <w:rsid w:val="00DF0B7A"/>
    <w:rsid w:val="00DF0C98"/>
    <w:rsid w:val="00DF0E2D"/>
    <w:rsid w:val="00DF104A"/>
    <w:rsid w:val="00DF11BA"/>
    <w:rsid w:val="00DF13AE"/>
    <w:rsid w:val="00DF13FC"/>
    <w:rsid w:val="00DF1474"/>
    <w:rsid w:val="00DF173A"/>
    <w:rsid w:val="00DF1E50"/>
    <w:rsid w:val="00DF1ED7"/>
    <w:rsid w:val="00DF1F07"/>
    <w:rsid w:val="00DF31EE"/>
    <w:rsid w:val="00DF3424"/>
    <w:rsid w:val="00DF34BC"/>
    <w:rsid w:val="00DF36F8"/>
    <w:rsid w:val="00DF3CFE"/>
    <w:rsid w:val="00DF41EA"/>
    <w:rsid w:val="00DF4422"/>
    <w:rsid w:val="00DF46ED"/>
    <w:rsid w:val="00DF4E88"/>
    <w:rsid w:val="00DF4F5E"/>
    <w:rsid w:val="00DF534D"/>
    <w:rsid w:val="00DF59C7"/>
    <w:rsid w:val="00DF59CE"/>
    <w:rsid w:val="00DF5AFB"/>
    <w:rsid w:val="00DF5BA1"/>
    <w:rsid w:val="00DF5DA8"/>
    <w:rsid w:val="00DF61DD"/>
    <w:rsid w:val="00DF66BC"/>
    <w:rsid w:val="00DF67B6"/>
    <w:rsid w:val="00DF682F"/>
    <w:rsid w:val="00DF6923"/>
    <w:rsid w:val="00DF6F33"/>
    <w:rsid w:val="00DF7806"/>
    <w:rsid w:val="00DF7D54"/>
    <w:rsid w:val="00DF7E13"/>
    <w:rsid w:val="00E00AD7"/>
    <w:rsid w:val="00E00C47"/>
    <w:rsid w:val="00E00F65"/>
    <w:rsid w:val="00E01256"/>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4A4"/>
    <w:rsid w:val="00E076B4"/>
    <w:rsid w:val="00E0773D"/>
    <w:rsid w:val="00E0776B"/>
    <w:rsid w:val="00E07DFB"/>
    <w:rsid w:val="00E10430"/>
    <w:rsid w:val="00E10478"/>
    <w:rsid w:val="00E10488"/>
    <w:rsid w:val="00E1056B"/>
    <w:rsid w:val="00E107EB"/>
    <w:rsid w:val="00E111B6"/>
    <w:rsid w:val="00E111FF"/>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8FA"/>
    <w:rsid w:val="00E15966"/>
    <w:rsid w:val="00E16041"/>
    <w:rsid w:val="00E1610E"/>
    <w:rsid w:val="00E16CAB"/>
    <w:rsid w:val="00E16DEF"/>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CCA"/>
    <w:rsid w:val="00E23F30"/>
    <w:rsid w:val="00E24074"/>
    <w:rsid w:val="00E24393"/>
    <w:rsid w:val="00E243EB"/>
    <w:rsid w:val="00E2444A"/>
    <w:rsid w:val="00E24822"/>
    <w:rsid w:val="00E248FB"/>
    <w:rsid w:val="00E24F25"/>
    <w:rsid w:val="00E24F58"/>
    <w:rsid w:val="00E24F66"/>
    <w:rsid w:val="00E250DD"/>
    <w:rsid w:val="00E2534E"/>
    <w:rsid w:val="00E2562B"/>
    <w:rsid w:val="00E25C7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0F67"/>
    <w:rsid w:val="00E310B6"/>
    <w:rsid w:val="00E311F6"/>
    <w:rsid w:val="00E313BD"/>
    <w:rsid w:val="00E318C4"/>
    <w:rsid w:val="00E31E1E"/>
    <w:rsid w:val="00E3218B"/>
    <w:rsid w:val="00E321D0"/>
    <w:rsid w:val="00E325DC"/>
    <w:rsid w:val="00E326EE"/>
    <w:rsid w:val="00E326FC"/>
    <w:rsid w:val="00E32A4A"/>
    <w:rsid w:val="00E32AB0"/>
    <w:rsid w:val="00E33181"/>
    <w:rsid w:val="00E3325D"/>
    <w:rsid w:val="00E33874"/>
    <w:rsid w:val="00E3389E"/>
    <w:rsid w:val="00E33968"/>
    <w:rsid w:val="00E33C10"/>
    <w:rsid w:val="00E34085"/>
    <w:rsid w:val="00E341E6"/>
    <w:rsid w:val="00E343D7"/>
    <w:rsid w:val="00E3447B"/>
    <w:rsid w:val="00E34ACD"/>
    <w:rsid w:val="00E34CAD"/>
    <w:rsid w:val="00E34DE6"/>
    <w:rsid w:val="00E34E35"/>
    <w:rsid w:val="00E35B4A"/>
    <w:rsid w:val="00E35BE4"/>
    <w:rsid w:val="00E35D1A"/>
    <w:rsid w:val="00E35E29"/>
    <w:rsid w:val="00E36040"/>
    <w:rsid w:val="00E361E2"/>
    <w:rsid w:val="00E362A7"/>
    <w:rsid w:val="00E367C0"/>
    <w:rsid w:val="00E36895"/>
    <w:rsid w:val="00E368DA"/>
    <w:rsid w:val="00E36A45"/>
    <w:rsid w:val="00E36B87"/>
    <w:rsid w:val="00E36D2F"/>
    <w:rsid w:val="00E370D9"/>
    <w:rsid w:val="00E37D17"/>
    <w:rsid w:val="00E40040"/>
    <w:rsid w:val="00E4026F"/>
    <w:rsid w:val="00E40285"/>
    <w:rsid w:val="00E40571"/>
    <w:rsid w:val="00E406D7"/>
    <w:rsid w:val="00E40AE3"/>
    <w:rsid w:val="00E40D3E"/>
    <w:rsid w:val="00E410B3"/>
    <w:rsid w:val="00E4137D"/>
    <w:rsid w:val="00E41517"/>
    <w:rsid w:val="00E41704"/>
    <w:rsid w:val="00E41742"/>
    <w:rsid w:val="00E41F2C"/>
    <w:rsid w:val="00E42418"/>
    <w:rsid w:val="00E426B8"/>
    <w:rsid w:val="00E429D9"/>
    <w:rsid w:val="00E429F6"/>
    <w:rsid w:val="00E42D84"/>
    <w:rsid w:val="00E42DE7"/>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72C"/>
    <w:rsid w:val="00E45A1C"/>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1F0"/>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D98"/>
    <w:rsid w:val="00E53EA6"/>
    <w:rsid w:val="00E541A3"/>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1B2"/>
    <w:rsid w:val="00E6022E"/>
    <w:rsid w:val="00E6025F"/>
    <w:rsid w:val="00E603D6"/>
    <w:rsid w:val="00E60698"/>
    <w:rsid w:val="00E60CD5"/>
    <w:rsid w:val="00E60F2C"/>
    <w:rsid w:val="00E61192"/>
    <w:rsid w:val="00E6160D"/>
    <w:rsid w:val="00E6164D"/>
    <w:rsid w:val="00E618E5"/>
    <w:rsid w:val="00E61A24"/>
    <w:rsid w:val="00E61D5C"/>
    <w:rsid w:val="00E61EC6"/>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4E26"/>
    <w:rsid w:val="00E65048"/>
    <w:rsid w:val="00E65296"/>
    <w:rsid w:val="00E6592B"/>
    <w:rsid w:val="00E65951"/>
    <w:rsid w:val="00E65E7E"/>
    <w:rsid w:val="00E66017"/>
    <w:rsid w:val="00E666AD"/>
    <w:rsid w:val="00E6674A"/>
    <w:rsid w:val="00E66955"/>
    <w:rsid w:val="00E66B40"/>
    <w:rsid w:val="00E66CB1"/>
    <w:rsid w:val="00E66D6F"/>
    <w:rsid w:val="00E671A6"/>
    <w:rsid w:val="00E67359"/>
    <w:rsid w:val="00E6744A"/>
    <w:rsid w:val="00E67E45"/>
    <w:rsid w:val="00E67EFB"/>
    <w:rsid w:val="00E67FD9"/>
    <w:rsid w:val="00E7003B"/>
    <w:rsid w:val="00E70347"/>
    <w:rsid w:val="00E70460"/>
    <w:rsid w:val="00E704DA"/>
    <w:rsid w:val="00E709E9"/>
    <w:rsid w:val="00E70B0A"/>
    <w:rsid w:val="00E70D1E"/>
    <w:rsid w:val="00E711F1"/>
    <w:rsid w:val="00E71674"/>
    <w:rsid w:val="00E71762"/>
    <w:rsid w:val="00E71EF4"/>
    <w:rsid w:val="00E71F03"/>
    <w:rsid w:val="00E723DD"/>
    <w:rsid w:val="00E723FB"/>
    <w:rsid w:val="00E7281C"/>
    <w:rsid w:val="00E72B9C"/>
    <w:rsid w:val="00E72D17"/>
    <w:rsid w:val="00E72D25"/>
    <w:rsid w:val="00E72F77"/>
    <w:rsid w:val="00E730CF"/>
    <w:rsid w:val="00E7333F"/>
    <w:rsid w:val="00E733B0"/>
    <w:rsid w:val="00E734B7"/>
    <w:rsid w:val="00E73B9E"/>
    <w:rsid w:val="00E7410A"/>
    <w:rsid w:val="00E7433B"/>
    <w:rsid w:val="00E744E8"/>
    <w:rsid w:val="00E7482E"/>
    <w:rsid w:val="00E74AE0"/>
    <w:rsid w:val="00E74B55"/>
    <w:rsid w:val="00E74E63"/>
    <w:rsid w:val="00E752D8"/>
    <w:rsid w:val="00E75502"/>
    <w:rsid w:val="00E758B9"/>
    <w:rsid w:val="00E75926"/>
    <w:rsid w:val="00E75E15"/>
    <w:rsid w:val="00E75E71"/>
    <w:rsid w:val="00E75ECB"/>
    <w:rsid w:val="00E75ECD"/>
    <w:rsid w:val="00E75F32"/>
    <w:rsid w:val="00E75F68"/>
    <w:rsid w:val="00E7637E"/>
    <w:rsid w:val="00E76570"/>
    <w:rsid w:val="00E7658E"/>
    <w:rsid w:val="00E7665D"/>
    <w:rsid w:val="00E76740"/>
    <w:rsid w:val="00E768A6"/>
    <w:rsid w:val="00E76E08"/>
    <w:rsid w:val="00E76E5C"/>
    <w:rsid w:val="00E7797F"/>
    <w:rsid w:val="00E77986"/>
    <w:rsid w:val="00E77B1B"/>
    <w:rsid w:val="00E80328"/>
    <w:rsid w:val="00E80701"/>
    <w:rsid w:val="00E80974"/>
    <w:rsid w:val="00E80D2A"/>
    <w:rsid w:val="00E810A5"/>
    <w:rsid w:val="00E811F1"/>
    <w:rsid w:val="00E8149E"/>
    <w:rsid w:val="00E81529"/>
    <w:rsid w:val="00E8172E"/>
    <w:rsid w:val="00E81A43"/>
    <w:rsid w:val="00E81CCD"/>
    <w:rsid w:val="00E82187"/>
    <w:rsid w:val="00E821B0"/>
    <w:rsid w:val="00E825C5"/>
    <w:rsid w:val="00E82699"/>
    <w:rsid w:val="00E826B1"/>
    <w:rsid w:val="00E82BDD"/>
    <w:rsid w:val="00E82C83"/>
    <w:rsid w:val="00E82CD0"/>
    <w:rsid w:val="00E835C1"/>
    <w:rsid w:val="00E8386E"/>
    <w:rsid w:val="00E839CD"/>
    <w:rsid w:val="00E83C70"/>
    <w:rsid w:val="00E83E1B"/>
    <w:rsid w:val="00E83E5C"/>
    <w:rsid w:val="00E83F4E"/>
    <w:rsid w:val="00E84256"/>
    <w:rsid w:val="00E843C1"/>
    <w:rsid w:val="00E84842"/>
    <w:rsid w:val="00E849D2"/>
    <w:rsid w:val="00E84B25"/>
    <w:rsid w:val="00E84BA2"/>
    <w:rsid w:val="00E84BD7"/>
    <w:rsid w:val="00E84CAF"/>
    <w:rsid w:val="00E84E0E"/>
    <w:rsid w:val="00E851CD"/>
    <w:rsid w:val="00E85C12"/>
    <w:rsid w:val="00E85D72"/>
    <w:rsid w:val="00E85F2E"/>
    <w:rsid w:val="00E86057"/>
    <w:rsid w:val="00E861AB"/>
    <w:rsid w:val="00E864B7"/>
    <w:rsid w:val="00E866A6"/>
    <w:rsid w:val="00E866F4"/>
    <w:rsid w:val="00E867C4"/>
    <w:rsid w:val="00E86A24"/>
    <w:rsid w:val="00E86B1A"/>
    <w:rsid w:val="00E8702F"/>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2D75"/>
    <w:rsid w:val="00E93237"/>
    <w:rsid w:val="00E93271"/>
    <w:rsid w:val="00E932A3"/>
    <w:rsid w:val="00E9334C"/>
    <w:rsid w:val="00E93647"/>
    <w:rsid w:val="00E93FDC"/>
    <w:rsid w:val="00E94394"/>
    <w:rsid w:val="00E947F5"/>
    <w:rsid w:val="00E94B1E"/>
    <w:rsid w:val="00E94C70"/>
    <w:rsid w:val="00E94D2B"/>
    <w:rsid w:val="00E9503E"/>
    <w:rsid w:val="00E95112"/>
    <w:rsid w:val="00E9524D"/>
    <w:rsid w:val="00E953A4"/>
    <w:rsid w:val="00E954E2"/>
    <w:rsid w:val="00E95660"/>
    <w:rsid w:val="00E956D8"/>
    <w:rsid w:val="00E95C55"/>
    <w:rsid w:val="00E95CB0"/>
    <w:rsid w:val="00E964D7"/>
    <w:rsid w:val="00E96DB0"/>
    <w:rsid w:val="00E96E07"/>
    <w:rsid w:val="00E97534"/>
    <w:rsid w:val="00E97791"/>
    <w:rsid w:val="00E97B7E"/>
    <w:rsid w:val="00E97EAD"/>
    <w:rsid w:val="00EA04C0"/>
    <w:rsid w:val="00EA08C5"/>
    <w:rsid w:val="00EA0E35"/>
    <w:rsid w:val="00EA0E5E"/>
    <w:rsid w:val="00EA1179"/>
    <w:rsid w:val="00EA1242"/>
    <w:rsid w:val="00EA124B"/>
    <w:rsid w:val="00EA17D0"/>
    <w:rsid w:val="00EA1934"/>
    <w:rsid w:val="00EA19E7"/>
    <w:rsid w:val="00EA1A26"/>
    <w:rsid w:val="00EA1BF1"/>
    <w:rsid w:val="00EA2028"/>
    <w:rsid w:val="00EA20D1"/>
    <w:rsid w:val="00EA295A"/>
    <w:rsid w:val="00EA33CA"/>
    <w:rsid w:val="00EA3508"/>
    <w:rsid w:val="00EA3ACE"/>
    <w:rsid w:val="00EA3BA4"/>
    <w:rsid w:val="00EA3BCB"/>
    <w:rsid w:val="00EA3C3D"/>
    <w:rsid w:val="00EA3CE2"/>
    <w:rsid w:val="00EA3D1C"/>
    <w:rsid w:val="00EA408A"/>
    <w:rsid w:val="00EA43DD"/>
    <w:rsid w:val="00EA44CF"/>
    <w:rsid w:val="00EA45C6"/>
    <w:rsid w:val="00EA4A4E"/>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2FD"/>
    <w:rsid w:val="00EB038C"/>
    <w:rsid w:val="00EB03DC"/>
    <w:rsid w:val="00EB054C"/>
    <w:rsid w:val="00EB0A56"/>
    <w:rsid w:val="00EB0BEF"/>
    <w:rsid w:val="00EB0EF8"/>
    <w:rsid w:val="00EB0F55"/>
    <w:rsid w:val="00EB12DB"/>
    <w:rsid w:val="00EB1811"/>
    <w:rsid w:val="00EB18C1"/>
    <w:rsid w:val="00EB1948"/>
    <w:rsid w:val="00EB1A1C"/>
    <w:rsid w:val="00EB1C5E"/>
    <w:rsid w:val="00EB1D3A"/>
    <w:rsid w:val="00EB252D"/>
    <w:rsid w:val="00EB26B4"/>
    <w:rsid w:val="00EB270C"/>
    <w:rsid w:val="00EB314B"/>
    <w:rsid w:val="00EB31C9"/>
    <w:rsid w:val="00EB351D"/>
    <w:rsid w:val="00EB3926"/>
    <w:rsid w:val="00EB3CEE"/>
    <w:rsid w:val="00EB411B"/>
    <w:rsid w:val="00EB4386"/>
    <w:rsid w:val="00EB44EC"/>
    <w:rsid w:val="00EB47A7"/>
    <w:rsid w:val="00EB4E44"/>
    <w:rsid w:val="00EB4EB8"/>
    <w:rsid w:val="00EB4FC2"/>
    <w:rsid w:val="00EB5079"/>
    <w:rsid w:val="00EB51A9"/>
    <w:rsid w:val="00EB5234"/>
    <w:rsid w:val="00EB5236"/>
    <w:rsid w:val="00EB58DA"/>
    <w:rsid w:val="00EB5C8E"/>
    <w:rsid w:val="00EB5EB0"/>
    <w:rsid w:val="00EB5FFE"/>
    <w:rsid w:val="00EB6178"/>
    <w:rsid w:val="00EB6249"/>
    <w:rsid w:val="00EB644A"/>
    <w:rsid w:val="00EB667A"/>
    <w:rsid w:val="00EB6F91"/>
    <w:rsid w:val="00EB71B8"/>
    <w:rsid w:val="00EB7735"/>
    <w:rsid w:val="00EB77DE"/>
    <w:rsid w:val="00EB7B93"/>
    <w:rsid w:val="00EB7DF7"/>
    <w:rsid w:val="00EB7F1B"/>
    <w:rsid w:val="00EB7F5F"/>
    <w:rsid w:val="00EB7F7B"/>
    <w:rsid w:val="00EC000D"/>
    <w:rsid w:val="00EC005B"/>
    <w:rsid w:val="00EC022A"/>
    <w:rsid w:val="00EC1DB8"/>
    <w:rsid w:val="00EC1DCF"/>
    <w:rsid w:val="00EC218A"/>
    <w:rsid w:val="00EC26AB"/>
    <w:rsid w:val="00EC279C"/>
    <w:rsid w:val="00EC2819"/>
    <w:rsid w:val="00EC2FBA"/>
    <w:rsid w:val="00EC30BA"/>
    <w:rsid w:val="00EC3221"/>
    <w:rsid w:val="00EC335D"/>
    <w:rsid w:val="00EC3393"/>
    <w:rsid w:val="00EC343D"/>
    <w:rsid w:val="00EC447D"/>
    <w:rsid w:val="00EC44FF"/>
    <w:rsid w:val="00EC467F"/>
    <w:rsid w:val="00EC48E8"/>
    <w:rsid w:val="00EC49F4"/>
    <w:rsid w:val="00EC4CC1"/>
    <w:rsid w:val="00EC5634"/>
    <w:rsid w:val="00EC5667"/>
    <w:rsid w:val="00EC5C31"/>
    <w:rsid w:val="00EC5D7C"/>
    <w:rsid w:val="00EC625B"/>
    <w:rsid w:val="00EC6306"/>
    <w:rsid w:val="00EC6504"/>
    <w:rsid w:val="00EC65EE"/>
    <w:rsid w:val="00EC671B"/>
    <w:rsid w:val="00EC6766"/>
    <w:rsid w:val="00EC6F11"/>
    <w:rsid w:val="00EC7140"/>
    <w:rsid w:val="00EC744A"/>
    <w:rsid w:val="00EC74D1"/>
    <w:rsid w:val="00ED009F"/>
    <w:rsid w:val="00ED0396"/>
    <w:rsid w:val="00ED03D5"/>
    <w:rsid w:val="00ED0471"/>
    <w:rsid w:val="00ED0513"/>
    <w:rsid w:val="00ED0592"/>
    <w:rsid w:val="00ED0CD0"/>
    <w:rsid w:val="00ED0EE6"/>
    <w:rsid w:val="00ED1066"/>
    <w:rsid w:val="00ED1252"/>
    <w:rsid w:val="00ED1291"/>
    <w:rsid w:val="00ED14C9"/>
    <w:rsid w:val="00ED19D0"/>
    <w:rsid w:val="00ED1BAC"/>
    <w:rsid w:val="00ED1C4B"/>
    <w:rsid w:val="00ED1CF4"/>
    <w:rsid w:val="00ED1F33"/>
    <w:rsid w:val="00ED20A7"/>
    <w:rsid w:val="00ED2307"/>
    <w:rsid w:val="00ED25D1"/>
    <w:rsid w:val="00ED28E7"/>
    <w:rsid w:val="00ED2BB6"/>
    <w:rsid w:val="00ED3083"/>
    <w:rsid w:val="00ED31F8"/>
    <w:rsid w:val="00ED354F"/>
    <w:rsid w:val="00ED3787"/>
    <w:rsid w:val="00ED390B"/>
    <w:rsid w:val="00ED3ACF"/>
    <w:rsid w:val="00ED3B72"/>
    <w:rsid w:val="00ED3C9B"/>
    <w:rsid w:val="00ED3DB2"/>
    <w:rsid w:val="00ED4071"/>
    <w:rsid w:val="00ED4125"/>
    <w:rsid w:val="00ED4162"/>
    <w:rsid w:val="00ED5071"/>
    <w:rsid w:val="00ED525C"/>
    <w:rsid w:val="00ED5358"/>
    <w:rsid w:val="00ED59FB"/>
    <w:rsid w:val="00ED5A46"/>
    <w:rsid w:val="00ED5AE9"/>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9B7"/>
    <w:rsid w:val="00ED7B84"/>
    <w:rsid w:val="00EE019E"/>
    <w:rsid w:val="00EE0227"/>
    <w:rsid w:val="00EE02DA"/>
    <w:rsid w:val="00EE0B59"/>
    <w:rsid w:val="00EE1196"/>
    <w:rsid w:val="00EE11B3"/>
    <w:rsid w:val="00EE12CA"/>
    <w:rsid w:val="00EE1720"/>
    <w:rsid w:val="00EE1846"/>
    <w:rsid w:val="00EE1AB0"/>
    <w:rsid w:val="00EE1CAC"/>
    <w:rsid w:val="00EE2243"/>
    <w:rsid w:val="00EE25F5"/>
    <w:rsid w:val="00EE26B1"/>
    <w:rsid w:val="00EE26EA"/>
    <w:rsid w:val="00EE29F6"/>
    <w:rsid w:val="00EE2E17"/>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5F93"/>
    <w:rsid w:val="00EE615B"/>
    <w:rsid w:val="00EE640C"/>
    <w:rsid w:val="00EE6506"/>
    <w:rsid w:val="00EE6881"/>
    <w:rsid w:val="00EE6973"/>
    <w:rsid w:val="00EE6A6A"/>
    <w:rsid w:val="00EE722D"/>
    <w:rsid w:val="00EE728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8BA"/>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CBD"/>
    <w:rsid w:val="00F00D96"/>
    <w:rsid w:val="00F01258"/>
    <w:rsid w:val="00F01432"/>
    <w:rsid w:val="00F014A2"/>
    <w:rsid w:val="00F01533"/>
    <w:rsid w:val="00F0181E"/>
    <w:rsid w:val="00F01A66"/>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4E52"/>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CAA"/>
    <w:rsid w:val="00F07D12"/>
    <w:rsid w:val="00F07ECE"/>
    <w:rsid w:val="00F10303"/>
    <w:rsid w:val="00F1089F"/>
    <w:rsid w:val="00F10A39"/>
    <w:rsid w:val="00F10FD9"/>
    <w:rsid w:val="00F1120C"/>
    <w:rsid w:val="00F11239"/>
    <w:rsid w:val="00F112D2"/>
    <w:rsid w:val="00F113B5"/>
    <w:rsid w:val="00F114F5"/>
    <w:rsid w:val="00F11853"/>
    <w:rsid w:val="00F11A20"/>
    <w:rsid w:val="00F11BCD"/>
    <w:rsid w:val="00F11DE8"/>
    <w:rsid w:val="00F11F70"/>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0CC"/>
    <w:rsid w:val="00F15131"/>
    <w:rsid w:val="00F15450"/>
    <w:rsid w:val="00F155A5"/>
    <w:rsid w:val="00F156BC"/>
    <w:rsid w:val="00F159CC"/>
    <w:rsid w:val="00F15B8E"/>
    <w:rsid w:val="00F15CF0"/>
    <w:rsid w:val="00F15D0F"/>
    <w:rsid w:val="00F15D76"/>
    <w:rsid w:val="00F161FD"/>
    <w:rsid w:val="00F16341"/>
    <w:rsid w:val="00F16450"/>
    <w:rsid w:val="00F1649E"/>
    <w:rsid w:val="00F164DD"/>
    <w:rsid w:val="00F16A2C"/>
    <w:rsid w:val="00F16EB2"/>
    <w:rsid w:val="00F174FA"/>
    <w:rsid w:val="00F17AF6"/>
    <w:rsid w:val="00F17B04"/>
    <w:rsid w:val="00F17DDB"/>
    <w:rsid w:val="00F2012D"/>
    <w:rsid w:val="00F20C73"/>
    <w:rsid w:val="00F20CCE"/>
    <w:rsid w:val="00F20CD7"/>
    <w:rsid w:val="00F20DB5"/>
    <w:rsid w:val="00F2123B"/>
    <w:rsid w:val="00F21861"/>
    <w:rsid w:val="00F2191B"/>
    <w:rsid w:val="00F21A6C"/>
    <w:rsid w:val="00F22029"/>
    <w:rsid w:val="00F22848"/>
    <w:rsid w:val="00F22873"/>
    <w:rsid w:val="00F22D30"/>
    <w:rsid w:val="00F22D55"/>
    <w:rsid w:val="00F2355D"/>
    <w:rsid w:val="00F2359D"/>
    <w:rsid w:val="00F238E8"/>
    <w:rsid w:val="00F23902"/>
    <w:rsid w:val="00F23A2B"/>
    <w:rsid w:val="00F23E00"/>
    <w:rsid w:val="00F2435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37D"/>
    <w:rsid w:val="00F2645C"/>
    <w:rsid w:val="00F26697"/>
    <w:rsid w:val="00F26819"/>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882"/>
    <w:rsid w:val="00F30C69"/>
    <w:rsid w:val="00F31054"/>
    <w:rsid w:val="00F31571"/>
    <w:rsid w:val="00F322E8"/>
    <w:rsid w:val="00F326A3"/>
    <w:rsid w:val="00F327B9"/>
    <w:rsid w:val="00F3284A"/>
    <w:rsid w:val="00F32BBE"/>
    <w:rsid w:val="00F32ED1"/>
    <w:rsid w:val="00F330D8"/>
    <w:rsid w:val="00F33437"/>
    <w:rsid w:val="00F33700"/>
    <w:rsid w:val="00F33968"/>
    <w:rsid w:val="00F33A85"/>
    <w:rsid w:val="00F33C98"/>
    <w:rsid w:val="00F34340"/>
    <w:rsid w:val="00F3434C"/>
    <w:rsid w:val="00F344D2"/>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297"/>
    <w:rsid w:val="00F364F6"/>
    <w:rsid w:val="00F36509"/>
    <w:rsid w:val="00F36C46"/>
    <w:rsid w:val="00F36CD6"/>
    <w:rsid w:val="00F36D46"/>
    <w:rsid w:val="00F36E79"/>
    <w:rsid w:val="00F377A4"/>
    <w:rsid w:val="00F378C7"/>
    <w:rsid w:val="00F37C66"/>
    <w:rsid w:val="00F37CA4"/>
    <w:rsid w:val="00F37CB4"/>
    <w:rsid w:val="00F37EF7"/>
    <w:rsid w:val="00F40271"/>
    <w:rsid w:val="00F40359"/>
    <w:rsid w:val="00F4039E"/>
    <w:rsid w:val="00F405FF"/>
    <w:rsid w:val="00F40733"/>
    <w:rsid w:val="00F408E4"/>
    <w:rsid w:val="00F4091C"/>
    <w:rsid w:val="00F40A8E"/>
    <w:rsid w:val="00F40B6A"/>
    <w:rsid w:val="00F41053"/>
    <w:rsid w:val="00F41253"/>
    <w:rsid w:val="00F4132A"/>
    <w:rsid w:val="00F415AA"/>
    <w:rsid w:val="00F41656"/>
    <w:rsid w:val="00F416F9"/>
    <w:rsid w:val="00F4170A"/>
    <w:rsid w:val="00F4194B"/>
    <w:rsid w:val="00F41B55"/>
    <w:rsid w:val="00F41E50"/>
    <w:rsid w:val="00F42288"/>
    <w:rsid w:val="00F4271D"/>
    <w:rsid w:val="00F427DB"/>
    <w:rsid w:val="00F42A91"/>
    <w:rsid w:val="00F430E2"/>
    <w:rsid w:val="00F43182"/>
    <w:rsid w:val="00F4338E"/>
    <w:rsid w:val="00F43419"/>
    <w:rsid w:val="00F43462"/>
    <w:rsid w:val="00F43523"/>
    <w:rsid w:val="00F437E8"/>
    <w:rsid w:val="00F43895"/>
    <w:rsid w:val="00F43898"/>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5FAB"/>
    <w:rsid w:val="00F46CE5"/>
    <w:rsid w:val="00F46FF2"/>
    <w:rsid w:val="00F47060"/>
    <w:rsid w:val="00F474B5"/>
    <w:rsid w:val="00F4764A"/>
    <w:rsid w:val="00F476ED"/>
    <w:rsid w:val="00F477AD"/>
    <w:rsid w:val="00F4799A"/>
    <w:rsid w:val="00F479E7"/>
    <w:rsid w:val="00F47C86"/>
    <w:rsid w:val="00F47EEE"/>
    <w:rsid w:val="00F47FA7"/>
    <w:rsid w:val="00F50121"/>
    <w:rsid w:val="00F5099F"/>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79"/>
    <w:rsid w:val="00F55B80"/>
    <w:rsid w:val="00F55BC0"/>
    <w:rsid w:val="00F55DF9"/>
    <w:rsid w:val="00F55E09"/>
    <w:rsid w:val="00F55FC8"/>
    <w:rsid w:val="00F56996"/>
    <w:rsid w:val="00F56B02"/>
    <w:rsid w:val="00F56B37"/>
    <w:rsid w:val="00F56E7A"/>
    <w:rsid w:val="00F56EB5"/>
    <w:rsid w:val="00F57842"/>
    <w:rsid w:val="00F579EA"/>
    <w:rsid w:val="00F57C06"/>
    <w:rsid w:val="00F57CF3"/>
    <w:rsid w:val="00F6034E"/>
    <w:rsid w:val="00F60690"/>
    <w:rsid w:val="00F609B8"/>
    <w:rsid w:val="00F60AF7"/>
    <w:rsid w:val="00F61048"/>
    <w:rsid w:val="00F61304"/>
    <w:rsid w:val="00F613B9"/>
    <w:rsid w:val="00F614FF"/>
    <w:rsid w:val="00F61E81"/>
    <w:rsid w:val="00F61F0D"/>
    <w:rsid w:val="00F6222B"/>
    <w:rsid w:val="00F62523"/>
    <w:rsid w:val="00F6258A"/>
    <w:rsid w:val="00F625E1"/>
    <w:rsid w:val="00F6297D"/>
    <w:rsid w:val="00F62A9B"/>
    <w:rsid w:val="00F62CD9"/>
    <w:rsid w:val="00F62D2B"/>
    <w:rsid w:val="00F62FDC"/>
    <w:rsid w:val="00F631DF"/>
    <w:rsid w:val="00F6329A"/>
    <w:rsid w:val="00F635B3"/>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38A"/>
    <w:rsid w:val="00F65476"/>
    <w:rsid w:val="00F6551B"/>
    <w:rsid w:val="00F6578F"/>
    <w:rsid w:val="00F65B71"/>
    <w:rsid w:val="00F65C68"/>
    <w:rsid w:val="00F65D21"/>
    <w:rsid w:val="00F668E9"/>
    <w:rsid w:val="00F66D05"/>
    <w:rsid w:val="00F66E73"/>
    <w:rsid w:val="00F671EC"/>
    <w:rsid w:val="00F671F9"/>
    <w:rsid w:val="00F675EB"/>
    <w:rsid w:val="00F6769E"/>
    <w:rsid w:val="00F67864"/>
    <w:rsid w:val="00F67D6C"/>
    <w:rsid w:val="00F70120"/>
    <w:rsid w:val="00F7032F"/>
    <w:rsid w:val="00F70691"/>
    <w:rsid w:val="00F7077D"/>
    <w:rsid w:val="00F7096C"/>
    <w:rsid w:val="00F70E85"/>
    <w:rsid w:val="00F71116"/>
    <w:rsid w:val="00F71133"/>
    <w:rsid w:val="00F71AD4"/>
    <w:rsid w:val="00F71BCC"/>
    <w:rsid w:val="00F71E5F"/>
    <w:rsid w:val="00F72020"/>
    <w:rsid w:val="00F72096"/>
    <w:rsid w:val="00F721A1"/>
    <w:rsid w:val="00F7227B"/>
    <w:rsid w:val="00F72BBA"/>
    <w:rsid w:val="00F72C28"/>
    <w:rsid w:val="00F72EBD"/>
    <w:rsid w:val="00F73105"/>
    <w:rsid w:val="00F7352F"/>
    <w:rsid w:val="00F73771"/>
    <w:rsid w:val="00F73C87"/>
    <w:rsid w:val="00F73E29"/>
    <w:rsid w:val="00F73E37"/>
    <w:rsid w:val="00F73FE9"/>
    <w:rsid w:val="00F7409A"/>
    <w:rsid w:val="00F74917"/>
    <w:rsid w:val="00F74977"/>
    <w:rsid w:val="00F75347"/>
    <w:rsid w:val="00F753F2"/>
    <w:rsid w:val="00F75486"/>
    <w:rsid w:val="00F7549A"/>
    <w:rsid w:val="00F755DB"/>
    <w:rsid w:val="00F756F0"/>
    <w:rsid w:val="00F759A8"/>
    <w:rsid w:val="00F75A9D"/>
    <w:rsid w:val="00F75B56"/>
    <w:rsid w:val="00F76205"/>
    <w:rsid w:val="00F76344"/>
    <w:rsid w:val="00F76474"/>
    <w:rsid w:val="00F76658"/>
    <w:rsid w:val="00F768EF"/>
    <w:rsid w:val="00F76AAE"/>
    <w:rsid w:val="00F76BCE"/>
    <w:rsid w:val="00F76E5F"/>
    <w:rsid w:val="00F7710E"/>
    <w:rsid w:val="00F77902"/>
    <w:rsid w:val="00F77B9C"/>
    <w:rsid w:val="00F77CDB"/>
    <w:rsid w:val="00F80242"/>
    <w:rsid w:val="00F803B1"/>
    <w:rsid w:val="00F80571"/>
    <w:rsid w:val="00F805A5"/>
    <w:rsid w:val="00F807E5"/>
    <w:rsid w:val="00F80FB2"/>
    <w:rsid w:val="00F81277"/>
    <w:rsid w:val="00F813A5"/>
    <w:rsid w:val="00F813C4"/>
    <w:rsid w:val="00F81C85"/>
    <w:rsid w:val="00F81E50"/>
    <w:rsid w:val="00F823A6"/>
    <w:rsid w:val="00F823B9"/>
    <w:rsid w:val="00F82562"/>
    <w:rsid w:val="00F829C1"/>
    <w:rsid w:val="00F82CA5"/>
    <w:rsid w:val="00F82CC0"/>
    <w:rsid w:val="00F83307"/>
    <w:rsid w:val="00F83321"/>
    <w:rsid w:val="00F834C2"/>
    <w:rsid w:val="00F83BB0"/>
    <w:rsid w:val="00F83C34"/>
    <w:rsid w:val="00F83EF9"/>
    <w:rsid w:val="00F83F93"/>
    <w:rsid w:val="00F840C1"/>
    <w:rsid w:val="00F84201"/>
    <w:rsid w:val="00F84598"/>
    <w:rsid w:val="00F8489B"/>
    <w:rsid w:val="00F84B0F"/>
    <w:rsid w:val="00F84D19"/>
    <w:rsid w:val="00F85041"/>
    <w:rsid w:val="00F85103"/>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6B2"/>
    <w:rsid w:val="00F87B23"/>
    <w:rsid w:val="00F87BA4"/>
    <w:rsid w:val="00F87ED0"/>
    <w:rsid w:val="00F90109"/>
    <w:rsid w:val="00F9043E"/>
    <w:rsid w:val="00F90B15"/>
    <w:rsid w:val="00F90E99"/>
    <w:rsid w:val="00F90EAD"/>
    <w:rsid w:val="00F911E3"/>
    <w:rsid w:val="00F91417"/>
    <w:rsid w:val="00F91F87"/>
    <w:rsid w:val="00F920EE"/>
    <w:rsid w:val="00F9278B"/>
    <w:rsid w:val="00F92D4D"/>
    <w:rsid w:val="00F93260"/>
    <w:rsid w:val="00F93370"/>
    <w:rsid w:val="00F933AB"/>
    <w:rsid w:val="00F93787"/>
    <w:rsid w:val="00F937DD"/>
    <w:rsid w:val="00F938F8"/>
    <w:rsid w:val="00F939F0"/>
    <w:rsid w:val="00F93E0B"/>
    <w:rsid w:val="00F93EEE"/>
    <w:rsid w:val="00F94295"/>
    <w:rsid w:val="00F9461F"/>
    <w:rsid w:val="00F94D9F"/>
    <w:rsid w:val="00F94EDA"/>
    <w:rsid w:val="00F954C3"/>
    <w:rsid w:val="00F955E8"/>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DEB"/>
    <w:rsid w:val="00F97E6E"/>
    <w:rsid w:val="00F97F21"/>
    <w:rsid w:val="00F97FEC"/>
    <w:rsid w:val="00FA00CF"/>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902"/>
    <w:rsid w:val="00FA2BA7"/>
    <w:rsid w:val="00FA2CCA"/>
    <w:rsid w:val="00FA2D77"/>
    <w:rsid w:val="00FA3B4B"/>
    <w:rsid w:val="00FA3EF2"/>
    <w:rsid w:val="00FA3FDB"/>
    <w:rsid w:val="00FA3FFB"/>
    <w:rsid w:val="00FA4034"/>
    <w:rsid w:val="00FA415D"/>
    <w:rsid w:val="00FA4179"/>
    <w:rsid w:val="00FA43E7"/>
    <w:rsid w:val="00FA4464"/>
    <w:rsid w:val="00FA4C7C"/>
    <w:rsid w:val="00FA4DCF"/>
    <w:rsid w:val="00FA4DEB"/>
    <w:rsid w:val="00FA5031"/>
    <w:rsid w:val="00FA505F"/>
    <w:rsid w:val="00FA50E5"/>
    <w:rsid w:val="00FA5950"/>
    <w:rsid w:val="00FA5CB2"/>
    <w:rsid w:val="00FA5D77"/>
    <w:rsid w:val="00FA5DE9"/>
    <w:rsid w:val="00FA5EAA"/>
    <w:rsid w:val="00FA5FA5"/>
    <w:rsid w:val="00FA603C"/>
    <w:rsid w:val="00FA6604"/>
    <w:rsid w:val="00FA6BEB"/>
    <w:rsid w:val="00FA6D7D"/>
    <w:rsid w:val="00FA7206"/>
    <w:rsid w:val="00FA72D1"/>
    <w:rsid w:val="00FA78FC"/>
    <w:rsid w:val="00FA7C38"/>
    <w:rsid w:val="00FA7D50"/>
    <w:rsid w:val="00FA7D9C"/>
    <w:rsid w:val="00FB0108"/>
    <w:rsid w:val="00FB01E4"/>
    <w:rsid w:val="00FB028B"/>
    <w:rsid w:val="00FB02B4"/>
    <w:rsid w:val="00FB045E"/>
    <w:rsid w:val="00FB07E9"/>
    <w:rsid w:val="00FB0868"/>
    <w:rsid w:val="00FB0B16"/>
    <w:rsid w:val="00FB0D24"/>
    <w:rsid w:val="00FB0F3E"/>
    <w:rsid w:val="00FB11D4"/>
    <w:rsid w:val="00FB14C9"/>
    <w:rsid w:val="00FB1894"/>
    <w:rsid w:val="00FB19D9"/>
    <w:rsid w:val="00FB1ABE"/>
    <w:rsid w:val="00FB1CE8"/>
    <w:rsid w:val="00FB1DEF"/>
    <w:rsid w:val="00FB2110"/>
    <w:rsid w:val="00FB2288"/>
    <w:rsid w:val="00FB23C8"/>
    <w:rsid w:val="00FB2462"/>
    <w:rsid w:val="00FB294D"/>
    <w:rsid w:val="00FB29CB"/>
    <w:rsid w:val="00FB2AE9"/>
    <w:rsid w:val="00FB2B0C"/>
    <w:rsid w:val="00FB2B63"/>
    <w:rsid w:val="00FB2C54"/>
    <w:rsid w:val="00FB2DC4"/>
    <w:rsid w:val="00FB2DF1"/>
    <w:rsid w:val="00FB2E5B"/>
    <w:rsid w:val="00FB31EE"/>
    <w:rsid w:val="00FB334D"/>
    <w:rsid w:val="00FB33E5"/>
    <w:rsid w:val="00FB3850"/>
    <w:rsid w:val="00FB3B4D"/>
    <w:rsid w:val="00FB3BD6"/>
    <w:rsid w:val="00FB3F5E"/>
    <w:rsid w:val="00FB4030"/>
    <w:rsid w:val="00FB41CE"/>
    <w:rsid w:val="00FB45C8"/>
    <w:rsid w:val="00FB47FE"/>
    <w:rsid w:val="00FB4D5C"/>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0D5"/>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6D2"/>
    <w:rsid w:val="00FD4AAA"/>
    <w:rsid w:val="00FD4B3B"/>
    <w:rsid w:val="00FD4C43"/>
    <w:rsid w:val="00FD4E1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065"/>
    <w:rsid w:val="00FE015B"/>
    <w:rsid w:val="00FE0A73"/>
    <w:rsid w:val="00FE0C69"/>
    <w:rsid w:val="00FE0D36"/>
    <w:rsid w:val="00FE0E54"/>
    <w:rsid w:val="00FE0EAA"/>
    <w:rsid w:val="00FE143B"/>
    <w:rsid w:val="00FE1A28"/>
    <w:rsid w:val="00FE1F18"/>
    <w:rsid w:val="00FE20FF"/>
    <w:rsid w:val="00FE22D6"/>
    <w:rsid w:val="00FE2358"/>
    <w:rsid w:val="00FE23B0"/>
    <w:rsid w:val="00FE252E"/>
    <w:rsid w:val="00FE2556"/>
    <w:rsid w:val="00FE2D68"/>
    <w:rsid w:val="00FE2DE2"/>
    <w:rsid w:val="00FE30F7"/>
    <w:rsid w:val="00FE311D"/>
    <w:rsid w:val="00FE31A5"/>
    <w:rsid w:val="00FE3250"/>
    <w:rsid w:val="00FE369B"/>
    <w:rsid w:val="00FE3AA2"/>
    <w:rsid w:val="00FE3EFA"/>
    <w:rsid w:val="00FE3F23"/>
    <w:rsid w:val="00FE43BA"/>
    <w:rsid w:val="00FE471B"/>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0F8"/>
    <w:rsid w:val="00FE7168"/>
    <w:rsid w:val="00FE74E0"/>
    <w:rsid w:val="00FE7BBA"/>
    <w:rsid w:val="00FE7EB0"/>
    <w:rsid w:val="00FF0361"/>
    <w:rsid w:val="00FF0429"/>
    <w:rsid w:val="00FF0586"/>
    <w:rsid w:val="00FF0969"/>
    <w:rsid w:val="00FF0C93"/>
    <w:rsid w:val="00FF1106"/>
    <w:rsid w:val="00FF1190"/>
    <w:rsid w:val="00FF1254"/>
    <w:rsid w:val="00FF12A0"/>
    <w:rsid w:val="00FF1C71"/>
    <w:rsid w:val="00FF21BF"/>
    <w:rsid w:val="00FF25C2"/>
    <w:rsid w:val="00FF294F"/>
    <w:rsid w:val="00FF2C24"/>
    <w:rsid w:val="00FF3076"/>
    <w:rsid w:val="00FF3157"/>
    <w:rsid w:val="00FF328B"/>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93"/>
    <w:rsid w:val="00FF65A1"/>
    <w:rsid w:val="00FF690A"/>
    <w:rsid w:val="00FF69CA"/>
    <w:rsid w:val="00FF7018"/>
    <w:rsid w:val="00FF7194"/>
    <w:rsid w:val="00FF7291"/>
    <w:rsid w:val="00FF72C7"/>
    <w:rsid w:val="00FF7442"/>
    <w:rsid w:val="00FF74E2"/>
    <w:rsid w:val="00FF76AD"/>
    <w:rsid w:val="00FF77B3"/>
    <w:rsid w:val="00FF7A0B"/>
    <w:rsid w:val="00FF7A2A"/>
    <w:rsid w:val="00FF7AD7"/>
    <w:rsid w:val="00FF7C16"/>
    <w:rsid w:val="00FF7DFF"/>
    <w:rsid w:val="00FF7F7B"/>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rPr>
  </w:style>
  <w:style w:type="character" w:customStyle="1" w:styleId="Heading7Char">
    <w:name w:val="Heading 7 Char"/>
    <w:link w:val="Heading7"/>
    <w:rsid w:val="002E27D0"/>
    <w:rPr>
      <w:rFonts w:ascii="Arial" w:eastAsia="Batang" w:hAnsi="Arial"/>
      <w:sz w:val="22"/>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Cs w:val="16"/>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Cs w:val="22"/>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Cs w:val="22"/>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宋体"/>
      <w:sz w:val="20"/>
    </w:rPr>
  </w:style>
  <w:style w:type="character" w:customStyle="1" w:styleId="NOChar">
    <w:name w:val="NO Char"/>
    <w:link w:val="NO"/>
    <w:qFormat/>
    <w:rsid w:val="00351DA5"/>
    <w:rPr>
      <w:rFonts w:ascii="Times New Roman" w:eastAsia="宋体"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Normal"/>
    <w:qFormat/>
    <w:rsid w:val="001822A2"/>
    <w:pPr>
      <w:tabs>
        <w:tab w:val="left" w:pos="1622"/>
      </w:tabs>
      <w:spacing w:after="0"/>
      <w:ind w:left="1622" w:hanging="363"/>
    </w:pPr>
    <w:rPr>
      <w:rFonts w:ascii="Arial" w:eastAsia="MS Mincho" w:hAnsi="Arial"/>
      <w:sz w:val="20"/>
      <w:szCs w:val="24"/>
      <w:lang w:eastAsia="en-GB"/>
    </w:rPr>
  </w:style>
  <w:style w:type="paragraph" w:customStyle="1" w:styleId="RAN1bullet2">
    <w:name w:val="RAN1 bullet2"/>
    <w:basedOn w:val="Normal"/>
    <w:qFormat/>
    <w:rsid w:val="00AC393D"/>
    <w:pPr>
      <w:numPr>
        <w:ilvl w:val="1"/>
        <w:numId w:val="17"/>
      </w:numPr>
      <w:tabs>
        <w:tab w:val="left" w:pos="1440"/>
      </w:tabs>
      <w:spacing w:after="0"/>
    </w:pPr>
    <w:rPr>
      <w:rFonts w:ascii="Times" w:hAnsi="Times"/>
      <w:sz w:val="20"/>
    </w:rPr>
  </w:style>
  <w:style w:type="paragraph" w:customStyle="1" w:styleId="TAN">
    <w:name w:val="TAN"/>
    <w:basedOn w:val="TAL"/>
    <w:link w:val="TANChar"/>
    <w:qFormat/>
    <w:rsid w:val="00B06F7F"/>
    <w:pPr>
      <w:overflowPunct/>
      <w:autoSpaceDE/>
      <w:autoSpaceDN/>
      <w:adjustRightInd/>
      <w:ind w:left="851" w:hanging="851"/>
      <w:textAlignment w:val="auto"/>
    </w:pPr>
    <w:rPr>
      <w:rFonts w:eastAsia="宋体"/>
      <w:lang w:val="en-GB" w:eastAsia="en-US"/>
    </w:rPr>
  </w:style>
  <w:style w:type="paragraph" w:customStyle="1" w:styleId="BL">
    <w:name w:val="BL"/>
    <w:basedOn w:val="Normal"/>
    <w:rsid w:val="00B06F7F"/>
    <w:pPr>
      <w:widowControl w:val="0"/>
      <w:numPr>
        <w:numId w:val="26"/>
      </w:numPr>
      <w:tabs>
        <w:tab w:val="left" w:pos="851"/>
        <w:tab w:val="right" w:pos="10260"/>
      </w:tabs>
      <w:overflowPunct w:val="0"/>
      <w:autoSpaceDE w:val="0"/>
      <w:autoSpaceDN w:val="0"/>
      <w:adjustRightInd w:val="0"/>
      <w:ind w:left="851" w:right="612"/>
      <w:jc w:val="both"/>
      <w:textAlignment w:val="baseline"/>
    </w:pPr>
    <w:rPr>
      <w:rFonts w:ascii="Arial" w:eastAsia="宋体" w:hAnsi="Arial"/>
      <w:b/>
      <w:sz w:val="20"/>
      <w:lang w:val="en-GB" w:eastAsia="en-GB"/>
    </w:rPr>
  </w:style>
  <w:style w:type="character" w:customStyle="1" w:styleId="TANChar">
    <w:name w:val="TAN Char"/>
    <w:link w:val="TAN"/>
    <w:locked/>
    <w:rsid w:val="00B06F7F"/>
    <w:rPr>
      <w:rFonts w:ascii="Arial" w:eastAsia="宋体" w:hAnsi="Arial"/>
      <w:sz w:val="18"/>
      <w:lang w:val="en-GB"/>
    </w:rPr>
  </w:style>
  <w:style w:type="character" w:customStyle="1" w:styleId="B10">
    <w:name w:val="B1 (文字)"/>
    <w:qFormat/>
    <w:rsid w:val="00B06F7F"/>
    <w:rPr>
      <w:lang w:eastAsia="en-US"/>
    </w:rPr>
  </w:style>
  <w:style w:type="character" w:customStyle="1" w:styleId="CommentTextChar1">
    <w:name w:val="Comment Text Char1"/>
    <w:basedOn w:val="DefaultParagraphFont"/>
    <w:uiPriority w:val="99"/>
    <w:qFormat/>
    <w:rsid w:val="00E111FF"/>
    <w:rPr>
      <w:lang w:eastAsia="en-US"/>
    </w:rPr>
  </w:style>
  <w:style w:type="paragraph" w:styleId="ListBullet2">
    <w:name w:val="List Bullet 2"/>
    <w:basedOn w:val="Normal"/>
    <w:uiPriority w:val="99"/>
    <w:semiHidden/>
    <w:unhideWhenUsed/>
    <w:rsid w:val="00B519FB"/>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2390357">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2.xml><?xml version="1.0" encoding="utf-8"?>
<ds:datastoreItem xmlns:ds="http://schemas.openxmlformats.org/officeDocument/2006/customXml" ds:itemID="{6B74E39F-C5C4-4DB6-802A-AF50DB1B418C}">
  <ds:schemaRefs>
    <ds:schemaRef ds:uri="http://www.w3.org/XML/1998/namespace"/>
    <ds:schemaRef ds:uri="http://schemas.microsoft.com/office/2006/documentManagement/types"/>
    <ds:schemaRef ds:uri="http://schemas.microsoft.com/office/infopath/2007/PartnerControls"/>
    <ds:schemaRef ds:uri="http://purl.org/dc/elements/1.1/"/>
    <ds:schemaRef ds:uri="9c258ed1-e207-4f40-8fa7-ff7999f22f1c"/>
    <ds:schemaRef ds:uri="1d3871d1-1912-422f-a4aa-18df6dfb110c"/>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2024-02-19T10:12:00Z</dcterms:created>
  <dcterms:modified xsi:type="dcterms:W3CDTF">2024-02-19T10:40:00Z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