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AE6DF" w14:textId="623D7F4B" w:rsidR="00396521" w:rsidRDefault="00396521" w:rsidP="00396521">
      <w:pPr>
        <w:pStyle w:val="Header"/>
      </w:pPr>
      <w:r>
        <w:t>3GPP TSG-RAN WG2 Meeting #123</w:t>
      </w:r>
      <w:r w:rsidR="0071019F">
        <w:t>bis</w:t>
      </w:r>
      <w:r>
        <w:tab/>
        <w:t>R2-2</w:t>
      </w:r>
      <w:r w:rsidR="002A2F38">
        <w:t>3</w:t>
      </w:r>
      <w:r w:rsidR="00466379">
        <w:t>1</w:t>
      </w:r>
      <w:r w:rsidR="0071019F">
        <w:t>xxxx</w:t>
      </w:r>
    </w:p>
    <w:p w14:paraId="5B821508" w14:textId="52D891CB" w:rsidR="003E687B" w:rsidRDefault="0071019F">
      <w:pPr>
        <w:pStyle w:val="Comments"/>
        <w:rPr>
          <w:b/>
          <w:i w:val="0"/>
          <w:noProof w:val="0"/>
          <w:sz w:val="24"/>
          <w:lang w:val="de-DE" w:eastAsia="x-none"/>
        </w:rPr>
      </w:pPr>
      <w:r w:rsidRPr="0071019F">
        <w:rPr>
          <w:b/>
          <w:i w:val="0"/>
          <w:noProof w:val="0"/>
          <w:sz w:val="24"/>
          <w:lang w:val="de-DE" w:eastAsia="x-none"/>
        </w:rPr>
        <w:t>Xiamen, China, October 9th – 13th, 2023</w:t>
      </w:r>
    </w:p>
    <w:p w14:paraId="068BDB02" w14:textId="77777777" w:rsidR="0071019F" w:rsidRDefault="0071019F">
      <w:pPr>
        <w:pStyle w:val="Comments"/>
      </w:pPr>
    </w:p>
    <w:p w14:paraId="0F8EE61D" w14:textId="77777777" w:rsidR="000766FE" w:rsidRDefault="000766FE" w:rsidP="000766FE">
      <w:pPr>
        <w:pStyle w:val="Header"/>
      </w:pPr>
      <w:r>
        <w:t xml:space="preserve">Agenda: </w:t>
      </w:r>
      <w:r>
        <w:tab/>
        <w:t>8.8</w:t>
      </w:r>
    </w:p>
    <w:p w14:paraId="781E9D28" w14:textId="77777777" w:rsidR="000766FE" w:rsidRDefault="000766FE" w:rsidP="000766FE">
      <w:pPr>
        <w:pStyle w:val="Header"/>
      </w:pPr>
      <w:r>
        <w:t xml:space="preserve">Source: </w:t>
      </w:r>
      <w:r>
        <w:tab/>
        <w:t>Session Chair (Intel)</w:t>
      </w:r>
    </w:p>
    <w:p w14:paraId="497FF154" w14:textId="77777777" w:rsidR="000766FE" w:rsidRDefault="000766FE" w:rsidP="000766FE">
      <w:pPr>
        <w:pStyle w:val="Header"/>
      </w:pPr>
      <w:r>
        <w:t>Title:</w:t>
      </w:r>
      <w:r>
        <w:tab/>
      </w:r>
      <w:r w:rsidRPr="00AC1461">
        <w:t>Report from IDC breakout session</w:t>
      </w:r>
    </w:p>
    <w:p w14:paraId="4C5A0FA3" w14:textId="77777777" w:rsidR="000766FE" w:rsidRPr="00843C07" w:rsidRDefault="000766FE" w:rsidP="000766FE">
      <w:pPr>
        <w:pStyle w:val="Header"/>
      </w:pPr>
      <w:r w:rsidRPr="00DE6BA3">
        <w:t>Document for:</w:t>
      </w:r>
      <w:r w:rsidRPr="00DE6BA3">
        <w:tab/>
        <w:t>Approval</w:t>
      </w:r>
    </w:p>
    <w:p w14:paraId="0489ECA0" w14:textId="77777777" w:rsidR="000766FE" w:rsidRDefault="000766FE">
      <w:pPr>
        <w:pStyle w:val="Comments"/>
      </w:pPr>
    </w:p>
    <w:p w14:paraId="646AE328" w14:textId="77777777" w:rsidR="00BB7828" w:rsidRDefault="00BB7828">
      <w:pPr>
        <w:pStyle w:val="Comments"/>
      </w:pPr>
    </w:p>
    <w:p w14:paraId="5EC55BD7" w14:textId="77777777" w:rsidR="00BB7828" w:rsidRDefault="00BB7828" w:rsidP="00BB7828">
      <w:pPr>
        <w:jc w:val="both"/>
        <w:rPr>
          <w:rFonts w:cs="Arial"/>
          <w:b/>
          <w:bCs/>
          <w:iCs/>
          <w:sz w:val="22"/>
          <w:szCs w:val="22"/>
        </w:rPr>
      </w:pPr>
      <w:r>
        <w:rPr>
          <w:rFonts w:cs="Arial"/>
          <w:b/>
          <w:bCs/>
          <w:iCs/>
          <w:sz w:val="22"/>
          <w:szCs w:val="22"/>
        </w:rPr>
        <w:t>Organizational:</w:t>
      </w:r>
    </w:p>
    <w:p w14:paraId="54612AAF" w14:textId="77777777" w:rsidR="00BB7828" w:rsidRDefault="00BB7828" w:rsidP="00BB7828">
      <w:pPr>
        <w:jc w:val="both"/>
        <w:rPr>
          <w:sz w:val="16"/>
          <w:szCs w:val="20"/>
        </w:rPr>
      </w:pPr>
    </w:p>
    <w:p w14:paraId="2EAF64C6" w14:textId="77777777" w:rsidR="00BB7828" w:rsidRDefault="00BB7828" w:rsidP="00BB7828">
      <w:pPr>
        <w:pStyle w:val="Comments"/>
      </w:pPr>
    </w:p>
    <w:p w14:paraId="19B9DAAC" w14:textId="04D9B54A" w:rsidR="00BB7828" w:rsidRDefault="00BB7828" w:rsidP="00BB7828">
      <w:pPr>
        <w:pStyle w:val="EmailDiscussion"/>
      </w:pPr>
      <w:r>
        <w:t>[AT123bis][</w:t>
      </w:r>
      <w:r w:rsidR="00C416E9">
        <w:t>700</w:t>
      </w:r>
      <w:r>
        <w:t xml:space="preserve">][IDC] </w:t>
      </w:r>
      <w:bookmarkStart w:id="0" w:name="_Hlk111650036"/>
      <w:r w:rsidRPr="00BE67E7">
        <w:t xml:space="preserve">Organizational </w:t>
      </w:r>
      <w:bookmarkEnd w:id="0"/>
      <w:r>
        <w:t>Yi – IDC (Intel)</w:t>
      </w:r>
    </w:p>
    <w:p w14:paraId="0A06AAB1" w14:textId="77777777" w:rsidR="00BB7828" w:rsidRDefault="00BB7828" w:rsidP="00BB7828">
      <w:pPr>
        <w:pStyle w:val="EmailDiscussion2"/>
      </w:pPr>
      <w:r>
        <w:tab/>
        <w:t xml:space="preserve">Scope: </w:t>
      </w:r>
    </w:p>
    <w:p w14:paraId="3CCEF03D" w14:textId="77777777" w:rsidR="00BB7828" w:rsidRDefault="00BB7828" w:rsidP="00BB7828">
      <w:pPr>
        <w:pStyle w:val="EmailDiscussion2"/>
        <w:numPr>
          <w:ilvl w:val="0"/>
          <w:numId w:val="37"/>
        </w:numPr>
      </w:pPr>
      <w:r w:rsidRPr="00B2575F">
        <w:t>Share plans for the meetings and list</w:t>
      </w:r>
      <w:r>
        <w:t>/status</w:t>
      </w:r>
      <w:r w:rsidRPr="00B2575F">
        <w:t xml:space="preserve"> of ongoing email discussions for the sessions</w:t>
      </w:r>
      <w:r>
        <w:t>.</w:t>
      </w:r>
    </w:p>
    <w:p w14:paraId="69E326E1" w14:textId="77777777" w:rsidR="00BB7828" w:rsidRPr="00051062" w:rsidRDefault="00BB7828" w:rsidP="00BB7828">
      <w:pPr>
        <w:pStyle w:val="ListParagraph"/>
        <w:numPr>
          <w:ilvl w:val="0"/>
          <w:numId w:val="37"/>
        </w:numPr>
      </w:pPr>
      <w:r w:rsidRPr="00B2575F">
        <w:rPr>
          <w:rFonts w:ascii="Arial" w:eastAsia="MS Mincho" w:hAnsi="Arial"/>
          <w:sz w:val="20"/>
          <w:szCs w:val="24"/>
        </w:rPr>
        <w:t xml:space="preserve">Share meeting </w:t>
      </w:r>
      <w:r>
        <w:rPr>
          <w:rFonts w:ascii="Arial" w:eastAsia="MS Mincho" w:hAnsi="Arial"/>
          <w:sz w:val="20"/>
          <w:szCs w:val="24"/>
        </w:rPr>
        <w:t>notes</w:t>
      </w:r>
      <w:r w:rsidRPr="00B2575F">
        <w:rPr>
          <w:rFonts w:ascii="Arial" w:eastAsia="MS Mincho" w:hAnsi="Arial"/>
          <w:sz w:val="20"/>
          <w:szCs w:val="24"/>
        </w:rPr>
        <w:t xml:space="preserve"> and agreements for review and endorsement</w:t>
      </w:r>
      <w:r>
        <w:rPr>
          <w:rFonts w:ascii="Arial" w:eastAsia="MS Mincho" w:hAnsi="Arial"/>
          <w:sz w:val="20"/>
          <w:szCs w:val="24"/>
        </w:rPr>
        <w:t>.</w:t>
      </w:r>
    </w:p>
    <w:p w14:paraId="4A5773F5" w14:textId="77777777" w:rsidR="00BB7828" w:rsidRDefault="00BB7828" w:rsidP="00BB7828">
      <w:pPr>
        <w:pStyle w:val="Comments"/>
      </w:pPr>
      <w:r>
        <w:t xml:space="preserve"> </w:t>
      </w:r>
    </w:p>
    <w:p w14:paraId="1CC94614" w14:textId="1A4FEB09" w:rsidR="00E3322D" w:rsidRDefault="00E3322D" w:rsidP="00E3322D">
      <w:pPr>
        <w:pStyle w:val="EmailDiscussion"/>
        <w:numPr>
          <w:ilvl w:val="0"/>
          <w:numId w:val="38"/>
        </w:numPr>
      </w:pPr>
      <w:r>
        <w:t>[AT123bis][</w:t>
      </w:r>
      <w:r w:rsidR="00C416E9">
        <w:t>701</w:t>
      </w:r>
      <w:r>
        <w:t>][IDC]  Corrections on TS 38.331 and TS 38.300 Agreed in principle CR (Xiaomi)</w:t>
      </w:r>
    </w:p>
    <w:p w14:paraId="70923711" w14:textId="77777777" w:rsidR="00E3322D" w:rsidRDefault="00E3322D" w:rsidP="00E3322D">
      <w:pPr>
        <w:pStyle w:val="EmailDiscussion2"/>
      </w:pPr>
      <w:r>
        <w:tab/>
        <w:t>Scope: To discuss the changes from R2-2310426, proposals and TPs from R2-2311046, R2-2310585, R2-2311007</w:t>
      </w:r>
    </w:p>
    <w:p w14:paraId="34578428" w14:textId="329800B2" w:rsidR="00E3322D" w:rsidRDefault="00E3322D" w:rsidP="00E3322D">
      <w:pPr>
        <w:pStyle w:val="EmailDiscussion2"/>
      </w:pPr>
      <w:r>
        <w:tab/>
        <w:t xml:space="preserve">Intended outcome: Report in </w:t>
      </w:r>
      <w:r w:rsidR="00C47306" w:rsidRPr="00C47306">
        <w:t xml:space="preserve">R2-2311410 </w:t>
      </w:r>
      <w:r>
        <w:t xml:space="preserve">and Agreeable CRs in </w:t>
      </w:r>
      <w:r w:rsidR="00C47306" w:rsidRPr="00C47306">
        <w:t>R2-231141</w:t>
      </w:r>
      <w:r w:rsidR="00C47306">
        <w:t>1</w:t>
      </w:r>
      <w:r w:rsidR="00460CEF">
        <w:t xml:space="preserve"> (TS 38.331)</w:t>
      </w:r>
      <w:r w:rsidR="00C47306" w:rsidRPr="00C47306">
        <w:t xml:space="preserve"> </w:t>
      </w:r>
      <w:r>
        <w:t xml:space="preserve">and </w:t>
      </w:r>
      <w:r w:rsidR="00C47306" w:rsidRPr="00C47306">
        <w:t>R2-231141</w:t>
      </w:r>
      <w:r w:rsidR="00C47306">
        <w:t>2</w:t>
      </w:r>
      <w:r w:rsidR="00460CEF">
        <w:t xml:space="preserve"> (TS38.300)</w:t>
      </w:r>
      <w:r w:rsidR="00C47306" w:rsidRPr="00C47306">
        <w:t xml:space="preserve"> </w:t>
      </w:r>
      <w:r>
        <w:t>(Agreed in principle)</w:t>
      </w:r>
    </w:p>
    <w:p w14:paraId="1C75CB79" w14:textId="77777777" w:rsidR="00E3322D" w:rsidRDefault="00E3322D" w:rsidP="00E3322D">
      <w:pPr>
        <w:pStyle w:val="EmailDiscussion2"/>
      </w:pPr>
      <w:r>
        <w:tab/>
      </w:r>
      <w:r>
        <w:rPr>
          <w:b/>
          <w:bCs/>
        </w:rPr>
        <w:t>Deadline of company’ comments</w:t>
      </w:r>
      <w:r>
        <w:t xml:space="preserve">:  Wednesday 2023-10-11 2000 </w:t>
      </w:r>
    </w:p>
    <w:p w14:paraId="6E0BABBC" w14:textId="77777777" w:rsidR="00E3322D" w:rsidRDefault="00E3322D" w:rsidP="00E3322D">
      <w:pPr>
        <w:pStyle w:val="EmailDiscussion2"/>
      </w:pPr>
      <w:r>
        <w:tab/>
      </w:r>
      <w:r>
        <w:rPr>
          <w:b/>
          <w:bCs/>
        </w:rPr>
        <w:t>Deadline of comments on summary and the CR revision</w:t>
      </w:r>
      <w:r>
        <w:t>:  Thursday 2023-10-12 2000</w:t>
      </w:r>
    </w:p>
    <w:p w14:paraId="51AF3792" w14:textId="77777777" w:rsidR="00BB7828" w:rsidRDefault="00BB7828" w:rsidP="00BB7828">
      <w:pPr>
        <w:pStyle w:val="EmailDiscussion2"/>
      </w:pPr>
    </w:p>
    <w:p w14:paraId="7CA18C5B" w14:textId="77777777" w:rsidR="00BB7828" w:rsidRDefault="00BB7828" w:rsidP="00BB7828">
      <w:pPr>
        <w:pStyle w:val="Comments"/>
      </w:pPr>
    </w:p>
    <w:p w14:paraId="0A9F6758" w14:textId="23D80BED" w:rsidR="000766FE" w:rsidRDefault="000766FE">
      <w:pPr>
        <w:pStyle w:val="Comments"/>
      </w:pPr>
    </w:p>
    <w:p w14:paraId="4A1E19A6" w14:textId="7FCAC0E8" w:rsidR="006C1D6C" w:rsidRDefault="006C1D6C" w:rsidP="006C1D6C">
      <w:pPr>
        <w:pStyle w:val="EmailDiscussion2"/>
      </w:pPr>
    </w:p>
    <w:p w14:paraId="20577427" w14:textId="77777777" w:rsidR="006C1D6C" w:rsidRPr="006C1D6C" w:rsidRDefault="006C1D6C" w:rsidP="006C1D6C">
      <w:pPr>
        <w:pStyle w:val="Doc-text2"/>
      </w:pPr>
    </w:p>
    <w:p w14:paraId="461092B7" w14:textId="77777777" w:rsidR="00BB7828" w:rsidRDefault="00BB7828" w:rsidP="00BB7828">
      <w:pPr>
        <w:pStyle w:val="Heading2"/>
      </w:pPr>
      <w:r>
        <w:t>7.10</w:t>
      </w:r>
      <w:r>
        <w:tab/>
        <w:t>IDC enhancements for NR and MR-DC</w:t>
      </w:r>
    </w:p>
    <w:p w14:paraId="04D947B5" w14:textId="77777777" w:rsidR="00BB7828" w:rsidRDefault="00BB7828" w:rsidP="00BB7828">
      <w:pPr>
        <w:pStyle w:val="Comments"/>
      </w:pPr>
      <w:r>
        <w:t xml:space="preserve">(NR_IDC_enh-Core; leading WG: RAN2; REL-18; WID: </w:t>
      </w:r>
      <w:hyperlink r:id="rId8" w:history="1">
        <w:r w:rsidRPr="00A64C1F">
          <w:rPr>
            <w:rStyle w:val="Hyperlink"/>
          </w:rPr>
          <w:t>RP-221281</w:t>
        </w:r>
      </w:hyperlink>
      <w:r>
        <w:t>)</w:t>
      </w:r>
    </w:p>
    <w:p w14:paraId="1EA09A56" w14:textId="77777777" w:rsidR="00BB7828" w:rsidRDefault="00BB7828" w:rsidP="00BB7828">
      <w:pPr>
        <w:pStyle w:val="Comments"/>
      </w:pPr>
      <w:r>
        <w:t>Time budget: 0 TU</w:t>
      </w:r>
    </w:p>
    <w:p w14:paraId="124D95D5" w14:textId="77777777" w:rsidR="00BB7828" w:rsidRDefault="00BB7828" w:rsidP="00BB7828">
      <w:pPr>
        <w:pStyle w:val="Comments"/>
      </w:pPr>
      <w:r>
        <w:t>Tdoc Limitation: 1 tdocs</w:t>
      </w:r>
    </w:p>
    <w:p w14:paraId="4579D5E2" w14:textId="77777777" w:rsidR="00BB7828" w:rsidRDefault="00BB7828" w:rsidP="00BB7828">
      <w:pPr>
        <w:pStyle w:val="Comments"/>
      </w:pPr>
      <w:r>
        <w:t xml:space="preserve">Corrections. </w:t>
      </w:r>
      <w:bookmarkStart w:id="1" w:name="OLE_LINK117"/>
      <w:r>
        <w:t>For smaller corrections please contact CR editor / Rapporteur directly.</w:t>
      </w:r>
      <w:bookmarkEnd w:id="1"/>
      <w:r>
        <w:t xml:space="preserve"> </w:t>
      </w:r>
    </w:p>
    <w:p w14:paraId="3D37E0AA" w14:textId="77777777" w:rsidR="00396521" w:rsidRDefault="00396521" w:rsidP="00396521">
      <w:pPr>
        <w:pStyle w:val="Comments"/>
      </w:pPr>
    </w:p>
    <w:p w14:paraId="1A9DBAE0" w14:textId="77777777" w:rsidR="00396521" w:rsidRPr="00726EAF" w:rsidRDefault="00396521" w:rsidP="00396521">
      <w:pPr>
        <w:pStyle w:val="Doc-text2"/>
      </w:pPr>
    </w:p>
    <w:p w14:paraId="3A3BAC36" w14:textId="77777777" w:rsidR="00BB7828" w:rsidRDefault="00BB7828" w:rsidP="00BB7828">
      <w:pPr>
        <w:pStyle w:val="Doc-title"/>
      </w:pPr>
      <w:r>
        <w:t>R2-2310426</w:t>
      </w:r>
      <w:r>
        <w:tab/>
        <w:t>Correction to 38.300 running CR on IDC</w:t>
      </w:r>
      <w:r>
        <w:tab/>
        <w:t>vivo,xiaomi</w:t>
      </w:r>
      <w:r>
        <w:tab/>
        <w:t>draftCR</w:t>
      </w:r>
      <w:r>
        <w:tab/>
        <w:t>Rel-18</w:t>
      </w:r>
      <w:r>
        <w:tab/>
        <w:t>38.300</w:t>
      </w:r>
      <w:r>
        <w:tab/>
        <w:t>17.6.0</w:t>
      </w:r>
      <w:r>
        <w:tab/>
        <w:t>NR_IDC_enh-Core</w:t>
      </w:r>
    </w:p>
    <w:p w14:paraId="6107EC67" w14:textId="178A44B9" w:rsidR="00BB7828" w:rsidRDefault="00BB7828" w:rsidP="00BB7828">
      <w:pPr>
        <w:pStyle w:val="Agreement"/>
      </w:pPr>
      <w:r>
        <w:t xml:space="preserve">To be treated in </w:t>
      </w:r>
      <w:r w:rsidRPr="00715168">
        <w:t>[AT123</w:t>
      </w:r>
      <w:r>
        <w:t>bis</w:t>
      </w:r>
      <w:r w:rsidRPr="00715168">
        <w:t>][</w:t>
      </w:r>
      <w:r w:rsidR="00C416E9">
        <w:t>70</w:t>
      </w:r>
      <w:r>
        <w:t>1</w:t>
      </w:r>
      <w:r w:rsidRPr="00715168">
        <w:t>]</w:t>
      </w:r>
    </w:p>
    <w:p w14:paraId="09849AB8" w14:textId="77777777" w:rsidR="00BB7828" w:rsidRPr="00BB7828" w:rsidRDefault="00BB7828" w:rsidP="00BB7828">
      <w:pPr>
        <w:pStyle w:val="Doc-text2"/>
      </w:pPr>
    </w:p>
    <w:p w14:paraId="393E0398" w14:textId="3EF1D4AD" w:rsidR="00BB7828" w:rsidRDefault="00BB7828" w:rsidP="00BB7828">
      <w:pPr>
        <w:pStyle w:val="Doc-title"/>
      </w:pPr>
      <w:r>
        <w:t>R2-2311046</w:t>
      </w:r>
      <w:r>
        <w:tab/>
        <w:t>Correction on the IDC Reporting</w:t>
      </w:r>
      <w:r>
        <w:tab/>
        <w:t>ZTE Corporation, Sanechips</w:t>
      </w:r>
      <w:r>
        <w:tab/>
        <w:t>discussion</w:t>
      </w:r>
      <w:r>
        <w:tab/>
        <w:t>Rel-18</w:t>
      </w:r>
      <w:r>
        <w:tab/>
        <w:t>NR_IDC_enh-Core</w:t>
      </w:r>
      <w:r>
        <w:tab/>
      </w:r>
      <w:r>
        <w:tab/>
      </w:r>
    </w:p>
    <w:p w14:paraId="1B1CA9AD" w14:textId="04CA0F9E" w:rsidR="00BB7828" w:rsidRDefault="00BB7828" w:rsidP="00BB7828">
      <w:pPr>
        <w:pStyle w:val="Agreement"/>
      </w:pPr>
      <w:r>
        <w:t xml:space="preserve">To be treated in </w:t>
      </w:r>
      <w:r w:rsidRPr="00715168">
        <w:t>[AT123</w:t>
      </w:r>
      <w:r>
        <w:t>bis</w:t>
      </w:r>
      <w:r w:rsidRPr="00715168">
        <w:t>][</w:t>
      </w:r>
      <w:r w:rsidR="00C416E9">
        <w:t>70</w:t>
      </w:r>
      <w:r>
        <w:t>1</w:t>
      </w:r>
      <w:r w:rsidRPr="00715168">
        <w:t>]</w:t>
      </w:r>
    </w:p>
    <w:p w14:paraId="4FE9D3E7" w14:textId="35A601F4" w:rsidR="00BB7828" w:rsidRDefault="00BB7828" w:rsidP="00BB7828">
      <w:pPr>
        <w:pStyle w:val="Comments"/>
      </w:pPr>
    </w:p>
    <w:p w14:paraId="5E78C0B8" w14:textId="77777777" w:rsidR="00BB7828" w:rsidRDefault="00BB7828" w:rsidP="00BB7828">
      <w:pPr>
        <w:pStyle w:val="Doc-title"/>
      </w:pPr>
      <w:r>
        <w:t>R2-2310585</w:t>
      </w:r>
      <w:r>
        <w:tab/>
        <w:t>Introduction of In-Device Co-existence (IDC) enhancements for NR</w:t>
      </w:r>
      <w:r>
        <w:tab/>
        <w:t>Xiaomi</w:t>
      </w:r>
      <w:r>
        <w:tab/>
        <w:t>draftCR</w:t>
      </w:r>
      <w:r>
        <w:tab/>
        <w:t>Rel-18</w:t>
      </w:r>
      <w:r>
        <w:tab/>
        <w:t>38.331</w:t>
      </w:r>
      <w:r>
        <w:tab/>
        <w:t>17.6.0</w:t>
      </w:r>
      <w:r>
        <w:tab/>
        <w:t>B</w:t>
      </w:r>
      <w:r>
        <w:tab/>
        <w:t>NR_IDC_enh-Core</w:t>
      </w:r>
    </w:p>
    <w:p w14:paraId="587319E3" w14:textId="045BDA5A" w:rsidR="00BB7828" w:rsidRDefault="00BB7828" w:rsidP="00F24FCF">
      <w:pPr>
        <w:pStyle w:val="Agreement"/>
      </w:pPr>
      <w:r>
        <w:t xml:space="preserve">To be treated in </w:t>
      </w:r>
      <w:r w:rsidRPr="00715168">
        <w:t>[AT123</w:t>
      </w:r>
      <w:r>
        <w:t>bis</w:t>
      </w:r>
      <w:r w:rsidRPr="00715168">
        <w:t>][</w:t>
      </w:r>
      <w:r w:rsidR="00C416E9">
        <w:t>70</w:t>
      </w:r>
      <w:r>
        <w:t>1</w:t>
      </w:r>
      <w:r w:rsidRPr="00715168">
        <w:t>]</w:t>
      </w:r>
    </w:p>
    <w:p w14:paraId="02CA0A4E" w14:textId="77777777" w:rsidR="00BB7828" w:rsidRPr="00911676" w:rsidRDefault="00BB7828" w:rsidP="00BB7828">
      <w:pPr>
        <w:pStyle w:val="Doc-text2"/>
      </w:pPr>
    </w:p>
    <w:p w14:paraId="254D0612" w14:textId="77777777" w:rsidR="00BB7828" w:rsidRDefault="00BB7828" w:rsidP="00BB7828">
      <w:pPr>
        <w:pStyle w:val="Doc-title"/>
      </w:pPr>
      <w:r>
        <w:t>R2-2311007</w:t>
      </w:r>
      <w:r>
        <w:tab/>
        <w:t>Corrections for 38.331 Running CR for IDC Enhancements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NR_IDC_enh-Core</w:t>
      </w:r>
    </w:p>
    <w:p w14:paraId="2B561C46" w14:textId="1CFA7F3A" w:rsidR="00BB7828" w:rsidRDefault="00BB7828" w:rsidP="00A66FF6">
      <w:pPr>
        <w:pStyle w:val="Agreement"/>
      </w:pPr>
      <w:r>
        <w:t xml:space="preserve">To be treated in </w:t>
      </w:r>
      <w:r w:rsidRPr="00715168">
        <w:t>[AT123</w:t>
      </w:r>
      <w:r>
        <w:t>bis</w:t>
      </w:r>
      <w:r w:rsidRPr="00715168">
        <w:t>][</w:t>
      </w:r>
      <w:r w:rsidR="00C416E9">
        <w:t>70</w:t>
      </w:r>
      <w:r>
        <w:t>1</w:t>
      </w:r>
      <w:r w:rsidRPr="00715168">
        <w:t>]</w:t>
      </w:r>
    </w:p>
    <w:p w14:paraId="48988758" w14:textId="77777777" w:rsidR="00E43533" w:rsidRDefault="00E43533" w:rsidP="00E43533">
      <w:pPr>
        <w:pStyle w:val="Doc-text2"/>
      </w:pPr>
    </w:p>
    <w:p w14:paraId="54EF841A" w14:textId="77777777" w:rsidR="00383E20" w:rsidRDefault="00383E20" w:rsidP="00383E20">
      <w:pPr>
        <w:pStyle w:val="EmailDiscussion"/>
        <w:numPr>
          <w:ilvl w:val="0"/>
          <w:numId w:val="38"/>
        </w:numPr>
      </w:pPr>
      <w:r>
        <w:lastRenderedPageBreak/>
        <w:t>[AT123bis][701][IDC]  Corrections on TS 38.331 and TS 38.300 Agreed in principle CR (Xiaomi)</w:t>
      </w:r>
    </w:p>
    <w:p w14:paraId="03ABB5D6" w14:textId="77777777" w:rsidR="00383E20" w:rsidRDefault="00383E20" w:rsidP="00383E20">
      <w:pPr>
        <w:pStyle w:val="EmailDiscussion2"/>
      </w:pPr>
      <w:r>
        <w:tab/>
        <w:t>Scope: To discuss the changes from R2-2310426, proposals and TPs from R2-2311046, R2-2310585, R2-2311007</w:t>
      </w:r>
    </w:p>
    <w:p w14:paraId="6D6B84CB" w14:textId="77777777" w:rsidR="00383E20" w:rsidRDefault="00383E20" w:rsidP="00383E20">
      <w:pPr>
        <w:pStyle w:val="EmailDiscussion2"/>
      </w:pPr>
      <w:r>
        <w:tab/>
        <w:t xml:space="preserve">Intended outcome: Report in </w:t>
      </w:r>
      <w:r w:rsidRPr="00C47306">
        <w:t xml:space="preserve">R2-2311410 </w:t>
      </w:r>
      <w:r>
        <w:t xml:space="preserve">and Agreeable CRs in </w:t>
      </w:r>
      <w:r w:rsidRPr="00C47306">
        <w:t>R2-231141</w:t>
      </w:r>
      <w:r>
        <w:t>1 (TS 38.331)</w:t>
      </w:r>
      <w:r w:rsidRPr="00C47306">
        <w:t xml:space="preserve"> </w:t>
      </w:r>
      <w:r>
        <w:t xml:space="preserve">and </w:t>
      </w:r>
      <w:r w:rsidRPr="00C47306">
        <w:t>R2-231141</w:t>
      </w:r>
      <w:r>
        <w:t>2 (TS38.300)</w:t>
      </w:r>
      <w:r w:rsidRPr="00C47306">
        <w:t xml:space="preserve"> </w:t>
      </w:r>
      <w:r>
        <w:t>(Agreed in principle)</w:t>
      </w:r>
    </w:p>
    <w:p w14:paraId="50D24679" w14:textId="77777777" w:rsidR="00383E20" w:rsidRDefault="00383E20" w:rsidP="00383E20">
      <w:pPr>
        <w:pStyle w:val="EmailDiscussion2"/>
      </w:pPr>
      <w:r>
        <w:tab/>
      </w:r>
      <w:r>
        <w:rPr>
          <w:b/>
          <w:bCs/>
        </w:rPr>
        <w:t>Deadline of company’ comments</w:t>
      </w:r>
      <w:r>
        <w:t xml:space="preserve">:  Wednesday 2023-10-11 2000 </w:t>
      </w:r>
    </w:p>
    <w:p w14:paraId="2DE66AFF" w14:textId="77777777" w:rsidR="00383E20" w:rsidRDefault="00383E20" w:rsidP="00383E20">
      <w:pPr>
        <w:pStyle w:val="EmailDiscussion2"/>
      </w:pPr>
      <w:r>
        <w:tab/>
      </w:r>
      <w:r>
        <w:rPr>
          <w:b/>
          <w:bCs/>
        </w:rPr>
        <w:t>Deadline of comments on summary and the CR revision</w:t>
      </w:r>
      <w:r>
        <w:t>:  Thursday 2023-10-12 2000</w:t>
      </w:r>
    </w:p>
    <w:p w14:paraId="1C3BC91F" w14:textId="77777777" w:rsidR="00E43533" w:rsidRDefault="00E43533" w:rsidP="00E43533">
      <w:pPr>
        <w:pStyle w:val="Doc-title"/>
      </w:pPr>
    </w:p>
    <w:p w14:paraId="49339735" w14:textId="76D55B8F" w:rsidR="00E43533" w:rsidRDefault="00C47306" w:rsidP="00E43533">
      <w:pPr>
        <w:pStyle w:val="Doc-title"/>
      </w:pPr>
      <w:r w:rsidRPr="00C47306">
        <w:t>R2-2311410</w:t>
      </w:r>
      <w:r w:rsidR="00E43533">
        <w:tab/>
      </w:r>
      <w:r w:rsidR="00E43533" w:rsidRPr="003A0C23">
        <w:t>Summary of [AT123</w:t>
      </w:r>
      <w:r w:rsidR="00E43533">
        <w:t>bis</w:t>
      </w:r>
      <w:r w:rsidR="00E43533" w:rsidRPr="003A0C23">
        <w:t>][</w:t>
      </w:r>
      <w:r w:rsidR="00E43533">
        <w:t>70</w:t>
      </w:r>
      <w:r w:rsidR="00E43533" w:rsidRPr="003A0C23">
        <w:t xml:space="preserve">1][IDC] </w:t>
      </w:r>
      <w:r w:rsidR="00E43533" w:rsidRPr="00E43533">
        <w:t>Corrections on TS 38.331 and TS 38.300 Agreed in principle CR (Xiaomi)</w:t>
      </w:r>
      <w:r w:rsidR="00E43533">
        <w:tab/>
        <w:t>Xiaomi</w:t>
      </w:r>
      <w:r w:rsidR="00E43533">
        <w:tab/>
        <w:t>discussion</w:t>
      </w:r>
      <w:r w:rsidR="00E43533">
        <w:tab/>
        <w:t>Rel-18</w:t>
      </w:r>
      <w:r w:rsidR="00E43533">
        <w:tab/>
        <w:t xml:space="preserve">NR_IDC_enh-Core </w:t>
      </w:r>
    </w:p>
    <w:p w14:paraId="7A3DFD89" w14:textId="77777777" w:rsidR="00847951" w:rsidRDefault="00847951" w:rsidP="00847951">
      <w:pPr>
        <w:pStyle w:val="EmailDiscussion2"/>
      </w:pPr>
      <w:r>
        <w:t>Proposal 1: No extra clarification is needed in the specification for the simultaneous configuration of Rel-16 FDM and Rel-18 FDM.</w:t>
      </w:r>
    </w:p>
    <w:p w14:paraId="37347AA3" w14:textId="77777777" w:rsidR="00847951" w:rsidRDefault="00847951" w:rsidP="00847951">
      <w:pPr>
        <w:pStyle w:val="EmailDiscussion2"/>
      </w:pPr>
      <w:r>
        <w:t>Proposal 2: The change in R2-2310426 is agreed and merged to the running stage-2 CR.</w:t>
      </w:r>
    </w:p>
    <w:p w14:paraId="7351A171" w14:textId="77777777" w:rsidR="00847951" w:rsidRDefault="00847951" w:rsidP="00847951">
      <w:pPr>
        <w:pStyle w:val="EmailDiscussion2"/>
      </w:pPr>
      <w:r>
        <w:t>Proposal 3: No need to remove the “cell group” concept from the R16 IDC configuration related description.</w:t>
      </w:r>
    </w:p>
    <w:p w14:paraId="1DAB7147" w14:textId="77777777" w:rsidR="00847951" w:rsidRDefault="00847951" w:rsidP="00847951">
      <w:pPr>
        <w:pStyle w:val="EmailDiscussion2"/>
      </w:pPr>
      <w:r>
        <w:t>Proposal 4: The ASN.1 structure changes of AffectedCarrierFreqRange-r18 and AffectedCarrierFreqRangeComb-r18 as proposed in R2-2311046 are agreed.</w:t>
      </w:r>
    </w:p>
    <w:p w14:paraId="552562C5" w14:textId="77777777" w:rsidR="00847951" w:rsidRDefault="00847951" w:rsidP="00847951">
      <w:pPr>
        <w:pStyle w:val="EmailDiscussion2"/>
      </w:pPr>
      <w:r>
        <w:t>Proposal 5: Add need R for the absence case in the field description of “Cond FDM” of idc-TDM-AssistanceConfig-r18.</w:t>
      </w:r>
    </w:p>
    <w:p w14:paraId="164AFF54" w14:textId="77777777" w:rsidR="00847951" w:rsidRDefault="00847951" w:rsidP="00847951">
      <w:pPr>
        <w:pStyle w:val="EmailDiscussion2"/>
      </w:pPr>
      <w:r>
        <w:t>Proposal 6: The changes provided in R2-2310585, except for changing AffectedCarrierFreqRangeComb-r18 to AffectedCarrierFreqRange-r18, are agreed.</w:t>
      </w:r>
    </w:p>
    <w:p w14:paraId="5631F23C" w14:textId="77777777" w:rsidR="00847951" w:rsidRDefault="00847951" w:rsidP="00847951">
      <w:pPr>
        <w:pStyle w:val="EmailDiscussion2"/>
      </w:pPr>
      <w:r>
        <w:t xml:space="preserve">Proposal 7: Update the procedural text in section 5.7.4.2 and 5.7.4.3 to include the reporting of the MR-DC combination in </w:t>
      </w:r>
      <w:proofErr w:type="spellStart"/>
      <w:r>
        <w:t>affectedCarrierFreqCombList</w:t>
      </w:r>
      <w:proofErr w:type="spellEnd"/>
      <w:r>
        <w:t>, as provided in R2-2311007.</w:t>
      </w:r>
    </w:p>
    <w:p w14:paraId="5526D4E4" w14:textId="77777777" w:rsidR="00847951" w:rsidRDefault="00847951" w:rsidP="00847951">
      <w:pPr>
        <w:pStyle w:val="EmailDiscussion2"/>
      </w:pPr>
      <w:r>
        <w:t xml:space="preserve">Proposal 8: Update the field description for </w:t>
      </w:r>
      <w:proofErr w:type="spellStart"/>
      <w:r>
        <w:t>affectedCarrierFreqCombList</w:t>
      </w:r>
      <w:proofErr w:type="spellEnd"/>
      <w:r>
        <w:t xml:space="preserve"> to remove the EN-DC case.</w:t>
      </w:r>
    </w:p>
    <w:p w14:paraId="4DC21AA6" w14:textId="77777777" w:rsidR="00847951" w:rsidRDefault="00847951" w:rsidP="00847951">
      <w:pPr>
        <w:pStyle w:val="EmailDiscussion2"/>
      </w:pPr>
      <w:r>
        <w:t>Proposal 9: Update the procedural text in section 5.7.4.2 to align the idc-AssistanceConfig-r16 and idc-AssistanceConfig-r18 configuration related description, by using the text proposal from Xiaomi.</w:t>
      </w:r>
    </w:p>
    <w:p w14:paraId="2A853AC2" w14:textId="77777777" w:rsidR="00847951" w:rsidRDefault="00847951" w:rsidP="00847951">
      <w:pPr>
        <w:pStyle w:val="EmailDiscussion2"/>
      </w:pPr>
      <w:r>
        <w:t>Proposal 10: Update the procedural text in section 5.7.4.3 by changing “frequency range” to “candidate frequency range”, as provided in R2-2311007.</w:t>
      </w:r>
    </w:p>
    <w:p w14:paraId="542BDFE5" w14:textId="77777777" w:rsidR="00847951" w:rsidRDefault="00847951" w:rsidP="00847951">
      <w:pPr>
        <w:pStyle w:val="EmailDiscussion2"/>
      </w:pPr>
      <w:r>
        <w:t xml:space="preserve">Proposal 11: The field description for the </w:t>
      </w:r>
      <w:proofErr w:type="spellStart"/>
      <w:r>
        <w:t>idc</w:t>
      </w:r>
      <w:proofErr w:type="spellEnd"/>
      <w:r>
        <w:t>-TDM-Assistance of the inter-node RRC message is updated as follows:</w:t>
      </w:r>
    </w:p>
    <w:p w14:paraId="5CD9E6C9" w14:textId="32392F9B" w:rsidR="00DF174C" w:rsidRDefault="00847951" w:rsidP="00847951">
      <w:pPr>
        <w:pStyle w:val="EmailDiscussion2"/>
      </w:pPr>
      <w:r>
        <w:t></w:t>
      </w:r>
      <w:r>
        <w:tab/>
        <w:t>This field is signalled upon MN not addressing IDC issue and contains IDC TDM assistance information reported by UE to MN for IDC problem.</w:t>
      </w:r>
    </w:p>
    <w:p w14:paraId="077448DD" w14:textId="77777777" w:rsidR="00847951" w:rsidRDefault="00847951" w:rsidP="00847951">
      <w:pPr>
        <w:pStyle w:val="EmailDiscussion2"/>
      </w:pPr>
    </w:p>
    <w:p w14:paraId="61F8971F" w14:textId="37D0B5C4" w:rsidR="00DF174C" w:rsidRDefault="00DF174C" w:rsidP="002A470D">
      <w:pPr>
        <w:pStyle w:val="EmailDiscussion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Agreements:</w:t>
      </w:r>
    </w:p>
    <w:p w14:paraId="7656F7CB" w14:textId="77777777" w:rsidR="00847951" w:rsidRDefault="00847951" w:rsidP="002A470D">
      <w:pPr>
        <w:pStyle w:val="Doc-tex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F852647" w14:textId="08229BE2" w:rsidR="00847951" w:rsidRDefault="00847951" w:rsidP="00847951">
      <w:pPr>
        <w:pStyle w:val="Doc-tex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1: No extra clarification is needed in the specification for the simultaneous configuration of Rel-16 FDM and Rel-18 FDM.</w:t>
      </w:r>
    </w:p>
    <w:p w14:paraId="321A6C74" w14:textId="32C2F09D" w:rsidR="00847951" w:rsidRDefault="00847951" w:rsidP="00847951">
      <w:pPr>
        <w:pStyle w:val="Doc-tex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2: The change in R2-2310426 is agreed and merged to the running stage-2 CR.</w:t>
      </w:r>
    </w:p>
    <w:p w14:paraId="3ABF5EF4" w14:textId="7B9583C2" w:rsidR="00847951" w:rsidRDefault="00847951" w:rsidP="00847951">
      <w:pPr>
        <w:pStyle w:val="Doc-tex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3: No need to remove the “cell group” concept from the R16 IDC configuration related description.</w:t>
      </w:r>
    </w:p>
    <w:p w14:paraId="5AAA950D" w14:textId="31ECA9AE" w:rsidR="00847951" w:rsidRDefault="00847951" w:rsidP="00847951">
      <w:pPr>
        <w:pStyle w:val="Doc-tex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4: The ASN.1 structure changes of AffectedCarrierFreqRange-r18 and AffectedCarrierFreqRangeComb-r18 as proposed in R2-2311046 are agreed.</w:t>
      </w:r>
    </w:p>
    <w:p w14:paraId="5D24E877" w14:textId="5F3649F5" w:rsidR="00847951" w:rsidRDefault="00847951" w:rsidP="00847951">
      <w:pPr>
        <w:pStyle w:val="Doc-tex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5: Add need R for the absence case in the field description of “Cond FDM” of idc-TDM-AssistanceConfig-r18.</w:t>
      </w:r>
    </w:p>
    <w:p w14:paraId="6BF707C7" w14:textId="40C01C5D" w:rsidR="00847951" w:rsidRDefault="00847951" w:rsidP="00847951">
      <w:pPr>
        <w:pStyle w:val="Doc-tex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6: The changes provided in R2-2310585, except for changing AffectedCarrierFreqRangeComb-r18 to AffectedCarrierFreqRange-r18, are agreed.</w:t>
      </w:r>
    </w:p>
    <w:p w14:paraId="7EF2425E" w14:textId="250CE5E4" w:rsidR="00847951" w:rsidRDefault="00847951" w:rsidP="00847951">
      <w:pPr>
        <w:pStyle w:val="Doc-tex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7: Update the procedural text in section 5.7.4.2 and 5.7.4.3 to include the reporting of the MR-DC combination in </w:t>
      </w:r>
      <w:proofErr w:type="spellStart"/>
      <w:r>
        <w:t>affectedCarrierFreqCombList</w:t>
      </w:r>
      <w:proofErr w:type="spellEnd"/>
      <w:r>
        <w:t>, as provided in R2-2311007.</w:t>
      </w:r>
    </w:p>
    <w:p w14:paraId="2EE911B3" w14:textId="7ADC27F4" w:rsidR="00847951" w:rsidRDefault="00847951" w:rsidP="00847951">
      <w:pPr>
        <w:pStyle w:val="Doc-tex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8: Update the field description for </w:t>
      </w:r>
      <w:proofErr w:type="spellStart"/>
      <w:r>
        <w:t>affectedCarrierFreqCombList</w:t>
      </w:r>
      <w:proofErr w:type="spellEnd"/>
      <w:r>
        <w:t xml:space="preserve"> to remove the EN-DC case.</w:t>
      </w:r>
    </w:p>
    <w:p w14:paraId="3E58DC1D" w14:textId="6AF5AA75" w:rsidR="00847951" w:rsidRDefault="00847951" w:rsidP="00847951">
      <w:pPr>
        <w:pStyle w:val="Doc-tex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9: Update the procedural text in section 5.7.4.2 to align the idc-AssistanceConfig-r16 and idc-AssistanceConfig-r18 configuration related description, by using the text proposal from Xiaomi.</w:t>
      </w:r>
    </w:p>
    <w:p w14:paraId="72012770" w14:textId="6D993D37" w:rsidR="00847951" w:rsidRDefault="00847951" w:rsidP="00847951">
      <w:pPr>
        <w:pStyle w:val="Doc-tex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10: Update the procedural text in section 5.7.4.3 by changing “frequency range” to “candidate frequency range”, as provided in R2-2311007.</w:t>
      </w:r>
    </w:p>
    <w:p w14:paraId="3152EAE6" w14:textId="2ACE6AC8" w:rsidR="00847951" w:rsidRDefault="00847951" w:rsidP="00847951">
      <w:pPr>
        <w:pStyle w:val="Doc-tex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11: The field description for the </w:t>
      </w:r>
      <w:proofErr w:type="spellStart"/>
      <w:r>
        <w:t>idc</w:t>
      </w:r>
      <w:proofErr w:type="spellEnd"/>
      <w:r>
        <w:t>-TDM-Assistance of the inter-node RRC message is updated as follows:</w:t>
      </w:r>
    </w:p>
    <w:p w14:paraId="501AD107" w14:textId="550A5318" w:rsidR="00847951" w:rsidRDefault="00847951" w:rsidP="00847951">
      <w:pPr>
        <w:pStyle w:val="Doc-tex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</w:t>
      </w:r>
      <w:r>
        <w:tab/>
        <w:t>This field is signalled upon MN not addressing IDC issue and contains IDC TDM assistance information reported by UE to MN for IDC problem.</w:t>
      </w:r>
    </w:p>
    <w:p w14:paraId="73975F6F" w14:textId="6359CF0A" w:rsidR="00E43533" w:rsidRDefault="00C47306" w:rsidP="00E43533">
      <w:pPr>
        <w:pStyle w:val="Doc-title"/>
      </w:pPr>
      <w:r w:rsidRPr="00C47306">
        <w:t>R2-231141</w:t>
      </w:r>
      <w:r>
        <w:t>1</w:t>
      </w:r>
      <w:r w:rsidR="00E43533">
        <w:tab/>
        <w:t>Introduction of In-Device Co-existence (IDC) enhancements for NR</w:t>
      </w:r>
      <w:r w:rsidR="00E43533">
        <w:tab/>
      </w:r>
      <w:r w:rsidR="00E43533">
        <w:tab/>
        <w:t>Xiaomi</w:t>
      </w:r>
      <w:r w:rsidR="00E43533">
        <w:tab/>
        <w:t>CR</w:t>
      </w:r>
      <w:r w:rsidR="00E43533">
        <w:tab/>
        <w:t>Rel-18</w:t>
      </w:r>
      <w:r w:rsidR="00E43533">
        <w:tab/>
        <w:t>38.331</w:t>
      </w:r>
      <w:r w:rsidR="00E43533">
        <w:tab/>
        <w:t>17.4.0</w:t>
      </w:r>
      <w:r w:rsidR="00E43533">
        <w:tab/>
      </w:r>
      <w:r w:rsidR="00E43533" w:rsidRPr="00CC23F3">
        <w:t>4164</w:t>
      </w:r>
      <w:r w:rsidR="00E43533">
        <w:tab/>
        <w:t>4</w:t>
      </w:r>
      <w:r w:rsidR="00E43533">
        <w:tab/>
        <w:t>B</w:t>
      </w:r>
      <w:r w:rsidR="00E43533">
        <w:tab/>
        <w:t>NR_IDC_enh-Core</w:t>
      </w:r>
    </w:p>
    <w:p w14:paraId="005E97A6" w14:textId="77777777" w:rsidR="00383E20" w:rsidRDefault="00383E20" w:rsidP="00383E20">
      <w:pPr>
        <w:pStyle w:val="Agreement"/>
      </w:pPr>
      <w:r>
        <w:t>Agreed in principle</w:t>
      </w:r>
    </w:p>
    <w:p w14:paraId="3C38BD08" w14:textId="77777777" w:rsidR="00E43533" w:rsidRDefault="00E43533" w:rsidP="00E43533">
      <w:pPr>
        <w:pStyle w:val="Doc-text2"/>
      </w:pPr>
    </w:p>
    <w:p w14:paraId="4DE80318" w14:textId="77777777" w:rsidR="00E43533" w:rsidRDefault="00E43533" w:rsidP="00E43533">
      <w:pPr>
        <w:pStyle w:val="EmailDiscussion2"/>
      </w:pPr>
    </w:p>
    <w:p w14:paraId="58CB8031" w14:textId="108004A6" w:rsidR="00E43533" w:rsidRDefault="00C47306" w:rsidP="00E43533">
      <w:pPr>
        <w:pStyle w:val="Doc-title"/>
      </w:pPr>
      <w:r w:rsidRPr="00C47306">
        <w:t>R2-231141</w:t>
      </w:r>
      <w:r>
        <w:t>2</w:t>
      </w:r>
      <w:r w:rsidR="00E43533">
        <w:tab/>
        <w:t>Introduction of In-Device Co-existence (IDC) enhancements for NR</w:t>
      </w:r>
      <w:r w:rsidR="00E43533">
        <w:tab/>
        <w:t>Huawei, HiSilicon</w:t>
      </w:r>
      <w:r w:rsidR="00E43533">
        <w:tab/>
        <w:t>CR</w:t>
      </w:r>
      <w:r w:rsidR="00E43533">
        <w:tab/>
        <w:t>Rel-18</w:t>
      </w:r>
      <w:r w:rsidR="00E43533">
        <w:tab/>
        <w:t>38.300</w:t>
      </w:r>
      <w:r w:rsidR="00E43533">
        <w:tab/>
        <w:t>17.4.0</w:t>
      </w:r>
      <w:r w:rsidR="00E43533">
        <w:tab/>
        <w:t>0680</w:t>
      </w:r>
      <w:r w:rsidR="00E43533">
        <w:tab/>
        <w:t>4</w:t>
      </w:r>
      <w:r w:rsidR="00E43533">
        <w:tab/>
        <w:t>B</w:t>
      </w:r>
      <w:r w:rsidR="00E43533">
        <w:tab/>
        <w:t>NR_IDC_enh-Core</w:t>
      </w:r>
    </w:p>
    <w:p w14:paraId="00562207" w14:textId="77777777" w:rsidR="00383E20" w:rsidRDefault="00383E20" w:rsidP="00383E20">
      <w:pPr>
        <w:pStyle w:val="Agreement"/>
      </w:pPr>
      <w:r>
        <w:t>Agreed in principle</w:t>
      </w:r>
    </w:p>
    <w:p w14:paraId="56DF1E41" w14:textId="77777777" w:rsidR="00E43533" w:rsidRPr="00E43533" w:rsidRDefault="00E43533" w:rsidP="00E43533">
      <w:pPr>
        <w:pStyle w:val="Doc-text2"/>
      </w:pPr>
    </w:p>
    <w:sectPr w:rsidR="00E43533" w:rsidRPr="00E43533">
      <w:footerReference w:type="default" r:id="rId9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B6DE0" w14:textId="77777777" w:rsidR="004A3561" w:rsidRDefault="004A3561">
      <w:r>
        <w:separator/>
      </w:r>
    </w:p>
    <w:p w14:paraId="5F4315D2" w14:textId="77777777" w:rsidR="004A3561" w:rsidRDefault="004A3561"/>
  </w:endnote>
  <w:endnote w:type="continuationSeparator" w:id="0">
    <w:p w14:paraId="0E3BAB5E" w14:textId="77777777" w:rsidR="004A3561" w:rsidRDefault="004A3561">
      <w:r>
        <w:continuationSeparator/>
      </w:r>
    </w:p>
    <w:p w14:paraId="2229E854" w14:textId="77777777" w:rsidR="004A3561" w:rsidRDefault="004A3561"/>
  </w:endnote>
  <w:endnote w:type="continuationNotice" w:id="1">
    <w:p w14:paraId="0FC0AAF0" w14:textId="77777777" w:rsidR="004A3561" w:rsidRDefault="004A356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5C951" w14:textId="77777777" w:rsidR="005C0208" w:rsidRDefault="005C0208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</w:p>
  <w:p w14:paraId="4AB8F23B" w14:textId="77777777" w:rsidR="005C0208" w:rsidRDefault="005C02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C3F2E" w14:textId="77777777" w:rsidR="004A3561" w:rsidRDefault="004A3561">
      <w:r>
        <w:separator/>
      </w:r>
    </w:p>
    <w:p w14:paraId="35E06D07" w14:textId="77777777" w:rsidR="004A3561" w:rsidRDefault="004A3561"/>
  </w:footnote>
  <w:footnote w:type="continuationSeparator" w:id="0">
    <w:p w14:paraId="4CDB883A" w14:textId="77777777" w:rsidR="004A3561" w:rsidRDefault="004A3561">
      <w:r>
        <w:continuationSeparator/>
      </w:r>
    </w:p>
    <w:p w14:paraId="1D05ED38" w14:textId="77777777" w:rsidR="004A3561" w:rsidRDefault="004A3561"/>
  </w:footnote>
  <w:footnote w:type="continuationNotice" w:id="1">
    <w:p w14:paraId="0FC5DB21" w14:textId="77777777" w:rsidR="004A3561" w:rsidRDefault="004A3561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33pt;height:23.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F2B0B"/>
    <w:multiLevelType w:val="hybridMultilevel"/>
    <w:tmpl w:val="04E4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B64DB"/>
    <w:multiLevelType w:val="hybridMultilevel"/>
    <w:tmpl w:val="FF62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F3DF0"/>
    <w:multiLevelType w:val="hybridMultilevel"/>
    <w:tmpl w:val="A8649224"/>
    <w:lvl w:ilvl="0" w:tplc="04090003">
      <w:start w:val="1"/>
      <w:numFmt w:val="bullet"/>
      <w:lvlText w:val="o"/>
      <w:lvlJc w:val="left"/>
      <w:pPr>
        <w:ind w:left="1140" w:hanging="420"/>
      </w:pPr>
      <w:rPr>
        <w:rFonts w:ascii="Courier New" w:hAnsi="Courier New" w:cs="Courier New" w:hint="default"/>
      </w:rPr>
    </w:lvl>
    <w:lvl w:ilvl="1" w:tplc="21B81AC4">
      <w:start w:val="8"/>
      <w:numFmt w:val="bullet"/>
      <w:lvlText w:val="-"/>
      <w:lvlJc w:val="left"/>
      <w:pPr>
        <w:ind w:left="156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E2D81"/>
    <w:multiLevelType w:val="hybridMultilevel"/>
    <w:tmpl w:val="20A493D0"/>
    <w:lvl w:ilvl="0" w:tplc="C0503FD4">
      <w:start w:val="19"/>
      <w:numFmt w:val="bullet"/>
      <w:lvlText w:val="-"/>
      <w:lvlJc w:val="left"/>
      <w:pPr>
        <w:ind w:left="1982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13" w15:restartNumberingAfterBreak="0">
    <w:nsid w:val="2BEC2CD9"/>
    <w:multiLevelType w:val="hybridMultilevel"/>
    <w:tmpl w:val="6682E54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5573C"/>
    <w:multiLevelType w:val="hybridMultilevel"/>
    <w:tmpl w:val="073AA8D6"/>
    <w:lvl w:ilvl="0" w:tplc="B5726B70">
      <w:start w:val="5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6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294B4A"/>
    <w:multiLevelType w:val="multilevel"/>
    <w:tmpl w:val="E918D03A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2171" w:hanging="912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71" w:hanging="912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171" w:hanging="91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9" w:hanging="1800"/>
      </w:pPr>
      <w:rPr>
        <w:rFonts w:hint="default"/>
      </w:rPr>
    </w:lvl>
  </w:abstractNum>
  <w:abstractNum w:abstractNumId="19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 w15:restartNumberingAfterBreak="0">
    <w:nsid w:val="4EE279BF"/>
    <w:multiLevelType w:val="multilevel"/>
    <w:tmpl w:val="4EE279BF"/>
    <w:lvl w:ilvl="0">
      <w:start w:val="1"/>
      <w:numFmt w:val="bullet"/>
      <w:lvlText w:val="−"/>
      <w:lvlJc w:val="left"/>
      <w:pPr>
        <w:ind w:left="840" w:hanging="420"/>
      </w:pPr>
      <w:rPr>
        <w:rFonts w:ascii="Microsoft YaHei" w:eastAsia="Microsoft YaHei" w:hAnsi="Microsoft YaHei" w:hint="eastAsia"/>
        <w:lang w:val="en-GB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403C4"/>
    <w:multiLevelType w:val="hybridMultilevel"/>
    <w:tmpl w:val="058E7CFE"/>
    <w:lvl w:ilvl="0" w:tplc="7A84A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04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D01610"/>
    <w:multiLevelType w:val="hybridMultilevel"/>
    <w:tmpl w:val="46F8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A4911"/>
    <w:multiLevelType w:val="hybridMultilevel"/>
    <w:tmpl w:val="E5CEBF6A"/>
    <w:lvl w:ilvl="0" w:tplc="271E28B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B65DC"/>
    <w:multiLevelType w:val="multilevel"/>
    <w:tmpl w:val="648B65D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AA6F4D"/>
    <w:multiLevelType w:val="hybridMultilevel"/>
    <w:tmpl w:val="7AF4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F5548"/>
    <w:multiLevelType w:val="hybridMultilevel"/>
    <w:tmpl w:val="16E8333C"/>
    <w:lvl w:ilvl="0" w:tplc="29365C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C0CCD"/>
    <w:multiLevelType w:val="hybridMultilevel"/>
    <w:tmpl w:val="5912727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5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098953">
    <w:abstractNumId w:val="29"/>
  </w:num>
  <w:num w:numId="2" w16cid:durableId="1497652168">
    <w:abstractNumId w:val="35"/>
  </w:num>
  <w:num w:numId="3" w16cid:durableId="2008511465">
    <w:abstractNumId w:val="10"/>
  </w:num>
  <w:num w:numId="4" w16cid:durableId="1112440647">
    <w:abstractNumId w:val="36"/>
  </w:num>
  <w:num w:numId="5" w16cid:durableId="828323061">
    <w:abstractNumId w:val="22"/>
  </w:num>
  <w:num w:numId="6" w16cid:durableId="317196727">
    <w:abstractNumId w:val="0"/>
  </w:num>
  <w:num w:numId="7" w16cid:durableId="1147669826">
    <w:abstractNumId w:val="23"/>
  </w:num>
  <w:num w:numId="8" w16cid:durableId="1673332763">
    <w:abstractNumId w:val="19"/>
  </w:num>
  <w:num w:numId="9" w16cid:durableId="1012487838">
    <w:abstractNumId w:val="9"/>
  </w:num>
  <w:num w:numId="10" w16cid:durableId="890459327">
    <w:abstractNumId w:val="8"/>
  </w:num>
  <w:num w:numId="11" w16cid:durableId="1053310984">
    <w:abstractNumId w:val="7"/>
  </w:num>
  <w:num w:numId="12" w16cid:durableId="517699683">
    <w:abstractNumId w:val="3"/>
  </w:num>
  <w:num w:numId="13" w16cid:durableId="72359624">
    <w:abstractNumId w:val="26"/>
  </w:num>
  <w:num w:numId="14" w16cid:durableId="1970549485">
    <w:abstractNumId w:val="28"/>
  </w:num>
  <w:num w:numId="15" w16cid:durableId="619649813">
    <w:abstractNumId w:val="17"/>
  </w:num>
  <w:num w:numId="16" w16cid:durableId="264266144">
    <w:abstractNumId w:val="24"/>
  </w:num>
  <w:num w:numId="17" w16cid:durableId="910694377">
    <w:abstractNumId w:val="14"/>
  </w:num>
  <w:num w:numId="18" w16cid:durableId="431705454">
    <w:abstractNumId w:val="16"/>
  </w:num>
  <w:num w:numId="19" w16cid:durableId="500238735">
    <w:abstractNumId w:val="6"/>
  </w:num>
  <w:num w:numId="20" w16cid:durableId="1117019151">
    <w:abstractNumId w:val="11"/>
  </w:num>
  <w:num w:numId="21" w16cid:durableId="1136141172">
    <w:abstractNumId w:val="33"/>
  </w:num>
  <w:num w:numId="22" w16cid:durableId="1362586767">
    <w:abstractNumId w:val="18"/>
  </w:num>
  <w:num w:numId="23" w16cid:durableId="1613635386">
    <w:abstractNumId w:val="15"/>
  </w:num>
  <w:num w:numId="24" w16cid:durableId="1965425738">
    <w:abstractNumId w:val="2"/>
  </w:num>
  <w:num w:numId="25" w16cid:durableId="672875717">
    <w:abstractNumId w:val="20"/>
  </w:num>
  <w:num w:numId="26" w16cid:durableId="1860270245">
    <w:abstractNumId w:val="21"/>
  </w:num>
  <w:num w:numId="27" w16cid:durableId="952445499">
    <w:abstractNumId w:val="5"/>
  </w:num>
  <w:num w:numId="28" w16cid:durableId="1921982268">
    <w:abstractNumId w:val="31"/>
  </w:num>
  <w:num w:numId="29" w16cid:durableId="762994127">
    <w:abstractNumId w:val="25"/>
  </w:num>
  <w:num w:numId="30" w16cid:durableId="862207345">
    <w:abstractNumId w:val="27"/>
  </w:num>
  <w:num w:numId="31" w16cid:durableId="1616056126">
    <w:abstractNumId w:val="1"/>
  </w:num>
  <w:num w:numId="32" w16cid:durableId="1190335252">
    <w:abstractNumId w:val="34"/>
  </w:num>
  <w:num w:numId="33" w16cid:durableId="1266767827">
    <w:abstractNumId w:val="4"/>
  </w:num>
  <w:num w:numId="34" w16cid:durableId="1756321986">
    <w:abstractNumId w:val="32"/>
  </w:num>
  <w:num w:numId="35" w16cid:durableId="1203446231">
    <w:abstractNumId w:val="30"/>
  </w:num>
  <w:num w:numId="36" w16cid:durableId="88547669">
    <w:abstractNumId w:val="13"/>
  </w:num>
  <w:num w:numId="37" w16cid:durableId="1033916762">
    <w:abstractNumId w:val="12"/>
  </w:num>
  <w:num w:numId="38" w16cid:durableId="2089881371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dOfflineDiscCount" w:val="1"/>
    <w:docVar w:name="SavedOfflineDiscCountTime" w:val="26/04/2022 13:40:28"/>
  </w:docVars>
  <w:rsids>
    <w:rsidRoot w:val="003E687B"/>
    <w:rsid w:val="000217AC"/>
    <w:rsid w:val="0005194B"/>
    <w:rsid w:val="00064608"/>
    <w:rsid w:val="000766FE"/>
    <w:rsid w:val="000A0663"/>
    <w:rsid w:val="000B01DB"/>
    <w:rsid w:val="00156AD6"/>
    <w:rsid w:val="0019003C"/>
    <w:rsid w:val="001B0CA9"/>
    <w:rsid w:val="001B50D4"/>
    <w:rsid w:val="001F29CE"/>
    <w:rsid w:val="001F5A43"/>
    <w:rsid w:val="00205318"/>
    <w:rsid w:val="00210BD3"/>
    <w:rsid w:val="002211F0"/>
    <w:rsid w:val="00272413"/>
    <w:rsid w:val="002A2F38"/>
    <w:rsid w:val="002A470D"/>
    <w:rsid w:val="002E0A02"/>
    <w:rsid w:val="002E6AA3"/>
    <w:rsid w:val="002F2723"/>
    <w:rsid w:val="00306E58"/>
    <w:rsid w:val="00313923"/>
    <w:rsid w:val="00313ACE"/>
    <w:rsid w:val="0036097F"/>
    <w:rsid w:val="00383E20"/>
    <w:rsid w:val="00396521"/>
    <w:rsid w:val="003A0C23"/>
    <w:rsid w:val="003A51E1"/>
    <w:rsid w:val="003C459A"/>
    <w:rsid w:val="003E687B"/>
    <w:rsid w:val="00460CEF"/>
    <w:rsid w:val="00466379"/>
    <w:rsid w:val="00487119"/>
    <w:rsid w:val="004A13D5"/>
    <w:rsid w:val="004A3561"/>
    <w:rsid w:val="004B7915"/>
    <w:rsid w:val="004C1E73"/>
    <w:rsid w:val="004D04CE"/>
    <w:rsid w:val="00500307"/>
    <w:rsid w:val="00545885"/>
    <w:rsid w:val="00546D61"/>
    <w:rsid w:val="00590B66"/>
    <w:rsid w:val="005C0208"/>
    <w:rsid w:val="005C64F5"/>
    <w:rsid w:val="005E0C56"/>
    <w:rsid w:val="005E42C5"/>
    <w:rsid w:val="005F4DAC"/>
    <w:rsid w:val="0060741B"/>
    <w:rsid w:val="006142D2"/>
    <w:rsid w:val="00642FE8"/>
    <w:rsid w:val="00695AC1"/>
    <w:rsid w:val="00696B1E"/>
    <w:rsid w:val="00697C23"/>
    <w:rsid w:val="006B4049"/>
    <w:rsid w:val="006C1D6C"/>
    <w:rsid w:val="00707036"/>
    <w:rsid w:val="0071019F"/>
    <w:rsid w:val="0072697D"/>
    <w:rsid w:val="00745EA5"/>
    <w:rsid w:val="00750052"/>
    <w:rsid w:val="00780D98"/>
    <w:rsid w:val="00785832"/>
    <w:rsid w:val="00793A25"/>
    <w:rsid w:val="007A6E7D"/>
    <w:rsid w:val="007C3D2C"/>
    <w:rsid w:val="007C7321"/>
    <w:rsid w:val="008213D7"/>
    <w:rsid w:val="008239FC"/>
    <w:rsid w:val="00845013"/>
    <w:rsid w:val="00847951"/>
    <w:rsid w:val="00853FB4"/>
    <w:rsid w:val="00881313"/>
    <w:rsid w:val="008A2662"/>
    <w:rsid w:val="008F2D02"/>
    <w:rsid w:val="009D053F"/>
    <w:rsid w:val="009D26FE"/>
    <w:rsid w:val="00A43B2F"/>
    <w:rsid w:val="00A7772F"/>
    <w:rsid w:val="00AB11F4"/>
    <w:rsid w:val="00B06E66"/>
    <w:rsid w:val="00B12DD4"/>
    <w:rsid w:val="00B22BD0"/>
    <w:rsid w:val="00B821F5"/>
    <w:rsid w:val="00B8364F"/>
    <w:rsid w:val="00BB7828"/>
    <w:rsid w:val="00BC2C0B"/>
    <w:rsid w:val="00BF55DF"/>
    <w:rsid w:val="00C416E9"/>
    <w:rsid w:val="00C47306"/>
    <w:rsid w:val="00C60BEC"/>
    <w:rsid w:val="00C81890"/>
    <w:rsid w:val="00CB359E"/>
    <w:rsid w:val="00CE4841"/>
    <w:rsid w:val="00D23AAF"/>
    <w:rsid w:val="00D30F74"/>
    <w:rsid w:val="00D42498"/>
    <w:rsid w:val="00D478CB"/>
    <w:rsid w:val="00DC0A07"/>
    <w:rsid w:val="00DC70C1"/>
    <w:rsid w:val="00DC7BF5"/>
    <w:rsid w:val="00DE0F83"/>
    <w:rsid w:val="00DF174C"/>
    <w:rsid w:val="00E16886"/>
    <w:rsid w:val="00E3322D"/>
    <w:rsid w:val="00E4012B"/>
    <w:rsid w:val="00E43533"/>
    <w:rsid w:val="00E61611"/>
    <w:rsid w:val="00E80791"/>
    <w:rsid w:val="00E822EF"/>
    <w:rsid w:val="00EB05FF"/>
    <w:rsid w:val="00EE49C0"/>
    <w:rsid w:val="00F05674"/>
    <w:rsid w:val="00F07407"/>
    <w:rsid w:val="00F24DA0"/>
    <w:rsid w:val="00F84E16"/>
    <w:rsid w:val="00F9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735D80"/>
  <w15:docId w15:val="{4EF42E90-FCB6-4D0D-9577-2F780F57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pPr>
      <w:outlineLvl w:val="5"/>
    </w:pPr>
  </w:style>
  <w:style w:type="paragraph" w:styleId="Heading9">
    <w:name w:val="heading 9"/>
    <w:basedOn w:val="Normal"/>
    <w:next w:val="Normal"/>
    <w:qFormat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</w:style>
  <w:style w:type="paragraph" w:styleId="TOC2">
    <w:name w:val="toc 2"/>
    <w:basedOn w:val="Normal"/>
    <w:next w:val="Normal"/>
    <w:autoRedefine/>
    <w:uiPriority w:val="39"/>
    <w:pPr>
      <w:ind w:left="200"/>
    </w:pPr>
  </w:style>
  <w:style w:type="paragraph" w:styleId="TOC3">
    <w:name w:val="toc 3"/>
    <w:basedOn w:val="Normal"/>
    <w:next w:val="Normal"/>
    <w:autoRedefine/>
    <w:semiHidden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Pr>
      <w:i/>
      <w:noProof/>
      <w:sz w:val="18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customStyle="1" w:styleId="emailstyle20">
    <w:name w:val="emailstyle20"/>
    <w:semiHidden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pPr>
      <w:ind w:left="283" w:hanging="283"/>
    </w:pPr>
  </w:style>
  <w:style w:type="character" w:styleId="Emphasis">
    <w:name w:val="Emphasis"/>
    <w:uiPriority w:val="20"/>
    <w:qFormat/>
    <w:rPr>
      <w:i/>
      <w:iCs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Revision">
    <w:name w:val="Revision"/>
    <w:hidden/>
    <w:uiPriority w:val="99"/>
    <w:semiHidden/>
    <w:rPr>
      <w:rFonts w:ascii="Arial" w:eastAsia="MS Mincho" w:hAnsi="Arial"/>
      <w:szCs w:val="24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pPr>
      <w:spacing w:after="120"/>
    </w:pPr>
  </w:style>
  <w:style w:type="paragraph" w:customStyle="1" w:styleId="Style1">
    <w:name w:val="Style1"/>
    <w:basedOn w:val="Heading4"/>
    <w:rPr>
      <w:b/>
      <w:sz w:val="22"/>
    </w:r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Pr>
      <w:noProof w:val="0"/>
      <w:color w:val="333399"/>
    </w:rPr>
  </w:style>
  <w:style w:type="character" w:customStyle="1" w:styleId="InternalChar">
    <w:name w:val="Internal Char"/>
    <w:link w:val="Internal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pPr>
      <w:numPr>
        <w:numId w:val="6"/>
      </w:numPr>
    </w:pPr>
  </w:style>
  <w:style w:type="character" w:customStyle="1" w:styleId="SubHeadingChar">
    <w:name w:val="SubHeading Char"/>
    <w:link w:val="SubHeading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qFormat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character" w:customStyle="1" w:styleId="B1Char1">
    <w:name w:val="B1 Char1"/>
    <w:link w:val="B1"/>
    <w:locked/>
    <w:rPr>
      <w:lang w:val="en-GB"/>
    </w:rPr>
  </w:style>
  <w:style w:type="paragraph" w:customStyle="1" w:styleId="LSApproved">
    <w:name w:val="LS Approved"/>
    <w:basedOn w:val="ComeBack"/>
    <w:next w:val="Doc-text2"/>
    <w:qFormat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Pr>
      <w:lang w:eastAsia="en-US"/>
    </w:rPr>
  </w:style>
  <w:style w:type="character" w:customStyle="1" w:styleId="B3Char2">
    <w:name w:val="B3 Char2"/>
    <w:link w:val="B3"/>
    <w:rPr>
      <w:lang w:eastAsia="en-US"/>
    </w:rPr>
  </w:style>
  <w:style w:type="paragraph" w:customStyle="1" w:styleId="b30">
    <w:name w:val="b3"/>
    <w:basedOn w:val="Normal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</w:rPr>
  </w:style>
  <w:style w:type="character" w:customStyle="1" w:styleId="TALCar">
    <w:name w:val="TAL Car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Heading1Char">
    <w:name w:val="Heading 1 Char"/>
    <w:link w:val="Heading1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character" w:customStyle="1" w:styleId="B1Zchn">
    <w:name w:val="B1 Zchn"/>
    <w:qFormat/>
    <w:rPr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Pr>
      <w:rFonts w:ascii="Calibri" w:eastAsia="Calibri" w:hAnsi="Calibri"/>
      <w:sz w:val="22"/>
      <w:szCs w:val="22"/>
    </w:r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basedOn w:val="DefaultParagraphFont"/>
    <w:link w:val="Date"/>
    <w:rPr>
      <w:rFonts w:ascii="Arial" w:eastAsia="MS Mincho" w:hAnsi="Arial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tp.3gpp.org/tsg_ran/TSG_RAN/TSGR_96/Docs/RP-221281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82F13-5BF6-440E-8D94-1CB4B6F0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5891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Yi1 (Intel)</cp:lastModifiedBy>
  <cp:revision>14</cp:revision>
  <cp:lastPrinted>2019-04-30T12:04:00Z</cp:lastPrinted>
  <dcterms:created xsi:type="dcterms:W3CDTF">2023-10-01T05:42:00Z</dcterms:created>
  <dcterms:modified xsi:type="dcterms:W3CDTF">2023-10-13T02:39:00Z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  <property fmtid="{D5CDD505-2E9C-101B-9397-08002B2CF9AE}" pid="12" name="MSIP_Label_83bcef13-7cac-433f-ba1d-47a323951816_Enabled">
    <vt:lpwstr>true</vt:lpwstr>
  </property>
  <property fmtid="{D5CDD505-2E9C-101B-9397-08002B2CF9AE}" pid="13" name="MSIP_Label_83bcef13-7cac-433f-ba1d-47a323951816_SetDate">
    <vt:lpwstr>2022-12-22T17:48:25Z</vt:lpwstr>
  </property>
  <property fmtid="{D5CDD505-2E9C-101B-9397-08002B2CF9AE}" pid="14" name="MSIP_Label_83bcef13-7cac-433f-ba1d-47a323951816_Method">
    <vt:lpwstr>Privileged</vt:lpwstr>
  </property>
  <property fmtid="{D5CDD505-2E9C-101B-9397-08002B2CF9AE}" pid="15" name="MSIP_Label_83bcef13-7cac-433f-ba1d-47a323951816_Name">
    <vt:lpwstr>MTK_Unclassified</vt:lpwstr>
  </property>
  <property fmtid="{D5CDD505-2E9C-101B-9397-08002B2CF9AE}" pid="16" name="MSIP_Label_83bcef13-7cac-433f-ba1d-47a323951816_SiteId">
    <vt:lpwstr>a7687ede-7a6b-4ef6-bace-642f677fbe31</vt:lpwstr>
  </property>
  <property fmtid="{D5CDD505-2E9C-101B-9397-08002B2CF9AE}" pid="17" name="MSIP_Label_83bcef13-7cac-433f-ba1d-47a323951816_ActionId">
    <vt:lpwstr>6066000e-df42-451c-8556-cb4f61134591</vt:lpwstr>
  </property>
  <property fmtid="{D5CDD505-2E9C-101B-9397-08002B2CF9AE}" pid="18" name="MSIP_Label_83bcef13-7cac-433f-ba1d-47a323951816_ContentBits">
    <vt:lpwstr>0</vt:lpwstr>
  </property>
</Properties>
</file>