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3618C" w14:textId="1EA2332C" w:rsidR="00FF5751" w:rsidRPr="006E5C87" w:rsidRDefault="00FF5751" w:rsidP="00FF5751">
      <w:pPr>
        <w:widowControl w:val="0"/>
        <w:tabs>
          <w:tab w:val="left" w:pos="1701"/>
          <w:tab w:val="right" w:pos="9923"/>
        </w:tabs>
        <w:spacing w:before="120" w:after="0"/>
        <w:jc w:val="left"/>
        <w:rPr>
          <w:rFonts w:eastAsia="MS Mincho"/>
          <w:b/>
          <w:sz w:val="24"/>
          <w:szCs w:val="24"/>
          <w:lang w:val="de-DE" w:eastAsia="x-none"/>
        </w:rPr>
      </w:pPr>
      <w:r w:rsidRPr="006E5C87">
        <w:rPr>
          <w:rFonts w:eastAsia="MS Mincho"/>
          <w:b/>
          <w:sz w:val="24"/>
          <w:szCs w:val="24"/>
          <w:lang w:val="de-DE" w:eastAsia="x-none"/>
        </w:rPr>
        <w:t>3GPP TSG-RAN WG2 Meeting #123bis</w:t>
      </w:r>
      <w:r w:rsidRPr="006E5C87">
        <w:rPr>
          <w:rFonts w:eastAsia="MS Mincho"/>
          <w:b/>
          <w:sz w:val="24"/>
          <w:szCs w:val="24"/>
          <w:lang w:val="de-DE" w:eastAsia="x-none"/>
        </w:rPr>
        <w:tab/>
        <w:t>R2-2</w:t>
      </w:r>
      <w:r w:rsidR="00075685">
        <w:rPr>
          <w:rFonts w:eastAsia="MS Mincho"/>
          <w:b/>
          <w:sz w:val="24"/>
          <w:szCs w:val="24"/>
          <w:lang w:val="de-DE" w:eastAsia="x-none"/>
        </w:rPr>
        <w:t>311116</w:t>
      </w:r>
    </w:p>
    <w:p w14:paraId="5BD1F274" w14:textId="77777777" w:rsidR="00FF5751" w:rsidRDefault="00FF5751" w:rsidP="00FF5751">
      <w:pPr>
        <w:widowControl w:val="0"/>
        <w:tabs>
          <w:tab w:val="left" w:pos="1701"/>
          <w:tab w:val="right" w:pos="9923"/>
        </w:tabs>
        <w:spacing w:before="120" w:after="0"/>
        <w:jc w:val="left"/>
        <w:rPr>
          <w:rFonts w:eastAsia="MS Mincho"/>
          <w:b/>
          <w:sz w:val="24"/>
          <w:szCs w:val="24"/>
          <w:lang w:val="de-DE" w:eastAsia="x-none"/>
        </w:rPr>
      </w:pPr>
      <w:r w:rsidRPr="006E5C87">
        <w:rPr>
          <w:rFonts w:eastAsia="MS Mincho"/>
          <w:b/>
          <w:sz w:val="24"/>
          <w:szCs w:val="24"/>
          <w:lang w:val="de-DE" w:eastAsia="x-none"/>
        </w:rPr>
        <w:t xml:space="preserve">Xiamen, China, </w:t>
      </w:r>
      <w:proofErr w:type="spellStart"/>
      <w:r w:rsidRPr="006E5C87">
        <w:rPr>
          <w:rFonts w:eastAsia="MS Mincho"/>
          <w:b/>
          <w:sz w:val="24"/>
          <w:szCs w:val="24"/>
          <w:lang w:val="de-DE" w:eastAsia="x-none"/>
        </w:rPr>
        <w:t>October</w:t>
      </w:r>
      <w:proofErr w:type="spellEnd"/>
      <w:r w:rsidRPr="006E5C87">
        <w:rPr>
          <w:rFonts w:eastAsia="MS Mincho"/>
          <w:b/>
          <w:sz w:val="24"/>
          <w:szCs w:val="24"/>
          <w:lang w:val="de-DE" w:eastAsia="x-none"/>
        </w:rPr>
        <w:t xml:space="preserve"> 9th – 13th, 2023</w:t>
      </w:r>
    </w:p>
    <w:p w14:paraId="6A6F4DEC" w14:textId="77777777" w:rsidR="00CC318E" w:rsidRPr="00FA6EDB" w:rsidRDefault="00CC318E" w:rsidP="00CC318E">
      <w:pPr>
        <w:widowControl w:val="0"/>
        <w:tabs>
          <w:tab w:val="left" w:pos="1701"/>
          <w:tab w:val="right" w:pos="9923"/>
        </w:tabs>
        <w:spacing w:before="120" w:after="0"/>
        <w:jc w:val="left"/>
        <w:rPr>
          <w:rFonts w:eastAsia="MS Mincho"/>
          <w:b/>
          <w:sz w:val="24"/>
          <w:szCs w:val="24"/>
          <w:lang w:val="de-DE" w:eastAsia="x-none"/>
        </w:rPr>
      </w:pPr>
    </w:p>
    <w:p w14:paraId="4ECEF67E" w14:textId="25AA9F9D" w:rsidR="0060603E" w:rsidRPr="00212204" w:rsidRDefault="0060603E" w:rsidP="00BA2508">
      <w:pPr>
        <w:ind w:left="1800" w:hanging="1800"/>
        <w:rPr>
          <w:b/>
          <w:sz w:val="24"/>
          <w:szCs w:val="24"/>
        </w:rPr>
      </w:pPr>
      <w:r w:rsidRPr="00212204">
        <w:rPr>
          <w:b/>
          <w:sz w:val="24"/>
          <w:szCs w:val="24"/>
        </w:rPr>
        <w:t>Agenda Item:</w:t>
      </w:r>
      <w:r w:rsidRPr="00212204">
        <w:rPr>
          <w:sz w:val="24"/>
          <w:szCs w:val="24"/>
        </w:rPr>
        <w:tab/>
      </w:r>
      <w:bookmarkStart w:id="0" w:name="Source"/>
      <w:bookmarkEnd w:id="0"/>
      <w:r w:rsidR="001F6F77">
        <w:rPr>
          <w:b/>
          <w:sz w:val="24"/>
          <w:szCs w:val="24"/>
        </w:rPr>
        <w:t>7</w:t>
      </w:r>
      <w:r w:rsidR="006C1BED">
        <w:rPr>
          <w:b/>
          <w:sz w:val="24"/>
          <w:szCs w:val="24"/>
        </w:rPr>
        <w:t>.16.2</w:t>
      </w:r>
      <w:r w:rsidR="001F6F77">
        <w:rPr>
          <w:b/>
          <w:sz w:val="24"/>
          <w:szCs w:val="24"/>
        </w:rPr>
        <w:t>.1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77E525A9" w:rsidR="000C1344" w:rsidRDefault="0060603E" w:rsidP="00326FF6">
      <w:pPr>
        <w:ind w:left="1800" w:hanging="1800"/>
        <w:rPr>
          <w:b/>
          <w:sz w:val="24"/>
          <w:szCs w:val="24"/>
        </w:rPr>
      </w:pPr>
      <w:r w:rsidRPr="00212204">
        <w:rPr>
          <w:b/>
          <w:sz w:val="24"/>
          <w:szCs w:val="24"/>
        </w:rPr>
        <w:t>Title:</w:t>
      </w:r>
      <w:r w:rsidR="002D479B" w:rsidRPr="00212204">
        <w:rPr>
          <w:sz w:val="24"/>
          <w:szCs w:val="24"/>
        </w:rPr>
        <w:tab/>
      </w:r>
      <w:bookmarkStart w:id="1" w:name="OLE_LINK7"/>
      <w:r w:rsidR="008B029D" w:rsidRPr="008B029D">
        <w:rPr>
          <w:b/>
          <w:bCs/>
          <w:sz w:val="24"/>
          <w:szCs w:val="24"/>
        </w:rPr>
        <w:t>Architecture and</w:t>
      </w:r>
      <w:r w:rsidR="008B029D">
        <w:rPr>
          <w:sz w:val="24"/>
          <w:szCs w:val="24"/>
        </w:rPr>
        <w:t xml:space="preserve"> </w:t>
      </w:r>
      <w:r w:rsidR="00075685">
        <w:rPr>
          <w:b/>
          <w:bCs/>
          <w:sz w:val="24"/>
          <w:szCs w:val="24"/>
        </w:rPr>
        <w:t>g</w:t>
      </w:r>
      <w:r w:rsidR="00C117F7">
        <w:rPr>
          <w:b/>
          <w:bCs/>
          <w:sz w:val="24"/>
          <w:szCs w:val="24"/>
        </w:rPr>
        <w:t>eneral</w:t>
      </w:r>
      <w:r w:rsidR="007612C6">
        <w:rPr>
          <w:b/>
          <w:bCs/>
          <w:sz w:val="24"/>
          <w:szCs w:val="24"/>
        </w:rPr>
        <w:t xml:space="preserve"> </w:t>
      </w:r>
      <w:r w:rsidR="00665D45" w:rsidRPr="00665D45">
        <w:rPr>
          <w:b/>
          <w:bCs/>
          <w:sz w:val="24"/>
          <w:szCs w:val="24"/>
        </w:rPr>
        <w:t>aspects of AI/ML for NR air interface</w:t>
      </w:r>
      <w:bookmarkEnd w:id="1"/>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A1103E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r w:rsidR="00CA209B">
        <w:rPr>
          <w:rFonts w:ascii="Calibri" w:eastAsia="Malgun Gothic" w:hAnsi="Calibri" w:cs="Batang"/>
          <w:lang w:val="en-GB" w:eastAsia="ko-KR"/>
        </w:rPr>
        <w:t xml:space="preserve"> RAN2-led objectives</w:t>
      </w:r>
      <w:r w:rsidR="001E0D18">
        <w:rPr>
          <w:rFonts w:ascii="Calibri" w:eastAsia="Malgun Gothic" w:hAnsi="Calibri" w:cs="Batang"/>
          <w:lang w:val="en-GB" w:eastAsia="ko-KR"/>
        </w:rPr>
        <w:t>:</w:t>
      </w:r>
    </w:p>
    <w:p w14:paraId="60574C0C" w14:textId="77777777" w:rsidR="00CA209B" w:rsidRDefault="00CA209B" w:rsidP="00CA209B">
      <w:pPr>
        <w:numPr>
          <w:ilvl w:val="0"/>
          <w:numId w:val="22"/>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375B3215" w14:textId="77777777" w:rsidR="00CA209B" w:rsidRPr="00130D32" w:rsidRDefault="00CA209B" w:rsidP="00CA209B">
      <w:pPr>
        <w:numPr>
          <w:ilvl w:val="1"/>
          <w:numId w:val="21"/>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409D18FC" w14:textId="77777777" w:rsidR="00CA209B" w:rsidRPr="001C60FC" w:rsidRDefault="00CA209B" w:rsidP="00CA209B">
      <w:pPr>
        <w:numPr>
          <w:ilvl w:val="2"/>
          <w:numId w:val="21"/>
        </w:numPr>
        <w:spacing w:after="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5D44EB7" w14:textId="77777777" w:rsidR="00CA209B" w:rsidRPr="00C84C95" w:rsidRDefault="00CA209B" w:rsidP="00CA209B">
      <w:pPr>
        <w:numPr>
          <w:ilvl w:val="2"/>
          <w:numId w:val="21"/>
        </w:numPr>
        <w:spacing w:after="0"/>
        <w:rPr>
          <w:bCs/>
        </w:rPr>
      </w:pPr>
      <w:r>
        <w:t xml:space="preserve">Collaboration level specific specification impact per use case </w:t>
      </w:r>
    </w:p>
    <w:p w14:paraId="3D787061" w14:textId="35ABA58B" w:rsidR="00795A55" w:rsidRDefault="00795A55" w:rsidP="00795A55">
      <w:pPr>
        <w:pStyle w:val="Doc-text2"/>
        <w:ind w:left="0" w:firstLine="0"/>
        <w:rPr>
          <w:rFonts w:ascii="Calibri" w:eastAsia="Malgun Gothic" w:hAnsi="Calibri" w:cs="Batang"/>
          <w:lang w:val="en-GB" w:eastAsia="ko-KR"/>
        </w:rPr>
      </w:pPr>
    </w:p>
    <w:p w14:paraId="6CB6A382" w14:textId="5117CC97" w:rsidR="00F765DB" w:rsidRDefault="001F2415" w:rsidP="001F2415">
      <w:pPr>
        <w:pStyle w:val="paragraph"/>
        <w:spacing w:before="0" w:beforeAutospacing="0" w:after="0" w:afterAutospacing="0"/>
        <w:textAlignment w:val="baseline"/>
        <w:rPr>
          <w:rFonts w:ascii="Calibri" w:eastAsia="Malgun Gothic" w:hAnsi="Calibri" w:cs="Batang"/>
          <w:lang w:val="en-GB" w:eastAsia="ko-KR"/>
        </w:rPr>
      </w:pPr>
      <w:r>
        <w:rPr>
          <w:rFonts w:ascii="Segoe UI" w:hAnsi="Segoe UI" w:cs="Segoe UI"/>
          <w:sz w:val="18"/>
          <w:szCs w:val="18"/>
        </w:rPr>
        <w:t xml:space="preserve">RAN2 should study how the life cycle management (LCM) for a given AI/ML model can be supported by existing </w:t>
      </w:r>
      <w:proofErr w:type="spellStart"/>
      <w:r>
        <w:rPr>
          <w:rFonts w:ascii="Segoe UI" w:hAnsi="Segoe UI" w:cs="Segoe UI"/>
          <w:sz w:val="18"/>
          <w:szCs w:val="18"/>
        </w:rPr>
        <w:t>Uu</w:t>
      </w:r>
      <w:proofErr w:type="spellEnd"/>
      <w:r>
        <w:rPr>
          <w:rFonts w:ascii="Segoe UI" w:hAnsi="Segoe UI" w:cs="Segoe UI"/>
          <w:sz w:val="18"/>
          <w:szCs w:val="18"/>
        </w:rPr>
        <w:t xml:space="preserve"> signaling and procedures and if any enhancements are needed, specifically in the areas of model delivery/updates, data collection, and model monitoring. </w:t>
      </w:r>
      <w:r w:rsidR="00F765DB" w:rsidRPr="001F2415">
        <w:rPr>
          <w:rFonts w:ascii="Segoe UI" w:hAnsi="Segoe UI" w:cs="Segoe UI"/>
          <w:sz w:val="18"/>
          <w:szCs w:val="18"/>
        </w:rPr>
        <w:t xml:space="preserve">This contribution </w:t>
      </w:r>
      <w:r w:rsidR="00C008BD" w:rsidRPr="001F2415">
        <w:rPr>
          <w:rFonts w:ascii="Segoe UI" w:hAnsi="Segoe UI" w:cs="Segoe UI"/>
          <w:sz w:val="18"/>
          <w:szCs w:val="18"/>
        </w:rPr>
        <w:t>discusses</w:t>
      </w:r>
      <w:r w:rsidR="00F765DB" w:rsidRPr="001F2415">
        <w:rPr>
          <w:rFonts w:ascii="Segoe UI" w:hAnsi="Segoe UI" w:cs="Segoe UI"/>
          <w:sz w:val="18"/>
          <w:szCs w:val="18"/>
        </w:rPr>
        <w:t xml:space="preserve"> </w:t>
      </w:r>
      <w:r w:rsidR="00884E77" w:rsidRPr="001F2415">
        <w:rPr>
          <w:rFonts w:ascii="Segoe UI" w:hAnsi="Segoe UI" w:cs="Segoe UI"/>
          <w:sz w:val="18"/>
          <w:szCs w:val="18"/>
        </w:rPr>
        <w:t xml:space="preserve">the </w:t>
      </w:r>
      <w:r w:rsidR="00CA209B" w:rsidRPr="001F2415">
        <w:rPr>
          <w:rFonts w:ascii="Segoe UI" w:hAnsi="Segoe UI" w:cs="Segoe UI"/>
          <w:sz w:val="18"/>
          <w:szCs w:val="18"/>
        </w:rPr>
        <w:t>protocol aspects of an</w:t>
      </w:r>
      <w:r w:rsidR="00884E77" w:rsidRPr="001F2415">
        <w:rPr>
          <w:rFonts w:ascii="Segoe UI" w:hAnsi="Segoe UI" w:cs="Segoe UI"/>
          <w:sz w:val="18"/>
          <w:szCs w:val="18"/>
        </w:rPr>
        <w:t xml:space="preserve"> </w:t>
      </w:r>
      <w:r w:rsidR="00C55AFA" w:rsidRPr="001F2415">
        <w:rPr>
          <w:rFonts w:ascii="Segoe UI" w:hAnsi="Segoe UI" w:cs="Segoe UI"/>
          <w:sz w:val="18"/>
          <w:szCs w:val="18"/>
        </w:rPr>
        <w:t xml:space="preserve">AI/ML </w:t>
      </w:r>
      <w:r w:rsidR="00CA209B" w:rsidRPr="001F2415">
        <w:rPr>
          <w:rFonts w:ascii="Segoe UI" w:hAnsi="Segoe UI" w:cs="Segoe UI"/>
          <w:sz w:val="18"/>
          <w:szCs w:val="18"/>
        </w:rPr>
        <w:t xml:space="preserve">framework </w:t>
      </w:r>
      <w:r w:rsidR="00884E77" w:rsidRPr="001F2415">
        <w:rPr>
          <w:rFonts w:ascii="Segoe UI" w:hAnsi="Segoe UI" w:cs="Segoe UI"/>
          <w:sz w:val="18"/>
          <w:szCs w:val="18"/>
        </w:rPr>
        <w:t>applied to the</w:t>
      </w:r>
      <w:r w:rsidR="00C55AFA" w:rsidRPr="001F2415">
        <w:rPr>
          <w:rFonts w:ascii="Segoe UI" w:hAnsi="Segoe UI" w:cs="Segoe UI"/>
          <w:sz w:val="18"/>
          <w:szCs w:val="18"/>
        </w:rPr>
        <w:t xml:space="preserve"> </w:t>
      </w:r>
      <w:r w:rsidR="00884E77" w:rsidRPr="001F2415">
        <w:rPr>
          <w:rFonts w:ascii="Segoe UI" w:hAnsi="Segoe UI" w:cs="Segoe UI"/>
          <w:sz w:val="18"/>
          <w:szCs w:val="18"/>
        </w:rPr>
        <w:t>NR air interface</w:t>
      </w:r>
      <w:r w:rsidR="001440CA" w:rsidRPr="001F2415">
        <w:rPr>
          <w:rFonts w:ascii="Segoe UI" w:hAnsi="Segoe UI" w:cs="Segoe UI"/>
          <w:sz w:val="18"/>
          <w:szCs w:val="18"/>
        </w:rPr>
        <w:t xml:space="preserve">, specifically </w:t>
      </w:r>
      <w:r w:rsidR="005F171D" w:rsidRPr="001F2415">
        <w:rPr>
          <w:rFonts w:ascii="Segoe UI" w:hAnsi="Segoe UI" w:cs="Segoe UI"/>
          <w:sz w:val="18"/>
          <w:szCs w:val="18"/>
        </w:rPr>
        <w:t xml:space="preserve">the </w:t>
      </w:r>
      <w:r w:rsidR="00EC76DF">
        <w:rPr>
          <w:rFonts w:ascii="Segoe UI" w:hAnsi="Segoe UI" w:cs="Segoe UI"/>
          <w:sz w:val="18"/>
          <w:szCs w:val="18"/>
        </w:rPr>
        <w:t xml:space="preserve">details and requirements for model </w:t>
      </w:r>
      <w:r w:rsidR="001418E2">
        <w:rPr>
          <w:rFonts w:ascii="Segoe UI" w:hAnsi="Segoe UI" w:cs="Segoe UI"/>
          <w:sz w:val="18"/>
          <w:szCs w:val="18"/>
        </w:rPr>
        <w:t>and functionality identification</w:t>
      </w:r>
      <w:r w:rsidR="00884E77" w:rsidRPr="001F2415">
        <w:rPr>
          <w:rFonts w:ascii="Segoe UI" w:hAnsi="Segoe UI" w:cs="Segoe UI"/>
          <w:sz w:val="18"/>
          <w:szCs w:val="18"/>
        </w:rPr>
        <w:t>.</w:t>
      </w:r>
      <w:r w:rsidR="009B5F13">
        <w:rPr>
          <w:rFonts w:ascii="Calibri" w:eastAsia="Malgun Gothic" w:hAnsi="Calibri" w:cs="Batang"/>
          <w:lang w:val="en-GB" w:eastAsia="ko-KR"/>
        </w:rPr>
        <w:t xml:space="preserve"> </w:t>
      </w:r>
    </w:p>
    <w:p w14:paraId="2C5DDD3E" w14:textId="77777777" w:rsidR="001418E2" w:rsidRPr="001F2415" w:rsidRDefault="001418E2" w:rsidP="001F2415">
      <w:pPr>
        <w:pStyle w:val="paragraph"/>
        <w:spacing w:before="0" w:beforeAutospacing="0" w:after="0" w:afterAutospacing="0"/>
        <w:textAlignment w:val="baseline"/>
        <w:rPr>
          <w:rFonts w:ascii="Segoe UI" w:hAnsi="Segoe UI" w:cs="Segoe UI"/>
          <w:sz w:val="18"/>
          <w:szCs w:val="18"/>
        </w:rPr>
      </w:pPr>
    </w:p>
    <w:p w14:paraId="4600A3D6" w14:textId="0ACC028C" w:rsidR="00346605" w:rsidRPr="00172743" w:rsidRDefault="00F83C6D" w:rsidP="00326FF6">
      <w:pPr>
        <w:pStyle w:val="Heading1"/>
      </w:pPr>
      <w:r>
        <w:t>Model</w:t>
      </w:r>
      <w:r w:rsidR="00E03EFE">
        <w:t>/functionality</w:t>
      </w:r>
      <w:r>
        <w:t xml:space="preserve"> identification </w:t>
      </w:r>
      <w:r w:rsidR="00474CA3">
        <w:t xml:space="preserve">and LCM </w:t>
      </w:r>
    </w:p>
    <w:p w14:paraId="488BA05F" w14:textId="77777777" w:rsidR="00CC318E" w:rsidRDefault="00CC318E" w:rsidP="00CC318E">
      <w:pPr>
        <w:pStyle w:val="paragraph"/>
        <w:spacing w:before="0" w:beforeAutospacing="0" w:after="0" w:afterAutospacing="0"/>
        <w:jc w:val="both"/>
        <w:textAlignment w:val="baseline"/>
        <w:rPr>
          <w:rStyle w:val="eop"/>
          <w:rFonts w:ascii="Calibri" w:hAnsi="Calibri" w:cs="Calibri"/>
          <w:sz w:val="20"/>
          <w:szCs w:val="20"/>
        </w:rPr>
      </w:pPr>
      <w:bookmarkStart w:id="3" w:name="OLE_LINK10"/>
      <w:bookmarkStart w:id="4" w:name="OLE_LINK3"/>
      <w:r>
        <w:rPr>
          <w:rStyle w:val="normaltextrun"/>
          <w:rFonts w:ascii="Calibri" w:hAnsi="Calibri" w:cs="Calibri"/>
          <w:sz w:val="20"/>
          <w:szCs w:val="20"/>
          <w:lang w:val="en-GB"/>
        </w:rPr>
        <w:t xml:space="preserve">The 5G 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r>
        <w:rPr>
          <w:rStyle w:val="normaltextrun"/>
          <w:rFonts w:ascii="Calibri" w:hAnsi="Calibri" w:cs="Calibri"/>
          <w:sz w:val="20"/>
          <w:szCs w:val="20"/>
          <w:lang w:val="en-GB"/>
        </w:rPr>
        <w:t>These algorithms rely on historical data for deriving system models and training as well as real-time or near-real-time data collection to adapt to different network conditions. Furthermore, a variety of use cases can be supported by AI/ML techniques as noted in the SID including CSI feedback optimization, beam management, and positioning. Different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requirements on data aggregation or co-location with different nodes/functions). </w:t>
      </w:r>
      <w:r>
        <w:rPr>
          <w:rStyle w:val="eop"/>
          <w:rFonts w:ascii="Calibri" w:hAnsi="Calibri" w:cs="Calibri"/>
          <w:sz w:val="20"/>
          <w:szCs w:val="20"/>
        </w:rPr>
        <w:t> </w:t>
      </w:r>
    </w:p>
    <w:p w14:paraId="33CAFEED" w14:textId="77777777" w:rsidR="00CC318E" w:rsidRDefault="00CC318E" w:rsidP="00A809A1">
      <w:pPr>
        <w:pStyle w:val="paragraph"/>
        <w:spacing w:before="0" w:beforeAutospacing="0" w:after="0" w:afterAutospacing="0"/>
        <w:jc w:val="both"/>
        <w:textAlignment w:val="baseline"/>
        <w:rPr>
          <w:rStyle w:val="normaltextrun"/>
          <w:rFonts w:ascii="Calibri" w:hAnsi="Calibri" w:cs="Calibri"/>
          <w:sz w:val="20"/>
          <w:szCs w:val="20"/>
          <w:lang w:val="en-GB"/>
        </w:rPr>
      </w:pPr>
    </w:p>
    <w:p w14:paraId="28C4A8CF" w14:textId="41389C25" w:rsidR="00A809A1" w:rsidRPr="007574C1" w:rsidRDefault="00A809A1" w:rsidP="00A809A1">
      <w:pPr>
        <w:pStyle w:val="paragraph"/>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t>For one-sided AI/ML models that reside at the UE/network, one or multiple AI/ML models can be possibly deployed and used at the UE/network. Similarly, for two-sided AI/ML models, there may be multiple AI/ML models that can be possibly deployed. It is key then to monitor the performance of these models for various reasons: (1) Depending on the type of model used, these models may not have performance guarantees, (2) deployment options and environment characteristics may change after deployment, resulting in a sub-optional performance (3) when multiple models are available at the UE/network, model selection decision needs to be made, and this decision cannot be left to implementation (4) for one-sided models at UE the model or input/output parameters of models may be modified over time, from a third party cloud, without notifying the network, resulting in a performance degradation.  </w:t>
      </w:r>
      <w:r w:rsidRPr="007574C1">
        <w:rPr>
          <w:rStyle w:val="normaltextrun"/>
          <w:lang w:val="en-GB"/>
        </w:rPr>
        <w:t> </w:t>
      </w:r>
    </w:p>
    <w:p w14:paraId="3BDDA27F" w14:textId="77777777" w:rsidR="0070098A" w:rsidRDefault="0070098A" w:rsidP="00A809A1">
      <w:pPr>
        <w:pStyle w:val="paragraph"/>
        <w:spacing w:before="0" w:beforeAutospacing="0" w:after="0" w:afterAutospacing="0"/>
        <w:jc w:val="both"/>
        <w:textAlignment w:val="baseline"/>
        <w:rPr>
          <w:rStyle w:val="normaltextrun"/>
          <w:rFonts w:ascii="Calibri" w:hAnsi="Calibri" w:cs="Calibri"/>
          <w:sz w:val="20"/>
          <w:szCs w:val="20"/>
          <w:lang w:val="en-GB"/>
        </w:rPr>
      </w:pPr>
    </w:p>
    <w:p w14:paraId="5F5B91A9" w14:textId="07E4821D" w:rsidR="00276DF8" w:rsidRDefault="00276DF8" w:rsidP="00E03EFE">
      <w:pPr>
        <w:pStyle w:val="paragraph"/>
        <w:spacing w:before="0" w:beforeAutospacing="0" w:after="0" w:afterAutospacing="0"/>
        <w:jc w:val="both"/>
        <w:textAlignment w:val="baseline"/>
        <w:rPr>
          <w:rStyle w:val="normaltextrun"/>
          <w:rFonts w:ascii="Calibri" w:hAnsi="Calibri" w:cs="Calibri"/>
          <w:sz w:val="20"/>
          <w:szCs w:val="20"/>
          <w:lang w:val="en-GB"/>
        </w:rPr>
      </w:pPr>
      <w:bookmarkStart w:id="5" w:name="OLE_LINK46"/>
    </w:p>
    <w:p w14:paraId="4A06367A" w14:textId="77777777" w:rsidR="004469E3" w:rsidRDefault="004469E3"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5AE7B7A2" w14:textId="77777777" w:rsidR="00E70C28" w:rsidRDefault="00E70C28" w:rsidP="00E70C28">
      <w:pPr>
        <w:pStyle w:val="paragraph"/>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lastRenderedPageBreak/>
        <w:t xml:space="preserve">For the UE/network to be able to make certain decisions, based on the model performance monitoring or otherwise, a model identification and LCM procedure needs to be agreed on. This identification procedure needs to be flexible so it can </w:t>
      </w:r>
      <w:r w:rsidRPr="00A42298">
        <w:rPr>
          <w:rStyle w:val="normaltextrun"/>
          <w:rFonts w:ascii="Calibri" w:hAnsi="Calibri" w:cs="Calibri"/>
          <w:sz w:val="20"/>
          <w:szCs w:val="20"/>
          <w:lang w:val="en-GB"/>
        </w:rPr>
        <w:t xml:space="preserve">cover all different types of models, where the model inference resides, and </w:t>
      </w:r>
      <w:r>
        <w:rPr>
          <w:rStyle w:val="normaltextrun"/>
          <w:rFonts w:ascii="Calibri" w:hAnsi="Calibri" w:cs="Calibri"/>
          <w:sz w:val="20"/>
          <w:szCs w:val="20"/>
          <w:lang w:val="en-GB"/>
        </w:rPr>
        <w:t>support all collaboration levels between the network and the</w:t>
      </w:r>
      <w:r w:rsidRPr="00A42298">
        <w:rPr>
          <w:rStyle w:val="normaltextrun"/>
          <w:rFonts w:ascii="Calibri" w:hAnsi="Calibri" w:cs="Calibri"/>
          <w:sz w:val="20"/>
          <w:szCs w:val="20"/>
          <w:lang w:val="en-GB"/>
        </w:rPr>
        <w:t xml:space="preserve"> UE. </w:t>
      </w:r>
      <w:r>
        <w:rPr>
          <w:rStyle w:val="normaltextrun"/>
          <w:rFonts w:ascii="Calibri" w:hAnsi="Calibri" w:cs="Calibri"/>
          <w:sz w:val="20"/>
          <w:szCs w:val="20"/>
          <w:lang w:val="en-GB"/>
        </w:rPr>
        <w:t xml:space="preserve"> </w:t>
      </w:r>
      <w:r w:rsidRPr="00A42298">
        <w:rPr>
          <w:rStyle w:val="normaltextrun"/>
          <w:rFonts w:ascii="Calibri" w:hAnsi="Calibri" w:cs="Calibri"/>
          <w:sz w:val="20"/>
          <w:szCs w:val="20"/>
          <w:lang w:val="en-GB"/>
        </w:rPr>
        <w:t xml:space="preserve">The model </w:t>
      </w:r>
      <w:r>
        <w:rPr>
          <w:rStyle w:val="normaltextrun"/>
          <w:rFonts w:ascii="Calibri" w:hAnsi="Calibri" w:cs="Calibri"/>
          <w:sz w:val="20"/>
          <w:szCs w:val="20"/>
          <w:lang w:val="en-GB"/>
        </w:rPr>
        <w:t xml:space="preserve">and/or functionality </w:t>
      </w:r>
      <w:r w:rsidRPr="00A42298">
        <w:rPr>
          <w:rStyle w:val="normaltextrun"/>
          <w:rFonts w:ascii="Calibri" w:hAnsi="Calibri" w:cs="Calibri"/>
          <w:sz w:val="20"/>
          <w:szCs w:val="20"/>
          <w:lang w:val="en-GB"/>
        </w:rPr>
        <w:t xml:space="preserve">identification procedure </w:t>
      </w:r>
      <w:r>
        <w:rPr>
          <w:rStyle w:val="normaltextrun"/>
          <w:rFonts w:ascii="Calibri" w:hAnsi="Calibri" w:cs="Calibri"/>
          <w:sz w:val="20"/>
          <w:szCs w:val="20"/>
          <w:lang w:val="en-GB"/>
        </w:rPr>
        <w:t>can</w:t>
      </w:r>
      <w:r w:rsidRPr="00A42298">
        <w:rPr>
          <w:rStyle w:val="normaltextrun"/>
          <w:rFonts w:ascii="Calibri" w:hAnsi="Calibri" w:cs="Calibri"/>
          <w:sz w:val="20"/>
          <w:szCs w:val="20"/>
          <w:lang w:val="en-GB"/>
        </w:rPr>
        <w:t xml:space="preserve"> also </w:t>
      </w:r>
      <w:r>
        <w:rPr>
          <w:rStyle w:val="normaltextrun"/>
          <w:rFonts w:ascii="Calibri" w:hAnsi="Calibri" w:cs="Calibri"/>
          <w:sz w:val="20"/>
          <w:szCs w:val="20"/>
          <w:lang w:val="en-GB"/>
        </w:rPr>
        <w:t xml:space="preserve">be used to </w:t>
      </w:r>
      <w:r w:rsidRPr="00A42298">
        <w:rPr>
          <w:rStyle w:val="normaltextrun"/>
          <w:rFonts w:ascii="Calibri" w:hAnsi="Calibri" w:cs="Calibri"/>
          <w:sz w:val="20"/>
          <w:szCs w:val="20"/>
          <w:lang w:val="en-GB"/>
        </w:rPr>
        <w:t xml:space="preserve">indicate the support </w:t>
      </w:r>
      <w:r>
        <w:rPr>
          <w:rStyle w:val="normaltextrun"/>
          <w:rFonts w:ascii="Calibri" w:hAnsi="Calibri" w:cs="Calibri"/>
          <w:sz w:val="20"/>
          <w:szCs w:val="20"/>
          <w:lang w:val="en-GB"/>
        </w:rPr>
        <w:t xml:space="preserve">of functionalities applicable to the different </w:t>
      </w:r>
      <w:r w:rsidRPr="00A42298">
        <w:rPr>
          <w:rStyle w:val="normaltextrun"/>
          <w:rFonts w:ascii="Calibri" w:hAnsi="Calibri" w:cs="Calibri"/>
          <w:sz w:val="20"/>
          <w:szCs w:val="20"/>
          <w:lang w:val="en-GB"/>
        </w:rPr>
        <w:t>AI/ML use cases in various</w:t>
      </w:r>
      <w:r>
        <w:rPr>
          <w:rStyle w:val="normaltextrun"/>
          <w:rFonts w:ascii="Calibri" w:hAnsi="Calibri" w:cs="Calibri"/>
          <w:sz w:val="20"/>
          <w:szCs w:val="20"/>
          <w:lang w:val="en-GB"/>
        </w:rPr>
        <w:t xml:space="preserve"> deployment</w:t>
      </w:r>
      <w:r w:rsidRPr="00A42298">
        <w:rPr>
          <w:rStyle w:val="normaltextrun"/>
          <w:rFonts w:ascii="Calibri" w:hAnsi="Calibri" w:cs="Calibri"/>
          <w:sz w:val="20"/>
          <w:szCs w:val="20"/>
          <w:lang w:val="en-GB"/>
        </w:rPr>
        <w:t xml:space="preserve"> scenarios</w:t>
      </w:r>
      <w:r>
        <w:rPr>
          <w:rStyle w:val="normaltextrun"/>
          <w:rFonts w:ascii="Calibri" w:hAnsi="Calibri" w:cs="Calibri"/>
          <w:sz w:val="20"/>
          <w:szCs w:val="20"/>
          <w:lang w:val="en-GB"/>
        </w:rPr>
        <w:t xml:space="preserve">, network conditions, and </w:t>
      </w:r>
      <w:r w:rsidRPr="00A42298">
        <w:rPr>
          <w:rStyle w:val="normaltextrun"/>
          <w:rFonts w:ascii="Calibri" w:hAnsi="Calibri" w:cs="Calibri"/>
          <w:sz w:val="20"/>
          <w:szCs w:val="20"/>
          <w:lang w:val="en-GB"/>
        </w:rPr>
        <w:t>use cases</w:t>
      </w:r>
      <w:r>
        <w:rPr>
          <w:rStyle w:val="normaltextrun"/>
          <w:rFonts w:ascii="Calibri" w:hAnsi="Calibri" w:cs="Calibri"/>
          <w:sz w:val="20"/>
          <w:szCs w:val="20"/>
          <w:lang w:val="en-GB"/>
        </w:rPr>
        <w:t>. </w:t>
      </w:r>
      <w:r w:rsidRPr="007574C1">
        <w:rPr>
          <w:rStyle w:val="normaltextrun"/>
          <w:rFonts w:ascii="Calibri" w:hAnsi="Calibri" w:cs="Calibri"/>
          <w:sz w:val="20"/>
          <w:szCs w:val="20"/>
          <w:lang w:val="en-GB"/>
        </w:rPr>
        <w:t> </w:t>
      </w:r>
    </w:p>
    <w:p w14:paraId="6B5C9C5E" w14:textId="77777777" w:rsidR="00E70C28" w:rsidRDefault="00E70C28"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7DA88653" w14:textId="77777777" w:rsidR="00CC318E" w:rsidRDefault="00CC318E" w:rsidP="00CC318E">
      <w:pPr>
        <w:spacing w:before="0"/>
        <w:rPr>
          <w:rStyle w:val="normaltextrun"/>
          <w:rFonts w:ascii="Calibri" w:hAnsi="Calibri" w:cs="Calibri"/>
          <w:lang w:val="en-GB"/>
        </w:rPr>
      </w:pPr>
      <w:r w:rsidRPr="00E03EFE">
        <w:rPr>
          <w:rStyle w:val="normaltextrun"/>
          <w:rFonts w:ascii="Calibri" w:hAnsi="Calibri" w:cs="Calibri"/>
          <w:lang w:val="en-GB"/>
        </w:rPr>
        <w:t>During RAN1#</w:t>
      </w:r>
      <w:r>
        <w:rPr>
          <w:rStyle w:val="normaltextrun"/>
          <w:rFonts w:ascii="Calibri" w:hAnsi="Calibri" w:cs="Calibri"/>
          <w:lang w:val="en-GB"/>
        </w:rPr>
        <w:t xml:space="preserve">112bis the following was agreed for </w:t>
      </w:r>
      <w:r w:rsidRPr="00E03EFE">
        <w:rPr>
          <w:rStyle w:val="normaltextrun"/>
          <w:rFonts w:ascii="Calibri" w:hAnsi="Calibri" w:cs="Calibri"/>
          <w:lang w:val="en-GB"/>
        </w:rPr>
        <w:t xml:space="preserve">AI/ML functionality identification and functionality-based LCM </w:t>
      </w:r>
      <w:r>
        <w:rPr>
          <w:rStyle w:val="normaltextrun"/>
          <w:rFonts w:ascii="Calibri" w:hAnsi="Calibri" w:cs="Calibri"/>
          <w:lang w:val="en-GB"/>
        </w:rPr>
        <w:t xml:space="preserve">and </w:t>
      </w:r>
      <w:r w:rsidRPr="00E03EFE">
        <w:rPr>
          <w:rStyle w:val="normaltextrun"/>
          <w:rFonts w:ascii="Calibri" w:hAnsi="Calibri" w:cs="Calibri"/>
          <w:lang w:val="en-GB"/>
        </w:rPr>
        <w:t>AI/ML model identification and model-ID-based LCM</w:t>
      </w:r>
      <w:r>
        <w:rPr>
          <w:rStyle w:val="normaltextrun"/>
          <w:rFonts w:ascii="Calibri" w:hAnsi="Calibri" w:cs="Calibri"/>
          <w:lang w:val="en-GB"/>
        </w:rPr>
        <w:t xml:space="preserve"> </w:t>
      </w:r>
      <w:r w:rsidRPr="00E03EFE">
        <w:rPr>
          <w:rStyle w:val="normaltextrun"/>
          <w:rFonts w:ascii="Calibri" w:hAnsi="Calibri" w:cs="Calibri"/>
          <w:lang w:val="en-GB"/>
        </w:rPr>
        <w:t>of UE-side models and/or UE-part of two-sided models</w:t>
      </w:r>
      <w:r>
        <w:rPr>
          <w:rStyle w:val="normaltextrun"/>
          <w:rFonts w:ascii="Calibri" w:hAnsi="Calibri" w:cs="Calibri"/>
          <w:lang w:val="en-GB"/>
        </w:rPr>
        <w:t>:</w:t>
      </w:r>
    </w:p>
    <w:p w14:paraId="45360867" w14:textId="77777777" w:rsidR="00CC318E" w:rsidRPr="00E03EFE" w:rsidRDefault="00CC318E" w:rsidP="00276DF8">
      <w:pPr>
        <w:spacing w:before="0"/>
        <w:ind w:left="720"/>
        <w:rPr>
          <w:rStyle w:val="normaltextrun"/>
          <w:rFonts w:ascii="Calibri" w:hAnsi="Calibri" w:cs="Calibri"/>
          <w:lang w:val="en-GB"/>
        </w:rPr>
      </w:pPr>
      <w:bookmarkStart w:id="6" w:name="OLE_LINK47"/>
      <w:r w:rsidRPr="00E03EFE">
        <w:rPr>
          <w:rStyle w:val="normaltextrun"/>
          <w:rFonts w:ascii="Calibri" w:hAnsi="Calibri" w:cs="Calibri"/>
          <w:lang w:val="en-GB"/>
        </w:rPr>
        <w:t xml:space="preserve">For </w:t>
      </w:r>
      <w:bookmarkStart w:id="7" w:name="OLE_LINK49"/>
      <w:r w:rsidRPr="00E03EFE">
        <w:rPr>
          <w:rStyle w:val="normaltextrun"/>
          <w:rFonts w:ascii="Calibri" w:hAnsi="Calibri" w:cs="Calibri"/>
          <w:lang w:val="en-GB"/>
        </w:rPr>
        <w:t>AI/ML functionality identification and functionality-based LCM</w:t>
      </w:r>
      <w:bookmarkEnd w:id="6"/>
      <w:bookmarkEnd w:id="7"/>
      <w:r w:rsidRPr="00E03EFE">
        <w:rPr>
          <w:rStyle w:val="normaltextrun"/>
          <w:rFonts w:ascii="Calibri" w:hAnsi="Calibri" w:cs="Calibri"/>
          <w:lang w:val="en-GB"/>
        </w:rPr>
        <w:t xml:space="preserve"> of UE-side models and/or UE-part of two-sided models: </w:t>
      </w:r>
    </w:p>
    <w:p w14:paraId="44ED20C6" w14:textId="77777777" w:rsidR="00CC318E" w:rsidRPr="00E03EFE" w:rsidRDefault="00CC318E" w:rsidP="00CC318E">
      <w:pPr>
        <w:numPr>
          <w:ilvl w:val="0"/>
          <w:numId w:val="28"/>
        </w:numPr>
        <w:tabs>
          <w:tab w:val="clear" w:pos="720"/>
          <w:tab w:val="num" w:pos="1080"/>
        </w:tabs>
        <w:spacing w:before="100" w:beforeAutospacing="1" w:after="100" w:afterAutospacing="1"/>
        <w:ind w:left="1080"/>
        <w:jc w:val="left"/>
        <w:rPr>
          <w:rStyle w:val="normaltextrun"/>
          <w:rFonts w:ascii="Calibri" w:hAnsi="Calibri" w:cs="Calibri"/>
          <w:lang w:val="en-GB"/>
        </w:rPr>
      </w:pPr>
      <w:r w:rsidRPr="00E03EFE">
        <w:rPr>
          <w:rStyle w:val="normaltextrun"/>
          <w:rFonts w:ascii="Calibri" w:hAnsi="Calibri" w:cs="Calibri"/>
          <w:lang w:val="en-GB"/>
        </w:rPr>
        <w:t>Functionality refers to an AI/ML-enabled Feature/FG enabled by configuration(s), where configuration(s) is(are) supported based on conditions indicated by UE capability.</w:t>
      </w:r>
    </w:p>
    <w:p w14:paraId="580F1F19" w14:textId="77777777" w:rsidR="00CC318E" w:rsidRPr="00E03EFE" w:rsidRDefault="00CC318E" w:rsidP="00CC318E">
      <w:pPr>
        <w:numPr>
          <w:ilvl w:val="0"/>
          <w:numId w:val="28"/>
        </w:numPr>
        <w:tabs>
          <w:tab w:val="clear" w:pos="720"/>
          <w:tab w:val="num" w:pos="1080"/>
        </w:tabs>
        <w:spacing w:before="100" w:beforeAutospacing="1" w:after="100" w:afterAutospacing="1"/>
        <w:ind w:left="1080"/>
        <w:jc w:val="left"/>
        <w:rPr>
          <w:rStyle w:val="normaltextrun"/>
          <w:rFonts w:ascii="Calibri" w:hAnsi="Calibri" w:cs="Calibri"/>
          <w:lang w:val="en-GB"/>
        </w:rPr>
      </w:pPr>
      <w:r w:rsidRPr="00E03EFE">
        <w:rPr>
          <w:rStyle w:val="normaltextrun"/>
          <w:rFonts w:ascii="Calibri" w:hAnsi="Calibri" w:cs="Calibri"/>
          <w:lang w:val="en-GB"/>
        </w:rPr>
        <w:t xml:space="preserve">Correspondingly, functionality-based LCM operates based on, at least, one configuration of AI/ML-enabled Feature/FG or specific configurations of an AI/ML-enabled Feature/FG. </w:t>
      </w:r>
    </w:p>
    <w:p w14:paraId="5728F3BF" w14:textId="77777777" w:rsidR="00CC318E" w:rsidRPr="00E03EFE" w:rsidRDefault="00CC318E" w:rsidP="00CC318E">
      <w:pPr>
        <w:numPr>
          <w:ilvl w:val="1"/>
          <w:numId w:val="28"/>
        </w:numPr>
        <w:tabs>
          <w:tab w:val="clear" w:pos="1440"/>
          <w:tab w:val="num" w:pos="1800"/>
        </w:tabs>
        <w:spacing w:before="100" w:beforeAutospacing="1" w:after="100" w:afterAutospacing="1"/>
        <w:ind w:left="1800"/>
        <w:jc w:val="left"/>
        <w:rPr>
          <w:rStyle w:val="normaltextrun"/>
          <w:rFonts w:ascii="Calibri" w:hAnsi="Calibri" w:cs="Calibri"/>
          <w:lang w:val="en-GB"/>
        </w:rPr>
      </w:pPr>
      <w:r w:rsidRPr="00E03EFE">
        <w:rPr>
          <w:rStyle w:val="normaltextrun"/>
          <w:rFonts w:ascii="Calibri" w:hAnsi="Calibri" w:cs="Calibri"/>
          <w:lang w:val="en-GB"/>
        </w:rPr>
        <w:t xml:space="preserve">FFS: </w:t>
      </w:r>
      <w:proofErr w:type="spellStart"/>
      <w:r w:rsidRPr="00E03EFE">
        <w:rPr>
          <w:rStyle w:val="normaltextrun"/>
          <w:rFonts w:ascii="Calibri" w:hAnsi="Calibri" w:cs="Calibri"/>
          <w:lang w:val="en-GB"/>
        </w:rPr>
        <w:t>Signaling</w:t>
      </w:r>
      <w:proofErr w:type="spellEnd"/>
      <w:r w:rsidRPr="00E03EFE">
        <w:rPr>
          <w:rStyle w:val="normaltextrun"/>
          <w:rFonts w:ascii="Calibri" w:hAnsi="Calibri" w:cs="Calibri"/>
          <w:lang w:val="en-GB"/>
        </w:rPr>
        <w:t xml:space="preserve"> to support functionality-based LCM operations, e.g., to activate/deactivate/fallback/switch AI/ML functionalities</w:t>
      </w:r>
    </w:p>
    <w:p w14:paraId="591BD548" w14:textId="77777777" w:rsidR="00CC318E" w:rsidRPr="00E03EFE" w:rsidRDefault="00CC318E" w:rsidP="00CC318E">
      <w:pPr>
        <w:numPr>
          <w:ilvl w:val="1"/>
          <w:numId w:val="28"/>
        </w:numPr>
        <w:tabs>
          <w:tab w:val="clear" w:pos="1440"/>
          <w:tab w:val="num" w:pos="1800"/>
        </w:tabs>
        <w:spacing w:before="100" w:beforeAutospacing="1" w:after="100" w:afterAutospacing="1"/>
        <w:ind w:left="1800"/>
        <w:jc w:val="left"/>
        <w:rPr>
          <w:rStyle w:val="normaltextrun"/>
          <w:rFonts w:ascii="Calibri" w:hAnsi="Calibri" w:cs="Calibri"/>
          <w:lang w:val="en-GB"/>
        </w:rPr>
      </w:pPr>
      <w:r w:rsidRPr="00E03EFE">
        <w:rPr>
          <w:rStyle w:val="normaltextrun"/>
          <w:rFonts w:ascii="Calibri" w:hAnsi="Calibri" w:cs="Calibri"/>
          <w:lang w:val="en-GB"/>
        </w:rPr>
        <w:t>FFS: Whether/how to address additional conditions (e.g., scenarios, sites, and datasets) to aid UE-side transparent model operations (without model identification) at the Functionality level</w:t>
      </w:r>
    </w:p>
    <w:p w14:paraId="1BD1FE67" w14:textId="77777777" w:rsidR="00CC318E" w:rsidRPr="00E03EFE" w:rsidRDefault="00CC318E" w:rsidP="00CC318E">
      <w:pPr>
        <w:numPr>
          <w:ilvl w:val="1"/>
          <w:numId w:val="28"/>
        </w:numPr>
        <w:tabs>
          <w:tab w:val="clear" w:pos="1440"/>
          <w:tab w:val="num" w:pos="1800"/>
        </w:tabs>
        <w:spacing w:before="100" w:beforeAutospacing="1" w:after="100" w:afterAutospacing="1"/>
        <w:ind w:left="1800"/>
        <w:jc w:val="left"/>
        <w:rPr>
          <w:rStyle w:val="normaltextrun"/>
          <w:rFonts w:ascii="Calibri" w:hAnsi="Calibri" w:cs="Calibri"/>
          <w:lang w:val="en-GB"/>
        </w:rPr>
      </w:pPr>
      <w:r w:rsidRPr="00E03EFE">
        <w:rPr>
          <w:rStyle w:val="normaltextrun"/>
          <w:rFonts w:ascii="Calibri" w:hAnsi="Calibri" w:cs="Calibri"/>
          <w:lang w:val="en-GB"/>
        </w:rPr>
        <w:t>FFS: Other aspects that may constitute Functionality</w:t>
      </w:r>
    </w:p>
    <w:p w14:paraId="621987B0" w14:textId="77777777" w:rsidR="00CC318E" w:rsidRDefault="00CC318E" w:rsidP="00CC318E">
      <w:pPr>
        <w:spacing w:before="0"/>
        <w:ind w:left="1080"/>
        <w:rPr>
          <w:rStyle w:val="normaltextrun"/>
          <w:rFonts w:ascii="Calibri" w:hAnsi="Calibri" w:cs="Calibri"/>
          <w:lang w:val="en-GB"/>
        </w:rPr>
      </w:pPr>
      <w:r w:rsidRPr="00E03EFE">
        <w:rPr>
          <w:rStyle w:val="normaltextrun"/>
          <w:rFonts w:ascii="Calibri" w:hAnsi="Calibri" w:cs="Calibri"/>
          <w:lang w:val="en-GB"/>
        </w:rPr>
        <w:t>FFS: which aspects should be specified as conditions of a Feature/FG available for functionality will be discussed in each sub-use-case agenda.</w:t>
      </w:r>
    </w:p>
    <w:p w14:paraId="087755B7" w14:textId="77777777" w:rsidR="00CC318E" w:rsidRPr="00E03EFE" w:rsidRDefault="00CC318E" w:rsidP="00CC318E">
      <w:pPr>
        <w:spacing w:before="0"/>
        <w:rPr>
          <w:rStyle w:val="normaltextrun"/>
          <w:rFonts w:ascii="Calibri" w:hAnsi="Calibri" w:cs="Calibri"/>
          <w:lang w:val="en-GB"/>
        </w:rPr>
      </w:pPr>
      <w:r>
        <w:rPr>
          <w:rStyle w:val="normaltextrun"/>
          <w:rFonts w:ascii="Calibri" w:hAnsi="Calibri" w:cs="Calibri"/>
          <w:lang w:val="en-GB"/>
        </w:rPr>
        <w:t xml:space="preserve">         </w:t>
      </w:r>
      <w:r w:rsidRPr="00E03EFE">
        <w:rPr>
          <w:rStyle w:val="normaltextrun"/>
          <w:rFonts w:ascii="Calibri" w:hAnsi="Calibri" w:cs="Calibri"/>
          <w:lang w:val="en-GB"/>
        </w:rPr>
        <w:t xml:space="preserve">For </w:t>
      </w:r>
      <w:bookmarkStart w:id="8" w:name="OLE_LINK48"/>
      <w:r w:rsidRPr="00E03EFE">
        <w:rPr>
          <w:rStyle w:val="normaltextrun"/>
          <w:rFonts w:ascii="Calibri" w:hAnsi="Calibri" w:cs="Calibri"/>
          <w:lang w:val="en-GB"/>
        </w:rPr>
        <w:t>AI/ML model identification and model-ID-based LCM of UE-side models and/or UE-part of two-sided models</w:t>
      </w:r>
      <w:bookmarkEnd w:id="8"/>
      <w:r w:rsidRPr="00E03EFE">
        <w:rPr>
          <w:rStyle w:val="normaltextrun"/>
          <w:rFonts w:ascii="Calibri" w:hAnsi="Calibri" w:cs="Calibri"/>
          <w:lang w:val="en-GB"/>
        </w:rPr>
        <w:t xml:space="preserve">: </w:t>
      </w:r>
    </w:p>
    <w:p w14:paraId="651FFABC" w14:textId="77777777" w:rsidR="00CC318E" w:rsidRPr="00E03EFE" w:rsidRDefault="00CC318E" w:rsidP="00CC318E">
      <w:pPr>
        <w:pStyle w:val="ListParagraph"/>
        <w:numPr>
          <w:ilvl w:val="1"/>
          <w:numId w:val="30"/>
        </w:numPr>
        <w:spacing w:before="0"/>
        <w:rPr>
          <w:rStyle w:val="normaltextrun"/>
          <w:rFonts w:ascii="Calibri" w:hAnsi="Calibri" w:cs="Calibri"/>
          <w:lang w:val="en-GB"/>
        </w:rPr>
      </w:pPr>
      <w:r w:rsidRPr="00E03EFE">
        <w:rPr>
          <w:rStyle w:val="normaltextrun"/>
          <w:rFonts w:ascii="Calibri" w:hAnsi="Calibri" w:cs="Calibri"/>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16E2F36A" w14:textId="77777777" w:rsidR="00CC318E" w:rsidRPr="00E03EFE" w:rsidRDefault="00CC318E" w:rsidP="00CC318E">
      <w:pPr>
        <w:pStyle w:val="ListParagraph"/>
        <w:numPr>
          <w:ilvl w:val="2"/>
          <w:numId w:val="30"/>
        </w:numPr>
        <w:spacing w:before="0"/>
        <w:rPr>
          <w:rStyle w:val="normaltextrun"/>
          <w:rFonts w:ascii="Calibri" w:hAnsi="Calibri" w:cs="Calibri"/>
          <w:lang w:val="en-GB"/>
        </w:rPr>
      </w:pPr>
      <w:r w:rsidRPr="00E03EFE">
        <w:rPr>
          <w:rStyle w:val="normaltextrun"/>
          <w:rFonts w:ascii="Calibri" w:hAnsi="Calibri" w:cs="Calibri"/>
          <w:lang w:val="en-GB"/>
        </w:rPr>
        <w:t>FFS: Which aspects should be considered as additional conditions, and how to include them into model description information during model identification will be discussed in each sub-use-case agenda.</w:t>
      </w:r>
    </w:p>
    <w:p w14:paraId="1BA0D951" w14:textId="77777777" w:rsidR="00CC318E" w:rsidRPr="00E03EFE" w:rsidRDefault="00CC318E" w:rsidP="00CC318E">
      <w:pPr>
        <w:pStyle w:val="ListParagraph"/>
        <w:numPr>
          <w:ilvl w:val="2"/>
          <w:numId w:val="30"/>
        </w:numPr>
        <w:spacing w:before="0"/>
        <w:rPr>
          <w:rStyle w:val="normaltextrun"/>
          <w:rFonts w:ascii="Calibri" w:hAnsi="Calibri" w:cs="Calibri"/>
          <w:lang w:val="en-GB"/>
        </w:rPr>
      </w:pPr>
      <w:r w:rsidRPr="00E03EFE">
        <w:rPr>
          <w:rStyle w:val="normaltextrun"/>
          <w:rFonts w:ascii="Calibri" w:hAnsi="Calibri" w:cs="Calibri"/>
          <w:lang w:val="en-GB"/>
        </w:rPr>
        <w:t>FFS: Relationship between functionality and model, e.g., whether a model may be identified referring to functionality(s).</w:t>
      </w:r>
    </w:p>
    <w:p w14:paraId="04BDA78F" w14:textId="77777777" w:rsidR="00CC318E" w:rsidRPr="00E03EFE" w:rsidRDefault="00CC318E" w:rsidP="00CC318E">
      <w:pPr>
        <w:pStyle w:val="ListParagraph"/>
        <w:numPr>
          <w:ilvl w:val="2"/>
          <w:numId w:val="30"/>
        </w:numPr>
        <w:spacing w:before="0"/>
        <w:rPr>
          <w:rStyle w:val="normaltextrun"/>
          <w:rFonts w:ascii="Calibri" w:hAnsi="Calibri" w:cs="Calibri"/>
          <w:lang w:val="en-GB"/>
        </w:rPr>
      </w:pPr>
      <w:r w:rsidRPr="00E03EFE">
        <w:rPr>
          <w:rStyle w:val="normaltextrun"/>
          <w:rFonts w:ascii="Calibri" w:hAnsi="Calibri" w:cs="Calibri"/>
          <w:lang w:val="en-GB"/>
        </w:rPr>
        <w:t>FFS: relationship between functionality-based LCM and model-ID-based LCM</w:t>
      </w:r>
    </w:p>
    <w:p w14:paraId="7AD1D616" w14:textId="77777777" w:rsidR="00CC318E" w:rsidRPr="00CC318E" w:rsidRDefault="00CC318E" w:rsidP="00CC318E">
      <w:pPr>
        <w:spacing w:before="0"/>
        <w:ind w:firstLine="432"/>
        <w:rPr>
          <w:rStyle w:val="normaltextrun"/>
          <w:rFonts w:ascii="Calibri" w:hAnsi="Calibri" w:cs="Calibri"/>
          <w:lang w:val="en-GB"/>
        </w:rPr>
      </w:pPr>
      <w:r w:rsidRPr="00CC318E">
        <w:rPr>
          <w:rStyle w:val="normaltextrun"/>
          <w:rFonts w:ascii="Calibri" w:hAnsi="Calibri" w:cs="Calibri"/>
          <w:lang w:val="en-GB"/>
        </w:rPr>
        <w:t>Note: Applicability of functionality-based LCM and model-ID-based LCM is a separate discussion.</w:t>
      </w:r>
    </w:p>
    <w:p w14:paraId="6CF4CD8B" w14:textId="77777777" w:rsidR="00CC318E" w:rsidRDefault="00CC318E"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5443AF53" w14:textId="0BC0653B" w:rsidR="00A8305A" w:rsidRDefault="0034242F" w:rsidP="00E03EFE">
      <w:pPr>
        <w:pStyle w:val="paragraph"/>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t xml:space="preserve">In addition, during RAN1#113, the </w:t>
      </w:r>
      <w:r w:rsidR="00A8305A">
        <w:rPr>
          <w:rStyle w:val="normaltextrun"/>
          <w:rFonts w:ascii="Calibri" w:hAnsi="Calibri" w:cs="Calibri"/>
          <w:sz w:val="20"/>
          <w:szCs w:val="20"/>
          <w:lang w:val="en-GB"/>
        </w:rPr>
        <w:t>following agreements were made regarding the identification of model/functionalities based on the LCM:</w:t>
      </w:r>
    </w:p>
    <w:p w14:paraId="3B722564" w14:textId="77777777" w:rsidR="00A8305A" w:rsidRDefault="00A8305A" w:rsidP="00A8305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5112FA4" w14:textId="77777777" w:rsidR="00A8305A" w:rsidRDefault="00A8305A" w:rsidP="00A8305A">
      <w:r>
        <w:t>For model identification of UE-side or UE-part of two-sided models, categorize model identification types as follows, and further study relevant aspects, necessity, and specification impact (if any).</w:t>
      </w:r>
    </w:p>
    <w:p w14:paraId="1F5D76E7" w14:textId="77777777" w:rsidR="00A8305A" w:rsidRDefault="00A8305A" w:rsidP="00A8305A">
      <w:pPr>
        <w:numPr>
          <w:ilvl w:val="0"/>
          <w:numId w:val="31"/>
        </w:numPr>
        <w:spacing w:before="0" w:after="0"/>
        <w:jc w:val="left"/>
        <w:rPr>
          <w:rFonts w:eastAsia="Calibri"/>
        </w:rPr>
      </w:pPr>
      <w:r>
        <w:rPr>
          <w:rFonts w:eastAsia="Calibri"/>
        </w:rPr>
        <w:t xml:space="preserve">Type A: Model is identified to NW (if applicable) and UE (if applicable) without over-the-air </w:t>
      </w:r>
      <w:proofErr w:type="gramStart"/>
      <w:r>
        <w:rPr>
          <w:rFonts w:eastAsia="Calibri"/>
        </w:rPr>
        <w:t>signaling</w:t>
      </w:r>
      <w:proofErr w:type="gramEnd"/>
    </w:p>
    <w:p w14:paraId="5FA74AF7" w14:textId="77777777" w:rsidR="00A8305A" w:rsidRDefault="00A8305A" w:rsidP="00A8305A">
      <w:pPr>
        <w:numPr>
          <w:ilvl w:val="1"/>
          <w:numId w:val="31"/>
        </w:numPr>
        <w:spacing w:before="0" w:after="0"/>
        <w:jc w:val="left"/>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2FF3D7C6" w14:textId="77777777" w:rsidR="00A8305A" w:rsidRPr="00A0151A" w:rsidRDefault="00A8305A" w:rsidP="00A8305A">
      <w:pPr>
        <w:numPr>
          <w:ilvl w:val="1"/>
          <w:numId w:val="31"/>
        </w:numPr>
        <w:spacing w:before="0" w:after="0"/>
        <w:jc w:val="left"/>
        <w:rPr>
          <w:rFonts w:eastAsia="Calibri"/>
        </w:rPr>
      </w:pPr>
      <w:r w:rsidRPr="00A0151A">
        <w:rPr>
          <w:rFonts w:eastAsia="Calibri" w:hint="eastAsia"/>
          <w:lang w:eastAsia="zh-CN"/>
        </w:rPr>
        <w:t>F</w:t>
      </w:r>
      <w:r w:rsidRPr="00A0151A">
        <w:rPr>
          <w:rFonts w:eastAsia="Calibri"/>
          <w:lang w:eastAsia="zh-CN"/>
        </w:rPr>
        <w:t>FS: Spec impact to other WGs</w:t>
      </w:r>
    </w:p>
    <w:p w14:paraId="38A98BF0" w14:textId="77777777" w:rsidR="00A8305A" w:rsidRDefault="00A8305A" w:rsidP="00A8305A">
      <w:pPr>
        <w:numPr>
          <w:ilvl w:val="0"/>
          <w:numId w:val="31"/>
        </w:numPr>
        <w:spacing w:before="0" w:after="0"/>
        <w:jc w:val="left"/>
        <w:rPr>
          <w:rFonts w:eastAsia="Calibri"/>
        </w:rPr>
      </w:pPr>
      <w:r>
        <w:rPr>
          <w:rFonts w:eastAsia="Calibri"/>
        </w:rPr>
        <w:t xml:space="preserve">Type B: Model is identified via over-the-air signaling, </w:t>
      </w:r>
    </w:p>
    <w:p w14:paraId="5B6A5B31" w14:textId="77777777" w:rsidR="00A8305A" w:rsidRPr="00007242" w:rsidRDefault="00A8305A" w:rsidP="00A8305A">
      <w:pPr>
        <w:numPr>
          <w:ilvl w:val="1"/>
          <w:numId w:val="31"/>
        </w:numPr>
        <w:spacing w:before="0" w:after="0"/>
        <w:jc w:val="left"/>
        <w:rPr>
          <w:rFonts w:eastAsia="Calibri"/>
          <w:strike/>
        </w:rPr>
      </w:pPr>
      <w:r>
        <w:rPr>
          <w:rFonts w:eastAsia="Calibri"/>
        </w:rPr>
        <w:t xml:space="preserve">Type B1: </w:t>
      </w:r>
    </w:p>
    <w:p w14:paraId="1A393AF3" w14:textId="77777777" w:rsidR="00A8305A" w:rsidRDefault="00A8305A" w:rsidP="00A8305A">
      <w:pPr>
        <w:numPr>
          <w:ilvl w:val="2"/>
          <w:numId w:val="31"/>
        </w:numPr>
        <w:spacing w:before="0" w:after="0"/>
        <w:jc w:val="left"/>
        <w:rPr>
          <w:rFonts w:eastAsia="Calibri"/>
        </w:rPr>
      </w:pPr>
      <w:r>
        <w:rPr>
          <w:rFonts w:eastAsia="Calibri"/>
        </w:rPr>
        <w:t xml:space="preserve">Model identification initiated by the UE, and NW assists the remaining steps (if any) of the model </w:t>
      </w:r>
      <w:proofErr w:type="gramStart"/>
      <w:r>
        <w:rPr>
          <w:rFonts w:eastAsia="Calibri"/>
        </w:rPr>
        <w:t>identification</w:t>
      </w:r>
      <w:proofErr w:type="gramEnd"/>
    </w:p>
    <w:p w14:paraId="20972F15" w14:textId="77777777" w:rsidR="00A8305A" w:rsidRDefault="00A8305A" w:rsidP="00A8305A">
      <w:pPr>
        <w:numPr>
          <w:ilvl w:val="3"/>
          <w:numId w:val="31"/>
        </w:numPr>
        <w:spacing w:before="0" w:after="0"/>
        <w:jc w:val="left"/>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62F5F1F2" w14:textId="77777777" w:rsidR="00A8305A" w:rsidRDefault="00A8305A" w:rsidP="00A8305A">
      <w:pPr>
        <w:numPr>
          <w:ilvl w:val="2"/>
          <w:numId w:val="31"/>
        </w:numPr>
        <w:spacing w:before="0" w:after="0"/>
        <w:jc w:val="left"/>
        <w:rPr>
          <w:rFonts w:eastAsia="Calibri"/>
        </w:rPr>
      </w:pPr>
      <w:r>
        <w:rPr>
          <w:rFonts w:eastAsia="Calibri"/>
        </w:rPr>
        <w:t>FFS: details of steps</w:t>
      </w:r>
    </w:p>
    <w:p w14:paraId="104FCF65" w14:textId="77777777" w:rsidR="00A8305A" w:rsidRDefault="00A8305A" w:rsidP="00A8305A">
      <w:pPr>
        <w:numPr>
          <w:ilvl w:val="1"/>
          <w:numId w:val="31"/>
        </w:numPr>
        <w:spacing w:before="0" w:after="0"/>
        <w:jc w:val="left"/>
        <w:rPr>
          <w:rFonts w:eastAsia="Calibri"/>
        </w:rPr>
      </w:pPr>
      <w:r>
        <w:rPr>
          <w:rFonts w:eastAsia="Calibri"/>
        </w:rPr>
        <w:t>Type B2:</w:t>
      </w:r>
      <w:r w:rsidRPr="00007242">
        <w:rPr>
          <w:rFonts w:eastAsia="Calibri"/>
          <w:strike/>
        </w:rPr>
        <w:t xml:space="preserve"> </w:t>
      </w:r>
    </w:p>
    <w:p w14:paraId="60D4208B" w14:textId="77777777" w:rsidR="00A8305A" w:rsidRDefault="00A8305A" w:rsidP="00A8305A">
      <w:pPr>
        <w:numPr>
          <w:ilvl w:val="2"/>
          <w:numId w:val="31"/>
        </w:numPr>
        <w:spacing w:before="0" w:after="0"/>
        <w:jc w:val="left"/>
        <w:rPr>
          <w:rFonts w:eastAsia="Calibri"/>
        </w:rPr>
      </w:pPr>
      <w:r w:rsidRPr="00A0151A">
        <w:rPr>
          <w:rFonts w:eastAsia="Calibri"/>
        </w:rPr>
        <w:lastRenderedPageBreak/>
        <w:t>Model identification initiated by the NW, and UE responds (if applicable) for the remaining steps</w:t>
      </w:r>
      <w:r>
        <w:rPr>
          <w:rFonts w:eastAsia="Calibri"/>
        </w:rPr>
        <w:t xml:space="preserve"> (if any)</w:t>
      </w:r>
      <w:r w:rsidRPr="00A0151A">
        <w:rPr>
          <w:rFonts w:eastAsia="Calibri"/>
        </w:rPr>
        <w:t xml:space="preserve"> of the model </w:t>
      </w:r>
      <w:proofErr w:type="gramStart"/>
      <w:r w:rsidRPr="00A0151A">
        <w:rPr>
          <w:rFonts w:eastAsia="Calibri"/>
        </w:rPr>
        <w:t>identification</w:t>
      </w:r>
      <w:proofErr w:type="gramEnd"/>
    </w:p>
    <w:p w14:paraId="44F15FF1" w14:textId="77777777" w:rsidR="00A8305A" w:rsidRPr="00A0151A" w:rsidRDefault="00A8305A" w:rsidP="00A8305A">
      <w:pPr>
        <w:numPr>
          <w:ilvl w:val="3"/>
          <w:numId w:val="31"/>
        </w:numPr>
        <w:spacing w:before="0" w:after="0"/>
        <w:jc w:val="left"/>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7AFA8C85" w14:textId="77777777" w:rsidR="00A8305A" w:rsidRDefault="00A8305A" w:rsidP="00A8305A">
      <w:pPr>
        <w:numPr>
          <w:ilvl w:val="2"/>
          <w:numId w:val="31"/>
        </w:numPr>
        <w:spacing w:before="0" w:after="0"/>
        <w:jc w:val="left"/>
        <w:rPr>
          <w:rFonts w:eastAsia="Calibri"/>
        </w:rPr>
      </w:pPr>
      <w:r>
        <w:rPr>
          <w:rFonts w:eastAsia="Calibri"/>
        </w:rPr>
        <w:t>FFS: details of steps</w:t>
      </w:r>
    </w:p>
    <w:p w14:paraId="78EDC0B3" w14:textId="77777777" w:rsidR="00A8305A" w:rsidRDefault="00A8305A" w:rsidP="00A8305A">
      <w:pPr>
        <w:numPr>
          <w:ilvl w:val="0"/>
          <w:numId w:val="32"/>
        </w:numPr>
        <w:spacing w:before="0" w:after="0"/>
        <w:jc w:val="left"/>
        <w:rPr>
          <w:rFonts w:eastAsia="Calibri"/>
          <w:strike/>
        </w:rPr>
      </w:pPr>
      <w:r>
        <w:t>Note: The support and applicability of each model identification Type is a separate discussion. This study does not imply that model identification is necessary.</w:t>
      </w:r>
    </w:p>
    <w:p w14:paraId="540692EE" w14:textId="77777777" w:rsidR="00A8305A" w:rsidRDefault="00A8305A" w:rsidP="00A8305A">
      <w:pPr>
        <w:rPr>
          <w:i/>
          <w:iCs/>
        </w:rPr>
      </w:pPr>
    </w:p>
    <w:p w14:paraId="1B3F90B3" w14:textId="77777777" w:rsidR="00A8305A" w:rsidRPr="00513E04" w:rsidRDefault="00A8305A" w:rsidP="00A8305A">
      <w:pPr>
        <w:rPr>
          <w:highlight w:val="green"/>
        </w:rPr>
      </w:pPr>
      <w:r w:rsidRPr="00513E04">
        <w:rPr>
          <w:highlight w:val="green"/>
        </w:rPr>
        <w:t>Agreement</w:t>
      </w:r>
    </w:p>
    <w:p w14:paraId="709EED81" w14:textId="77777777" w:rsidR="00A8305A" w:rsidRDefault="00A8305A" w:rsidP="00A8305A">
      <w:pPr>
        <w:shd w:val="clear" w:color="auto" w:fill="FFFFFF"/>
        <w:spacing w:line="330" w:lineRule="atLeast"/>
      </w:pPr>
      <w:r w:rsidRPr="00635FD9">
        <w:t>For functionality/model-ID based LCM,</w:t>
      </w:r>
    </w:p>
    <w:p w14:paraId="1C0A5CD6" w14:textId="77777777" w:rsidR="00A8305A" w:rsidRPr="00635FD9" w:rsidRDefault="00A8305A" w:rsidP="00A8305A">
      <w:pPr>
        <w:numPr>
          <w:ilvl w:val="0"/>
          <w:numId w:val="33"/>
        </w:numPr>
        <w:shd w:val="clear" w:color="auto" w:fill="FFFFFF"/>
        <w:spacing w:before="0" w:after="0" w:line="330" w:lineRule="atLeast"/>
        <w:jc w:val="left"/>
      </w:pPr>
      <w:r w:rsidRPr="00635FD9">
        <w:t>Once functionalities/models are identified, the same or similar procedures may be used for their activation, deactivation, switching, fallback, and monitoring.</w:t>
      </w:r>
    </w:p>
    <w:p w14:paraId="549831AB" w14:textId="77777777" w:rsidR="00A8305A" w:rsidRDefault="00A8305A" w:rsidP="00A8305A">
      <w:pPr>
        <w:pStyle w:val="ListParagraph"/>
        <w:shd w:val="clear" w:color="auto" w:fill="FFFFFF"/>
        <w:spacing w:line="330" w:lineRule="atLeast"/>
        <w:ind w:left="360" w:hanging="360"/>
      </w:pPr>
    </w:p>
    <w:p w14:paraId="6DB6423D" w14:textId="77777777" w:rsidR="00A8305A" w:rsidRPr="00F96CE8" w:rsidRDefault="00A8305A" w:rsidP="00A8305A">
      <w:pPr>
        <w:pStyle w:val="ListParagraph"/>
        <w:shd w:val="clear" w:color="auto" w:fill="FFFFFF"/>
        <w:spacing w:line="330" w:lineRule="atLeast"/>
        <w:ind w:left="360" w:hanging="360"/>
        <w:rPr>
          <w:highlight w:val="green"/>
        </w:rPr>
      </w:pPr>
      <w:r w:rsidRPr="00F96CE8">
        <w:rPr>
          <w:highlight w:val="green"/>
        </w:rPr>
        <w:t>Agreement</w:t>
      </w:r>
    </w:p>
    <w:p w14:paraId="04180531" w14:textId="77777777" w:rsidR="00A8305A" w:rsidRPr="007B3F82" w:rsidRDefault="00A8305A" w:rsidP="00A8305A">
      <w:pPr>
        <w:pStyle w:val="ListParagraph"/>
        <w:numPr>
          <w:ilvl w:val="0"/>
          <w:numId w:val="34"/>
        </w:numPr>
        <w:spacing w:before="0" w:after="0" w:line="360" w:lineRule="auto"/>
        <w:contextualSpacing w:val="0"/>
        <w:jc w:val="left"/>
      </w:pPr>
      <w:r w:rsidRPr="007B3F82">
        <w:rPr>
          <w:rFonts w:eastAsia="Microsoft YaHei"/>
        </w:rPr>
        <w:t>Once models are identified</w:t>
      </w:r>
      <w:r w:rsidRPr="007B3F82">
        <w:t>, UE can indicate supported AI/ML model IDs for a given AI/ML-enabled Feature/FG in a UE capability report as starting point.</w:t>
      </w:r>
    </w:p>
    <w:p w14:paraId="288BD2FD" w14:textId="77777777" w:rsidR="00A8305A" w:rsidRPr="007B3F82" w:rsidRDefault="00A8305A" w:rsidP="00A8305A">
      <w:pPr>
        <w:pStyle w:val="ListParagraph"/>
        <w:numPr>
          <w:ilvl w:val="1"/>
          <w:numId w:val="34"/>
        </w:numPr>
        <w:spacing w:before="0" w:after="0" w:line="360" w:lineRule="auto"/>
        <w:contextualSpacing w:val="0"/>
        <w:jc w:val="left"/>
      </w:pPr>
      <w:r w:rsidRPr="007B3F82">
        <w:rPr>
          <w:rFonts w:eastAsia="DengXian" w:hint="eastAsia"/>
          <w:lang w:eastAsia="zh-CN"/>
        </w:rPr>
        <w:t>F</w:t>
      </w:r>
      <w:r w:rsidRPr="007B3F82">
        <w:rPr>
          <w:rFonts w:eastAsia="DengXian"/>
          <w:lang w:eastAsia="zh-CN"/>
        </w:rPr>
        <w:t xml:space="preserve">FS: applicability to model identification, Type A, type B1 and type B2 </w:t>
      </w:r>
    </w:p>
    <w:p w14:paraId="1729F181" w14:textId="77777777" w:rsidR="00A8305A" w:rsidRPr="007B3F82" w:rsidRDefault="00A8305A" w:rsidP="00A8305A">
      <w:pPr>
        <w:pStyle w:val="ListParagraph"/>
        <w:numPr>
          <w:ilvl w:val="2"/>
          <w:numId w:val="34"/>
        </w:numPr>
        <w:spacing w:before="0" w:after="0" w:line="360" w:lineRule="auto"/>
        <w:contextualSpacing w:val="0"/>
        <w:jc w:val="left"/>
      </w:pPr>
      <w:r w:rsidRPr="007B3F82">
        <w:t>FFS: Using a procedure other than UE capability report</w:t>
      </w:r>
    </w:p>
    <w:p w14:paraId="3F22A12E" w14:textId="77777777" w:rsidR="00A8305A" w:rsidRPr="007B3F82" w:rsidRDefault="00A8305A" w:rsidP="00A8305A">
      <w:pPr>
        <w:pStyle w:val="ListParagraph"/>
        <w:numPr>
          <w:ilvl w:val="1"/>
          <w:numId w:val="34"/>
        </w:numPr>
        <w:spacing w:before="0" w:after="0" w:line="360" w:lineRule="auto"/>
        <w:contextualSpacing w:val="0"/>
        <w:jc w:val="left"/>
      </w:pPr>
      <w:r w:rsidRPr="007B3F82">
        <w:rPr>
          <w:rFonts w:eastAsia="DengXian" w:hint="eastAsia"/>
          <w:lang w:eastAsia="zh-CN"/>
        </w:rPr>
        <w:t>N</w:t>
      </w:r>
      <w:r w:rsidRPr="007B3F82">
        <w:rPr>
          <w:rFonts w:eastAsia="DengXian"/>
          <w:lang w:eastAsia="zh-CN"/>
        </w:rPr>
        <w:t>ote: model identification using capability report is not precluded for type B1 and type B2</w:t>
      </w:r>
    </w:p>
    <w:p w14:paraId="68811792" w14:textId="77777777" w:rsidR="00A8305A" w:rsidRDefault="00A8305A"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6E2C399F" w14:textId="77777777" w:rsidR="005347BD" w:rsidRDefault="005347BD" w:rsidP="005347BD">
      <w:pPr>
        <w:pStyle w:val="paragraph"/>
        <w:spacing w:before="0" w:beforeAutospacing="0" w:after="0" w:afterAutospacing="0"/>
        <w:jc w:val="both"/>
        <w:textAlignment w:val="baseline"/>
        <w:rPr>
          <w:rStyle w:val="normaltextrun"/>
          <w:rFonts w:ascii="Calibri" w:hAnsi="Calibri" w:cs="Calibri"/>
          <w:sz w:val="20"/>
          <w:szCs w:val="20"/>
          <w:lang w:val="en-GB"/>
        </w:rPr>
      </w:pPr>
      <w:bookmarkStart w:id="9" w:name="OLE_LINK320"/>
      <w:r>
        <w:rPr>
          <w:rStyle w:val="normaltextrun"/>
          <w:rFonts w:ascii="Calibri" w:hAnsi="Calibri" w:cs="Calibri"/>
          <w:sz w:val="20"/>
          <w:szCs w:val="20"/>
          <w:lang w:val="en-GB"/>
        </w:rPr>
        <w:t>During RAN2#121bis the following was agreed in RAN2:</w:t>
      </w:r>
    </w:p>
    <w:bookmarkEnd w:id="9"/>
    <w:p w14:paraId="31AB6F44" w14:textId="77777777" w:rsidR="005347BD" w:rsidRPr="00276DF8" w:rsidRDefault="005347BD" w:rsidP="005347BD">
      <w:pPr>
        <w:pStyle w:val="Agreement"/>
        <w:tabs>
          <w:tab w:val="clear" w:pos="-804"/>
        </w:tabs>
        <w:rPr>
          <w:rStyle w:val="normaltextrun"/>
          <w:lang w:eastAsia="zh-CN"/>
        </w:rPr>
      </w:pPr>
      <w:r>
        <w:rPr>
          <w:lang w:eastAsia="zh-CN"/>
        </w:rPr>
        <w:t xml:space="preserve">R2 assumes that Information such as </w:t>
      </w:r>
      <w:proofErr w:type="spellStart"/>
      <w:proofErr w:type="gramStart"/>
      <w:r>
        <w:rPr>
          <w:lang w:eastAsia="zh-CN"/>
        </w:rPr>
        <w:t>FFS:vendor</w:t>
      </w:r>
      <w:proofErr w:type="spellEnd"/>
      <w:proofErr w:type="gramEnd"/>
      <w:r>
        <w:rPr>
          <w:lang w:eastAsia="zh-CN"/>
        </w:rPr>
        <w:t xml:space="preserve"> info, applicable conditions, model performance indicators, etc. may be required for model management and control, and should, as a starting point, be part of meta information. </w:t>
      </w:r>
    </w:p>
    <w:p w14:paraId="18D849C4" w14:textId="77777777" w:rsidR="005347BD" w:rsidRDefault="005347BD" w:rsidP="005347BD">
      <w:pPr>
        <w:pStyle w:val="Agreement"/>
        <w:tabs>
          <w:tab w:val="clear" w:pos="-804"/>
        </w:tabs>
        <w:rPr>
          <w:lang w:eastAsia="zh-CN"/>
        </w:rPr>
      </w:pPr>
      <w:r>
        <w:rPr>
          <w:lang w:eastAsia="zh-CN"/>
        </w:rPr>
        <w:t>Model ID can be used to identify model or models for the following LCM purposes:</w:t>
      </w:r>
    </w:p>
    <w:p w14:paraId="3C92914F" w14:textId="77777777" w:rsidR="005347BD" w:rsidRDefault="005347BD" w:rsidP="005347BD">
      <w:pPr>
        <w:pStyle w:val="Agreement"/>
        <w:numPr>
          <w:ilvl w:val="0"/>
          <w:numId w:val="0"/>
        </w:numPr>
        <w:ind w:left="1619"/>
        <w:rPr>
          <w:lang w:eastAsia="zh-CN"/>
        </w:rPr>
      </w:pPr>
      <w:r>
        <w:rPr>
          <w:lang w:eastAsia="zh-CN"/>
        </w:rPr>
        <w:t xml:space="preserve">model selection/activation/deactivation/switching (or </w:t>
      </w:r>
      <w:proofErr w:type="gramStart"/>
      <w:r>
        <w:rPr>
          <w:lang w:eastAsia="zh-CN"/>
        </w:rPr>
        <w:t>identification, if</w:t>
      </w:r>
      <w:proofErr w:type="gramEnd"/>
      <w:r>
        <w:rPr>
          <w:lang w:eastAsia="zh-CN"/>
        </w:rPr>
        <w:t xml:space="preserve"> that will be supported as a separate step).</w:t>
      </w:r>
    </w:p>
    <w:p w14:paraId="5DDD6AE0" w14:textId="77777777" w:rsidR="005347BD" w:rsidRPr="001E7723" w:rsidRDefault="005347BD" w:rsidP="005347BD">
      <w:pPr>
        <w:pStyle w:val="Agreement"/>
        <w:numPr>
          <w:ilvl w:val="0"/>
          <w:numId w:val="0"/>
        </w:numPr>
        <w:ind w:left="1619"/>
        <w:rPr>
          <w:lang w:eastAsia="zh-CN"/>
        </w:rPr>
      </w:pPr>
      <w:bookmarkStart w:id="10" w:name="OLE_LINK183"/>
      <w:bookmarkStart w:id="11" w:name="OLE_LINK184"/>
      <w:r>
        <w:rPr>
          <w:lang w:eastAsia="zh-CN"/>
        </w:rPr>
        <w:t>(</w:t>
      </w:r>
      <w:proofErr w:type="gramStart"/>
      <w:r>
        <w:rPr>
          <w:lang w:eastAsia="zh-CN"/>
        </w:rPr>
        <w:t>e.g.</w:t>
      </w:r>
      <w:proofErr w:type="gramEnd"/>
      <w:r>
        <w:rPr>
          <w:lang w:eastAsia="zh-CN"/>
        </w:rPr>
        <w:t xml:space="preserve"> for so called “model ID based LCM”</w:t>
      </w:r>
      <w:bookmarkEnd w:id="10"/>
      <w:bookmarkEnd w:id="11"/>
      <w:r>
        <w:rPr>
          <w:lang w:eastAsia="zh-CN"/>
        </w:rPr>
        <w:t>)</w:t>
      </w:r>
    </w:p>
    <w:p w14:paraId="1259F1CA" w14:textId="77777777" w:rsidR="005347BD" w:rsidRDefault="005347BD" w:rsidP="005347BD">
      <w:pPr>
        <w:pStyle w:val="Agreement"/>
        <w:tabs>
          <w:tab w:val="clear" w:pos="-804"/>
        </w:tabs>
        <w:rPr>
          <w:lang w:eastAsia="zh-CN"/>
        </w:rPr>
      </w:pPr>
      <w:r>
        <w:rPr>
          <w:lang w:eastAsia="zh-CN"/>
        </w:rPr>
        <w:t xml:space="preserve">If model transfer/delivery is supported, model ID can be used for model transfer/delivery LCM purpose. </w:t>
      </w:r>
    </w:p>
    <w:p w14:paraId="1F9D80C4" w14:textId="77777777" w:rsidR="005347BD" w:rsidRPr="001E7723" w:rsidRDefault="005347BD" w:rsidP="005347BD">
      <w:pPr>
        <w:pStyle w:val="Agreement"/>
        <w:tabs>
          <w:tab w:val="clear" w:pos="-804"/>
        </w:tabs>
        <w:rPr>
          <w:lang w:eastAsia="zh-CN"/>
        </w:rPr>
      </w:pPr>
      <w:r>
        <w:rPr>
          <w:lang w:eastAsia="zh-CN"/>
        </w:rPr>
        <w:t xml:space="preserve">How to achieve globality of the Model ID is FFS. </w:t>
      </w:r>
    </w:p>
    <w:p w14:paraId="262BE6BA" w14:textId="77777777" w:rsidR="005347BD" w:rsidRDefault="005347BD"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6C5F809D" w14:textId="6B8C0CBB" w:rsidR="00C117F7" w:rsidRDefault="00C117F7" w:rsidP="00E03EFE">
      <w:pPr>
        <w:pStyle w:val="paragraph"/>
        <w:spacing w:before="0" w:beforeAutospacing="0" w:after="0" w:afterAutospacing="0"/>
        <w:jc w:val="both"/>
        <w:textAlignment w:val="baseline"/>
        <w:rPr>
          <w:rStyle w:val="normaltextrun"/>
          <w:rFonts w:asciiTheme="minorHAnsi" w:hAnsiTheme="minorHAnsi" w:cstheme="minorHAnsi"/>
          <w:sz w:val="20"/>
          <w:szCs w:val="20"/>
          <w:lang w:val="en-GB"/>
        </w:rPr>
      </w:pPr>
      <w:r>
        <w:rPr>
          <w:rStyle w:val="normaltextrun"/>
          <w:rFonts w:asciiTheme="minorHAnsi" w:hAnsiTheme="minorHAnsi" w:cstheme="minorHAnsi"/>
          <w:sz w:val="20"/>
          <w:szCs w:val="20"/>
          <w:lang w:val="en-GB"/>
        </w:rPr>
        <w:t>During RAN2#123 the following was agreed in RAN2:</w:t>
      </w:r>
    </w:p>
    <w:p w14:paraId="62887450" w14:textId="77777777" w:rsidR="00C117F7" w:rsidRDefault="00C117F7" w:rsidP="00C117F7">
      <w:pPr>
        <w:pStyle w:val="Agreement"/>
        <w:tabs>
          <w:tab w:val="clear" w:pos="-804"/>
          <w:tab w:val="num" w:pos="3620"/>
        </w:tabs>
        <w:rPr>
          <w:lang w:eastAsia="zh-CN"/>
        </w:rPr>
      </w:pPr>
      <w:r>
        <w:rPr>
          <w:lang w:eastAsia="zh-CN"/>
        </w:rPr>
        <w:t xml:space="preserve">AIML algorithm for a certain use case may be tailored towards and applicable to certain scenarios/location/configuration/deployment etc. AIML algorithm may be updated, </w:t>
      </w:r>
      <w:proofErr w:type="gramStart"/>
      <w:r>
        <w:rPr>
          <w:lang w:eastAsia="zh-CN"/>
        </w:rPr>
        <w:t>e.g.</w:t>
      </w:r>
      <w:proofErr w:type="gramEnd"/>
      <w:r>
        <w:rPr>
          <w:lang w:eastAsia="zh-CN"/>
        </w:rPr>
        <w:t xml:space="preserve"> by model change (these are observations): </w:t>
      </w:r>
    </w:p>
    <w:p w14:paraId="27E310DB" w14:textId="77777777" w:rsidR="00C117F7" w:rsidRDefault="00C117F7" w:rsidP="00C117F7">
      <w:pPr>
        <w:pStyle w:val="Agreement"/>
        <w:numPr>
          <w:ilvl w:val="0"/>
          <w:numId w:val="0"/>
        </w:numPr>
        <w:tabs>
          <w:tab w:val="num" w:pos="3620"/>
        </w:tabs>
        <w:ind w:left="1619"/>
        <w:rPr>
          <w:lang w:eastAsia="zh-CN"/>
        </w:rPr>
      </w:pPr>
      <w:r>
        <w:rPr>
          <w:lang w:eastAsia="zh-CN"/>
        </w:rPr>
        <w:t xml:space="preserve">RAN2 assumes that for UE-side AIML, the UE may inform the RAN about </w:t>
      </w:r>
      <w:r w:rsidRPr="000B6607">
        <w:rPr>
          <w:lang w:eastAsia="zh-CN"/>
        </w:rPr>
        <w:t>applicability conditions of AIML</w:t>
      </w:r>
      <w:r>
        <w:rPr>
          <w:lang w:eastAsia="zh-CN"/>
        </w:rPr>
        <w:t xml:space="preserve"> algorithm(s) available to the UE, to support RAN control (</w:t>
      </w:r>
      <w:proofErr w:type="gramStart"/>
      <w:r>
        <w:rPr>
          <w:lang w:eastAsia="zh-CN"/>
        </w:rPr>
        <w:t>e.g.</w:t>
      </w:r>
      <w:proofErr w:type="gramEnd"/>
      <w:r>
        <w:rPr>
          <w:lang w:eastAsia="zh-CN"/>
        </w:rPr>
        <w:t xml:space="preserve"> activation/deactivation/switching). </w:t>
      </w:r>
    </w:p>
    <w:p w14:paraId="54DAA212" w14:textId="6BECC483" w:rsidR="00C117F7" w:rsidRPr="00C117F7" w:rsidRDefault="00C117F7" w:rsidP="00C117F7">
      <w:pPr>
        <w:pStyle w:val="Agreement"/>
        <w:numPr>
          <w:ilvl w:val="0"/>
          <w:numId w:val="0"/>
        </w:numPr>
        <w:tabs>
          <w:tab w:val="num" w:pos="3620"/>
        </w:tabs>
        <w:ind w:left="1619"/>
        <w:rPr>
          <w:rStyle w:val="normaltextrun"/>
          <w:lang w:eastAsia="zh-CN"/>
        </w:rPr>
      </w:pPr>
      <w:r>
        <w:rPr>
          <w:lang w:eastAsia="zh-CN"/>
        </w:rPr>
        <w:t xml:space="preserve">The procedure for UE reporting of AIML applicability conditions is FFS. </w:t>
      </w:r>
    </w:p>
    <w:p w14:paraId="7773F3DC" w14:textId="77777777" w:rsidR="00C117F7" w:rsidRDefault="00C117F7" w:rsidP="00E03EFE">
      <w:pPr>
        <w:pStyle w:val="paragraph"/>
        <w:spacing w:before="0" w:beforeAutospacing="0" w:after="0" w:afterAutospacing="0"/>
        <w:jc w:val="both"/>
        <w:textAlignment w:val="baseline"/>
        <w:rPr>
          <w:rStyle w:val="normaltextrun"/>
          <w:rFonts w:asciiTheme="minorHAnsi" w:hAnsiTheme="minorHAnsi" w:cstheme="minorHAnsi"/>
          <w:sz w:val="20"/>
          <w:szCs w:val="20"/>
          <w:lang w:val="en-GB"/>
        </w:rPr>
      </w:pPr>
    </w:p>
    <w:p w14:paraId="1A87E152" w14:textId="753BD2A4" w:rsidR="007574C1" w:rsidRPr="009A6F49" w:rsidRDefault="00E03EFE" w:rsidP="00C117F7">
      <w:pPr>
        <w:pStyle w:val="paragraph"/>
        <w:spacing w:before="0" w:beforeAutospacing="0" w:after="0" w:afterAutospacing="0"/>
        <w:jc w:val="both"/>
        <w:textAlignment w:val="baseline"/>
        <w:rPr>
          <w:rStyle w:val="normaltextrun"/>
          <w:rFonts w:asciiTheme="minorHAnsi" w:hAnsiTheme="minorHAnsi" w:cstheme="minorHAnsi"/>
          <w:sz w:val="20"/>
          <w:szCs w:val="20"/>
          <w:lang w:val="en-GB"/>
        </w:rPr>
      </w:pPr>
      <w:r w:rsidRPr="009A6F49">
        <w:rPr>
          <w:rStyle w:val="normaltextrun"/>
          <w:rFonts w:asciiTheme="minorHAnsi" w:hAnsiTheme="minorHAnsi" w:cstheme="minorHAnsi"/>
          <w:sz w:val="20"/>
          <w:szCs w:val="20"/>
          <w:lang w:val="en-GB"/>
        </w:rPr>
        <w:t xml:space="preserve">As discussed in </w:t>
      </w:r>
      <w:r w:rsidR="005347BD" w:rsidRPr="009A6F49">
        <w:rPr>
          <w:rStyle w:val="normaltextrun"/>
          <w:rFonts w:asciiTheme="minorHAnsi" w:hAnsiTheme="minorHAnsi" w:cstheme="minorHAnsi"/>
          <w:sz w:val="20"/>
          <w:szCs w:val="20"/>
          <w:lang w:val="en-GB"/>
        </w:rPr>
        <w:t>previous meetings</w:t>
      </w:r>
      <w:r w:rsidRPr="009A6F49">
        <w:rPr>
          <w:rStyle w:val="normaltextrun"/>
          <w:rFonts w:asciiTheme="minorHAnsi" w:hAnsiTheme="minorHAnsi" w:cstheme="minorHAnsi"/>
          <w:sz w:val="20"/>
          <w:szCs w:val="20"/>
          <w:lang w:val="en-GB"/>
        </w:rPr>
        <w:t xml:space="preserve">, the level of details regarding a given model can be different based on the use case and application. For instance, for a one-sided </w:t>
      </w:r>
      <w:bookmarkEnd w:id="5"/>
      <w:r w:rsidRPr="009A6F49">
        <w:rPr>
          <w:rStyle w:val="normaltextrun"/>
          <w:rFonts w:asciiTheme="minorHAnsi" w:hAnsiTheme="minorHAnsi" w:cstheme="minorHAnsi"/>
          <w:sz w:val="20"/>
          <w:szCs w:val="20"/>
          <w:lang w:val="en-GB"/>
        </w:rPr>
        <w:t xml:space="preserve">model which does not require any network collaboration, a functionality-based LCM could be applied where the necessary model functionalities are reported via control plane signalling as part of regular UE capability reporting to correctly identify and differentiate models which have different use cases, model structure, model parameters and/or training datasets. However, </w:t>
      </w:r>
      <w:bookmarkStart w:id="12" w:name="OLE_LINK14"/>
      <w:r w:rsidRPr="009A6F49">
        <w:rPr>
          <w:rStyle w:val="normaltextrun"/>
          <w:rFonts w:asciiTheme="minorHAnsi" w:hAnsiTheme="minorHAnsi" w:cstheme="minorHAnsi"/>
          <w:sz w:val="20"/>
          <w:szCs w:val="20"/>
          <w:lang w:val="en-GB"/>
        </w:rPr>
        <w:t xml:space="preserve">to support other parts of </w:t>
      </w:r>
      <w:bookmarkStart w:id="13" w:name="OLE_LINK15"/>
      <w:r w:rsidRPr="009A6F49">
        <w:rPr>
          <w:rStyle w:val="normaltextrun"/>
          <w:rFonts w:asciiTheme="minorHAnsi" w:hAnsiTheme="minorHAnsi" w:cstheme="minorHAnsi"/>
          <w:sz w:val="20"/>
          <w:szCs w:val="20"/>
          <w:lang w:val="en-GB"/>
        </w:rPr>
        <w:t>LCM such as model transfer/delivery, activation/deactivation, multi-vendor two-sided model pairing, and testing/calibration performed by a network operator</w:t>
      </w:r>
      <w:bookmarkEnd w:id="12"/>
      <w:r w:rsidRPr="009A6F49">
        <w:rPr>
          <w:rStyle w:val="normaltextrun"/>
          <w:rFonts w:asciiTheme="minorHAnsi" w:hAnsiTheme="minorHAnsi" w:cstheme="minorHAnsi"/>
          <w:sz w:val="20"/>
          <w:szCs w:val="20"/>
          <w:lang w:val="en-GB"/>
        </w:rPr>
        <w:t xml:space="preserve">, </w:t>
      </w:r>
      <w:bookmarkStart w:id="14" w:name="OLE_LINK18"/>
      <w:bookmarkEnd w:id="13"/>
      <w:r w:rsidRPr="009A6F49">
        <w:rPr>
          <w:rStyle w:val="normaltextrun"/>
          <w:rFonts w:asciiTheme="minorHAnsi" w:hAnsiTheme="minorHAnsi" w:cstheme="minorHAnsi"/>
          <w:sz w:val="20"/>
          <w:szCs w:val="20"/>
          <w:lang w:val="en-GB"/>
        </w:rPr>
        <w:t>in addition to any functionality-based LCM meta info</w:t>
      </w:r>
      <w:bookmarkEnd w:id="14"/>
      <w:r w:rsidRPr="009A6F49">
        <w:rPr>
          <w:rStyle w:val="normaltextrun"/>
          <w:rFonts w:asciiTheme="minorHAnsi" w:hAnsiTheme="minorHAnsi" w:cstheme="minorHAnsi"/>
          <w:sz w:val="20"/>
          <w:szCs w:val="20"/>
          <w:lang w:val="en-GB"/>
        </w:rPr>
        <w:t>, a model ID could be configured/exchanged since for these purposes, the granularity of the model ID needs to support device or vendor identification, model version tracking.</w:t>
      </w:r>
    </w:p>
    <w:p w14:paraId="6EB7EB6F" w14:textId="15F9CBBF" w:rsidR="004D70A7" w:rsidRPr="009A6F49" w:rsidRDefault="007574C1" w:rsidP="00E03EFE">
      <w:pPr>
        <w:pStyle w:val="Doc-text2"/>
        <w:ind w:left="0" w:firstLine="0"/>
        <w:rPr>
          <w:rFonts w:asciiTheme="minorHAnsi" w:eastAsia="Times New Roman" w:hAnsiTheme="minorHAnsi" w:cstheme="minorHAnsi"/>
          <w:b/>
          <w:bCs/>
          <w:lang w:eastAsia="en-US"/>
        </w:rPr>
      </w:pPr>
      <w:bookmarkStart w:id="15" w:name="OLE_LINK42"/>
      <w:bookmarkStart w:id="16" w:name="OLE_LINK43"/>
      <w:r w:rsidRPr="009A6F49">
        <w:rPr>
          <w:rFonts w:asciiTheme="minorHAnsi" w:hAnsiTheme="minorHAnsi" w:cstheme="minorHAnsi"/>
          <w:b/>
          <w:bCs/>
        </w:rPr>
        <w:lastRenderedPageBreak/>
        <w:t xml:space="preserve">Proposal 1: </w:t>
      </w:r>
      <w:r w:rsidR="008D55E7" w:rsidRPr="009A6F49">
        <w:rPr>
          <w:rFonts w:asciiTheme="minorHAnsi" w:hAnsiTheme="minorHAnsi" w:cstheme="minorHAnsi"/>
          <w:b/>
          <w:bCs/>
        </w:rPr>
        <w:t xml:space="preserve">For </w:t>
      </w:r>
      <w:r w:rsidRPr="009A6F49">
        <w:rPr>
          <w:rFonts w:asciiTheme="minorHAnsi" w:eastAsia="Times New Roman" w:hAnsiTheme="minorHAnsi" w:cstheme="minorHAnsi"/>
          <w:b/>
          <w:bCs/>
          <w:lang w:eastAsia="en-US"/>
        </w:rPr>
        <w:t>AI/ML-enabled features/FGs indicated by capability signaling</w:t>
      </w:r>
      <w:r w:rsidR="00E03EFE" w:rsidRPr="009A6F49">
        <w:rPr>
          <w:rFonts w:asciiTheme="minorHAnsi" w:eastAsia="Times New Roman" w:hAnsiTheme="minorHAnsi" w:cstheme="minorHAnsi"/>
          <w:b/>
          <w:bCs/>
          <w:lang w:eastAsia="en-US"/>
        </w:rPr>
        <w:t>,</w:t>
      </w:r>
      <w:r w:rsidR="008D55E7" w:rsidRPr="009A6F49">
        <w:rPr>
          <w:rFonts w:asciiTheme="minorHAnsi" w:eastAsia="Times New Roman" w:hAnsiTheme="minorHAnsi" w:cstheme="minorHAnsi"/>
          <w:b/>
          <w:bCs/>
          <w:lang w:eastAsia="en-US"/>
        </w:rPr>
        <w:t xml:space="preserve"> meta info can be provided</w:t>
      </w:r>
      <w:r w:rsidR="00D85DCF" w:rsidRPr="009A6F49">
        <w:rPr>
          <w:rFonts w:asciiTheme="minorHAnsi" w:eastAsia="Times New Roman" w:hAnsiTheme="minorHAnsi" w:cstheme="minorHAnsi"/>
          <w:b/>
          <w:bCs/>
          <w:lang w:eastAsia="en-US"/>
        </w:rPr>
        <w:t xml:space="preserve"> </w:t>
      </w:r>
      <w:r w:rsidR="00080EC8" w:rsidRPr="009A6F49">
        <w:rPr>
          <w:rFonts w:asciiTheme="minorHAnsi" w:eastAsia="Times New Roman" w:hAnsiTheme="minorHAnsi" w:cstheme="minorHAnsi"/>
          <w:b/>
          <w:bCs/>
          <w:lang w:eastAsia="en-US"/>
        </w:rPr>
        <w:t>for functionality-based LCM</w:t>
      </w:r>
      <w:r w:rsidR="00D85DCF" w:rsidRPr="009A6F49">
        <w:rPr>
          <w:rFonts w:asciiTheme="minorHAnsi" w:eastAsia="Times New Roman" w:hAnsiTheme="minorHAnsi" w:cstheme="minorHAnsi"/>
          <w:b/>
          <w:bCs/>
          <w:lang w:eastAsia="en-US"/>
        </w:rPr>
        <w:t xml:space="preserve"> functions including model transfer/delivery, activation/deactivation, multi-vendor two-sided model pairing, model-specific performance monitoring, and testing and calibration performed by a network operator.</w:t>
      </w:r>
      <w:r w:rsidR="008D55E7" w:rsidRPr="009A6F49">
        <w:rPr>
          <w:rFonts w:asciiTheme="minorHAnsi" w:eastAsia="Times New Roman" w:hAnsiTheme="minorHAnsi" w:cstheme="minorHAnsi"/>
          <w:b/>
          <w:bCs/>
          <w:lang w:eastAsia="en-US"/>
        </w:rPr>
        <w:t xml:space="preserve"> </w:t>
      </w:r>
    </w:p>
    <w:p w14:paraId="64F19F92" w14:textId="77777777" w:rsidR="004D70A7" w:rsidRPr="009A6F49" w:rsidRDefault="004D70A7" w:rsidP="00E03EFE">
      <w:pPr>
        <w:pStyle w:val="Doc-text2"/>
        <w:ind w:left="0" w:firstLine="0"/>
        <w:rPr>
          <w:rFonts w:asciiTheme="minorHAnsi" w:eastAsia="Times New Roman" w:hAnsiTheme="minorHAnsi" w:cstheme="minorHAnsi"/>
          <w:b/>
          <w:bCs/>
          <w:lang w:eastAsia="en-US"/>
        </w:rPr>
      </w:pPr>
    </w:p>
    <w:p w14:paraId="2F5BEF32" w14:textId="646086E1" w:rsidR="00CC318E" w:rsidRPr="009A6F49" w:rsidRDefault="00D85DCF" w:rsidP="00E03EFE">
      <w:pPr>
        <w:pStyle w:val="Doc-text2"/>
        <w:ind w:left="0" w:firstLine="0"/>
        <w:rPr>
          <w:rFonts w:asciiTheme="minorHAnsi" w:eastAsia="Times New Roman" w:hAnsiTheme="minorHAnsi" w:cstheme="minorHAnsi"/>
          <w:b/>
          <w:bCs/>
          <w:lang w:eastAsia="en-US"/>
        </w:rPr>
      </w:pPr>
      <w:r w:rsidRPr="009A6F49">
        <w:rPr>
          <w:rFonts w:asciiTheme="minorHAnsi" w:eastAsia="Times New Roman" w:hAnsiTheme="minorHAnsi" w:cstheme="minorHAnsi"/>
          <w:b/>
          <w:bCs/>
          <w:lang w:eastAsia="en-US"/>
        </w:rPr>
        <w:t xml:space="preserve">Proposal 2: Meta info should </w:t>
      </w:r>
      <w:r w:rsidR="008D55E7" w:rsidRPr="009A6F49">
        <w:rPr>
          <w:rFonts w:asciiTheme="minorHAnsi" w:eastAsia="Times New Roman" w:hAnsiTheme="minorHAnsi" w:cstheme="minorHAnsi"/>
          <w:b/>
          <w:bCs/>
          <w:lang w:eastAsia="en-US"/>
        </w:rPr>
        <w:t>includ</w:t>
      </w:r>
      <w:r w:rsidRPr="009A6F49">
        <w:rPr>
          <w:rFonts w:asciiTheme="minorHAnsi" w:eastAsia="Times New Roman" w:hAnsiTheme="minorHAnsi" w:cstheme="minorHAnsi"/>
          <w:b/>
          <w:bCs/>
          <w:lang w:eastAsia="en-US"/>
        </w:rPr>
        <w:t>e</w:t>
      </w:r>
      <w:r w:rsidR="008D55E7" w:rsidRPr="009A6F49">
        <w:rPr>
          <w:rFonts w:asciiTheme="minorHAnsi" w:eastAsia="Times New Roman" w:hAnsiTheme="minorHAnsi" w:cstheme="minorHAnsi"/>
          <w:b/>
          <w:bCs/>
          <w:lang w:eastAsia="en-US"/>
        </w:rPr>
        <w:t xml:space="preserve"> </w:t>
      </w:r>
      <w:r w:rsidR="00E03EFE" w:rsidRPr="009A6F49">
        <w:rPr>
          <w:rFonts w:asciiTheme="minorHAnsi" w:eastAsia="Times New Roman" w:hAnsiTheme="minorHAnsi" w:cstheme="minorHAnsi"/>
          <w:b/>
          <w:bCs/>
          <w:lang w:eastAsia="en-US"/>
        </w:rPr>
        <w:t>applicable conditions</w:t>
      </w:r>
      <w:r w:rsidR="00EB50AC" w:rsidRPr="009A6F49">
        <w:rPr>
          <w:rFonts w:asciiTheme="minorHAnsi" w:eastAsia="Times New Roman" w:hAnsiTheme="minorHAnsi" w:cstheme="minorHAnsi"/>
          <w:b/>
          <w:bCs/>
          <w:lang w:eastAsia="en-US"/>
        </w:rPr>
        <w:t xml:space="preserve"> for </w:t>
      </w:r>
      <w:r w:rsidR="00D97EBD" w:rsidRPr="009A6F49">
        <w:rPr>
          <w:rFonts w:asciiTheme="minorHAnsi" w:eastAsia="Times New Roman" w:hAnsiTheme="minorHAnsi" w:cstheme="minorHAnsi"/>
          <w:b/>
          <w:bCs/>
          <w:lang w:eastAsia="en-US"/>
        </w:rPr>
        <w:t xml:space="preserve">model </w:t>
      </w:r>
      <w:r w:rsidR="00EB50AC" w:rsidRPr="009A6F49">
        <w:rPr>
          <w:rFonts w:asciiTheme="minorHAnsi" w:eastAsia="Times New Roman" w:hAnsiTheme="minorHAnsi" w:cstheme="minorHAnsi"/>
          <w:b/>
          <w:bCs/>
          <w:lang w:eastAsia="en-US"/>
        </w:rPr>
        <w:t>activation/deactivation</w:t>
      </w:r>
      <w:r w:rsidR="00E03EFE" w:rsidRPr="009A6F49">
        <w:rPr>
          <w:rFonts w:asciiTheme="minorHAnsi" w:eastAsia="Times New Roman" w:hAnsiTheme="minorHAnsi" w:cstheme="minorHAnsi"/>
          <w:b/>
          <w:bCs/>
          <w:lang w:eastAsia="en-US"/>
        </w:rPr>
        <w:t xml:space="preserve">, model </w:t>
      </w:r>
      <w:r w:rsidRPr="009A6F49">
        <w:rPr>
          <w:rFonts w:asciiTheme="minorHAnsi" w:eastAsia="Times New Roman" w:hAnsiTheme="minorHAnsi" w:cstheme="minorHAnsi"/>
          <w:b/>
          <w:bCs/>
          <w:lang w:eastAsia="en-US"/>
        </w:rPr>
        <w:t>identification (</w:t>
      </w:r>
      <w:r w:rsidR="00E03EFE" w:rsidRPr="009A6F49">
        <w:rPr>
          <w:rFonts w:asciiTheme="minorHAnsi" w:eastAsia="Times New Roman" w:hAnsiTheme="minorHAnsi" w:cstheme="minorHAnsi"/>
          <w:b/>
          <w:bCs/>
          <w:lang w:eastAsia="en-US"/>
        </w:rPr>
        <w:t>optionally</w:t>
      </w:r>
      <w:r w:rsidRPr="009A6F49">
        <w:rPr>
          <w:rFonts w:asciiTheme="minorHAnsi" w:eastAsia="Times New Roman" w:hAnsiTheme="minorHAnsi" w:cstheme="minorHAnsi"/>
          <w:b/>
          <w:bCs/>
          <w:lang w:eastAsia="en-US"/>
        </w:rPr>
        <w:t>)</w:t>
      </w:r>
      <w:r w:rsidR="00E03EFE" w:rsidRPr="009A6F49">
        <w:rPr>
          <w:rFonts w:asciiTheme="minorHAnsi" w:eastAsia="Times New Roman" w:hAnsiTheme="minorHAnsi" w:cstheme="minorHAnsi"/>
          <w:b/>
          <w:bCs/>
          <w:lang w:eastAsia="en-US"/>
        </w:rPr>
        <w:t xml:space="preserve"> associated with</w:t>
      </w:r>
      <w:r w:rsidR="007574C1" w:rsidRPr="009A6F49">
        <w:rPr>
          <w:rFonts w:asciiTheme="minorHAnsi" w:eastAsia="Times New Roman" w:hAnsiTheme="minorHAnsi" w:cstheme="minorHAnsi"/>
          <w:b/>
          <w:bCs/>
          <w:lang w:eastAsia="en-US"/>
        </w:rPr>
        <w:t xml:space="preserve"> </w:t>
      </w:r>
      <w:r w:rsidR="00E03EFE" w:rsidRPr="009A6F49">
        <w:rPr>
          <w:rFonts w:asciiTheme="minorHAnsi" w:eastAsia="Times New Roman" w:hAnsiTheme="minorHAnsi" w:cstheme="minorHAnsi"/>
          <w:b/>
          <w:bCs/>
          <w:lang w:eastAsia="en-US"/>
        </w:rPr>
        <w:t xml:space="preserve">one or multiple </w:t>
      </w:r>
      <w:r w:rsidR="007574C1" w:rsidRPr="009A6F49">
        <w:rPr>
          <w:rFonts w:asciiTheme="minorHAnsi" w:eastAsia="Times New Roman" w:hAnsiTheme="minorHAnsi" w:cstheme="minorHAnsi"/>
          <w:b/>
          <w:bCs/>
          <w:lang w:eastAsia="en-US"/>
        </w:rPr>
        <w:t xml:space="preserve">model </w:t>
      </w:r>
      <w:r w:rsidRPr="009A6F49">
        <w:rPr>
          <w:rFonts w:asciiTheme="minorHAnsi" w:eastAsia="Times New Roman" w:hAnsiTheme="minorHAnsi" w:cstheme="minorHAnsi"/>
          <w:b/>
          <w:bCs/>
          <w:lang w:eastAsia="en-US"/>
        </w:rPr>
        <w:t>IDs,</w:t>
      </w:r>
      <w:r w:rsidR="00E03EFE" w:rsidRPr="009A6F49">
        <w:rPr>
          <w:rFonts w:asciiTheme="minorHAnsi" w:eastAsia="Times New Roman" w:hAnsiTheme="minorHAnsi" w:cstheme="minorHAnsi"/>
          <w:b/>
          <w:bCs/>
          <w:lang w:eastAsia="en-US"/>
        </w:rPr>
        <w:t xml:space="preserve"> and</w:t>
      </w:r>
      <w:r w:rsidRPr="009A6F49">
        <w:rPr>
          <w:rFonts w:asciiTheme="minorHAnsi" w:eastAsia="Times New Roman" w:hAnsiTheme="minorHAnsi" w:cstheme="minorHAnsi"/>
          <w:b/>
          <w:bCs/>
          <w:lang w:eastAsia="en-US"/>
        </w:rPr>
        <w:t xml:space="preserve"> </w:t>
      </w:r>
      <w:r w:rsidR="004F20E9" w:rsidRPr="009A6F49">
        <w:rPr>
          <w:rFonts w:asciiTheme="minorHAnsi" w:eastAsia="Times New Roman" w:hAnsiTheme="minorHAnsi" w:cstheme="minorHAnsi"/>
          <w:b/>
          <w:bCs/>
          <w:lang w:eastAsia="en-US"/>
        </w:rPr>
        <w:t>model-specific performance monitoring criteria</w:t>
      </w:r>
      <w:r w:rsidR="007574C1" w:rsidRPr="009A6F49">
        <w:rPr>
          <w:rFonts w:asciiTheme="minorHAnsi" w:eastAsia="Times New Roman" w:hAnsiTheme="minorHAnsi" w:cstheme="minorHAnsi"/>
          <w:b/>
          <w:bCs/>
          <w:lang w:eastAsia="en-US"/>
        </w:rPr>
        <w:t>.</w:t>
      </w:r>
      <w:bookmarkEnd w:id="15"/>
      <w:bookmarkEnd w:id="16"/>
    </w:p>
    <w:p w14:paraId="619EEC4B" w14:textId="77777777" w:rsidR="00B566A5" w:rsidRPr="009A6F49" w:rsidRDefault="00B566A5" w:rsidP="00E03EFE">
      <w:pPr>
        <w:pStyle w:val="Doc-text2"/>
        <w:ind w:left="0" w:firstLine="0"/>
        <w:rPr>
          <w:rFonts w:asciiTheme="minorHAnsi" w:eastAsia="Times New Roman" w:hAnsiTheme="minorHAnsi" w:cstheme="minorHAnsi"/>
          <w:b/>
          <w:bCs/>
          <w:lang w:eastAsia="en-US"/>
        </w:rPr>
      </w:pPr>
    </w:p>
    <w:p w14:paraId="7415DFF9" w14:textId="5E4C3C95" w:rsidR="00CC318E" w:rsidRPr="009A6F49" w:rsidRDefault="00B566A5" w:rsidP="00F11B62">
      <w:pPr>
        <w:pStyle w:val="Doc-text2"/>
        <w:ind w:left="0" w:firstLine="0"/>
        <w:rPr>
          <w:rFonts w:asciiTheme="minorHAnsi" w:eastAsia="Times New Roman" w:hAnsiTheme="minorHAnsi" w:cstheme="minorHAnsi"/>
          <w:b/>
          <w:bCs/>
          <w:lang w:eastAsia="en-US"/>
        </w:rPr>
      </w:pPr>
      <w:r w:rsidRPr="009A6F49">
        <w:rPr>
          <w:rFonts w:asciiTheme="minorHAnsi" w:eastAsia="Times New Roman" w:hAnsiTheme="minorHAnsi" w:cstheme="minorHAnsi"/>
          <w:b/>
          <w:bCs/>
          <w:lang w:eastAsia="en-US"/>
        </w:rPr>
        <w:t xml:space="preserve">Proposal 3: The applicable conditions </w:t>
      </w:r>
      <w:r w:rsidR="008A339E" w:rsidRPr="009A6F49">
        <w:rPr>
          <w:rFonts w:asciiTheme="minorHAnsi" w:eastAsia="Times New Roman" w:hAnsiTheme="minorHAnsi" w:cstheme="minorHAnsi"/>
          <w:b/>
          <w:bCs/>
          <w:lang w:eastAsia="en-US"/>
        </w:rPr>
        <w:t xml:space="preserve">for activation/deactivation </w:t>
      </w:r>
      <w:r w:rsidR="00E664E5" w:rsidRPr="009A6F49">
        <w:rPr>
          <w:rFonts w:asciiTheme="minorHAnsi" w:eastAsia="Times New Roman" w:hAnsiTheme="minorHAnsi" w:cstheme="minorHAnsi"/>
          <w:b/>
          <w:bCs/>
          <w:lang w:eastAsia="en-US"/>
        </w:rPr>
        <w:t xml:space="preserve">and performance monitoring </w:t>
      </w:r>
      <w:r w:rsidR="008A339E" w:rsidRPr="009A6F49">
        <w:rPr>
          <w:rFonts w:asciiTheme="minorHAnsi" w:eastAsia="Times New Roman" w:hAnsiTheme="minorHAnsi" w:cstheme="minorHAnsi"/>
          <w:b/>
          <w:bCs/>
          <w:lang w:eastAsia="en-US"/>
        </w:rPr>
        <w:t xml:space="preserve">may include site-specific criteria as well as </w:t>
      </w:r>
      <w:r w:rsidR="000E01F3" w:rsidRPr="009A6F49">
        <w:rPr>
          <w:rFonts w:asciiTheme="minorHAnsi" w:eastAsia="Times New Roman" w:hAnsiTheme="minorHAnsi" w:cstheme="minorHAnsi"/>
          <w:b/>
          <w:bCs/>
          <w:lang w:eastAsia="en-US"/>
        </w:rPr>
        <w:t xml:space="preserve">associated </w:t>
      </w:r>
      <w:r w:rsidR="008A339E" w:rsidRPr="009A6F49">
        <w:rPr>
          <w:rFonts w:asciiTheme="minorHAnsi" w:eastAsia="Times New Roman" w:hAnsiTheme="minorHAnsi" w:cstheme="minorHAnsi"/>
          <w:b/>
          <w:bCs/>
          <w:lang w:eastAsia="en-US"/>
        </w:rPr>
        <w:t>NW/UE configurations</w:t>
      </w:r>
      <w:r w:rsidR="00DE0E5B" w:rsidRPr="009A6F49">
        <w:rPr>
          <w:rFonts w:asciiTheme="minorHAnsi" w:eastAsia="Times New Roman" w:hAnsiTheme="minorHAnsi" w:cstheme="minorHAnsi"/>
          <w:b/>
          <w:bCs/>
          <w:lang w:eastAsia="en-US"/>
        </w:rPr>
        <w:t xml:space="preserve"> or capabilities</w:t>
      </w:r>
      <w:r w:rsidR="008A339E" w:rsidRPr="009A6F49">
        <w:rPr>
          <w:rFonts w:asciiTheme="minorHAnsi" w:eastAsia="Times New Roman" w:hAnsiTheme="minorHAnsi" w:cstheme="minorHAnsi"/>
          <w:b/>
          <w:bCs/>
          <w:lang w:eastAsia="en-US"/>
        </w:rPr>
        <w:t>.</w:t>
      </w:r>
      <w:bookmarkEnd w:id="3"/>
    </w:p>
    <w:bookmarkEnd w:id="4"/>
    <w:p w14:paraId="4A48FAC3" w14:textId="0E4A9BE3" w:rsidR="007338D6" w:rsidRDefault="003A566A" w:rsidP="00326FF6">
      <w:pPr>
        <w:pStyle w:val="Heading1"/>
      </w:pPr>
      <w:r w:rsidRPr="00172743">
        <w:t>Conclusion</w:t>
      </w:r>
    </w:p>
    <w:p w14:paraId="20F1F7C4" w14:textId="56E1246D"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D9771F">
        <w:rPr>
          <w:rFonts w:ascii="Calibri" w:eastAsia="Malgun Gothic" w:hAnsi="Calibri" w:cs="Batang"/>
          <w:lang w:val="en-GB" w:eastAsia="ko-KR"/>
        </w:rPr>
        <w:t xml:space="preserve">the </w:t>
      </w:r>
      <w:bookmarkStart w:id="17" w:name="OLE_LINK44"/>
      <w:r w:rsidR="00D9771F">
        <w:rPr>
          <w:rFonts w:ascii="Calibri" w:eastAsia="Malgun Gothic" w:hAnsi="Calibri" w:cs="Batang"/>
          <w:lang w:val="en-GB" w:eastAsia="ko-KR"/>
        </w:rPr>
        <w:t>AI/ML model LCM over the</w:t>
      </w:r>
      <w:r w:rsidR="00E16989">
        <w:rPr>
          <w:rFonts w:ascii="Calibri" w:eastAsia="Malgun Gothic" w:hAnsi="Calibri" w:cs="Batang"/>
          <w:lang w:val="en-GB" w:eastAsia="ko-KR"/>
        </w:rPr>
        <w:t xml:space="preserve"> NR air interface</w:t>
      </w:r>
      <w:bookmarkEnd w:id="17"/>
      <w:r w:rsidR="000F6423">
        <w:rPr>
          <w:rFonts w:ascii="Calibri" w:hAnsi="Calibri"/>
        </w:rPr>
        <w:t>.</w:t>
      </w:r>
      <w:r w:rsidR="00E16989">
        <w:rPr>
          <w:rFonts w:ascii="Calibri" w:hAnsi="Calibri"/>
        </w:rPr>
        <w:t xml:space="preserve"> The following </w:t>
      </w:r>
      <w:r w:rsidR="000E7738">
        <w:rPr>
          <w:rFonts w:ascii="Calibri" w:hAnsi="Calibri"/>
        </w:rPr>
        <w:t>proposal</w:t>
      </w:r>
      <w:r w:rsidR="009A6F49">
        <w:rPr>
          <w:rFonts w:ascii="Calibri" w:hAnsi="Calibri"/>
        </w:rPr>
        <w:t>s</w:t>
      </w:r>
      <w:r w:rsidR="000E7738">
        <w:rPr>
          <w:rFonts w:ascii="Calibri" w:hAnsi="Calibri"/>
        </w:rPr>
        <w:t xml:space="preserve"> w</w:t>
      </w:r>
      <w:r w:rsidR="009A6F49">
        <w:rPr>
          <w:rFonts w:ascii="Calibri" w:hAnsi="Calibri"/>
        </w:rPr>
        <w:t>ere</w:t>
      </w:r>
      <w:r w:rsidR="000E7738">
        <w:rPr>
          <w:rFonts w:ascii="Calibri" w:hAnsi="Calibri"/>
        </w:rPr>
        <w:t xml:space="preserve"> made:</w:t>
      </w:r>
    </w:p>
    <w:p w14:paraId="4BC3BD47" w14:textId="589A34F5" w:rsidR="00126315" w:rsidRDefault="00126315" w:rsidP="00172743">
      <w:pPr>
        <w:spacing w:before="0" w:after="0"/>
        <w:rPr>
          <w:rFonts w:ascii="Calibri" w:hAnsi="Calibri"/>
        </w:rPr>
      </w:pPr>
    </w:p>
    <w:p w14:paraId="263D0252" w14:textId="77777777" w:rsidR="00DE0E5B" w:rsidRPr="009A6F49" w:rsidRDefault="00DE0E5B" w:rsidP="00DE0E5B">
      <w:pPr>
        <w:pStyle w:val="Doc-text2"/>
        <w:ind w:left="0" w:firstLine="0"/>
        <w:rPr>
          <w:rFonts w:asciiTheme="minorHAnsi" w:eastAsia="Times New Roman" w:hAnsiTheme="minorHAnsi" w:cstheme="minorHAnsi"/>
          <w:b/>
          <w:bCs/>
          <w:lang w:eastAsia="en-US"/>
        </w:rPr>
      </w:pPr>
      <w:bookmarkStart w:id="18" w:name="OLE_LINK45"/>
      <w:r w:rsidRPr="009A6F49">
        <w:rPr>
          <w:rFonts w:asciiTheme="minorHAnsi" w:hAnsiTheme="minorHAnsi" w:cstheme="minorHAnsi"/>
          <w:b/>
          <w:bCs/>
        </w:rPr>
        <w:t xml:space="preserve">Proposal 1: For </w:t>
      </w:r>
      <w:r w:rsidRPr="009A6F49">
        <w:rPr>
          <w:rFonts w:asciiTheme="minorHAnsi" w:eastAsia="Times New Roman" w:hAnsiTheme="minorHAnsi" w:cstheme="minorHAnsi"/>
          <w:b/>
          <w:bCs/>
          <w:lang w:eastAsia="en-US"/>
        </w:rPr>
        <w:t xml:space="preserve">AI/ML-enabled features/FGs indicated by capability signaling, meta info can be provided for functionality-based LCM functions including model transfer/delivery, activation/deactivation, multi-vendor two-sided model pairing, model-specific performance monitoring, and testing and calibration performed by a network operator. </w:t>
      </w:r>
    </w:p>
    <w:p w14:paraId="0D8EC641" w14:textId="77777777" w:rsidR="00DE0E5B" w:rsidRPr="009A6F49" w:rsidRDefault="00DE0E5B" w:rsidP="00DE0E5B">
      <w:pPr>
        <w:pStyle w:val="Doc-text2"/>
        <w:ind w:left="0" w:firstLine="0"/>
        <w:rPr>
          <w:rFonts w:asciiTheme="minorHAnsi" w:eastAsia="Times New Roman" w:hAnsiTheme="minorHAnsi" w:cstheme="minorHAnsi"/>
          <w:b/>
          <w:bCs/>
          <w:lang w:eastAsia="en-US"/>
        </w:rPr>
      </w:pPr>
    </w:p>
    <w:p w14:paraId="39586383" w14:textId="77777777" w:rsidR="00DE0E5B" w:rsidRPr="009A6F49" w:rsidRDefault="00DE0E5B" w:rsidP="00DE0E5B">
      <w:pPr>
        <w:pStyle w:val="Doc-text2"/>
        <w:ind w:left="0" w:firstLine="0"/>
        <w:rPr>
          <w:rFonts w:asciiTheme="minorHAnsi" w:eastAsia="Times New Roman" w:hAnsiTheme="minorHAnsi" w:cstheme="minorHAnsi"/>
          <w:b/>
          <w:bCs/>
          <w:lang w:eastAsia="en-US"/>
        </w:rPr>
      </w:pPr>
      <w:r w:rsidRPr="009A6F49">
        <w:rPr>
          <w:rFonts w:asciiTheme="minorHAnsi" w:eastAsia="Times New Roman" w:hAnsiTheme="minorHAnsi" w:cstheme="minorHAnsi"/>
          <w:b/>
          <w:bCs/>
          <w:lang w:eastAsia="en-US"/>
        </w:rPr>
        <w:t>Proposal 2: Meta info should include applicable conditions for model activation/deactivation, model identification (optionally) associated with one or multiple model IDs, and model-specific performance monitoring criteria.</w:t>
      </w:r>
    </w:p>
    <w:p w14:paraId="0EEE5F67" w14:textId="77777777" w:rsidR="00DE0E5B" w:rsidRPr="009A6F49" w:rsidRDefault="00DE0E5B" w:rsidP="00DE0E5B">
      <w:pPr>
        <w:pStyle w:val="Doc-text2"/>
        <w:ind w:left="0" w:firstLine="0"/>
        <w:rPr>
          <w:rFonts w:asciiTheme="minorHAnsi" w:eastAsia="Times New Roman" w:hAnsiTheme="minorHAnsi" w:cstheme="minorHAnsi"/>
          <w:b/>
          <w:bCs/>
          <w:lang w:eastAsia="en-US"/>
        </w:rPr>
      </w:pPr>
    </w:p>
    <w:p w14:paraId="69CE987B" w14:textId="77777777" w:rsidR="00DE0E5B" w:rsidRPr="009A6F49" w:rsidRDefault="00DE0E5B" w:rsidP="00DE0E5B">
      <w:pPr>
        <w:pStyle w:val="Doc-text2"/>
        <w:ind w:left="0" w:firstLine="0"/>
        <w:rPr>
          <w:rFonts w:asciiTheme="minorHAnsi" w:eastAsia="Times New Roman" w:hAnsiTheme="minorHAnsi" w:cstheme="minorHAnsi"/>
          <w:b/>
          <w:bCs/>
          <w:lang w:eastAsia="en-US"/>
        </w:rPr>
      </w:pPr>
      <w:r w:rsidRPr="009A6F49">
        <w:rPr>
          <w:rFonts w:asciiTheme="minorHAnsi" w:eastAsia="Times New Roman" w:hAnsiTheme="minorHAnsi" w:cstheme="minorHAnsi"/>
          <w:b/>
          <w:bCs/>
          <w:lang w:eastAsia="en-US"/>
        </w:rPr>
        <w:t>Proposal 3: The applicable conditions for activation/deactivation and performance monitoring may include site-specific criteria as well as associated NW/UE configurations or capabilities.</w:t>
      </w:r>
    </w:p>
    <w:p w14:paraId="74C7E2FC" w14:textId="20DEFEA8" w:rsidR="00061DA8" w:rsidRPr="00BA024B" w:rsidRDefault="00BA024B" w:rsidP="00BA024B">
      <w:pPr>
        <w:pStyle w:val="Doc-text2"/>
        <w:ind w:left="0" w:firstLine="0"/>
        <w:rPr>
          <w:rFonts w:ascii="Segoe UI" w:eastAsia="Times New Roman" w:hAnsi="Segoe UI" w:cs="Segoe UI"/>
          <w:b/>
          <w:bCs/>
          <w:sz w:val="18"/>
          <w:szCs w:val="18"/>
          <w:lang w:eastAsia="en-US"/>
        </w:rPr>
      </w:pPr>
      <w:r w:rsidRPr="00BA024B">
        <w:rPr>
          <w:noProof/>
          <w:lang w:val="en-GB"/>
        </w:rPr>
        <w:t xml:space="preserve"> </w:t>
      </w:r>
      <w:bookmarkEnd w:id="18"/>
    </w:p>
    <w:p w14:paraId="0BD12FC0" w14:textId="77777777" w:rsidR="00FE6C15" w:rsidRPr="0076067D" w:rsidRDefault="00FE6C15" w:rsidP="0076067D">
      <w:pPr>
        <w:pStyle w:val="Heading1"/>
      </w:pPr>
      <w:r>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057DE" w14:textId="77777777" w:rsidR="00CF0940" w:rsidRDefault="00CF0940" w:rsidP="00424124">
      <w:pPr>
        <w:spacing w:before="0" w:after="0"/>
      </w:pPr>
      <w:r>
        <w:separator/>
      </w:r>
    </w:p>
  </w:endnote>
  <w:endnote w:type="continuationSeparator" w:id="0">
    <w:p w14:paraId="57315430" w14:textId="77777777" w:rsidR="00CF0940" w:rsidRDefault="00CF0940" w:rsidP="00424124">
      <w:pPr>
        <w:spacing w:before="0" w:after="0"/>
      </w:pPr>
      <w:r>
        <w:continuationSeparator/>
      </w:r>
    </w:p>
  </w:endnote>
  <w:endnote w:type="continuationNotice" w:id="1">
    <w:p w14:paraId="77E8A6A7" w14:textId="77777777" w:rsidR="00CF0940" w:rsidRDefault="00CF094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A8121" w14:textId="77777777" w:rsidR="00CF0940" w:rsidRDefault="00CF0940" w:rsidP="00424124">
      <w:pPr>
        <w:spacing w:before="0" w:after="0"/>
      </w:pPr>
      <w:r>
        <w:separator/>
      </w:r>
    </w:p>
  </w:footnote>
  <w:footnote w:type="continuationSeparator" w:id="0">
    <w:p w14:paraId="78F89967" w14:textId="77777777" w:rsidR="00CF0940" w:rsidRDefault="00CF0940" w:rsidP="00424124">
      <w:pPr>
        <w:spacing w:before="0" w:after="0"/>
      </w:pPr>
      <w:r>
        <w:continuationSeparator/>
      </w:r>
    </w:p>
  </w:footnote>
  <w:footnote w:type="continuationNotice" w:id="1">
    <w:p w14:paraId="546663FB" w14:textId="77777777" w:rsidR="00CF0940" w:rsidRDefault="00CF094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61D304D"/>
    <w:multiLevelType w:val="hybridMultilevel"/>
    <w:tmpl w:val="7946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6"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1E08FD"/>
    <w:multiLevelType w:val="multilevel"/>
    <w:tmpl w:val="1BC4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9"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22" w15:restartNumberingAfterBreak="0">
    <w:nsid w:val="4D975753"/>
    <w:multiLevelType w:val="multilevel"/>
    <w:tmpl w:val="AC165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804"/>
        </w:tabs>
        <w:ind w:left="-804" w:hanging="360"/>
      </w:pPr>
      <w:rPr>
        <w:rFonts w:ascii="Symbol" w:hAnsi="Symbol" w:hint="default"/>
        <w:b/>
        <w:i w:val="0"/>
        <w:color w:val="auto"/>
        <w:sz w:val="22"/>
      </w:rPr>
    </w:lvl>
    <w:lvl w:ilvl="1" w:tplc="04090003">
      <w:start w:val="1"/>
      <w:numFmt w:val="bullet"/>
      <w:lvlText w:val="o"/>
      <w:lvlJc w:val="left"/>
      <w:pPr>
        <w:tabs>
          <w:tab w:val="num" w:pos="-716"/>
        </w:tabs>
        <w:ind w:left="-716" w:hanging="360"/>
      </w:pPr>
      <w:rPr>
        <w:rFonts w:ascii="Courier New" w:hAnsi="Courier New" w:cs="Courier New" w:hint="default"/>
      </w:rPr>
    </w:lvl>
    <w:lvl w:ilvl="2" w:tplc="04090005" w:tentative="1">
      <w:start w:val="1"/>
      <w:numFmt w:val="bullet"/>
      <w:lvlText w:val=""/>
      <w:lvlJc w:val="left"/>
      <w:pPr>
        <w:tabs>
          <w:tab w:val="num" w:pos="4"/>
        </w:tabs>
        <w:ind w:left="4" w:hanging="360"/>
      </w:pPr>
      <w:rPr>
        <w:rFonts w:ascii="Wingdings" w:hAnsi="Wingdings" w:hint="default"/>
      </w:rPr>
    </w:lvl>
    <w:lvl w:ilvl="3" w:tplc="04090001" w:tentative="1">
      <w:start w:val="1"/>
      <w:numFmt w:val="bullet"/>
      <w:lvlText w:val=""/>
      <w:lvlJc w:val="left"/>
      <w:pPr>
        <w:tabs>
          <w:tab w:val="num" w:pos="724"/>
        </w:tabs>
        <w:ind w:left="724" w:hanging="360"/>
      </w:pPr>
      <w:rPr>
        <w:rFonts w:ascii="Symbol" w:hAnsi="Symbol" w:hint="default"/>
      </w:rPr>
    </w:lvl>
    <w:lvl w:ilvl="4" w:tplc="04090003" w:tentative="1">
      <w:start w:val="1"/>
      <w:numFmt w:val="bullet"/>
      <w:lvlText w:val="o"/>
      <w:lvlJc w:val="left"/>
      <w:pPr>
        <w:tabs>
          <w:tab w:val="num" w:pos="1444"/>
        </w:tabs>
        <w:ind w:left="1444" w:hanging="360"/>
      </w:pPr>
      <w:rPr>
        <w:rFonts w:ascii="Courier New" w:hAnsi="Courier New" w:cs="Courier New" w:hint="default"/>
      </w:rPr>
    </w:lvl>
    <w:lvl w:ilvl="5" w:tplc="04090005" w:tentative="1">
      <w:start w:val="1"/>
      <w:numFmt w:val="bullet"/>
      <w:lvlText w:val=""/>
      <w:lvlJc w:val="left"/>
      <w:pPr>
        <w:tabs>
          <w:tab w:val="num" w:pos="2164"/>
        </w:tabs>
        <w:ind w:left="2164" w:hanging="360"/>
      </w:pPr>
      <w:rPr>
        <w:rFonts w:ascii="Wingdings" w:hAnsi="Wingdings" w:hint="default"/>
      </w:rPr>
    </w:lvl>
    <w:lvl w:ilvl="6" w:tplc="04090001" w:tentative="1">
      <w:start w:val="1"/>
      <w:numFmt w:val="bullet"/>
      <w:lvlText w:val=""/>
      <w:lvlJc w:val="left"/>
      <w:pPr>
        <w:tabs>
          <w:tab w:val="num" w:pos="2884"/>
        </w:tabs>
        <w:ind w:left="2884" w:hanging="360"/>
      </w:pPr>
      <w:rPr>
        <w:rFonts w:ascii="Symbol" w:hAnsi="Symbol" w:hint="default"/>
      </w:rPr>
    </w:lvl>
    <w:lvl w:ilvl="7" w:tplc="04090003" w:tentative="1">
      <w:start w:val="1"/>
      <w:numFmt w:val="bullet"/>
      <w:lvlText w:val="o"/>
      <w:lvlJc w:val="left"/>
      <w:pPr>
        <w:tabs>
          <w:tab w:val="num" w:pos="3604"/>
        </w:tabs>
        <w:ind w:left="3604" w:hanging="360"/>
      </w:pPr>
      <w:rPr>
        <w:rFonts w:ascii="Courier New" w:hAnsi="Courier New" w:cs="Courier New" w:hint="default"/>
      </w:rPr>
    </w:lvl>
    <w:lvl w:ilvl="8" w:tplc="04090005" w:tentative="1">
      <w:start w:val="1"/>
      <w:numFmt w:val="bullet"/>
      <w:lvlText w:val=""/>
      <w:lvlJc w:val="left"/>
      <w:pPr>
        <w:tabs>
          <w:tab w:val="num" w:pos="4324"/>
        </w:tabs>
        <w:ind w:left="4324" w:hanging="360"/>
      </w:pPr>
      <w:rPr>
        <w:rFonts w:ascii="Wingdings" w:hAnsi="Wingdings" w:hint="default"/>
      </w:rPr>
    </w:lvl>
  </w:abstractNum>
  <w:abstractNum w:abstractNumId="32"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455756">
    <w:abstractNumId w:val="20"/>
  </w:num>
  <w:num w:numId="2" w16cid:durableId="1912083527">
    <w:abstractNumId w:val="8"/>
  </w:num>
  <w:num w:numId="3" w16cid:durableId="918906821">
    <w:abstractNumId w:val="26"/>
  </w:num>
  <w:num w:numId="4" w16cid:durableId="164052699">
    <w:abstractNumId w:val="0"/>
  </w:num>
  <w:num w:numId="5" w16cid:durableId="21050302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4894032">
    <w:abstractNumId w:val="19"/>
  </w:num>
  <w:num w:numId="7" w16cid:durableId="1345739934">
    <w:abstractNumId w:val="17"/>
  </w:num>
  <w:num w:numId="8" w16cid:durableId="866482892">
    <w:abstractNumId w:val="14"/>
  </w:num>
  <w:num w:numId="9" w16cid:durableId="1775133830">
    <w:abstractNumId w:val="29"/>
  </w:num>
  <w:num w:numId="10" w16cid:durableId="1900743557">
    <w:abstractNumId w:val="4"/>
  </w:num>
  <w:num w:numId="11" w16cid:durableId="769393660">
    <w:abstractNumId w:val="18"/>
  </w:num>
  <w:num w:numId="12" w16cid:durableId="1915119717">
    <w:abstractNumId w:val="7"/>
  </w:num>
  <w:num w:numId="13" w16cid:durableId="628753183">
    <w:abstractNumId w:val="30"/>
  </w:num>
  <w:num w:numId="14" w16cid:durableId="1218316058">
    <w:abstractNumId w:val="21"/>
  </w:num>
  <w:num w:numId="15" w16cid:durableId="206602225">
    <w:abstractNumId w:val="24"/>
  </w:num>
  <w:num w:numId="16" w16cid:durableId="1555308287">
    <w:abstractNumId w:val="13"/>
  </w:num>
  <w:num w:numId="17" w16cid:durableId="2326045">
    <w:abstractNumId w:val="23"/>
  </w:num>
  <w:num w:numId="18" w16cid:durableId="357630147">
    <w:abstractNumId w:val="32"/>
  </w:num>
  <w:num w:numId="19" w16cid:durableId="1506170162">
    <w:abstractNumId w:val="12"/>
  </w:num>
  <w:num w:numId="20" w16cid:durableId="836113357">
    <w:abstractNumId w:val="16"/>
  </w:num>
  <w:num w:numId="21" w16cid:durableId="1722241684">
    <w:abstractNumId w:val="25"/>
  </w:num>
  <w:num w:numId="22" w16cid:durableId="270093200">
    <w:abstractNumId w:val="27"/>
  </w:num>
  <w:num w:numId="23" w16cid:durableId="1963607173">
    <w:abstractNumId w:val="33"/>
  </w:num>
  <w:num w:numId="24" w16cid:durableId="1510024341">
    <w:abstractNumId w:val="3"/>
  </w:num>
  <w:num w:numId="25" w16cid:durableId="976300747">
    <w:abstractNumId w:val="31"/>
  </w:num>
  <w:num w:numId="26" w16cid:durableId="1960838465">
    <w:abstractNumId w:val="9"/>
  </w:num>
  <w:num w:numId="27" w16cid:durableId="224920006">
    <w:abstractNumId w:val="11"/>
  </w:num>
  <w:num w:numId="28" w16cid:durableId="117994521">
    <w:abstractNumId w:val="22"/>
  </w:num>
  <w:num w:numId="29" w16cid:durableId="751128582">
    <w:abstractNumId w:val="10"/>
  </w:num>
  <w:num w:numId="30" w16cid:durableId="1040086150">
    <w:abstractNumId w:val="1"/>
  </w:num>
  <w:num w:numId="31" w16cid:durableId="1401437511">
    <w:abstractNumId w:val="5"/>
  </w:num>
  <w:num w:numId="32" w16cid:durableId="229970855">
    <w:abstractNumId w:val="6"/>
  </w:num>
  <w:num w:numId="33" w16cid:durableId="456752635">
    <w:abstractNumId w:val="28"/>
  </w:num>
  <w:num w:numId="34" w16cid:durableId="1383216853">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208A6"/>
    <w:rsid w:val="00020F1A"/>
    <w:rsid w:val="000234F8"/>
    <w:rsid w:val="00032D47"/>
    <w:rsid w:val="00034E1E"/>
    <w:rsid w:val="00035EAF"/>
    <w:rsid w:val="00037B74"/>
    <w:rsid w:val="0004545E"/>
    <w:rsid w:val="00045AED"/>
    <w:rsid w:val="000463E4"/>
    <w:rsid w:val="0004664E"/>
    <w:rsid w:val="00046D84"/>
    <w:rsid w:val="00051B4B"/>
    <w:rsid w:val="00051EBB"/>
    <w:rsid w:val="000550BC"/>
    <w:rsid w:val="00057E9B"/>
    <w:rsid w:val="00061DA8"/>
    <w:rsid w:val="000643FA"/>
    <w:rsid w:val="000675EE"/>
    <w:rsid w:val="000724AF"/>
    <w:rsid w:val="000730C9"/>
    <w:rsid w:val="00075685"/>
    <w:rsid w:val="0007575F"/>
    <w:rsid w:val="00075B2C"/>
    <w:rsid w:val="00075FD1"/>
    <w:rsid w:val="00077712"/>
    <w:rsid w:val="00080EC8"/>
    <w:rsid w:val="00083563"/>
    <w:rsid w:val="00085800"/>
    <w:rsid w:val="000865E3"/>
    <w:rsid w:val="00087E5C"/>
    <w:rsid w:val="00090197"/>
    <w:rsid w:val="000917C5"/>
    <w:rsid w:val="00091F44"/>
    <w:rsid w:val="00095E02"/>
    <w:rsid w:val="00097DC6"/>
    <w:rsid w:val="000A093A"/>
    <w:rsid w:val="000A0F73"/>
    <w:rsid w:val="000A36A9"/>
    <w:rsid w:val="000B0720"/>
    <w:rsid w:val="000B2573"/>
    <w:rsid w:val="000B54A7"/>
    <w:rsid w:val="000B58AF"/>
    <w:rsid w:val="000B6D99"/>
    <w:rsid w:val="000C1344"/>
    <w:rsid w:val="000C21D0"/>
    <w:rsid w:val="000C42E2"/>
    <w:rsid w:val="000C57B9"/>
    <w:rsid w:val="000C5F24"/>
    <w:rsid w:val="000C6328"/>
    <w:rsid w:val="000D38DC"/>
    <w:rsid w:val="000D67F5"/>
    <w:rsid w:val="000E01F3"/>
    <w:rsid w:val="000E259C"/>
    <w:rsid w:val="000E2714"/>
    <w:rsid w:val="000E29D8"/>
    <w:rsid w:val="000E7738"/>
    <w:rsid w:val="000F6423"/>
    <w:rsid w:val="0010303E"/>
    <w:rsid w:val="001030D7"/>
    <w:rsid w:val="00105510"/>
    <w:rsid w:val="001120E9"/>
    <w:rsid w:val="001122B0"/>
    <w:rsid w:val="001129A1"/>
    <w:rsid w:val="0011327D"/>
    <w:rsid w:val="00114309"/>
    <w:rsid w:val="00116DA6"/>
    <w:rsid w:val="00126315"/>
    <w:rsid w:val="00126BEC"/>
    <w:rsid w:val="00127FBB"/>
    <w:rsid w:val="001306D1"/>
    <w:rsid w:val="00137E15"/>
    <w:rsid w:val="001417A8"/>
    <w:rsid w:val="001418E2"/>
    <w:rsid w:val="001440CA"/>
    <w:rsid w:val="00145540"/>
    <w:rsid w:val="00153793"/>
    <w:rsid w:val="001547B6"/>
    <w:rsid w:val="00155C3C"/>
    <w:rsid w:val="0016445D"/>
    <w:rsid w:val="001647A9"/>
    <w:rsid w:val="00164BF6"/>
    <w:rsid w:val="001663DD"/>
    <w:rsid w:val="001677A3"/>
    <w:rsid w:val="00171E25"/>
    <w:rsid w:val="00172743"/>
    <w:rsid w:val="00175301"/>
    <w:rsid w:val="00176A86"/>
    <w:rsid w:val="00177629"/>
    <w:rsid w:val="00181852"/>
    <w:rsid w:val="00182376"/>
    <w:rsid w:val="001951A3"/>
    <w:rsid w:val="00195B9F"/>
    <w:rsid w:val="001A12F1"/>
    <w:rsid w:val="001A5A68"/>
    <w:rsid w:val="001A6212"/>
    <w:rsid w:val="001A75E0"/>
    <w:rsid w:val="001B0152"/>
    <w:rsid w:val="001B31DD"/>
    <w:rsid w:val="001B731B"/>
    <w:rsid w:val="001C2A51"/>
    <w:rsid w:val="001C2DBE"/>
    <w:rsid w:val="001C4ACE"/>
    <w:rsid w:val="001C5A57"/>
    <w:rsid w:val="001C699C"/>
    <w:rsid w:val="001D1016"/>
    <w:rsid w:val="001E0CE1"/>
    <w:rsid w:val="001E0D18"/>
    <w:rsid w:val="001E58CC"/>
    <w:rsid w:val="001F2415"/>
    <w:rsid w:val="001F2A01"/>
    <w:rsid w:val="001F535B"/>
    <w:rsid w:val="001F59ED"/>
    <w:rsid w:val="001F6557"/>
    <w:rsid w:val="001F685E"/>
    <w:rsid w:val="001F6F77"/>
    <w:rsid w:val="00211D37"/>
    <w:rsid w:val="00212204"/>
    <w:rsid w:val="00216763"/>
    <w:rsid w:val="00222269"/>
    <w:rsid w:val="00222811"/>
    <w:rsid w:val="002229ED"/>
    <w:rsid w:val="00225464"/>
    <w:rsid w:val="00227E55"/>
    <w:rsid w:val="00230A36"/>
    <w:rsid w:val="00233D70"/>
    <w:rsid w:val="0023514C"/>
    <w:rsid w:val="00235373"/>
    <w:rsid w:val="0023726C"/>
    <w:rsid w:val="00242080"/>
    <w:rsid w:val="00242291"/>
    <w:rsid w:val="002449FC"/>
    <w:rsid w:val="00245E98"/>
    <w:rsid w:val="0024649D"/>
    <w:rsid w:val="00246D61"/>
    <w:rsid w:val="0024786A"/>
    <w:rsid w:val="0025058B"/>
    <w:rsid w:val="00252F50"/>
    <w:rsid w:val="002538E3"/>
    <w:rsid w:val="00257EFF"/>
    <w:rsid w:val="00260D45"/>
    <w:rsid w:val="00262116"/>
    <w:rsid w:val="002641FE"/>
    <w:rsid w:val="0026429B"/>
    <w:rsid w:val="00265254"/>
    <w:rsid w:val="00265A12"/>
    <w:rsid w:val="00267362"/>
    <w:rsid w:val="00271E06"/>
    <w:rsid w:val="002725E8"/>
    <w:rsid w:val="00272EC2"/>
    <w:rsid w:val="00273B2A"/>
    <w:rsid w:val="00274677"/>
    <w:rsid w:val="00276785"/>
    <w:rsid w:val="00276DF8"/>
    <w:rsid w:val="00276E66"/>
    <w:rsid w:val="0029147A"/>
    <w:rsid w:val="0029489F"/>
    <w:rsid w:val="00294DFB"/>
    <w:rsid w:val="00295FE6"/>
    <w:rsid w:val="00296510"/>
    <w:rsid w:val="00297225"/>
    <w:rsid w:val="00297B17"/>
    <w:rsid w:val="002A005E"/>
    <w:rsid w:val="002A0270"/>
    <w:rsid w:val="002A189A"/>
    <w:rsid w:val="002A50E9"/>
    <w:rsid w:val="002A584E"/>
    <w:rsid w:val="002A66E2"/>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E73A5"/>
    <w:rsid w:val="002F692C"/>
    <w:rsid w:val="00315DC4"/>
    <w:rsid w:val="00317020"/>
    <w:rsid w:val="00320B4D"/>
    <w:rsid w:val="00325D01"/>
    <w:rsid w:val="00326FF6"/>
    <w:rsid w:val="00327A22"/>
    <w:rsid w:val="00332BB8"/>
    <w:rsid w:val="0033513A"/>
    <w:rsid w:val="00342130"/>
    <w:rsid w:val="0034242F"/>
    <w:rsid w:val="00343561"/>
    <w:rsid w:val="003446F6"/>
    <w:rsid w:val="00346605"/>
    <w:rsid w:val="0035318F"/>
    <w:rsid w:val="00354C01"/>
    <w:rsid w:val="00355FF9"/>
    <w:rsid w:val="0036306A"/>
    <w:rsid w:val="00371563"/>
    <w:rsid w:val="003727DB"/>
    <w:rsid w:val="003822EF"/>
    <w:rsid w:val="00382637"/>
    <w:rsid w:val="003864E4"/>
    <w:rsid w:val="00386642"/>
    <w:rsid w:val="0039078B"/>
    <w:rsid w:val="00392176"/>
    <w:rsid w:val="003921D6"/>
    <w:rsid w:val="00395317"/>
    <w:rsid w:val="00396946"/>
    <w:rsid w:val="00396CA0"/>
    <w:rsid w:val="003A298A"/>
    <w:rsid w:val="003A553B"/>
    <w:rsid w:val="003A566A"/>
    <w:rsid w:val="003B1EC9"/>
    <w:rsid w:val="003B1EDA"/>
    <w:rsid w:val="003B2DFA"/>
    <w:rsid w:val="003B32A7"/>
    <w:rsid w:val="003B4548"/>
    <w:rsid w:val="003B5DC0"/>
    <w:rsid w:val="003B64D4"/>
    <w:rsid w:val="003C1C4E"/>
    <w:rsid w:val="003C2392"/>
    <w:rsid w:val="003C2E75"/>
    <w:rsid w:val="003C5EBE"/>
    <w:rsid w:val="003D3004"/>
    <w:rsid w:val="003E1304"/>
    <w:rsid w:val="003E35D4"/>
    <w:rsid w:val="003E3DEA"/>
    <w:rsid w:val="003E4685"/>
    <w:rsid w:val="003E4986"/>
    <w:rsid w:val="003E7121"/>
    <w:rsid w:val="003E7650"/>
    <w:rsid w:val="003F0731"/>
    <w:rsid w:val="003F33B4"/>
    <w:rsid w:val="003F36B0"/>
    <w:rsid w:val="003F5CAC"/>
    <w:rsid w:val="0040372C"/>
    <w:rsid w:val="004047F5"/>
    <w:rsid w:val="00405F6D"/>
    <w:rsid w:val="00410A48"/>
    <w:rsid w:val="00424124"/>
    <w:rsid w:val="0042543D"/>
    <w:rsid w:val="00426E81"/>
    <w:rsid w:val="00430A05"/>
    <w:rsid w:val="00434212"/>
    <w:rsid w:val="0043652D"/>
    <w:rsid w:val="00440F6E"/>
    <w:rsid w:val="00443645"/>
    <w:rsid w:val="00443CD6"/>
    <w:rsid w:val="00446250"/>
    <w:rsid w:val="004469E3"/>
    <w:rsid w:val="0045180D"/>
    <w:rsid w:val="0045358F"/>
    <w:rsid w:val="004541E1"/>
    <w:rsid w:val="004552C9"/>
    <w:rsid w:val="004578D3"/>
    <w:rsid w:val="004606CF"/>
    <w:rsid w:val="004607AC"/>
    <w:rsid w:val="0046127E"/>
    <w:rsid w:val="004627EF"/>
    <w:rsid w:val="00466E46"/>
    <w:rsid w:val="004678E1"/>
    <w:rsid w:val="00470880"/>
    <w:rsid w:val="004729B6"/>
    <w:rsid w:val="00473281"/>
    <w:rsid w:val="00473B68"/>
    <w:rsid w:val="00474CA3"/>
    <w:rsid w:val="004776CE"/>
    <w:rsid w:val="00480799"/>
    <w:rsid w:val="00480BBD"/>
    <w:rsid w:val="00481601"/>
    <w:rsid w:val="0048301B"/>
    <w:rsid w:val="004866E3"/>
    <w:rsid w:val="00487790"/>
    <w:rsid w:val="00492168"/>
    <w:rsid w:val="00493538"/>
    <w:rsid w:val="004A517A"/>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0881"/>
    <w:rsid w:val="004D1CAD"/>
    <w:rsid w:val="004D453B"/>
    <w:rsid w:val="004D70A7"/>
    <w:rsid w:val="004D7124"/>
    <w:rsid w:val="004D7328"/>
    <w:rsid w:val="004D780D"/>
    <w:rsid w:val="004D7CF8"/>
    <w:rsid w:val="004E11C1"/>
    <w:rsid w:val="004E40C8"/>
    <w:rsid w:val="004E4188"/>
    <w:rsid w:val="004E568F"/>
    <w:rsid w:val="004E6BC0"/>
    <w:rsid w:val="004E6D3B"/>
    <w:rsid w:val="004F20E9"/>
    <w:rsid w:val="004F3417"/>
    <w:rsid w:val="004F39D2"/>
    <w:rsid w:val="004F47DC"/>
    <w:rsid w:val="005003D0"/>
    <w:rsid w:val="005007E9"/>
    <w:rsid w:val="005043BD"/>
    <w:rsid w:val="00504C05"/>
    <w:rsid w:val="00504E5F"/>
    <w:rsid w:val="00504E73"/>
    <w:rsid w:val="005055A6"/>
    <w:rsid w:val="00507060"/>
    <w:rsid w:val="0051179B"/>
    <w:rsid w:val="00511900"/>
    <w:rsid w:val="0051424F"/>
    <w:rsid w:val="00514ADF"/>
    <w:rsid w:val="00514C93"/>
    <w:rsid w:val="00514DB3"/>
    <w:rsid w:val="005174AE"/>
    <w:rsid w:val="00523623"/>
    <w:rsid w:val="00525F3E"/>
    <w:rsid w:val="005300F0"/>
    <w:rsid w:val="00532506"/>
    <w:rsid w:val="005347BD"/>
    <w:rsid w:val="00534DE7"/>
    <w:rsid w:val="005363F5"/>
    <w:rsid w:val="0054010E"/>
    <w:rsid w:val="00542688"/>
    <w:rsid w:val="0054560C"/>
    <w:rsid w:val="00545FD3"/>
    <w:rsid w:val="00547141"/>
    <w:rsid w:val="0055464C"/>
    <w:rsid w:val="00561445"/>
    <w:rsid w:val="00561FB7"/>
    <w:rsid w:val="0056238B"/>
    <w:rsid w:val="00563129"/>
    <w:rsid w:val="0056535B"/>
    <w:rsid w:val="00565BDB"/>
    <w:rsid w:val="005666A4"/>
    <w:rsid w:val="00566F57"/>
    <w:rsid w:val="0057145F"/>
    <w:rsid w:val="0057575B"/>
    <w:rsid w:val="005758E7"/>
    <w:rsid w:val="005778C8"/>
    <w:rsid w:val="0058120D"/>
    <w:rsid w:val="00582DE9"/>
    <w:rsid w:val="005869E5"/>
    <w:rsid w:val="00586C5F"/>
    <w:rsid w:val="00591529"/>
    <w:rsid w:val="005A0E71"/>
    <w:rsid w:val="005A1A97"/>
    <w:rsid w:val="005A1F9F"/>
    <w:rsid w:val="005B31EF"/>
    <w:rsid w:val="005B47BD"/>
    <w:rsid w:val="005B4846"/>
    <w:rsid w:val="005B6FA6"/>
    <w:rsid w:val="005C0F4C"/>
    <w:rsid w:val="005C1AC5"/>
    <w:rsid w:val="005C2E0E"/>
    <w:rsid w:val="005C3B09"/>
    <w:rsid w:val="005C411D"/>
    <w:rsid w:val="005D116F"/>
    <w:rsid w:val="005D2C51"/>
    <w:rsid w:val="005D5500"/>
    <w:rsid w:val="005E159F"/>
    <w:rsid w:val="005E1D2C"/>
    <w:rsid w:val="005E2223"/>
    <w:rsid w:val="005F1619"/>
    <w:rsid w:val="005F171D"/>
    <w:rsid w:val="005F21BF"/>
    <w:rsid w:val="005F613D"/>
    <w:rsid w:val="005F7630"/>
    <w:rsid w:val="006010E0"/>
    <w:rsid w:val="00603015"/>
    <w:rsid w:val="0060398B"/>
    <w:rsid w:val="0060603E"/>
    <w:rsid w:val="00614D0B"/>
    <w:rsid w:val="00616A59"/>
    <w:rsid w:val="00620C27"/>
    <w:rsid w:val="00623B38"/>
    <w:rsid w:val="00626DB0"/>
    <w:rsid w:val="006275C4"/>
    <w:rsid w:val="00627685"/>
    <w:rsid w:val="0063087B"/>
    <w:rsid w:val="00631960"/>
    <w:rsid w:val="00632789"/>
    <w:rsid w:val="00634707"/>
    <w:rsid w:val="00635D05"/>
    <w:rsid w:val="00637DA1"/>
    <w:rsid w:val="0064027E"/>
    <w:rsid w:val="00641E15"/>
    <w:rsid w:val="006439F2"/>
    <w:rsid w:val="00644034"/>
    <w:rsid w:val="006477B7"/>
    <w:rsid w:val="00647CC4"/>
    <w:rsid w:val="00652AC8"/>
    <w:rsid w:val="00652D6B"/>
    <w:rsid w:val="00660C3B"/>
    <w:rsid w:val="0066157D"/>
    <w:rsid w:val="00662936"/>
    <w:rsid w:val="00665D45"/>
    <w:rsid w:val="0067125A"/>
    <w:rsid w:val="00671607"/>
    <w:rsid w:val="00671E30"/>
    <w:rsid w:val="006756FB"/>
    <w:rsid w:val="00677BD0"/>
    <w:rsid w:val="00680C2F"/>
    <w:rsid w:val="006843E1"/>
    <w:rsid w:val="006857E4"/>
    <w:rsid w:val="00685B82"/>
    <w:rsid w:val="00685E11"/>
    <w:rsid w:val="00690898"/>
    <w:rsid w:val="00691A5E"/>
    <w:rsid w:val="00691BDF"/>
    <w:rsid w:val="0069705B"/>
    <w:rsid w:val="006A0EDC"/>
    <w:rsid w:val="006A18DB"/>
    <w:rsid w:val="006A2D2E"/>
    <w:rsid w:val="006A4324"/>
    <w:rsid w:val="006A583A"/>
    <w:rsid w:val="006A7498"/>
    <w:rsid w:val="006B16C1"/>
    <w:rsid w:val="006B68CA"/>
    <w:rsid w:val="006C05D2"/>
    <w:rsid w:val="006C1689"/>
    <w:rsid w:val="006C1BED"/>
    <w:rsid w:val="006C1C85"/>
    <w:rsid w:val="006C452E"/>
    <w:rsid w:val="006C48AC"/>
    <w:rsid w:val="006D4C42"/>
    <w:rsid w:val="006D6ABC"/>
    <w:rsid w:val="006E1CF4"/>
    <w:rsid w:val="006E790B"/>
    <w:rsid w:val="006E7CA6"/>
    <w:rsid w:val="006F055C"/>
    <w:rsid w:val="006F5485"/>
    <w:rsid w:val="0070098A"/>
    <w:rsid w:val="00702C40"/>
    <w:rsid w:val="00704711"/>
    <w:rsid w:val="0070588E"/>
    <w:rsid w:val="00707D20"/>
    <w:rsid w:val="00710F58"/>
    <w:rsid w:val="00711E60"/>
    <w:rsid w:val="00714B77"/>
    <w:rsid w:val="00716F18"/>
    <w:rsid w:val="00720A6A"/>
    <w:rsid w:val="00721078"/>
    <w:rsid w:val="0072119A"/>
    <w:rsid w:val="00721583"/>
    <w:rsid w:val="00721AD7"/>
    <w:rsid w:val="007225EF"/>
    <w:rsid w:val="00722BA6"/>
    <w:rsid w:val="00723DC5"/>
    <w:rsid w:val="00727952"/>
    <w:rsid w:val="007318AA"/>
    <w:rsid w:val="007338D6"/>
    <w:rsid w:val="0073711A"/>
    <w:rsid w:val="00737F2A"/>
    <w:rsid w:val="00740B36"/>
    <w:rsid w:val="00741B79"/>
    <w:rsid w:val="007438F8"/>
    <w:rsid w:val="00746AEE"/>
    <w:rsid w:val="00747129"/>
    <w:rsid w:val="00747A6F"/>
    <w:rsid w:val="007511C6"/>
    <w:rsid w:val="007531BC"/>
    <w:rsid w:val="00755E5E"/>
    <w:rsid w:val="0075622F"/>
    <w:rsid w:val="0075696D"/>
    <w:rsid w:val="007574C1"/>
    <w:rsid w:val="0076067D"/>
    <w:rsid w:val="007612C6"/>
    <w:rsid w:val="007677CC"/>
    <w:rsid w:val="007704B9"/>
    <w:rsid w:val="00776E08"/>
    <w:rsid w:val="00776EF2"/>
    <w:rsid w:val="00782CDC"/>
    <w:rsid w:val="007839F9"/>
    <w:rsid w:val="00784132"/>
    <w:rsid w:val="00786229"/>
    <w:rsid w:val="007863E8"/>
    <w:rsid w:val="007915CF"/>
    <w:rsid w:val="00791D57"/>
    <w:rsid w:val="00795A55"/>
    <w:rsid w:val="007A2765"/>
    <w:rsid w:val="007A6BAD"/>
    <w:rsid w:val="007B0716"/>
    <w:rsid w:val="007B13E5"/>
    <w:rsid w:val="007B2F6B"/>
    <w:rsid w:val="007B473A"/>
    <w:rsid w:val="007B4C06"/>
    <w:rsid w:val="007C72F8"/>
    <w:rsid w:val="007D0BB2"/>
    <w:rsid w:val="007D2676"/>
    <w:rsid w:val="007D2C48"/>
    <w:rsid w:val="007D3E08"/>
    <w:rsid w:val="007E40AE"/>
    <w:rsid w:val="007E546F"/>
    <w:rsid w:val="007F0AF3"/>
    <w:rsid w:val="007F1928"/>
    <w:rsid w:val="007F23FE"/>
    <w:rsid w:val="007F3600"/>
    <w:rsid w:val="007F392E"/>
    <w:rsid w:val="00807435"/>
    <w:rsid w:val="00811A1B"/>
    <w:rsid w:val="00813DEF"/>
    <w:rsid w:val="008146B8"/>
    <w:rsid w:val="00814815"/>
    <w:rsid w:val="00814F68"/>
    <w:rsid w:val="00822C1C"/>
    <w:rsid w:val="00824C74"/>
    <w:rsid w:val="00824DED"/>
    <w:rsid w:val="00826E5A"/>
    <w:rsid w:val="00830875"/>
    <w:rsid w:val="0083513D"/>
    <w:rsid w:val="008357A9"/>
    <w:rsid w:val="0083713D"/>
    <w:rsid w:val="008379D1"/>
    <w:rsid w:val="00840A02"/>
    <w:rsid w:val="008437B2"/>
    <w:rsid w:val="00843F1C"/>
    <w:rsid w:val="00850DCE"/>
    <w:rsid w:val="00853591"/>
    <w:rsid w:val="00854FBB"/>
    <w:rsid w:val="0086373E"/>
    <w:rsid w:val="008650DB"/>
    <w:rsid w:val="00865D30"/>
    <w:rsid w:val="008661BA"/>
    <w:rsid w:val="008671A6"/>
    <w:rsid w:val="00871CA8"/>
    <w:rsid w:val="00872E80"/>
    <w:rsid w:val="00874586"/>
    <w:rsid w:val="0087792C"/>
    <w:rsid w:val="00883DD5"/>
    <w:rsid w:val="00884E77"/>
    <w:rsid w:val="00885004"/>
    <w:rsid w:val="00886B7B"/>
    <w:rsid w:val="0088750F"/>
    <w:rsid w:val="00887AB4"/>
    <w:rsid w:val="00894290"/>
    <w:rsid w:val="008A03FB"/>
    <w:rsid w:val="008A25A1"/>
    <w:rsid w:val="008A339E"/>
    <w:rsid w:val="008B029D"/>
    <w:rsid w:val="008B0C6C"/>
    <w:rsid w:val="008B39B6"/>
    <w:rsid w:val="008B4455"/>
    <w:rsid w:val="008B6FD1"/>
    <w:rsid w:val="008C1AFD"/>
    <w:rsid w:val="008C4B67"/>
    <w:rsid w:val="008D1AEF"/>
    <w:rsid w:val="008D508C"/>
    <w:rsid w:val="008D55E7"/>
    <w:rsid w:val="008D5DB8"/>
    <w:rsid w:val="008E10F1"/>
    <w:rsid w:val="008E48C2"/>
    <w:rsid w:val="008E526C"/>
    <w:rsid w:val="008F1CFE"/>
    <w:rsid w:val="008F2160"/>
    <w:rsid w:val="00900D33"/>
    <w:rsid w:val="00905E86"/>
    <w:rsid w:val="009110D3"/>
    <w:rsid w:val="00911ABD"/>
    <w:rsid w:val="009124E4"/>
    <w:rsid w:val="009127A9"/>
    <w:rsid w:val="00917077"/>
    <w:rsid w:val="00917D0F"/>
    <w:rsid w:val="00921CC4"/>
    <w:rsid w:val="00924EA9"/>
    <w:rsid w:val="00925FA2"/>
    <w:rsid w:val="009268AE"/>
    <w:rsid w:val="00926A9C"/>
    <w:rsid w:val="00927803"/>
    <w:rsid w:val="00927ECC"/>
    <w:rsid w:val="0093139A"/>
    <w:rsid w:val="00933275"/>
    <w:rsid w:val="00937D86"/>
    <w:rsid w:val="009453B3"/>
    <w:rsid w:val="00945CC4"/>
    <w:rsid w:val="00947A00"/>
    <w:rsid w:val="00950E8F"/>
    <w:rsid w:val="00955196"/>
    <w:rsid w:val="00957CD1"/>
    <w:rsid w:val="00957DB2"/>
    <w:rsid w:val="00960F96"/>
    <w:rsid w:val="0096196E"/>
    <w:rsid w:val="00961DB2"/>
    <w:rsid w:val="00962456"/>
    <w:rsid w:val="00965086"/>
    <w:rsid w:val="0097292F"/>
    <w:rsid w:val="009741D9"/>
    <w:rsid w:val="00980098"/>
    <w:rsid w:val="0098270C"/>
    <w:rsid w:val="00982CA4"/>
    <w:rsid w:val="00984235"/>
    <w:rsid w:val="0098547D"/>
    <w:rsid w:val="00993D92"/>
    <w:rsid w:val="00996BC6"/>
    <w:rsid w:val="009A17B9"/>
    <w:rsid w:val="009A2180"/>
    <w:rsid w:val="009A4D63"/>
    <w:rsid w:val="009A54FC"/>
    <w:rsid w:val="009A6F49"/>
    <w:rsid w:val="009B08C5"/>
    <w:rsid w:val="009B121F"/>
    <w:rsid w:val="009B3D88"/>
    <w:rsid w:val="009B52C0"/>
    <w:rsid w:val="009B5F13"/>
    <w:rsid w:val="009B730B"/>
    <w:rsid w:val="009C2167"/>
    <w:rsid w:val="009C27CC"/>
    <w:rsid w:val="009C7547"/>
    <w:rsid w:val="009D46C1"/>
    <w:rsid w:val="009E0D02"/>
    <w:rsid w:val="009E149A"/>
    <w:rsid w:val="009E15DD"/>
    <w:rsid w:val="009E34A3"/>
    <w:rsid w:val="009E4418"/>
    <w:rsid w:val="009E5838"/>
    <w:rsid w:val="009E6067"/>
    <w:rsid w:val="009F0A16"/>
    <w:rsid w:val="009F202F"/>
    <w:rsid w:val="00A0116C"/>
    <w:rsid w:val="00A0235E"/>
    <w:rsid w:val="00A024AB"/>
    <w:rsid w:val="00A03F5A"/>
    <w:rsid w:val="00A04526"/>
    <w:rsid w:val="00A07E81"/>
    <w:rsid w:val="00A11704"/>
    <w:rsid w:val="00A11840"/>
    <w:rsid w:val="00A127C5"/>
    <w:rsid w:val="00A13AA6"/>
    <w:rsid w:val="00A16535"/>
    <w:rsid w:val="00A17F5A"/>
    <w:rsid w:val="00A2175F"/>
    <w:rsid w:val="00A22671"/>
    <w:rsid w:val="00A22C61"/>
    <w:rsid w:val="00A24D1C"/>
    <w:rsid w:val="00A262E4"/>
    <w:rsid w:val="00A26EC3"/>
    <w:rsid w:val="00A300E0"/>
    <w:rsid w:val="00A353D2"/>
    <w:rsid w:val="00A359C7"/>
    <w:rsid w:val="00A35CA7"/>
    <w:rsid w:val="00A35DBF"/>
    <w:rsid w:val="00A41CF3"/>
    <w:rsid w:val="00A4200A"/>
    <w:rsid w:val="00A42298"/>
    <w:rsid w:val="00A4670C"/>
    <w:rsid w:val="00A4674D"/>
    <w:rsid w:val="00A547CE"/>
    <w:rsid w:val="00A552A6"/>
    <w:rsid w:val="00A55FF3"/>
    <w:rsid w:val="00A57B6F"/>
    <w:rsid w:val="00A603CE"/>
    <w:rsid w:val="00A64CF7"/>
    <w:rsid w:val="00A65FD7"/>
    <w:rsid w:val="00A6695E"/>
    <w:rsid w:val="00A72807"/>
    <w:rsid w:val="00A7535D"/>
    <w:rsid w:val="00A7677A"/>
    <w:rsid w:val="00A809A1"/>
    <w:rsid w:val="00A80FA1"/>
    <w:rsid w:val="00A821EA"/>
    <w:rsid w:val="00A8305A"/>
    <w:rsid w:val="00A86A06"/>
    <w:rsid w:val="00A8721E"/>
    <w:rsid w:val="00A92495"/>
    <w:rsid w:val="00AA5003"/>
    <w:rsid w:val="00AA5136"/>
    <w:rsid w:val="00AA5160"/>
    <w:rsid w:val="00AA5899"/>
    <w:rsid w:val="00AA5BF1"/>
    <w:rsid w:val="00AA6DEA"/>
    <w:rsid w:val="00AB38F0"/>
    <w:rsid w:val="00AB41B3"/>
    <w:rsid w:val="00AB75A3"/>
    <w:rsid w:val="00AB7FC6"/>
    <w:rsid w:val="00AC05AE"/>
    <w:rsid w:val="00AC091A"/>
    <w:rsid w:val="00AC0FD3"/>
    <w:rsid w:val="00AC36CC"/>
    <w:rsid w:val="00AC6864"/>
    <w:rsid w:val="00AD115D"/>
    <w:rsid w:val="00AD16AE"/>
    <w:rsid w:val="00AD6244"/>
    <w:rsid w:val="00AD6C53"/>
    <w:rsid w:val="00AE72F4"/>
    <w:rsid w:val="00AF0A4B"/>
    <w:rsid w:val="00AF2761"/>
    <w:rsid w:val="00AF4BBC"/>
    <w:rsid w:val="00AF637C"/>
    <w:rsid w:val="00AF65DE"/>
    <w:rsid w:val="00B04278"/>
    <w:rsid w:val="00B100F1"/>
    <w:rsid w:val="00B1085C"/>
    <w:rsid w:val="00B11819"/>
    <w:rsid w:val="00B12672"/>
    <w:rsid w:val="00B14ADC"/>
    <w:rsid w:val="00B16735"/>
    <w:rsid w:val="00B20BAB"/>
    <w:rsid w:val="00B240D4"/>
    <w:rsid w:val="00B2434D"/>
    <w:rsid w:val="00B24D29"/>
    <w:rsid w:val="00B271B5"/>
    <w:rsid w:val="00B32877"/>
    <w:rsid w:val="00B34716"/>
    <w:rsid w:val="00B3707E"/>
    <w:rsid w:val="00B468FE"/>
    <w:rsid w:val="00B47192"/>
    <w:rsid w:val="00B50950"/>
    <w:rsid w:val="00B566A5"/>
    <w:rsid w:val="00B60507"/>
    <w:rsid w:val="00B61A13"/>
    <w:rsid w:val="00B62196"/>
    <w:rsid w:val="00B6232D"/>
    <w:rsid w:val="00B648CA"/>
    <w:rsid w:val="00B66CC1"/>
    <w:rsid w:val="00B747E3"/>
    <w:rsid w:val="00B74894"/>
    <w:rsid w:val="00B749FB"/>
    <w:rsid w:val="00B75800"/>
    <w:rsid w:val="00B75FF7"/>
    <w:rsid w:val="00B76053"/>
    <w:rsid w:val="00B82B83"/>
    <w:rsid w:val="00B831A5"/>
    <w:rsid w:val="00B8611D"/>
    <w:rsid w:val="00B8671C"/>
    <w:rsid w:val="00B86A23"/>
    <w:rsid w:val="00B909F7"/>
    <w:rsid w:val="00B92443"/>
    <w:rsid w:val="00B96A24"/>
    <w:rsid w:val="00B97207"/>
    <w:rsid w:val="00BA024B"/>
    <w:rsid w:val="00BA2508"/>
    <w:rsid w:val="00BA2A5E"/>
    <w:rsid w:val="00BA677D"/>
    <w:rsid w:val="00BA6DA3"/>
    <w:rsid w:val="00BA6FDB"/>
    <w:rsid w:val="00BB02ED"/>
    <w:rsid w:val="00BB201E"/>
    <w:rsid w:val="00BB3771"/>
    <w:rsid w:val="00BB3CBF"/>
    <w:rsid w:val="00BB5132"/>
    <w:rsid w:val="00BB606C"/>
    <w:rsid w:val="00BB65B4"/>
    <w:rsid w:val="00BB7E09"/>
    <w:rsid w:val="00BC31F9"/>
    <w:rsid w:val="00BC3D50"/>
    <w:rsid w:val="00BC6F83"/>
    <w:rsid w:val="00BC704C"/>
    <w:rsid w:val="00BD34B4"/>
    <w:rsid w:val="00BD4C73"/>
    <w:rsid w:val="00BD4EE7"/>
    <w:rsid w:val="00BD5AD8"/>
    <w:rsid w:val="00BD70CD"/>
    <w:rsid w:val="00BF0E9C"/>
    <w:rsid w:val="00BF1232"/>
    <w:rsid w:val="00BF2334"/>
    <w:rsid w:val="00BF2C5D"/>
    <w:rsid w:val="00BF31E3"/>
    <w:rsid w:val="00BF5F1C"/>
    <w:rsid w:val="00C008BD"/>
    <w:rsid w:val="00C0471E"/>
    <w:rsid w:val="00C07731"/>
    <w:rsid w:val="00C117F7"/>
    <w:rsid w:val="00C12B6F"/>
    <w:rsid w:val="00C13577"/>
    <w:rsid w:val="00C1357A"/>
    <w:rsid w:val="00C17339"/>
    <w:rsid w:val="00C17E83"/>
    <w:rsid w:val="00C218A9"/>
    <w:rsid w:val="00C2430C"/>
    <w:rsid w:val="00C40BE6"/>
    <w:rsid w:val="00C47EE0"/>
    <w:rsid w:val="00C517CE"/>
    <w:rsid w:val="00C5279C"/>
    <w:rsid w:val="00C55337"/>
    <w:rsid w:val="00C55AFA"/>
    <w:rsid w:val="00C60F90"/>
    <w:rsid w:val="00C61EB9"/>
    <w:rsid w:val="00C627A2"/>
    <w:rsid w:val="00C63006"/>
    <w:rsid w:val="00C64C6E"/>
    <w:rsid w:val="00C6623E"/>
    <w:rsid w:val="00C67568"/>
    <w:rsid w:val="00C67B33"/>
    <w:rsid w:val="00C7007B"/>
    <w:rsid w:val="00C716E2"/>
    <w:rsid w:val="00C71871"/>
    <w:rsid w:val="00C724F1"/>
    <w:rsid w:val="00C735F1"/>
    <w:rsid w:val="00C73ADE"/>
    <w:rsid w:val="00C80B29"/>
    <w:rsid w:val="00C913B6"/>
    <w:rsid w:val="00C91C5E"/>
    <w:rsid w:val="00C92E44"/>
    <w:rsid w:val="00C9772B"/>
    <w:rsid w:val="00CA0D1A"/>
    <w:rsid w:val="00CA209B"/>
    <w:rsid w:val="00CA6EA3"/>
    <w:rsid w:val="00CB15A7"/>
    <w:rsid w:val="00CB3398"/>
    <w:rsid w:val="00CB367A"/>
    <w:rsid w:val="00CB37E9"/>
    <w:rsid w:val="00CB424D"/>
    <w:rsid w:val="00CB6D97"/>
    <w:rsid w:val="00CC09CE"/>
    <w:rsid w:val="00CC13A4"/>
    <w:rsid w:val="00CC18CA"/>
    <w:rsid w:val="00CC2772"/>
    <w:rsid w:val="00CC2B1A"/>
    <w:rsid w:val="00CC318E"/>
    <w:rsid w:val="00CD32A6"/>
    <w:rsid w:val="00CD451E"/>
    <w:rsid w:val="00CD5267"/>
    <w:rsid w:val="00CD7021"/>
    <w:rsid w:val="00CE0C9D"/>
    <w:rsid w:val="00CF0940"/>
    <w:rsid w:val="00CF29C8"/>
    <w:rsid w:val="00D00CD1"/>
    <w:rsid w:val="00D01A67"/>
    <w:rsid w:val="00D042FB"/>
    <w:rsid w:val="00D07340"/>
    <w:rsid w:val="00D10760"/>
    <w:rsid w:val="00D11258"/>
    <w:rsid w:val="00D12496"/>
    <w:rsid w:val="00D134C5"/>
    <w:rsid w:val="00D23CDC"/>
    <w:rsid w:val="00D26593"/>
    <w:rsid w:val="00D268EB"/>
    <w:rsid w:val="00D26CFF"/>
    <w:rsid w:val="00D274C6"/>
    <w:rsid w:val="00D31F83"/>
    <w:rsid w:val="00D37FD8"/>
    <w:rsid w:val="00D41056"/>
    <w:rsid w:val="00D446F1"/>
    <w:rsid w:val="00D4500C"/>
    <w:rsid w:val="00D456D8"/>
    <w:rsid w:val="00D45A0E"/>
    <w:rsid w:val="00D462B4"/>
    <w:rsid w:val="00D4758C"/>
    <w:rsid w:val="00D50169"/>
    <w:rsid w:val="00D506AA"/>
    <w:rsid w:val="00D522CC"/>
    <w:rsid w:val="00D5391C"/>
    <w:rsid w:val="00D55FAB"/>
    <w:rsid w:val="00D56786"/>
    <w:rsid w:val="00D56E69"/>
    <w:rsid w:val="00D61EAB"/>
    <w:rsid w:val="00D63F43"/>
    <w:rsid w:val="00D645A9"/>
    <w:rsid w:val="00D701D3"/>
    <w:rsid w:val="00D7445F"/>
    <w:rsid w:val="00D7491E"/>
    <w:rsid w:val="00D85DCF"/>
    <w:rsid w:val="00D86358"/>
    <w:rsid w:val="00D91E8D"/>
    <w:rsid w:val="00D91EE7"/>
    <w:rsid w:val="00D92B1D"/>
    <w:rsid w:val="00D9771F"/>
    <w:rsid w:val="00D97EBD"/>
    <w:rsid w:val="00DA5E87"/>
    <w:rsid w:val="00DB0323"/>
    <w:rsid w:val="00DB1FA7"/>
    <w:rsid w:val="00DB3BFC"/>
    <w:rsid w:val="00DB5910"/>
    <w:rsid w:val="00DB69A1"/>
    <w:rsid w:val="00DC0E31"/>
    <w:rsid w:val="00DC34BA"/>
    <w:rsid w:val="00DC3C53"/>
    <w:rsid w:val="00DC70D0"/>
    <w:rsid w:val="00DC7DD6"/>
    <w:rsid w:val="00DD3971"/>
    <w:rsid w:val="00DD527A"/>
    <w:rsid w:val="00DE0E5B"/>
    <w:rsid w:val="00DE277A"/>
    <w:rsid w:val="00DE2A3F"/>
    <w:rsid w:val="00DF5F45"/>
    <w:rsid w:val="00E03E65"/>
    <w:rsid w:val="00E03EFE"/>
    <w:rsid w:val="00E13146"/>
    <w:rsid w:val="00E16989"/>
    <w:rsid w:val="00E174FC"/>
    <w:rsid w:val="00E20070"/>
    <w:rsid w:val="00E20994"/>
    <w:rsid w:val="00E22124"/>
    <w:rsid w:val="00E235DC"/>
    <w:rsid w:val="00E254F0"/>
    <w:rsid w:val="00E261AD"/>
    <w:rsid w:val="00E324C0"/>
    <w:rsid w:val="00E40344"/>
    <w:rsid w:val="00E56C7E"/>
    <w:rsid w:val="00E576BD"/>
    <w:rsid w:val="00E57BE9"/>
    <w:rsid w:val="00E604D6"/>
    <w:rsid w:val="00E621BA"/>
    <w:rsid w:val="00E664E5"/>
    <w:rsid w:val="00E67086"/>
    <w:rsid w:val="00E67A6E"/>
    <w:rsid w:val="00E70C28"/>
    <w:rsid w:val="00E857E4"/>
    <w:rsid w:val="00E85B05"/>
    <w:rsid w:val="00E9139D"/>
    <w:rsid w:val="00E92487"/>
    <w:rsid w:val="00E94123"/>
    <w:rsid w:val="00EA26E5"/>
    <w:rsid w:val="00EA3B02"/>
    <w:rsid w:val="00EA5A59"/>
    <w:rsid w:val="00EA6213"/>
    <w:rsid w:val="00EB0C39"/>
    <w:rsid w:val="00EB3301"/>
    <w:rsid w:val="00EB50AC"/>
    <w:rsid w:val="00EB7F64"/>
    <w:rsid w:val="00EC5BC3"/>
    <w:rsid w:val="00EC66AA"/>
    <w:rsid w:val="00EC6C43"/>
    <w:rsid w:val="00EC76DF"/>
    <w:rsid w:val="00ED0C76"/>
    <w:rsid w:val="00EE013E"/>
    <w:rsid w:val="00EE2068"/>
    <w:rsid w:val="00EE4A18"/>
    <w:rsid w:val="00EF1F69"/>
    <w:rsid w:val="00EF2A9C"/>
    <w:rsid w:val="00EF5DE0"/>
    <w:rsid w:val="00EF61D1"/>
    <w:rsid w:val="00EF6FCB"/>
    <w:rsid w:val="00F00551"/>
    <w:rsid w:val="00F01D00"/>
    <w:rsid w:val="00F05333"/>
    <w:rsid w:val="00F05B49"/>
    <w:rsid w:val="00F11B62"/>
    <w:rsid w:val="00F154D0"/>
    <w:rsid w:val="00F173D1"/>
    <w:rsid w:val="00F24880"/>
    <w:rsid w:val="00F256FF"/>
    <w:rsid w:val="00F261D6"/>
    <w:rsid w:val="00F26D45"/>
    <w:rsid w:val="00F30C84"/>
    <w:rsid w:val="00F318B5"/>
    <w:rsid w:val="00F31B0A"/>
    <w:rsid w:val="00F35704"/>
    <w:rsid w:val="00F35911"/>
    <w:rsid w:val="00F35DD7"/>
    <w:rsid w:val="00F36EBC"/>
    <w:rsid w:val="00F413F7"/>
    <w:rsid w:val="00F42D43"/>
    <w:rsid w:val="00F44535"/>
    <w:rsid w:val="00F465CD"/>
    <w:rsid w:val="00F557CE"/>
    <w:rsid w:val="00F57965"/>
    <w:rsid w:val="00F60351"/>
    <w:rsid w:val="00F60640"/>
    <w:rsid w:val="00F6398D"/>
    <w:rsid w:val="00F64B2F"/>
    <w:rsid w:val="00F66A95"/>
    <w:rsid w:val="00F70A83"/>
    <w:rsid w:val="00F70F29"/>
    <w:rsid w:val="00F71810"/>
    <w:rsid w:val="00F72ABE"/>
    <w:rsid w:val="00F72B1B"/>
    <w:rsid w:val="00F7596C"/>
    <w:rsid w:val="00F765DB"/>
    <w:rsid w:val="00F77C54"/>
    <w:rsid w:val="00F77E12"/>
    <w:rsid w:val="00F80CBC"/>
    <w:rsid w:val="00F814DE"/>
    <w:rsid w:val="00F8352A"/>
    <w:rsid w:val="00F83C6D"/>
    <w:rsid w:val="00F90045"/>
    <w:rsid w:val="00F925FE"/>
    <w:rsid w:val="00F9394C"/>
    <w:rsid w:val="00FA0472"/>
    <w:rsid w:val="00FA0B67"/>
    <w:rsid w:val="00FA25DA"/>
    <w:rsid w:val="00FA28D1"/>
    <w:rsid w:val="00FA41E9"/>
    <w:rsid w:val="00FA6558"/>
    <w:rsid w:val="00FA6EDB"/>
    <w:rsid w:val="00FB2665"/>
    <w:rsid w:val="00FB32C2"/>
    <w:rsid w:val="00FB50E5"/>
    <w:rsid w:val="00FC46AF"/>
    <w:rsid w:val="00FD086F"/>
    <w:rsid w:val="00FD2E53"/>
    <w:rsid w:val="00FD3733"/>
    <w:rsid w:val="00FD489B"/>
    <w:rsid w:val="00FD4E5C"/>
    <w:rsid w:val="00FD530D"/>
    <w:rsid w:val="00FD791D"/>
    <w:rsid w:val="00FE0217"/>
    <w:rsid w:val="00FE6C15"/>
    <w:rsid w:val="00FF0019"/>
    <w:rsid w:val="00FF02B6"/>
    <w:rsid w:val="00FF0F79"/>
    <w:rsid w:val="00FF1DFC"/>
    <w:rsid w:val="00FF36B2"/>
    <w:rsid w:val="00FF3CC2"/>
    <w:rsid w:val="00FF517A"/>
    <w:rsid w:val="00FF5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FB32C2"/>
  </w:style>
  <w:style w:type="paragraph" w:customStyle="1" w:styleId="Doc-title">
    <w:name w:val="Doc-title"/>
    <w:basedOn w:val="Normal"/>
    <w:next w:val="Doc-text2"/>
    <w:link w:val="Doc-titleChar"/>
    <w:qFormat/>
    <w:rsid w:val="00F31B0A"/>
    <w:pPr>
      <w:spacing w:after="0"/>
      <w:ind w:left="1259" w:hanging="1259"/>
      <w:jc w:val="left"/>
    </w:pPr>
    <w:rPr>
      <w:rFonts w:eastAsia="MS Mincho"/>
      <w:noProof/>
      <w:szCs w:val="24"/>
      <w:lang w:val="en-GB" w:eastAsia="en-GB"/>
    </w:rPr>
  </w:style>
  <w:style w:type="character" w:customStyle="1" w:styleId="Doc-titleChar">
    <w:name w:val="Doc-title Char"/>
    <w:link w:val="Doc-title"/>
    <w:qFormat/>
    <w:rsid w:val="00F31B0A"/>
    <w:rPr>
      <w:rFonts w:ascii="Arial" w:eastAsia="MS Mincho" w:hAnsi="Arial"/>
      <w:noProof/>
      <w:szCs w:val="24"/>
      <w:lang w:val="en-GB" w:eastAsia="en-GB"/>
    </w:rPr>
  </w:style>
  <w:style w:type="paragraph" w:customStyle="1" w:styleId="Agreement">
    <w:name w:val="Agreement"/>
    <w:basedOn w:val="Normal"/>
    <w:next w:val="Doc-text2"/>
    <w:uiPriority w:val="99"/>
    <w:qFormat/>
    <w:rsid w:val="00F31B0A"/>
    <w:pPr>
      <w:numPr>
        <w:numId w:val="25"/>
      </w:numPr>
      <w:tabs>
        <w:tab w:val="num" w:pos="1619"/>
      </w:tabs>
      <w:spacing w:after="0"/>
      <w:ind w:left="1619"/>
      <w:jc w:val="left"/>
    </w:pPr>
    <w:rPr>
      <w:rFonts w:eastAsia="MS Mincho"/>
      <w:b/>
      <w:szCs w:val="24"/>
      <w:lang w:val="en-GB" w:eastAsia="en-GB"/>
    </w:rPr>
  </w:style>
  <w:style w:type="paragraph" w:customStyle="1" w:styleId="Comments">
    <w:name w:val="Comments"/>
    <w:basedOn w:val="Normal"/>
    <w:link w:val="CommentsChar"/>
    <w:qFormat/>
    <w:rsid w:val="007574C1"/>
    <w:pPr>
      <w:spacing w:before="40" w:after="0"/>
      <w:jc w:val="left"/>
    </w:pPr>
    <w:rPr>
      <w:rFonts w:eastAsia="MS Mincho"/>
      <w:i/>
      <w:noProof/>
      <w:sz w:val="18"/>
      <w:szCs w:val="24"/>
      <w:lang w:val="en-GB" w:eastAsia="en-GB"/>
    </w:rPr>
  </w:style>
  <w:style w:type="character" w:customStyle="1" w:styleId="CommentsChar">
    <w:name w:val="Comments Char"/>
    <w:link w:val="Comments"/>
    <w:qFormat/>
    <w:rsid w:val="007574C1"/>
    <w:rPr>
      <w:rFonts w:ascii="Arial" w:eastAsia="MS Mincho" w:hAnsi="Arial"/>
      <w:i/>
      <w:noProof/>
      <w:sz w:val="18"/>
      <w:szCs w:val="24"/>
      <w:lang w:val="en-GB" w:eastAsia="en-GB"/>
    </w:rPr>
  </w:style>
  <w:style w:type="paragraph" w:customStyle="1" w:styleId="Doc-comment">
    <w:name w:val="Doc-comment"/>
    <w:basedOn w:val="Normal"/>
    <w:next w:val="Doc-text2"/>
    <w:uiPriority w:val="99"/>
    <w:qFormat/>
    <w:rsid w:val="00276DF8"/>
    <w:pPr>
      <w:tabs>
        <w:tab w:val="left" w:pos="1622"/>
      </w:tabs>
      <w:spacing w:before="0" w:after="0"/>
      <w:ind w:left="1622" w:hanging="363"/>
      <w:jc w:val="left"/>
    </w:pPr>
    <w:rPr>
      <w:rFonts w:eastAsia="MS Mincho"/>
      <w:i/>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209226682">
      <w:bodyDiv w:val="1"/>
      <w:marLeft w:val="0"/>
      <w:marRight w:val="0"/>
      <w:marTop w:val="0"/>
      <w:marBottom w:val="0"/>
      <w:divBdr>
        <w:top w:val="none" w:sz="0" w:space="0" w:color="auto"/>
        <w:left w:val="none" w:sz="0" w:space="0" w:color="auto"/>
        <w:bottom w:val="none" w:sz="0" w:space="0" w:color="auto"/>
        <w:right w:val="none" w:sz="0" w:space="0" w:color="auto"/>
      </w:divBdr>
      <w:divsChild>
        <w:div w:id="1295216684">
          <w:marLeft w:val="0"/>
          <w:marRight w:val="0"/>
          <w:marTop w:val="0"/>
          <w:marBottom w:val="0"/>
          <w:divBdr>
            <w:top w:val="none" w:sz="0" w:space="0" w:color="auto"/>
            <w:left w:val="none" w:sz="0" w:space="0" w:color="auto"/>
            <w:bottom w:val="none" w:sz="0" w:space="0" w:color="auto"/>
            <w:right w:val="none" w:sz="0" w:space="0" w:color="auto"/>
          </w:divBdr>
        </w:div>
        <w:div w:id="31617621">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25055121">
      <w:bodyDiv w:val="1"/>
      <w:marLeft w:val="0"/>
      <w:marRight w:val="0"/>
      <w:marTop w:val="0"/>
      <w:marBottom w:val="0"/>
      <w:divBdr>
        <w:top w:val="none" w:sz="0" w:space="0" w:color="auto"/>
        <w:left w:val="none" w:sz="0" w:space="0" w:color="auto"/>
        <w:bottom w:val="none" w:sz="0" w:space="0" w:color="auto"/>
        <w:right w:val="none" w:sz="0" w:space="0" w:color="auto"/>
      </w:divBdr>
      <w:divsChild>
        <w:div w:id="1079016442">
          <w:marLeft w:val="0"/>
          <w:marRight w:val="0"/>
          <w:marTop w:val="0"/>
          <w:marBottom w:val="0"/>
          <w:divBdr>
            <w:top w:val="none" w:sz="0" w:space="0" w:color="auto"/>
            <w:left w:val="none" w:sz="0" w:space="0" w:color="auto"/>
            <w:bottom w:val="none" w:sz="0" w:space="0" w:color="auto"/>
            <w:right w:val="none" w:sz="0" w:space="0" w:color="auto"/>
          </w:divBdr>
        </w:div>
        <w:div w:id="1612932018">
          <w:marLeft w:val="0"/>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1790</Words>
  <Characters>10203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11970</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2023-09-29T04:39:00Z</dcterms:created>
  <dcterms:modified xsi:type="dcterms:W3CDTF">2023-09-29T04:39:00Z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