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92513360"/>
    <w:bookmarkStart w:id="1" w:name="_Ref399006623"/>
    <w:bookmarkStart w:id="2" w:name="_Toc193024528"/>
    <w:p w14:paraId="4C11325D" w14:textId="77777777" w:rsidR="007A2F66" w:rsidRDefault="00000000">
      <w:pPr>
        <w:widowControl w:val="0"/>
        <w:tabs>
          <w:tab w:val="left" w:pos="8220"/>
        </w:tabs>
        <w:overflowPunct/>
        <w:autoSpaceDE/>
        <w:autoSpaceDN/>
        <w:spacing w:after="0"/>
        <w:jc w:val="both"/>
        <w:textAlignment w:val="auto"/>
        <w:rPr>
          <w:rFonts w:ascii="Arial" w:eastAsia="宋体" w:hAnsi="Arial" w:cs="Arial"/>
          <w:b/>
          <w:kern w:val="2"/>
          <w:sz w:val="24"/>
          <w:lang w:val="en-US" w:eastAsia="zh-CN"/>
        </w:rPr>
      </w:pPr>
      <w:r>
        <w:rPr>
          <w:rFonts w:ascii="Arial" w:eastAsia="宋体" w:hAnsi="Arial" w:cs="Arial"/>
          <w:b/>
          <w:noProof/>
          <w:kern w:val="2"/>
          <w:sz w:val="24"/>
          <w:lang w:val="en-US" w:eastAsia="ko-KR"/>
        </w:rPr>
        <mc:AlternateContent>
          <mc:Choice Requires="wps">
            <w:drawing>
              <wp:anchor distT="0" distB="0" distL="114300" distR="114300" simplePos="0" relativeHeight="251659264" behindDoc="0" locked="1" layoutInCell="1" hidden="1" allowOverlap="1" wp14:anchorId="3542A5B9" wp14:editId="58DC87A4">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eastAsia="宋体" w:hAnsi="Arial" w:cs="Arial"/>
          <w:b/>
          <w:kern w:val="2"/>
          <w:sz w:val="24"/>
        </w:rPr>
        <w:t>3GPP TSG-RAN WG2 Meeting #1</w:t>
      </w:r>
      <w:r>
        <w:rPr>
          <w:rFonts w:ascii="Arial" w:eastAsiaTheme="minorEastAsia" w:hAnsi="Arial" w:cs="Arial"/>
          <w:b/>
          <w:kern w:val="2"/>
          <w:sz w:val="24"/>
          <w:lang w:eastAsia="ko-KR"/>
        </w:rPr>
        <w:t>23</w:t>
      </w:r>
      <w:r>
        <w:rPr>
          <w:rFonts w:ascii="Arial" w:eastAsia="宋体" w:hAnsi="Arial" w:cs="Arial" w:hint="eastAsia"/>
          <w:b/>
          <w:kern w:val="2"/>
          <w:sz w:val="24"/>
          <w:lang w:val="en-US" w:eastAsia="zh-CN"/>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Pr>
          <w:rFonts w:ascii="Arial" w:eastAsiaTheme="minorEastAsia" w:hAnsi="Arial" w:cs="Arial"/>
          <w:b/>
          <w:kern w:val="2"/>
          <w:sz w:val="24"/>
          <w:lang w:eastAsia="ko-KR"/>
        </w:rPr>
        <w:t>R2-2310236</w:t>
      </w:r>
    </w:p>
    <w:p w14:paraId="4AC5F8B8" w14:textId="77777777" w:rsidR="007A2F66" w:rsidRDefault="00000000">
      <w:pPr>
        <w:widowControl w:val="0"/>
        <w:tabs>
          <w:tab w:val="left" w:pos="6521"/>
        </w:tabs>
        <w:overflowPunct/>
        <w:autoSpaceDE/>
        <w:autoSpaceDN/>
        <w:spacing w:after="0"/>
        <w:jc w:val="both"/>
        <w:textAlignment w:val="auto"/>
        <w:rPr>
          <w:rFonts w:ascii="Arial" w:eastAsia="宋体" w:hAnsi="Arial" w:cs="Arial"/>
          <w:b/>
          <w:kern w:val="2"/>
          <w:lang w:val="en-US" w:eastAsia="ko-KR"/>
        </w:rPr>
      </w:pPr>
      <w:r>
        <w:rPr>
          <w:rFonts w:ascii="Arial" w:eastAsia="宋体" w:hAnsi="Arial" w:cs="Arial" w:hint="eastAsia"/>
          <w:b/>
          <w:kern w:val="2"/>
          <w:sz w:val="24"/>
          <w:lang w:val="en-US" w:eastAsia="zh-CN"/>
        </w:rPr>
        <w:t>Xiamen</w:t>
      </w:r>
      <w:r>
        <w:rPr>
          <w:rFonts w:ascii="Arial" w:eastAsiaTheme="minorEastAsia" w:hAnsi="Arial" w:cs="Arial"/>
          <w:b/>
          <w:kern w:val="2"/>
          <w:sz w:val="24"/>
          <w:lang w:eastAsia="ko-KR"/>
        </w:rPr>
        <w:t xml:space="preserve">, </w:t>
      </w:r>
      <w:r>
        <w:rPr>
          <w:rFonts w:ascii="Arial" w:eastAsia="宋体" w:hAnsi="Arial" w:cs="Arial" w:hint="eastAsia"/>
          <w:b/>
          <w:kern w:val="2"/>
          <w:sz w:val="24"/>
          <w:lang w:val="en-US" w:eastAsia="zh-CN"/>
        </w:rPr>
        <w:t>China</w:t>
      </w:r>
      <w:r>
        <w:rPr>
          <w:rFonts w:ascii="Arial" w:eastAsiaTheme="minorEastAsia" w:hAnsi="Arial" w:cs="Arial"/>
          <w:b/>
          <w:kern w:val="2"/>
          <w:sz w:val="24"/>
          <w:lang w:eastAsia="ko-KR"/>
        </w:rPr>
        <w:t>,</w:t>
      </w:r>
      <w:r>
        <w:rPr>
          <w:rFonts w:ascii="Arial" w:eastAsia="宋体" w:hAnsi="Arial" w:cs="Arial"/>
          <w:b/>
          <w:kern w:val="2"/>
          <w:sz w:val="24"/>
          <w:lang w:val="en-US" w:eastAsia="zh-CN"/>
        </w:rPr>
        <w:t xml:space="preserve"> </w:t>
      </w:r>
      <w:r>
        <w:rPr>
          <w:rFonts w:ascii="Arial" w:eastAsia="宋体" w:hAnsi="Arial" w:cs="Arial" w:hint="eastAsia"/>
          <w:b/>
          <w:kern w:val="2"/>
          <w:sz w:val="24"/>
          <w:lang w:val="en-US" w:eastAsia="zh-CN"/>
        </w:rPr>
        <w:t>09</w:t>
      </w:r>
      <w:r>
        <w:rPr>
          <w:rFonts w:ascii="Arial" w:eastAsiaTheme="minorEastAsia" w:hAnsi="Arial" w:cs="Arial"/>
          <w:b/>
          <w:kern w:val="2"/>
          <w:sz w:val="24"/>
          <w:vertAlign w:val="superscript"/>
          <w:lang w:val="en-US" w:eastAsia="ko-KR"/>
        </w:rPr>
        <w:t>th</w:t>
      </w:r>
      <w:r>
        <w:rPr>
          <w:rFonts w:ascii="Arial" w:eastAsia="宋体" w:hAnsi="Arial" w:cs="Arial"/>
          <w:b/>
          <w:kern w:val="2"/>
          <w:sz w:val="24"/>
          <w:lang w:val="en-US" w:eastAsia="zh-CN"/>
        </w:rPr>
        <w:t xml:space="preserve"> – </w:t>
      </w:r>
      <w:r>
        <w:rPr>
          <w:rFonts w:ascii="Arial" w:eastAsia="宋体" w:hAnsi="Arial" w:cs="Arial" w:hint="eastAsia"/>
          <w:b/>
          <w:kern w:val="2"/>
          <w:sz w:val="24"/>
          <w:lang w:val="en-US" w:eastAsia="zh-CN"/>
        </w:rPr>
        <w:t>13</w:t>
      </w:r>
      <w:r>
        <w:rPr>
          <w:rFonts w:ascii="Arial" w:eastAsiaTheme="minorEastAsia" w:hAnsi="Arial" w:cs="Arial"/>
          <w:b/>
          <w:kern w:val="2"/>
          <w:sz w:val="24"/>
          <w:vertAlign w:val="superscript"/>
          <w:lang w:val="en-US" w:eastAsia="ko-KR"/>
        </w:rPr>
        <w:t>th</w:t>
      </w:r>
      <w:r>
        <w:rPr>
          <w:rFonts w:ascii="Arial" w:eastAsia="宋体" w:hAnsi="Arial" w:cs="Arial"/>
          <w:b/>
          <w:kern w:val="2"/>
          <w:sz w:val="24"/>
          <w:lang w:val="en-US" w:eastAsia="zh-CN"/>
        </w:rPr>
        <w:t xml:space="preserve"> </w:t>
      </w:r>
      <w:proofErr w:type="spellStart"/>
      <w:r>
        <w:rPr>
          <w:rFonts w:ascii="Arial" w:eastAsia="宋体" w:hAnsi="Arial" w:cs="Arial" w:hint="eastAsia"/>
          <w:b/>
          <w:kern w:val="2"/>
          <w:sz w:val="24"/>
          <w:lang w:val="en-US" w:eastAsia="zh-CN"/>
        </w:rPr>
        <w:t>Otc</w:t>
      </w:r>
      <w:proofErr w:type="spellEnd"/>
      <w:r>
        <w:rPr>
          <w:rFonts w:ascii="Arial" w:eastAsiaTheme="minorEastAsia" w:hAnsi="Arial" w:cs="Arial"/>
          <w:b/>
          <w:kern w:val="2"/>
          <w:sz w:val="24"/>
          <w:lang w:val="en-US" w:eastAsia="ko-KR"/>
        </w:rPr>
        <w:t>,</w:t>
      </w:r>
      <w:r>
        <w:rPr>
          <w:rFonts w:ascii="Arial" w:eastAsia="宋体" w:hAnsi="Arial" w:cs="Arial"/>
          <w:b/>
          <w:kern w:val="2"/>
          <w:sz w:val="24"/>
          <w:lang w:val="en-US" w:eastAsia="zh-CN"/>
        </w:rPr>
        <w:t xml:space="preserve"> 2023</w:t>
      </w:r>
    </w:p>
    <w:p w14:paraId="27E38A01" w14:textId="77777777" w:rsidR="007A2F66" w:rsidRDefault="007A2F66">
      <w:pPr>
        <w:pStyle w:val="CRCoverPage"/>
        <w:tabs>
          <w:tab w:val="right" w:pos="9639"/>
        </w:tabs>
        <w:spacing w:after="0"/>
        <w:jc w:val="both"/>
        <w:rPr>
          <w:rFonts w:cs="Arial"/>
          <w:b/>
          <w:sz w:val="24"/>
          <w:lang w:val="en-US" w:eastAsia="ko-KR"/>
        </w:rPr>
      </w:pPr>
    </w:p>
    <w:p w14:paraId="5F321610" w14:textId="77777777" w:rsidR="007A2F66" w:rsidRDefault="00000000">
      <w:pPr>
        <w:tabs>
          <w:tab w:val="left" w:pos="1985"/>
        </w:tabs>
        <w:jc w:val="both"/>
        <w:rPr>
          <w:rFonts w:ascii="Arial" w:eastAsia="宋体" w:hAnsi="Arial" w:cs="Arial"/>
          <w:b/>
          <w:sz w:val="22"/>
          <w:lang w:eastAsia="zh-CN"/>
        </w:rPr>
      </w:pPr>
      <w:r>
        <w:rPr>
          <w:rFonts w:ascii="Arial" w:hAnsi="Arial" w:cs="Arial"/>
          <w:b/>
          <w:sz w:val="24"/>
          <w:lang w:eastAsia="en-GB"/>
        </w:rPr>
        <w:t>Agenda Item:</w:t>
      </w:r>
      <w:r>
        <w:rPr>
          <w:rFonts w:ascii="Arial" w:hAnsi="Arial" w:cs="Arial"/>
          <w:b/>
          <w:sz w:val="24"/>
          <w:lang w:eastAsia="en-GB"/>
        </w:rPr>
        <w:tab/>
        <w:t>7.15.2</w:t>
      </w:r>
    </w:p>
    <w:p w14:paraId="1F854B84" w14:textId="77777777" w:rsidR="007A2F66" w:rsidRDefault="00000000">
      <w:pPr>
        <w:tabs>
          <w:tab w:val="left" w:pos="1985"/>
        </w:tabs>
        <w:jc w:val="both"/>
        <w:rPr>
          <w:rFonts w:ascii="Arial" w:eastAsia="宋体" w:hAnsi="Arial"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eastAsia="宋体" w:hAnsi="Arial" w:cs="Arial" w:hint="eastAsia"/>
          <w:b/>
          <w:sz w:val="24"/>
          <w:lang w:val="en-US" w:eastAsia="zh-CN"/>
        </w:rPr>
        <w:t>TCL</w:t>
      </w:r>
    </w:p>
    <w:p w14:paraId="57AEC96A" w14:textId="77777777" w:rsidR="007A2F66" w:rsidRDefault="00000000">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ascii="Arial" w:eastAsiaTheme="minorEastAsia" w:hAnsi="Arial" w:cs="Arial"/>
          <w:b/>
          <w:sz w:val="24"/>
          <w:szCs w:val="24"/>
          <w:lang w:eastAsia="ko-KR"/>
        </w:rPr>
        <w:t>Remaining</w:t>
      </w:r>
      <w:r>
        <w:rPr>
          <w:rFonts w:ascii="Arial" w:hAnsi="Arial" w:cs="Arial"/>
          <w:b/>
          <w:sz w:val="24"/>
          <w:szCs w:val="24"/>
        </w:rPr>
        <w:t xml:space="preserve"> </w:t>
      </w:r>
      <w:r>
        <w:rPr>
          <w:rFonts w:ascii="Arial" w:eastAsiaTheme="minorEastAsia" w:hAnsi="Arial" w:cs="Arial"/>
          <w:b/>
          <w:sz w:val="24"/>
          <w:szCs w:val="24"/>
          <w:lang w:eastAsia="ko-KR"/>
        </w:rPr>
        <w:t>issue</w:t>
      </w:r>
      <w:r>
        <w:rPr>
          <w:rFonts w:ascii="Arial" w:hAnsi="Arial" w:cs="Arial"/>
          <w:b/>
          <w:sz w:val="24"/>
          <w:szCs w:val="24"/>
        </w:rPr>
        <w:t xml:space="preserve"> </w:t>
      </w:r>
      <w:r>
        <w:rPr>
          <w:rFonts w:ascii="Arial" w:eastAsiaTheme="minorEastAsia" w:hAnsi="Arial" w:cs="Arial"/>
          <w:b/>
          <w:sz w:val="24"/>
          <w:szCs w:val="24"/>
          <w:lang w:eastAsia="ko-KR"/>
        </w:rPr>
        <w:t>on</w:t>
      </w:r>
      <w:r>
        <w:rPr>
          <w:rFonts w:ascii="Arial" w:hAnsi="Arial" w:cs="Arial"/>
          <w:b/>
          <w:sz w:val="24"/>
          <w:szCs w:val="24"/>
        </w:rPr>
        <w:t xml:space="preserve"> </w:t>
      </w:r>
      <w:r>
        <w:rPr>
          <w:rFonts w:ascii="Arial" w:eastAsiaTheme="minorEastAsia" w:hAnsi="Arial" w:cs="Arial"/>
          <w:b/>
          <w:sz w:val="24"/>
          <w:szCs w:val="24"/>
          <w:lang w:eastAsia="ko-KR"/>
        </w:rPr>
        <w:t>SL Consistent LBT failure</w:t>
      </w:r>
    </w:p>
    <w:p w14:paraId="6771C5C4" w14:textId="77777777" w:rsidR="007A2F66" w:rsidRDefault="00000000">
      <w:pPr>
        <w:tabs>
          <w:tab w:val="left" w:pos="1985"/>
        </w:tabs>
        <w:jc w:val="both"/>
        <w:rPr>
          <w:rFonts w:ascii="Arial" w:eastAsia="宋体"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12BCDD60" w14:textId="77777777" w:rsidR="007A2F66" w:rsidRDefault="00000000">
      <w:pPr>
        <w:pStyle w:val="1"/>
        <w:tabs>
          <w:tab w:val="clear" w:pos="432"/>
        </w:tabs>
        <w:overflowPunct/>
        <w:autoSpaceDE/>
        <w:autoSpaceDN/>
        <w:adjustRightInd/>
        <w:ind w:left="0" w:firstLine="0"/>
        <w:jc w:val="both"/>
        <w:textAlignment w:val="auto"/>
        <w:rPr>
          <w:rFonts w:cs="Arial"/>
          <w:lang w:eastAsia="zh-CN"/>
        </w:rPr>
      </w:pPr>
      <w:r>
        <w:rPr>
          <w:rFonts w:cs="Arial"/>
          <w:lang w:eastAsia="zh-CN"/>
        </w:rPr>
        <w:t>Introduction</w:t>
      </w:r>
      <w:bookmarkStart w:id="3" w:name="OLE_LINK2"/>
      <w:bookmarkStart w:id="4" w:name="OLE_LINK1"/>
    </w:p>
    <w:p w14:paraId="7285784D" w14:textId="77777777" w:rsidR="007A2F66" w:rsidRDefault="00000000">
      <w:pPr>
        <w:jc w:val="both"/>
        <w:rPr>
          <w:rFonts w:ascii="Arial" w:eastAsiaTheme="minorEastAsia" w:hAnsi="Arial" w:cs="Arial"/>
          <w:lang w:val="en-US" w:eastAsia="ko-KR"/>
        </w:rPr>
      </w:pPr>
      <w:r>
        <w:rPr>
          <w:rFonts w:ascii="Arial" w:eastAsiaTheme="minorEastAsia" w:hAnsi="Arial" w:cs="Arial"/>
          <w:lang w:val="en-US" w:eastAsia="ko-KR"/>
        </w:rPr>
        <w:t>In RAN2#12</w:t>
      </w:r>
      <w:r>
        <w:rPr>
          <w:rFonts w:ascii="Arial" w:eastAsia="宋体" w:hAnsi="Arial" w:cs="Arial" w:hint="eastAsia"/>
          <w:lang w:val="en-US" w:eastAsia="zh-CN"/>
        </w:rPr>
        <w:t>3</w:t>
      </w:r>
      <w:r>
        <w:rPr>
          <w:rFonts w:ascii="Arial" w:eastAsiaTheme="minorEastAsia" w:hAnsi="Arial" w:cs="Arial"/>
          <w:lang w:val="en-US" w:eastAsia="ko-KR"/>
        </w:rPr>
        <w:t xml:space="preserve"> [1], the agreements related to</w:t>
      </w:r>
      <w:r>
        <w:rPr>
          <w:rFonts w:ascii="Arial" w:eastAsia="宋体" w:hAnsi="Arial" w:cs="Arial" w:hint="eastAsia"/>
          <w:lang w:val="en-US" w:eastAsia="zh-CN"/>
        </w:rPr>
        <w:t xml:space="preserve"> SL-U</w:t>
      </w:r>
      <w:r>
        <w:rPr>
          <w:rFonts w:ascii="Arial" w:eastAsiaTheme="minorEastAsia" w:hAnsi="Arial" w:cs="Arial"/>
          <w:lang w:val="en-US" w:eastAsia="ko-KR"/>
        </w:rPr>
        <w:t xml:space="preserve"> are as follows:</w:t>
      </w:r>
    </w:p>
    <w:p w14:paraId="0565064E" w14:textId="77777777" w:rsidR="007A2F66" w:rsidRDefault="007A2F66">
      <w:pPr>
        <w:pStyle w:val="Doc-text2"/>
      </w:pPr>
    </w:p>
    <w:p w14:paraId="0FAF9A35"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Agreements on SL C-LBT failure recovery (RRC connected mode 2)</w:t>
      </w:r>
    </w:p>
    <w:p w14:paraId="5EBB9BC0"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C-LBT failure recovery for RRC idle/inactive mode 2 is applied.</w:t>
      </w:r>
    </w:p>
    <w:p w14:paraId="5E52ECF0" w14:textId="77777777" w:rsidR="007A2F66" w:rsidRDefault="00000000">
      <w:pPr>
        <w:pStyle w:val="Doc-text2"/>
        <w:ind w:left="1253" w:firstLine="0"/>
      </w:pPr>
      <w:r>
        <w:t xml:space="preserve"> </w:t>
      </w:r>
    </w:p>
    <w:p w14:paraId="2E58AB60"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Agreements on C-LBT failure cancellation conditions</w:t>
      </w:r>
    </w:p>
    <w:p w14:paraId="1AB342D7"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Upon MAC reset.</w:t>
      </w:r>
    </w:p>
    <w:p w14:paraId="6A17F816"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2:</w:t>
      </w:r>
      <w:r>
        <w:tab/>
        <w:t>Upon C-LBT count and/or timer reconfiguration.</w:t>
      </w:r>
    </w:p>
    <w:p w14:paraId="349556DC"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3:</w:t>
      </w:r>
      <w:r>
        <w:tab/>
        <w:t>Based on a timer expiry (the timer starts upon C-LBT failure)</w:t>
      </w:r>
    </w:p>
    <w:p w14:paraId="6031FADB" w14:textId="77777777" w:rsidR="007A2F66" w:rsidRDefault="007A2F66">
      <w:pPr>
        <w:pStyle w:val="Doc-text2"/>
      </w:pPr>
    </w:p>
    <w:p w14:paraId="78718197"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Agreements on C-LBT failure with PSFCH</w:t>
      </w:r>
    </w:p>
    <w:p w14:paraId="35857C7C"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Remove “</w:t>
      </w:r>
      <w:r>
        <w:rPr>
          <w:i/>
        </w:rPr>
        <w:t>FFS when multiple PSFCH occasions are configured.</w:t>
      </w:r>
      <w:r>
        <w:t xml:space="preserve">” from the following agreement. </w:t>
      </w:r>
    </w:p>
    <w:p w14:paraId="5D0579FC"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ab/>
        <w:t>“</w:t>
      </w:r>
      <w:r>
        <w:rPr>
          <w:i/>
        </w:rPr>
        <w:t>Counting LBT failure indication regardless of whether LBT failure was provided because of PSFCH transmission or not when RB set for PSFCH transmission belongs to the selected TX resource pool. FFS when multiple PSFCH occasions are configured.</w:t>
      </w:r>
      <w:r>
        <w:t>”</w:t>
      </w:r>
    </w:p>
    <w:p w14:paraId="3625A9B1"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2:</w:t>
      </w:r>
      <w:r>
        <w:tab/>
        <w:t>RAN2 understands LBT failure indication can be provided from L1 once each transmission fails per PSFCH occasion in multiple PSFCH occasions.</w:t>
      </w:r>
    </w:p>
    <w:p w14:paraId="5DEBA96A" w14:textId="77777777" w:rsidR="007A2F66" w:rsidRDefault="007A2F66">
      <w:pPr>
        <w:pStyle w:val="Doc-text2"/>
      </w:pPr>
    </w:p>
    <w:p w14:paraId="34CF379A" w14:textId="77777777" w:rsidR="007A2F66" w:rsidRDefault="007A2F66">
      <w:pPr>
        <w:pStyle w:val="Doc-text2"/>
        <w:ind w:left="0" w:firstLine="0"/>
      </w:pPr>
    </w:p>
    <w:p w14:paraId="0C94DE99"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Agreements on C-LBT failure with S-SSB and/or PSFCH </w:t>
      </w:r>
    </w:p>
    <w:p w14:paraId="462C4A48"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RAN2 will not do anything to handle S-SSB and/or PSFCH that does not belong to the selected SL resource pool unless RAN1 asks.</w:t>
      </w:r>
    </w:p>
    <w:p w14:paraId="2C2A7690" w14:textId="77777777" w:rsidR="007A2F66" w:rsidRDefault="007A2F66">
      <w:pPr>
        <w:pStyle w:val="Doc-text2"/>
        <w:ind w:left="0" w:firstLine="0"/>
      </w:pPr>
    </w:p>
    <w:p w14:paraId="741333F2" w14:textId="77777777" w:rsidR="007A2F66" w:rsidRDefault="00000000">
      <w:pPr>
        <w:pStyle w:val="Doc-title"/>
        <w:ind w:left="0" w:firstLine="0"/>
        <w:rPr>
          <w:b/>
        </w:rPr>
      </w:pPr>
      <w:r>
        <w:rPr>
          <w:b/>
        </w:rPr>
        <w:t xml:space="preserve">6. Need of reporting C-LBT failure indication to the peer </w:t>
      </w:r>
      <w:proofErr w:type="gramStart"/>
      <w:r>
        <w:rPr>
          <w:b/>
        </w:rPr>
        <w:t>UE ?</w:t>
      </w:r>
      <w:proofErr w:type="gramEnd"/>
      <w:r>
        <w:rPr>
          <w:b/>
        </w:rPr>
        <w:t xml:space="preserve"> (P5,6: 8375: IDC, P9: 7478: ZTE, P19: 7956: Lenovo)</w:t>
      </w:r>
    </w:p>
    <w:p w14:paraId="1FBCCF9D" w14:textId="77777777" w:rsidR="007A2F66" w:rsidRDefault="00000000">
      <w:pPr>
        <w:pStyle w:val="Doc-text2"/>
        <w:numPr>
          <w:ilvl w:val="0"/>
          <w:numId w:val="6"/>
        </w:numPr>
        <w:ind w:left="1253" w:firstLine="0"/>
      </w:pPr>
      <w:r>
        <w:t xml:space="preserve">Noted. We’ll make decision next meeting.  </w:t>
      </w:r>
    </w:p>
    <w:p w14:paraId="297587E3" w14:textId="77777777" w:rsidR="007A2F66" w:rsidRDefault="007A2F66">
      <w:pPr>
        <w:pStyle w:val="Doc-text2"/>
        <w:ind w:left="1259" w:firstLine="0"/>
      </w:pPr>
    </w:p>
    <w:p w14:paraId="1CEADEBE"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Agreements on SL C-LBT failure MAC CE </w:t>
      </w:r>
    </w:p>
    <w:p w14:paraId="796FD93D"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1: </w:t>
      </w:r>
      <w:r>
        <w:tab/>
        <w:t>RAN2 understands 5bits indication per SL carrier. Will ask how RB set index is derived, whether RB set index is unique within SL-BWP, to RAN1.</w:t>
      </w:r>
    </w:p>
    <w:p w14:paraId="52EDFE88"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2:</w:t>
      </w:r>
      <w:r>
        <w:tab/>
        <w:t xml:space="preserve">LCP order of SL LBT Failure MAC CE is defined as the next of </w:t>
      </w:r>
      <w:proofErr w:type="spellStart"/>
      <w:r>
        <w:t>Uu</w:t>
      </w:r>
      <w:proofErr w:type="spellEnd"/>
      <w:r>
        <w:t xml:space="preserve"> LBT Failure MAC CE.</w:t>
      </w:r>
    </w:p>
    <w:p w14:paraId="0F4A8D89"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3: </w:t>
      </w:r>
      <w:r>
        <w:tab/>
        <w:t>Dedicated SR configuration can be configured. FFS if we need to consider more.</w:t>
      </w:r>
    </w:p>
    <w:p w14:paraId="3A248A5A" w14:textId="77777777" w:rsidR="007A2F66" w:rsidRDefault="007A2F66">
      <w:pPr>
        <w:pStyle w:val="Doc-text2"/>
        <w:ind w:left="1259" w:firstLine="0"/>
      </w:pPr>
    </w:p>
    <w:p w14:paraId="26DC6069" w14:textId="77777777" w:rsidR="007A2F66" w:rsidRDefault="007A2F66">
      <w:pPr>
        <w:pStyle w:val="Doc-text2"/>
        <w:ind w:left="0" w:firstLine="0"/>
      </w:pPr>
    </w:p>
    <w:p w14:paraId="6F6B5B15"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Agreements on SL C-LBT failure detection and recovery counter and timer </w:t>
      </w:r>
    </w:p>
    <w:p w14:paraId="049224A7"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1:</w:t>
      </w:r>
      <w:r>
        <w:tab/>
        <w:t>Configured per SL BWP.</w:t>
      </w:r>
    </w:p>
    <w:p w14:paraId="7594BD0F"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 xml:space="preserve">2: </w:t>
      </w:r>
      <w:r>
        <w:tab/>
        <w:t>Maintained per RB set.</w:t>
      </w:r>
    </w:p>
    <w:p w14:paraId="6625D099" w14:textId="77777777" w:rsidR="007A2F66" w:rsidRDefault="007A2F66">
      <w:pPr>
        <w:pStyle w:val="Doc-text2"/>
        <w:ind w:left="0" w:firstLine="0"/>
      </w:pPr>
    </w:p>
    <w:p w14:paraId="53C06A01" w14:textId="77777777" w:rsidR="007A2F66" w:rsidRDefault="007A2F66">
      <w:pPr>
        <w:pStyle w:val="Doc-text2"/>
        <w:ind w:left="0" w:firstLine="0"/>
      </w:pPr>
    </w:p>
    <w:p w14:paraId="17AF7BD6"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Agreements on SL RLF report as the result of C-LBT failures</w:t>
      </w:r>
    </w:p>
    <w:p w14:paraId="422E818E" w14:textId="77777777" w:rsidR="007A2F66" w:rsidRDefault="00000000">
      <w:pPr>
        <w:pBdr>
          <w:top w:val="single" w:sz="4" w:space="1" w:color="auto"/>
          <w:left w:val="single" w:sz="4" w:space="4" w:color="auto"/>
          <w:bottom w:val="single" w:sz="4" w:space="1" w:color="auto"/>
          <w:right w:val="single" w:sz="4" w:space="0" w:color="auto"/>
        </w:pBdr>
        <w:tabs>
          <w:tab w:val="left" w:pos="1622"/>
        </w:tabs>
        <w:ind w:left="1622" w:hanging="363"/>
      </w:pPr>
      <w:r>
        <w:t>1:</w:t>
      </w:r>
      <w:r>
        <w:tab/>
        <w:t>No new code-point or a cause value is needed.</w:t>
      </w:r>
    </w:p>
    <w:p w14:paraId="0D2D0300" w14:textId="77777777" w:rsidR="007A2F66" w:rsidRDefault="007A2F66">
      <w:pPr>
        <w:pStyle w:val="Doc-text2"/>
        <w:ind w:left="0" w:firstLine="0"/>
      </w:pPr>
    </w:p>
    <w:p w14:paraId="12D8C562" w14:textId="77777777" w:rsidR="007A2F66" w:rsidRDefault="00000000">
      <w:pPr>
        <w:spacing w:before="240"/>
        <w:jc w:val="both"/>
        <w:rPr>
          <w:rFonts w:ascii="Arial" w:eastAsia="宋体" w:hAnsi="Arial" w:cs="Arial"/>
          <w:lang w:val="en-US" w:eastAsia="zh-CN"/>
        </w:rPr>
      </w:pPr>
      <w:r>
        <w:rPr>
          <w:rFonts w:ascii="Arial" w:eastAsiaTheme="minorEastAsia" w:hAnsi="Arial" w:cs="Arial"/>
          <w:lang w:val="en-US" w:eastAsia="ko-KR"/>
        </w:rPr>
        <w:t xml:space="preserve">In this contribution, we </w:t>
      </w:r>
      <w:r>
        <w:rPr>
          <w:rFonts w:ascii="Arial" w:eastAsia="宋体" w:hAnsi="Arial" w:cs="Arial" w:hint="eastAsia"/>
          <w:lang w:val="en-US" w:eastAsia="zh-CN"/>
        </w:rPr>
        <w:t xml:space="preserve">will </w:t>
      </w:r>
      <w:r>
        <w:rPr>
          <w:rFonts w:ascii="Arial" w:eastAsiaTheme="minorEastAsia" w:hAnsi="Arial" w:cs="Arial"/>
          <w:lang w:val="en-US" w:eastAsia="ko-KR"/>
        </w:rPr>
        <w:t xml:space="preserve">discuss </w:t>
      </w:r>
      <w:r>
        <w:rPr>
          <w:rFonts w:ascii="Arial" w:eastAsia="宋体" w:hAnsi="Arial" w:cs="Arial" w:hint="eastAsia"/>
          <w:lang w:val="en-US" w:eastAsia="zh-CN"/>
        </w:rPr>
        <w:t>whether</w:t>
      </w:r>
      <w:r>
        <w:rPr>
          <w:rFonts w:ascii="Arial" w:eastAsiaTheme="minorEastAsia" w:hAnsi="Arial" w:cs="Arial"/>
          <w:lang w:val="en-US" w:eastAsia="ko-KR"/>
        </w:rPr>
        <w:t xml:space="preserve"> </w:t>
      </w:r>
      <w:r>
        <w:rPr>
          <w:rFonts w:ascii="Arial" w:eastAsiaTheme="minorEastAsia" w:hAnsi="Arial" w:cs="Arial" w:hint="eastAsia"/>
          <w:lang w:val="en-US" w:eastAsia="ko-KR"/>
        </w:rPr>
        <w:t>SL</w:t>
      </w:r>
      <w:r>
        <w:rPr>
          <w:rFonts w:ascii="Arial" w:eastAsiaTheme="minorEastAsia" w:hAnsi="Arial" w:cs="Arial"/>
          <w:lang w:val="en-US" w:eastAsia="ko-KR"/>
        </w:rPr>
        <w:t xml:space="preserve"> </w:t>
      </w:r>
      <w:r>
        <w:rPr>
          <w:rFonts w:ascii="Arial" w:eastAsiaTheme="minorEastAsia" w:hAnsi="Arial" w:cs="Arial" w:hint="eastAsia"/>
          <w:lang w:val="en-US" w:eastAsia="ko-KR"/>
        </w:rPr>
        <w:t>C-LBT</w:t>
      </w:r>
      <w:r>
        <w:rPr>
          <w:rFonts w:ascii="Arial" w:eastAsia="宋体" w:hAnsi="Arial" w:cs="Arial" w:hint="eastAsia"/>
          <w:lang w:val="en-US" w:eastAsia="zh-CN"/>
        </w:rPr>
        <w:t xml:space="preserve"> failure needs to be reported to the peer UE.</w:t>
      </w:r>
    </w:p>
    <w:p w14:paraId="211904CA" w14:textId="77777777" w:rsidR="007A2F66" w:rsidRDefault="00000000">
      <w:pPr>
        <w:pStyle w:val="1"/>
        <w:tabs>
          <w:tab w:val="clear" w:pos="432"/>
        </w:tabs>
        <w:overflowPunct/>
        <w:autoSpaceDE/>
        <w:autoSpaceDN/>
        <w:adjustRightInd/>
        <w:ind w:left="0" w:firstLine="0"/>
        <w:jc w:val="both"/>
        <w:textAlignment w:val="auto"/>
        <w:rPr>
          <w:rFonts w:cs="Arial"/>
          <w:lang w:eastAsia="zh-CN"/>
        </w:rPr>
      </w:pPr>
      <w:bookmarkStart w:id="5" w:name="OLE_LINK46"/>
      <w:bookmarkStart w:id="6" w:name="OLE_LINK45"/>
      <w:bookmarkEnd w:id="3"/>
      <w:bookmarkEnd w:id="4"/>
      <w:r>
        <w:rPr>
          <w:rFonts w:cs="Arial"/>
          <w:lang w:eastAsia="zh-CN"/>
        </w:rPr>
        <w:t>Discussion</w:t>
      </w:r>
      <w:bookmarkStart w:id="7" w:name="_Toc423020280"/>
      <w:bookmarkStart w:id="8" w:name="_Ref37339923"/>
      <w:bookmarkEnd w:id="2"/>
      <w:bookmarkEnd w:id="5"/>
      <w:bookmarkEnd w:id="6"/>
      <w:bookmarkEnd w:id="7"/>
    </w:p>
    <w:p w14:paraId="57D97819" w14:textId="77777777" w:rsidR="007A2F66" w:rsidRDefault="00000000">
      <w:pPr>
        <w:pStyle w:val="2"/>
        <w:rPr>
          <w:rFonts w:eastAsiaTheme="minorEastAsia" w:cs="Arial"/>
          <w:b w:val="0"/>
          <w:lang w:eastAsia="ko-KR"/>
        </w:rPr>
      </w:pPr>
      <w:r>
        <w:rPr>
          <w:rFonts w:eastAsia="宋体" w:cs="Arial" w:hint="eastAsia"/>
          <w:b w:val="0"/>
          <w:lang w:val="en-US"/>
        </w:rPr>
        <w:t>Motivation for SL C-LBT failure to be reported to the peer UE.</w:t>
      </w:r>
    </w:p>
    <w:p w14:paraId="4CE13232" w14:textId="77777777" w:rsidR="007A2F66" w:rsidRDefault="00000000">
      <w:pPr>
        <w:pStyle w:val="af5"/>
        <w:spacing w:line="276" w:lineRule="auto"/>
        <w:rPr>
          <w:rFonts w:eastAsia="宋体" w:cs="Arial"/>
          <w:lang w:eastAsia="zh-CN"/>
        </w:rPr>
      </w:pPr>
      <w:r>
        <w:rPr>
          <w:rFonts w:eastAsia="宋体" w:cs="Arial" w:hint="eastAsia"/>
          <w:lang w:eastAsia="zh-CN"/>
        </w:rPr>
        <w:t>If a SL UE who encounters C-LBT failure, it will not be able to transmit the SL data through shared spectrum to the peer UEs. In this case, it should perform resource re-selection, which will exclude the RB sets that LBT failure was detected, or carrier re-selection. The peer UE will keep monitoring the resources where C-LBT failure happened unless it is notified by the peer UE that the C-LBT was already detected. The peer UE will cause unnecessary power consumption and may cause extra delay.</w:t>
      </w:r>
    </w:p>
    <w:p w14:paraId="764F7D34" w14:textId="77777777" w:rsidR="007A2F66" w:rsidRDefault="00000000">
      <w:pPr>
        <w:pStyle w:val="af5"/>
        <w:spacing w:line="276" w:lineRule="auto"/>
        <w:rPr>
          <w:rFonts w:eastAsia="宋体" w:cs="Arial"/>
          <w:b/>
          <w:bCs/>
          <w:lang w:eastAsia="zh-CN"/>
        </w:rPr>
      </w:pPr>
      <w:r>
        <w:rPr>
          <w:rFonts w:eastAsia="宋体" w:cs="Arial" w:hint="eastAsia"/>
          <w:b/>
          <w:bCs/>
          <w:lang w:eastAsia="zh-CN"/>
        </w:rPr>
        <w:t xml:space="preserve">Observation 1: the peer UE should be notified for the C-LBT failure.  </w:t>
      </w:r>
    </w:p>
    <w:p w14:paraId="62833A4F" w14:textId="77777777" w:rsidR="007A2F66" w:rsidRDefault="00000000">
      <w:pPr>
        <w:pStyle w:val="af5"/>
        <w:spacing w:line="276" w:lineRule="auto"/>
        <w:rPr>
          <w:rFonts w:eastAsia="宋体" w:cs="Arial"/>
          <w:lang w:eastAsia="zh-CN"/>
        </w:rPr>
      </w:pPr>
      <w:r>
        <w:rPr>
          <w:rFonts w:eastAsia="宋体" w:cs="Arial" w:hint="eastAsia"/>
          <w:lang w:eastAsia="zh-CN"/>
        </w:rPr>
        <w:t xml:space="preserve">However, so </w:t>
      </w:r>
      <w:proofErr w:type="gramStart"/>
      <w:r>
        <w:rPr>
          <w:rFonts w:eastAsia="宋体" w:cs="Arial" w:hint="eastAsia"/>
          <w:lang w:eastAsia="zh-CN"/>
        </w:rPr>
        <w:t>far</w:t>
      </w:r>
      <w:proofErr w:type="gramEnd"/>
      <w:r>
        <w:rPr>
          <w:rFonts w:eastAsia="宋体" w:cs="Arial" w:hint="eastAsia"/>
          <w:lang w:eastAsia="zh-CN"/>
        </w:rPr>
        <w:t xml:space="preserve"> the only mechanism to notify the peer UE is the PC5 RRC connection, so it only works for the unicast case. </w:t>
      </w:r>
      <w:proofErr w:type="gramStart"/>
      <w:r>
        <w:rPr>
          <w:rFonts w:eastAsia="宋体" w:cs="Arial" w:hint="eastAsia"/>
          <w:lang w:eastAsia="zh-CN"/>
        </w:rPr>
        <w:t>So</w:t>
      </w:r>
      <w:proofErr w:type="gramEnd"/>
      <w:r>
        <w:rPr>
          <w:rFonts w:eastAsia="宋体" w:cs="Arial" w:hint="eastAsia"/>
          <w:lang w:eastAsia="zh-CN"/>
        </w:rPr>
        <w:t xml:space="preserve"> the BC and GC cases won</w:t>
      </w:r>
      <w:r>
        <w:rPr>
          <w:rFonts w:eastAsia="宋体" w:cs="Arial"/>
          <w:lang w:eastAsia="zh-CN"/>
        </w:rPr>
        <w:t>’</w:t>
      </w:r>
      <w:r>
        <w:rPr>
          <w:rFonts w:eastAsia="宋体" w:cs="Arial" w:hint="eastAsia"/>
          <w:lang w:eastAsia="zh-CN"/>
        </w:rPr>
        <w:t>t work as there is no PC5 unicast connection between peer UEs. On the other hand, as one RB set is detected for the C-LBT failure, all RB sets will not be available, so there also should be other resource pools for the transmission of C-LBT Failure.</w:t>
      </w:r>
    </w:p>
    <w:p w14:paraId="5F60E3CE"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2: C-LBT failure notification only works for unicast case.</w:t>
      </w:r>
    </w:p>
    <w:p w14:paraId="23104063"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3: C-LBT failure notification only works when other resource pool is configured.</w:t>
      </w:r>
    </w:p>
    <w:p w14:paraId="4182D4AE" w14:textId="77777777" w:rsidR="007A2F66" w:rsidRDefault="007A2F66">
      <w:pPr>
        <w:pStyle w:val="af5"/>
        <w:spacing w:line="276" w:lineRule="auto"/>
        <w:rPr>
          <w:rFonts w:eastAsia="宋体" w:cs="Arial"/>
          <w:lang w:eastAsia="zh-CN"/>
        </w:rPr>
      </w:pPr>
    </w:p>
    <w:p w14:paraId="5325F253" w14:textId="77777777" w:rsidR="007A2F66" w:rsidRDefault="00000000">
      <w:pPr>
        <w:pStyle w:val="af5"/>
        <w:spacing w:line="276" w:lineRule="auto"/>
        <w:rPr>
          <w:rFonts w:eastAsia="宋体" w:cs="Arial"/>
          <w:lang w:eastAsia="zh-CN"/>
        </w:rPr>
      </w:pPr>
      <w:r>
        <w:rPr>
          <w:rFonts w:eastAsia="宋体" w:cs="Arial" w:hint="eastAsia"/>
          <w:lang w:eastAsia="zh-CN"/>
        </w:rPr>
        <w:t xml:space="preserve">In addition, when the peer UE select the resource pool, if it received the C-LBT failure indication, it will consider the C-LBT failure result for resource re-selection, otherwise there is no need to send C-LBT failure to the peer UE. But this will change the behavior of resource re-selection, which should </w:t>
      </w:r>
      <w:proofErr w:type="spellStart"/>
      <w:r>
        <w:rPr>
          <w:rFonts w:eastAsia="宋体" w:cs="Arial" w:hint="eastAsia"/>
          <w:lang w:eastAsia="zh-CN"/>
        </w:rPr>
        <w:t>no</w:t>
      </w:r>
      <w:proofErr w:type="spellEnd"/>
      <w:r>
        <w:rPr>
          <w:rFonts w:eastAsia="宋体" w:cs="Arial" w:hint="eastAsia"/>
          <w:lang w:eastAsia="zh-CN"/>
        </w:rPr>
        <w:t xml:space="preserve"> be touched without clear discussion and benefit. </w:t>
      </w:r>
    </w:p>
    <w:p w14:paraId="71CE2F31"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4: C-LBT failure notification will change the resource re-selection behavior of the peer UE.</w:t>
      </w:r>
    </w:p>
    <w:p w14:paraId="0DF5713A" w14:textId="77777777" w:rsidR="007A2F66" w:rsidRDefault="007A2F66">
      <w:pPr>
        <w:pStyle w:val="af5"/>
        <w:spacing w:line="276" w:lineRule="auto"/>
        <w:rPr>
          <w:rFonts w:cs="Arial"/>
          <w:b/>
          <w:lang w:eastAsia="ko-KR"/>
        </w:rPr>
      </w:pPr>
    </w:p>
    <w:p w14:paraId="1C056C74" w14:textId="77777777" w:rsidR="007A2F66" w:rsidRDefault="00000000">
      <w:pPr>
        <w:pStyle w:val="af5"/>
        <w:spacing w:line="276" w:lineRule="auto"/>
        <w:rPr>
          <w:rFonts w:eastAsia="宋体" w:cs="Arial"/>
          <w:bCs/>
          <w:lang w:eastAsia="zh-CN"/>
        </w:rPr>
      </w:pPr>
      <w:r>
        <w:rPr>
          <w:rFonts w:eastAsia="宋体" w:cs="Arial" w:hint="eastAsia"/>
          <w:bCs/>
          <w:lang w:eastAsia="zh-CN"/>
        </w:rPr>
        <w:t xml:space="preserve">It is possible that the C-LBT failure is canceled in the future, due to </w:t>
      </w:r>
      <w:proofErr w:type="gramStart"/>
      <w:r>
        <w:rPr>
          <w:rFonts w:eastAsia="宋体" w:cs="Arial" w:hint="eastAsia"/>
          <w:bCs/>
          <w:lang w:eastAsia="zh-CN"/>
        </w:rPr>
        <w:t>the some</w:t>
      </w:r>
      <w:proofErr w:type="gramEnd"/>
      <w:r>
        <w:rPr>
          <w:rFonts w:eastAsia="宋体" w:cs="Arial" w:hint="eastAsia"/>
          <w:bCs/>
          <w:lang w:eastAsia="zh-CN"/>
        </w:rPr>
        <w:t xml:space="preserve"> certain conditions, e.g. timer expiry. After the RX UE sends C-LBT failure indication to the peer UE, the TX UE should not be able to use the RB set indicated in the C-LBT failure. But when the C-LBT failure is canceled, there should be a new mechanism to be introduced to make sure the proper C-LBT failure cancellation. </w:t>
      </w:r>
    </w:p>
    <w:p w14:paraId="171E6254" w14:textId="77777777" w:rsidR="007A2F66" w:rsidRDefault="00000000">
      <w:pPr>
        <w:pStyle w:val="af5"/>
        <w:spacing w:line="276" w:lineRule="auto"/>
        <w:rPr>
          <w:rFonts w:eastAsia="宋体" w:cs="Arial"/>
          <w:b/>
          <w:bCs/>
          <w:lang w:eastAsia="zh-CN"/>
        </w:rPr>
      </w:pPr>
      <w:r>
        <w:rPr>
          <w:rFonts w:eastAsia="宋体" w:cs="Arial" w:hint="eastAsia"/>
          <w:b/>
          <w:bCs/>
          <w:lang w:eastAsia="zh-CN"/>
        </w:rPr>
        <w:t xml:space="preserve">Observation 5: there should be a new mechanism to be introduced to make sure the proper C-LBT failure cancellation. </w:t>
      </w:r>
    </w:p>
    <w:p w14:paraId="03AEEF3C" w14:textId="77777777" w:rsidR="007A2F66" w:rsidRDefault="00000000">
      <w:pPr>
        <w:jc w:val="both"/>
        <w:rPr>
          <w:rFonts w:ascii="Arial" w:eastAsia="宋体" w:hAnsi="Arial" w:cs="Arial"/>
          <w:bCs/>
          <w:lang w:val="en-US" w:eastAsia="zh-CN"/>
        </w:rPr>
      </w:pPr>
      <w:r>
        <w:rPr>
          <w:rFonts w:ascii="Arial" w:eastAsia="宋体" w:hAnsi="Arial" w:cs="Arial" w:hint="eastAsia"/>
          <w:bCs/>
          <w:lang w:val="en-US" w:eastAsia="zh-CN"/>
        </w:rPr>
        <w:t xml:space="preserve">Due to the above discussion, we see that the sending a C-LBT failure indication to the peer UE has some benefit but there are some </w:t>
      </w:r>
      <w:proofErr w:type="gramStart"/>
      <w:r>
        <w:rPr>
          <w:rFonts w:ascii="Arial" w:eastAsia="宋体" w:hAnsi="Arial" w:cs="Arial" w:hint="eastAsia"/>
          <w:bCs/>
          <w:lang w:val="en-US" w:eastAsia="zh-CN"/>
        </w:rPr>
        <w:t>challenge</w:t>
      </w:r>
      <w:proofErr w:type="gramEnd"/>
      <w:r>
        <w:rPr>
          <w:rFonts w:ascii="Arial" w:eastAsia="宋体" w:hAnsi="Arial" w:cs="Arial" w:hint="eastAsia"/>
          <w:bCs/>
          <w:lang w:val="en-US" w:eastAsia="zh-CN"/>
        </w:rPr>
        <w:t xml:space="preserve"> against the solution, we may need more time to go through all details of the solution, thus we suggest not to implement this solution in Rel_18 SL, and postpone it to Rel_19 SL. </w:t>
      </w:r>
    </w:p>
    <w:p w14:paraId="691C858B" w14:textId="77777777" w:rsidR="007A2F66" w:rsidRDefault="00000000">
      <w:pPr>
        <w:pStyle w:val="af5"/>
        <w:spacing w:line="276" w:lineRule="auto"/>
        <w:rPr>
          <w:rFonts w:eastAsia="宋体" w:cs="Arial"/>
          <w:b/>
          <w:bCs/>
          <w:lang w:eastAsia="zh-CN"/>
        </w:rPr>
      </w:pPr>
      <w:r>
        <w:rPr>
          <w:rFonts w:eastAsia="宋体" w:cs="Arial"/>
          <w:b/>
          <w:bCs/>
          <w:lang w:val="en-GB"/>
        </w:rPr>
        <w:t>Proposal 1</w:t>
      </w:r>
      <w:r>
        <w:rPr>
          <w:rFonts w:eastAsia="宋体" w:cs="Arial" w:hint="eastAsia"/>
          <w:b/>
          <w:bCs/>
          <w:lang w:eastAsia="ko-KR"/>
        </w:rPr>
        <w:t xml:space="preserve">: </w:t>
      </w:r>
      <w:r>
        <w:rPr>
          <w:rFonts w:eastAsia="宋体" w:cs="Arial" w:hint="eastAsia"/>
          <w:b/>
          <w:bCs/>
          <w:lang w:eastAsia="zh-CN"/>
        </w:rPr>
        <w:t>not to pursue the solution of C-LBT-F indication to peer UE in Rel_18 SL.</w:t>
      </w:r>
    </w:p>
    <w:p w14:paraId="063C20E8" w14:textId="77777777" w:rsidR="007A2F66" w:rsidRDefault="007A2F66">
      <w:pPr>
        <w:spacing w:line="276" w:lineRule="auto"/>
        <w:jc w:val="both"/>
        <w:rPr>
          <w:rFonts w:ascii="Arial" w:eastAsia="宋体" w:hAnsi="Arial" w:cs="Arial"/>
          <w:b/>
          <w:lang w:val="en-US" w:eastAsia="zh-CN"/>
        </w:rPr>
      </w:pPr>
    </w:p>
    <w:p w14:paraId="4BC71DFA" w14:textId="77777777" w:rsidR="007A2F66" w:rsidRDefault="00000000">
      <w:pPr>
        <w:pStyle w:val="1"/>
        <w:tabs>
          <w:tab w:val="clear" w:pos="432"/>
        </w:tabs>
        <w:overflowPunct/>
        <w:autoSpaceDE/>
        <w:autoSpaceDN/>
        <w:adjustRightInd/>
        <w:ind w:left="0" w:firstLine="0"/>
        <w:jc w:val="both"/>
        <w:textAlignment w:val="auto"/>
        <w:rPr>
          <w:rFonts w:cs="Arial"/>
          <w:lang w:eastAsia="zh-CN"/>
        </w:rPr>
      </w:pPr>
      <w:r>
        <w:rPr>
          <w:rFonts w:cs="Arial"/>
          <w:lang w:eastAsia="zh-CN"/>
        </w:rPr>
        <w:t>Conclusion</w:t>
      </w:r>
    </w:p>
    <w:bookmarkEnd w:id="8"/>
    <w:p w14:paraId="30D5D46A" w14:textId="77777777" w:rsidR="007A2F66" w:rsidRDefault="00000000">
      <w:pPr>
        <w:jc w:val="both"/>
        <w:rPr>
          <w:rFonts w:ascii="Arial" w:eastAsiaTheme="minorEastAsia" w:hAnsi="Arial" w:cs="Arial"/>
          <w:szCs w:val="21"/>
          <w:lang w:val="en-US" w:eastAsia="ko-KR"/>
        </w:rPr>
      </w:pPr>
      <w:r>
        <w:rPr>
          <w:rFonts w:ascii="Arial" w:eastAsiaTheme="minorEastAsia" w:hAnsi="Arial" w:cs="Arial"/>
          <w:szCs w:val="21"/>
          <w:lang w:val="en-US" w:eastAsia="ko-KR"/>
        </w:rPr>
        <w:t xml:space="preserve">In this contribution, we discussed </w:t>
      </w:r>
      <w:r>
        <w:rPr>
          <w:rFonts w:ascii="Arial" w:eastAsia="宋体" w:hAnsi="Arial" w:cs="Arial" w:hint="eastAsia"/>
          <w:lang w:val="en-US" w:eastAsia="zh-CN"/>
        </w:rPr>
        <w:t>the solution of C-LBT-F indication to peer UE, and we have the following observations and propose not to pursue the solution of C-LBT-F indication to peer UE in Rel_18 SL</w:t>
      </w:r>
      <w:r>
        <w:rPr>
          <w:rFonts w:ascii="Arial" w:eastAsiaTheme="minorEastAsia" w:hAnsi="Arial" w:cs="Arial"/>
          <w:szCs w:val="21"/>
          <w:lang w:val="en-US" w:eastAsia="ko-KR"/>
        </w:rPr>
        <w:t>:</w:t>
      </w:r>
    </w:p>
    <w:p w14:paraId="1642C31F" w14:textId="77777777" w:rsidR="007A2F66" w:rsidRDefault="00000000">
      <w:pPr>
        <w:pStyle w:val="af5"/>
        <w:spacing w:line="276" w:lineRule="auto"/>
        <w:rPr>
          <w:rFonts w:eastAsia="宋体" w:cs="Arial"/>
          <w:b/>
          <w:bCs/>
          <w:lang w:eastAsia="zh-CN"/>
        </w:rPr>
      </w:pPr>
      <w:r>
        <w:rPr>
          <w:rFonts w:eastAsia="宋体" w:cs="Arial" w:hint="eastAsia"/>
          <w:b/>
          <w:bCs/>
          <w:lang w:eastAsia="zh-CN"/>
        </w:rPr>
        <w:t xml:space="preserve">Observation 1: the peer UE should be notified for the C-LBT failure.  </w:t>
      </w:r>
    </w:p>
    <w:p w14:paraId="1A444339"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2: C-LBT failure notification only works for unicast case.</w:t>
      </w:r>
    </w:p>
    <w:p w14:paraId="47D395B5"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3: C-LBT failure notification only works when other resource pool is configured.</w:t>
      </w:r>
    </w:p>
    <w:p w14:paraId="1B231CD8" w14:textId="77777777" w:rsidR="007A2F66" w:rsidRDefault="00000000">
      <w:pPr>
        <w:pStyle w:val="af5"/>
        <w:spacing w:line="276" w:lineRule="auto"/>
        <w:rPr>
          <w:rFonts w:eastAsia="宋体" w:cs="Arial"/>
          <w:b/>
          <w:bCs/>
          <w:lang w:eastAsia="zh-CN"/>
        </w:rPr>
      </w:pPr>
      <w:r>
        <w:rPr>
          <w:rFonts w:eastAsia="宋体" w:cs="Arial" w:hint="eastAsia"/>
          <w:b/>
          <w:bCs/>
          <w:lang w:eastAsia="zh-CN"/>
        </w:rPr>
        <w:t>Observation 4: C-LBT failure notification will change the resource re-selection behavior of the peer UE.</w:t>
      </w:r>
    </w:p>
    <w:p w14:paraId="2D164703" w14:textId="77777777" w:rsidR="007A2F66" w:rsidRDefault="00000000">
      <w:pPr>
        <w:pStyle w:val="af5"/>
        <w:spacing w:line="276" w:lineRule="auto"/>
        <w:rPr>
          <w:rFonts w:eastAsia="宋体" w:cs="Arial"/>
          <w:b/>
          <w:bCs/>
          <w:lang w:eastAsia="zh-CN"/>
        </w:rPr>
      </w:pPr>
      <w:r>
        <w:rPr>
          <w:rFonts w:eastAsia="宋体" w:cs="Arial" w:hint="eastAsia"/>
          <w:b/>
          <w:bCs/>
          <w:lang w:eastAsia="zh-CN"/>
        </w:rPr>
        <w:t xml:space="preserve">Observation 5: there should be a new mechanism to be introduced to make sure the proper C-LBT failure cancellation. </w:t>
      </w:r>
    </w:p>
    <w:p w14:paraId="4AAF0EF0" w14:textId="77777777" w:rsidR="007A2F66" w:rsidRDefault="00000000">
      <w:pPr>
        <w:pStyle w:val="af5"/>
        <w:spacing w:line="276" w:lineRule="auto"/>
        <w:rPr>
          <w:rFonts w:eastAsia="宋体" w:cs="Arial"/>
          <w:b/>
          <w:bCs/>
          <w:lang w:eastAsia="zh-CN"/>
        </w:rPr>
      </w:pPr>
      <w:r>
        <w:rPr>
          <w:rFonts w:eastAsia="宋体" w:cs="Arial"/>
          <w:b/>
          <w:bCs/>
          <w:lang w:val="en-GB"/>
        </w:rPr>
        <w:t>Proposal 1</w:t>
      </w:r>
      <w:r>
        <w:rPr>
          <w:rFonts w:eastAsia="宋体" w:cs="Arial" w:hint="eastAsia"/>
          <w:b/>
          <w:bCs/>
          <w:lang w:eastAsia="ko-KR"/>
        </w:rPr>
        <w:t xml:space="preserve">: </w:t>
      </w:r>
      <w:r>
        <w:rPr>
          <w:rFonts w:eastAsia="宋体" w:cs="Arial" w:hint="eastAsia"/>
          <w:b/>
          <w:bCs/>
          <w:lang w:eastAsia="zh-CN"/>
        </w:rPr>
        <w:t>not to pursue the solution of C-LBT-F indication to peer UE in Rel_18 SL.</w:t>
      </w:r>
    </w:p>
    <w:p w14:paraId="38DCE6A7" w14:textId="77777777" w:rsidR="007A2F66" w:rsidRDefault="00000000">
      <w:pPr>
        <w:pStyle w:val="1"/>
        <w:tabs>
          <w:tab w:val="clear" w:pos="432"/>
        </w:tabs>
        <w:overflowPunct/>
        <w:autoSpaceDE/>
        <w:autoSpaceDN/>
        <w:adjustRightInd/>
        <w:ind w:left="0" w:firstLine="0"/>
        <w:jc w:val="both"/>
        <w:textAlignment w:val="auto"/>
        <w:rPr>
          <w:rFonts w:cs="Arial"/>
        </w:rPr>
      </w:pPr>
      <w:r>
        <w:rPr>
          <w:rFonts w:cs="Arial"/>
        </w:rPr>
        <w:t>Reference</w:t>
      </w:r>
    </w:p>
    <w:p w14:paraId="0D8969DD" w14:textId="77777777" w:rsidR="007A2F66" w:rsidRDefault="00000000">
      <w:pPr>
        <w:pStyle w:val="References"/>
        <w:tabs>
          <w:tab w:val="left" w:pos="431"/>
        </w:tabs>
        <w:ind w:leftChars="35" w:left="430"/>
        <w:rPr>
          <w:rFonts w:ascii="Arial" w:eastAsia="Malgun Gothic" w:hAnsi="Arial" w:cs="Arial"/>
          <w:sz w:val="20"/>
          <w:szCs w:val="22"/>
          <w:lang w:val="en-GB" w:eastAsia="ko-KR"/>
        </w:rPr>
      </w:pPr>
      <w:r>
        <w:rPr>
          <w:rFonts w:ascii="Arial" w:eastAsia="Malgun Gothic" w:hAnsi="Arial" w:cs="Arial" w:hint="eastAsia"/>
          <w:sz w:val="20"/>
          <w:szCs w:val="22"/>
          <w:lang w:val="en-GB" w:eastAsia="ko-KR"/>
        </w:rPr>
        <w:t>RAN2#1</w:t>
      </w:r>
      <w:r>
        <w:rPr>
          <w:rFonts w:ascii="Arial" w:eastAsia="Malgun Gothic" w:hAnsi="Arial" w:cs="Arial"/>
          <w:sz w:val="20"/>
          <w:szCs w:val="22"/>
          <w:lang w:val="en-GB" w:eastAsia="ko-KR"/>
        </w:rPr>
        <w:t>2</w:t>
      </w:r>
      <w:r>
        <w:rPr>
          <w:rFonts w:ascii="Arial" w:hAnsi="Arial" w:cs="Arial" w:hint="eastAsia"/>
          <w:sz w:val="20"/>
          <w:szCs w:val="22"/>
          <w:lang w:eastAsia="zh-CN"/>
        </w:rPr>
        <w:t>3</w:t>
      </w:r>
      <w:r>
        <w:rPr>
          <w:rFonts w:ascii="Arial" w:eastAsia="Malgun Gothic" w:hAnsi="Arial" w:cs="Arial"/>
          <w:sz w:val="20"/>
          <w:szCs w:val="22"/>
          <w:lang w:val="en-GB" w:eastAsia="ko-KR"/>
        </w:rPr>
        <w:t xml:space="preserve"> </w:t>
      </w:r>
      <w:r>
        <w:rPr>
          <w:rFonts w:ascii="Arial" w:eastAsia="Malgun Gothic" w:hAnsi="Arial" w:cs="Arial" w:hint="eastAsia"/>
          <w:sz w:val="20"/>
          <w:szCs w:val="22"/>
          <w:lang w:val="en-GB" w:eastAsia="ko-KR"/>
        </w:rPr>
        <w:t>Meeting</w:t>
      </w:r>
      <w:r>
        <w:rPr>
          <w:rFonts w:ascii="Arial" w:eastAsia="Malgun Gothic" w:hAnsi="Arial" w:cs="Arial"/>
          <w:sz w:val="20"/>
          <w:szCs w:val="22"/>
          <w:lang w:val="en-GB" w:eastAsia="ko-KR"/>
        </w:rPr>
        <w:t xml:space="preserve"> </w:t>
      </w:r>
      <w:r>
        <w:rPr>
          <w:rFonts w:ascii="Arial" w:eastAsia="Malgun Gothic" w:hAnsi="Arial" w:cs="Arial" w:hint="eastAsia"/>
          <w:sz w:val="20"/>
          <w:szCs w:val="22"/>
          <w:lang w:val="en-GB" w:eastAsia="ko-KR"/>
        </w:rPr>
        <w:t>report</w:t>
      </w:r>
    </w:p>
    <w:p w14:paraId="6BAF0AEA" w14:textId="77777777" w:rsidR="007A2F66" w:rsidRDefault="007A2F66">
      <w:pPr>
        <w:pStyle w:val="References"/>
        <w:numPr>
          <w:ilvl w:val="0"/>
          <w:numId w:val="0"/>
        </w:numPr>
        <w:ind w:left="430"/>
        <w:rPr>
          <w:rFonts w:ascii="Arial" w:eastAsia="Malgun Gothic" w:hAnsi="Arial" w:cs="Arial"/>
          <w:sz w:val="20"/>
          <w:szCs w:val="22"/>
          <w:lang w:val="en-GB" w:eastAsia="ko-KR"/>
        </w:rPr>
      </w:pPr>
    </w:p>
    <w:sectPr w:rsidR="007A2F66">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E655" w14:textId="77777777" w:rsidR="00657F1E" w:rsidRDefault="00657F1E">
      <w:r>
        <w:separator/>
      </w:r>
    </w:p>
  </w:endnote>
  <w:endnote w:type="continuationSeparator" w:id="0">
    <w:p w14:paraId="06EB1F51" w14:textId="77777777" w:rsidR="00657F1E" w:rsidRDefault="0065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AF40" w14:textId="77777777" w:rsidR="007A2F66" w:rsidRDefault="00000000">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505F4" w14:textId="77777777" w:rsidR="00657F1E" w:rsidRDefault="00657F1E">
      <w:pPr>
        <w:spacing w:after="0"/>
      </w:pPr>
      <w:r>
        <w:separator/>
      </w:r>
    </w:p>
  </w:footnote>
  <w:footnote w:type="continuationSeparator" w:id="0">
    <w:p w14:paraId="4104E968" w14:textId="77777777" w:rsidR="00657F1E" w:rsidRDefault="00657F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20"/>
      <w:lvlText w:val="%1.%2.%3"/>
      <w:lvlJc w:val="left"/>
      <w:pPr>
        <w:tabs>
          <w:tab w:val="left"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476931"/>
    <w:multiLevelType w:val="multilevel"/>
    <w:tmpl w:val="5F476931"/>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num w:numId="1" w16cid:durableId="442769727">
    <w:abstractNumId w:val="0"/>
  </w:num>
  <w:num w:numId="2" w16cid:durableId="141892526">
    <w:abstractNumId w:val="4"/>
  </w:num>
  <w:num w:numId="3" w16cid:durableId="678041558">
    <w:abstractNumId w:val="2"/>
  </w:num>
  <w:num w:numId="4" w16cid:durableId="1793789233">
    <w:abstractNumId w:val="3"/>
    <w:lvlOverride w:ilvl="0">
      <w:startOverride w:val="1"/>
    </w:lvlOverride>
  </w:num>
  <w:num w:numId="5" w16cid:durableId="406726451">
    <w:abstractNumId w:val="1"/>
  </w:num>
  <w:num w:numId="6" w16cid:durableId="718748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80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10036F74"/>
    <w:rsid w:val="126F61BB"/>
    <w:rsid w:val="12914A8E"/>
    <w:rsid w:val="19B13B20"/>
    <w:rsid w:val="1A98422D"/>
    <w:rsid w:val="1F59771B"/>
    <w:rsid w:val="264B2FCC"/>
    <w:rsid w:val="2D7F1039"/>
    <w:rsid w:val="3B3D600A"/>
    <w:rsid w:val="55137FA3"/>
    <w:rsid w:val="592D59EA"/>
    <w:rsid w:val="71D637ED"/>
    <w:rsid w:val="75B962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D55E160"/>
  <w15:docId w15:val="{7895DF96-2CA2-4B18-B009-DBD7DDCE2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1"/>
    <w:qFormat/>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zh-CN"/>
    </w:rPr>
  </w:style>
  <w:style w:type="paragraph" w:styleId="3">
    <w:name w:val="heading 3"/>
    <w:basedOn w:val="a"/>
    <w:next w:val="a"/>
    <w:link w:val="30"/>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qFormat/>
    <w:pPr>
      <w:keepNext/>
      <w:numPr>
        <w:ilvl w:val="3"/>
        <w:numId w:val="1"/>
      </w:numPr>
      <w:spacing w:before="240" w:after="60"/>
      <w:outlineLvl w:val="3"/>
    </w:pPr>
    <w:rPr>
      <w:b/>
      <w:bCs/>
      <w:sz w:val="28"/>
      <w:szCs w:val="28"/>
    </w:rPr>
  </w:style>
  <w:style w:type="paragraph" w:styleId="5">
    <w:name w:val="heading 5"/>
    <w:basedOn w:val="4"/>
    <w:next w:val="a"/>
    <w:link w:val="50"/>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0"/>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0"/>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0"/>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0"/>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600" w:left="100" w:hangingChars="200" w:hanging="200"/>
      <w:contextualSpacing/>
    </w:pPr>
  </w:style>
  <w:style w:type="paragraph" w:styleId="a3">
    <w:name w:val="caption"/>
    <w:basedOn w:val="a"/>
    <w:next w:val="a"/>
    <w:link w:val="a4"/>
    <w:unhideWhenUsed/>
    <w:qFormat/>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5">
    <w:name w:val="annotation text"/>
    <w:basedOn w:val="a"/>
    <w:link w:val="a6"/>
    <w:uiPriority w:val="99"/>
    <w:semiHidden/>
    <w:unhideWhenUsed/>
    <w:qFormat/>
  </w:style>
  <w:style w:type="paragraph" w:styleId="a7">
    <w:name w:val="Body Text"/>
    <w:basedOn w:val="a"/>
    <w:link w:val="a8"/>
    <w:uiPriority w:val="99"/>
    <w:qFormat/>
    <w:pPr>
      <w:overflowPunct/>
      <w:autoSpaceDE/>
      <w:autoSpaceDN/>
      <w:adjustRightInd/>
      <w:spacing w:after="120"/>
      <w:jc w:val="both"/>
      <w:textAlignment w:val="auto"/>
    </w:pPr>
    <w:rPr>
      <w:rFonts w:eastAsia="MS Mincho"/>
      <w:szCs w:val="24"/>
      <w:lang w:val="zh-CN"/>
    </w:rPr>
  </w:style>
  <w:style w:type="paragraph" w:styleId="22">
    <w:name w:val="List 2"/>
    <w:basedOn w:val="a"/>
    <w:uiPriority w:val="99"/>
    <w:semiHidden/>
    <w:unhideWhenUsed/>
    <w:qFormat/>
    <w:pPr>
      <w:ind w:leftChars="400" w:left="100" w:hangingChars="200" w:hanging="200"/>
      <w:contextualSpacing/>
    </w:pPr>
  </w:style>
  <w:style w:type="paragraph" w:styleId="a9">
    <w:name w:val="Balloon Text"/>
    <w:basedOn w:val="a"/>
    <w:link w:val="aa"/>
    <w:uiPriority w:val="99"/>
    <w:semiHidden/>
    <w:unhideWhenUsed/>
    <w:qFormat/>
    <w:pPr>
      <w:spacing w:after="0"/>
    </w:pPr>
    <w:rPr>
      <w:rFonts w:asciiTheme="majorHAnsi" w:eastAsiaTheme="majorEastAsia" w:hAnsiTheme="majorHAnsi" w:cstheme="majorBidi"/>
      <w:sz w:val="18"/>
      <w:szCs w:val="18"/>
    </w:rPr>
  </w:style>
  <w:style w:type="paragraph" w:styleId="ab">
    <w:name w:val="footer"/>
    <w:basedOn w:val="a"/>
    <w:link w:val="ac"/>
    <w:uiPriority w:val="99"/>
    <w:unhideWhenUsed/>
    <w:qFormat/>
    <w:pPr>
      <w:tabs>
        <w:tab w:val="center" w:pos="4153"/>
        <w:tab w:val="right" w:pos="8306"/>
      </w:tabs>
      <w:snapToGrid w:val="0"/>
    </w:pPr>
    <w:rPr>
      <w:rFonts w:ascii="Calibri" w:eastAsia="宋体" w:hAnsi="Calibri"/>
      <w:sz w:val="18"/>
      <w:szCs w:val="18"/>
      <w:lang w:val="zh-CN" w:eastAsia="zh-CN"/>
    </w:rPr>
  </w:style>
  <w:style w:type="paragraph" w:styleId="ad">
    <w:name w:val="header"/>
    <w:basedOn w:val="a"/>
    <w:link w:val="ae"/>
    <w:uiPriority w:val="99"/>
    <w:unhideWhenUsed/>
    <w:qFormat/>
    <w:pPr>
      <w:tabs>
        <w:tab w:val="center" w:pos="4513"/>
        <w:tab w:val="right" w:pos="9026"/>
      </w:tabs>
      <w:snapToGrid w:val="0"/>
    </w:pPr>
  </w:style>
  <w:style w:type="paragraph" w:styleId="51">
    <w:name w:val="List 5"/>
    <w:basedOn w:val="a"/>
    <w:uiPriority w:val="99"/>
    <w:semiHidden/>
    <w:unhideWhenUsed/>
    <w:qFormat/>
    <w:pPr>
      <w:ind w:leftChars="1000" w:left="100" w:hangingChars="200" w:hanging="200"/>
      <w:contextualSpacing/>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eastAsia="GulimChe" w:hAnsi="GulimChe" w:cs="GulimChe"/>
      <w:sz w:val="24"/>
      <w:szCs w:val="24"/>
      <w:lang w:val="en-US" w:eastAsia="ko-KR"/>
    </w:rPr>
  </w:style>
  <w:style w:type="paragraph" w:styleId="af">
    <w:name w:val="annotation subject"/>
    <w:basedOn w:val="a5"/>
    <w:next w:val="a5"/>
    <w:link w:val="af0"/>
    <w:uiPriority w:val="99"/>
    <w:semiHidden/>
    <w:unhideWhenUsed/>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semiHidden/>
    <w:unhideWhenUsed/>
    <w:qFormat/>
    <w:rPr>
      <w:sz w:val="18"/>
      <w:szCs w:val="18"/>
    </w:rPr>
  </w:style>
  <w:style w:type="character" w:customStyle="1" w:styleId="10">
    <w:name w:val="标题 1 字符"/>
    <w:basedOn w:val="a0"/>
    <w:link w:val="1"/>
    <w:qFormat/>
    <w:rPr>
      <w:rFonts w:ascii="Arial" w:eastAsia="宋体" w:hAnsi="Arial" w:cs="Times New Roman"/>
      <w:kern w:val="0"/>
      <w:sz w:val="36"/>
      <w:szCs w:val="20"/>
      <w:lang w:eastAsia="en-US"/>
    </w:rPr>
  </w:style>
  <w:style w:type="character" w:customStyle="1" w:styleId="21">
    <w:name w:val="标题 2 字符"/>
    <w:basedOn w:val="a0"/>
    <w:link w:val="2"/>
    <w:qFormat/>
    <w:rPr>
      <w:rFonts w:ascii="Arial" w:eastAsia="Arial" w:hAnsi="Arial" w:cs="Times New Roman"/>
      <w:b/>
      <w:bCs/>
      <w:iCs/>
      <w:kern w:val="0"/>
      <w:sz w:val="28"/>
      <w:szCs w:val="28"/>
      <w:lang w:val="en-GB" w:eastAsia="zh-CN"/>
    </w:rPr>
  </w:style>
  <w:style w:type="character" w:customStyle="1" w:styleId="40">
    <w:name w:val="标题 4 字符"/>
    <w:basedOn w:val="a0"/>
    <w:link w:val="4"/>
    <w:rPr>
      <w:rFonts w:ascii="Times New Roman" w:eastAsia="Times New Roman" w:hAnsi="Times New Roman" w:cs="Times New Roman"/>
      <w:b/>
      <w:bCs/>
      <w:kern w:val="0"/>
      <w:sz w:val="28"/>
      <w:szCs w:val="28"/>
      <w:lang w:val="en-GB" w:eastAsia="en-US"/>
    </w:rPr>
  </w:style>
  <w:style w:type="character" w:customStyle="1" w:styleId="ac">
    <w:name w:val="页脚 字符"/>
    <w:basedOn w:val="a0"/>
    <w:link w:val="ab"/>
    <w:uiPriority w:val="99"/>
    <w:qFormat/>
    <w:rPr>
      <w:rFonts w:ascii="Calibri" w:eastAsia="宋体" w:hAnsi="Calibri" w:cs="Times New Roman"/>
      <w:kern w:val="0"/>
      <w:sz w:val="18"/>
      <w:szCs w:val="18"/>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正文文本 字符"/>
    <w:basedOn w:val="a0"/>
    <w:link w:val="a7"/>
    <w:uiPriority w:val="99"/>
    <w:qFormat/>
    <w:rPr>
      <w:rFonts w:ascii="Times New Roman" w:eastAsia="MS Mincho" w:hAnsi="Times New Roman" w:cs="Times New Roman"/>
      <w:kern w:val="0"/>
      <w:szCs w:val="24"/>
      <w:lang w:val="zh-CN"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宋体" w:hAnsi="Times New Roman" w:cs="Times New Roman"/>
      <w:sz w:val="24"/>
      <w:szCs w:val="24"/>
      <w:lang w:eastAsia="zh-CN"/>
    </w:rPr>
  </w:style>
  <w:style w:type="character" w:customStyle="1" w:styleId="CRCoverPageZchn">
    <w:name w:val="CR Cover Page Zchn"/>
    <w:link w:val="CRCoverPage"/>
    <w:qFormat/>
    <w:locked/>
    <w:rPr>
      <w:rFonts w:ascii="Arial" w:eastAsia="MS Mincho" w:hAnsi="Arial" w:cs="Times New Roman"/>
      <w:kern w:val="0"/>
      <w:szCs w:val="20"/>
      <w:lang w:val="en-GB" w:eastAsia="en-US"/>
    </w:rPr>
  </w:style>
  <w:style w:type="paragraph" w:customStyle="1" w:styleId="Reference">
    <w:name w:val="Reference"/>
    <w:basedOn w:val="a"/>
    <w:qFormat/>
    <w:pPr>
      <w:numPr>
        <w:numId w:val="2"/>
      </w:numPr>
      <w:spacing w:after="120"/>
      <w:jc w:val="both"/>
    </w:pPr>
    <w:rPr>
      <w:rFonts w:ascii="Arial" w:eastAsia="宋体" w:hAnsi="Arial"/>
      <w:lang w:eastAsia="zh-CN"/>
    </w:rPr>
  </w:style>
  <w:style w:type="paragraph" w:styleId="af3">
    <w:name w:val="List Paragraph"/>
    <w:basedOn w:val="a"/>
    <w:link w:val="af4"/>
    <w:uiPriority w:val="34"/>
    <w:qFormat/>
    <w:pPr>
      <w:ind w:firstLineChars="200" w:firstLine="420"/>
    </w:pPr>
  </w:style>
  <w:style w:type="character" w:customStyle="1" w:styleId="af4">
    <w:name w:val="列表段落 字符"/>
    <w:link w:val="af3"/>
    <w:uiPriority w:val="34"/>
    <w:qFormat/>
    <w:locked/>
    <w:rPr>
      <w:rFonts w:ascii="Times New Roman" w:eastAsia="Times New Roman" w:hAnsi="Times New Roman" w:cs="Times New Roman"/>
      <w:kern w:val="0"/>
      <w:szCs w:val="20"/>
      <w:lang w:val="en-GB" w:eastAsia="en-US"/>
    </w:rPr>
  </w:style>
  <w:style w:type="character" w:customStyle="1" w:styleId="30">
    <w:name w:val="标题 3 字符"/>
    <w:basedOn w:val="a0"/>
    <w:link w:val="3"/>
    <w:uiPriority w:val="9"/>
    <w:semiHidden/>
    <w:qFormat/>
    <w:rPr>
      <w:rFonts w:asciiTheme="majorHAnsi" w:eastAsiaTheme="majorEastAsia" w:hAnsiTheme="majorHAnsi" w:cstheme="majorBidi"/>
      <w:kern w:val="0"/>
      <w:szCs w:val="20"/>
      <w:lang w:val="en-GB" w:eastAsia="en-US"/>
    </w:rPr>
  </w:style>
  <w:style w:type="paragraph" w:customStyle="1" w:styleId="B2">
    <w:name w:val="B2"/>
    <w:basedOn w:val="22"/>
    <w:link w:val="B2Char"/>
    <w:qFormat/>
    <w:pPr>
      <w:overflowPunct/>
      <w:autoSpaceDE/>
      <w:autoSpaceDN/>
      <w:adjustRightInd/>
      <w:ind w:leftChars="0" w:left="851" w:firstLineChars="0" w:hanging="284"/>
      <w:contextualSpacing w:val="0"/>
      <w:textAlignment w:val="auto"/>
    </w:pPr>
    <w:rPr>
      <w:rFonts w:eastAsia="Malgun Gothic"/>
    </w:rPr>
  </w:style>
  <w:style w:type="character" w:customStyle="1" w:styleId="B2Char">
    <w:name w:val="B2 Char"/>
    <w:link w:val="B2"/>
    <w:qFormat/>
    <w:rPr>
      <w:rFonts w:ascii="Times New Roman" w:eastAsia="Malgun Gothic" w:hAnsi="Times New Roman" w:cs="Times New Roman"/>
      <w:kern w:val="0"/>
      <w:szCs w:val="20"/>
      <w:lang w:val="en-GB" w:eastAsia="en-US"/>
    </w:rPr>
  </w:style>
  <w:style w:type="paragraph" w:customStyle="1" w:styleId="B3">
    <w:name w:val="B3"/>
    <w:basedOn w:val="31"/>
    <w:link w:val="B3Char"/>
    <w:qFormat/>
    <w:pPr>
      <w:overflowPunct/>
      <w:autoSpaceDE/>
      <w:autoSpaceDN/>
      <w:adjustRightInd/>
      <w:ind w:leftChars="0" w:left="1135" w:firstLineChars="0" w:hanging="284"/>
      <w:contextualSpacing w:val="0"/>
      <w:textAlignment w:val="auto"/>
    </w:pPr>
    <w:rPr>
      <w:rFonts w:eastAsia="Malgun Gothic"/>
    </w:rPr>
  </w:style>
  <w:style w:type="character" w:customStyle="1" w:styleId="B3Char">
    <w:name w:val="B3 Char"/>
    <w:link w:val="B3"/>
    <w:qFormat/>
    <w:rPr>
      <w:rFonts w:ascii="Times New Roman" w:eastAsia="Malgun Gothic" w:hAnsi="Times New Roman" w:cs="Times New Roman"/>
      <w:kern w:val="0"/>
      <w:szCs w:val="20"/>
      <w:lang w:val="en-GB" w:eastAsia="en-US"/>
    </w:rPr>
  </w:style>
  <w:style w:type="character" w:customStyle="1" w:styleId="ae">
    <w:name w:val="页眉 字符"/>
    <w:basedOn w:val="a0"/>
    <w:link w:val="ad"/>
    <w:uiPriority w:val="99"/>
    <w:qFormat/>
    <w:rPr>
      <w:rFonts w:ascii="Times New Roman" w:eastAsia="Times New Roman" w:hAnsi="Times New Roman" w:cs="Times New Roman"/>
      <w:kern w:val="0"/>
      <w:szCs w:val="20"/>
      <w:lang w:val="en-GB" w:eastAsia="en-US"/>
    </w:rPr>
  </w:style>
  <w:style w:type="paragraph" w:customStyle="1" w:styleId="ComeBack">
    <w:name w:val="ComeBack"/>
    <w:basedOn w:val="a"/>
    <w:next w:val="a"/>
    <w:qFormat/>
    <w:pPr>
      <w:numPr>
        <w:numId w:val="3"/>
      </w:numPr>
      <w:overflowPunct/>
      <w:autoSpaceDE/>
      <w:autoSpaceDN/>
      <w:adjustRightInd/>
      <w:spacing w:after="0"/>
      <w:textAlignment w:val="auto"/>
    </w:pPr>
    <w:rPr>
      <w:rFonts w:ascii="Arial" w:eastAsia="MS Mincho" w:hAnsi="Arial"/>
      <w:szCs w:val="24"/>
      <w:lang w:eastAsia="en-GB"/>
    </w:rPr>
  </w:style>
  <w:style w:type="character" w:customStyle="1" w:styleId="HTML0">
    <w:name w:val="HTML 预设格式 字符"/>
    <w:basedOn w:val="a0"/>
    <w:link w:val="HTML"/>
    <w:uiPriority w:val="99"/>
    <w:semiHidden/>
    <w:qFormat/>
    <w:rPr>
      <w:rFonts w:ascii="GulimChe" w:eastAsia="GulimChe" w:hAnsi="GulimChe" w:cs="GulimChe"/>
      <w:kern w:val="0"/>
      <w:sz w:val="24"/>
      <w:szCs w:val="24"/>
    </w:rPr>
  </w:style>
  <w:style w:type="paragraph" w:customStyle="1" w:styleId="B1">
    <w:name w:val="B1"/>
    <w:basedOn w:val="a"/>
    <w:link w:val="B1Char"/>
    <w:qFormat/>
    <w:pPr>
      <w:overflowPunct/>
      <w:autoSpaceDE/>
      <w:autoSpaceDN/>
      <w:adjustRightInd/>
      <w:ind w:left="568" w:hanging="284"/>
      <w:textAlignment w:val="auto"/>
    </w:pPr>
    <w:rPr>
      <w:rFonts w:eastAsia="Malgun Gothic"/>
    </w:rPr>
  </w:style>
  <w:style w:type="paragraph" w:customStyle="1" w:styleId="B4">
    <w:name w:val="B4"/>
    <w:basedOn w:val="a"/>
    <w:link w:val="B4Char"/>
    <w:qFormat/>
    <w:pPr>
      <w:overflowPunct/>
      <w:autoSpaceDE/>
      <w:autoSpaceDN/>
      <w:adjustRightInd/>
      <w:ind w:left="1418" w:hanging="284"/>
      <w:textAlignment w:val="auto"/>
    </w:pPr>
    <w:rPr>
      <w:rFonts w:eastAsia="Malgun Gothic"/>
    </w:rPr>
  </w:style>
  <w:style w:type="character" w:customStyle="1" w:styleId="B1Char">
    <w:name w:val="B1 Char"/>
    <w:link w:val="B1"/>
    <w:qFormat/>
    <w:rPr>
      <w:rFonts w:ascii="Times New Roman" w:eastAsia="Malgun Gothic" w:hAnsi="Times New Roman" w:cs="Times New Roman"/>
      <w:kern w:val="0"/>
      <w:szCs w:val="20"/>
      <w:lang w:val="en-GB" w:eastAsia="en-US"/>
    </w:rPr>
  </w:style>
  <w:style w:type="character" w:customStyle="1" w:styleId="B4Char">
    <w:name w:val="B4 Char"/>
    <w:link w:val="B4"/>
    <w:qFormat/>
    <w:rPr>
      <w:rFonts w:ascii="Times New Roman" w:eastAsia="Malgun Gothic" w:hAnsi="Times New Roman" w:cs="Times New Roman"/>
      <w:kern w:val="0"/>
      <w:szCs w:val="20"/>
      <w:lang w:val="en-GB" w:eastAsia="en-US"/>
    </w:rPr>
  </w:style>
  <w:style w:type="character" w:customStyle="1" w:styleId="a6">
    <w:name w:val="批注文字 字符"/>
    <w:basedOn w:val="a0"/>
    <w:link w:val="a5"/>
    <w:uiPriority w:val="99"/>
    <w:semiHidden/>
    <w:qFormat/>
    <w:rPr>
      <w:rFonts w:ascii="Times New Roman" w:eastAsia="Times New Roman" w:hAnsi="Times New Roman" w:cs="Times New Roman"/>
      <w:kern w:val="0"/>
      <w:szCs w:val="20"/>
      <w:lang w:val="en-GB" w:eastAsia="en-US"/>
    </w:rPr>
  </w:style>
  <w:style w:type="character" w:customStyle="1" w:styleId="af0">
    <w:name w:val="批注主题 字符"/>
    <w:basedOn w:val="a6"/>
    <w:link w:val="af"/>
    <w:uiPriority w:val="99"/>
    <w:semiHidden/>
    <w:qFormat/>
    <w:rPr>
      <w:rFonts w:ascii="Times New Roman" w:eastAsia="Times New Roman" w:hAnsi="Times New Roman" w:cs="Times New Roman"/>
      <w:b/>
      <w:bCs/>
      <w:kern w:val="0"/>
      <w:szCs w:val="20"/>
      <w:lang w:val="en-GB" w:eastAsia="en-US"/>
    </w:rPr>
  </w:style>
  <w:style w:type="paragraph" w:customStyle="1" w:styleId="11">
    <w:name w:val="修订1"/>
    <w:hidden/>
    <w:uiPriority w:val="99"/>
    <w:semiHidden/>
    <w:qFormat/>
    <w:rPr>
      <w:rFonts w:eastAsia="Times New Roman"/>
      <w:lang w:val="en-GB" w:eastAsia="en-US"/>
    </w:rPr>
  </w:style>
  <w:style w:type="character" w:customStyle="1" w:styleId="aa">
    <w:name w:val="批注框文本 字符"/>
    <w:basedOn w:val="a0"/>
    <w:link w:val="a9"/>
    <w:uiPriority w:val="99"/>
    <w:semiHidden/>
    <w:qFormat/>
    <w:rPr>
      <w:rFonts w:asciiTheme="majorHAnsi" w:eastAsiaTheme="majorEastAsia" w:hAnsiTheme="majorHAnsi" w:cstheme="majorBidi"/>
      <w:kern w:val="0"/>
      <w:sz w:val="18"/>
      <w:szCs w:val="18"/>
      <w:lang w:val="en-GB" w:eastAsia="en-US"/>
    </w:rPr>
  </w:style>
  <w:style w:type="paragraph" w:customStyle="1" w:styleId="References">
    <w:name w:val="References"/>
    <w:basedOn w:val="a"/>
    <w:qFormat/>
    <w:pPr>
      <w:numPr>
        <w:numId w:val="4"/>
      </w:numPr>
      <w:overflowPunct/>
      <w:adjustRightInd/>
      <w:spacing w:before="60" w:after="60" w:line="360" w:lineRule="atLeast"/>
      <w:jc w:val="both"/>
      <w:textAlignment w:val="auto"/>
    </w:pPr>
    <w:rPr>
      <w:rFonts w:eastAsia="宋体"/>
      <w:sz w:val="22"/>
      <w:szCs w:val="16"/>
      <w:lang w:val="en-US"/>
    </w:rPr>
  </w:style>
  <w:style w:type="paragraph" w:styleId="af5">
    <w:name w:val="No Spacing"/>
    <w:basedOn w:val="a"/>
    <w:link w:val="af6"/>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af6">
    <w:name w:val="无间隔 字符"/>
    <w:basedOn w:val="a0"/>
    <w:link w:val="af5"/>
    <w:uiPriority w:val="1"/>
    <w:qFormat/>
    <w:rPr>
      <w:rFonts w:ascii="Arial" w:eastAsia="나눔바른고딕" w:hAnsi="Arial"/>
      <w:kern w:val="0"/>
      <w:szCs w:val="20"/>
      <w:lang w:eastAsia="en-US" w:bidi="en-US"/>
    </w:rPr>
  </w:style>
  <w:style w:type="character" w:customStyle="1" w:styleId="a4">
    <w:name w:val="题注 字符"/>
    <w:link w:val="a3"/>
    <w:qFormat/>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0">
    <w:name w:val="标题 5 字符"/>
    <w:basedOn w:val="a0"/>
    <w:link w:val="5"/>
    <w:qFormat/>
    <w:rPr>
      <w:rFonts w:ascii="Arial" w:hAnsi="Arial" w:cs="Times New Roman"/>
      <w:kern w:val="0"/>
      <w:sz w:val="22"/>
      <w:szCs w:val="20"/>
      <w:lang w:val="zh-CN" w:eastAsia="zh-CN"/>
    </w:rPr>
  </w:style>
  <w:style w:type="character" w:customStyle="1" w:styleId="60">
    <w:name w:val="标题 6 字符"/>
    <w:basedOn w:val="a0"/>
    <w:link w:val="6"/>
    <w:qFormat/>
    <w:rPr>
      <w:rFonts w:ascii="Arial" w:hAnsi="Arial" w:cs="Times New Roman"/>
      <w:kern w:val="0"/>
      <w:szCs w:val="20"/>
      <w:lang w:val="zh-CN" w:eastAsia="zh-CN"/>
    </w:rPr>
  </w:style>
  <w:style w:type="character" w:customStyle="1" w:styleId="70">
    <w:name w:val="标题 7 字符"/>
    <w:basedOn w:val="a0"/>
    <w:link w:val="7"/>
    <w:qFormat/>
    <w:rPr>
      <w:rFonts w:ascii="Arial" w:hAnsi="Arial" w:cs="Times New Roman"/>
      <w:kern w:val="0"/>
      <w:szCs w:val="20"/>
      <w:lang w:val="zh-CN" w:eastAsia="zh-CN"/>
    </w:rPr>
  </w:style>
  <w:style w:type="character" w:customStyle="1" w:styleId="80">
    <w:name w:val="标题 8 字符"/>
    <w:basedOn w:val="a0"/>
    <w:link w:val="8"/>
    <w:qFormat/>
    <w:rPr>
      <w:rFonts w:ascii="Arial" w:hAnsi="Arial" w:cs="Times New Roman"/>
      <w:kern w:val="0"/>
      <w:sz w:val="36"/>
      <w:szCs w:val="20"/>
      <w:lang w:val="zh-CN" w:eastAsia="zh-CN"/>
    </w:rPr>
  </w:style>
  <w:style w:type="character" w:customStyle="1" w:styleId="90">
    <w:name w:val="标题 9 字符"/>
    <w:basedOn w:val="a0"/>
    <w:link w:val="9"/>
    <w:qFormat/>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7">
    <w:name w:val="Placeholder Text"/>
    <w:basedOn w:val="a0"/>
    <w:uiPriority w:val="99"/>
    <w:semiHidden/>
    <w:qFormat/>
    <w:rPr>
      <w:color w:val="808080"/>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locked/>
    <w:rPr>
      <w:rFonts w:ascii="Times New Roman" w:eastAsia="Times New Roman" w:hAnsi="Times New Roman" w:cs="Times New Roman"/>
      <w:kern w:val="0"/>
      <w:szCs w:val="20"/>
      <w:lang w:val="en-GB" w:eastAsia="ja-JP"/>
    </w:rPr>
  </w:style>
  <w:style w:type="character" w:customStyle="1" w:styleId="B1Zchn">
    <w:name w:val="B1 Zchn"/>
    <w:qFormat/>
    <w:rPr>
      <w:rFonts w:ascii="CG Times (WN)" w:eastAsia="宋体" w:hAnsi="CG Times (WN)"/>
      <w:lang w:val="en-US" w:eastAsia="en-US" w:bidi="ar-SA"/>
    </w:rPr>
  </w:style>
  <w:style w:type="paragraph" w:customStyle="1" w:styleId="Doc-title">
    <w:name w:val="Doc-title"/>
    <w:basedOn w:val="a"/>
    <w:next w:val="Doc-text2"/>
    <w:qFormat/>
    <w:pPr>
      <w:spacing w:before="60"/>
      <w:ind w:left="1259" w:hanging="1259"/>
    </w:pPr>
  </w:style>
  <w:style w:type="paragraph" w:customStyle="1" w:styleId="Proposal">
    <w:name w:val="Proposal"/>
    <w:basedOn w:val="a"/>
    <w:qFormat/>
    <w:pPr>
      <w:numPr>
        <w:numId w:val="5"/>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831</Words>
  <Characters>4740</Characters>
  <Application>Microsoft Office Word</Application>
  <DocSecurity>0</DocSecurity>
  <Lines>39</Lines>
  <Paragraphs>11</Paragraphs>
  <ScaleCrop>false</ScaleCrop>
  <Company>Microsoft</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chenzhe23@sina.com</cp:lastModifiedBy>
  <cp:revision>761</cp:revision>
  <dcterms:created xsi:type="dcterms:W3CDTF">2023-04-07T05:26:00Z</dcterms:created>
  <dcterms:modified xsi:type="dcterms:W3CDTF">2023-09-28T01:32:00Z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286F408EAACB4C209D5C4C755B6F5F7A_13</vt:lpwstr>
  </property>
</Properties>
</file>