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B1D07E" w14:textId="01C67FDE" w:rsidR="00A05BF7" w:rsidRDefault="00A05BF7" w:rsidP="00A05BF7">
      <w:pPr>
        <w:pStyle w:val="Header"/>
        <w:tabs>
          <w:tab w:val="right" w:pos="9639"/>
        </w:tabs>
        <w:jc w:val="both"/>
        <w:rPr>
          <w:rFonts w:cs="Arial"/>
          <w:sz w:val="24"/>
          <w:lang w:eastAsia="zh-CN"/>
        </w:rPr>
      </w:pPr>
      <w:r>
        <w:rPr>
          <w:rFonts w:cs="Arial"/>
          <w:sz w:val="24"/>
          <w:lang w:eastAsia="zh-CN"/>
        </w:rPr>
        <w:t>3GPP TSG-RAN WG2 Meeting #</w:t>
      </w:r>
      <w:r w:rsidR="0033136C">
        <w:rPr>
          <w:rFonts w:cs="Arial"/>
          <w:sz w:val="24"/>
          <w:lang w:eastAsia="zh-CN"/>
        </w:rPr>
        <w:t>123</w:t>
      </w:r>
      <w:r>
        <w:rPr>
          <w:rFonts w:cs="Arial"/>
          <w:sz w:val="24"/>
          <w:lang w:eastAsia="zh-CN"/>
        </w:rPr>
        <w:tab/>
      </w:r>
      <w:r w:rsidR="00CA6B0E" w:rsidRPr="00CA6B0E">
        <w:rPr>
          <w:rFonts w:cs="Arial"/>
          <w:bCs/>
          <w:sz w:val="24"/>
          <w:lang w:eastAsia="zh-CN"/>
        </w:rPr>
        <w:t>R2-2307942</w:t>
      </w:r>
    </w:p>
    <w:p w14:paraId="194FD871" w14:textId="0EA64221" w:rsidR="00824529" w:rsidRPr="00B50D65" w:rsidRDefault="0033136C" w:rsidP="00B50D65">
      <w:pPr>
        <w:overflowPunct w:val="0"/>
        <w:autoSpaceDE w:val="0"/>
        <w:autoSpaceDN w:val="0"/>
        <w:adjustRightInd w:val="0"/>
        <w:textAlignment w:val="baseline"/>
        <w:rPr>
          <w:rFonts w:ascii="Arial" w:hAnsi="Arial" w:cs="Arial"/>
          <w:b/>
          <w:noProof/>
          <w:kern w:val="0"/>
          <w:sz w:val="24"/>
          <w:szCs w:val="20"/>
        </w:rPr>
      </w:pPr>
      <w:r>
        <w:rPr>
          <w:rFonts w:ascii="Arial" w:hAnsi="Arial" w:cs="Arial"/>
          <w:b/>
          <w:noProof/>
          <w:kern w:val="0"/>
          <w:sz w:val="24"/>
          <w:szCs w:val="20"/>
        </w:rPr>
        <w:t>Toulouse</w:t>
      </w:r>
      <w:r w:rsidR="00A05BF7" w:rsidRPr="00382C19">
        <w:rPr>
          <w:rFonts w:ascii="Arial" w:hAnsi="Arial" w:cs="Arial"/>
          <w:b/>
          <w:noProof/>
          <w:kern w:val="0"/>
          <w:sz w:val="24"/>
          <w:szCs w:val="20"/>
        </w:rPr>
        <w:t xml:space="preserve">, </w:t>
      </w:r>
      <w:r>
        <w:rPr>
          <w:rFonts w:ascii="Arial" w:hAnsi="Arial" w:cs="Arial"/>
          <w:b/>
          <w:noProof/>
          <w:kern w:val="0"/>
          <w:sz w:val="24"/>
          <w:szCs w:val="20"/>
        </w:rPr>
        <w:t>France</w:t>
      </w:r>
      <w:r w:rsidR="00433A48">
        <w:rPr>
          <w:rFonts w:ascii="Arial" w:hAnsi="Arial" w:cs="Arial"/>
          <w:b/>
          <w:noProof/>
          <w:kern w:val="0"/>
          <w:sz w:val="24"/>
          <w:szCs w:val="20"/>
        </w:rPr>
        <w:t>, May 2</w:t>
      </w:r>
      <w:r>
        <w:rPr>
          <w:rFonts w:ascii="Arial" w:hAnsi="Arial" w:cs="Arial"/>
          <w:b/>
          <w:noProof/>
          <w:kern w:val="0"/>
          <w:sz w:val="24"/>
          <w:szCs w:val="20"/>
        </w:rPr>
        <w:t>1</w:t>
      </w:r>
      <w:r w:rsidR="00A05BF7" w:rsidRPr="00382C19">
        <w:rPr>
          <w:rFonts w:ascii="Arial" w:hAnsi="Arial" w:cs="Arial"/>
          <w:b/>
          <w:noProof/>
          <w:kern w:val="0"/>
          <w:sz w:val="24"/>
          <w:szCs w:val="20"/>
        </w:rPr>
        <w:t xml:space="preserve"> – 2</w:t>
      </w:r>
      <w:r>
        <w:rPr>
          <w:rFonts w:ascii="Arial" w:hAnsi="Arial" w:cs="Arial"/>
          <w:b/>
          <w:noProof/>
          <w:kern w:val="0"/>
          <w:sz w:val="24"/>
          <w:szCs w:val="20"/>
        </w:rPr>
        <w:t>5</w:t>
      </w:r>
      <w:r w:rsidR="00A05BF7" w:rsidRPr="00382C19">
        <w:rPr>
          <w:rFonts w:ascii="Arial" w:hAnsi="Arial" w:cs="Arial"/>
          <w:b/>
          <w:noProof/>
          <w:kern w:val="0"/>
          <w:sz w:val="24"/>
          <w:szCs w:val="20"/>
        </w:rPr>
        <w:t>, 2023</w:t>
      </w:r>
    </w:p>
    <w:p w14:paraId="272F332E" w14:textId="77777777" w:rsidR="00186BCD" w:rsidRPr="0071004E" w:rsidRDefault="00186BCD"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075966CB" w:rsidR="0092224B" w:rsidRPr="002D1665" w:rsidRDefault="0092224B" w:rsidP="007008B6">
      <w:pPr>
        <w:pStyle w:val="CRCoverPage"/>
        <w:spacing w:after="0"/>
        <w:jc w:val="both"/>
        <w:rPr>
          <w:rFonts w:eastAsia="SimSun" w:cs="Arial"/>
          <w:b/>
          <w:bCs/>
          <w:sz w:val="24"/>
          <w:lang w:eastAsia="zh-CN"/>
        </w:rPr>
      </w:pPr>
      <w:r w:rsidRPr="002D1665">
        <w:rPr>
          <w:rFonts w:cs="Arial"/>
          <w:b/>
          <w:bCs/>
          <w:sz w:val="24"/>
        </w:rPr>
        <w:t>Agenda</w:t>
      </w:r>
      <w:r w:rsidRPr="00944FC4">
        <w:rPr>
          <w:rFonts w:eastAsia="SimSun" w:cs="Arial"/>
          <w:b/>
          <w:bCs/>
          <w:kern w:val="2"/>
          <w:sz w:val="24"/>
          <w:szCs w:val="22"/>
          <w:lang w:val="en-US" w:eastAsia="zh-CN"/>
        </w:rPr>
        <w:t xml:space="preserve"> item:</w:t>
      </w:r>
      <w:r w:rsidR="007008B6" w:rsidRPr="00944FC4">
        <w:rPr>
          <w:rFonts w:eastAsia="SimSun" w:cs="Arial" w:hint="eastAsia"/>
          <w:b/>
          <w:bCs/>
          <w:kern w:val="2"/>
          <w:sz w:val="24"/>
          <w:szCs w:val="22"/>
          <w:lang w:val="en-US" w:eastAsia="zh-CN"/>
        </w:rPr>
        <w:tab/>
      </w:r>
      <w:r w:rsidR="007008B6" w:rsidRPr="00944FC4">
        <w:rPr>
          <w:rFonts w:eastAsia="SimSun" w:cs="Arial" w:hint="eastAsia"/>
          <w:b/>
          <w:bCs/>
          <w:kern w:val="2"/>
          <w:sz w:val="24"/>
          <w:szCs w:val="22"/>
          <w:lang w:val="en-US" w:eastAsia="zh-CN"/>
        </w:rPr>
        <w:tab/>
      </w:r>
      <w:r w:rsidR="00A05BF7">
        <w:rPr>
          <w:rFonts w:eastAsia="SimSun" w:cs="Arial"/>
          <w:b/>
          <w:bCs/>
          <w:kern w:val="2"/>
          <w:sz w:val="24"/>
          <w:szCs w:val="22"/>
          <w:lang w:val="en-US" w:eastAsia="zh-CN"/>
        </w:rPr>
        <w:t>7.5.4.1</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52E5CD81"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536EE9">
        <w:rPr>
          <w:rFonts w:ascii="Arial" w:hAnsi="Arial" w:cs="Arial"/>
          <w:b/>
          <w:bCs/>
          <w:sz w:val="24"/>
        </w:rPr>
        <w:t>delay information reporting</w:t>
      </w:r>
      <w:r w:rsidR="00433A48">
        <w:rPr>
          <w:rFonts w:cs="Arial"/>
          <w:b/>
          <w:bCs/>
          <w:sz w:val="24"/>
        </w:rPr>
        <w:t xml:space="preserve"> </w:t>
      </w:r>
      <w:r w:rsidR="00433A48" w:rsidRPr="00416370">
        <w:rPr>
          <w:rFonts w:ascii="Arial" w:hAnsi="Arial" w:cs="Arial"/>
          <w:b/>
          <w:bCs/>
          <w:sz w:val="24"/>
        </w:rPr>
        <w:t>for XR</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626B4312" w14:textId="483686A9" w:rsidR="00511984" w:rsidRDefault="00511984" w:rsidP="00511984">
      <w:pPr>
        <w:pStyle w:val="Reference"/>
        <w:numPr>
          <w:ilvl w:val="0"/>
          <w:numId w:val="0"/>
        </w:numPr>
        <w:ind w:left="567" w:hanging="567"/>
        <w:rPr>
          <w:rFonts w:eastAsia="DengXian"/>
          <w:kern w:val="2"/>
        </w:rPr>
      </w:pPr>
      <w:r>
        <w:rPr>
          <w:rFonts w:eastAsia="DengXian" w:hint="eastAsia"/>
          <w:kern w:val="2"/>
        </w:rPr>
        <w:t>R</w:t>
      </w:r>
      <w:r>
        <w:rPr>
          <w:rFonts w:eastAsia="DengXian"/>
          <w:kern w:val="2"/>
        </w:rPr>
        <w:t xml:space="preserve">AN#98-e has approved the XR WID in </w:t>
      </w:r>
      <w:r w:rsidRPr="001C6268">
        <w:rPr>
          <w:rFonts w:eastAsia="DengXian"/>
          <w:kern w:val="2"/>
        </w:rPr>
        <w:t>RP-223502</w:t>
      </w:r>
      <w:r>
        <w:rPr>
          <w:rFonts w:eastAsia="DengXian"/>
          <w:kern w:val="2"/>
        </w:rPr>
        <w:t xml:space="preserve"> including </w:t>
      </w:r>
      <w:r w:rsidR="004472C5">
        <w:rPr>
          <w:rFonts w:eastAsia="DengXian"/>
          <w:kern w:val="2"/>
        </w:rPr>
        <w:t>BSR and delay report</w:t>
      </w:r>
      <w:r>
        <w:rPr>
          <w:rFonts w:eastAsia="DengXian"/>
          <w:kern w:val="2"/>
        </w:rPr>
        <w:t xml:space="preserve"> enhancement</w:t>
      </w:r>
      <w:r w:rsidR="00DA0130">
        <w:rPr>
          <w:rFonts w:eastAsia="DengXian"/>
          <w:kern w:val="2"/>
        </w:rPr>
        <w:t xml:space="preserve"> </w:t>
      </w:r>
      <w:r w:rsidR="00DA0130" w:rsidRPr="00AA2317">
        <w:rPr>
          <w:rFonts w:eastAsia="DengXian"/>
          <w:kern w:val="2"/>
        </w:rPr>
        <w:t>for XR capacity</w:t>
      </w:r>
      <w:r>
        <w:rPr>
          <w:rFonts w:eastAsia="DengXian"/>
          <w:kern w:val="2"/>
        </w:rPr>
        <w:t>:</w:t>
      </w:r>
    </w:p>
    <w:tbl>
      <w:tblPr>
        <w:tblStyle w:val="TableGrid"/>
        <w:tblW w:w="0" w:type="auto"/>
        <w:tblLook w:val="04A0" w:firstRow="1" w:lastRow="0" w:firstColumn="1" w:lastColumn="0" w:noHBand="0" w:noVBand="1"/>
      </w:tblPr>
      <w:tblGrid>
        <w:gridCol w:w="9629"/>
      </w:tblGrid>
      <w:tr w:rsidR="00511984" w14:paraId="23A8E675" w14:textId="77777777" w:rsidTr="004470FF">
        <w:tc>
          <w:tcPr>
            <w:tcW w:w="9629" w:type="dxa"/>
          </w:tcPr>
          <w:p w14:paraId="475B9420" w14:textId="77777777" w:rsidR="004472C5" w:rsidRPr="004472C5" w:rsidRDefault="004472C5" w:rsidP="004472C5">
            <w:pPr>
              <w:pStyle w:val="B1"/>
              <w:rPr>
                <w:rFonts w:eastAsia="DengXian"/>
                <w:kern w:val="2"/>
                <w:lang w:eastAsia="zh-CN"/>
              </w:rPr>
            </w:pPr>
            <w:r w:rsidRPr="004472C5">
              <w:rPr>
                <w:rFonts w:eastAsia="DengXian"/>
                <w:kern w:val="2"/>
                <w:lang w:eastAsia="zh-CN"/>
              </w:rPr>
              <w:t>-</w:t>
            </w:r>
            <w:r w:rsidRPr="004472C5">
              <w:rPr>
                <w:rFonts w:eastAsia="DengXian"/>
                <w:kern w:val="2"/>
                <w:lang w:eastAsia="zh-CN"/>
              </w:rPr>
              <w:tab/>
              <w:t>Buffer Status Report (BSR) enhancements including at least new Buffer Status Table(s) (RAN2);</w:t>
            </w:r>
          </w:p>
          <w:p w14:paraId="37005AD1" w14:textId="1F4E57C9" w:rsidR="00511984" w:rsidRPr="00ED4E8E" w:rsidRDefault="004472C5" w:rsidP="004472C5">
            <w:pPr>
              <w:pStyle w:val="B1"/>
              <w:spacing w:after="0"/>
              <w:rPr>
                <w:rFonts w:eastAsia="DengXian"/>
                <w:kern w:val="2"/>
                <w:lang w:eastAsia="zh-CN"/>
              </w:rPr>
            </w:pPr>
            <w:r w:rsidRPr="004472C5">
              <w:rPr>
                <w:rFonts w:eastAsia="DengXian"/>
                <w:kern w:val="2"/>
                <w:lang w:eastAsia="zh-CN"/>
              </w:rPr>
              <w:t>-</w:t>
            </w:r>
            <w:r w:rsidRPr="004472C5">
              <w:rPr>
                <w:rFonts w:eastAsia="DengXian"/>
                <w:kern w:val="2"/>
                <w:lang w:eastAsia="zh-CN"/>
              </w:rPr>
              <w:tab/>
              <w:t>Delay reporting of buffered data in uplink (RAN2);</w:t>
            </w:r>
          </w:p>
        </w:tc>
      </w:tr>
    </w:tbl>
    <w:p w14:paraId="3756CEAF" w14:textId="77777777" w:rsidR="00511984" w:rsidRDefault="00511984" w:rsidP="00AA2317">
      <w:pPr>
        <w:pStyle w:val="Comments"/>
        <w:rPr>
          <w:rFonts w:ascii="Times New Roman" w:eastAsia="DengXian" w:hAnsi="Times New Roman"/>
          <w:i w:val="0"/>
          <w:noProof w:val="0"/>
          <w:kern w:val="2"/>
          <w:sz w:val="20"/>
          <w:szCs w:val="20"/>
          <w:lang w:eastAsia="zh-CN"/>
        </w:rPr>
      </w:pPr>
    </w:p>
    <w:p w14:paraId="7D732F16" w14:textId="11844D04" w:rsidR="00BD160A" w:rsidRPr="00BD160A" w:rsidRDefault="00BD160A" w:rsidP="00AA2317">
      <w:pPr>
        <w:pStyle w:val="Comments"/>
        <w:rPr>
          <w:rFonts w:ascii="Times New Roman" w:eastAsia="DengXian" w:hAnsi="Times New Roman"/>
          <w:sz w:val="20"/>
          <w:szCs w:val="20"/>
        </w:rPr>
      </w:pPr>
      <w:r w:rsidRPr="00AA2317">
        <w:rPr>
          <w:rFonts w:ascii="Times New Roman" w:eastAsia="DengXian" w:hAnsi="Times New Roman"/>
          <w:i w:val="0"/>
          <w:noProof w:val="0"/>
          <w:kern w:val="2"/>
          <w:sz w:val="20"/>
          <w:szCs w:val="20"/>
          <w:lang w:eastAsia="zh-CN"/>
        </w:rPr>
        <w:t xml:space="preserve">In this contribution we </w:t>
      </w:r>
      <w:r w:rsidR="001D5F42" w:rsidRPr="00AA2317">
        <w:rPr>
          <w:rFonts w:ascii="Times New Roman" w:eastAsia="DengXian" w:hAnsi="Times New Roman"/>
          <w:i w:val="0"/>
          <w:noProof w:val="0"/>
          <w:kern w:val="2"/>
          <w:sz w:val="20"/>
          <w:szCs w:val="20"/>
          <w:lang w:eastAsia="zh-CN"/>
        </w:rPr>
        <w:t xml:space="preserve">further </w:t>
      </w:r>
      <w:r w:rsidRPr="00AA2317">
        <w:rPr>
          <w:rFonts w:ascii="Times New Roman" w:eastAsia="DengXian" w:hAnsi="Times New Roman"/>
          <w:i w:val="0"/>
          <w:noProof w:val="0"/>
          <w:kern w:val="2"/>
          <w:sz w:val="20"/>
          <w:szCs w:val="20"/>
          <w:lang w:eastAsia="zh-CN"/>
        </w:rPr>
        <w:t xml:space="preserve">discuss </w:t>
      </w:r>
      <w:r w:rsidR="00536EE9">
        <w:rPr>
          <w:rFonts w:ascii="Times New Roman" w:eastAsia="DengXian" w:hAnsi="Times New Roman"/>
          <w:i w:val="0"/>
          <w:noProof w:val="0"/>
          <w:kern w:val="2"/>
          <w:sz w:val="20"/>
          <w:szCs w:val="20"/>
          <w:lang w:eastAsia="zh-CN"/>
        </w:rPr>
        <w:t>the delay reporting details</w:t>
      </w:r>
      <w:r>
        <w:rPr>
          <w:rFonts w:ascii="Times New Roman" w:eastAsia="DengXian" w:hAnsi="Times New Roman"/>
          <w:sz w:val="20"/>
          <w:szCs w:val="20"/>
        </w:rPr>
        <w:t>.</w:t>
      </w:r>
    </w:p>
    <w:p w14:paraId="446769DE" w14:textId="3F9C2984" w:rsidR="00710699" w:rsidRPr="00710699" w:rsidRDefault="001119B5" w:rsidP="0071069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067B85FB" w14:textId="6779E7F4" w:rsidR="00433A48" w:rsidRDefault="00433A48" w:rsidP="004F504D">
      <w:pPr>
        <w:rPr>
          <w:rFonts w:ascii="Times New Roman" w:eastAsia="DengXian" w:hAnsi="Times New Roman"/>
          <w:sz w:val="20"/>
          <w:szCs w:val="20"/>
          <w:lang w:val="en-GB"/>
        </w:rPr>
      </w:pPr>
      <w:r>
        <w:rPr>
          <w:rFonts w:ascii="Times New Roman" w:eastAsia="DengXian" w:hAnsi="Times New Roman"/>
          <w:sz w:val="20"/>
          <w:szCs w:val="20"/>
          <w:lang w:val="en-GB"/>
        </w:rPr>
        <w:t xml:space="preserve">In RAN2#121bis-e </w:t>
      </w:r>
      <w:r w:rsidR="0033136C">
        <w:rPr>
          <w:rFonts w:ascii="Times New Roman" w:eastAsia="DengXian" w:hAnsi="Times New Roman"/>
          <w:sz w:val="20"/>
          <w:szCs w:val="20"/>
          <w:lang w:val="en-GB"/>
        </w:rPr>
        <w:t xml:space="preserve">and RAN2#122 </w:t>
      </w:r>
      <w:r>
        <w:rPr>
          <w:rFonts w:ascii="Times New Roman" w:eastAsia="DengXian" w:hAnsi="Times New Roman"/>
          <w:sz w:val="20"/>
          <w:szCs w:val="20"/>
          <w:lang w:val="en-GB"/>
        </w:rPr>
        <w:t>meeting following agreements for BSR enhancements</w:t>
      </w:r>
      <w:r w:rsidR="00EF0579">
        <w:rPr>
          <w:rFonts w:ascii="Times New Roman" w:eastAsia="DengXian" w:hAnsi="Times New Roman"/>
          <w:sz w:val="20"/>
          <w:szCs w:val="20"/>
          <w:lang w:val="en-GB"/>
        </w:rPr>
        <w:t>/delay information reporting</w:t>
      </w:r>
      <w:r>
        <w:rPr>
          <w:rFonts w:ascii="Times New Roman" w:eastAsia="DengXian" w:hAnsi="Times New Roman"/>
          <w:sz w:val="20"/>
          <w:szCs w:val="20"/>
          <w:lang w:val="en-GB"/>
        </w:rPr>
        <w:t xml:space="preserve"> have been reached:</w:t>
      </w:r>
    </w:p>
    <w:p w14:paraId="776B42B6" w14:textId="77777777" w:rsidR="00433A48" w:rsidRDefault="00433A48" w:rsidP="004F504D">
      <w:pPr>
        <w:rPr>
          <w:rFonts w:ascii="Times New Roman" w:eastAsia="DengXian" w:hAnsi="Times New Roman"/>
          <w:sz w:val="20"/>
          <w:szCs w:val="20"/>
          <w:lang w:val="en-GB"/>
        </w:rPr>
      </w:pPr>
    </w:p>
    <w:tbl>
      <w:tblPr>
        <w:tblStyle w:val="TableGrid"/>
        <w:tblW w:w="0" w:type="auto"/>
        <w:tblLook w:val="04A0" w:firstRow="1" w:lastRow="0" w:firstColumn="1" w:lastColumn="0" w:noHBand="0" w:noVBand="1"/>
      </w:tblPr>
      <w:tblGrid>
        <w:gridCol w:w="9629"/>
      </w:tblGrid>
      <w:tr w:rsidR="00433A48" w14:paraId="6994937A" w14:textId="77777777" w:rsidTr="00433A48">
        <w:tc>
          <w:tcPr>
            <w:tcW w:w="9629" w:type="dxa"/>
          </w:tcPr>
          <w:p w14:paraId="03EAAD34" w14:textId="4C13D4C4" w:rsidR="00433A48" w:rsidRPr="003B32FE" w:rsidRDefault="00433A48" w:rsidP="00433A48">
            <w:pPr>
              <w:pStyle w:val="Agreement"/>
              <w:numPr>
                <w:ilvl w:val="0"/>
                <w:numId w:val="41"/>
              </w:numPr>
              <w:rPr>
                <w:b w:val="0"/>
                <w:bCs/>
              </w:rPr>
            </w:pPr>
            <w:r w:rsidRPr="003B32FE">
              <w:rPr>
                <w:b w:val="0"/>
                <w:bCs/>
              </w:rPr>
              <w:t>Support of new BSR table(s) is based on NW configuration and UE capability. FFS whether the UE capability can apply to non-XR UEs.</w:t>
            </w:r>
          </w:p>
          <w:p w14:paraId="49A89864" w14:textId="77777777" w:rsidR="00433A48" w:rsidRPr="003B32FE" w:rsidRDefault="00433A48" w:rsidP="00433A48">
            <w:pPr>
              <w:pStyle w:val="Agreement"/>
              <w:numPr>
                <w:ilvl w:val="0"/>
                <w:numId w:val="41"/>
              </w:numPr>
              <w:rPr>
                <w:b w:val="0"/>
                <w:bCs/>
              </w:rPr>
            </w:pPr>
            <w:r w:rsidRPr="003B32FE">
              <w:rPr>
                <w:b w:val="0"/>
                <w:bCs/>
              </w:rPr>
              <w:t xml:space="preserve">As a working assumption, at most one BS index or BS value is reported by an LCG. This assumption can be revisited if new BSR table design cannot achieve a target level of quantization error. FFS what this target level should be. </w:t>
            </w:r>
          </w:p>
          <w:p w14:paraId="63EB1283" w14:textId="1B89E0A2" w:rsidR="00433A48" w:rsidRPr="003B32FE" w:rsidRDefault="00433A48" w:rsidP="00433A48">
            <w:pPr>
              <w:pStyle w:val="Agreement"/>
              <w:numPr>
                <w:ilvl w:val="0"/>
                <w:numId w:val="41"/>
              </w:numPr>
              <w:rPr>
                <w:b w:val="0"/>
                <w:bCs/>
              </w:rPr>
            </w:pPr>
            <w:r w:rsidRPr="003B32FE">
              <w:rPr>
                <w:b w:val="0"/>
                <w:bCs/>
              </w:rPr>
              <w:t>Design/configuration for new BSR table(s) should include support for narrower ranges (</w:t>
            </w:r>
            <w:proofErr w:type="gramStart"/>
            <w:r w:rsidRPr="003B32FE">
              <w:rPr>
                <w:b w:val="0"/>
                <w:bCs/>
              </w:rPr>
              <w:t>i.e.</w:t>
            </w:r>
            <w:proofErr w:type="gramEnd"/>
            <w:r w:rsidRPr="003B32FE">
              <w:rPr>
                <w:b w:val="0"/>
                <w:bCs/>
              </w:rPr>
              <w:t xml:space="preserve"> finer granularity) than the legacy. Details can be discussed after an agreement on how UE obtains new BSR table(s) (</w:t>
            </w:r>
            <w:proofErr w:type="gramStart"/>
            <w:r w:rsidRPr="003B32FE">
              <w:rPr>
                <w:b w:val="0"/>
                <w:bCs/>
              </w:rPr>
              <w:t>e.g.</w:t>
            </w:r>
            <w:proofErr w:type="gramEnd"/>
            <w:r w:rsidRPr="003B32FE">
              <w:rPr>
                <w:b w:val="0"/>
                <w:bCs/>
              </w:rPr>
              <w:t xml:space="preserve"> pre-definition vs RRC configuration) is made. </w:t>
            </w:r>
          </w:p>
          <w:p w14:paraId="4C3211CB" w14:textId="6389AB63" w:rsidR="00433A48" w:rsidRPr="003B32FE" w:rsidRDefault="00433A48" w:rsidP="00433A48">
            <w:pPr>
              <w:pStyle w:val="Agreement"/>
              <w:numPr>
                <w:ilvl w:val="0"/>
                <w:numId w:val="41"/>
              </w:numPr>
              <w:rPr>
                <w:b w:val="0"/>
                <w:bCs/>
              </w:rPr>
            </w:pPr>
            <w:r w:rsidRPr="003B32FE">
              <w:rPr>
                <w:b w:val="0"/>
                <w:bCs/>
              </w:rPr>
              <w:t>At least linear distribution is used for generating code points in new BSR table(s).  FFS whether exponential distribution can be considered too.  FFS if piecewise linear distribution is supported.</w:t>
            </w:r>
          </w:p>
          <w:p w14:paraId="37E1694B" w14:textId="030970CF" w:rsidR="00433A48" w:rsidRPr="003B32FE" w:rsidRDefault="00433A48" w:rsidP="00433A48">
            <w:pPr>
              <w:pStyle w:val="Agreement"/>
              <w:numPr>
                <w:ilvl w:val="0"/>
                <w:numId w:val="41"/>
              </w:numPr>
              <w:rPr>
                <w:b w:val="0"/>
                <w:bCs/>
              </w:rPr>
            </w:pPr>
            <w:r w:rsidRPr="003B32FE">
              <w:rPr>
                <w:b w:val="0"/>
                <w:bCs/>
              </w:rPr>
              <w:t>New BSR table(s) can be used by any UEs that support such a capability. However, design of the new BSR table(s) should be based on XR-specific use cases and requirements.</w:t>
            </w:r>
          </w:p>
          <w:p w14:paraId="5F8E9C3F" w14:textId="0F63BE99" w:rsidR="00433A48" w:rsidRPr="003B32FE" w:rsidRDefault="00433A48" w:rsidP="00433A48">
            <w:pPr>
              <w:pStyle w:val="Agreement"/>
              <w:numPr>
                <w:ilvl w:val="0"/>
                <w:numId w:val="41"/>
              </w:numPr>
              <w:rPr>
                <w:b w:val="0"/>
                <w:bCs/>
              </w:rPr>
            </w:pPr>
            <w:r w:rsidRPr="003B32FE">
              <w:rPr>
                <w:b w:val="0"/>
                <w:bCs/>
              </w:rPr>
              <w:t>Network can configure which BSR table(s) an LCG is eligible to use. UE determines which BSR table (</w:t>
            </w:r>
            <w:proofErr w:type="gramStart"/>
            <w:r w:rsidRPr="003B32FE">
              <w:rPr>
                <w:b w:val="0"/>
                <w:bCs/>
              </w:rPr>
              <w:t>i.e.</w:t>
            </w:r>
            <w:proofErr w:type="gramEnd"/>
            <w:r w:rsidRPr="003B32FE">
              <w:rPr>
                <w:b w:val="0"/>
                <w:bCs/>
              </w:rPr>
              <w:t xml:space="preserve"> legacy or something else) the LCG should use. FFS details of this determination (</w:t>
            </w:r>
            <w:proofErr w:type="gramStart"/>
            <w:r w:rsidRPr="003B32FE">
              <w:rPr>
                <w:b w:val="0"/>
                <w:bCs/>
              </w:rPr>
              <w:t>e.g.</w:t>
            </w:r>
            <w:proofErr w:type="gramEnd"/>
            <w:r w:rsidRPr="003B32FE">
              <w:rPr>
                <w:b w:val="0"/>
                <w:bCs/>
              </w:rPr>
              <w:t xml:space="preserve"> based on buffer size) and how network knows which BSR table each LCG uses.</w:t>
            </w:r>
          </w:p>
          <w:p w14:paraId="1C395C17" w14:textId="1831DB8F" w:rsidR="00433A48" w:rsidRPr="003B32FE" w:rsidRDefault="00433A48" w:rsidP="00433A48">
            <w:pPr>
              <w:pStyle w:val="Doc-text2"/>
              <w:numPr>
                <w:ilvl w:val="0"/>
                <w:numId w:val="41"/>
              </w:numPr>
              <w:rPr>
                <w:bCs/>
              </w:rPr>
            </w:pPr>
            <w:r w:rsidRPr="003B32FE">
              <w:rPr>
                <w:bCs/>
              </w:rPr>
              <w:t>As working assumption (depending on how we create the new BSR table(s) and the MAC CE format), If more than one new BSR table are introduced, all of them have the same size BS field. FFS on the exact size.</w:t>
            </w:r>
          </w:p>
          <w:p w14:paraId="39851F8C" w14:textId="5D16E708" w:rsidR="00433A48" w:rsidRPr="003B32FE" w:rsidRDefault="00433A48" w:rsidP="00433A48">
            <w:pPr>
              <w:pStyle w:val="Agreement"/>
              <w:numPr>
                <w:ilvl w:val="0"/>
                <w:numId w:val="41"/>
              </w:numPr>
              <w:rPr>
                <w:b w:val="0"/>
                <w:bCs/>
              </w:rPr>
            </w:pPr>
            <w:r w:rsidRPr="003B32FE">
              <w:rPr>
                <w:b w:val="0"/>
                <w:bCs/>
              </w:rPr>
              <w:t xml:space="preserve">Deprioritize Option 2c (static + dynamic BSR tables) and Option 2d (reference table + scaling factor).  </w:t>
            </w:r>
          </w:p>
          <w:p w14:paraId="4BC0ABA1" w14:textId="6C4A4CCC" w:rsidR="00433A48" w:rsidRDefault="00433A48" w:rsidP="00433A48">
            <w:pPr>
              <w:pStyle w:val="Agreement"/>
              <w:numPr>
                <w:ilvl w:val="0"/>
                <w:numId w:val="41"/>
              </w:numPr>
              <w:rPr>
                <w:b w:val="0"/>
                <w:bCs/>
              </w:rPr>
            </w:pPr>
            <w:r w:rsidRPr="003B32FE">
              <w:rPr>
                <w:b w:val="0"/>
                <w:bCs/>
              </w:rPr>
              <w:t xml:space="preserve">Have more discussions on Option 2a (static BSR tables) vs Option 2b (RRC configured BSR tables). In next meeting, companies should explain how BSR table(s) are created and how many </w:t>
            </w:r>
            <w:r w:rsidRPr="003B32FE">
              <w:rPr>
                <w:b w:val="0"/>
                <w:bCs/>
              </w:rPr>
              <w:lastRenderedPageBreak/>
              <w:t xml:space="preserve">tables would be needed, and how the MAC CE structure will look like. Should also explain what </w:t>
            </w:r>
            <w:proofErr w:type="gramStart"/>
            <w:r w:rsidRPr="003B32FE">
              <w:rPr>
                <w:b w:val="0"/>
                <w:bCs/>
              </w:rPr>
              <w:t>is the expected quantization error</w:t>
            </w:r>
            <w:proofErr w:type="gramEnd"/>
            <w:r w:rsidRPr="003B32FE">
              <w:rPr>
                <w:b w:val="0"/>
                <w:bCs/>
              </w:rPr>
              <w:t>.</w:t>
            </w:r>
          </w:p>
          <w:p w14:paraId="59AE4C8D" w14:textId="77777777"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UE calculates the remaining time based on the PDCP discard timer value. FFS if UE reports one or multiple values. FFS how this is modelled in PDCP specification. FFS which UEs support this.</w:t>
            </w:r>
          </w:p>
          <w:p w14:paraId="0EBB962A" w14:textId="7B8C909F"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When/if UE reports remaining time, the reference time for the remaining time is determined from the point of the first transmission of the information. FFS if intra-UE prioritization can impact this.</w:t>
            </w:r>
          </w:p>
          <w:p w14:paraId="4D7C9409" w14:textId="5917F4DF"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Support one static BSR table with 8 bits BS field for Rel-18 XR (for all cases).</w:t>
            </w:r>
          </w:p>
          <w:p w14:paraId="79711608" w14:textId="076F4E35" w:rsidR="0033136C" w:rsidRPr="00663A56" w:rsidRDefault="0033136C" w:rsidP="001512E4">
            <w:pPr>
              <w:pStyle w:val="B1"/>
              <w:numPr>
                <w:ilvl w:val="0"/>
                <w:numId w:val="41"/>
              </w:numPr>
              <w:rPr>
                <w:rFonts w:ascii="Arial" w:hAnsi="Arial"/>
                <w:bCs/>
                <w:szCs w:val="24"/>
                <w:lang w:eastAsia="en-GB"/>
              </w:rPr>
            </w:pPr>
            <w:r w:rsidRPr="00663A56">
              <w:rPr>
                <w:rFonts w:ascii="Arial" w:hAnsi="Arial"/>
                <w:bCs/>
                <w:szCs w:val="24"/>
                <w:lang w:eastAsia="en-GB"/>
              </w:rPr>
              <w:t>We do not support additional piecewise linear BSR table in Rel-18. Can consider piecewise linearity when discussing how the BSR table values are defined.</w:t>
            </w:r>
          </w:p>
          <w:p w14:paraId="5F12A6C4" w14:textId="77777777" w:rsidR="00433A48" w:rsidRDefault="00433A48" w:rsidP="004F504D">
            <w:pPr>
              <w:rPr>
                <w:rFonts w:ascii="Times New Roman" w:eastAsia="DengXian" w:hAnsi="Times New Roman"/>
                <w:sz w:val="20"/>
                <w:szCs w:val="20"/>
                <w:lang w:val="en-GB"/>
              </w:rPr>
            </w:pPr>
          </w:p>
        </w:tc>
      </w:tr>
    </w:tbl>
    <w:p w14:paraId="5A995E7B" w14:textId="22A8BCDE" w:rsidR="00DD2848" w:rsidRDefault="00DD2848" w:rsidP="00B53A0F">
      <w:pPr>
        <w:rPr>
          <w:rFonts w:ascii="Times New Roman" w:eastAsia="DengXian" w:hAnsi="Times New Roman"/>
          <w:sz w:val="20"/>
          <w:szCs w:val="20"/>
          <w:lang w:val="en-GB"/>
        </w:rPr>
      </w:pPr>
      <w:r>
        <w:rPr>
          <w:rFonts w:ascii="Times New Roman" w:eastAsia="DengXian" w:hAnsi="Times New Roman"/>
          <w:sz w:val="20"/>
          <w:szCs w:val="20"/>
          <w:lang w:val="en-GB"/>
        </w:rPr>
        <w:lastRenderedPageBreak/>
        <w:t xml:space="preserve"> </w:t>
      </w:r>
      <w:r>
        <w:rPr>
          <w:rFonts w:ascii="Times New Roman" w:eastAsia="DengXian" w:hAnsi="Times New Roman"/>
          <w:sz w:val="20"/>
          <w:szCs w:val="20"/>
          <w:lang w:val="en-GB"/>
        </w:rPr>
        <w:br/>
      </w:r>
    </w:p>
    <w:p w14:paraId="427043A5" w14:textId="77777777" w:rsidR="00491C38" w:rsidRPr="00C35176" w:rsidRDefault="00491C38" w:rsidP="00491C38">
      <w:pPr>
        <w:pStyle w:val="Heading3"/>
        <w:rPr>
          <w:lang w:eastAsia="zh-CN"/>
        </w:rPr>
      </w:pPr>
      <w:r>
        <w:t>Delay</w:t>
      </w:r>
      <w:r>
        <w:rPr>
          <w:lang w:val="en-US"/>
        </w:rPr>
        <w:t xml:space="preserve"> </w:t>
      </w:r>
      <w:r>
        <w:rPr>
          <w:lang w:eastAsia="zh-CN"/>
        </w:rPr>
        <w:t>Report</w:t>
      </w:r>
      <w:r w:rsidRPr="004B2D79">
        <w:rPr>
          <w:rFonts w:hint="eastAsia"/>
          <w:lang w:val="en-US" w:eastAsia="zh-CN"/>
        </w:rPr>
        <w:t xml:space="preserve"> </w:t>
      </w:r>
      <w:r>
        <w:rPr>
          <w:lang w:val="en-US" w:eastAsia="zh-CN"/>
        </w:rPr>
        <w:t>enhancements</w:t>
      </w:r>
    </w:p>
    <w:p w14:paraId="67DFE515" w14:textId="77777777" w:rsidR="00491C38" w:rsidRDefault="00491C38" w:rsidP="00491C38">
      <w:pPr>
        <w:rPr>
          <w:rFonts w:ascii="Times New Roman" w:eastAsia="DengXian" w:hAnsi="Times New Roman"/>
          <w:kern w:val="0"/>
          <w:sz w:val="20"/>
          <w:szCs w:val="20"/>
          <w:lang w:val="en-GB" w:eastAsia="x-none"/>
        </w:rPr>
      </w:pPr>
      <w:r w:rsidRPr="0074336E">
        <w:rPr>
          <w:rFonts w:ascii="Times New Roman" w:eastAsia="DengXian" w:hAnsi="Times New Roman"/>
          <w:kern w:val="0"/>
          <w:sz w:val="20"/>
          <w:szCs w:val="20"/>
          <w:lang w:val="en-GB" w:eastAsia="x-none"/>
        </w:rPr>
        <w:t xml:space="preserve">The </w:t>
      </w:r>
      <w:proofErr w:type="spellStart"/>
      <w:r w:rsidRPr="0074336E">
        <w:rPr>
          <w:rFonts w:ascii="Times New Roman" w:eastAsia="DengXian" w:hAnsi="Times New Roman"/>
          <w:kern w:val="0"/>
          <w:sz w:val="20"/>
          <w:szCs w:val="20"/>
          <w:lang w:val="en-GB" w:eastAsia="x-none"/>
        </w:rPr>
        <w:t>gNB</w:t>
      </w:r>
      <w:proofErr w:type="spellEnd"/>
      <w:r w:rsidRPr="0074336E">
        <w:rPr>
          <w:rFonts w:ascii="Times New Roman" w:eastAsia="DengXian" w:hAnsi="Times New Roman"/>
          <w:kern w:val="0"/>
          <w:sz w:val="20"/>
          <w:szCs w:val="20"/>
          <w:lang w:val="en-GB" w:eastAsia="x-none"/>
        </w:rPr>
        <w:t xml:space="preserve"> can take knowledge of PDU set delay into account in scheduling transmissions, e.g., by giving priority to transmissions close to their delay budget limit, and by not scheduling (e.g., UL) transmissions exceeding a PDU set delay budget. The UE can also take advantage of such knowledge to save UE’s power by determining if an UL transmission (e.g., PUCCH in response to PDSCH, UL pose, or PUSCH) corresponding to a transmission that exceeds its delay budget can be dropped. Additionally, UE does not need to wait for re-transmission of a PDSCH that will never occur (e.g., DRX retransmission timers can be stopped). </w:t>
      </w:r>
      <w:r>
        <w:rPr>
          <w:rFonts w:ascii="Times New Roman" w:eastAsia="DengXian" w:hAnsi="Times New Roman"/>
          <w:kern w:val="0"/>
          <w:sz w:val="20"/>
          <w:szCs w:val="20"/>
          <w:lang w:val="en-GB" w:eastAsia="x-none"/>
        </w:rPr>
        <w:t xml:space="preserve">For DL transmissions it is assumed that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is aware of the Remaining delay budget of the data pending for transmission, e.g., based on information provided by the SMF, and takes such knowledge into account in scheduling decisions. </w:t>
      </w:r>
    </w:p>
    <w:p w14:paraId="13645629" w14:textId="77777777" w:rsidR="00491C38" w:rsidRDefault="00491C38" w:rsidP="00491C38">
      <w:pPr>
        <w:jc w:val="center"/>
        <w:rPr>
          <w:rFonts w:ascii="Times New Roman" w:eastAsia="DengXian" w:hAnsi="Times New Roman"/>
          <w:kern w:val="0"/>
          <w:sz w:val="20"/>
          <w:szCs w:val="20"/>
          <w:lang w:val="en-GB" w:eastAsia="x-none"/>
        </w:rPr>
      </w:pPr>
    </w:p>
    <w:p w14:paraId="0B4A1C38" w14:textId="77777777" w:rsidR="00491C38" w:rsidRDefault="00491C38"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UL resource allocation, it would be necessary that UE provides some assistance information regarding the remaining delay budget of the data pending in its buffer to the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We think that UE should provide information on the delay budget of the data for which UL resources are requested when sending a buffer status report. We think that the PSDB information provided to the RAN is not sufficient. Since NW is not aware of the exact arrival time of UL data in the buffer and hence can also not be sure about the remaining (valid) time of data being pending in the buffer for transmission, UE should provide this information within some assistance information. In our view the delay information should be reported as part of a BSR MAC CE. A new BSR MAC CE format should be introduced for XR-specific BSR reporting which includes the amount of data available for transmission and some delay information associated with the data reported. </w:t>
      </w:r>
    </w:p>
    <w:p w14:paraId="35294219" w14:textId="77777777" w:rsidR="00491C38" w:rsidRDefault="00491C38" w:rsidP="00491C38">
      <w:pPr>
        <w:rPr>
          <w:rFonts w:ascii="Times New Roman" w:eastAsia="DengXian" w:hAnsi="Times New Roman"/>
          <w:kern w:val="0"/>
          <w:sz w:val="20"/>
          <w:szCs w:val="20"/>
          <w:lang w:val="en-GB" w:eastAsia="x-none"/>
        </w:rPr>
      </w:pPr>
    </w:p>
    <w:p w14:paraId="0AD983F0" w14:textId="77777777" w:rsidR="00491C38" w:rsidRPr="005347A7" w:rsidRDefault="00491C38" w:rsidP="00491C38">
      <w:pPr>
        <w:pStyle w:val="Proposal"/>
        <w:spacing w:line="240" w:lineRule="exact"/>
        <w:ind w:left="1100" w:hangingChars="550" w:hanging="1100"/>
        <w:jc w:val="left"/>
        <w:rPr>
          <w:rFonts w:eastAsia="DengXian"/>
        </w:rPr>
      </w:pPr>
      <w:r w:rsidRPr="005347A7">
        <w:rPr>
          <w:rFonts w:eastAsia="DengXian"/>
        </w:rPr>
        <w:t xml:space="preserve">Proposal 1: UE should include delay information, </w:t>
      </w:r>
      <w:proofErr w:type="gramStart"/>
      <w:r w:rsidRPr="005347A7">
        <w:rPr>
          <w:rFonts w:eastAsia="DengXian"/>
        </w:rPr>
        <w:t>e.g.</w:t>
      </w:r>
      <w:proofErr w:type="gramEnd"/>
      <w:r w:rsidRPr="005347A7">
        <w:rPr>
          <w:rFonts w:eastAsia="DengXian"/>
        </w:rPr>
        <w:t xml:space="preserve"> remaining delay budget, associated with data being available for transmission within a </w:t>
      </w:r>
      <w:r>
        <w:rPr>
          <w:rFonts w:eastAsia="DengXian"/>
        </w:rPr>
        <w:t xml:space="preserve">new XR-specific </w:t>
      </w:r>
      <w:r w:rsidRPr="005347A7">
        <w:rPr>
          <w:rFonts w:eastAsia="DengXian"/>
        </w:rPr>
        <w:t>BSR.</w:t>
      </w:r>
    </w:p>
    <w:p w14:paraId="55A75345" w14:textId="77777777" w:rsidR="00491C38" w:rsidRDefault="00491C38" w:rsidP="00491C38">
      <w:pPr>
        <w:rPr>
          <w:rFonts w:ascii="Times New Roman" w:eastAsia="DengXian" w:hAnsi="Times New Roman"/>
          <w:kern w:val="0"/>
          <w:sz w:val="20"/>
          <w:szCs w:val="20"/>
          <w:lang w:val="en-GB" w:eastAsia="x-none"/>
        </w:rPr>
      </w:pPr>
    </w:p>
    <w:p w14:paraId="0F326A0B" w14:textId="77777777" w:rsidR="00491C38" w:rsidRDefault="00491C38"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In the last meeting following agreements have been reached</w:t>
      </w:r>
    </w:p>
    <w:p w14:paraId="1C1AD1A9" w14:textId="77777777" w:rsidR="00491C38" w:rsidRDefault="00491C38" w:rsidP="00491C38">
      <w:pPr>
        <w:rPr>
          <w:rFonts w:ascii="Times New Roman" w:eastAsia="DengXian" w:hAnsi="Times New Roman"/>
          <w:kern w:val="0"/>
          <w:sz w:val="20"/>
          <w:szCs w:val="20"/>
          <w:lang w:val="en-GB" w:eastAsia="x-none"/>
        </w:rPr>
      </w:pPr>
    </w:p>
    <w:tbl>
      <w:tblPr>
        <w:tblStyle w:val="TableGrid"/>
        <w:tblW w:w="0" w:type="auto"/>
        <w:tblLook w:val="04A0" w:firstRow="1" w:lastRow="0" w:firstColumn="1" w:lastColumn="0" w:noHBand="0" w:noVBand="1"/>
      </w:tblPr>
      <w:tblGrid>
        <w:gridCol w:w="9629"/>
      </w:tblGrid>
      <w:tr w:rsidR="00491C38" w14:paraId="3ED80267" w14:textId="77777777" w:rsidTr="00A25470">
        <w:tc>
          <w:tcPr>
            <w:tcW w:w="9629" w:type="dxa"/>
          </w:tcPr>
          <w:p w14:paraId="4BE9F392" w14:textId="77777777" w:rsidR="00491C38" w:rsidRDefault="00491C38" w:rsidP="00A25470">
            <w:pPr>
              <w:pStyle w:val="ListParagraph"/>
              <w:numPr>
                <w:ilvl w:val="0"/>
                <w:numId w:val="43"/>
              </w:numPr>
              <w:ind w:firstLineChars="0"/>
            </w:pPr>
            <w:r w:rsidRPr="00410842">
              <w:rPr>
                <w:highlight w:val="yellow"/>
              </w:rPr>
              <w:t>UE calculates the remaining time based on the PDCP discard timer value</w:t>
            </w:r>
            <w:r>
              <w:t xml:space="preserve">. </w:t>
            </w:r>
            <w:r w:rsidRPr="00410842">
              <w:rPr>
                <w:highlight w:val="yellow"/>
              </w:rPr>
              <w:t>FFS if UE reports one or multiple values. FFS how this is modelled in PDCP specification.</w:t>
            </w:r>
            <w:r>
              <w:t xml:space="preserve"> </w:t>
            </w:r>
            <w:r w:rsidRPr="00532471">
              <w:t>FFS which UEs support this</w:t>
            </w:r>
            <w:r>
              <w:t>.</w:t>
            </w:r>
          </w:p>
          <w:p w14:paraId="69320433" w14:textId="77777777" w:rsidR="00491C38" w:rsidRDefault="00491C38" w:rsidP="00A25470">
            <w:pPr>
              <w:pStyle w:val="ListParagraph"/>
              <w:numPr>
                <w:ilvl w:val="0"/>
                <w:numId w:val="43"/>
              </w:numPr>
              <w:ind w:firstLineChars="0"/>
              <w:rPr>
                <w:rFonts w:eastAsia="DengXian"/>
                <w:lang w:eastAsia="x-none"/>
              </w:rPr>
            </w:pPr>
            <w:r>
              <w:rPr>
                <w:lang w:val="en-US"/>
              </w:rPr>
              <w:lastRenderedPageBreak/>
              <w:t>When/if UE reports remaining time, t</w:t>
            </w:r>
            <w:r w:rsidRPr="00532471">
              <w:rPr>
                <w:lang w:val="en-US"/>
              </w:rPr>
              <w:t xml:space="preserve">he reference time for the remaining time is determined from the point </w:t>
            </w:r>
            <w:r>
              <w:rPr>
                <w:lang w:val="en-US"/>
              </w:rPr>
              <w:t xml:space="preserve">of the first transmission of </w:t>
            </w:r>
            <w:r w:rsidRPr="00532471">
              <w:rPr>
                <w:lang w:val="en-US"/>
              </w:rPr>
              <w:t xml:space="preserve">the information. </w:t>
            </w:r>
            <w:r w:rsidRPr="001512E4">
              <w:rPr>
                <w:highlight w:val="yellow"/>
                <w:lang w:val="en-US"/>
              </w:rPr>
              <w:t>FFS if intra-UE prioritization can impact this.</w:t>
            </w:r>
          </w:p>
        </w:tc>
      </w:tr>
    </w:tbl>
    <w:p w14:paraId="7FE0F624" w14:textId="77777777" w:rsidR="00491C38" w:rsidRDefault="00491C38" w:rsidP="00491C38">
      <w:pPr>
        <w:rPr>
          <w:rFonts w:ascii="Times New Roman" w:eastAsia="DengXian" w:hAnsi="Times New Roman"/>
          <w:kern w:val="0"/>
          <w:sz w:val="20"/>
          <w:szCs w:val="20"/>
          <w:lang w:val="en-GB" w:eastAsia="x-none"/>
        </w:rPr>
      </w:pPr>
    </w:p>
    <w:p w14:paraId="744FC347" w14:textId="77777777" w:rsidR="00491C38" w:rsidRDefault="00491C38"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According to RAN2#122 meeting UE calculates the remaining time based on the PDCP discard timer value. As agreed before UE maintains a PDCP discard timer per PDCP SDU/PDU. For cases that the PDCP PDUs of a PDU set don’t arrive at the exact same time in the PDCP buffer, the PDCP discard timer values of the PDUs associated with the same PDU set may be different at the time of delay information reporting,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when BSR including delay information is reported. We think that UE should only report one remaining time for a PDU set. Essentially </w:t>
      </w:r>
      <w:r w:rsidRPr="001512E4">
        <w:rPr>
          <w:rFonts w:ascii="Times New Roman" w:eastAsia="DengXian" w:hAnsi="Times New Roman"/>
          <w:kern w:val="0"/>
          <w:sz w:val="20"/>
          <w:szCs w:val="20"/>
          <w:lang w:val="en-GB" w:eastAsia="x-none"/>
        </w:rPr>
        <w:t xml:space="preserve">the remaining </w:t>
      </w:r>
      <w:r>
        <w:rPr>
          <w:rFonts w:ascii="Times New Roman" w:eastAsia="DengXian" w:hAnsi="Times New Roman"/>
          <w:kern w:val="0"/>
          <w:sz w:val="20"/>
          <w:szCs w:val="20"/>
          <w:lang w:val="en-GB" w:eastAsia="x-none"/>
        </w:rPr>
        <w:t>time</w:t>
      </w:r>
      <w:r w:rsidRPr="001512E4">
        <w:rPr>
          <w:rFonts w:ascii="Times New Roman" w:eastAsia="DengXian" w:hAnsi="Times New Roman"/>
          <w:kern w:val="0"/>
          <w:sz w:val="20"/>
          <w:szCs w:val="20"/>
          <w:lang w:val="en-GB" w:eastAsia="x-none"/>
        </w:rPr>
        <w:t xml:space="preserve"> of a PDU set is determined based on the lowest </w:t>
      </w:r>
      <w:r>
        <w:rPr>
          <w:rFonts w:ascii="Times New Roman" w:eastAsia="DengXian" w:hAnsi="Times New Roman"/>
          <w:kern w:val="0"/>
          <w:sz w:val="20"/>
          <w:szCs w:val="20"/>
          <w:lang w:val="en-GB" w:eastAsia="x-none"/>
        </w:rPr>
        <w:t>PDCP discard timer value</w:t>
      </w:r>
      <w:r w:rsidRPr="001512E4">
        <w:rPr>
          <w:rFonts w:ascii="Times New Roman" w:eastAsia="DengXian" w:hAnsi="Times New Roman"/>
          <w:kern w:val="0"/>
          <w:sz w:val="20"/>
          <w:szCs w:val="20"/>
          <w:lang w:val="en-GB" w:eastAsia="x-none"/>
        </w:rPr>
        <w:t xml:space="preserve"> of the PDCP SDUs belonging to the PDU set. Generally, the discard timer value of the first PDCP SDU/PDU of a PDU set determines the remaining PSDB of the whole PDU set</w:t>
      </w:r>
      <w:r>
        <w:rPr>
          <w:rFonts w:ascii="Times New Roman" w:eastAsia="DengXian" w:hAnsi="Times New Roman"/>
          <w:kern w:val="0"/>
          <w:sz w:val="20"/>
          <w:szCs w:val="20"/>
          <w:lang w:val="en-GB" w:eastAsia="x-none"/>
        </w:rPr>
        <w:t xml:space="preserve">. </w:t>
      </w:r>
    </w:p>
    <w:p w14:paraId="330372E7" w14:textId="77777777" w:rsidR="00491C38" w:rsidRDefault="00491C38" w:rsidP="00491C38">
      <w:pPr>
        <w:rPr>
          <w:rFonts w:ascii="Times New Roman" w:eastAsia="DengXian" w:hAnsi="Times New Roman"/>
          <w:kern w:val="0"/>
          <w:sz w:val="20"/>
          <w:szCs w:val="20"/>
          <w:lang w:val="en-GB" w:eastAsia="x-none"/>
        </w:rPr>
      </w:pPr>
    </w:p>
    <w:p w14:paraId="265BE85A" w14:textId="77777777" w:rsidR="00491C38" w:rsidRDefault="00491C38" w:rsidP="00491C38">
      <w:pPr>
        <w:pStyle w:val="Proposal"/>
        <w:spacing w:line="240" w:lineRule="exact"/>
        <w:ind w:left="1100" w:hangingChars="550" w:hanging="1100"/>
        <w:jc w:val="left"/>
        <w:rPr>
          <w:rFonts w:eastAsia="DengXian"/>
        </w:rPr>
      </w:pPr>
      <w:r w:rsidRPr="005347A7">
        <w:rPr>
          <w:rFonts w:eastAsia="DengXian"/>
        </w:rPr>
        <w:t xml:space="preserve">Proposal </w:t>
      </w:r>
      <w:r>
        <w:rPr>
          <w:rFonts w:eastAsia="DengXian"/>
        </w:rPr>
        <w:t>2</w:t>
      </w:r>
      <w:r w:rsidRPr="005347A7">
        <w:rPr>
          <w:rFonts w:eastAsia="DengXian"/>
        </w:rPr>
        <w:t xml:space="preserve">: </w:t>
      </w:r>
      <w:r>
        <w:rPr>
          <w:rFonts w:eastAsia="DengXian"/>
        </w:rPr>
        <w:t xml:space="preserve">UE reports the shortest PDCP discard timer value of the PDUs belonging to a PDU set as the remaining time info for the PDU set. </w:t>
      </w:r>
    </w:p>
    <w:p w14:paraId="2EED95C5" w14:textId="6AA1943B" w:rsidR="00491C38" w:rsidRDefault="00491C38" w:rsidP="00491C38">
      <w:pPr>
        <w:rPr>
          <w:rFonts w:ascii="Times New Roman" w:eastAsia="DengXian" w:hAnsi="Times New Roman"/>
          <w:kern w:val="0"/>
          <w:sz w:val="20"/>
          <w:szCs w:val="20"/>
          <w:lang w:val="en-GB"/>
        </w:rPr>
      </w:pPr>
      <w:r>
        <w:rPr>
          <w:rFonts w:ascii="Times New Roman" w:eastAsia="DengXian" w:hAnsi="Times New Roman"/>
          <w:kern w:val="0"/>
          <w:sz w:val="20"/>
          <w:szCs w:val="20"/>
          <w:lang w:val="en-GB"/>
        </w:rPr>
        <w:t xml:space="preserve">The delay report is associated with the reported buffer status, </w:t>
      </w:r>
      <w:proofErr w:type="gramStart"/>
      <w:r>
        <w:rPr>
          <w:rFonts w:ascii="Times New Roman" w:eastAsia="DengXian" w:hAnsi="Times New Roman"/>
          <w:kern w:val="0"/>
          <w:sz w:val="20"/>
          <w:szCs w:val="20"/>
          <w:lang w:val="en-GB"/>
        </w:rPr>
        <w:t>e.g.</w:t>
      </w:r>
      <w:proofErr w:type="gramEnd"/>
      <w:r>
        <w:rPr>
          <w:rFonts w:ascii="Times New Roman" w:eastAsia="DengXian" w:hAnsi="Times New Roman"/>
          <w:kern w:val="0"/>
          <w:sz w:val="20"/>
          <w:szCs w:val="20"/>
          <w:lang w:val="en-GB"/>
        </w:rPr>
        <w:t xml:space="preserve"> delay information is associated with a PDU set. In case more than one LCH is assigned to </w:t>
      </w:r>
      <w:proofErr w:type="gramStart"/>
      <w:r>
        <w:rPr>
          <w:rFonts w:ascii="Times New Roman" w:eastAsia="DengXian" w:hAnsi="Times New Roman"/>
          <w:kern w:val="0"/>
          <w:sz w:val="20"/>
          <w:szCs w:val="20"/>
          <w:lang w:val="en-GB"/>
        </w:rPr>
        <w:t>a</w:t>
      </w:r>
      <w:proofErr w:type="gramEnd"/>
      <w:r>
        <w:rPr>
          <w:rFonts w:ascii="Times New Roman" w:eastAsia="DengXian" w:hAnsi="Times New Roman"/>
          <w:kern w:val="0"/>
          <w:sz w:val="20"/>
          <w:szCs w:val="20"/>
          <w:lang w:val="en-GB"/>
        </w:rPr>
        <w:t xml:space="preserve"> LCG, there may be more than one PDU sets reported in a BSR and correspondingly multiple delay information reported within a LCG. How to report should be discussed in RAN2. To follow the BSR report principle, we prefer to report the shortest PDCP discard timer value among the LCHs in an LCG as </w:t>
      </w:r>
      <w:proofErr w:type="spellStart"/>
      <w:r>
        <w:rPr>
          <w:rFonts w:ascii="Times New Roman" w:eastAsia="DengXian" w:hAnsi="Times New Roman"/>
          <w:kern w:val="0"/>
          <w:sz w:val="20"/>
          <w:szCs w:val="20"/>
          <w:lang w:val="en-GB"/>
        </w:rPr>
        <w:t>gNB</w:t>
      </w:r>
      <w:proofErr w:type="spellEnd"/>
      <w:r>
        <w:rPr>
          <w:rFonts w:ascii="Times New Roman" w:eastAsia="DengXian" w:hAnsi="Times New Roman"/>
          <w:kern w:val="0"/>
          <w:sz w:val="20"/>
          <w:szCs w:val="20"/>
          <w:lang w:val="en-GB"/>
        </w:rPr>
        <w:t xml:space="preserve"> needs to allocate UL resources most urgently for the data with the shortest remaining delay. Optionally, UE may further consider the LCH priority when UE selects the shortest PDCP discard timer value of an LCH.</w:t>
      </w:r>
    </w:p>
    <w:p w14:paraId="6B976E92" w14:textId="77777777" w:rsidR="00491C38" w:rsidRPr="00E07A39" w:rsidRDefault="00491C38" w:rsidP="00491C38">
      <w:pPr>
        <w:rPr>
          <w:rFonts w:ascii="Times New Roman" w:eastAsia="DengXian" w:hAnsi="Times New Roman"/>
          <w:kern w:val="0"/>
          <w:sz w:val="20"/>
          <w:szCs w:val="20"/>
          <w:lang w:val="en-GB"/>
        </w:rPr>
      </w:pPr>
    </w:p>
    <w:p w14:paraId="2B79C63C" w14:textId="77777777" w:rsidR="00491C38" w:rsidRDefault="00491C38" w:rsidP="00491C38">
      <w:pPr>
        <w:pStyle w:val="Proposal"/>
        <w:spacing w:line="240" w:lineRule="exact"/>
        <w:ind w:left="1100" w:hangingChars="550" w:hanging="1100"/>
        <w:jc w:val="left"/>
        <w:rPr>
          <w:rFonts w:eastAsia="DengXian"/>
        </w:rPr>
      </w:pPr>
      <w:r w:rsidRPr="005347A7">
        <w:rPr>
          <w:rFonts w:eastAsia="DengXian"/>
        </w:rPr>
        <w:t>Proposal</w:t>
      </w:r>
      <w:r>
        <w:rPr>
          <w:rFonts w:eastAsia="DengXian"/>
        </w:rPr>
        <w:t xml:space="preserve"> 3</w:t>
      </w:r>
      <w:r w:rsidRPr="005347A7">
        <w:rPr>
          <w:rFonts w:eastAsia="DengXian"/>
        </w:rPr>
        <w:t xml:space="preserve">: </w:t>
      </w:r>
      <w:r>
        <w:rPr>
          <w:rFonts w:eastAsia="DengXian"/>
        </w:rPr>
        <w:t xml:space="preserve">UE reports the shortest delay information, </w:t>
      </w:r>
      <w:proofErr w:type="gramStart"/>
      <w:r>
        <w:rPr>
          <w:rFonts w:eastAsia="DengXian"/>
        </w:rPr>
        <w:t>e.g.</w:t>
      </w:r>
      <w:proofErr w:type="gramEnd"/>
      <w:r>
        <w:rPr>
          <w:rFonts w:eastAsia="DengXian"/>
        </w:rPr>
        <w:t xml:space="preserve"> shortest remaining delay, per LCG. </w:t>
      </w:r>
    </w:p>
    <w:p w14:paraId="79B6B48D" w14:textId="77777777" w:rsidR="00491C38" w:rsidRPr="00173D41" w:rsidRDefault="00491C38" w:rsidP="00491C38">
      <w:pPr>
        <w:rPr>
          <w:rFonts w:ascii="Times New Roman" w:eastAsia="DengXian" w:hAnsi="Times New Roman"/>
          <w:kern w:val="0"/>
          <w:sz w:val="20"/>
          <w:szCs w:val="20"/>
          <w:lang w:val="en-GB" w:eastAsia="x-none"/>
        </w:rPr>
      </w:pPr>
    </w:p>
    <w:p w14:paraId="71396D5F" w14:textId="77777777" w:rsidR="00491C38" w:rsidRDefault="00491C38" w:rsidP="00491C38">
      <w:pPr>
        <w:rPr>
          <w:rFonts w:ascii="Times New Roman" w:eastAsia="DengXian" w:hAnsi="Times New Roman"/>
          <w:kern w:val="0"/>
          <w:sz w:val="20"/>
          <w:szCs w:val="20"/>
          <w:lang w:val="en-GB" w:eastAsia="x-none"/>
        </w:rPr>
      </w:pPr>
      <w:r w:rsidRPr="001512E4">
        <w:rPr>
          <w:rFonts w:ascii="Times New Roman" w:eastAsia="DengXian" w:hAnsi="Times New Roman"/>
          <w:kern w:val="0"/>
          <w:sz w:val="20"/>
          <w:szCs w:val="20"/>
          <w:lang w:val="en-GB" w:eastAsia="x-none"/>
        </w:rPr>
        <w:t xml:space="preserve">According to </w:t>
      </w:r>
      <w:r>
        <w:rPr>
          <w:rFonts w:ascii="Times New Roman" w:eastAsia="DengXian" w:hAnsi="Times New Roman"/>
          <w:kern w:val="0"/>
          <w:sz w:val="20"/>
          <w:szCs w:val="20"/>
          <w:lang w:val="en-GB" w:eastAsia="x-none"/>
        </w:rPr>
        <w:t xml:space="preserve">TS38.321, </w:t>
      </w:r>
      <w:r w:rsidRPr="001512E4">
        <w:rPr>
          <w:rFonts w:ascii="Times New Roman" w:eastAsia="DengXian" w:hAnsi="Times New Roman"/>
          <w:kern w:val="0"/>
          <w:sz w:val="20"/>
          <w:szCs w:val="20"/>
          <w:lang w:val="en-GB" w:eastAsia="x-none"/>
        </w:rPr>
        <w:t xml:space="preserve">the current BSR triggers do not take the remaining time into account. </w:t>
      </w:r>
      <w:r>
        <w:rPr>
          <w:rFonts w:ascii="Times New Roman" w:eastAsia="DengXian" w:hAnsi="Times New Roman"/>
          <w:kern w:val="0"/>
          <w:sz w:val="20"/>
          <w:szCs w:val="20"/>
          <w:lang w:val="en-GB" w:eastAsia="x-none"/>
        </w:rPr>
        <w:t>Therefore,</w:t>
      </w:r>
      <w:r w:rsidRPr="001512E4">
        <w:rPr>
          <w:rFonts w:ascii="Times New Roman" w:eastAsia="DengXian" w:hAnsi="Times New Roman"/>
          <w:kern w:val="0"/>
          <w:sz w:val="20"/>
          <w:szCs w:val="20"/>
          <w:lang w:val="en-GB" w:eastAsia="x-none"/>
        </w:rPr>
        <w:t xml:space="preserve"> new </w:t>
      </w:r>
      <w:r>
        <w:rPr>
          <w:rFonts w:ascii="Times New Roman" w:eastAsia="DengXian" w:hAnsi="Times New Roman"/>
          <w:kern w:val="0"/>
          <w:sz w:val="20"/>
          <w:szCs w:val="20"/>
          <w:lang w:val="en-GB" w:eastAsia="x-none"/>
        </w:rPr>
        <w:t xml:space="preserve">BSR conditions </w:t>
      </w:r>
      <w:r w:rsidRPr="001512E4">
        <w:rPr>
          <w:rFonts w:ascii="Times New Roman" w:eastAsia="DengXian" w:hAnsi="Times New Roman"/>
          <w:kern w:val="0"/>
          <w:sz w:val="20"/>
          <w:szCs w:val="20"/>
          <w:lang w:val="en-GB" w:eastAsia="x-none"/>
        </w:rPr>
        <w:t xml:space="preserve">should be </w:t>
      </w:r>
      <w:r>
        <w:rPr>
          <w:rFonts w:ascii="Times New Roman" w:eastAsia="DengXian" w:hAnsi="Times New Roman"/>
          <w:kern w:val="0"/>
          <w:sz w:val="20"/>
          <w:szCs w:val="20"/>
          <w:lang w:val="en-GB" w:eastAsia="x-none"/>
        </w:rPr>
        <w:t xml:space="preserve">introduced </w:t>
      </w:r>
      <w:r w:rsidRPr="001512E4">
        <w:rPr>
          <w:rFonts w:ascii="Times New Roman" w:eastAsia="DengXian" w:hAnsi="Times New Roman"/>
          <w:kern w:val="0"/>
          <w:sz w:val="20"/>
          <w:szCs w:val="20"/>
          <w:lang w:val="en-GB" w:eastAsia="x-none"/>
        </w:rPr>
        <w:t xml:space="preserve">for </w:t>
      </w:r>
      <w:r>
        <w:rPr>
          <w:rFonts w:ascii="Times New Roman" w:eastAsia="DengXian" w:hAnsi="Times New Roman"/>
          <w:kern w:val="0"/>
          <w:sz w:val="20"/>
          <w:szCs w:val="20"/>
          <w:lang w:val="en-GB" w:eastAsia="x-none"/>
        </w:rPr>
        <w:t xml:space="preserve">the </w:t>
      </w:r>
      <w:r w:rsidRPr="001512E4">
        <w:rPr>
          <w:rFonts w:ascii="Times New Roman" w:eastAsia="DengXian" w:hAnsi="Times New Roman"/>
          <w:kern w:val="0"/>
          <w:sz w:val="20"/>
          <w:szCs w:val="20"/>
          <w:lang w:val="en-GB" w:eastAsia="x-none"/>
        </w:rPr>
        <w:t>delay information reporting.</w:t>
      </w:r>
      <w:r>
        <w:rPr>
          <w:rFonts w:ascii="Times New Roman" w:eastAsia="DengXian" w:hAnsi="Times New Roman"/>
          <w:kern w:val="0"/>
          <w:sz w:val="20"/>
          <w:szCs w:val="20"/>
          <w:lang w:val="en-GB" w:eastAsia="x-none"/>
        </w:rPr>
        <w:t xml:space="preserve"> </w:t>
      </w:r>
      <w:r w:rsidRPr="001512E4">
        <w:rPr>
          <w:rFonts w:ascii="Times New Roman" w:eastAsia="DengXian" w:hAnsi="Times New Roman"/>
          <w:kern w:val="0"/>
          <w:sz w:val="20"/>
          <w:szCs w:val="20"/>
          <w:lang w:val="en-GB" w:eastAsia="x-none"/>
        </w:rPr>
        <w:t xml:space="preserve">In our opinion, </w:t>
      </w:r>
      <w:r>
        <w:rPr>
          <w:rFonts w:ascii="Times New Roman" w:eastAsia="DengXian" w:hAnsi="Times New Roman"/>
          <w:kern w:val="0"/>
          <w:sz w:val="20"/>
          <w:szCs w:val="20"/>
          <w:lang w:val="en-GB" w:eastAsia="x-none"/>
        </w:rPr>
        <w:t xml:space="preserve">UE triggers the delay report when the remaining time associated with a PDU set is less than a preconfigured threshold </w:t>
      </w:r>
      <w:r w:rsidRPr="001512E4">
        <w:rPr>
          <w:rFonts w:ascii="Times New Roman" w:eastAsia="DengXian" w:hAnsi="Times New Roman"/>
          <w:kern w:val="0"/>
          <w:sz w:val="20"/>
          <w:szCs w:val="20"/>
          <w:lang w:val="en-GB" w:eastAsia="x-none"/>
        </w:rPr>
        <w:t>to make the network schedule an uplink grant timely to the UE, so that the PDU set can be transmitted to the network within its required latency.</w:t>
      </w:r>
      <w:r>
        <w:rPr>
          <w:rFonts w:ascii="Times New Roman" w:eastAsia="DengXian" w:hAnsi="Times New Roman"/>
          <w:kern w:val="0"/>
          <w:sz w:val="20"/>
          <w:szCs w:val="20"/>
          <w:lang w:val="en-GB" w:eastAsia="x-none"/>
        </w:rPr>
        <w:t xml:space="preserve">  </w:t>
      </w:r>
      <w:r w:rsidRPr="001512E4">
        <w:rPr>
          <w:rFonts w:ascii="Times New Roman" w:eastAsia="DengXian" w:hAnsi="Times New Roman"/>
          <w:kern w:val="0"/>
          <w:sz w:val="20"/>
          <w:szCs w:val="20"/>
          <w:lang w:val="en-GB" w:eastAsia="x-none"/>
        </w:rPr>
        <w:t>UE should report the amount of data of all the PDCP SDU/PDUs of a PDU set being available for transmission even if the remaining time (PDCP discard timer value) of only one of the PDCP PDUs/SDUs belonging to the PDU set is below the predefined threshold.</w:t>
      </w:r>
      <w:r>
        <w:rPr>
          <w:rFonts w:ascii="Times New Roman" w:eastAsia="DengXian" w:hAnsi="Times New Roman"/>
          <w:kern w:val="0"/>
          <w:sz w:val="20"/>
          <w:szCs w:val="20"/>
          <w:lang w:val="en-GB" w:eastAsia="x-none"/>
        </w:rPr>
        <w:t xml:space="preserve"> </w:t>
      </w:r>
    </w:p>
    <w:p w14:paraId="4325C1EF" w14:textId="37E041BD" w:rsidR="00491C38" w:rsidRDefault="00491C38" w:rsidP="00491C38">
      <w:pPr>
        <w:rPr>
          <w:rFonts w:ascii="Times New Roman" w:eastAsia="DengXian" w:hAnsi="Times New Roman"/>
          <w:kern w:val="0"/>
          <w:sz w:val="20"/>
          <w:szCs w:val="20"/>
          <w:lang w:val="en-GB" w:eastAsia="x-none"/>
        </w:rPr>
      </w:pPr>
      <w:r>
        <w:rPr>
          <w:rFonts w:ascii="Times New Roman" w:eastAsia="DengXian" w:hAnsi="Times New Roman" w:hint="eastAsia"/>
          <w:kern w:val="0"/>
          <w:sz w:val="20"/>
          <w:szCs w:val="20"/>
          <w:lang w:val="en-GB"/>
        </w:rPr>
        <w:t>A</w:t>
      </w:r>
      <w:r>
        <w:rPr>
          <w:rFonts w:ascii="Times New Roman" w:eastAsia="DengXian" w:hAnsi="Times New Roman"/>
          <w:kern w:val="0"/>
          <w:sz w:val="20"/>
          <w:szCs w:val="20"/>
          <w:lang w:val="en-GB" w:eastAsia="x-none"/>
        </w:rPr>
        <w:t xml:space="preserve">ccording to TS38.321, a </w:t>
      </w:r>
      <w:r w:rsidRPr="00F12FC5">
        <w:rPr>
          <w:rFonts w:ascii="Times New Roman" w:eastAsia="DengXian" w:hAnsi="Times New Roman"/>
          <w:kern w:val="0"/>
          <w:sz w:val="20"/>
          <w:szCs w:val="20"/>
          <w:lang w:val="en-GB" w:eastAsia="x-none"/>
        </w:rPr>
        <w:t xml:space="preserve">BSR </w:t>
      </w:r>
      <w:r>
        <w:rPr>
          <w:rFonts w:ascii="Times New Roman" w:eastAsia="DengXian" w:hAnsi="Times New Roman"/>
          <w:kern w:val="0"/>
          <w:sz w:val="20"/>
          <w:szCs w:val="20"/>
          <w:lang w:val="en-GB" w:eastAsia="x-none"/>
        </w:rPr>
        <w:t>is triggered based on data becoming available (also considering the priority of the data)</w:t>
      </w:r>
      <w:r w:rsidRPr="00F12FC5">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t xml:space="preserve"> Here we think a new trigger event could be when </w:t>
      </w:r>
      <w:r w:rsidRPr="00401B3A">
        <w:rPr>
          <w:rFonts w:ascii="Times New Roman" w:eastAsia="DengXian" w:hAnsi="Times New Roman"/>
          <w:kern w:val="0"/>
          <w:sz w:val="20"/>
          <w:szCs w:val="20"/>
          <w:lang w:val="en-GB" w:eastAsia="x-none"/>
        </w:rPr>
        <w:t>data for LCH</w:t>
      </w:r>
      <w:r>
        <w:rPr>
          <w:rFonts w:ascii="Times New Roman" w:eastAsia="DengXian" w:hAnsi="Times New Roman"/>
          <w:kern w:val="0"/>
          <w:sz w:val="20"/>
          <w:szCs w:val="20"/>
          <w:lang w:val="en-GB" w:eastAsia="x-none"/>
        </w:rPr>
        <w:t>(s)</w:t>
      </w:r>
      <w:r w:rsidRPr="00401B3A">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configured</w:t>
      </w:r>
      <w:r w:rsidRPr="00401B3A">
        <w:rPr>
          <w:rFonts w:ascii="Times New Roman" w:eastAsia="DengXian" w:hAnsi="Times New Roman"/>
          <w:kern w:val="0"/>
          <w:sz w:val="20"/>
          <w:szCs w:val="20"/>
          <w:lang w:val="en-GB" w:eastAsia="x-none"/>
        </w:rPr>
        <w:t xml:space="preserve"> to report the </w:t>
      </w:r>
      <w:r>
        <w:rPr>
          <w:rFonts w:ascii="Times New Roman" w:eastAsia="DengXian" w:hAnsi="Times New Roman"/>
          <w:kern w:val="0"/>
          <w:sz w:val="20"/>
          <w:szCs w:val="20"/>
          <w:lang w:val="en-GB" w:eastAsia="x-none"/>
        </w:rPr>
        <w:t xml:space="preserve">associated remaining </w:t>
      </w:r>
      <w:r w:rsidRPr="00401B3A">
        <w:rPr>
          <w:rFonts w:ascii="Times New Roman" w:eastAsia="DengXian" w:hAnsi="Times New Roman"/>
          <w:kern w:val="0"/>
          <w:sz w:val="20"/>
          <w:szCs w:val="20"/>
          <w:lang w:val="en-GB" w:eastAsia="x-none"/>
        </w:rPr>
        <w:t xml:space="preserve">delay </w:t>
      </w:r>
      <w:r>
        <w:rPr>
          <w:rFonts w:ascii="Times New Roman" w:eastAsia="DengXian" w:hAnsi="Times New Roman"/>
          <w:kern w:val="0"/>
          <w:sz w:val="20"/>
          <w:szCs w:val="20"/>
          <w:lang w:val="en-GB" w:eastAsia="x-none"/>
        </w:rPr>
        <w:t xml:space="preserve">becomes available </w:t>
      </w:r>
      <w:r w:rsidRPr="008D77D6">
        <w:rPr>
          <w:rFonts w:ascii="Times New Roman" w:eastAsia="DengXian" w:hAnsi="Times New Roman"/>
          <w:kern w:val="0"/>
          <w:sz w:val="20"/>
          <w:szCs w:val="20"/>
          <w:lang w:val="en-GB" w:eastAsia="x-none"/>
        </w:rPr>
        <w:t>to a MAC entity</w:t>
      </w:r>
      <w:r>
        <w:rPr>
          <w:rFonts w:ascii="Times New Roman" w:eastAsia="DengXian" w:hAnsi="Times New Roman"/>
          <w:kern w:val="0"/>
          <w:sz w:val="20"/>
          <w:szCs w:val="20"/>
          <w:lang w:val="en-GB" w:eastAsia="x-none"/>
        </w:rPr>
        <w:t>. I.e., even if there’s data available</w:t>
      </w:r>
      <w:r w:rsidRPr="00401B3A">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for transmission with higher or equal to the LCH priority of the newly arrived data and without delay information for transmission, the delay report should be triggered due to the data arrival for</w:t>
      </w:r>
      <w:r w:rsidRPr="00401B3A">
        <w:rPr>
          <w:rFonts w:ascii="Times New Roman" w:eastAsia="DengXian" w:hAnsi="Times New Roman"/>
          <w:kern w:val="0"/>
          <w:sz w:val="20"/>
          <w:szCs w:val="20"/>
          <w:lang w:val="en-GB"/>
        </w:rPr>
        <w:t xml:space="preserve"> the LCHs </w:t>
      </w:r>
      <w:r>
        <w:rPr>
          <w:rFonts w:ascii="Times New Roman" w:eastAsia="DengXian" w:hAnsi="Times New Roman"/>
          <w:kern w:val="0"/>
          <w:sz w:val="20"/>
          <w:szCs w:val="20"/>
          <w:lang w:val="en-GB"/>
        </w:rPr>
        <w:t>configured</w:t>
      </w:r>
      <w:r w:rsidRPr="00401B3A">
        <w:rPr>
          <w:rFonts w:ascii="Times New Roman" w:eastAsia="DengXian" w:hAnsi="Times New Roman"/>
          <w:kern w:val="0"/>
          <w:sz w:val="20"/>
          <w:szCs w:val="20"/>
          <w:lang w:val="en-GB"/>
        </w:rPr>
        <w:t xml:space="preserve"> to report the delay</w:t>
      </w:r>
      <w:r>
        <w:rPr>
          <w:rFonts w:ascii="Times New Roman" w:eastAsia="DengXian" w:hAnsi="Times New Roman"/>
          <w:kern w:val="0"/>
          <w:sz w:val="20"/>
          <w:szCs w:val="20"/>
          <w:lang w:val="en-GB"/>
        </w:rPr>
        <w:t xml:space="preserve"> information.</w:t>
      </w:r>
      <w:r w:rsidRPr="00401B3A">
        <w:rPr>
          <w:rFonts w:ascii="Times New Roman" w:eastAsia="DengXian" w:hAnsi="Times New Roman"/>
          <w:kern w:val="0"/>
          <w:sz w:val="20"/>
          <w:szCs w:val="20"/>
          <w:lang w:val="en-GB"/>
        </w:rPr>
        <w:t xml:space="preserve"> </w:t>
      </w:r>
      <w:r>
        <w:rPr>
          <w:rFonts w:ascii="Times New Roman" w:eastAsia="DengXian" w:hAnsi="Times New Roman"/>
          <w:kern w:val="0"/>
          <w:sz w:val="20"/>
          <w:szCs w:val="20"/>
          <w:lang w:val="en-GB"/>
        </w:rPr>
        <w:t>Correspondingly, the report can be cancelled if the remaining delay value becomes zero.</w:t>
      </w:r>
    </w:p>
    <w:p w14:paraId="1A8DC15F" w14:textId="77777777" w:rsidR="00491C38" w:rsidRPr="008D77D6" w:rsidRDefault="00491C38" w:rsidP="00491C38">
      <w:pPr>
        <w:rPr>
          <w:rFonts w:ascii="Times New Roman" w:eastAsia="DengXian" w:hAnsi="Times New Roman"/>
          <w:kern w:val="0"/>
          <w:sz w:val="20"/>
          <w:szCs w:val="20"/>
          <w:lang w:val="en-GB" w:eastAsia="x-none"/>
        </w:rPr>
      </w:pPr>
    </w:p>
    <w:p w14:paraId="4B40214B" w14:textId="77777777" w:rsidR="00491C38" w:rsidRPr="00BD09DD" w:rsidRDefault="00491C38" w:rsidP="00491C38">
      <w:pPr>
        <w:rPr>
          <w:rFonts w:ascii="Arial" w:eastAsia="DengXian" w:hAnsi="Arial"/>
          <w:b/>
          <w:bCs/>
          <w:kern w:val="0"/>
          <w:sz w:val="20"/>
          <w:szCs w:val="20"/>
          <w:lang w:val="en-GB"/>
        </w:rPr>
      </w:pPr>
      <w:r w:rsidRPr="00BD09DD">
        <w:rPr>
          <w:rFonts w:ascii="Arial" w:eastAsia="DengXian" w:hAnsi="Arial"/>
          <w:b/>
          <w:bCs/>
          <w:kern w:val="0"/>
          <w:sz w:val="20"/>
          <w:szCs w:val="20"/>
          <w:lang w:val="en-GB"/>
        </w:rPr>
        <w:t>Proposal 4: UE triggers a BSR including remaining timing information of the available PDU set:</w:t>
      </w:r>
    </w:p>
    <w:p w14:paraId="764A1488" w14:textId="77777777" w:rsidR="00491C38" w:rsidRPr="00BD09DD" w:rsidRDefault="00491C38" w:rsidP="00491C38">
      <w:pPr>
        <w:pStyle w:val="ListParagraph"/>
        <w:numPr>
          <w:ilvl w:val="0"/>
          <w:numId w:val="44"/>
        </w:numPr>
        <w:ind w:firstLineChars="0"/>
        <w:rPr>
          <w:rFonts w:ascii="Arial" w:eastAsia="DengXian" w:hAnsi="Arial"/>
          <w:b/>
          <w:bCs/>
          <w:sz w:val="18"/>
          <w:szCs w:val="18"/>
          <w:lang w:eastAsia="zh-CN"/>
        </w:rPr>
      </w:pPr>
      <w:r w:rsidRPr="00BD09DD">
        <w:rPr>
          <w:rFonts w:ascii="Arial" w:eastAsia="DengXian" w:hAnsi="Arial"/>
          <w:b/>
          <w:bCs/>
          <w:sz w:val="18"/>
          <w:szCs w:val="18"/>
          <w:lang w:eastAsia="zh-CN"/>
        </w:rPr>
        <w:t xml:space="preserve">if the remaining time associated with a PDU set, </w:t>
      </w:r>
      <w:proofErr w:type="spellStart"/>
      <w:r w:rsidRPr="00BD09DD">
        <w:rPr>
          <w:rFonts w:ascii="Arial" w:eastAsia="DengXian" w:hAnsi="Arial"/>
          <w:b/>
          <w:bCs/>
          <w:sz w:val="18"/>
          <w:szCs w:val="18"/>
          <w:lang w:eastAsia="zh-CN"/>
        </w:rPr>
        <w:t>e.</w:t>
      </w:r>
      <w:proofErr w:type="gramStart"/>
      <w:r w:rsidRPr="00BD09DD">
        <w:rPr>
          <w:rFonts w:ascii="Arial" w:eastAsia="DengXian" w:hAnsi="Arial"/>
          <w:b/>
          <w:bCs/>
          <w:sz w:val="18"/>
          <w:szCs w:val="18"/>
          <w:lang w:eastAsia="zh-CN"/>
        </w:rPr>
        <w:t>g.PDCP</w:t>
      </w:r>
      <w:proofErr w:type="spellEnd"/>
      <w:proofErr w:type="gramEnd"/>
      <w:r w:rsidRPr="00BD09DD">
        <w:rPr>
          <w:rFonts w:ascii="Arial" w:eastAsia="DengXian" w:hAnsi="Arial"/>
          <w:b/>
          <w:bCs/>
          <w:sz w:val="18"/>
          <w:szCs w:val="18"/>
          <w:lang w:eastAsia="zh-CN"/>
        </w:rPr>
        <w:t xml:space="preserve"> discard timer value, is less than a threshold.</w:t>
      </w:r>
    </w:p>
    <w:p w14:paraId="1302A0E4" w14:textId="04C6B880" w:rsidR="00491C38" w:rsidRPr="00BD09DD" w:rsidRDefault="00491C38" w:rsidP="00491C38">
      <w:pPr>
        <w:pStyle w:val="ListParagraph"/>
        <w:numPr>
          <w:ilvl w:val="0"/>
          <w:numId w:val="44"/>
        </w:numPr>
        <w:ind w:firstLineChars="0"/>
        <w:rPr>
          <w:rFonts w:ascii="Arial" w:eastAsia="DengXian" w:hAnsi="Arial"/>
          <w:b/>
          <w:bCs/>
          <w:lang w:eastAsia="zh-CN"/>
        </w:rPr>
      </w:pPr>
      <w:r w:rsidRPr="00BD09DD">
        <w:rPr>
          <w:rFonts w:ascii="Arial" w:eastAsia="DengXian" w:hAnsi="Arial"/>
          <w:b/>
          <w:bCs/>
          <w:sz w:val="18"/>
          <w:szCs w:val="18"/>
          <w:lang w:eastAsia="zh-CN"/>
        </w:rPr>
        <w:t xml:space="preserve">UL data for an LCH configured to report the delay information becomes available to a MAC entity </w:t>
      </w:r>
      <w:r w:rsidRPr="00BD09DD">
        <w:rPr>
          <w:rFonts w:ascii="Arial" w:eastAsia="DengXian" w:hAnsi="Arial" w:hint="eastAsia"/>
          <w:b/>
          <w:bCs/>
          <w:sz w:val="18"/>
          <w:szCs w:val="18"/>
          <w:lang w:eastAsia="zh-CN"/>
        </w:rPr>
        <w:t>and</w:t>
      </w:r>
      <w:r w:rsidRPr="00BD09DD">
        <w:rPr>
          <w:rFonts w:ascii="Arial" w:eastAsia="DengXian" w:hAnsi="Arial"/>
          <w:b/>
          <w:bCs/>
          <w:sz w:val="18"/>
          <w:szCs w:val="18"/>
          <w:lang w:eastAsia="zh-CN"/>
        </w:rPr>
        <w:t xml:space="preserve"> none of the LCHs configured to report the delay information contains any available UL data.</w:t>
      </w:r>
    </w:p>
    <w:p w14:paraId="66E30B7D" w14:textId="77777777" w:rsidR="00491C38" w:rsidRDefault="00491C38" w:rsidP="00491C38">
      <w:pPr>
        <w:rPr>
          <w:rFonts w:ascii="Times New Roman" w:eastAsia="DengXian" w:hAnsi="Times New Roman"/>
          <w:kern w:val="0"/>
          <w:sz w:val="20"/>
          <w:szCs w:val="20"/>
          <w:lang w:val="en-GB" w:eastAsia="x-none"/>
        </w:rPr>
      </w:pPr>
      <w:r w:rsidRPr="00212201">
        <w:rPr>
          <w:rFonts w:ascii="Times New Roman" w:eastAsia="DengXian" w:hAnsi="Times New Roman"/>
          <w:kern w:val="0"/>
          <w:sz w:val="20"/>
          <w:szCs w:val="20"/>
          <w:lang w:val="en-GB" w:eastAsia="x-none"/>
        </w:rPr>
        <w:t xml:space="preserve">Similarly,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would benefit from a notification by UE about UL data - which were reported in a BSR previously - for which the delay budget is exceeded. </w:t>
      </w:r>
      <w:proofErr w:type="spellStart"/>
      <w:r w:rsidRPr="00212201">
        <w:rPr>
          <w:rFonts w:ascii="Times New Roman" w:eastAsia="DengXian" w:hAnsi="Times New Roman"/>
          <w:kern w:val="0"/>
          <w:sz w:val="20"/>
          <w:szCs w:val="20"/>
          <w:lang w:val="en-GB" w:eastAsia="x-none"/>
        </w:rPr>
        <w:t>gNB</w:t>
      </w:r>
      <w:proofErr w:type="spellEnd"/>
      <w:r w:rsidRPr="00212201">
        <w:rPr>
          <w:rFonts w:ascii="Times New Roman" w:eastAsia="DengXian" w:hAnsi="Times New Roman"/>
          <w:kern w:val="0"/>
          <w:sz w:val="20"/>
          <w:szCs w:val="20"/>
          <w:lang w:val="en-GB" w:eastAsia="x-none"/>
        </w:rPr>
        <w:t xml:space="preserve"> can take such knowledge into account for an efficient resource allocation</w:t>
      </w:r>
      <w:r>
        <w:rPr>
          <w:rFonts w:ascii="Times New Roman" w:eastAsia="DengXian" w:hAnsi="Times New Roman"/>
          <w:kern w:val="0"/>
          <w:sz w:val="20"/>
          <w:szCs w:val="20"/>
          <w:lang w:val="en-GB" w:eastAsia="x-none"/>
        </w:rPr>
        <w:t xml:space="preserve">,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avoiding to issue further UL grants for data pending in UE’s buffer which is of no use for the user</w:t>
      </w:r>
      <w:r w:rsidRPr="00212201">
        <w:rPr>
          <w:rFonts w:ascii="Times New Roman" w:eastAsia="DengXian" w:hAnsi="Times New Roman"/>
          <w:kern w:val="0"/>
          <w:sz w:val="20"/>
          <w:szCs w:val="20"/>
          <w:lang w:val="en-GB" w:eastAsia="x-none"/>
        </w:rPr>
        <w:t>.</w:t>
      </w:r>
      <w:r>
        <w:rPr>
          <w:rFonts w:ascii="Times New Roman" w:eastAsia="DengXian" w:hAnsi="Times New Roman"/>
          <w:kern w:val="0"/>
          <w:sz w:val="20"/>
          <w:szCs w:val="20"/>
          <w:lang w:val="en-GB" w:eastAsia="x-none"/>
        </w:rPr>
        <w:t xml:space="preserve"> </w:t>
      </w:r>
    </w:p>
    <w:p w14:paraId="2F3CB13F" w14:textId="77777777" w:rsidR="00491C38" w:rsidRDefault="00491C38" w:rsidP="00491C38">
      <w:pPr>
        <w:rPr>
          <w:rFonts w:ascii="Times New Roman" w:eastAsia="DengXian" w:hAnsi="Times New Roman"/>
          <w:kern w:val="0"/>
          <w:sz w:val="20"/>
          <w:szCs w:val="20"/>
          <w:lang w:val="en-GB" w:eastAsia="x-none"/>
        </w:rPr>
      </w:pPr>
    </w:p>
    <w:p w14:paraId="46689ADF" w14:textId="77777777" w:rsidR="00491C38" w:rsidRDefault="00491C38" w:rsidP="00491C38">
      <w:pPr>
        <w:pStyle w:val="Proposal"/>
        <w:spacing w:line="240" w:lineRule="exact"/>
        <w:ind w:left="1100" w:hangingChars="550" w:hanging="1100"/>
        <w:jc w:val="left"/>
        <w:rPr>
          <w:rFonts w:eastAsia="DengXian"/>
        </w:rPr>
      </w:pPr>
      <w:r w:rsidRPr="005347A7">
        <w:rPr>
          <w:rFonts w:eastAsia="DengXian"/>
        </w:rPr>
        <w:lastRenderedPageBreak/>
        <w:t xml:space="preserve">Proposal </w:t>
      </w:r>
      <w:r>
        <w:rPr>
          <w:rFonts w:eastAsia="DengXian"/>
        </w:rPr>
        <w:t>5</w:t>
      </w:r>
      <w:r w:rsidRPr="005347A7">
        <w:rPr>
          <w:rFonts w:eastAsia="DengXian"/>
        </w:rPr>
        <w:t xml:space="preserve">: UE should notify </w:t>
      </w:r>
      <w:proofErr w:type="spellStart"/>
      <w:r w:rsidRPr="005347A7">
        <w:rPr>
          <w:rFonts w:eastAsia="DengXian"/>
        </w:rPr>
        <w:t>gNB</w:t>
      </w:r>
      <w:proofErr w:type="spellEnd"/>
      <w:r w:rsidRPr="005347A7">
        <w:rPr>
          <w:rFonts w:eastAsia="DengXian"/>
        </w:rPr>
        <w:t xml:space="preserve"> when the delay budget is exceeded for data which has been previously reported in a BSR.</w:t>
      </w:r>
    </w:p>
    <w:p w14:paraId="360A46D0" w14:textId="77777777" w:rsidR="00491C38" w:rsidRDefault="00491C38" w:rsidP="00491C38">
      <w:pPr>
        <w:rPr>
          <w:rFonts w:ascii="Times New Roman" w:eastAsia="DengXian" w:hAnsi="Times New Roman"/>
          <w:kern w:val="0"/>
          <w:sz w:val="20"/>
          <w:szCs w:val="20"/>
          <w:lang w:val="en-GB"/>
        </w:rPr>
      </w:pPr>
    </w:p>
    <w:p w14:paraId="434B5F52" w14:textId="77777777" w:rsidR="00491C38" w:rsidRDefault="00491C38"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T</w:t>
      </w:r>
      <w:r w:rsidRPr="005164D8">
        <w:rPr>
          <w:rFonts w:ascii="Times New Roman" w:eastAsia="DengXian" w:hAnsi="Times New Roman"/>
          <w:kern w:val="0"/>
          <w:sz w:val="20"/>
          <w:szCs w:val="20"/>
          <w:lang w:val="en-GB" w:eastAsia="x-none"/>
        </w:rPr>
        <w:t xml:space="preserve">he delay information reported in a MAC control element, </w:t>
      </w:r>
      <w:proofErr w:type="gramStart"/>
      <w:r w:rsidRPr="005164D8">
        <w:rPr>
          <w:rFonts w:ascii="Times New Roman" w:eastAsia="DengXian" w:hAnsi="Times New Roman"/>
          <w:kern w:val="0"/>
          <w:sz w:val="20"/>
          <w:szCs w:val="20"/>
          <w:lang w:val="en-GB" w:eastAsia="x-none"/>
        </w:rPr>
        <w:t>e.g.</w:t>
      </w:r>
      <w:proofErr w:type="gramEnd"/>
      <w:r w:rsidRPr="005164D8">
        <w:rPr>
          <w:rFonts w:ascii="Times New Roman" w:eastAsia="DengXian" w:hAnsi="Times New Roman"/>
          <w:kern w:val="0"/>
          <w:sz w:val="20"/>
          <w:szCs w:val="20"/>
          <w:lang w:val="en-GB" w:eastAsia="x-none"/>
        </w:rPr>
        <w:t xml:space="preserve"> BSR MAC CE, should reflect the status of the delay information at the time of the transmission of the MAC CE which contains the delay information on the PUSCH resource. UE determines/calculates the delay information which is reported in a MAC CE for the slot/symbols, </w:t>
      </w:r>
      <w:proofErr w:type="gramStart"/>
      <w:r w:rsidRPr="005164D8">
        <w:rPr>
          <w:rFonts w:ascii="Times New Roman" w:eastAsia="DengXian" w:hAnsi="Times New Roman"/>
          <w:kern w:val="0"/>
          <w:sz w:val="20"/>
          <w:szCs w:val="20"/>
          <w:lang w:val="en-GB" w:eastAsia="x-none"/>
        </w:rPr>
        <w:t>e.g.</w:t>
      </w:r>
      <w:proofErr w:type="gramEnd"/>
      <w:r w:rsidRPr="005164D8">
        <w:rPr>
          <w:rFonts w:ascii="Times New Roman" w:eastAsia="DengXian" w:hAnsi="Times New Roman"/>
          <w:kern w:val="0"/>
          <w:sz w:val="20"/>
          <w:szCs w:val="20"/>
          <w:lang w:val="en-GB" w:eastAsia="x-none"/>
        </w:rPr>
        <w:t xml:space="preserve"> first symbol of the slot, where the MAC CE is transmitted on a PUSCH resource. </w:t>
      </w:r>
      <w:r>
        <w:rPr>
          <w:rFonts w:ascii="Times New Roman" w:eastAsia="DengXian" w:hAnsi="Times New Roman"/>
          <w:kern w:val="0"/>
          <w:sz w:val="20"/>
          <w:szCs w:val="20"/>
          <w:lang w:val="en-GB" w:eastAsia="x-none"/>
        </w:rPr>
        <w:t xml:space="preserve">Essentially </w:t>
      </w:r>
      <w:r w:rsidRPr="005164D8">
        <w:rPr>
          <w:rFonts w:ascii="Times New Roman" w:eastAsia="DengXian" w:hAnsi="Times New Roman"/>
          <w:kern w:val="0"/>
          <w:sz w:val="20"/>
          <w:szCs w:val="20"/>
          <w:lang w:val="en-GB" w:eastAsia="x-none"/>
        </w:rPr>
        <w:t>the delay information</w:t>
      </w:r>
      <w:r>
        <w:rPr>
          <w:rFonts w:ascii="Times New Roman" w:eastAsia="DengXian" w:hAnsi="Times New Roman"/>
          <w:kern w:val="0"/>
          <w:sz w:val="20"/>
          <w:szCs w:val="20"/>
          <w:lang w:val="en-GB" w:eastAsia="x-none"/>
        </w:rPr>
        <w:t xml:space="preserve"> associated with a PDU set</w:t>
      </w:r>
      <w:r w:rsidRPr="005164D8">
        <w:rPr>
          <w:rFonts w:ascii="Times New Roman" w:eastAsia="DengXian" w:hAnsi="Times New Roman"/>
          <w:kern w:val="0"/>
          <w:sz w:val="20"/>
          <w:szCs w:val="20"/>
          <w:lang w:val="en-GB" w:eastAsia="x-none"/>
        </w:rPr>
        <w:t xml:space="preserve"> reflects the remaining </w:t>
      </w:r>
      <w:r>
        <w:rPr>
          <w:rFonts w:ascii="Times New Roman" w:eastAsia="DengXian" w:hAnsi="Times New Roman"/>
          <w:kern w:val="0"/>
          <w:sz w:val="20"/>
          <w:szCs w:val="20"/>
          <w:lang w:val="en-GB" w:eastAsia="x-none"/>
        </w:rPr>
        <w:t>time/</w:t>
      </w:r>
      <w:r w:rsidRPr="005164D8">
        <w:rPr>
          <w:rFonts w:ascii="Times New Roman" w:eastAsia="DengXian" w:hAnsi="Times New Roman"/>
          <w:kern w:val="0"/>
          <w:sz w:val="20"/>
          <w:szCs w:val="20"/>
          <w:lang w:val="en-GB" w:eastAsia="x-none"/>
        </w:rPr>
        <w:t xml:space="preserve"> PSDB at the time where the MAC CE is transmitted on PUSCH. </w:t>
      </w:r>
      <w:r w:rsidRPr="005164D8">
        <w:rPr>
          <w:rFonts w:ascii="Times New Roman" w:eastAsia="DengXian" w:hAnsi="Times New Roman"/>
          <w:kern w:val="0"/>
          <w:sz w:val="20"/>
          <w:szCs w:val="20"/>
          <w:lang w:val="en-GB" w:eastAsia="x-none"/>
        </w:rPr>
        <w:br/>
        <w:t xml:space="preserve">For cases when </w:t>
      </w:r>
      <w:r>
        <w:rPr>
          <w:rFonts w:ascii="Times New Roman" w:eastAsia="DengXian" w:hAnsi="Times New Roman"/>
          <w:kern w:val="0"/>
          <w:sz w:val="20"/>
          <w:szCs w:val="20"/>
          <w:lang w:val="en-GB" w:eastAsia="x-none"/>
        </w:rPr>
        <w:t xml:space="preserve">the BSR </w:t>
      </w:r>
      <w:r w:rsidRPr="005164D8">
        <w:rPr>
          <w:rFonts w:ascii="Times New Roman" w:eastAsia="DengXian" w:hAnsi="Times New Roman"/>
          <w:kern w:val="0"/>
          <w:sz w:val="20"/>
          <w:szCs w:val="20"/>
          <w:lang w:val="en-GB" w:eastAsia="x-none"/>
        </w:rPr>
        <w:t xml:space="preserve">MAC CE could not be transmitted due to </w:t>
      </w:r>
      <w:proofErr w:type="gramStart"/>
      <w:r w:rsidRPr="005164D8">
        <w:rPr>
          <w:rFonts w:ascii="Times New Roman" w:eastAsia="DengXian" w:hAnsi="Times New Roman"/>
          <w:kern w:val="0"/>
          <w:sz w:val="20"/>
          <w:szCs w:val="20"/>
          <w:lang w:val="en-GB" w:eastAsia="x-none"/>
        </w:rPr>
        <w:t>e.g.</w:t>
      </w:r>
      <w:proofErr w:type="gramEnd"/>
      <w:r w:rsidRPr="005164D8">
        <w:rPr>
          <w:rFonts w:ascii="Times New Roman" w:eastAsia="DengXian" w:hAnsi="Times New Roman"/>
          <w:kern w:val="0"/>
          <w:sz w:val="20"/>
          <w:szCs w:val="20"/>
          <w:lang w:val="en-GB" w:eastAsia="x-none"/>
        </w:rPr>
        <w:t xml:space="preserve"> </w:t>
      </w:r>
      <w:r>
        <w:rPr>
          <w:rFonts w:ascii="Times New Roman" w:eastAsia="DengXian" w:hAnsi="Times New Roman"/>
          <w:kern w:val="0"/>
          <w:sz w:val="20"/>
          <w:szCs w:val="20"/>
          <w:lang w:val="en-GB" w:eastAsia="x-none"/>
        </w:rPr>
        <w:t xml:space="preserve">inter-UE </w:t>
      </w:r>
      <w:r w:rsidRPr="005164D8">
        <w:rPr>
          <w:rFonts w:ascii="Times New Roman" w:eastAsia="DengXian" w:hAnsi="Times New Roman"/>
          <w:kern w:val="0"/>
          <w:sz w:val="20"/>
          <w:szCs w:val="20"/>
          <w:lang w:val="en-GB" w:eastAsia="x-none"/>
        </w:rPr>
        <w:t xml:space="preserve">prioritization or LBT failure, </w:t>
      </w:r>
      <w:r>
        <w:rPr>
          <w:rFonts w:ascii="Times New Roman" w:eastAsia="DengXian" w:hAnsi="Times New Roman"/>
          <w:kern w:val="0"/>
          <w:sz w:val="20"/>
          <w:szCs w:val="20"/>
          <w:lang w:val="en-GB" w:eastAsia="x-none"/>
        </w:rPr>
        <w:t xml:space="preserve">there might be some misunderstanding between UE and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about the reference time for the calculation of the delay information. For NR-U a similar issue exists for the PHR reporting. During Rel-16 discussions it was finally agreed that UE can – as an implementation option – update the PHR content when initial transmission could be carried out due to LBT failure. Just below is the corresponding NOTE from TS38.321</w:t>
      </w:r>
    </w:p>
    <w:p w14:paraId="3D94AAC0" w14:textId="77777777" w:rsidR="00491C38" w:rsidRDefault="00491C38" w:rsidP="00491C38">
      <w:pPr>
        <w:rPr>
          <w:rFonts w:ascii="Times New Roman" w:eastAsia="DengXian" w:hAnsi="Times New Roman"/>
          <w:kern w:val="0"/>
          <w:sz w:val="20"/>
          <w:szCs w:val="20"/>
          <w:lang w:val="en-GB" w:eastAsia="x-none"/>
        </w:rPr>
      </w:pPr>
    </w:p>
    <w:tbl>
      <w:tblPr>
        <w:tblStyle w:val="TableGrid"/>
        <w:tblW w:w="0" w:type="auto"/>
        <w:tblLook w:val="04A0" w:firstRow="1" w:lastRow="0" w:firstColumn="1" w:lastColumn="0" w:noHBand="0" w:noVBand="1"/>
      </w:tblPr>
      <w:tblGrid>
        <w:gridCol w:w="9629"/>
      </w:tblGrid>
      <w:tr w:rsidR="00491C38" w14:paraId="16CFFE46" w14:textId="77777777" w:rsidTr="00A25470">
        <w:tc>
          <w:tcPr>
            <w:tcW w:w="9629" w:type="dxa"/>
          </w:tcPr>
          <w:p w14:paraId="0B67590D" w14:textId="77777777" w:rsidR="00491C38" w:rsidRDefault="00491C38" w:rsidP="00A25470">
            <w:pPr>
              <w:rPr>
                <w:rFonts w:ascii="Times New Roman" w:eastAsia="DengXian" w:hAnsi="Times New Roman"/>
                <w:kern w:val="0"/>
                <w:sz w:val="20"/>
                <w:szCs w:val="20"/>
                <w:lang w:val="en-GB" w:eastAsia="x-none"/>
              </w:rPr>
            </w:pPr>
            <w:r w:rsidRPr="00E96FCA">
              <w:rPr>
                <w:rFonts w:ascii="Times New Roman" w:eastAsia="Times New Roman" w:hAnsi="Times New Roman"/>
                <w:noProof/>
                <w:kern w:val="0"/>
                <w:sz w:val="20"/>
                <w:szCs w:val="20"/>
                <w:lang w:val="en-GB" w:eastAsia="ja-JP"/>
              </w:rPr>
              <w:t>NOTE</w:t>
            </w:r>
            <w:r w:rsidRPr="00E96FCA">
              <w:rPr>
                <w:rFonts w:ascii="Times New Roman" w:eastAsia="Times New Roman" w:hAnsi="Times New Roman"/>
                <w:noProof/>
                <w:kern w:val="0"/>
                <w:sz w:val="20"/>
                <w:szCs w:val="20"/>
                <w:lang w:val="en-GB" w:eastAsia="ko-KR"/>
              </w:rPr>
              <w:t xml:space="preserve"> 3</w:t>
            </w:r>
            <w:r w:rsidRPr="00E96FCA">
              <w:rPr>
                <w:rFonts w:ascii="Times New Roman" w:eastAsia="Times New Roman" w:hAnsi="Times New Roman"/>
                <w:noProof/>
                <w:kern w:val="0"/>
                <w:sz w:val="20"/>
                <w:szCs w:val="20"/>
                <w:lang w:val="en-GB" w:eastAsia="ja-JP"/>
              </w:rPr>
              <w:t>:</w:t>
            </w:r>
            <w:r w:rsidRPr="00E96FCA">
              <w:rPr>
                <w:rFonts w:ascii="Times New Roman" w:eastAsia="Times New Roman" w:hAnsi="Times New Roman"/>
                <w:noProof/>
                <w:kern w:val="0"/>
                <w:sz w:val="20"/>
                <w:szCs w:val="20"/>
                <w:lang w:val="en-GB" w:eastAsia="ja-JP"/>
              </w:rPr>
              <w:tab/>
              <w:t xml:space="preserve">If a HARQ process is configured with </w:t>
            </w:r>
            <w:r w:rsidRPr="00E96FCA">
              <w:rPr>
                <w:rFonts w:ascii="Times New Roman" w:eastAsia="Times New Roman" w:hAnsi="Times New Roman"/>
                <w:i/>
                <w:noProof/>
                <w:kern w:val="0"/>
                <w:sz w:val="20"/>
                <w:szCs w:val="20"/>
                <w:lang w:val="en-GB" w:eastAsia="ko-KR"/>
              </w:rPr>
              <w:t>cg-RetransmissionTimer</w:t>
            </w:r>
            <w:r w:rsidRPr="00E96FCA">
              <w:rPr>
                <w:rFonts w:ascii="Times New Roman" w:eastAsia="Times New Roman" w:hAnsi="Times New Roman"/>
                <w:noProof/>
                <w:kern w:val="0"/>
                <w:sz w:val="20"/>
                <w:szCs w:val="20"/>
                <w:lang w:val="en-GB" w:eastAsia="ja-JP"/>
              </w:rPr>
              <w:t xml:space="preserve"> and if the PHR is already included in a MAC PDU for transmission</w:t>
            </w:r>
            <w:r w:rsidRPr="00E96FCA">
              <w:rPr>
                <w:rFonts w:ascii="Times New Roman" w:eastAsia="Times New Roman" w:hAnsi="Times New Roman"/>
                <w:kern w:val="0"/>
                <w:sz w:val="20"/>
                <w:szCs w:val="20"/>
                <w:lang w:val="en-GB" w:eastAsia="ja-JP"/>
              </w:rPr>
              <w:t xml:space="preserve"> </w:t>
            </w:r>
            <w:r w:rsidRPr="00E96FCA">
              <w:rPr>
                <w:rFonts w:ascii="Times New Roman" w:eastAsia="Times New Roman" w:hAnsi="Times New Roman"/>
                <w:noProof/>
                <w:kern w:val="0"/>
                <w:sz w:val="20"/>
                <w:szCs w:val="20"/>
                <w:lang w:val="en-GB" w:eastAsia="ja-JP"/>
              </w:rPr>
              <w:t>on configured grant by this HARQ process, but not yet transmitted by lower layers, it is up to UE implementation how to handle the PHR content.</w:t>
            </w:r>
          </w:p>
        </w:tc>
      </w:tr>
    </w:tbl>
    <w:p w14:paraId="445A7FE6" w14:textId="77777777" w:rsidR="00491C38" w:rsidRDefault="00491C38" w:rsidP="00491C38">
      <w:pPr>
        <w:rPr>
          <w:rFonts w:ascii="Times New Roman" w:eastAsia="DengXian" w:hAnsi="Times New Roman"/>
          <w:kern w:val="0"/>
          <w:sz w:val="20"/>
          <w:szCs w:val="20"/>
          <w:lang w:val="en-GB" w:eastAsia="x-none"/>
        </w:rPr>
      </w:pPr>
    </w:p>
    <w:p w14:paraId="5EE9646F" w14:textId="77777777" w:rsidR="00491C38" w:rsidRDefault="00491C38" w:rsidP="00491C38">
      <w:pPr>
        <w:rPr>
          <w:rFonts w:ascii="Times New Roman" w:eastAsia="DengXian" w:hAnsi="Times New Roman"/>
          <w:kern w:val="0"/>
          <w:sz w:val="20"/>
          <w:szCs w:val="20"/>
          <w:lang w:val="en-GB" w:eastAsia="x-none"/>
        </w:rPr>
      </w:pPr>
      <w:r>
        <w:rPr>
          <w:rFonts w:ascii="Times New Roman" w:eastAsia="DengXian" w:hAnsi="Times New Roman"/>
          <w:kern w:val="0"/>
          <w:sz w:val="20"/>
          <w:szCs w:val="20"/>
          <w:lang w:val="en-GB" w:eastAsia="x-none"/>
        </w:rPr>
        <w:t xml:space="preserve">For the delay information reporting, we think that there is on one hand the UTO-UCI “unused” indication reported on the CG-UCI, which helps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to detect situations where UE couldn’t carry out an uplink (CG PUSCH) due to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intra-UE prioritization. In that sense the situation is a bit different compared to the PHR reporting issue in NR-U,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here </w:t>
      </w:r>
      <w:proofErr w:type="spellStart"/>
      <w:r>
        <w:rPr>
          <w:rFonts w:ascii="Times New Roman" w:eastAsia="DengXian" w:hAnsi="Times New Roman"/>
          <w:kern w:val="0"/>
          <w:sz w:val="20"/>
          <w:szCs w:val="20"/>
          <w:lang w:val="en-GB" w:eastAsia="x-none"/>
        </w:rPr>
        <w:t>gNB</w:t>
      </w:r>
      <w:proofErr w:type="spellEnd"/>
      <w:r>
        <w:rPr>
          <w:rFonts w:ascii="Times New Roman" w:eastAsia="DengXian" w:hAnsi="Times New Roman"/>
          <w:kern w:val="0"/>
          <w:sz w:val="20"/>
          <w:szCs w:val="20"/>
          <w:lang w:val="en-GB" w:eastAsia="x-none"/>
        </w:rPr>
        <w:t xml:space="preserve"> couldn’t distinguish between UE not performing an CG PUSCH due to LBT failure or due to no data being in the buffer. </w:t>
      </w:r>
    </w:p>
    <w:p w14:paraId="3ABED3E9" w14:textId="77777777" w:rsidR="00491C38" w:rsidRPr="001512E4" w:rsidRDefault="00491C38" w:rsidP="00491C38">
      <w:pPr>
        <w:rPr>
          <w:rFonts w:ascii="Times New Roman" w:eastAsia="DengXian" w:hAnsi="Times New Roman"/>
          <w:kern w:val="0"/>
          <w:sz w:val="20"/>
          <w:szCs w:val="20"/>
          <w:lang w:val="en-GB"/>
        </w:rPr>
      </w:pPr>
      <w:r>
        <w:rPr>
          <w:rFonts w:ascii="Times New Roman" w:eastAsia="DengXian" w:hAnsi="Times New Roman"/>
          <w:kern w:val="0"/>
          <w:sz w:val="20"/>
          <w:szCs w:val="20"/>
          <w:lang w:val="en-GB" w:eastAsia="x-none"/>
        </w:rPr>
        <w:t>Therefore, there is in our understanding no immediate need that UE updates the delay information at the time of the PUSCH transmission when a BSR MAC CE has been already included in the MAC PDU for transmission. However, we would be also OK when majority of companies is in favour of UE updating the delay information dela</w:t>
      </w:r>
      <w:r w:rsidRPr="005164D8">
        <w:rPr>
          <w:rFonts w:ascii="Times New Roman" w:eastAsia="DengXian" w:hAnsi="Times New Roman"/>
          <w:kern w:val="0"/>
          <w:sz w:val="20"/>
          <w:szCs w:val="20"/>
          <w:lang w:val="en-GB" w:eastAsia="x-none"/>
        </w:rPr>
        <w:t>y information at the time when the MAC CE is (re)transmitted</w:t>
      </w:r>
      <w:r>
        <w:rPr>
          <w:rFonts w:ascii="Times New Roman" w:eastAsia="DengXian" w:hAnsi="Times New Roman"/>
          <w:kern w:val="0"/>
          <w:sz w:val="20"/>
          <w:szCs w:val="20"/>
          <w:lang w:val="en-GB" w:eastAsia="x-none"/>
        </w:rPr>
        <w:t xml:space="preserve">, </w:t>
      </w:r>
      <w:proofErr w:type="gramStart"/>
      <w:r>
        <w:rPr>
          <w:rFonts w:ascii="Times New Roman" w:eastAsia="DengXian" w:hAnsi="Times New Roman"/>
          <w:kern w:val="0"/>
          <w:sz w:val="20"/>
          <w:szCs w:val="20"/>
          <w:lang w:val="en-GB" w:eastAsia="x-none"/>
        </w:rPr>
        <w:t>e.g.</w:t>
      </w:r>
      <w:proofErr w:type="gramEnd"/>
      <w:r>
        <w:rPr>
          <w:rFonts w:ascii="Times New Roman" w:eastAsia="DengXian" w:hAnsi="Times New Roman"/>
          <w:kern w:val="0"/>
          <w:sz w:val="20"/>
          <w:szCs w:val="20"/>
          <w:lang w:val="en-GB" w:eastAsia="x-none"/>
        </w:rPr>
        <w:t xml:space="preserve"> for cases when due to intra-UE prioritization a PUSCH transmission has not been performed. </w:t>
      </w:r>
    </w:p>
    <w:p w14:paraId="45D46677" w14:textId="77777777" w:rsidR="00491C38" w:rsidRDefault="00491C38" w:rsidP="00491C38">
      <w:pPr>
        <w:rPr>
          <w:rFonts w:ascii="Times New Roman" w:eastAsia="DengXian" w:hAnsi="Times New Roman"/>
          <w:kern w:val="0"/>
          <w:sz w:val="20"/>
          <w:szCs w:val="20"/>
          <w:lang w:eastAsia="x-none"/>
        </w:rPr>
      </w:pPr>
    </w:p>
    <w:p w14:paraId="006BAE63" w14:textId="77777777" w:rsidR="00491C38" w:rsidRPr="001512E4" w:rsidRDefault="00491C38" w:rsidP="00491C38">
      <w:pPr>
        <w:rPr>
          <w:rFonts w:ascii="Times New Roman" w:eastAsia="DengXian" w:hAnsi="Times New Roman"/>
          <w:b/>
          <w:bCs/>
          <w:kern w:val="0"/>
          <w:sz w:val="20"/>
          <w:szCs w:val="20"/>
          <w:lang w:eastAsia="x-none"/>
        </w:rPr>
      </w:pPr>
      <w:r w:rsidRPr="001512E4">
        <w:rPr>
          <w:rFonts w:ascii="Times New Roman" w:eastAsia="DengXian" w:hAnsi="Times New Roman"/>
          <w:b/>
          <w:bCs/>
          <w:kern w:val="0"/>
          <w:sz w:val="20"/>
          <w:szCs w:val="20"/>
          <w:lang w:eastAsia="x-none"/>
        </w:rPr>
        <w:t xml:space="preserve">Proposal </w:t>
      </w:r>
      <w:r>
        <w:rPr>
          <w:rFonts w:ascii="Times New Roman" w:eastAsia="DengXian" w:hAnsi="Times New Roman"/>
          <w:b/>
          <w:bCs/>
          <w:kern w:val="0"/>
          <w:sz w:val="20"/>
          <w:szCs w:val="20"/>
          <w:lang w:eastAsia="x-none"/>
        </w:rPr>
        <w:t xml:space="preserve">6: RAN2 to discuss whether UE should update the delay information reported in a MAC CE at the time of MAC CE transmission, </w:t>
      </w:r>
      <w:proofErr w:type="gramStart"/>
      <w:r>
        <w:rPr>
          <w:rFonts w:ascii="Times New Roman" w:eastAsia="DengXian" w:hAnsi="Times New Roman"/>
          <w:b/>
          <w:bCs/>
          <w:kern w:val="0"/>
          <w:sz w:val="20"/>
          <w:szCs w:val="20"/>
          <w:lang w:eastAsia="x-none"/>
        </w:rPr>
        <w:t>e.g.</w:t>
      </w:r>
      <w:proofErr w:type="gramEnd"/>
      <w:r>
        <w:rPr>
          <w:rFonts w:ascii="Times New Roman" w:eastAsia="DengXian" w:hAnsi="Times New Roman"/>
          <w:b/>
          <w:bCs/>
          <w:kern w:val="0"/>
          <w:sz w:val="20"/>
          <w:szCs w:val="20"/>
          <w:lang w:eastAsia="x-none"/>
        </w:rPr>
        <w:t xml:space="preserve"> for cases when previous transmission couldn’t be carried our due to intra-UE prioritization. Given that UE indicates unused resources, </w:t>
      </w:r>
      <w:proofErr w:type="gramStart"/>
      <w:r>
        <w:rPr>
          <w:rFonts w:ascii="Times New Roman" w:eastAsia="DengXian" w:hAnsi="Times New Roman"/>
          <w:b/>
          <w:bCs/>
          <w:kern w:val="0"/>
          <w:sz w:val="20"/>
          <w:szCs w:val="20"/>
          <w:lang w:eastAsia="x-none"/>
        </w:rPr>
        <w:t>e.g.</w:t>
      </w:r>
      <w:proofErr w:type="gramEnd"/>
      <w:r>
        <w:rPr>
          <w:rFonts w:ascii="Times New Roman" w:eastAsia="DengXian" w:hAnsi="Times New Roman"/>
          <w:b/>
          <w:bCs/>
          <w:kern w:val="0"/>
          <w:sz w:val="20"/>
          <w:szCs w:val="20"/>
          <w:lang w:eastAsia="x-none"/>
        </w:rPr>
        <w:t xml:space="preserve"> UTO-UCI, </w:t>
      </w:r>
      <w:proofErr w:type="spellStart"/>
      <w:r>
        <w:rPr>
          <w:rFonts w:ascii="Times New Roman" w:eastAsia="DengXian" w:hAnsi="Times New Roman"/>
          <w:b/>
          <w:bCs/>
          <w:kern w:val="0"/>
          <w:sz w:val="20"/>
          <w:szCs w:val="20"/>
          <w:lang w:eastAsia="x-none"/>
        </w:rPr>
        <w:t>gNB</w:t>
      </w:r>
      <w:proofErr w:type="spellEnd"/>
      <w:r>
        <w:rPr>
          <w:rFonts w:ascii="Times New Roman" w:eastAsia="DengXian" w:hAnsi="Times New Roman"/>
          <w:b/>
          <w:bCs/>
          <w:kern w:val="0"/>
          <w:sz w:val="20"/>
          <w:szCs w:val="20"/>
          <w:lang w:eastAsia="x-none"/>
        </w:rPr>
        <w:t xml:space="preserve"> should be generally aware of an intra-UE prioritization situation occurring.</w:t>
      </w:r>
    </w:p>
    <w:p w14:paraId="4D5D4DD3" w14:textId="54F126F4" w:rsidR="005C32D7" w:rsidRPr="00491C38" w:rsidRDefault="005C32D7" w:rsidP="00EF68AF">
      <w:pPr>
        <w:pStyle w:val="Proposal"/>
        <w:spacing w:line="240" w:lineRule="exact"/>
        <w:ind w:left="1200" w:hangingChars="600" w:hanging="1200"/>
        <w:jc w:val="left"/>
        <w:rPr>
          <w:rFonts w:eastAsia="DengXian"/>
          <w:lang w:val="en-US"/>
        </w:rPr>
      </w:pPr>
    </w:p>
    <w:bookmarkEnd w:id="4"/>
    <w:p w14:paraId="37A4AA56" w14:textId="2135367D" w:rsidR="00CE3390" w:rsidRPr="00FF1B27" w:rsidRDefault="00CE3390" w:rsidP="00FF1B27">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34728836" w14:textId="067976D5" w:rsidR="001977B1" w:rsidRDefault="001977B1" w:rsidP="001977B1">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sidR="007E3D46">
        <w:rPr>
          <w:rFonts w:ascii="Times New Roman" w:hAnsi="Times New Roman"/>
          <w:sz w:val="20"/>
          <w:szCs w:val="20"/>
        </w:rPr>
        <w:t xml:space="preserve">we discuss </w:t>
      </w:r>
      <w:r w:rsidR="00212201" w:rsidRPr="00212201">
        <w:rPr>
          <w:rFonts w:ascii="Times New Roman" w:hAnsi="Times New Roman"/>
          <w:sz w:val="20"/>
          <w:szCs w:val="20"/>
        </w:rPr>
        <w:t xml:space="preserve">UE feedback enhancements for XR </w:t>
      </w:r>
      <w:r w:rsidR="00BD09DD">
        <w:rPr>
          <w:rFonts w:ascii="Times New Roman" w:hAnsi="Times New Roman"/>
          <w:sz w:val="20"/>
          <w:szCs w:val="20"/>
        </w:rPr>
        <w:t>communications, in particular the details of the delay information reporting procedure</w:t>
      </w:r>
      <w:r w:rsidR="004D12F6">
        <w:rPr>
          <w:rFonts w:ascii="Times New Roman" w:hAnsi="Times New Roman"/>
          <w:sz w:val="20"/>
          <w:szCs w:val="20"/>
        </w:rPr>
        <w:t>. We</w:t>
      </w:r>
      <w:r w:rsidRPr="008D520B">
        <w:rPr>
          <w:rFonts w:ascii="Times New Roman" w:hAnsi="Times New Roman"/>
          <w:sz w:val="20"/>
          <w:szCs w:val="20"/>
        </w:rPr>
        <w:t xml:space="preserve"> have the following proposal</w:t>
      </w:r>
      <w:r w:rsidR="007E3D46">
        <w:rPr>
          <w:rFonts w:ascii="Times New Roman" w:hAnsi="Times New Roman"/>
          <w:sz w:val="20"/>
          <w:szCs w:val="20"/>
        </w:rPr>
        <w:t>s</w:t>
      </w:r>
      <w:r w:rsidRPr="008D520B">
        <w:rPr>
          <w:rFonts w:ascii="Times New Roman" w:hAnsi="Times New Roman"/>
          <w:sz w:val="20"/>
          <w:szCs w:val="20"/>
        </w:rPr>
        <w:t>:</w:t>
      </w:r>
    </w:p>
    <w:p w14:paraId="565BFF4C" w14:textId="4FC3C25C" w:rsidR="00D601EA" w:rsidRPr="00BD09DD" w:rsidRDefault="00BD09DD" w:rsidP="00D601EA">
      <w:pPr>
        <w:pStyle w:val="Proposal"/>
        <w:spacing w:line="240" w:lineRule="exact"/>
        <w:ind w:left="1100" w:hangingChars="550" w:hanging="1100"/>
        <w:jc w:val="left"/>
        <w:rPr>
          <w:rFonts w:ascii="Times New Roman" w:eastAsia="DengXian" w:hAnsi="Times New Roman"/>
          <w:lang w:eastAsia="x-none"/>
        </w:rPr>
      </w:pPr>
      <w:r w:rsidRPr="00BD09DD">
        <w:rPr>
          <w:rFonts w:ascii="Times New Roman" w:eastAsia="DengXian" w:hAnsi="Times New Roman"/>
          <w:lang w:eastAsia="x-none"/>
        </w:rPr>
        <w:t xml:space="preserve">Proposal 1: UE should include delay information, </w:t>
      </w:r>
      <w:proofErr w:type="gramStart"/>
      <w:r w:rsidRPr="00BD09DD">
        <w:rPr>
          <w:rFonts w:ascii="Times New Roman" w:eastAsia="DengXian" w:hAnsi="Times New Roman"/>
          <w:lang w:eastAsia="x-none"/>
        </w:rPr>
        <w:t>e.g.</w:t>
      </w:r>
      <w:proofErr w:type="gramEnd"/>
      <w:r w:rsidRPr="00BD09DD">
        <w:rPr>
          <w:rFonts w:ascii="Times New Roman" w:eastAsia="DengXian" w:hAnsi="Times New Roman"/>
          <w:lang w:eastAsia="x-none"/>
        </w:rPr>
        <w:t xml:space="preserve"> remaining delay budget, associated with data being available for transmission within a new XR-specific BSR.</w:t>
      </w:r>
    </w:p>
    <w:p w14:paraId="225DF582" w14:textId="09EFC651" w:rsidR="00D601EA" w:rsidRPr="00BD09DD" w:rsidRDefault="00BD09DD" w:rsidP="00D601EA">
      <w:pPr>
        <w:pStyle w:val="Proposal"/>
        <w:spacing w:line="240" w:lineRule="exact"/>
        <w:ind w:left="1100" w:hangingChars="550" w:hanging="1100"/>
        <w:jc w:val="left"/>
        <w:rPr>
          <w:rFonts w:ascii="Times New Roman" w:eastAsia="DengXian" w:hAnsi="Times New Roman"/>
          <w:lang w:eastAsia="x-none"/>
        </w:rPr>
      </w:pPr>
      <w:r w:rsidRPr="00BD09DD">
        <w:rPr>
          <w:rFonts w:ascii="Times New Roman" w:eastAsia="DengXian" w:hAnsi="Times New Roman"/>
          <w:lang w:eastAsia="x-none"/>
        </w:rPr>
        <w:t>Proposal 2: UE reports the shortest PDCP discard timer value of the PDUs belonging to a PDU set as the remaining time info for the PDU set.</w:t>
      </w:r>
    </w:p>
    <w:p w14:paraId="09A0401E" w14:textId="05ED9AC1" w:rsidR="00D601EA" w:rsidRPr="00BD09DD" w:rsidRDefault="00BD09DD" w:rsidP="00D601EA">
      <w:pPr>
        <w:pStyle w:val="Proposal"/>
        <w:spacing w:line="240" w:lineRule="exact"/>
        <w:ind w:left="1100" w:hangingChars="550" w:hanging="1100"/>
        <w:jc w:val="left"/>
        <w:rPr>
          <w:rFonts w:ascii="Times New Roman" w:eastAsia="DengXian" w:hAnsi="Times New Roman"/>
          <w:lang w:eastAsia="x-none"/>
        </w:rPr>
      </w:pPr>
      <w:r w:rsidRPr="00BD09DD">
        <w:rPr>
          <w:rFonts w:ascii="Times New Roman" w:eastAsia="DengXian" w:hAnsi="Times New Roman"/>
          <w:lang w:eastAsia="x-none"/>
        </w:rPr>
        <w:t xml:space="preserve">Proposal 3: UE reports the shortest delay information, </w:t>
      </w:r>
      <w:proofErr w:type="gramStart"/>
      <w:r w:rsidRPr="00BD09DD">
        <w:rPr>
          <w:rFonts w:ascii="Times New Roman" w:eastAsia="DengXian" w:hAnsi="Times New Roman"/>
          <w:lang w:eastAsia="x-none"/>
        </w:rPr>
        <w:t>e.g.</w:t>
      </w:r>
      <w:proofErr w:type="gramEnd"/>
      <w:r w:rsidRPr="00BD09DD">
        <w:rPr>
          <w:rFonts w:ascii="Times New Roman" w:eastAsia="DengXian" w:hAnsi="Times New Roman"/>
          <w:lang w:eastAsia="x-none"/>
        </w:rPr>
        <w:t xml:space="preserve"> shortest remaining delay, per LCG.</w:t>
      </w:r>
    </w:p>
    <w:p w14:paraId="2A319E59" w14:textId="77777777" w:rsidR="00BD09DD" w:rsidRPr="00BD09DD" w:rsidRDefault="00BD09DD" w:rsidP="00BD09DD">
      <w:pPr>
        <w:pStyle w:val="Proposal"/>
        <w:spacing w:line="240" w:lineRule="exact"/>
        <w:ind w:left="1100" w:hangingChars="550" w:hanging="1100"/>
        <w:jc w:val="left"/>
        <w:rPr>
          <w:rFonts w:ascii="Times New Roman" w:eastAsia="DengXian" w:hAnsi="Times New Roman"/>
          <w:lang w:eastAsia="x-none"/>
        </w:rPr>
      </w:pPr>
      <w:r w:rsidRPr="00BD09DD">
        <w:rPr>
          <w:rFonts w:ascii="Times New Roman" w:eastAsia="DengXian" w:hAnsi="Times New Roman"/>
          <w:lang w:eastAsia="x-none"/>
        </w:rPr>
        <w:t>Proposal 4: UE triggers a BSR including remaining timing information of the available PDU set:</w:t>
      </w:r>
    </w:p>
    <w:p w14:paraId="4C947521" w14:textId="77777777" w:rsidR="00BD09DD" w:rsidRPr="00BD09DD" w:rsidRDefault="00BD09DD" w:rsidP="00BD09DD">
      <w:pPr>
        <w:pStyle w:val="Proposal"/>
        <w:numPr>
          <w:ilvl w:val="0"/>
          <w:numId w:val="46"/>
        </w:numPr>
        <w:spacing w:line="240" w:lineRule="exact"/>
        <w:jc w:val="left"/>
        <w:rPr>
          <w:rFonts w:ascii="Times New Roman" w:eastAsia="DengXian" w:hAnsi="Times New Roman"/>
          <w:lang w:eastAsia="x-none"/>
        </w:rPr>
      </w:pPr>
      <w:r w:rsidRPr="00BD09DD">
        <w:rPr>
          <w:rFonts w:ascii="Times New Roman" w:eastAsia="DengXian" w:hAnsi="Times New Roman"/>
          <w:lang w:eastAsia="x-none"/>
        </w:rPr>
        <w:t xml:space="preserve">if the remaining time associated with a PDU set, </w:t>
      </w:r>
      <w:proofErr w:type="spellStart"/>
      <w:r w:rsidRPr="00BD09DD">
        <w:rPr>
          <w:rFonts w:ascii="Times New Roman" w:eastAsia="DengXian" w:hAnsi="Times New Roman"/>
          <w:lang w:eastAsia="x-none"/>
        </w:rPr>
        <w:t>e.</w:t>
      </w:r>
      <w:proofErr w:type="gramStart"/>
      <w:r w:rsidRPr="00BD09DD">
        <w:rPr>
          <w:rFonts w:ascii="Times New Roman" w:eastAsia="DengXian" w:hAnsi="Times New Roman"/>
          <w:lang w:eastAsia="x-none"/>
        </w:rPr>
        <w:t>g.PDCP</w:t>
      </w:r>
      <w:proofErr w:type="spellEnd"/>
      <w:proofErr w:type="gramEnd"/>
      <w:r w:rsidRPr="00BD09DD">
        <w:rPr>
          <w:rFonts w:ascii="Times New Roman" w:eastAsia="DengXian" w:hAnsi="Times New Roman"/>
          <w:lang w:eastAsia="x-none"/>
        </w:rPr>
        <w:t xml:space="preserve"> discard timer value, is less than a threshold.</w:t>
      </w:r>
    </w:p>
    <w:p w14:paraId="765E40B0" w14:textId="77777777" w:rsidR="00BD09DD" w:rsidRPr="00BD09DD" w:rsidRDefault="00BD09DD" w:rsidP="00BD09DD">
      <w:pPr>
        <w:pStyle w:val="Proposal"/>
        <w:numPr>
          <w:ilvl w:val="0"/>
          <w:numId w:val="46"/>
        </w:numPr>
        <w:spacing w:line="240" w:lineRule="exact"/>
        <w:jc w:val="left"/>
        <w:rPr>
          <w:rFonts w:ascii="Times New Roman" w:eastAsia="DengXian" w:hAnsi="Times New Roman"/>
          <w:lang w:eastAsia="x-none"/>
        </w:rPr>
      </w:pPr>
      <w:r w:rsidRPr="00BD09DD">
        <w:rPr>
          <w:rFonts w:ascii="Times New Roman" w:eastAsia="DengXian" w:hAnsi="Times New Roman"/>
          <w:lang w:eastAsia="x-none"/>
        </w:rPr>
        <w:lastRenderedPageBreak/>
        <w:t xml:space="preserve">UL data for an LCH configured to report the delay information becomes available to a MAC entity </w:t>
      </w:r>
      <w:r w:rsidRPr="00BD09DD">
        <w:rPr>
          <w:rFonts w:ascii="Times New Roman" w:eastAsia="DengXian" w:hAnsi="Times New Roman" w:hint="eastAsia"/>
          <w:lang w:eastAsia="x-none"/>
        </w:rPr>
        <w:t>and</w:t>
      </w:r>
      <w:r w:rsidRPr="00BD09DD">
        <w:rPr>
          <w:rFonts w:ascii="Times New Roman" w:eastAsia="DengXian" w:hAnsi="Times New Roman"/>
          <w:lang w:eastAsia="x-none"/>
        </w:rPr>
        <w:t xml:space="preserve"> none of the LCHs configured to report the delay information contains any available UL data.</w:t>
      </w:r>
    </w:p>
    <w:p w14:paraId="63C861BD" w14:textId="5265E5E7" w:rsidR="00D601EA" w:rsidRPr="00BD09DD" w:rsidRDefault="00D601EA" w:rsidP="00D601EA">
      <w:pPr>
        <w:pStyle w:val="Proposal"/>
        <w:spacing w:line="240" w:lineRule="exact"/>
        <w:ind w:left="1100" w:hangingChars="550" w:hanging="1100"/>
        <w:jc w:val="left"/>
        <w:rPr>
          <w:rFonts w:ascii="Times New Roman" w:eastAsia="DengXian" w:hAnsi="Times New Roman"/>
          <w:lang w:eastAsia="x-none"/>
        </w:rPr>
      </w:pPr>
    </w:p>
    <w:p w14:paraId="195A7B43" w14:textId="74F05B1C" w:rsidR="00D601EA" w:rsidRPr="00BD09DD" w:rsidRDefault="00BD09DD" w:rsidP="00D601EA">
      <w:pPr>
        <w:pStyle w:val="Proposal"/>
        <w:spacing w:line="240" w:lineRule="exact"/>
        <w:ind w:left="1100" w:hangingChars="550" w:hanging="1100"/>
        <w:jc w:val="left"/>
        <w:rPr>
          <w:rFonts w:ascii="Times New Roman" w:eastAsia="DengXian" w:hAnsi="Times New Roman"/>
          <w:lang w:eastAsia="x-none"/>
        </w:rPr>
      </w:pPr>
      <w:r w:rsidRPr="00BD09DD">
        <w:rPr>
          <w:rFonts w:ascii="Times New Roman" w:eastAsia="DengXian" w:hAnsi="Times New Roman"/>
          <w:lang w:eastAsia="x-none"/>
        </w:rPr>
        <w:t xml:space="preserve">Proposal 5: UE should notify </w:t>
      </w:r>
      <w:proofErr w:type="spellStart"/>
      <w:r w:rsidRPr="00BD09DD">
        <w:rPr>
          <w:rFonts w:ascii="Times New Roman" w:eastAsia="DengXian" w:hAnsi="Times New Roman"/>
          <w:lang w:eastAsia="x-none"/>
        </w:rPr>
        <w:t>gNB</w:t>
      </w:r>
      <w:proofErr w:type="spellEnd"/>
      <w:r w:rsidRPr="00BD09DD">
        <w:rPr>
          <w:rFonts w:ascii="Times New Roman" w:eastAsia="DengXian" w:hAnsi="Times New Roman"/>
          <w:lang w:eastAsia="x-none"/>
        </w:rPr>
        <w:t xml:space="preserve"> when the delay budget is exceeded for data which has been previously reported in a BSR.</w:t>
      </w:r>
      <w:r w:rsidR="00D601EA" w:rsidRPr="00BD09DD">
        <w:rPr>
          <w:rFonts w:ascii="Times New Roman" w:eastAsia="DengXian" w:hAnsi="Times New Roman"/>
          <w:lang w:eastAsia="x-none"/>
        </w:rPr>
        <w:t xml:space="preserve"> </w:t>
      </w:r>
    </w:p>
    <w:p w14:paraId="3F376686" w14:textId="3E7F0313" w:rsidR="00D601EA" w:rsidRPr="005347A7" w:rsidRDefault="00BD09DD" w:rsidP="00D601EA">
      <w:pPr>
        <w:pStyle w:val="Proposal"/>
        <w:spacing w:line="240" w:lineRule="exact"/>
        <w:ind w:left="1100" w:hangingChars="550" w:hanging="1100"/>
        <w:jc w:val="left"/>
        <w:rPr>
          <w:rFonts w:eastAsia="DengXian"/>
        </w:rPr>
      </w:pPr>
      <w:r w:rsidRPr="001512E4">
        <w:rPr>
          <w:rFonts w:ascii="Times New Roman" w:eastAsia="DengXian" w:hAnsi="Times New Roman"/>
          <w:lang w:eastAsia="x-none"/>
        </w:rPr>
        <w:t xml:space="preserve">Proposal </w:t>
      </w:r>
      <w:r>
        <w:rPr>
          <w:rFonts w:ascii="Times New Roman" w:eastAsia="DengXian" w:hAnsi="Times New Roman"/>
          <w:lang w:eastAsia="x-none"/>
        </w:rPr>
        <w:t xml:space="preserve">6: RAN2 to discuss whether UE should update the delay information reported in a MAC CE at the time of MAC CE transmission, </w:t>
      </w:r>
      <w:proofErr w:type="gramStart"/>
      <w:r>
        <w:rPr>
          <w:rFonts w:ascii="Times New Roman" w:eastAsia="DengXian" w:hAnsi="Times New Roman"/>
          <w:lang w:eastAsia="x-none"/>
        </w:rPr>
        <w:t>e.g.</w:t>
      </w:r>
      <w:proofErr w:type="gramEnd"/>
      <w:r>
        <w:rPr>
          <w:rFonts w:ascii="Times New Roman" w:eastAsia="DengXian" w:hAnsi="Times New Roman"/>
          <w:lang w:eastAsia="x-none"/>
        </w:rPr>
        <w:t xml:space="preserve"> for cases when previous transmission couldn’t be carried our due to intra-UE prioritization. Given that UE indicates unused resources, </w:t>
      </w:r>
      <w:proofErr w:type="gramStart"/>
      <w:r>
        <w:rPr>
          <w:rFonts w:ascii="Times New Roman" w:eastAsia="DengXian" w:hAnsi="Times New Roman"/>
          <w:lang w:eastAsia="x-none"/>
        </w:rPr>
        <w:t>e.g.</w:t>
      </w:r>
      <w:proofErr w:type="gramEnd"/>
      <w:r>
        <w:rPr>
          <w:rFonts w:ascii="Times New Roman" w:eastAsia="DengXian" w:hAnsi="Times New Roman"/>
          <w:lang w:eastAsia="x-none"/>
        </w:rPr>
        <w:t xml:space="preserve"> UTO-UCI, </w:t>
      </w:r>
      <w:proofErr w:type="spellStart"/>
      <w:r>
        <w:rPr>
          <w:rFonts w:ascii="Times New Roman" w:eastAsia="DengXian" w:hAnsi="Times New Roman"/>
          <w:lang w:eastAsia="x-none"/>
        </w:rPr>
        <w:t>gNB</w:t>
      </w:r>
      <w:proofErr w:type="spellEnd"/>
      <w:r>
        <w:rPr>
          <w:rFonts w:ascii="Times New Roman" w:eastAsia="DengXian" w:hAnsi="Times New Roman"/>
          <w:lang w:eastAsia="x-none"/>
        </w:rPr>
        <w:t xml:space="preserve"> should be generally aware of an intra-UE prioritization situation occurring.</w:t>
      </w:r>
    </w:p>
    <w:p w14:paraId="1F24BE8D" w14:textId="0E9585B4" w:rsidR="008A4A48" w:rsidRPr="00D601EA" w:rsidRDefault="008A4A48" w:rsidP="008A4A48">
      <w:pPr>
        <w:pStyle w:val="Proposal"/>
        <w:spacing w:line="240" w:lineRule="exact"/>
        <w:ind w:left="1100" w:hangingChars="550" w:hanging="1100"/>
        <w:jc w:val="left"/>
        <w:rPr>
          <w:rFonts w:eastAsia="DengXian"/>
        </w:rPr>
      </w:pPr>
    </w:p>
    <w:p w14:paraId="55AE6312" w14:textId="5698138F" w:rsidR="00A610FF" w:rsidRPr="00A610FF" w:rsidRDefault="00A610FF" w:rsidP="00A610FF">
      <w:pPr>
        <w:pStyle w:val="Proposal"/>
        <w:spacing w:line="240" w:lineRule="exact"/>
        <w:ind w:left="1100" w:hangingChars="550" w:hanging="1100"/>
        <w:jc w:val="left"/>
        <w:rPr>
          <w:rFonts w:eastAsia="DengXian"/>
        </w:rPr>
      </w:pPr>
    </w:p>
    <w:p w14:paraId="696919B3" w14:textId="77777777" w:rsidR="0092224B" w:rsidRPr="008A4A48" w:rsidRDefault="0092224B" w:rsidP="008A4A48">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8A4A48">
        <w:rPr>
          <w:b/>
          <w:sz w:val="32"/>
          <w:szCs w:val="32"/>
          <w:lang w:eastAsia="zh-CN"/>
        </w:rPr>
        <w:t>References</w:t>
      </w:r>
      <w:r w:rsidR="005767DF" w:rsidRPr="008A4A48">
        <w:rPr>
          <w:b/>
          <w:sz w:val="32"/>
          <w:szCs w:val="32"/>
          <w:lang w:eastAsia="zh-CN"/>
        </w:rPr>
        <w:t xml:space="preserve"> </w:t>
      </w:r>
    </w:p>
    <w:p w14:paraId="34F0C003" w14:textId="04EF4307" w:rsidR="00E1749F" w:rsidRDefault="00915B07" w:rsidP="00E1749F">
      <w:pPr>
        <w:pStyle w:val="References"/>
      </w:pPr>
      <w:r>
        <w:t>RAN2#</w:t>
      </w:r>
      <w:r w:rsidR="000C59D2">
        <w:t>12</w:t>
      </w:r>
      <w:r w:rsidR="00D16621">
        <w:t>1</w:t>
      </w:r>
      <w:r w:rsidR="0071250F">
        <w:t>bis</w:t>
      </w:r>
      <w:r w:rsidR="00D16621">
        <w:t xml:space="preserve"> </w:t>
      </w:r>
      <w:r>
        <w:t>chairman note.</w:t>
      </w:r>
    </w:p>
    <w:p w14:paraId="4E38746D" w14:textId="29C6276D" w:rsidR="00BA3CA0" w:rsidRDefault="009E2C96" w:rsidP="00E73D7A">
      <w:pPr>
        <w:pStyle w:val="References"/>
      </w:pPr>
      <w:r w:rsidRPr="009E2C96">
        <w:t>R2-2303203</w:t>
      </w:r>
      <w:r w:rsidR="000C59D2">
        <w:t xml:space="preserve">, </w:t>
      </w:r>
      <w:r w:rsidR="000C59D2" w:rsidRPr="000C59D2">
        <w:t>Discussion on UE Feedback enhancements</w:t>
      </w:r>
      <w:r w:rsidR="000C59D2">
        <w:t>,</w:t>
      </w:r>
      <w:r w:rsidR="001E699E">
        <w:t xml:space="preserve"> </w:t>
      </w:r>
      <w:r w:rsidR="001E699E" w:rsidRPr="001E699E">
        <w:t>Lenovo</w:t>
      </w:r>
    </w:p>
    <w:sectPr w:rsidR="00BA3CA0"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E9379" w14:textId="77777777" w:rsidR="00EF2F54" w:rsidRDefault="00EF2F54">
      <w:r>
        <w:separator/>
      </w:r>
    </w:p>
  </w:endnote>
  <w:endnote w:type="continuationSeparator" w:id="0">
    <w:p w14:paraId="5FBB932D" w14:textId="77777777" w:rsidR="00EF2F54" w:rsidRDefault="00EF2F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202468" w14:textId="77777777" w:rsidR="00EF2F54" w:rsidRDefault="00EF2F54">
      <w:r>
        <w:separator/>
      </w:r>
    </w:p>
  </w:footnote>
  <w:footnote w:type="continuationSeparator" w:id="0">
    <w:p w14:paraId="4EA39DDB" w14:textId="77777777" w:rsidR="00EF2F54" w:rsidRDefault="00EF2F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FA1"/>
    <w:multiLevelType w:val="hybridMultilevel"/>
    <w:tmpl w:val="052E0DBA"/>
    <w:lvl w:ilvl="0" w:tplc="FD262418">
      <w:start w:val="11"/>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92C18"/>
    <w:multiLevelType w:val="hybridMultilevel"/>
    <w:tmpl w:val="25440692"/>
    <w:lvl w:ilvl="0" w:tplc="7D048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A4952A7"/>
    <w:multiLevelType w:val="hybridMultilevel"/>
    <w:tmpl w:val="057E1EB2"/>
    <w:lvl w:ilvl="0" w:tplc="45E83950">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147466F3"/>
    <w:multiLevelType w:val="hybridMultilevel"/>
    <w:tmpl w:val="649AD96C"/>
    <w:lvl w:ilvl="0" w:tplc="05AC1850">
      <w:start w:val="1"/>
      <w:numFmt w:val="bullet"/>
      <w:lvlText w:val=""/>
      <w:lvlJc w:val="left"/>
      <w:pPr>
        <w:tabs>
          <w:tab w:val="num" w:pos="720"/>
        </w:tabs>
        <w:ind w:left="720" w:hanging="360"/>
      </w:pPr>
      <w:rPr>
        <w:rFonts w:ascii="Wingdings" w:hAnsi="Wingdings" w:hint="default"/>
      </w:rPr>
    </w:lvl>
    <w:lvl w:ilvl="1" w:tplc="23F01942">
      <w:numFmt w:val="bullet"/>
      <w:lvlText w:val="-"/>
      <w:lvlJc w:val="left"/>
      <w:pPr>
        <w:tabs>
          <w:tab w:val="num" w:pos="1440"/>
        </w:tabs>
        <w:ind w:left="1440" w:hanging="360"/>
      </w:pPr>
      <w:rPr>
        <w:rFonts w:ascii="Times New Roman" w:hAnsi="Times New Roman" w:hint="default"/>
      </w:rPr>
    </w:lvl>
    <w:lvl w:ilvl="2" w:tplc="6E9CAF60">
      <w:numFmt w:val="bullet"/>
      <w:lvlText w:val="o"/>
      <w:lvlJc w:val="left"/>
      <w:pPr>
        <w:tabs>
          <w:tab w:val="num" w:pos="2160"/>
        </w:tabs>
        <w:ind w:left="2160" w:hanging="360"/>
      </w:pPr>
      <w:rPr>
        <w:rFonts w:ascii="Courier New" w:hAnsi="Courier New" w:hint="default"/>
      </w:rPr>
    </w:lvl>
    <w:lvl w:ilvl="3" w:tplc="7700D52C" w:tentative="1">
      <w:start w:val="1"/>
      <w:numFmt w:val="bullet"/>
      <w:lvlText w:val=""/>
      <w:lvlJc w:val="left"/>
      <w:pPr>
        <w:tabs>
          <w:tab w:val="num" w:pos="2880"/>
        </w:tabs>
        <w:ind w:left="2880" w:hanging="360"/>
      </w:pPr>
      <w:rPr>
        <w:rFonts w:ascii="Wingdings" w:hAnsi="Wingdings" w:hint="default"/>
      </w:rPr>
    </w:lvl>
    <w:lvl w:ilvl="4" w:tplc="8F425412" w:tentative="1">
      <w:start w:val="1"/>
      <w:numFmt w:val="bullet"/>
      <w:lvlText w:val=""/>
      <w:lvlJc w:val="left"/>
      <w:pPr>
        <w:tabs>
          <w:tab w:val="num" w:pos="3600"/>
        </w:tabs>
        <w:ind w:left="3600" w:hanging="360"/>
      </w:pPr>
      <w:rPr>
        <w:rFonts w:ascii="Wingdings" w:hAnsi="Wingdings" w:hint="default"/>
      </w:rPr>
    </w:lvl>
    <w:lvl w:ilvl="5" w:tplc="8A708648" w:tentative="1">
      <w:start w:val="1"/>
      <w:numFmt w:val="bullet"/>
      <w:lvlText w:val=""/>
      <w:lvlJc w:val="left"/>
      <w:pPr>
        <w:tabs>
          <w:tab w:val="num" w:pos="4320"/>
        </w:tabs>
        <w:ind w:left="4320" w:hanging="360"/>
      </w:pPr>
      <w:rPr>
        <w:rFonts w:ascii="Wingdings" w:hAnsi="Wingdings" w:hint="default"/>
      </w:rPr>
    </w:lvl>
    <w:lvl w:ilvl="6" w:tplc="21FC3830" w:tentative="1">
      <w:start w:val="1"/>
      <w:numFmt w:val="bullet"/>
      <w:lvlText w:val=""/>
      <w:lvlJc w:val="left"/>
      <w:pPr>
        <w:tabs>
          <w:tab w:val="num" w:pos="5040"/>
        </w:tabs>
        <w:ind w:left="5040" w:hanging="360"/>
      </w:pPr>
      <w:rPr>
        <w:rFonts w:ascii="Wingdings" w:hAnsi="Wingdings" w:hint="default"/>
      </w:rPr>
    </w:lvl>
    <w:lvl w:ilvl="7" w:tplc="005AEEA4" w:tentative="1">
      <w:start w:val="1"/>
      <w:numFmt w:val="bullet"/>
      <w:lvlText w:val=""/>
      <w:lvlJc w:val="left"/>
      <w:pPr>
        <w:tabs>
          <w:tab w:val="num" w:pos="5760"/>
        </w:tabs>
        <w:ind w:left="5760" w:hanging="360"/>
      </w:pPr>
      <w:rPr>
        <w:rFonts w:ascii="Wingdings" w:hAnsi="Wingdings" w:hint="default"/>
      </w:rPr>
    </w:lvl>
    <w:lvl w:ilvl="8" w:tplc="8F08CB84"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F41AEA"/>
    <w:multiLevelType w:val="hybridMultilevel"/>
    <w:tmpl w:val="4FC6E72C"/>
    <w:lvl w:ilvl="0" w:tplc="F918C4A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E4AC9"/>
    <w:multiLevelType w:val="hybridMultilevel"/>
    <w:tmpl w:val="D0A28B7E"/>
    <w:lvl w:ilvl="0" w:tplc="FABCA3EA">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FB3E59"/>
    <w:multiLevelType w:val="hybridMultilevel"/>
    <w:tmpl w:val="4AB219C2"/>
    <w:lvl w:ilvl="0" w:tplc="04090001">
      <w:start w:val="1"/>
      <w:numFmt w:val="bullet"/>
      <w:lvlText w:val=""/>
      <w:lvlJc w:val="left"/>
      <w:pPr>
        <w:ind w:left="720" w:hanging="360"/>
      </w:pPr>
      <w:rPr>
        <w:rFonts w:ascii="Symbol" w:hAnsi="Symbol" w:hint="default"/>
      </w:rPr>
    </w:lvl>
    <w:lvl w:ilvl="1" w:tplc="CC88F3E8">
      <w:numFmt w:val="bullet"/>
      <w:lvlText w:val="-"/>
      <w:lvlJc w:val="left"/>
      <w:pPr>
        <w:ind w:left="1440" w:hanging="360"/>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7577AA"/>
    <w:multiLevelType w:val="hybridMultilevel"/>
    <w:tmpl w:val="0B480C60"/>
    <w:lvl w:ilvl="0" w:tplc="E7CC06DA">
      <w:start w:val="1"/>
      <w:numFmt w:val="bullet"/>
      <w:lvlText w:val="-"/>
      <w:lvlJc w:val="left"/>
      <w:pPr>
        <w:ind w:left="1220" w:hanging="420"/>
      </w:pPr>
      <w:rPr>
        <w:rFonts w:ascii="Arial" w:eastAsia="Malgun Gothic" w:hAnsi="Arial" w:cs="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9" w15:restartNumberingAfterBreak="0">
    <w:nsid w:val="1D306C93"/>
    <w:multiLevelType w:val="hybridMultilevel"/>
    <w:tmpl w:val="809C8748"/>
    <w:lvl w:ilvl="0" w:tplc="05FE4AA8">
      <w:start w:val="2"/>
      <w:numFmt w:val="decimal"/>
      <w:lvlText w:val="%1.2"/>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0" w15:restartNumberingAfterBreak="0">
    <w:nsid w:val="1FAE05B9"/>
    <w:multiLevelType w:val="hybridMultilevel"/>
    <w:tmpl w:val="74C64AFA"/>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3AD59B4"/>
    <w:multiLevelType w:val="hybridMultilevel"/>
    <w:tmpl w:val="D9C4AE48"/>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59B6A41"/>
    <w:multiLevelType w:val="multilevel"/>
    <w:tmpl w:val="259B6A41"/>
    <w:lvl w:ilvl="0">
      <w:start w:val="4"/>
      <w:numFmt w:val="bullet"/>
      <w:lvlText w:val="-"/>
      <w:lvlJc w:val="left"/>
      <w:pPr>
        <w:ind w:left="720" w:hanging="360"/>
      </w:pPr>
      <w:rPr>
        <w:rFonts w:ascii="Arial" w:eastAsia="Malgun Gothic"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85A4B76"/>
    <w:multiLevelType w:val="hybridMultilevel"/>
    <w:tmpl w:val="6ED42D22"/>
    <w:lvl w:ilvl="0" w:tplc="23F01942">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51754"/>
    <w:multiLevelType w:val="hybridMultilevel"/>
    <w:tmpl w:val="6A8282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51813"/>
    <w:multiLevelType w:val="hybridMultilevel"/>
    <w:tmpl w:val="6C1AA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7690464"/>
    <w:multiLevelType w:val="hybridMultilevel"/>
    <w:tmpl w:val="1C040B42"/>
    <w:lvl w:ilvl="0" w:tplc="68D661C6">
      <w:start w:val="1"/>
      <w:numFmt w:val="bullet"/>
      <w:lvlText w:val=""/>
      <w:lvlJc w:val="left"/>
      <w:pPr>
        <w:tabs>
          <w:tab w:val="num" w:pos="720"/>
        </w:tabs>
        <w:ind w:left="720" w:hanging="360"/>
      </w:pPr>
      <w:rPr>
        <w:rFonts w:ascii="Symbol" w:hAnsi="Symbol" w:hint="default"/>
      </w:rPr>
    </w:lvl>
    <w:lvl w:ilvl="1" w:tplc="7BBEBF1E">
      <w:numFmt w:val="bullet"/>
      <w:lvlText w:val=""/>
      <w:lvlJc w:val="left"/>
      <w:pPr>
        <w:tabs>
          <w:tab w:val="num" w:pos="1440"/>
        </w:tabs>
        <w:ind w:left="1440" w:hanging="360"/>
      </w:pPr>
      <w:rPr>
        <w:rFonts w:ascii="Symbol" w:hAnsi="Symbol" w:hint="default"/>
      </w:rPr>
    </w:lvl>
    <w:lvl w:ilvl="2" w:tplc="5E8A4728" w:tentative="1">
      <w:start w:val="1"/>
      <w:numFmt w:val="bullet"/>
      <w:lvlText w:val=""/>
      <w:lvlJc w:val="left"/>
      <w:pPr>
        <w:tabs>
          <w:tab w:val="num" w:pos="2160"/>
        </w:tabs>
        <w:ind w:left="2160" w:hanging="360"/>
      </w:pPr>
      <w:rPr>
        <w:rFonts w:ascii="Symbol" w:hAnsi="Symbol" w:hint="default"/>
      </w:rPr>
    </w:lvl>
    <w:lvl w:ilvl="3" w:tplc="41467C9E" w:tentative="1">
      <w:start w:val="1"/>
      <w:numFmt w:val="bullet"/>
      <w:lvlText w:val=""/>
      <w:lvlJc w:val="left"/>
      <w:pPr>
        <w:tabs>
          <w:tab w:val="num" w:pos="2880"/>
        </w:tabs>
        <w:ind w:left="2880" w:hanging="360"/>
      </w:pPr>
      <w:rPr>
        <w:rFonts w:ascii="Symbol" w:hAnsi="Symbol" w:hint="default"/>
      </w:rPr>
    </w:lvl>
    <w:lvl w:ilvl="4" w:tplc="4A484462" w:tentative="1">
      <w:start w:val="1"/>
      <w:numFmt w:val="bullet"/>
      <w:lvlText w:val=""/>
      <w:lvlJc w:val="left"/>
      <w:pPr>
        <w:tabs>
          <w:tab w:val="num" w:pos="3600"/>
        </w:tabs>
        <w:ind w:left="3600" w:hanging="360"/>
      </w:pPr>
      <w:rPr>
        <w:rFonts w:ascii="Symbol" w:hAnsi="Symbol" w:hint="default"/>
      </w:rPr>
    </w:lvl>
    <w:lvl w:ilvl="5" w:tplc="BD5C202A" w:tentative="1">
      <w:start w:val="1"/>
      <w:numFmt w:val="bullet"/>
      <w:lvlText w:val=""/>
      <w:lvlJc w:val="left"/>
      <w:pPr>
        <w:tabs>
          <w:tab w:val="num" w:pos="4320"/>
        </w:tabs>
        <w:ind w:left="4320" w:hanging="360"/>
      </w:pPr>
      <w:rPr>
        <w:rFonts w:ascii="Symbol" w:hAnsi="Symbol" w:hint="default"/>
      </w:rPr>
    </w:lvl>
    <w:lvl w:ilvl="6" w:tplc="3C8085C0" w:tentative="1">
      <w:start w:val="1"/>
      <w:numFmt w:val="bullet"/>
      <w:lvlText w:val=""/>
      <w:lvlJc w:val="left"/>
      <w:pPr>
        <w:tabs>
          <w:tab w:val="num" w:pos="5040"/>
        </w:tabs>
        <w:ind w:left="5040" w:hanging="360"/>
      </w:pPr>
      <w:rPr>
        <w:rFonts w:ascii="Symbol" w:hAnsi="Symbol" w:hint="default"/>
      </w:rPr>
    </w:lvl>
    <w:lvl w:ilvl="7" w:tplc="AA065C64" w:tentative="1">
      <w:start w:val="1"/>
      <w:numFmt w:val="bullet"/>
      <w:lvlText w:val=""/>
      <w:lvlJc w:val="left"/>
      <w:pPr>
        <w:tabs>
          <w:tab w:val="num" w:pos="5760"/>
        </w:tabs>
        <w:ind w:left="5760" w:hanging="360"/>
      </w:pPr>
      <w:rPr>
        <w:rFonts w:ascii="Symbol" w:hAnsi="Symbol" w:hint="default"/>
      </w:rPr>
    </w:lvl>
    <w:lvl w:ilvl="8" w:tplc="E5D49E7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8"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CB827EA"/>
    <w:multiLevelType w:val="hybridMultilevel"/>
    <w:tmpl w:val="E9BA40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D77A7B"/>
    <w:multiLevelType w:val="hybridMultilevel"/>
    <w:tmpl w:val="E2AC8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2EB6369"/>
    <w:multiLevelType w:val="hybridMultilevel"/>
    <w:tmpl w:val="220A52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0F610C"/>
    <w:multiLevelType w:val="hybridMultilevel"/>
    <w:tmpl w:val="B18E2FB4"/>
    <w:lvl w:ilvl="0" w:tplc="23F01942">
      <w:numFmt w:val="bullet"/>
      <w:lvlText w:val="-"/>
      <w:lvlJc w:val="left"/>
      <w:pPr>
        <w:ind w:left="840" w:hanging="420"/>
      </w:pPr>
      <w:rPr>
        <w:rFonts w:ascii="Times New Roman" w:hAnsi="Times New Roman"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3" w15:restartNumberingAfterBreak="0">
    <w:nsid w:val="463E7A33"/>
    <w:multiLevelType w:val="hybridMultilevel"/>
    <w:tmpl w:val="97946D10"/>
    <w:lvl w:ilvl="0" w:tplc="00807CF6">
      <w:start w:val="2"/>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B0005E7"/>
    <w:multiLevelType w:val="hybridMultilevel"/>
    <w:tmpl w:val="5CA0F89A"/>
    <w:lvl w:ilvl="0" w:tplc="C6BCC192">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7445C0"/>
    <w:multiLevelType w:val="hybridMultilevel"/>
    <w:tmpl w:val="34F29F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710C11"/>
    <w:multiLevelType w:val="hybridMultilevel"/>
    <w:tmpl w:val="A55673F2"/>
    <w:lvl w:ilvl="0" w:tplc="DDFA82F0">
      <w:start w:val="2"/>
      <w:numFmt w:val="decimal"/>
      <w:lvlText w:val="%1.5"/>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2567B81"/>
    <w:multiLevelType w:val="hybridMultilevel"/>
    <w:tmpl w:val="36F26410"/>
    <w:lvl w:ilvl="0" w:tplc="DC4E3D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8057598"/>
    <w:multiLevelType w:val="hybridMultilevel"/>
    <w:tmpl w:val="526C912C"/>
    <w:lvl w:ilvl="0" w:tplc="1CA4020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8656472"/>
    <w:multiLevelType w:val="hybridMultilevel"/>
    <w:tmpl w:val="58C848A0"/>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5E8A0DC5"/>
    <w:multiLevelType w:val="hybridMultilevel"/>
    <w:tmpl w:val="F7562D86"/>
    <w:lvl w:ilvl="0" w:tplc="4E5CA9E4">
      <w:numFmt w:val="bullet"/>
      <w:lvlText w:val="-"/>
      <w:lvlJc w:val="left"/>
      <w:pPr>
        <w:ind w:left="1260" w:hanging="420"/>
      </w:pPr>
      <w:rPr>
        <w:rFonts w:ascii="Times New Roman" w:eastAsia="MS Mincho" w:hAnsi="Times New Roman" w:cs="Times New Roman" w:hint="default"/>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5FF34370"/>
    <w:multiLevelType w:val="hybridMultilevel"/>
    <w:tmpl w:val="C5B6671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2E5277"/>
    <w:multiLevelType w:val="hybridMultilevel"/>
    <w:tmpl w:val="AB9E4ABE"/>
    <w:lvl w:ilvl="0" w:tplc="FD2081A8">
      <w:start w:val="2"/>
      <w:numFmt w:val="bullet"/>
      <w:lvlText w:val="-"/>
      <w:lvlJc w:val="left"/>
      <w:pPr>
        <w:ind w:left="360" w:hanging="360"/>
      </w:pPr>
      <w:rPr>
        <w:rFonts w:ascii="Calibri" w:eastAsia="DengXian" w:hAnsi="Calibri" w:cs="Calibri" w:hint="default"/>
        <w:sz w:val="2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1A13C5"/>
    <w:multiLevelType w:val="hybridMultilevel"/>
    <w:tmpl w:val="807CAA2A"/>
    <w:lvl w:ilvl="0" w:tplc="48B81CFE">
      <w:start w:val="1"/>
      <w:numFmt w:val="bullet"/>
      <w:lvlText w:val="•"/>
      <w:lvlJc w:val="left"/>
      <w:pPr>
        <w:ind w:left="420" w:hanging="420"/>
      </w:pPr>
      <w:rPr>
        <w:rFonts w:ascii="Arial" w:hAnsi="Arial" w:hint="default"/>
      </w:rPr>
    </w:lvl>
    <w:lvl w:ilvl="1" w:tplc="3184DAC4">
      <w:start w:val="6"/>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4E10BB"/>
    <w:multiLevelType w:val="hybridMultilevel"/>
    <w:tmpl w:val="25A48F02"/>
    <w:lvl w:ilvl="0" w:tplc="9E0A538E">
      <w:start w:val="2"/>
      <w:numFmt w:val="decimal"/>
      <w:lvlText w:val="%1.4"/>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4401A1"/>
    <w:multiLevelType w:val="hybridMultilevel"/>
    <w:tmpl w:val="76CAB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88448F"/>
    <w:multiLevelType w:val="hybridMultilevel"/>
    <w:tmpl w:val="AD0C20F0"/>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1" w15:restartNumberingAfterBreak="0">
    <w:nsid w:val="727307E5"/>
    <w:multiLevelType w:val="hybridMultilevel"/>
    <w:tmpl w:val="0BF40C20"/>
    <w:lvl w:ilvl="0" w:tplc="7E4242F4">
      <w:start w:val="2"/>
      <w:numFmt w:val="decimal"/>
      <w:lvlText w:val="%1.3"/>
      <w:lvlJc w:val="left"/>
      <w:pPr>
        <w:ind w:left="420" w:hanging="420"/>
      </w:pPr>
      <w:rPr>
        <w:rFonts w:hint="eastAsia"/>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42" w15:restartNumberingAfterBreak="0">
    <w:nsid w:val="75B613EE"/>
    <w:multiLevelType w:val="hybridMultilevel"/>
    <w:tmpl w:val="763A2534"/>
    <w:lvl w:ilvl="0" w:tplc="04090001">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B71670F"/>
    <w:multiLevelType w:val="hybridMultilevel"/>
    <w:tmpl w:val="0394B972"/>
    <w:lvl w:ilvl="0" w:tplc="341CA1A6">
      <w:start w:val="1"/>
      <w:numFmt w:val="decimal"/>
      <w:lvlText w:val="%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2087067371">
    <w:abstractNumId w:val="29"/>
  </w:num>
  <w:num w:numId="2" w16cid:durableId="1550871832">
    <w:abstractNumId w:val="3"/>
  </w:num>
  <w:num w:numId="3" w16cid:durableId="1721974729">
    <w:abstractNumId w:val="38"/>
  </w:num>
  <w:num w:numId="4" w16cid:durableId="385834798">
    <w:abstractNumId w:val="37"/>
  </w:num>
  <w:num w:numId="5" w16cid:durableId="265238772">
    <w:abstractNumId w:val="17"/>
  </w:num>
  <w:num w:numId="6" w16cid:durableId="692073205">
    <w:abstractNumId w:val="25"/>
  </w:num>
  <w:num w:numId="7" w16cid:durableId="511458835">
    <w:abstractNumId w:val="4"/>
  </w:num>
  <w:num w:numId="8" w16cid:durableId="937445262">
    <w:abstractNumId w:val="20"/>
  </w:num>
  <w:num w:numId="9" w16cid:durableId="1182431516">
    <w:abstractNumId w:val="15"/>
  </w:num>
  <w:num w:numId="10" w16cid:durableId="1113862151">
    <w:abstractNumId w:val="14"/>
  </w:num>
  <w:num w:numId="11" w16cid:durableId="1502743420">
    <w:abstractNumId w:val="33"/>
  </w:num>
  <w:num w:numId="12" w16cid:durableId="907420107">
    <w:abstractNumId w:val="42"/>
  </w:num>
  <w:num w:numId="13" w16cid:durableId="258372751">
    <w:abstractNumId w:val="22"/>
  </w:num>
  <w:num w:numId="14" w16cid:durableId="605699951">
    <w:abstractNumId w:val="10"/>
  </w:num>
  <w:num w:numId="15" w16cid:durableId="416177332">
    <w:abstractNumId w:val="13"/>
  </w:num>
  <w:num w:numId="16" w16cid:durableId="586118329">
    <w:abstractNumId w:val="0"/>
  </w:num>
  <w:num w:numId="17" w16cid:durableId="722826775">
    <w:abstractNumId w:val="1"/>
  </w:num>
  <w:num w:numId="18" w16cid:durableId="1815289981">
    <w:abstractNumId w:val="35"/>
  </w:num>
  <w:num w:numId="19" w16cid:durableId="961233332">
    <w:abstractNumId w:val="32"/>
  </w:num>
  <w:num w:numId="20" w16cid:durableId="277881307">
    <w:abstractNumId w:val="8"/>
  </w:num>
  <w:num w:numId="21" w16cid:durableId="1516766889">
    <w:abstractNumId w:val="43"/>
  </w:num>
  <w:num w:numId="22" w16cid:durableId="1425686186">
    <w:abstractNumId w:val="23"/>
  </w:num>
  <w:num w:numId="23" w16cid:durableId="254169140">
    <w:abstractNumId w:val="9"/>
  </w:num>
  <w:num w:numId="24" w16cid:durableId="659043480">
    <w:abstractNumId w:val="36"/>
  </w:num>
  <w:num w:numId="25" w16cid:durableId="1241480773">
    <w:abstractNumId w:val="41"/>
  </w:num>
  <w:num w:numId="26" w16cid:durableId="436292551">
    <w:abstractNumId w:val="6"/>
  </w:num>
  <w:num w:numId="27" w16cid:durableId="1784956374">
    <w:abstractNumId w:val="2"/>
  </w:num>
  <w:num w:numId="28" w16cid:durableId="761293006">
    <w:abstractNumId w:val="27"/>
  </w:num>
  <w:num w:numId="29" w16cid:durableId="666396831">
    <w:abstractNumId w:val="24"/>
  </w:num>
  <w:num w:numId="30" w16cid:durableId="1584875203">
    <w:abstractNumId w:val="31"/>
  </w:num>
  <w:num w:numId="31" w16cid:durableId="1760246962">
    <w:abstractNumId w:val="18"/>
  </w:num>
  <w:num w:numId="32" w16cid:durableId="219100977">
    <w:abstractNumId w:val="39"/>
  </w:num>
  <w:num w:numId="33" w16cid:durableId="605815259">
    <w:abstractNumId w:val="30"/>
  </w:num>
  <w:num w:numId="34" w16cid:durableId="1618639359">
    <w:abstractNumId w:val="16"/>
  </w:num>
  <w:num w:numId="35" w16cid:durableId="818497391">
    <w:abstractNumId w:val="26"/>
  </w:num>
  <w:num w:numId="36" w16cid:durableId="837844367">
    <w:abstractNumId w:val="5"/>
  </w:num>
  <w:num w:numId="37" w16cid:durableId="1930119993">
    <w:abstractNumId w:val="17"/>
  </w:num>
  <w:num w:numId="38" w16cid:durableId="1826043319">
    <w:abstractNumId w:val="12"/>
  </w:num>
  <w:num w:numId="39" w16cid:durableId="349529260">
    <w:abstractNumId w:val="11"/>
  </w:num>
  <w:num w:numId="40" w16cid:durableId="934676056">
    <w:abstractNumId w:val="28"/>
  </w:num>
  <w:num w:numId="41" w16cid:durableId="1360818447">
    <w:abstractNumId w:val="7"/>
  </w:num>
  <w:num w:numId="42" w16cid:durableId="1119451140">
    <w:abstractNumId w:val="38"/>
  </w:num>
  <w:num w:numId="43" w16cid:durableId="872765650">
    <w:abstractNumId w:val="21"/>
  </w:num>
  <w:num w:numId="44" w16cid:durableId="1645965649">
    <w:abstractNumId w:val="34"/>
  </w:num>
  <w:num w:numId="45" w16cid:durableId="514812190">
    <w:abstractNumId w:val="40"/>
  </w:num>
  <w:num w:numId="46" w16cid:durableId="992870667">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197A"/>
    <w:rsid w:val="000022B4"/>
    <w:rsid w:val="00002F20"/>
    <w:rsid w:val="00003975"/>
    <w:rsid w:val="00004A15"/>
    <w:rsid w:val="00004A3F"/>
    <w:rsid w:val="00004D3A"/>
    <w:rsid w:val="000057A4"/>
    <w:rsid w:val="00006180"/>
    <w:rsid w:val="000067DE"/>
    <w:rsid w:val="0000767F"/>
    <w:rsid w:val="00007A88"/>
    <w:rsid w:val="00010666"/>
    <w:rsid w:val="00010D7D"/>
    <w:rsid w:val="00010E41"/>
    <w:rsid w:val="00012486"/>
    <w:rsid w:val="000125DD"/>
    <w:rsid w:val="000127CF"/>
    <w:rsid w:val="000127D4"/>
    <w:rsid w:val="00012D9A"/>
    <w:rsid w:val="000135AE"/>
    <w:rsid w:val="00013B50"/>
    <w:rsid w:val="00014205"/>
    <w:rsid w:val="00014A15"/>
    <w:rsid w:val="0001572E"/>
    <w:rsid w:val="00015B68"/>
    <w:rsid w:val="000166D4"/>
    <w:rsid w:val="00016BD8"/>
    <w:rsid w:val="000174DA"/>
    <w:rsid w:val="000174E9"/>
    <w:rsid w:val="000174F6"/>
    <w:rsid w:val="00017E7A"/>
    <w:rsid w:val="00017E81"/>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B86"/>
    <w:rsid w:val="00033BDC"/>
    <w:rsid w:val="00033D7D"/>
    <w:rsid w:val="00033E7A"/>
    <w:rsid w:val="00034035"/>
    <w:rsid w:val="000342E8"/>
    <w:rsid w:val="000343A9"/>
    <w:rsid w:val="000346FF"/>
    <w:rsid w:val="0003500D"/>
    <w:rsid w:val="00035F70"/>
    <w:rsid w:val="0003638B"/>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152"/>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24EC"/>
    <w:rsid w:val="00052C9B"/>
    <w:rsid w:val="00053039"/>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963"/>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FDE"/>
    <w:rsid w:val="00076FE4"/>
    <w:rsid w:val="00077012"/>
    <w:rsid w:val="00077805"/>
    <w:rsid w:val="000778DF"/>
    <w:rsid w:val="000806A5"/>
    <w:rsid w:val="000812E9"/>
    <w:rsid w:val="0008166F"/>
    <w:rsid w:val="000817BE"/>
    <w:rsid w:val="0008187C"/>
    <w:rsid w:val="00081CE3"/>
    <w:rsid w:val="00081EA2"/>
    <w:rsid w:val="00081ED9"/>
    <w:rsid w:val="000823B8"/>
    <w:rsid w:val="000824BE"/>
    <w:rsid w:val="000827A2"/>
    <w:rsid w:val="000829C2"/>
    <w:rsid w:val="00082BAD"/>
    <w:rsid w:val="00084CB3"/>
    <w:rsid w:val="00084CE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1E91"/>
    <w:rsid w:val="000924CF"/>
    <w:rsid w:val="000926EB"/>
    <w:rsid w:val="00092864"/>
    <w:rsid w:val="00092B34"/>
    <w:rsid w:val="00092B6B"/>
    <w:rsid w:val="000935CE"/>
    <w:rsid w:val="000938AD"/>
    <w:rsid w:val="00093A25"/>
    <w:rsid w:val="000946CF"/>
    <w:rsid w:val="00094D05"/>
    <w:rsid w:val="00094FAB"/>
    <w:rsid w:val="00095723"/>
    <w:rsid w:val="00096088"/>
    <w:rsid w:val="000966B5"/>
    <w:rsid w:val="0009722A"/>
    <w:rsid w:val="000A0B71"/>
    <w:rsid w:val="000A0FB2"/>
    <w:rsid w:val="000A12BD"/>
    <w:rsid w:val="000A268A"/>
    <w:rsid w:val="000A3166"/>
    <w:rsid w:val="000A3459"/>
    <w:rsid w:val="000A373D"/>
    <w:rsid w:val="000A48A7"/>
    <w:rsid w:val="000A4CA1"/>
    <w:rsid w:val="000A4E67"/>
    <w:rsid w:val="000A51A8"/>
    <w:rsid w:val="000A5296"/>
    <w:rsid w:val="000A533C"/>
    <w:rsid w:val="000A64D8"/>
    <w:rsid w:val="000A67DB"/>
    <w:rsid w:val="000A6A15"/>
    <w:rsid w:val="000A7529"/>
    <w:rsid w:val="000A7600"/>
    <w:rsid w:val="000A7A89"/>
    <w:rsid w:val="000A7CA3"/>
    <w:rsid w:val="000A7D1E"/>
    <w:rsid w:val="000B001C"/>
    <w:rsid w:val="000B0654"/>
    <w:rsid w:val="000B0B59"/>
    <w:rsid w:val="000B0E71"/>
    <w:rsid w:val="000B0F68"/>
    <w:rsid w:val="000B1340"/>
    <w:rsid w:val="000B18B4"/>
    <w:rsid w:val="000B1F2D"/>
    <w:rsid w:val="000B1F84"/>
    <w:rsid w:val="000B2D37"/>
    <w:rsid w:val="000B3378"/>
    <w:rsid w:val="000B3B4E"/>
    <w:rsid w:val="000B3E20"/>
    <w:rsid w:val="000B3EBE"/>
    <w:rsid w:val="000B4188"/>
    <w:rsid w:val="000B4451"/>
    <w:rsid w:val="000B4AE7"/>
    <w:rsid w:val="000B4C03"/>
    <w:rsid w:val="000B5102"/>
    <w:rsid w:val="000B5713"/>
    <w:rsid w:val="000B5A40"/>
    <w:rsid w:val="000B6828"/>
    <w:rsid w:val="000B698C"/>
    <w:rsid w:val="000B6AD1"/>
    <w:rsid w:val="000C00E2"/>
    <w:rsid w:val="000C02E3"/>
    <w:rsid w:val="000C0A40"/>
    <w:rsid w:val="000C0D96"/>
    <w:rsid w:val="000C116A"/>
    <w:rsid w:val="000C120B"/>
    <w:rsid w:val="000C132B"/>
    <w:rsid w:val="000C13A2"/>
    <w:rsid w:val="000C2754"/>
    <w:rsid w:val="000C2D20"/>
    <w:rsid w:val="000C2E1B"/>
    <w:rsid w:val="000C4088"/>
    <w:rsid w:val="000C465A"/>
    <w:rsid w:val="000C4C5C"/>
    <w:rsid w:val="000C4D9C"/>
    <w:rsid w:val="000C5043"/>
    <w:rsid w:val="000C510F"/>
    <w:rsid w:val="000C51ED"/>
    <w:rsid w:val="000C56F9"/>
    <w:rsid w:val="000C59D2"/>
    <w:rsid w:val="000C63AE"/>
    <w:rsid w:val="000C67AE"/>
    <w:rsid w:val="000C69DB"/>
    <w:rsid w:val="000C6A12"/>
    <w:rsid w:val="000C6B40"/>
    <w:rsid w:val="000C701B"/>
    <w:rsid w:val="000C71A8"/>
    <w:rsid w:val="000C76DF"/>
    <w:rsid w:val="000C7CA4"/>
    <w:rsid w:val="000D0F7F"/>
    <w:rsid w:val="000D16F8"/>
    <w:rsid w:val="000D1825"/>
    <w:rsid w:val="000D18D0"/>
    <w:rsid w:val="000D1C3D"/>
    <w:rsid w:val="000D1C46"/>
    <w:rsid w:val="000D2D17"/>
    <w:rsid w:val="000D2F10"/>
    <w:rsid w:val="000D3443"/>
    <w:rsid w:val="000D3823"/>
    <w:rsid w:val="000D3A32"/>
    <w:rsid w:val="000D3AA3"/>
    <w:rsid w:val="000D4249"/>
    <w:rsid w:val="000D4733"/>
    <w:rsid w:val="000D4A72"/>
    <w:rsid w:val="000D5F1C"/>
    <w:rsid w:val="000D622F"/>
    <w:rsid w:val="000D63D5"/>
    <w:rsid w:val="000D64E1"/>
    <w:rsid w:val="000D72B8"/>
    <w:rsid w:val="000D7FC4"/>
    <w:rsid w:val="000E00DC"/>
    <w:rsid w:val="000E0734"/>
    <w:rsid w:val="000E075B"/>
    <w:rsid w:val="000E1054"/>
    <w:rsid w:val="000E1A28"/>
    <w:rsid w:val="000E200A"/>
    <w:rsid w:val="000E22F2"/>
    <w:rsid w:val="000E2844"/>
    <w:rsid w:val="000E3645"/>
    <w:rsid w:val="000E3722"/>
    <w:rsid w:val="000E3766"/>
    <w:rsid w:val="000E38A1"/>
    <w:rsid w:val="000E3E54"/>
    <w:rsid w:val="000E3FCB"/>
    <w:rsid w:val="000E406A"/>
    <w:rsid w:val="000E413D"/>
    <w:rsid w:val="000E4193"/>
    <w:rsid w:val="000E4610"/>
    <w:rsid w:val="000E4D55"/>
    <w:rsid w:val="000E4FFE"/>
    <w:rsid w:val="000E55A8"/>
    <w:rsid w:val="000E56CB"/>
    <w:rsid w:val="000E5ED7"/>
    <w:rsid w:val="000E6170"/>
    <w:rsid w:val="000E627D"/>
    <w:rsid w:val="000E6D3E"/>
    <w:rsid w:val="000E6E4D"/>
    <w:rsid w:val="000E6ED6"/>
    <w:rsid w:val="000E75FF"/>
    <w:rsid w:val="000F0D54"/>
    <w:rsid w:val="000F0FD5"/>
    <w:rsid w:val="000F13F9"/>
    <w:rsid w:val="000F1C67"/>
    <w:rsid w:val="000F1F63"/>
    <w:rsid w:val="000F1F83"/>
    <w:rsid w:val="000F29D0"/>
    <w:rsid w:val="000F2D8B"/>
    <w:rsid w:val="000F37E5"/>
    <w:rsid w:val="000F405A"/>
    <w:rsid w:val="000F430C"/>
    <w:rsid w:val="000F458D"/>
    <w:rsid w:val="000F4ADD"/>
    <w:rsid w:val="000F4C2A"/>
    <w:rsid w:val="000F4F5D"/>
    <w:rsid w:val="000F52DD"/>
    <w:rsid w:val="000F5965"/>
    <w:rsid w:val="000F5F7E"/>
    <w:rsid w:val="000F60B1"/>
    <w:rsid w:val="000F6297"/>
    <w:rsid w:val="000F6E9D"/>
    <w:rsid w:val="000F7606"/>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2BA"/>
    <w:rsid w:val="00106A8F"/>
    <w:rsid w:val="00107047"/>
    <w:rsid w:val="001075F0"/>
    <w:rsid w:val="001078A4"/>
    <w:rsid w:val="001119B5"/>
    <w:rsid w:val="00111BA6"/>
    <w:rsid w:val="00111EEA"/>
    <w:rsid w:val="00112482"/>
    <w:rsid w:val="001131DC"/>
    <w:rsid w:val="001132E3"/>
    <w:rsid w:val="0011383B"/>
    <w:rsid w:val="00113F4F"/>
    <w:rsid w:val="0011431F"/>
    <w:rsid w:val="0011435D"/>
    <w:rsid w:val="00114AF5"/>
    <w:rsid w:val="00114BDE"/>
    <w:rsid w:val="0011512B"/>
    <w:rsid w:val="00115887"/>
    <w:rsid w:val="001159A4"/>
    <w:rsid w:val="00115B03"/>
    <w:rsid w:val="00115DD8"/>
    <w:rsid w:val="00116445"/>
    <w:rsid w:val="00116880"/>
    <w:rsid w:val="00116C57"/>
    <w:rsid w:val="0011707B"/>
    <w:rsid w:val="00117548"/>
    <w:rsid w:val="00120390"/>
    <w:rsid w:val="0012048F"/>
    <w:rsid w:val="00120C8F"/>
    <w:rsid w:val="00120F0C"/>
    <w:rsid w:val="001212F3"/>
    <w:rsid w:val="0012212C"/>
    <w:rsid w:val="001221B3"/>
    <w:rsid w:val="001225F4"/>
    <w:rsid w:val="00122B00"/>
    <w:rsid w:val="00122EE4"/>
    <w:rsid w:val="00122FD1"/>
    <w:rsid w:val="00123DEA"/>
    <w:rsid w:val="00123E5A"/>
    <w:rsid w:val="00123F49"/>
    <w:rsid w:val="0012447B"/>
    <w:rsid w:val="00124E30"/>
    <w:rsid w:val="00124EE3"/>
    <w:rsid w:val="00125C99"/>
    <w:rsid w:val="00125E4F"/>
    <w:rsid w:val="00126234"/>
    <w:rsid w:val="001263B8"/>
    <w:rsid w:val="00126CD3"/>
    <w:rsid w:val="0012781A"/>
    <w:rsid w:val="00127A46"/>
    <w:rsid w:val="001301AA"/>
    <w:rsid w:val="00130330"/>
    <w:rsid w:val="00130926"/>
    <w:rsid w:val="00130E9A"/>
    <w:rsid w:val="00131534"/>
    <w:rsid w:val="00131FE4"/>
    <w:rsid w:val="00132275"/>
    <w:rsid w:val="00134295"/>
    <w:rsid w:val="00134564"/>
    <w:rsid w:val="00134656"/>
    <w:rsid w:val="0013497C"/>
    <w:rsid w:val="00134C0A"/>
    <w:rsid w:val="00134E12"/>
    <w:rsid w:val="00136864"/>
    <w:rsid w:val="00136DFB"/>
    <w:rsid w:val="00137031"/>
    <w:rsid w:val="00137323"/>
    <w:rsid w:val="001375A9"/>
    <w:rsid w:val="001375BC"/>
    <w:rsid w:val="0014000D"/>
    <w:rsid w:val="0014069A"/>
    <w:rsid w:val="00140EAB"/>
    <w:rsid w:val="001411FA"/>
    <w:rsid w:val="00141240"/>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5C2"/>
    <w:rsid w:val="00147919"/>
    <w:rsid w:val="00150D23"/>
    <w:rsid w:val="001512E4"/>
    <w:rsid w:val="0015147B"/>
    <w:rsid w:val="001517A3"/>
    <w:rsid w:val="00151F7F"/>
    <w:rsid w:val="00152559"/>
    <w:rsid w:val="001526A4"/>
    <w:rsid w:val="00153D0E"/>
    <w:rsid w:val="00153ECC"/>
    <w:rsid w:val="001540EE"/>
    <w:rsid w:val="001541FA"/>
    <w:rsid w:val="001544CE"/>
    <w:rsid w:val="00154844"/>
    <w:rsid w:val="00154936"/>
    <w:rsid w:val="00155426"/>
    <w:rsid w:val="0015566A"/>
    <w:rsid w:val="001570B2"/>
    <w:rsid w:val="00157D6A"/>
    <w:rsid w:val="00157E95"/>
    <w:rsid w:val="00157F3F"/>
    <w:rsid w:val="001600E7"/>
    <w:rsid w:val="001601B7"/>
    <w:rsid w:val="001607B0"/>
    <w:rsid w:val="00160950"/>
    <w:rsid w:val="00160BCC"/>
    <w:rsid w:val="00160C21"/>
    <w:rsid w:val="00160C2F"/>
    <w:rsid w:val="0016157F"/>
    <w:rsid w:val="00161B8F"/>
    <w:rsid w:val="00163194"/>
    <w:rsid w:val="0016379F"/>
    <w:rsid w:val="00164393"/>
    <w:rsid w:val="00164650"/>
    <w:rsid w:val="0016495C"/>
    <w:rsid w:val="0016495F"/>
    <w:rsid w:val="00164F08"/>
    <w:rsid w:val="00165554"/>
    <w:rsid w:val="00165669"/>
    <w:rsid w:val="00165848"/>
    <w:rsid w:val="0016588E"/>
    <w:rsid w:val="00165C84"/>
    <w:rsid w:val="0016650B"/>
    <w:rsid w:val="00166927"/>
    <w:rsid w:val="00167523"/>
    <w:rsid w:val="00167ACC"/>
    <w:rsid w:val="00167B3D"/>
    <w:rsid w:val="00167C49"/>
    <w:rsid w:val="00167E47"/>
    <w:rsid w:val="00170227"/>
    <w:rsid w:val="00170290"/>
    <w:rsid w:val="001705DD"/>
    <w:rsid w:val="00170827"/>
    <w:rsid w:val="00170D8B"/>
    <w:rsid w:val="0017107A"/>
    <w:rsid w:val="001717D8"/>
    <w:rsid w:val="001718C8"/>
    <w:rsid w:val="00171974"/>
    <w:rsid w:val="00172253"/>
    <w:rsid w:val="00172287"/>
    <w:rsid w:val="001723C2"/>
    <w:rsid w:val="00172594"/>
    <w:rsid w:val="00172626"/>
    <w:rsid w:val="0017281A"/>
    <w:rsid w:val="00172D8A"/>
    <w:rsid w:val="00173137"/>
    <w:rsid w:val="00173166"/>
    <w:rsid w:val="0017384D"/>
    <w:rsid w:val="00173D41"/>
    <w:rsid w:val="001741C6"/>
    <w:rsid w:val="00174331"/>
    <w:rsid w:val="00174645"/>
    <w:rsid w:val="00175524"/>
    <w:rsid w:val="00175654"/>
    <w:rsid w:val="0017585A"/>
    <w:rsid w:val="001764D8"/>
    <w:rsid w:val="00176946"/>
    <w:rsid w:val="0017696B"/>
    <w:rsid w:val="00176A6E"/>
    <w:rsid w:val="00176BB2"/>
    <w:rsid w:val="00176D2E"/>
    <w:rsid w:val="00176D5E"/>
    <w:rsid w:val="00176F42"/>
    <w:rsid w:val="0018028E"/>
    <w:rsid w:val="00180448"/>
    <w:rsid w:val="00180AD9"/>
    <w:rsid w:val="00180BDB"/>
    <w:rsid w:val="00180CE8"/>
    <w:rsid w:val="0018103D"/>
    <w:rsid w:val="0018169C"/>
    <w:rsid w:val="00181EF6"/>
    <w:rsid w:val="001828FA"/>
    <w:rsid w:val="00182B91"/>
    <w:rsid w:val="001833EB"/>
    <w:rsid w:val="00183760"/>
    <w:rsid w:val="00183BAB"/>
    <w:rsid w:val="001840F7"/>
    <w:rsid w:val="001844BF"/>
    <w:rsid w:val="0018457A"/>
    <w:rsid w:val="001848E3"/>
    <w:rsid w:val="001850A7"/>
    <w:rsid w:val="0018571A"/>
    <w:rsid w:val="00185EB7"/>
    <w:rsid w:val="00186B7F"/>
    <w:rsid w:val="00186BCD"/>
    <w:rsid w:val="00187C2D"/>
    <w:rsid w:val="00187DFF"/>
    <w:rsid w:val="0019025F"/>
    <w:rsid w:val="00190AAA"/>
    <w:rsid w:val="00190C65"/>
    <w:rsid w:val="001921C1"/>
    <w:rsid w:val="001923C5"/>
    <w:rsid w:val="001923C7"/>
    <w:rsid w:val="00192912"/>
    <w:rsid w:val="00192D8D"/>
    <w:rsid w:val="00193F14"/>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A85"/>
    <w:rsid w:val="001A1B51"/>
    <w:rsid w:val="001A22ED"/>
    <w:rsid w:val="001A2524"/>
    <w:rsid w:val="001A2916"/>
    <w:rsid w:val="001A2EB3"/>
    <w:rsid w:val="001A30DF"/>
    <w:rsid w:val="001A311E"/>
    <w:rsid w:val="001A33A2"/>
    <w:rsid w:val="001A4140"/>
    <w:rsid w:val="001A4577"/>
    <w:rsid w:val="001A4DE1"/>
    <w:rsid w:val="001A5810"/>
    <w:rsid w:val="001A5CCA"/>
    <w:rsid w:val="001A64FF"/>
    <w:rsid w:val="001A65AD"/>
    <w:rsid w:val="001A67F3"/>
    <w:rsid w:val="001A6DEF"/>
    <w:rsid w:val="001A7B3C"/>
    <w:rsid w:val="001A7FBC"/>
    <w:rsid w:val="001B023A"/>
    <w:rsid w:val="001B0475"/>
    <w:rsid w:val="001B0644"/>
    <w:rsid w:val="001B0722"/>
    <w:rsid w:val="001B08F1"/>
    <w:rsid w:val="001B10ED"/>
    <w:rsid w:val="001B1166"/>
    <w:rsid w:val="001B1525"/>
    <w:rsid w:val="001B1F2F"/>
    <w:rsid w:val="001B239A"/>
    <w:rsid w:val="001B23A7"/>
    <w:rsid w:val="001B25CA"/>
    <w:rsid w:val="001B2974"/>
    <w:rsid w:val="001B31A7"/>
    <w:rsid w:val="001B3A28"/>
    <w:rsid w:val="001B52FD"/>
    <w:rsid w:val="001B53D9"/>
    <w:rsid w:val="001B60AB"/>
    <w:rsid w:val="001B6168"/>
    <w:rsid w:val="001B631C"/>
    <w:rsid w:val="001B637F"/>
    <w:rsid w:val="001B7772"/>
    <w:rsid w:val="001B7774"/>
    <w:rsid w:val="001C00DA"/>
    <w:rsid w:val="001C0672"/>
    <w:rsid w:val="001C09E0"/>
    <w:rsid w:val="001C0B89"/>
    <w:rsid w:val="001C1063"/>
    <w:rsid w:val="001C230E"/>
    <w:rsid w:val="001C2584"/>
    <w:rsid w:val="001C2EEE"/>
    <w:rsid w:val="001C3C68"/>
    <w:rsid w:val="001C4289"/>
    <w:rsid w:val="001C44D8"/>
    <w:rsid w:val="001C4C1D"/>
    <w:rsid w:val="001C51CC"/>
    <w:rsid w:val="001C54E0"/>
    <w:rsid w:val="001C55A9"/>
    <w:rsid w:val="001C5C4B"/>
    <w:rsid w:val="001C6194"/>
    <w:rsid w:val="001C692D"/>
    <w:rsid w:val="001C69BA"/>
    <w:rsid w:val="001C6C5D"/>
    <w:rsid w:val="001C7ACE"/>
    <w:rsid w:val="001D03D0"/>
    <w:rsid w:val="001D05AE"/>
    <w:rsid w:val="001D06CA"/>
    <w:rsid w:val="001D0994"/>
    <w:rsid w:val="001D09AD"/>
    <w:rsid w:val="001D0D6D"/>
    <w:rsid w:val="001D0F04"/>
    <w:rsid w:val="001D1083"/>
    <w:rsid w:val="001D10EA"/>
    <w:rsid w:val="001D13DB"/>
    <w:rsid w:val="001D197C"/>
    <w:rsid w:val="001D1BDC"/>
    <w:rsid w:val="001D2B10"/>
    <w:rsid w:val="001D3F11"/>
    <w:rsid w:val="001D43A4"/>
    <w:rsid w:val="001D4DDB"/>
    <w:rsid w:val="001D4E35"/>
    <w:rsid w:val="001D5AED"/>
    <w:rsid w:val="001D5F42"/>
    <w:rsid w:val="001D603B"/>
    <w:rsid w:val="001D69F7"/>
    <w:rsid w:val="001D6E1A"/>
    <w:rsid w:val="001D703A"/>
    <w:rsid w:val="001D718A"/>
    <w:rsid w:val="001D7BE3"/>
    <w:rsid w:val="001E0C17"/>
    <w:rsid w:val="001E0EB0"/>
    <w:rsid w:val="001E0F95"/>
    <w:rsid w:val="001E2082"/>
    <w:rsid w:val="001E2332"/>
    <w:rsid w:val="001E2A57"/>
    <w:rsid w:val="001E2B90"/>
    <w:rsid w:val="001E2F49"/>
    <w:rsid w:val="001E3191"/>
    <w:rsid w:val="001E348D"/>
    <w:rsid w:val="001E34BA"/>
    <w:rsid w:val="001E440B"/>
    <w:rsid w:val="001E4E9A"/>
    <w:rsid w:val="001E50FD"/>
    <w:rsid w:val="001E5C26"/>
    <w:rsid w:val="001E5F37"/>
    <w:rsid w:val="001E699E"/>
    <w:rsid w:val="001E6E2B"/>
    <w:rsid w:val="001E7472"/>
    <w:rsid w:val="001E77E3"/>
    <w:rsid w:val="001E7916"/>
    <w:rsid w:val="001E7DF5"/>
    <w:rsid w:val="001F0047"/>
    <w:rsid w:val="001F0171"/>
    <w:rsid w:val="001F01F5"/>
    <w:rsid w:val="001F0E6C"/>
    <w:rsid w:val="001F10DC"/>
    <w:rsid w:val="001F2365"/>
    <w:rsid w:val="001F26B7"/>
    <w:rsid w:val="001F2817"/>
    <w:rsid w:val="001F2C73"/>
    <w:rsid w:val="001F2DA2"/>
    <w:rsid w:val="001F2E95"/>
    <w:rsid w:val="001F40D6"/>
    <w:rsid w:val="001F465B"/>
    <w:rsid w:val="001F48AC"/>
    <w:rsid w:val="001F4C99"/>
    <w:rsid w:val="001F5109"/>
    <w:rsid w:val="001F5B8A"/>
    <w:rsid w:val="001F5C9E"/>
    <w:rsid w:val="001F5D49"/>
    <w:rsid w:val="001F632B"/>
    <w:rsid w:val="001F65C8"/>
    <w:rsid w:val="001F709E"/>
    <w:rsid w:val="001F7279"/>
    <w:rsid w:val="002000F6"/>
    <w:rsid w:val="002005D5"/>
    <w:rsid w:val="0020069E"/>
    <w:rsid w:val="00200DA6"/>
    <w:rsid w:val="00200FC5"/>
    <w:rsid w:val="0020184D"/>
    <w:rsid w:val="00202419"/>
    <w:rsid w:val="00202923"/>
    <w:rsid w:val="00202A3A"/>
    <w:rsid w:val="0020327E"/>
    <w:rsid w:val="00203BD9"/>
    <w:rsid w:val="0020482B"/>
    <w:rsid w:val="00204CA1"/>
    <w:rsid w:val="002052D2"/>
    <w:rsid w:val="00205853"/>
    <w:rsid w:val="00205BDD"/>
    <w:rsid w:val="002067B4"/>
    <w:rsid w:val="00206AAE"/>
    <w:rsid w:val="00207539"/>
    <w:rsid w:val="00207984"/>
    <w:rsid w:val="00207AE9"/>
    <w:rsid w:val="002107FF"/>
    <w:rsid w:val="0021088D"/>
    <w:rsid w:val="00210A1E"/>
    <w:rsid w:val="002110DC"/>
    <w:rsid w:val="00211165"/>
    <w:rsid w:val="002111DB"/>
    <w:rsid w:val="002114D6"/>
    <w:rsid w:val="00211C8E"/>
    <w:rsid w:val="00212201"/>
    <w:rsid w:val="00212277"/>
    <w:rsid w:val="002131CD"/>
    <w:rsid w:val="00214439"/>
    <w:rsid w:val="00215427"/>
    <w:rsid w:val="002157D8"/>
    <w:rsid w:val="002157E6"/>
    <w:rsid w:val="00215F8F"/>
    <w:rsid w:val="00216255"/>
    <w:rsid w:val="002165D5"/>
    <w:rsid w:val="002167EE"/>
    <w:rsid w:val="00216801"/>
    <w:rsid w:val="0021682D"/>
    <w:rsid w:val="00216997"/>
    <w:rsid w:val="002178F2"/>
    <w:rsid w:val="00217966"/>
    <w:rsid w:val="002179F3"/>
    <w:rsid w:val="002200FB"/>
    <w:rsid w:val="00220113"/>
    <w:rsid w:val="00220639"/>
    <w:rsid w:val="002216CF"/>
    <w:rsid w:val="00221CF8"/>
    <w:rsid w:val="00222408"/>
    <w:rsid w:val="00222EC3"/>
    <w:rsid w:val="002246C1"/>
    <w:rsid w:val="002247EE"/>
    <w:rsid w:val="00224E51"/>
    <w:rsid w:val="00224F53"/>
    <w:rsid w:val="00225649"/>
    <w:rsid w:val="00225746"/>
    <w:rsid w:val="0022632E"/>
    <w:rsid w:val="002263D4"/>
    <w:rsid w:val="00226511"/>
    <w:rsid w:val="0022696A"/>
    <w:rsid w:val="00226C37"/>
    <w:rsid w:val="00226F32"/>
    <w:rsid w:val="0022723B"/>
    <w:rsid w:val="00227787"/>
    <w:rsid w:val="00227B12"/>
    <w:rsid w:val="00230752"/>
    <w:rsid w:val="00230838"/>
    <w:rsid w:val="00230936"/>
    <w:rsid w:val="00230C0D"/>
    <w:rsid w:val="00230E70"/>
    <w:rsid w:val="0023190D"/>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37AD9"/>
    <w:rsid w:val="0024017B"/>
    <w:rsid w:val="0024021E"/>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A83"/>
    <w:rsid w:val="00244C9E"/>
    <w:rsid w:val="00244EFC"/>
    <w:rsid w:val="00245998"/>
    <w:rsid w:val="00245A30"/>
    <w:rsid w:val="00246D84"/>
    <w:rsid w:val="00247CA2"/>
    <w:rsid w:val="002507B7"/>
    <w:rsid w:val="00250DE6"/>
    <w:rsid w:val="00250F57"/>
    <w:rsid w:val="00251344"/>
    <w:rsid w:val="00251C85"/>
    <w:rsid w:val="00252054"/>
    <w:rsid w:val="00252A1B"/>
    <w:rsid w:val="00253964"/>
    <w:rsid w:val="00254C0B"/>
    <w:rsid w:val="00254C89"/>
    <w:rsid w:val="00254D8F"/>
    <w:rsid w:val="00256359"/>
    <w:rsid w:val="00256512"/>
    <w:rsid w:val="00256647"/>
    <w:rsid w:val="00257049"/>
    <w:rsid w:val="00257B29"/>
    <w:rsid w:val="002606AB"/>
    <w:rsid w:val="00262031"/>
    <w:rsid w:val="00262B75"/>
    <w:rsid w:val="00262BA8"/>
    <w:rsid w:val="00262E54"/>
    <w:rsid w:val="0026309C"/>
    <w:rsid w:val="00263687"/>
    <w:rsid w:val="0026418A"/>
    <w:rsid w:val="00264194"/>
    <w:rsid w:val="002641F9"/>
    <w:rsid w:val="002644C3"/>
    <w:rsid w:val="00265025"/>
    <w:rsid w:val="0026581A"/>
    <w:rsid w:val="00265BDF"/>
    <w:rsid w:val="00266334"/>
    <w:rsid w:val="002664E5"/>
    <w:rsid w:val="00266AB0"/>
    <w:rsid w:val="00270A55"/>
    <w:rsid w:val="00270AED"/>
    <w:rsid w:val="00270B0C"/>
    <w:rsid w:val="00270F8F"/>
    <w:rsid w:val="00270FE3"/>
    <w:rsid w:val="00271414"/>
    <w:rsid w:val="00271C16"/>
    <w:rsid w:val="00271E90"/>
    <w:rsid w:val="0027225B"/>
    <w:rsid w:val="00272312"/>
    <w:rsid w:val="00272BCC"/>
    <w:rsid w:val="00272D07"/>
    <w:rsid w:val="00273D68"/>
    <w:rsid w:val="002740CB"/>
    <w:rsid w:val="0027429B"/>
    <w:rsid w:val="002743AB"/>
    <w:rsid w:val="0027481B"/>
    <w:rsid w:val="00274B71"/>
    <w:rsid w:val="00274FA7"/>
    <w:rsid w:val="0027532A"/>
    <w:rsid w:val="002762B7"/>
    <w:rsid w:val="0027674C"/>
    <w:rsid w:val="002767C0"/>
    <w:rsid w:val="00277198"/>
    <w:rsid w:val="00277314"/>
    <w:rsid w:val="00277458"/>
    <w:rsid w:val="0027758B"/>
    <w:rsid w:val="00277B34"/>
    <w:rsid w:val="00277BD7"/>
    <w:rsid w:val="00280237"/>
    <w:rsid w:val="00281184"/>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2EC3"/>
    <w:rsid w:val="00293DCA"/>
    <w:rsid w:val="00293E60"/>
    <w:rsid w:val="00294283"/>
    <w:rsid w:val="002953A7"/>
    <w:rsid w:val="0029545C"/>
    <w:rsid w:val="002954C1"/>
    <w:rsid w:val="00295B93"/>
    <w:rsid w:val="00295BE6"/>
    <w:rsid w:val="00295C79"/>
    <w:rsid w:val="00295F51"/>
    <w:rsid w:val="00296097"/>
    <w:rsid w:val="002964A2"/>
    <w:rsid w:val="00296664"/>
    <w:rsid w:val="00296B9B"/>
    <w:rsid w:val="00296DB6"/>
    <w:rsid w:val="0029720B"/>
    <w:rsid w:val="002972BD"/>
    <w:rsid w:val="00297394"/>
    <w:rsid w:val="00297919"/>
    <w:rsid w:val="00297BE3"/>
    <w:rsid w:val="00297D5C"/>
    <w:rsid w:val="00297DF1"/>
    <w:rsid w:val="002A07EE"/>
    <w:rsid w:val="002A0AC6"/>
    <w:rsid w:val="002A154F"/>
    <w:rsid w:val="002A1E98"/>
    <w:rsid w:val="002A2434"/>
    <w:rsid w:val="002A288B"/>
    <w:rsid w:val="002A2A32"/>
    <w:rsid w:val="002A2CD5"/>
    <w:rsid w:val="002A32C9"/>
    <w:rsid w:val="002A34D1"/>
    <w:rsid w:val="002A3545"/>
    <w:rsid w:val="002A37D2"/>
    <w:rsid w:val="002A3A06"/>
    <w:rsid w:val="002A407B"/>
    <w:rsid w:val="002A4463"/>
    <w:rsid w:val="002A446C"/>
    <w:rsid w:val="002A4638"/>
    <w:rsid w:val="002A4803"/>
    <w:rsid w:val="002A51AB"/>
    <w:rsid w:val="002A5312"/>
    <w:rsid w:val="002A5E1F"/>
    <w:rsid w:val="002A5EB6"/>
    <w:rsid w:val="002A631B"/>
    <w:rsid w:val="002A64FB"/>
    <w:rsid w:val="002A69EB"/>
    <w:rsid w:val="002A715B"/>
    <w:rsid w:val="002A7328"/>
    <w:rsid w:val="002A7371"/>
    <w:rsid w:val="002A7ADB"/>
    <w:rsid w:val="002A7FCA"/>
    <w:rsid w:val="002B0DD0"/>
    <w:rsid w:val="002B1099"/>
    <w:rsid w:val="002B12A9"/>
    <w:rsid w:val="002B23EA"/>
    <w:rsid w:val="002B273A"/>
    <w:rsid w:val="002B332C"/>
    <w:rsid w:val="002B3DC4"/>
    <w:rsid w:val="002B44D0"/>
    <w:rsid w:val="002B4CF9"/>
    <w:rsid w:val="002B5823"/>
    <w:rsid w:val="002B5843"/>
    <w:rsid w:val="002B5BFB"/>
    <w:rsid w:val="002B5FD8"/>
    <w:rsid w:val="002B6411"/>
    <w:rsid w:val="002B668A"/>
    <w:rsid w:val="002B6B0F"/>
    <w:rsid w:val="002B6C49"/>
    <w:rsid w:val="002B6DD2"/>
    <w:rsid w:val="002B71A7"/>
    <w:rsid w:val="002C037F"/>
    <w:rsid w:val="002C0642"/>
    <w:rsid w:val="002C0D21"/>
    <w:rsid w:val="002C1293"/>
    <w:rsid w:val="002C24DA"/>
    <w:rsid w:val="002C258A"/>
    <w:rsid w:val="002C26D2"/>
    <w:rsid w:val="002C2D45"/>
    <w:rsid w:val="002C2DE8"/>
    <w:rsid w:val="002C3637"/>
    <w:rsid w:val="002C3834"/>
    <w:rsid w:val="002C40AA"/>
    <w:rsid w:val="002C46F7"/>
    <w:rsid w:val="002C5416"/>
    <w:rsid w:val="002C574D"/>
    <w:rsid w:val="002C57DC"/>
    <w:rsid w:val="002C644D"/>
    <w:rsid w:val="002C6690"/>
    <w:rsid w:val="002C67A9"/>
    <w:rsid w:val="002D165D"/>
    <w:rsid w:val="002D1B96"/>
    <w:rsid w:val="002D2279"/>
    <w:rsid w:val="002D22EC"/>
    <w:rsid w:val="002D24EE"/>
    <w:rsid w:val="002D2B2A"/>
    <w:rsid w:val="002D2B78"/>
    <w:rsid w:val="002D3084"/>
    <w:rsid w:val="002D3328"/>
    <w:rsid w:val="002D39A6"/>
    <w:rsid w:val="002D3BD5"/>
    <w:rsid w:val="002D494C"/>
    <w:rsid w:val="002D4F1D"/>
    <w:rsid w:val="002D503F"/>
    <w:rsid w:val="002D50C4"/>
    <w:rsid w:val="002D5985"/>
    <w:rsid w:val="002D6262"/>
    <w:rsid w:val="002D63A5"/>
    <w:rsid w:val="002D65B3"/>
    <w:rsid w:val="002D6B04"/>
    <w:rsid w:val="002D6C0C"/>
    <w:rsid w:val="002D6C3B"/>
    <w:rsid w:val="002D6CE4"/>
    <w:rsid w:val="002D73E8"/>
    <w:rsid w:val="002D7E04"/>
    <w:rsid w:val="002E0073"/>
    <w:rsid w:val="002E04EC"/>
    <w:rsid w:val="002E064D"/>
    <w:rsid w:val="002E0C28"/>
    <w:rsid w:val="002E0EBD"/>
    <w:rsid w:val="002E1049"/>
    <w:rsid w:val="002E1783"/>
    <w:rsid w:val="002E18F4"/>
    <w:rsid w:val="002E196E"/>
    <w:rsid w:val="002E1B10"/>
    <w:rsid w:val="002E1D11"/>
    <w:rsid w:val="002E2304"/>
    <w:rsid w:val="002E262B"/>
    <w:rsid w:val="002E2C93"/>
    <w:rsid w:val="002E2F1B"/>
    <w:rsid w:val="002E3C05"/>
    <w:rsid w:val="002E4027"/>
    <w:rsid w:val="002E49C4"/>
    <w:rsid w:val="002E53FE"/>
    <w:rsid w:val="002E595D"/>
    <w:rsid w:val="002E65F2"/>
    <w:rsid w:val="002E6D6A"/>
    <w:rsid w:val="002E70AD"/>
    <w:rsid w:val="002E773B"/>
    <w:rsid w:val="002E797D"/>
    <w:rsid w:val="002E798E"/>
    <w:rsid w:val="002E7C85"/>
    <w:rsid w:val="002F03E9"/>
    <w:rsid w:val="002F07F7"/>
    <w:rsid w:val="002F0DC8"/>
    <w:rsid w:val="002F0F64"/>
    <w:rsid w:val="002F1305"/>
    <w:rsid w:val="002F1564"/>
    <w:rsid w:val="002F1DE0"/>
    <w:rsid w:val="002F223B"/>
    <w:rsid w:val="002F23E5"/>
    <w:rsid w:val="002F25FB"/>
    <w:rsid w:val="002F26B3"/>
    <w:rsid w:val="002F2A95"/>
    <w:rsid w:val="002F2D2B"/>
    <w:rsid w:val="002F3234"/>
    <w:rsid w:val="002F3D1C"/>
    <w:rsid w:val="002F3DC2"/>
    <w:rsid w:val="002F4687"/>
    <w:rsid w:val="002F5C50"/>
    <w:rsid w:val="002F5D3A"/>
    <w:rsid w:val="002F614A"/>
    <w:rsid w:val="002F64A3"/>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2F8"/>
    <w:rsid w:val="00305778"/>
    <w:rsid w:val="003063FE"/>
    <w:rsid w:val="003069F9"/>
    <w:rsid w:val="00307306"/>
    <w:rsid w:val="00307B96"/>
    <w:rsid w:val="00307DA3"/>
    <w:rsid w:val="00310B20"/>
    <w:rsid w:val="003118A8"/>
    <w:rsid w:val="00311EB8"/>
    <w:rsid w:val="00312133"/>
    <w:rsid w:val="00312CBC"/>
    <w:rsid w:val="00313118"/>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6D0B"/>
    <w:rsid w:val="00317EB9"/>
    <w:rsid w:val="00320188"/>
    <w:rsid w:val="0032052E"/>
    <w:rsid w:val="0032082B"/>
    <w:rsid w:val="003212A6"/>
    <w:rsid w:val="003214B6"/>
    <w:rsid w:val="003217BF"/>
    <w:rsid w:val="0032180C"/>
    <w:rsid w:val="00321D60"/>
    <w:rsid w:val="003221B4"/>
    <w:rsid w:val="003221D3"/>
    <w:rsid w:val="0032220F"/>
    <w:rsid w:val="003226FB"/>
    <w:rsid w:val="00322903"/>
    <w:rsid w:val="00322BDE"/>
    <w:rsid w:val="00322E20"/>
    <w:rsid w:val="00322F17"/>
    <w:rsid w:val="0032326C"/>
    <w:rsid w:val="00323EE9"/>
    <w:rsid w:val="00324183"/>
    <w:rsid w:val="00324743"/>
    <w:rsid w:val="00324BA0"/>
    <w:rsid w:val="00325596"/>
    <w:rsid w:val="00325E2B"/>
    <w:rsid w:val="00325EF2"/>
    <w:rsid w:val="00326265"/>
    <w:rsid w:val="003269BF"/>
    <w:rsid w:val="00326BFB"/>
    <w:rsid w:val="00330432"/>
    <w:rsid w:val="0033069D"/>
    <w:rsid w:val="003306D3"/>
    <w:rsid w:val="003306E0"/>
    <w:rsid w:val="003306F3"/>
    <w:rsid w:val="0033102A"/>
    <w:rsid w:val="0033136C"/>
    <w:rsid w:val="00331517"/>
    <w:rsid w:val="003316C9"/>
    <w:rsid w:val="00331C74"/>
    <w:rsid w:val="00332525"/>
    <w:rsid w:val="003333C5"/>
    <w:rsid w:val="003339BD"/>
    <w:rsid w:val="0033434C"/>
    <w:rsid w:val="00334AEE"/>
    <w:rsid w:val="00334B62"/>
    <w:rsid w:val="00334D20"/>
    <w:rsid w:val="00335D39"/>
    <w:rsid w:val="00335F27"/>
    <w:rsid w:val="003360D8"/>
    <w:rsid w:val="00336187"/>
    <w:rsid w:val="003363AB"/>
    <w:rsid w:val="00337397"/>
    <w:rsid w:val="003377F8"/>
    <w:rsid w:val="00337902"/>
    <w:rsid w:val="00340713"/>
    <w:rsid w:val="003408E9"/>
    <w:rsid w:val="00340A1D"/>
    <w:rsid w:val="003410AB"/>
    <w:rsid w:val="0034190E"/>
    <w:rsid w:val="00341B9E"/>
    <w:rsid w:val="00342B35"/>
    <w:rsid w:val="00342D9F"/>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8AF"/>
    <w:rsid w:val="00351AF3"/>
    <w:rsid w:val="00351B37"/>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537"/>
    <w:rsid w:val="00360CF3"/>
    <w:rsid w:val="003612B3"/>
    <w:rsid w:val="00361DBD"/>
    <w:rsid w:val="00361FA6"/>
    <w:rsid w:val="003621DA"/>
    <w:rsid w:val="003624F8"/>
    <w:rsid w:val="00362D9A"/>
    <w:rsid w:val="003632FF"/>
    <w:rsid w:val="00363B83"/>
    <w:rsid w:val="00364853"/>
    <w:rsid w:val="003657DD"/>
    <w:rsid w:val="003658A9"/>
    <w:rsid w:val="00366286"/>
    <w:rsid w:val="0036684A"/>
    <w:rsid w:val="00367227"/>
    <w:rsid w:val="003675D5"/>
    <w:rsid w:val="00367E8C"/>
    <w:rsid w:val="00367F04"/>
    <w:rsid w:val="00367FB7"/>
    <w:rsid w:val="003701B6"/>
    <w:rsid w:val="00370854"/>
    <w:rsid w:val="003708AB"/>
    <w:rsid w:val="003711BD"/>
    <w:rsid w:val="00371A43"/>
    <w:rsid w:val="00371B87"/>
    <w:rsid w:val="00372066"/>
    <w:rsid w:val="003731F1"/>
    <w:rsid w:val="00373370"/>
    <w:rsid w:val="003735C6"/>
    <w:rsid w:val="00373D99"/>
    <w:rsid w:val="00374AE5"/>
    <w:rsid w:val="003750B2"/>
    <w:rsid w:val="00375443"/>
    <w:rsid w:val="00375501"/>
    <w:rsid w:val="00375733"/>
    <w:rsid w:val="00375BDB"/>
    <w:rsid w:val="00375D94"/>
    <w:rsid w:val="00376101"/>
    <w:rsid w:val="00376760"/>
    <w:rsid w:val="00377686"/>
    <w:rsid w:val="0037798C"/>
    <w:rsid w:val="00377E63"/>
    <w:rsid w:val="00380232"/>
    <w:rsid w:val="003802FD"/>
    <w:rsid w:val="00380425"/>
    <w:rsid w:val="003812A4"/>
    <w:rsid w:val="00382285"/>
    <w:rsid w:val="00382683"/>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B92"/>
    <w:rsid w:val="00386E7C"/>
    <w:rsid w:val="003877AE"/>
    <w:rsid w:val="00387A0A"/>
    <w:rsid w:val="00387E52"/>
    <w:rsid w:val="0039198E"/>
    <w:rsid w:val="00391A33"/>
    <w:rsid w:val="00391CD2"/>
    <w:rsid w:val="00392382"/>
    <w:rsid w:val="003924F6"/>
    <w:rsid w:val="0039317E"/>
    <w:rsid w:val="003938EB"/>
    <w:rsid w:val="003939F8"/>
    <w:rsid w:val="00394BA2"/>
    <w:rsid w:val="00395F2B"/>
    <w:rsid w:val="0039634C"/>
    <w:rsid w:val="00396D98"/>
    <w:rsid w:val="00397188"/>
    <w:rsid w:val="00397B37"/>
    <w:rsid w:val="00397D28"/>
    <w:rsid w:val="00397F1D"/>
    <w:rsid w:val="003A03FC"/>
    <w:rsid w:val="003A0F7C"/>
    <w:rsid w:val="003A191B"/>
    <w:rsid w:val="003A2995"/>
    <w:rsid w:val="003A38C7"/>
    <w:rsid w:val="003A4EB9"/>
    <w:rsid w:val="003A530A"/>
    <w:rsid w:val="003A5A0D"/>
    <w:rsid w:val="003A5F12"/>
    <w:rsid w:val="003A600D"/>
    <w:rsid w:val="003A6076"/>
    <w:rsid w:val="003A6BF1"/>
    <w:rsid w:val="003A7286"/>
    <w:rsid w:val="003A7587"/>
    <w:rsid w:val="003B07D7"/>
    <w:rsid w:val="003B0921"/>
    <w:rsid w:val="003B0F45"/>
    <w:rsid w:val="003B1200"/>
    <w:rsid w:val="003B1B89"/>
    <w:rsid w:val="003B1BB4"/>
    <w:rsid w:val="003B207C"/>
    <w:rsid w:val="003B209D"/>
    <w:rsid w:val="003B2AF1"/>
    <w:rsid w:val="003B2CB6"/>
    <w:rsid w:val="003B2EDF"/>
    <w:rsid w:val="003B32FE"/>
    <w:rsid w:val="003B333C"/>
    <w:rsid w:val="003B333E"/>
    <w:rsid w:val="003B367B"/>
    <w:rsid w:val="003B459D"/>
    <w:rsid w:val="003B5404"/>
    <w:rsid w:val="003B5D7A"/>
    <w:rsid w:val="003B61E7"/>
    <w:rsid w:val="003B6401"/>
    <w:rsid w:val="003B6692"/>
    <w:rsid w:val="003B689F"/>
    <w:rsid w:val="003B6F65"/>
    <w:rsid w:val="003B708D"/>
    <w:rsid w:val="003B74C7"/>
    <w:rsid w:val="003B79C9"/>
    <w:rsid w:val="003B7D45"/>
    <w:rsid w:val="003B7F43"/>
    <w:rsid w:val="003C041C"/>
    <w:rsid w:val="003C1945"/>
    <w:rsid w:val="003C1BAE"/>
    <w:rsid w:val="003C213B"/>
    <w:rsid w:val="003C268E"/>
    <w:rsid w:val="003C2773"/>
    <w:rsid w:val="003C3095"/>
    <w:rsid w:val="003C36F5"/>
    <w:rsid w:val="003C3741"/>
    <w:rsid w:val="003C38EE"/>
    <w:rsid w:val="003C42FB"/>
    <w:rsid w:val="003C4421"/>
    <w:rsid w:val="003C4A06"/>
    <w:rsid w:val="003C4D3E"/>
    <w:rsid w:val="003C4D7A"/>
    <w:rsid w:val="003C4E5D"/>
    <w:rsid w:val="003C5442"/>
    <w:rsid w:val="003C5471"/>
    <w:rsid w:val="003C54D5"/>
    <w:rsid w:val="003C5FE5"/>
    <w:rsid w:val="003C6371"/>
    <w:rsid w:val="003C68A7"/>
    <w:rsid w:val="003C6984"/>
    <w:rsid w:val="003C74B7"/>
    <w:rsid w:val="003C7AF5"/>
    <w:rsid w:val="003D1061"/>
    <w:rsid w:val="003D1973"/>
    <w:rsid w:val="003D1A04"/>
    <w:rsid w:val="003D1E6F"/>
    <w:rsid w:val="003D1ED9"/>
    <w:rsid w:val="003D24C2"/>
    <w:rsid w:val="003D2A2A"/>
    <w:rsid w:val="003D2C9B"/>
    <w:rsid w:val="003D35D8"/>
    <w:rsid w:val="003D3CE1"/>
    <w:rsid w:val="003D3E66"/>
    <w:rsid w:val="003D43D8"/>
    <w:rsid w:val="003D4654"/>
    <w:rsid w:val="003D4942"/>
    <w:rsid w:val="003D4DAF"/>
    <w:rsid w:val="003D4FA3"/>
    <w:rsid w:val="003D57D3"/>
    <w:rsid w:val="003D580E"/>
    <w:rsid w:val="003D6187"/>
    <w:rsid w:val="003D6D45"/>
    <w:rsid w:val="003D6DC9"/>
    <w:rsid w:val="003D72A9"/>
    <w:rsid w:val="003D78F5"/>
    <w:rsid w:val="003D7E11"/>
    <w:rsid w:val="003D7E82"/>
    <w:rsid w:val="003D7F5A"/>
    <w:rsid w:val="003E0045"/>
    <w:rsid w:val="003E0AE5"/>
    <w:rsid w:val="003E126C"/>
    <w:rsid w:val="003E15E1"/>
    <w:rsid w:val="003E19B2"/>
    <w:rsid w:val="003E2157"/>
    <w:rsid w:val="003E2CE7"/>
    <w:rsid w:val="003E418F"/>
    <w:rsid w:val="003E5560"/>
    <w:rsid w:val="003E565D"/>
    <w:rsid w:val="003E577C"/>
    <w:rsid w:val="003E5B7D"/>
    <w:rsid w:val="003E5C30"/>
    <w:rsid w:val="003E6664"/>
    <w:rsid w:val="003E7785"/>
    <w:rsid w:val="003F003E"/>
    <w:rsid w:val="003F07D3"/>
    <w:rsid w:val="003F16D0"/>
    <w:rsid w:val="003F2032"/>
    <w:rsid w:val="003F2089"/>
    <w:rsid w:val="003F2C70"/>
    <w:rsid w:val="003F325E"/>
    <w:rsid w:val="003F3B24"/>
    <w:rsid w:val="003F4816"/>
    <w:rsid w:val="003F5497"/>
    <w:rsid w:val="003F60E6"/>
    <w:rsid w:val="003F6E45"/>
    <w:rsid w:val="003F6E8F"/>
    <w:rsid w:val="003F74A4"/>
    <w:rsid w:val="0040046C"/>
    <w:rsid w:val="00401797"/>
    <w:rsid w:val="00401B3A"/>
    <w:rsid w:val="004025BA"/>
    <w:rsid w:val="00402969"/>
    <w:rsid w:val="00402A40"/>
    <w:rsid w:val="00402C02"/>
    <w:rsid w:val="00404114"/>
    <w:rsid w:val="00406C5B"/>
    <w:rsid w:val="00406F40"/>
    <w:rsid w:val="004071AF"/>
    <w:rsid w:val="004078AB"/>
    <w:rsid w:val="00410007"/>
    <w:rsid w:val="004105F4"/>
    <w:rsid w:val="00410842"/>
    <w:rsid w:val="004115D4"/>
    <w:rsid w:val="0041205F"/>
    <w:rsid w:val="00412AD7"/>
    <w:rsid w:val="00412FBF"/>
    <w:rsid w:val="00413847"/>
    <w:rsid w:val="00413947"/>
    <w:rsid w:val="00413C2C"/>
    <w:rsid w:val="00413C87"/>
    <w:rsid w:val="00413DD0"/>
    <w:rsid w:val="00414C2E"/>
    <w:rsid w:val="00414C49"/>
    <w:rsid w:val="00414C54"/>
    <w:rsid w:val="00415556"/>
    <w:rsid w:val="00415626"/>
    <w:rsid w:val="00415F9B"/>
    <w:rsid w:val="00416370"/>
    <w:rsid w:val="00416436"/>
    <w:rsid w:val="00417B20"/>
    <w:rsid w:val="0042071B"/>
    <w:rsid w:val="004218C2"/>
    <w:rsid w:val="00421BB4"/>
    <w:rsid w:val="00421D9C"/>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16C0"/>
    <w:rsid w:val="00431AFE"/>
    <w:rsid w:val="00431FAC"/>
    <w:rsid w:val="00432789"/>
    <w:rsid w:val="0043301B"/>
    <w:rsid w:val="004330A9"/>
    <w:rsid w:val="00433A48"/>
    <w:rsid w:val="00433CCD"/>
    <w:rsid w:val="00434594"/>
    <w:rsid w:val="00434C62"/>
    <w:rsid w:val="004352A9"/>
    <w:rsid w:val="004355D4"/>
    <w:rsid w:val="00435902"/>
    <w:rsid w:val="00435C86"/>
    <w:rsid w:val="0043750E"/>
    <w:rsid w:val="00437C1C"/>
    <w:rsid w:val="00437E65"/>
    <w:rsid w:val="0044033A"/>
    <w:rsid w:val="004406C1"/>
    <w:rsid w:val="00440859"/>
    <w:rsid w:val="0044099E"/>
    <w:rsid w:val="004413AC"/>
    <w:rsid w:val="004413B6"/>
    <w:rsid w:val="0044147C"/>
    <w:rsid w:val="0044176A"/>
    <w:rsid w:val="004418D3"/>
    <w:rsid w:val="00441AE6"/>
    <w:rsid w:val="00441F45"/>
    <w:rsid w:val="00441FCD"/>
    <w:rsid w:val="00442031"/>
    <w:rsid w:val="00442542"/>
    <w:rsid w:val="004433B4"/>
    <w:rsid w:val="00444D80"/>
    <w:rsid w:val="00444DDD"/>
    <w:rsid w:val="00444E6F"/>
    <w:rsid w:val="00444F34"/>
    <w:rsid w:val="00445D38"/>
    <w:rsid w:val="004463CC"/>
    <w:rsid w:val="004464C4"/>
    <w:rsid w:val="004472C5"/>
    <w:rsid w:val="004476B1"/>
    <w:rsid w:val="00450862"/>
    <w:rsid w:val="00450A2D"/>
    <w:rsid w:val="00450ACC"/>
    <w:rsid w:val="0045139C"/>
    <w:rsid w:val="00451735"/>
    <w:rsid w:val="00451B57"/>
    <w:rsid w:val="0045237D"/>
    <w:rsid w:val="00452CCB"/>
    <w:rsid w:val="00452CDF"/>
    <w:rsid w:val="004532B3"/>
    <w:rsid w:val="00453557"/>
    <w:rsid w:val="004537C6"/>
    <w:rsid w:val="00454563"/>
    <w:rsid w:val="00454AB4"/>
    <w:rsid w:val="0045544D"/>
    <w:rsid w:val="00455854"/>
    <w:rsid w:val="004558BE"/>
    <w:rsid w:val="00455A5B"/>
    <w:rsid w:val="004565D0"/>
    <w:rsid w:val="00456B8F"/>
    <w:rsid w:val="00456EF6"/>
    <w:rsid w:val="00457E0A"/>
    <w:rsid w:val="0046009F"/>
    <w:rsid w:val="00460310"/>
    <w:rsid w:val="00460518"/>
    <w:rsid w:val="004605E9"/>
    <w:rsid w:val="0046086F"/>
    <w:rsid w:val="00460E36"/>
    <w:rsid w:val="00460E4B"/>
    <w:rsid w:val="004613AD"/>
    <w:rsid w:val="00461BC9"/>
    <w:rsid w:val="00462857"/>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A5D"/>
    <w:rsid w:val="00474CEC"/>
    <w:rsid w:val="00475240"/>
    <w:rsid w:val="00475BB9"/>
    <w:rsid w:val="00477343"/>
    <w:rsid w:val="0047740A"/>
    <w:rsid w:val="00477CD0"/>
    <w:rsid w:val="00477D9A"/>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A1D"/>
    <w:rsid w:val="00486CAA"/>
    <w:rsid w:val="00486D65"/>
    <w:rsid w:val="00486DB0"/>
    <w:rsid w:val="00487514"/>
    <w:rsid w:val="00487818"/>
    <w:rsid w:val="00490187"/>
    <w:rsid w:val="0049043F"/>
    <w:rsid w:val="00490D17"/>
    <w:rsid w:val="00490F98"/>
    <w:rsid w:val="00491079"/>
    <w:rsid w:val="00491257"/>
    <w:rsid w:val="0049136E"/>
    <w:rsid w:val="00491C38"/>
    <w:rsid w:val="00492500"/>
    <w:rsid w:val="004933B2"/>
    <w:rsid w:val="00493689"/>
    <w:rsid w:val="0049382A"/>
    <w:rsid w:val="004943E6"/>
    <w:rsid w:val="00494F23"/>
    <w:rsid w:val="00495121"/>
    <w:rsid w:val="004960CC"/>
    <w:rsid w:val="004965C3"/>
    <w:rsid w:val="00496652"/>
    <w:rsid w:val="00496873"/>
    <w:rsid w:val="00496B44"/>
    <w:rsid w:val="00496CA6"/>
    <w:rsid w:val="004970DC"/>
    <w:rsid w:val="00497593"/>
    <w:rsid w:val="00497C60"/>
    <w:rsid w:val="004A0520"/>
    <w:rsid w:val="004A09DD"/>
    <w:rsid w:val="004A0A1C"/>
    <w:rsid w:val="004A0BFA"/>
    <w:rsid w:val="004A0F0C"/>
    <w:rsid w:val="004A126A"/>
    <w:rsid w:val="004A1763"/>
    <w:rsid w:val="004A1791"/>
    <w:rsid w:val="004A20C5"/>
    <w:rsid w:val="004A2886"/>
    <w:rsid w:val="004A292B"/>
    <w:rsid w:val="004A3456"/>
    <w:rsid w:val="004A37FF"/>
    <w:rsid w:val="004A393E"/>
    <w:rsid w:val="004A3AC7"/>
    <w:rsid w:val="004A3D6E"/>
    <w:rsid w:val="004A403B"/>
    <w:rsid w:val="004A45B5"/>
    <w:rsid w:val="004A45C0"/>
    <w:rsid w:val="004A4A41"/>
    <w:rsid w:val="004A4D66"/>
    <w:rsid w:val="004A517A"/>
    <w:rsid w:val="004A5588"/>
    <w:rsid w:val="004A558E"/>
    <w:rsid w:val="004A6034"/>
    <w:rsid w:val="004A6F2A"/>
    <w:rsid w:val="004A6F69"/>
    <w:rsid w:val="004A7879"/>
    <w:rsid w:val="004B021A"/>
    <w:rsid w:val="004B0659"/>
    <w:rsid w:val="004B0917"/>
    <w:rsid w:val="004B1296"/>
    <w:rsid w:val="004B153E"/>
    <w:rsid w:val="004B170F"/>
    <w:rsid w:val="004B1890"/>
    <w:rsid w:val="004B1EEA"/>
    <w:rsid w:val="004B283C"/>
    <w:rsid w:val="004B2D79"/>
    <w:rsid w:val="004B2EC0"/>
    <w:rsid w:val="004B495D"/>
    <w:rsid w:val="004B4D10"/>
    <w:rsid w:val="004B4DC3"/>
    <w:rsid w:val="004B4EED"/>
    <w:rsid w:val="004B5679"/>
    <w:rsid w:val="004B61DD"/>
    <w:rsid w:val="004B63FA"/>
    <w:rsid w:val="004B65BA"/>
    <w:rsid w:val="004B66A4"/>
    <w:rsid w:val="004B6B57"/>
    <w:rsid w:val="004B6C2D"/>
    <w:rsid w:val="004C060B"/>
    <w:rsid w:val="004C0736"/>
    <w:rsid w:val="004C09A7"/>
    <w:rsid w:val="004C0BA0"/>
    <w:rsid w:val="004C1134"/>
    <w:rsid w:val="004C15D9"/>
    <w:rsid w:val="004C1BCA"/>
    <w:rsid w:val="004C25AF"/>
    <w:rsid w:val="004C2728"/>
    <w:rsid w:val="004C337B"/>
    <w:rsid w:val="004C4428"/>
    <w:rsid w:val="004C45D2"/>
    <w:rsid w:val="004C4694"/>
    <w:rsid w:val="004C5550"/>
    <w:rsid w:val="004C560D"/>
    <w:rsid w:val="004C5CFF"/>
    <w:rsid w:val="004C7135"/>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E7E"/>
    <w:rsid w:val="004E1EF5"/>
    <w:rsid w:val="004E224C"/>
    <w:rsid w:val="004E2B6C"/>
    <w:rsid w:val="004E2E9C"/>
    <w:rsid w:val="004E30F0"/>
    <w:rsid w:val="004E33C5"/>
    <w:rsid w:val="004E4506"/>
    <w:rsid w:val="004E48D1"/>
    <w:rsid w:val="004E5802"/>
    <w:rsid w:val="004E58F3"/>
    <w:rsid w:val="004E5D0C"/>
    <w:rsid w:val="004E5D5A"/>
    <w:rsid w:val="004E5DFA"/>
    <w:rsid w:val="004E65F1"/>
    <w:rsid w:val="004E69B0"/>
    <w:rsid w:val="004E69E3"/>
    <w:rsid w:val="004E6BB1"/>
    <w:rsid w:val="004E6E2B"/>
    <w:rsid w:val="004E7162"/>
    <w:rsid w:val="004E7BDC"/>
    <w:rsid w:val="004E7C6A"/>
    <w:rsid w:val="004F0810"/>
    <w:rsid w:val="004F084F"/>
    <w:rsid w:val="004F0914"/>
    <w:rsid w:val="004F0B0E"/>
    <w:rsid w:val="004F0CFB"/>
    <w:rsid w:val="004F10F9"/>
    <w:rsid w:val="004F115A"/>
    <w:rsid w:val="004F1206"/>
    <w:rsid w:val="004F1315"/>
    <w:rsid w:val="004F153D"/>
    <w:rsid w:val="004F2099"/>
    <w:rsid w:val="004F20E3"/>
    <w:rsid w:val="004F20EC"/>
    <w:rsid w:val="004F23C5"/>
    <w:rsid w:val="004F2945"/>
    <w:rsid w:val="004F29F9"/>
    <w:rsid w:val="004F2E3A"/>
    <w:rsid w:val="004F4989"/>
    <w:rsid w:val="004F4D8E"/>
    <w:rsid w:val="004F504D"/>
    <w:rsid w:val="004F52D5"/>
    <w:rsid w:val="004F5399"/>
    <w:rsid w:val="004F5786"/>
    <w:rsid w:val="004F627D"/>
    <w:rsid w:val="004F6509"/>
    <w:rsid w:val="004F69DA"/>
    <w:rsid w:val="004F7205"/>
    <w:rsid w:val="004F75B6"/>
    <w:rsid w:val="004F7A9D"/>
    <w:rsid w:val="004F7E27"/>
    <w:rsid w:val="00500001"/>
    <w:rsid w:val="0050000F"/>
    <w:rsid w:val="00500093"/>
    <w:rsid w:val="00500398"/>
    <w:rsid w:val="005004F5"/>
    <w:rsid w:val="00501422"/>
    <w:rsid w:val="00501DD1"/>
    <w:rsid w:val="0050232B"/>
    <w:rsid w:val="00502661"/>
    <w:rsid w:val="0050281F"/>
    <w:rsid w:val="00502B04"/>
    <w:rsid w:val="00502F1C"/>
    <w:rsid w:val="00503D23"/>
    <w:rsid w:val="00503D3D"/>
    <w:rsid w:val="0050429C"/>
    <w:rsid w:val="005054E9"/>
    <w:rsid w:val="005058D5"/>
    <w:rsid w:val="005059C4"/>
    <w:rsid w:val="005061CF"/>
    <w:rsid w:val="005063E0"/>
    <w:rsid w:val="005065C0"/>
    <w:rsid w:val="005066CE"/>
    <w:rsid w:val="005069A2"/>
    <w:rsid w:val="005070DD"/>
    <w:rsid w:val="0051047B"/>
    <w:rsid w:val="00510870"/>
    <w:rsid w:val="00510C57"/>
    <w:rsid w:val="00510E40"/>
    <w:rsid w:val="00510F57"/>
    <w:rsid w:val="00511867"/>
    <w:rsid w:val="00511984"/>
    <w:rsid w:val="00512A93"/>
    <w:rsid w:val="00512BA8"/>
    <w:rsid w:val="005130EE"/>
    <w:rsid w:val="0051328B"/>
    <w:rsid w:val="00513357"/>
    <w:rsid w:val="00513A09"/>
    <w:rsid w:val="00513F81"/>
    <w:rsid w:val="00514F7C"/>
    <w:rsid w:val="00516037"/>
    <w:rsid w:val="00516A01"/>
    <w:rsid w:val="00516D54"/>
    <w:rsid w:val="00516D5C"/>
    <w:rsid w:val="00520BBB"/>
    <w:rsid w:val="00520E11"/>
    <w:rsid w:val="00521180"/>
    <w:rsid w:val="00521540"/>
    <w:rsid w:val="00521755"/>
    <w:rsid w:val="0052191B"/>
    <w:rsid w:val="0052222D"/>
    <w:rsid w:val="00522793"/>
    <w:rsid w:val="005229B4"/>
    <w:rsid w:val="005229D5"/>
    <w:rsid w:val="005233F0"/>
    <w:rsid w:val="005235BF"/>
    <w:rsid w:val="00523E35"/>
    <w:rsid w:val="0052407D"/>
    <w:rsid w:val="00525E32"/>
    <w:rsid w:val="00525F21"/>
    <w:rsid w:val="00526BD3"/>
    <w:rsid w:val="005272EC"/>
    <w:rsid w:val="00527C04"/>
    <w:rsid w:val="00527F05"/>
    <w:rsid w:val="005317FA"/>
    <w:rsid w:val="00531828"/>
    <w:rsid w:val="00531B95"/>
    <w:rsid w:val="00532568"/>
    <w:rsid w:val="005329C7"/>
    <w:rsid w:val="00533D8E"/>
    <w:rsid w:val="00533E3A"/>
    <w:rsid w:val="005347A7"/>
    <w:rsid w:val="00534A20"/>
    <w:rsid w:val="0053535E"/>
    <w:rsid w:val="00536226"/>
    <w:rsid w:val="0053678B"/>
    <w:rsid w:val="005369F6"/>
    <w:rsid w:val="00536EE9"/>
    <w:rsid w:val="00537378"/>
    <w:rsid w:val="0053744A"/>
    <w:rsid w:val="00537504"/>
    <w:rsid w:val="005377CD"/>
    <w:rsid w:val="00537E77"/>
    <w:rsid w:val="0054067C"/>
    <w:rsid w:val="005420D7"/>
    <w:rsid w:val="0054220C"/>
    <w:rsid w:val="0054265D"/>
    <w:rsid w:val="00542B1B"/>
    <w:rsid w:val="00542DE7"/>
    <w:rsid w:val="00542E6E"/>
    <w:rsid w:val="0054329D"/>
    <w:rsid w:val="005437D1"/>
    <w:rsid w:val="0054389A"/>
    <w:rsid w:val="00543969"/>
    <w:rsid w:val="00543A5F"/>
    <w:rsid w:val="00543B77"/>
    <w:rsid w:val="00544945"/>
    <w:rsid w:val="00545132"/>
    <w:rsid w:val="005453A0"/>
    <w:rsid w:val="00545625"/>
    <w:rsid w:val="00547B7F"/>
    <w:rsid w:val="00547D36"/>
    <w:rsid w:val="00547F32"/>
    <w:rsid w:val="00550529"/>
    <w:rsid w:val="0055054C"/>
    <w:rsid w:val="00550CC1"/>
    <w:rsid w:val="00550DDB"/>
    <w:rsid w:val="00550EA8"/>
    <w:rsid w:val="00550FE2"/>
    <w:rsid w:val="00551199"/>
    <w:rsid w:val="0055157F"/>
    <w:rsid w:val="00551C1C"/>
    <w:rsid w:val="005528D7"/>
    <w:rsid w:val="0055298A"/>
    <w:rsid w:val="00552A3A"/>
    <w:rsid w:val="00552A4E"/>
    <w:rsid w:val="00552BFD"/>
    <w:rsid w:val="00552C15"/>
    <w:rsid w:val="00552C73"/>
    <w:rsid w:val="00552D18"/>
    <w:rsid w:val="00552DF1"/>
    <w:rsid w:val="0055348F"/>
    <w:rsid w:val="005537C8"/>
    <w:rsid w:val="00553FC2"/>
    <w:rsid w:val="00554250"/>
    <w:rsid w:val="00554324"/>
    <w:rsid w:val="00554434"/>
    <w:rsid w:val="005548B2"/>
    <w:rsid w:val="00554D4B"/>
    <w:rsid w:val="00554FF7"/>
    <w:rsid w:val="00556126"/>
    <w:rsid w:val="0055733A"/>
    <w:rsid w:val="00557748"/>
    <w:rsid w:val="00561BAA"/>
    <w:rsid w:val="005624BD"/>
    <w:rsid w:val="00562DD0"/>
    <w:rsid w:val="00563F77"/>
    <w:rsid w:val="0056407F"/>
    <w:rsid w:val="005642C2"/>
    <w:rsid w:val="005642CD"/>
    <w:rsid w:val="005645A9"/>
    <w:rsid w:val="00564D3F"/>
    <w:rsid w:val="0056565D"/>
    <w:rsid w:val="005657B4"/>
    <w:rsid w:val="0056580C"/>
    <w:rsid w:val="00565AEE"/>
    <w:rsid w:val="005668FE"/>
    <w:rsid w:val="00566EF6"/>
    <w:rsid w:val="0056711F"/>
    <w:rsid w:val="005676AA"/>
    <w:rsid w:val="00567F8F"/>
    <w:rsid w:val="0057047B"/>
    <w:rsid w:val="00571B20"/>
    <w:rsid w:val="00571B71"/>
    <w:rsid w:val="00571E12"/>
    <w:rsid w:val="005724CB"/>
    <w:rsid w:val="005740E1"/>
    <w:rsid w:val="00574351"/>
    <w:rsid w:val="00574E40"/>
    <w:rsid w:val="0057508E"/>
    <w:rsid w:val="005751CB"/>
    <w:rsid w:val="005753BE"/>
    <w:rsid w:val="00575728"/>
    <w:rsid w:val="005767DF"/>
    <w:rsid w:val="0057699D"/>
    <w:rsid w:val="00576A50"/>
    <w:rsid w:val="00576D5B"/>
    <w:rsid w:val="00576F34"/>
    <w:rsid w:val="00577F2A"/>
    <w:rsid w:val="00580B1D"/>
    <w:rsid w:val="00580BF9"/>
    <w:rsid w:val="00581C61"/>
    <w:rsid w:val="00581E5A"/>
    <w:rsid w:val="00582CF2"/>
    <w:rsid w:val="0058334F"/>
    <w:rsid w:val="00583533"/>
    <w:rsid w:val="0058395F"/>
    <w:rsid w:val="00583CAD"/>
    <w:rsid w:val="00583E1A"/>
    <w:rsid w:val="00583F0A"/>
    <w:rsid w:val="00584F0B"/>
    <w:rsid w:val="005852D6"/>
    <w:rsid w:val="00585878"/>
    <w:rsid w:val="00585966"/>
    <w:rsid w:val="00585EDD"/>
    <w:rsid w:val="00586326"/>
    <w:rsid w:val="00586449"/>
    <w:rsid w:val="00586A77"/>
    <w:rsid w:val="005870F1"/>
    <w:rsid w:val="00587826"/>
    <w:rsid w:val="005879A2"/>
    <w:rsid w:val="00587CC8"/>
    <w:rsid w:val="005904DA"/>
    <w:rsid w:val="00590596"/>
    <w:rsid w:val="00590698"/>
    <w:rsid w:val="005920A5"/>
    <w:rsid w:val="005923D5"/>
    <w:rsid w:val="005924EC"/>
    <w:rsid w:val="00592B5C"/>
    <w:rsid w:val="00593F0B"/>
    <w:rsid w:val="00594403"/>
    <w:rsid w:val="0059532A"/>
    <w:rsid w:val="00595870"/>
    <w:rsid w:val="00595AFE"/>
    <w:rsid w:val="00595DBE"/>
    <w:rsid w:val="00596704"/>
    <w:rsid w:val="005967F0"/>
    <w:rsid w:val="00596851"/>
    <w:rsid w:val="0059698D"/>
    <w:rsid w:val="005969A4"/>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577"/>
    <w:rsid w:val="005B088D"/>
    <w:rsid w:val="005B1972"/>
    <w:rsid w:val="005B1979"/>
    <w:rsid w:val="005B21E0"/>
    <w:rsid w:val="005B2284"/>
    <w:rsid w:val="005B250F"/>
    <w:rsid w:val="005B25AB"/>
    <w:rsid w:val="005B2652"/>
    <w:rsid w:val="005B2B4D"/>
    <w:rsid w:val="005B2E8C"/>
    <w:rsid w:val="005B3C14"/>
    <w:rsid w:val="005B3E63"/>
    <w:rsid w:val="005B43B5"/>
    <w:rsid w:val="005B4402"/>
    <w:rsid w:val="005B45B5"/>
    <w:rsid w:val="005B45F6"/>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328"/>
    <w:rsid w:val="005C2A19"/>
    <w:rsid w:val="005C2A8F"/>
    <w:rsid w:val="005C2BC0"/>
    <w:rsid w:val="005C312F"/>
    <w:rsid w:val="005C32D7"/>
    <w:rsid w:val="005C337E"/>
    <w:rsid w:val="005C3662"/>
    <w:rsid w:val="005C37F1"/>
    <w:rsid w:val="005C39BE"/>
    <w:rsid w:val="005C46CE"/>
    <w:rsid w:val="005C4B75"/>
    <w:rsid w:val="005C5479"/>
    <w:rsid w:val="005C617C"/>
    <w:rsid w:val="005C6259"/>
    <w:rsid w:val="005C7734"/>
    <w:rsid w:val="005C774A"/>
    <w:rsid w:val="005D0671"/>
    <w:rsid w:val="005D0F6A"/>
    <w:rsid w:val="005D1C5B"/>
    <w:rsid w:val="005D2078"/>
    <w:rsid w:val="005D271C"/>
    <w:rsid w:val="005D3376"/>
    <w:rsid w:val="005D3F56"/>
    <w:rsid w:val="005D4607"/>
    <w:rsid w:val="005D61DA"/>
    <w:rsid w:val="005D67D7"/>
    <w:rsid w:val="005D67E1"/>
    <w:rsid w:val="005D7031"/>
    <w:rsid w:val="005D7312"/>
    <w:rsid w:val="005D7AAD"/>
    <w:rsid w:val="005E0344"/>
    <w:rsid w:val="005E07B4"/>
    <w:rsid w:val="005E0CF5"/>
    <w:rsid w:val="005E1075"/>
    <w:rsid w:val="005E209B"/>
    <w:rsid w:val="005E239B"/>
    <w:rsid w:val="005E2445"/>
    <w:rsid w:val="005E2911"/>
    <w:rsid w:val="005E2A1F"/>
    <w:rsid w:val="005E2E70"/>
    <w:rsid w:val="005E2F9E"/>
    <w:rsid w:val="005E33E5"/>
    <w:rsid w:val="005E3552"/>
    <w:rsid w:val="005E39D8"/>
    <w:rsid w:val="005E4930"/>
    <w:rsid w:val="005E5091"/>
    <w:rsid w:val="005E5185"/>
    <w:rsid w:val="005E5389"/>
    <w:rsid w:val="005E567B"/>
    <w:rsid w:val="005E594F"/>
    <w:rsid w:val="005E5A94"/>
    <w:rsid w:val="005E639B"/>
    <w:rsid w:val="005E6D37"/>
    <w:rsid w:val="005E722E"/>
    <w:rsid w:val="005E761E"/>
    <w:rsid w:val="005E770A"/>
    <w:rsid w:val="005F0A9B"/>
    <w:rsid w:val="005F0D0E"/>
    <w:rsid w:val="005F1663"/>
    <w:rsid w:val="005F1759"/>
    <w:rsid w:val="005F19EF"/>
    <w:rsid w:val="005F1B89"/>
    <w:rsid w:val="005F20A7"/>
    <w:rsid w:val="005F252F"/>
    <w:rsid w:val="005F2D68"/>
    <w:rsid w:val="005F2D8C"/>
    <w:rsid w:val="005F3905"/>
    <w:rsid w:val="005F3BCF"/>
    <w:rsid w:val="005F3E8C"/>
    <w:rsid w:val="005F3ECB"/>
    <w:rsid w:val="005F4E49"/>
    <w:rsid w:val="005F528D"/>
    <w:rsid w:val="005F5842"/>
    <w:rsid w:val="005F5F4D"/>
    <w:rsid w:val="005F665D"/>
    <w:rsid w:val="005F6738"/>
    <w:rsid w:val="005F6856"/>
    <w:rsid w:val="005F68D3"/>
    <w:rsid w:val="005F6E92"/>
    <w:rsid w:val="005F6EC8"/>
    <w:rsid w:val="005F7410"/>
    <w:rsid w:val="005F7854"/>
    <w:rsid w:val="005F7A73"/>
    <w:rsid w:val="005F7D8B"/>
    <w:rsid w:val="006006EF"/>
    <w:rsid w:val="00601D11"/>
    <w:rsid w:val="00601DAB"/>
    <w:rsid w:val="00601F77"/>
    <w:rsid w:val="006020F2"/>
    <w:rsid w:val="0060222A"/>
    <w:rsid w:val="00602463"/>
    <w:rsid w:val="006028AE"/>
    <w:rsid w:val="00602954"/>
    <w:rsid w:val="006035E2"/>
    <w:rsid w:val="00603667"/>
    <w:rsid w:val="00603682"/>
    <w:rsid w:val="00604043"/>
    <w:rsid w:val="00604AE3"/>
    <w:rsid w:val="006055B7"/>
    <w:rsid w:val="0060566F"/>
    <w:rsid w:val="006066C2"/>
    <w:rsid w:val="00606A34"/>
    <w:rsid w:val="00606E72"/>
    <w:rsid w:val="0060700A"/>
    <w:rsid w:val="00607ACD"/>
    <w:rsid w:val="00607C5B"/>
    <w:rsid w:val="00607DA0"/>
    <w:rsid w:val="0061003D"/>
    <w:rsid w:val="006103E8"/>
    <w:rsid w:val="00610C95"/>
    <w:rsid w:val="0061115E"/>
    <w:rsid w:val="00611EA2"/>
    <w:rsid w:val="006120E9"/>
    <w:rsid w:val="0061231F"/>
    <w:rsid w:val="006126F9"/>
    <w:rsid w:val="00612FA1"/>
    <w:rsid w:val="00613A2B"/>
    <w:rsid w:val="00613ADA"/>
    <w:rsid w:val="00613BB9"/>
    <w:rsid w:val="00613D64"/>
    <w:rsid w:val="00614241"/>
    <w:rsid w:val="00614541"/>
    <w:rsid w:val="0061474A"/>
    <w:rsid w:val="006147E3"/>
    <w:rsid w:val="00614897"/>
    <w:rsid w:val="00615399"/>
    <w:rsid w:val="00615FA4"/>
    <w:rsid w:val="00616AEC"/>
    <w:rsid w:val="00616BEB"/>
    <w:rsid w:val="0061724B"/>
    <w:rsid w:val="00617FBD"/>
    <w:rsid w:val="0062005A"/>
    <w:rsid w:val="006200BC"/>
    <w:rsid w:val="006210C2"/>
    <w:rsid w:val="00621EA2"/>
    <w:rsid w:val="00623853"/>
    <w:rsid w:val="006240FF"/>
    <w:rsid w:val="0062422E"/>
    <w:rsid w:val="006243D5"/>
    <w:rsid w:val="0062449D"/>
    <w:rsid w:val="00625050"/>
    <w:rsid w:val="0062515E"/>
    <w:rsid w:val="00625557"/>
    <w:rsid w:val="0062576F"/>
    <w:rsid w:val="006261A9"/>
    <w:rsid w:val="0062641C"/>
    <w:rsid w:val="0062653F"/>
    <w:rsid w:val="006266D7"/>
    <w:rsid w:val="006272AB"/>
    <w:rsid w:val="00630B91"/>
    <w:rsid w:val="00630C2F"/>
    <w:rsid w:val="00630CE5"/>
    <w:rsid w:val="006312B1"/>
    <w:rsid w:val="006316BC"/>
    <w:rsid w:val="0063179D"/>
    <w:rsid w:val="006318A4"/>
    <w:rsid w:val="00632543"/>
    <w:rsid w:val="0063265D"/>
    <w:rsid w:val="00632F57"/>
    <w:rsid w:val="00632F68"/>
    <w:rsid w:val="00633515"/>
    <w:rsid w:val="006337C8"/>
    <w:rsid w:val="006337CA"/>
    <w:rsid w:val="006339AD"/>
    <w:rsid w:val="00633C9A"/>
    <w:rsid w:val="00633CBE"/>
    <w:rsid w:val="00634009"/>
    <w:rsid w:val="0063441A"/>
    <w:rsid w:val="00634652"/>
    <w:rsid w:val="00634896"/>
    <w:rsid w:val="00634D0E"/>
    <w:rsid w:val="0063513A"/>
    <w:rsid w:val="006354AB"/>
    <w:rsid w:val="00635533"/>
    <w:rsid w:val="006358C9"/>
    <w:rsid w:val="00636267"/>
    <w:rsid w:val="00636361"/>
    <w:rsid w:val="00636672"/>
    <w:rsid w:val="00636BE6"/>
    <w:rsid w:val="006370FC"/>
    <w:rsid w:val="006377E5"/>
    <w:rsid w:val="00637901"/>
    <w:rsid w:val="00637D42"/>
    <w:rsid w:val="00637F1A"/>
    <w:rsid w:val="00637F86"/>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0D"/>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92D"/>
    <w:rsid w:val="00654E97"/>
    <w:rsid w:val="00655D01"/>
    <w:rsid w:val="006565FE"/>
    <w:rsid w:val="00656A5C"/>
    <w:rsid w:val="00657086"/>
    <w:rsid w:val="006573D3"/>
    <w:rsid w:val="006603E5"/>
    <w:rsid w:val="00660825"/>
    <w:rsid w:val="00660DD3"/>
    <w:rsid w:val="00661358"/>
    <w:rsid w:val="00661841"/>
    <w:rsid w:val="00661847"/>
    <w:rsid w:val="006618B8"/>
    <w:rsid w:val="00661E0C"/>
    <w:rsid w:val="006620C7"/>
    <w:rsid w:val="00662231"/>
    <w:rsid w:val="00662CF6"/>
    <w:rsid w:val="00662DC5"/>
    <w:rsid w:val="00663A56"/>
    <w:rsid w:val="006652FE"/>
    <w:rsid w:val="0066533F"/>
    <w:rsid w:val="00665421"/>
    <w:rsid w:val="006656CA"/>
    <w:rsid w:val="00665804"/>
    <w:rsid w:val="00666042"/>
    <w:rsid w:val="0066631B"/>
    <w:rsid w:val="0066662E"/>
    <w:rsid w:val="006666D7"/>
    <w:rsid w:val="0066687D"/>
    <w:rsid w:val="0066689F"/>
    <w:rsid w:val="006673C9"/>
    <w:rsid w:val="0066777F"/>
    <w:rsid w:val="00670543"/>
    <w:rsid w:val="00670A95"/>
    <w:rsid w:val="006711CD"/>
    <w:rsid w:val="00671B63"/>
    <w:rsid w:val="00671BD2"/>
    <w:rsid w:val="00672595"/>
    <w:rsid w:val="0067274A"/>
    <w:rsid w:val="006730FF"/>
    <w:rsid w:val="00673323"/>
    <w:rsid w:val="00673539"/>
    <w:rsid w:val="00674266"/>
    <w:rsid w:val="0067459F"/>
    <w:rsid w:val="00674EC9"/>
    <w:rsid w:val="006753C3"/>
    <w:rsid w:val="00675B34"/>
    <w:rsid w:val="0067640E"/>
    <w:rsid w:val="00676ED5"/>
    <w:rsid w:val="00677A9E"/>
    <w:rsid w:val="006806BC"/>
    <w:rsid w:val="00681372"/>
    <w:rsid w:val="00681408"/>
    <w:rsid w:val="006814B6"/>
    <w:rsid w:val="00681ECF"/>
    <w:rsid w:val="006824FC"/>
    <w:rsid w:val="00682801"/>
    <w:rsid w:val="00683191"/>
    <w:rsid w:val="00683D5E"/>
    <w:rsid w:val="0068405B"/>
    <w:rsid w:val="006842E0"/>
    <w:rsid w:val="0068447E"/>
    <w:rsid w:val="00684A67"/>
    <w:rsid w:val="006855C4"/>
    <w:rsid w:val="00685891"/>
    <w:rsid w:val="00685C36"/>
    <w:rsid w:val="00685C46"/>
    <w:rsid w:val="006863F9"/>
    <w:rsid w:val="0068754E"/>
    <w:rsid w:val="00690484"/>
    <w:rsid w:val="0069048C"/>
    <w:rsid w:val="006904D3"/>
    <w:rsid w:val="006909CF"/>
    <w:rsid w:val="00690A16"/>
    <w:rsid w:val="00690D19"/>
    <w:rsid w:val="00690EB0"/>
    <w:rsid w:val="006910EF"/>
    <w:rsid w:val="006912DE"/>
    <w:rsid w:val="00691395"/>
    <w:rsid w:val="0069148A"/>
    <w:rsid w:val="00691BDE"/>
    <w:rsid w:val="00691FF9"/>
    <w:rsid w:val="0069211D"/>
    <w:rsid w:val="00692555"/>
    <w:rsid w:val="006926D3"/>
    <w:rsid w:val="00692ACD"/>
    <w:rsid w:val="00693204"/>
    <w:rsid w:val="00693D9C"/>
    <w:rsid w:val="00693E3A"/>
    <w:rsid w:val="0069422B"/>
    <w:rsid w:val="006954CA"/>
    <w:rsid w:val="00696763"/>
    <w:rsid w:val="00696E35"/>
    <w:rsid w:val="006974AD"/>
    <w:rsid w:val="006977BC"/>
    <w:rsid w:val="00697806"/>
    <w:rsid w:val="006A02B2"/>
    <w:rsid w:val="006A03FF"/>
    <w:rsid w:val="006A0401"/>
    <w:rsid w:val="006A1351"/>
    <w:rsid w:val="006A1434"/>
    <w:rsid w:val="006A19BB"/>
    <w:rsid w:val="006A19BC"/>
    <w:rsid w:val="006A1E1E"/>
    <w:rsid w:val="006A1F50"/>
    <w:rsid w:val="006A21AD"/>
    <w:rsid w:val="006A2405"/>
    <w:rsid w:val="006A257D"/>
    <w:rsid w:val="006A2725"/>
    <w:rsid w:val="006A3198"/>
    <w:rsid w:val="006A3351"/>
    <w:rsid w:val="006A3427"/>
    <w:rsid w:val="006A4331"/>
    <w:rsid w:val="006A43EC"/>
    <w:rsid w:val="006A5E12"/>
    <w:rsid w:val="006A6960"/>
    <w:rsid w:val="006A6D49"/>
    <w:rsid w:val="006A6D78"/>
    <w:rsid w:val="006A733B"/>
    <w:rsid w:val="006B0AD2"/>
    <w:rsid w:val="006B0E90"/>
    <w:rsid w:val="006B1016"/>
    <w:rsid w:val="006B14A3"/>
    <w:rsid w:val="006B185F"/>
    <w:rsid w:val="006B1993"/>
    <w:rsid w:val="006B1A97"/>
    <w:rsid w:val="006B1BA6"/>
    <w:rsid w:val="006B2489"/>
    <w:rsid w:val="006B2AA4"/>
    <w:rsid w:val="006B2BBE"/>
    <w:rsid w:val="006B327B"/>
    <w:rsid w:val="006B360E"/>
    <w:rsid w:val="006B383D"/>
    <w:rsid w:val="006B3CB1"/>
    <w:rsid w:val="006B3E6F"/>
    <w:rsid w:val="006B3EAA"/>
    <w:rsid w:val="006B3F62"/>
    <w:rsid w:val="006B4029"/>
    <w:rsid w:val="006B42AA"/>
    <w:rsid w:val="006B4A71"/>
    <w:rsid w:val="006B50C7"/>
    <w:rsid w:val="006B5796"/>
    <w:rsid w:val="006B5B27"/>
    <w:rsid w:val="006B6892"/>
    <w:rsid w:val="006B6932"/>
    <w:rsid w:val="006B6A01"/>
    <w:rsid w:val="006B6C29"/>
    <w:rsid w:val="006B70A4"/>
    <w:rsid w:val="006B7C34"/>
    <w:rsid w:val="006B7DA1"/>
    <w:rsid w:val="006B7E9D"/>
    <w:rsid w:val="006C0210"/>
    <w:rsid w:val="006C0CDB"/>
    <w:rsid w:val="006C1052"/>
    <w:rsid w:val="006C1794"/>
    <w:rsid w:val="006C182F"/>
    <w:rsid w:val="006C19E8"/>
    <w:rsid w:val="006C1E32"/>
    <w:rsid w:val="006C1E9D"/>
    <w:rsid w:val="006C243E"/>
    <w:rsid w:val="006C290C"/>
    <w:rsid w:val="006C2EFF"/>
    <w:rsid w:val="006C31A6"/>
    <w:rsid w:val="006C421C"/>
    <w:rsid w:val="006C4904"/>
    <w:rsid w:val="006C5344"/>
    <w:rsid w:val="006C6079"/>
    <w:rsid w:val="006C6155"/>
    <w:rsid w:val="006C62A2"/>
    <w:rsid w:val="006C6302"/>
    <w:rsid w:val="006C64DF"/>
    <w:rsid w:val="006C6E4F"/>
    <w:rsid w:val="006C743A"/>
    <w:rsid w:val="006C7D81"/>
    <w:rsid w:val="006D0011"/>
    <w:rsid w:val="006D010F"/>
    <w:rsid w:val="006D07E7"/>
    <w:rsid w:val="006D0975"/>
    <w:rsid w:val="006D0ADA"/>
    <w:rsid w:val="006D0DDB"/>
    <w:rsid w:val="006D0F5D"/>
    <w:rsid w:val="006D10AC"/>
    <w:rsid w:val="006D150F"/>
    <w:rsid w:val="006D174A"/>
    <w:rsid w:val="006D1EDC"/>
    <w:rsid w:val="006D2196"/>
    <w:rsid w:val="006D2310"/>
    <w:rsid w:val="006D2456"/>
    <w:rsid w:val="006D2D4F"/>
    <w:rsid w:val="006D3633"/>
    <w:rsid w:val="006D3828"/>
    <w:rsid w:val="006D3D19"/>
    <w:rsid w:val="006D40DF"/>
    <w:rsid w:val="006D40E3"/>
    <w:rsid w:val="006D4C86"/>
    <w:rsid w:val="006D4EE9"/>
    <w:rsid w:val="006D4F2C"/>
    <w:rsid w:val="006D5295"/>
    <w:rsid w:val="006D5342"/>
    <w:rsid w:val="006D53F6"/>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D63"/>
    <w:rsid w:val="006E3EE5"/>
    <w:rsid w:val="006E3F06"/>
    <w:rsid w:val="006E435E"/>
    <w:rsid w:val="006E4573"/>
    <w:rsid w:val="006E4EDB"/>
    <w:rsid w:val="006E4F62"/>
    <w:rsid w:val="006E4FE6"/>
    <w:rsid w:val="006E503C"/>
    <w:rsid w:val="006E5842"/>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44"/>
    <w:rsid w:val="006F1850"/>
    <w:rsid w:val="006F2079"/>
    <w:rsid w:val="006F22C2"/>
    <w:rsid w:val="006F27DB"/>
    <w:rsid w:val="006F288C"/>
    <w:rsid w:val="006F2C46"/>
    <w:rsid w:val="006F3678"/>
    <w:rsid w:val="006F3BC1"/>
    <w:rsid w:val="006F4479"/>
    <w:rsid w:val="006F4BC3"/>
    <w:rsid w:val="006F61DC"/>
    <w:rsid w:val="006F7205"/>
    <w:rsid w:val="006F7B3E"/>
    <w:rsid w:val="006F7FD0"/>
    <w:rsid w:val="007008B6"/>
    <w:rsid w:val="00701F70"/>
    <w:rsid w:val="00705A34"/>
    <w:rsid w:val="00705FA8"/>
    <w:rsid w:val="00705FBE"/>
    <w:rsid w:val="007069C1"/>
    <w:rsid w:val="00706CF8"/>
    <w:rsid w:val="007074FF"/>
    <w:rsid w:val="00707AA3"/>
    <w:rsid w:val="0071004E"/>
    <w:rsid w:val="00710699"/>
    <w:rsid w:val="007107D8"/>
    <w:rsid w:val="007107E0"/>
    <w:rsid w:val="00710916"/>
    <w:rsid w:val="00710A79"/>
    <w:rsid w:val="00710AD8"/>
    <w:rsid w:val="00710C18"/>
    <w:rsid w:val="00710CDB"/>
    <w:rsid w:val="00711277"/>
    <w:rsid w:val="007113B5"/>
    <w:rsid w:val="00711425"/>
    <w:rsid w:val="00711C9F"/>
    <w:rsid w:val="007121D4"/>
    <w:rsid w:val="0071250F"/>
    <w:rsid w:val="0071283A"/>
    <w:rsid w:val="007129D5"/>
    <w:rsid w:val="00712EA7"/>
    <w:rsid w:val="007135F4"/>
    <w:rsid w:val="00713FEB"/>
    <w:rsid w:val="007141DD"/>
    <w:rsid w:val="007144B5"/>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3919"/>
    <w:rsid w:val="00724061"/>
    <w:rsid w:val="00724141"/>
    <w:rsid w:val="00724193"/>
    <w:rsid w:val="007241F3"/>
    <w:rsid w:val="0072430C"/>
    <w:rsid w:val="0072475B"/>
    <w:rsid w:val="007248E6"/>
    <w:rsid w:val="00724ACA"/>
    <w:rsid w:val="00725371"/>
    <w:rsid w:val="007256BA"/>
    <w:rsid w:val="00725726"/>
    <w:rsid w:val="00725D3B"/>
    <w:rsid w:val="00725F29"/>
    <w:rsid w:val="00726363"/>
    <w:rsid w:val="00726369"/>
    <w:rsid w:val="007275D4"/>
    <w:rsid w:val="00727717"/>
    <w:rsid w:val="0073026C"/>
    <w:rsid w:val="00730402"/>
    <w:rsid w:val="00730A99"/>
    <w:rsid w:val="007314BF"/>
    <w:rsid w:val="0073178F"/>
    <w:rsid w:val="00731EA0"/>
    <w:rsid w:val="007328FC"/>
    <w:rsid w:val="00733549"/>
    <w:rsid w:val="007336B7"/>
    <w:rsid w:val="0073377F"/>
    <w:rsid w:val="007342F2"/>
    <w:rsid w:val="00734E53"/>
    <w:rsid w:val="00735CE8"/>
    <w:rsid w:val="00736B02"/>
    <w:rsid w:val="00737B41"/>
    <w:rsid w:val="007404C9"/>
    <w:rsid w:val="0074191C"/>
    <w:rsid w:val="00741B20"/>
    <w:rsid w:val="00741F73"/>
    <w:rsid w:val="00742C04"/>
    <w:rsid w:val="00742E8E"/>
    <w:rsid w:val="00742FEE"/>
    <w:rsid w:val="00743ACC"/>
    <w:rsid w:val="00744216"/>
    <w:rsid w:val="00744661"/>
    <w:rsid w:val="00744ADA"/>
    <w:rsid w:val="0074514C"/>
    <w:rsid w:val="0074538A"/>
    <w:rsid w:val="00745DE3"/>
    <w:rsid w:val="00745E13"/>
    <w:rsid w:val="00746594"/>
    <w:rsid w:val="007466ED"/>
    <w:rsid w:val="00747750"/>
    <w:rsid w:val="00747E1A"/>
    <w:rsid w:val="00747ECC"/>
    <w:rsid w:val="00747FB4"/>
    <w:rsid w:val="007506AD"/>
    <w:rsid w:val="00750AED"/>
    <w:rsid w:val="00751C85"/>
    <w:rsid w:val="00752388"/>
    <w:rsid w:val="00752765"/>
    <w:rsid w:val="007535D6"/>
    <w:rsid w:val="00753604"/>
    <w:rsid w:val="007536CE"/>
    <w:rsid w:val="007537B7"/>
    <w:rsid w:val="00753B6E"/>
    <w:rsid w:val="007543DA"/>
    <w:rsid w:val="007546A8"/>
    <w:rsid w:val="0075497E"/>
    <w:rsid w:val="00754EC4"/>
    <w:rsid w:val="007550A3"/>
    <w:rsid w:val="00755768"/>
    <w:rsid w:val="007563EB"/>
    <w:rsid w:val="00756A26"/>
    <w:rsid w:val="0076001B"/>
    <w:rsid w:val="0076048E"/>
    <w:rsid w:val="007604F8"/>
    <w:rsid w:val="00760824"/>
    <w:rsid w:val="00760E26"/>
    <w:rsid w:val="00760E50"/>
    <w:rsid w:val="0076129C"/>
    <w:rsid w:val="00761AC6"/>
    <w:rsid w:val="00761B4E"/>
    <w:rsid w:val="00761DE0"/>
    <w:rsid w:val="007622D7"/>
    <w:rsid w:val="0076263E"/>
    <w:rsid w:val="00762723"/>
    <w:rsid w:val="00763478"/>
    <w:rsid w:val="0076350C"/>
    <w:rsid w:val="00763F2F"/>
    <w:rsid w:val="00764495"/>
    <w:rsid w:val="00764989"/>
    <w:rsid w:val="00765146"/>
    <w:rsid w:val="007654AA"/>
    <w:rsid w:val="007654EC"/>
    <w:rsid w:val="00765F63"/>
    <w:rsid w:val="00765F9B"/>
    <w:rsid w:val="00766387"/>
    <w:rsid w:val="00767365"/>
    <w:rsid w:val="0076769A"/>
    <w:rsid w:val="007677DD"/>
    <w:rsid w:val="00767804"/>
    <w:rsid w:val="0076786E"/>
    <w:rsid w:val="00770350"/>
    <w:rsid w:val="00770390"/>
    <w:rsid w:val="00770585"/>
    <w:rsid w:val="00771866"/>
    <w:rsid w:val="00771985"/>
    <w:rsid w:val="007723C5"/>
    <w:rsid w:val="007728EA"/>
    <w:rsid w:val="0077345A"/>
    <w:rsid w:val="00773806"/>
    <w:rsid w:val="007742D6"/>
    <w:rsid w:val="0077444E"/>
    <w:rsid w:val="00774B9D"/>
    <w:rsid w:val="00774C1E"/>
    <w:rsid w:val="00775408"/>
    <w:rsid w:val="007754D1"/>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1F6"/>
    <w:rsid w:val="0078386D"/>
    <w:rsid w:val="00784017"/>
    <w:rsid w:val="0078427E"/>
    <w:rsid w:val="00784E59"/>
    <w:rsid w:val="00784E84"/>
    <w:rsid w:val="00785699"/>
    <w:rsid w:val="007858A4"/>
    <w:rsid w:val="007859B0"/>
    <w:rsid w:val="007859B2"/>
    <w:rsid w:val="00785E4C"/>
    <w:rsid w:val="007866C8"/>
    <w:rsid w:val="007866D4"/>
    <w:rsid w:val="007873FC"/>
    <w:rsid w:val="0078778D"/>
    <w:rsid w:val="007878B7"/>
    <w:rsid w:val="00787B99"/>
    <w:rsid w:val="007900EC"/>
    <w:rsid w:val="0079078A"/>
    <w:rsid w:val="007910C9"/>
    <w:rsid w:val="00792392"/>
    <w:rsid w:val="00792637"/>
    <w:rsid w:val="00792838"/>
    <w:rsid w:val="00792943"/>
    <w:rsid w:val="00792D37"/>
    <w:rsid w:val="00792EC6"/>
    <w:rsid w:val="007933EC"/>
    <w:rsid w:val="007937BA"/>
    <w:rsid w:val="00793917"/>
    <w:rsid w:val="00794756"/>
    <w:rsid w:val="0079502D"/>
    <w:rsid w:val="007956FD"/>
    <w:rsid w:val="00795CD0"/>
    <w:rsid w:val="007962AE"/>
    <w:rsid w:val="007962DF"/>
    <w:rsid w:val="007963C2"/>
    <w:rsid w:val="00796524"/>
    <w:rsid w:val="0079688C"/>
    <w:rsid w:val="00797256"/>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2DD"/>
    <w:rsid w:val="007A29A7"/>
    <w:rsid w:val="007A2E2D"/>
    <w:rsid w:val="007A3442"/>
    <w:rsid w:val="007A368E"/>
    <w:rsid w:val="007A3696"/>
    <w:rsid w:val="007A3842"/>
    <w:rsid w:val="007A43D6"/>
    <w:rsid w:val="007A45D2"/>
    <w:rsid w:val="007A5413"/>
    <w:rsid w:val="007A5F4D"/>
    <w:rsid w:val="007A6064"/>
    <w:rsid w:val="007A6207"/>
    <w:rsid w:val="007A7460"/>
    <w:rsid w:val="007A778F"/>
    <w:rsid w:val="007B05D3"/>
    <w:rsid w:val="007B1A5C"/>
    <w:rsid w:val="007B1C40"/>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06B"/>
    <w:rsid w:val="007C32E1"/>
    <w:rsid w:val="007C3BD8"/>
    <w:rsid w:val="007C3E2C"/>
    <w:rsid w:val="007C46DD"/>
    <w:rsid w:val="007C48F1"/>
    <w:rsid w:val="007C54FF"/>
    <w:rsid w:val="007C5B3A"/>
    <w:rsid w:val="007C6748"/>
    <w:rsid w:val="007C6CA5"/>
    <w:rsid w:val="007C70A8"/>
    <w:rsid w:val="007C7349"/>
    <w:rsid w:val="007D0136"/>
    <w:rsid w:val="007D03AB"/>
    <w:rsid w:val="007D08AA"/>
    <w:rsid w:val="007D0A75"/>
    <w:rsid w:val="007D1236"/>
    <w:rsid w:val="007D16A2"/>
    <w:rsid w:val="007D19AC"/>
    <w:rsid w:val="007D1A0F"/>
    <w:rsid w:val="007D2B89"/>
    <w:rsid w:val="007D2D70"/>
    <w:rsid w:val="007D2FF5"/>
    <w:rsid w:val="007D37E3"/>
    <w:rsid w:val="007D3A99"/>
    <w:rsid w:val="007D3E74"/>
    <w:rsid w:val="007D3EE1"/>
    <w:rsid w:val="007D4910"/>
    <w:rsid w:val="007D49AD"/>
    <w:rsid w:val="007D4B89"/>
    <w:rsid w:val="007D53D8"/>
    <w:rsid w:val="007D59D6"/>
    <w:rsid w:val="007D62DB"/>
    <w:rsid w:val="007E0885"/>
    <w:rsid w:val="007E14B6"/>
    <w:rsid w:val="007E1518"/>
    <w:rsid w:val="007E176F"/>
    <w:rsid w:val="007E1BBB"/>
    <w:rsid w:val="007E1F29"/>
    <w:rsid w:val="007E20A3"/>
    <w:rsid w:val="007E220F"/>
    <w:rsid w:val="007E2791"/>
    <w:rsid w:val="007E34FE"/>
    <w:rsid w:val="007E3798"/>
    <w:rsid w:val="007E390D"/>
    <w:rsid w:val="007E3B7B"/>
    <w:rsid w:val="007E3D46"/>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FE8"/>
    <w:rsid w:val="007F4180"/>
    <w:rsid w:val="007F4541"/>
    <w:rsid w:val="007F46A4"/>
    <w:rsid w:val="007F4E9C"/>
    <w:rsid w:val="007F529E"/>
    <w:rsid w:val="007F5589"/>
    <w:rsid w:val="007F61D9"/>
    <w:rsid w:val="007F634A"/>
    <w:rsid w:val="007F6436"/>
    <w:rsid w:val="007F7096"/>
    <w:rsid w:val="007F7165"/>
    <w:rsid w:val="007F7C78"/>
    <w:rsid w:val="00800F9C"/>
    <w:rsid w:val="008012E0"/>
    <w:rsid w:val="008017A2"/>
    <w:rsid w:val="00801828"/>
    <w:rsid w:val="00801CE5"/>
    <w:rsid w:val="00802CA2"/>
    <w:rsid w:val="00802D13"/>
    <w:rsid w:val="00802EBE"/>
    <w:rsid w:val="008043F7"/>
    <w:rsid w:val="0080487F"/>
    <w:rsid w:val="00804AA6"/>
    <w:rsid w:val="008055CE"/>
    <w:rsid w:val="00805C31"/>
    <w:rsid w:val="00806D0F"/>
    <w:rsid w:val="00806FDD"/>
    <w:rsid w:val="0080711B"/>
    <w:rsid w:val="00807D76"/>
    <w:rsid w:val="008106CA"/>
    <w:rsid w:val="00811032"/>
    <w:rsid w:val="00811A56"/>
    <w:rsid w:val="00811F00"/>
    <w:rsid w:val="00812818"/>
    <w:rsid w:val="00812837"/>
    <w:rsid w:val="00812B53"/>
    <w:rsid w:val="008138C0"/>
    <w:rsid w:val="00814273"/>
    <w:rsid w:val="0081428A"/>
    <w:rsid w:val="0081477C"/>
    <w:rsid w:val="00814BD0"/>
    <w:rsid w:val="008155AD"/>
    <w:rsid w:val="0081571D"/>
    <w:rsid w:val="00816D42"/>
    <w:rsid w:val="00817A9D"/>
    <w:rsid w:val="00817C1D"/>
    <w:rsid w:val="0082047E"/>
    <w:rsid w:val="008204DD"/>
    <w:rsid w:val="0082064D"/>
    <w:rsid w:val="00820A86"/>
    <w:rsid w:val="00821637"/>
    <w:rsid w:val="008219F5"/>
    <w:rsid w:val="00822F8F"/>
    <w:rsid w:val="008237F4"/>
    <w:rsid w:val="00823D17"/>
    <w:rsid w:val="00823FA6"/>
    <w:rsid w:val="008240A5"/>
    <w:rsid w:val="00824195"/>
    <w:rsid w:val="00824529"/>
    <w:rsid w:val="0082600F"/>
    <w:rsid w:val="0082604C"/>
    <w:rsid w:val="008266B3"/>
    <w:rsid w:val="008267C6"/>
    <w:rsid w:val="00826B80"/>
    <w:rsid w:val="0082709B"/>
    <w:rsid w:val="008275C3"/>
    <w:rsid w:val="0082779D"/>
    <w:rsid w:val="0083088E"/>
    <w:rsid w:val="0083175B"/>
    <w:rsid w:val="0083183C"/>
    <w:rsid w:val="00832372"/>
    <w:rsid w:val="0083344F"/>
    <w:rsid w:val="008343A2"/>
    <w:rsid w:val="00834AF3"/>
    <w:rsid w:val="00835FD0"/>
    <w:rsid w:val="0083688F"/>
    <w:rsid w:val="00836AEB"/>
    <w:rsid w:val="00837448"/>
    <w:rsid w:val="008401FE"/>
    <w:rsid w:val="008405D0"/>
    <w:rsid w:val="00840819"/>
    <w:rsid w:val="0084164F"/>
    <w:rsid w:val="00841FFA"/>
    <w:rsid w:val="00842A0A"/>
    <w:rsid w:val="00843A8B"/>
    <w:rsid w:val="00844F15"/>
    <w:rsid w:val="00845218"/>
    <w:rsid w:val="008454BE"/>
    <w:rsid w:val="00846F34"/>
    <w:rsid w:val="0084705C"/>
    <w:rsid w:val="00847350"/>
    <w:rsid w:val="00847635"/>
    <w:rsid w:val="00847C54"/>
    <w:rsid w:val="00847F79"/>
    <w:rsid w:val="00847FB8"/>
    <w:rsid w:val="008503C6"/>
    <w:rsid w:val="008505C8"/>
    <w:rsid w:val="00850D58"/>
    <w:rsid w:val="00851591"/>
    <w:rsid w:val="008516B6"/>
    <w:rsid w:val="008517BB"/>
    <w:rsid w:val="00852DC5"/>
    <w:rsid w:val="0085315D"/>
    <w:rsid w:val="00853F42"/>
    <w:rsid w:val="00854EF5"/>
    <w:rsid w:val="00855267"/>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668"/>
    <w:rsid w:val="00864CBA"/>
    <w:rsid w:val="00864CEF"/>
    <w:rsid w:val="00865E4C"/>
    <w:rsid w:val="008662FE"/>
    <w:rsid w:val="0086674F"/>
    <w:rsid w:val="00866CD8"/>
    <w:rsid w:val="00867CC4"/>
    <w:rsid w:val="00867F40"/>
    <w:rsid w:val="008708C9"/>
    <w:rsid w:val="0087112F"/>
    <w:rsid w:val="00871E69"/>
    <w:rsid w:val="008720A2"/>
    <w:rsid w:val="008729FE"/>
    <w:rsid w:val="008741E3"/>
    <w:rsid w:val="008763C9"/>
    <w:rsid w:val="0087641C"/>
    <w:rsid w:val="008766A3"/>
    <w:rsid w:val="0087680A"/>
    <w:rsid w:val="00876E1B"/>
    <w:rsid w:val="0087777D"/>
    <w:rsid w:val="008777F7"/>
    <w:rsid w:val="00877A21"/>
    <w:rsid w:val="00877BCA"/>
    <w:rsid w:val="00877E3B"/>
    <w:rsid w:val="00880C54"/>
    <w:rsid w:val="008818C6"/>
    <w:rsid w:val="0088198E"/>
    <w:rsid w:val="00881CBA"/>
    <w:rsid w:val="00882068"/>
    <w:rsid w:val="008820E7"/>
    <w:rsid w:val="00882308"/>
    <w:rsid w:val="00882E35"/>
    <w:rsid w:val="0088367D"/>
    <w:rsid w:val="00883C2A"/>
    <w:rsid w:val="0088409F"/>
    <w:rsid w:val="00884D79"/>
    <w:rsid w:val="00884EF5"/>
    <w:rsid w:val="0088556B"/>
    <w:rsid w:val="00886272"/>
    <w:rsid w:val="008864A7"/>
    <w:rsid w:val="00886E86"/>
    <w:rsid w:val="00886EF7"/>
    <w:rsid w:val="008871C1"/>
    <w:rsid w:val="00887232"/>
    <w:rsid w:val="008875C6"/>
    <w:rsid w:val="008879F3"/>
    <w:rsid w:val="00890696"/>
    <w:rsid w:val="00890A26"/>
    <w:rsid w:val="00890D19"/>
    <w:rsid w:val="00892AC6"/>
    <w:rsid w:val="00892DA1"/>
    <w:rsid w:val="0089357D"/>
    <w:rsid w:val="008940D0"/>
    <w:rsid w:val="00894EF1"/>
    <w:rsid w:val="0089544C"/>
    <w:rsid w:val="008959A2"/>
    <w:rsid w:val="00895A28"/>
    <w:rsid w:val="00895A86"/>
    <w:rsid w:val="00896346"/>
    <w:rsid w:val="0089637C"/>
    <w:rsid w:val="008965CC"/>
    <w:rsid w:val="00896DD9"/>
    <w:rsid w:val="00897B37"/>
    <w:rsid w:val="008A0673"/>
    <w:rsid w:val="008A0BDB"/>
    <w:rsid w:val="008A0CCE"/>
    <w:rsid w:val="008A0EEA"/>
    <w:rsid w:val="008A126F"/>
    <w:rsid w:val="008A1B6E"/>
    <w:rsid w:val="008A2046"/>
    <w:rsid w:val="008A250D"/>
    <w:rsid w:val="008A2613"/>
    <w:rsid w:val="008A2A41"/>
    <w:rsid w:val="008A34F4"/>
    <w:rsid w:val="008A3D93"/>
    <w:rsid w:val="008A3F51"/>
    <w:rsid w:val="008A4245"/>
    <w:rsid w:val="008A426F"/>
    <w:rsid w:val="008A4A48"/>
    <w:rsid w:val="008A4C65"/>
    <w:rsid w:val="008A4E6D"/>
    <w:rsid w:val="008A5E99"/>
    <w:rsid w:val="008A710F"/>
    <w:rsid w:val="008A71AB"/>
    <w:rsid w:val="008B0491"/>
    <w:rsid w:val="008B0502"/>
    <w:rsid w:val="008B1161"/>
    <w:rsid w:val="008B138F"/>
    <w:rsid w:val="008B22F5"/>
    <w:rsid w:val="008B267B"/>
    <w:rsid w:val="008B2A74"/>
    <w:rsid w:val="008B2C9D"/>
    <w:rsid w:val="008B2D2C"/>
    <w:rsid w:val="008B31B4"/>
    <w:rsid w:val="008B3550"/>
    <w:rsid w:val="008B3E63"/>
    <w:rsid w:val="008B4E1A"/>
    <w:rsid w:val="008B5188"/>
    <w:rsid w:val="008B51FC"/>
    <w:rsid w:val="008B6210"/>
    <w:rsid w:val="008B66BF"/>
    <w:rsid w:val="008B67A1"/>
    <w:rsid w:val="008B6A8E"/>
    <w:rsid w:val="008B6D69"/>
    <w:rsid w:val="008B6DB6"/>
    <w:rsid w:val="008B77DA"/>
    <w:rsid w:val="008B79B8"/>
    <w:rsid w:val="008C074F"/>
    <w:rsid w:val="008C1115"/>
    <w:rsid w:val="008C1159"/>
    <w:rsid w:val="008C149F"/>
    <w:rsid w:val="008C24D9"/>
    <w:rsid w:val="008C2B8E"/>
    <w:rsid w:val="008C2EE1"/>
    <w:rsid w:val="008C3859"/>
    <w:rsid w:val="008C3FF4"/>
    <w:rsid w:val="008C4505"/>
    <w:rsid w:val="008C49E3"/>
    <w:rsid w:val="008C49EC"/>
    <w:rsid w:val="008C5602"/>
    <w:rsid w:val="008C5DD3"/>
    <w:rsid w:val="008C6462"/>
    <w:rsid w:val="008C6C44"/>
    <w:rsid w:val="008C6C59"/>
    <w:rsid w:val="008C6E74"/>
    <w:rsid w:val="008C7912"/>
    <w:rsid w:val="008D0F21"/>
    <w:rsid w:val="008D121B"/>
    <w:rsid w:val="008D1825"/>
    <w:rsid w:val="008D1A17"/>
    <w:rsid w:val="008D1B8A"/>
    <w:rsid w:val="008D1DFD"/>
    <w:rsid w:val="008D220C"/>
    <w:rsid w:val="008D247A"/>
    <w:rsid w:val="008D36EB"/>
    <w:rsid w:val="008D520B"/>
    <w:rsid w:val="008D563C"/>
    <w:rsid w:val="008D61B7"/>
    <w:rsid w:val="008D7479"/>
    <w:rsid w:val="008D77D6"/>
    <w:rsid w:val="008D7E7B"/>
    <w:rsid w:val="008E0D09"/>
    <w:rsid w:val="008E122B"/>
    <w:rsid w:val="008E127A"/>
    <w:rsid w:val="008E14F6"/>
    <w:rsid w:val="008E1CE0"/>
    <w:rsid w:val="008E1E93"/>
    <w:rsid w:val="008E1F0A"/>
    <w:rsid w:val="008E1FA1"/>
    <w:rsid w:val="008E22C9"/>
    <w:rsid w:val="008E2587"/>
    <w:rsid w:val="008E36DE"/>
    <w:rsid w:val="008E43C1"/>
    <w:rsid w:val="008E4DC3"/>
    <w:rsid w:val="008E4DEE"/>
    <w:rsid w:val="008E51F0"/>
    <w:rsid w:val="008E5ABA"/>
    <w:rsid w:val="008E6150"/>
    <w:rsid w:val="008E622A"/>
    <w:rsid w:val="008E6831"/>
    <w:rsid w:val="008E6DA8"/>
    <w:rsid w:val="008E7A92"/>
    <w:rsid w:val="008E7B6D"/>
    <w:rsid w:val="008F061F"/>
    <w:rsid w:val="008F0A98"/>
    <w:rsid w:val="008F0DB4"/>
    <w:rsid w:val="008F108F"/>
    <w:rsid w:val="008F1BD3"/>
    <w:rsid w:val="008F2473"/>
    <w:rsid w:val="008F3927"/>
    <w:rsid w:val="008F4EDB"/>
    <w:rsid w:val="008F5320"/>
    <w:rsid w:val="008F55B6"/>
    <w:rsid w:val="008F5AC3"/>
    <w:rsid w:val="008F5FB4"/>
    <w:rsid w:val="008F6945"/>
    <w:rsid w:val="008F6D96"/>
    <w:rsid w:val="008F7866"/>
    <w:rsid w:val="008F7E78"/>
    <w:rsid w:val="00900140"/>
    <w:rsid w:val="009001B8"/>
    <w:rsid w:val="0090052F"/>
    <w:rsid w:val="00900706"/>
    <w:rsid w:val="0090071A"/>
    <w:rsid w:val="00900E25"/>
    <w:rsid w:val="009012A7"/>
    <w:rsid w:val="00901DF7"/>
    <w:rsid w:val="0090256A"/>
    <w:rsid w:val="00902C32"/>
    <w:rsid w:val="00902CF3"/>
    <w:rsid w:val="00902D8E"/>
    <w:rsid w:val="009040DA"/>
    <w:rsid w:val="009047E5"/>
    <w:rsid w:val="00904EFA"/>
    <w:rsid w:val="00905B7B"/>
    <w:rsid w:val="00906302"/>
    <w:rsid w:val="00906A22"/>
    <w:rsid w:val="00906F36"/>
    <w:rsid w:val="009074E2"/>
    <w:rsid w:val="00907578"/>
    <w:rsid w:val="00907AA7"/>
    <w:rsid w:val="00907ABE"/>
    <w:rsid w:val="00907C68"/>
    <w:rsid w:val="00907E73"/>
    <w:rsid w:val="0091063A"/>
    <w:rsid w:val="009108F3"/>
    <w:rsid w:val="00910A58"/>
    <w:rsid w:val="00910FD9"/>
    <w:rsid w:val="009113DB"/>
    <w:rsid w:val="00911893"/>
    <w:rsid w:val="009119CF"/>
    <w:rsid w:val="009125CC"/>
    <w:rsid w:val="00912B0F"/>
    <w:rsid w:val="00913687"/>
    <w:rsid w:val="00915659"/>
    <w:rsid w:val="00915B07"/>
    <w:rsid w:val="00915D84"/>
    <w:rsid w:val="009160AF"/>
    <w:rsid w:val="009162BA"/>
    <w:rsid w:val="00916A54"/>
    <w:rsid w:val="009173D6"/>
    <w:rsid w:val="00917F48"/>
    <w:rsid w:val="009206E8"/>
    <w:rsid w:val="00920948"/>
    <w:rsid w:val="00920FD7"/>
    <w:rsid w:val="0092170D"/>
    <w:rsid w:val="00921EE1"/>
    <w:rsid w:val="00922121"/>
    <w:rsid w:val="0092224B"/>
    <w:rsid w:val="00922812"/>
    <w:rsid w:val="0092283F"/>
    <w:rsid w:val="00922A43"/>
    <w:rsid w:val="00922C3F"/>
    <w:rsid w:val="00922DC2"/>
    <w:rsid w:val="00922F3B"/>
    <w:rsid w:val="009237DE"/>
    <w:rsid w:val="00923CAD"/>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210"/>
    <w:rsid w:val="00937D5D"/>
    <w:rsid w:val="00940239"/>
    <w:rsid w:val="009402A0"/>
    <w:rsid w:val="00941093"/>
    <w:rsid w:val="00941344"/>
    <w:rsid w:val="00941887"/>
    <w:rsid w:val="00941BA4"/>
    <w:rsid w:val="00942ADB"/>
    <w:rsid w:val="009435C9"/>
    <w:rsid w:val="00943E79"/>
    <w:rsid w:val="00943FA2"/>
    <w:rsid w:val="00944667"/>
    <w:rsid w:val="0094476C"/>
    <w:rsid w:val="00944DD2"/>
    <w:rsid w:val="00944FC4"/>
    <w:rsid w:val="00945290"/>
    <w:rsid w:val="009456A6"/>
    <w:rsid w:val="00945AB0"/>
    <w:rsid w:val="00945D69"/>
    <w:rsid w:val="00946507"/>
    <w:rsid w:val="00946573"/>
    <w:rsid w:val="00946796"/>
    <w:rsid w:val="00947741"/>
    <w:rsid w:val="00947864"/>
    <w:rsid w:val="00950178"/>
    <w:rsid w:val="009505C8"/>
    <w:rsid w:val="00950E0E"/>
    <w:rsid w:val="00951546"/>
    <w:rsid w:val="00951735"/>
    <w:rsid w:val="0095178A"/>
    <w:rsid w:val="00951F46"/>
    <w:rsid w:val="00952871"/>
    <w:rsid w:val="00952AA5"/>
    <w:rsid w:val="00953E0C"/>
    <w:rsid w:val="0095401D"/>
    <w:rsid w:val="009542BD"/>
    <w:rsid w:val="0095432E"/>
    <w:rsid w:val="00954459"/>
    <w:rsid w:val="00954C7E"/>
    <w:rsid w:val="00955358"/>
    <w:rsid w:val="00955452"/>
    <w:rsid w:val="00956F57"/>
    <w:rsid w:val="009572E1"/>
    <w:rsid w:val="00957C94"/>
    <w:rsid w:val="0096042A"/>
    <w:rsid w:val="00960640"/>
    <w:rsid w:val="00960C27"/>
    <w:rsid w:val="009612E1"/>
    <w:rsid w:val="0096199A"/>
    <w:rsid w:val="00961DB6"/>
    <w:rsid w:val="0096266C"/>
    <w:rsid w:val="00962FF3"/>
    <w:rsid w:val="00963481"/>
    <w:rsid w:val="009639EB"/>
    <w:rsid w:val="009648FE"/>
    <w:rsid w:val="00964F7E"/>
    <w:rsid w:val="0096629F"/>
    <w:rsid w:val="00966A7C"/>
    <w:rsid w:val="00966D35"/>
    <w:rsid w:val="00966FE4"/>
    <w:rsid w:val="00967102"/>
    <w:rsid w:val="009700F4"/>
    <w:rsid w:val="009702EA"/>
    <w:rsid w:val="00970310"/>
    <w:rsid w:val="009706EE"/>
    <w:rsid w:val="00970A93"/>
    <w:rsid w:val="00971144"/>
    <w:rsid w:val="00971526"/>
    <w:rsid w:val="00971A2F"/>
    <w:rsid w:val="00971A75"/>
    <w:rsid w:val="00971E99"/>
    <w:rsid w:val="0097326F"/>
    <w:rsid w:val="00973613"/>
    <w:rsid w:val="00973AFC"/>
    <w:rsid w:val="0097465D"/>
    <w:rsid w:val="0097492D"/>
    <w:rsid w:val="00974B01"/>
    <w:rsid w:val="009753C5"/>
    <w:rsid w:val="009758A2"/>
    <w:rsid w:val="009758E7"/>
    <w:rsid w:val="00975B0F"/>
    <w:rsid w:val="009766F7"/>
    <w:rsid w:val="009768AB"/>
    <w:rsid w:val="00977E68"/>
    <w:rsid w:val="009801C5"/>
    <w:rsid w:val="009804C5"/>
    <w:rsid w:val="00980A4D"/>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0A6"/>
    <w:rsid w:val="009874B9"/>
    <w:rsid w:val="00987C44"/>
    <w:rsid w:val="00990BF1"/>
    <w:rsid w:val="009910A2"/>
    <w:rsid w:val="0099176F"/>
    <w:rsid w:val="0099241A"/>
    <w:rsid w:val="009929F5"/>
    <w:rsid w:val="00993C1F"/>
    <w:rsid w:val="00993DF1"/>
    <w:rsid w:val="00993F16"/>
    <w:rsid w:val="0099482F"/>
    <w:rsid w:val="00995934"/>
    <w:rsid w:val="00995DBD"/>
    <w:rsid w:val="009960C3"/>
    <w:rsid w:val="00996181"/>
    <w:rsid w:val="0099618D"/>
    <w:rsid w:val="009963A5"/>
    <w:rsid w:val="00996883"/>
    <w:rsid w:val="00996FCD"/>
    <w:rsid w:val="009A0006"/>
    <w:rsid w:val="009A04F2"/>
    <w:rsid w:val="009A0699"/>
    <w:rsid w:val="009A151E"/>
    <w:rsid w:val="009A17CB"/>
    <w:rsid w:val="009A1B96"/>
    <w:rsid w:val="009A1D84"/>
    <w:rsid w:val="009A1FF2"/>
    <w:rsid w:val="009A23A5"/>
    <w:rsid w:val="009A2E36"/>
    <w:rsid w:val="009A33F5"/>
    <w:rsid w:val="009A34E3"/>
    <w:rsid w:val="009A59D3"/>
    <w:rsid w:val="009A5A25"/>
    <w:rsid w:val="009A5B2B"/>
    <w:rsid w:val="009A5D21"/>
    <w:rsid w:val="009A6D91"/>
    <w:rsid w:val="009A709E"/>
    <w:rsid w:val="009A794A"/>
    <w:rsid w:val="009B000E"/>
    <w:rsid w:val="009B138E"/>
    <w:rsid w:val="009B1500"/>
    <w:rsid w:val="009B253D"/>
    <w:rsid w:val="009B25B0"/>
    <w:rsid w:val="009B2ACA"/>
    <w:rsid w:val="009B4714"/>
    <w:rsid w:val="009B4827"/>
    <w:rsid w:val="009B4CF9"/>
    <w:rsid w:val="009B4E71"/>
    <w:rsid w:val="009B5772"/>
    <w:rsid w:val="009B601E"/>
    <w:rsid w:val="009B6721"/>
    <w:rsid w:val="009B68D4"/>
    <w:rsid w:val="009B6B59"/>
    <w:rsid w:val="009B6BD5"/>
    <w:rsid w:val="009B7ED3"/>
    <w:rsid w:val="009C07E0"/>
    <w:rsid w:val="009C0872"/>
    <w:rsid w:val="009C0DAB"/>
    <w:rsid w:val="009C0EB9"/>
    <w:rsid w:val="009C0EBB"/>
    <w:rsid w:val="009C14F2"/>
    <w:rsid w:val="009C165F"/>
    <w:rsid w:val="009C166B"/>
    <w:rsid w:val="009C17C2"/>
    <w:rsid w:val="009C1CA8"/>
    <w:rsid w:val="009C1E07"/>
    <w:rsid w:val="009C1FC7"/>
    <w:rsid w:val="009C21AA"/>
    <w:rsid w:val="009C2313"/>
    <w:rsid w:val="009C250F"/>
    <w:rsid w:val="009C252B"/>
    <w:rsid w:val="009C288B"/>
    <w:rsid w:val="009C2FA2"/>
    <w:rsid w:val="009C335E"/>
    <w:rsid w:val="009C37CF"/>
    <w:rsid w:val="009C3B06"/>
    <w:rsid w:val="009C4255"/>
    <w:rsid w:val="009C4838"/>
    <w:rsid w:val="009C4B0B"/>
    <w:rsid w:val="009C4BB1"/>
    <w:rsid w:val="009C5304"/>
    <w:rsid w:val="009C71B8"/>
    <w:rsid w:val="009C76C0"/>
    <w:rsid w:val="009C787D"/>
    <w:rsid w:val="009D0F89"/>
    <w:rsid w:val="009D10CB"/>
    <w:rsid w:val="009D18AA"/>
    <w:rsid w:val="009D1E21"/>
    <w:rsid w:val="009D24CC"/>
    <w:rsid w:val="009D276F"/>
    <w:rsid w:val="009D30FE"/>
    <w:rsid w:val="009D315E"/>
    <w:rsid w:val="009D382B"/>
    <w:rsid w:val="009D3832"/>
    <w:rsid w:val="009D398A"/>
    <w:rsid w:val="009D3B1F"/>
    <w:rsid w:val="009D3B64"/>
    <w:rsid w:val="009D414D"/>
    <w:rsid w:val="009D4189"/>
    <w:rsid w:val="009D46B3"/>
    <w:rsid w:val="009D5273"/>
    <w:rsid w:val="009D568A"/>
    <w:rsid w:val="009D57DE"/>
    <w:rsid w:val="009D5D75"/>
    <w:rsid w:val="009D61AB"/>
    <w:rsid w:val="009D6320"/>
    <w:rsid w:val="009D69DF"/>
    <w:rsid w:val="009D6ADC"/>
    <w:rsid w:val="009D6C0F"/>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2C96"/>
    <w:rsid w:val="009E328F"/>
    <w:rsid w:val="009E3AA6"/>
    <w:rsid w:val="009E3AB8"/>
    <w:rsid w:val="009E4890"/>
    <w:rsid w:val="009E4C3D"/>
    <w:rsid w:val="009E4CD3"/>
    <w:rsid w:val="009E55E7"/>
    <w:rsid w:val="009E62B0"/>
    <w:rsid w:val="009E62DA"/>
    <w:rsid w:val="009E6719"/>
    <w:rsid w:val="009E6922"/>
    <w:rsid w:val="009E6D42"/>
    <w:rsid w:val="009E6E4C"/>
    <w:rsid w:val="009E6E8E"/>
    <w:rsid w:val="009E7617"/>
    <w:rsid w:val="009E7860"/>
    <w:rsid w:val="009F0043"/>
    <w:rsid w:val="009F041E"/>
    <w:rsid w:val="009F0969"/>
    <w:rsid w:val="009F0D1F"/>
    <w:rsid w:val="009F10E4"/>
    <w:rsid w:val="009F17F2"/>
    <w:rsid w:val="009F1B51"/>
    <w:rsid w:val="009F1F8D"/>
    <w:rsid w:val="009F1FCF"/>
    <w:rsid w:val="009F23DD"/>
    <w:rsid w:val="009F2AB0"/>
    <w:rsid w:val="009F2DDA"/>
    <w:rsid w:val="009F336F"/>
    <w:rsid w:val="009F47BD"/>
    <w:rsid w:val="009F4CCE"/>
    <w:rsid w:val="009F4DA4"/>
    <w:rsid w:val="009F4DC0"/>
    <w:rsid w:val="009F5112"/>
    <w:rsid w:val="009F5388"/>
    <w:rsid w:val="009F6205"/>
    <w:rsid w:val="009F626A"/>
    <w:rsid w:val="009F724F"/>
    <w:rsid w:val="009F74E1"/>
    <w:rsid w:val="009F7CD0"/>
    <w:rsid w:val="00A0041D"/>
    <w:rsid w:val="00A00E73"/>
    <w:rsid w:val="00A0184D"/>
    <w:rsid w:val="00A0217C"/>
    <w:rsid w:val="00A0274D"/>
    <w:rsid w:val="00A027C8"/>
    <w:rsid w:val="00A042E5"/>
    <w:rsid w:val="00A044B9"/>
    <w:rsid w:val="00A04512"/>
    <w:rsid w:val="00A048AB"/>
    <w:rsid w:val="00A04D75"/>
    <w:rsid w:val="00A05BF7"/>
    <w:rsid w:val="00A0646B"/>
    <w:rsid w:val="00A0681F"/>
    <w:rsid w:val="00A100A4"/>
    <w:rsid w:val="00A10442"/>
    <w:rsid w:val="00A105C8"/>
    <w:rsid w:val="00A10B99"/>
    <w:rsid w:val="00A10E34"/>
    <w:rsid w:val="00A11B90"/>
    <w:rsid w:val="00A11BBA"/>
    <w:rsid w:val="00A125C0"/>
    <w:rsid w:val="00A13CE2"/>
    <w:rsid w:val="00A1422C"/>
    <w:rsid w:val="00A14BA4"/>
    <w:rsid w:val="00A14DF7"/>
    <w:rsid w:val="00A150DC"/>
    <w:rsid w:val="00A15B81"/>
    <w:rsid w:val="00A15EC1"/>
    <w:rsid w:val="00A15FA2"/>
    <w:rsid w:val="00A161B7"/>
    <w:rsid w:val="00A162AC"/>
    <w:rsid w:val="00A176B0"/>
    <w:rsid w:val="00A17B78"/>
    <w:rsid w:val="00A20018"/>
    <w:rsid w:val="00A20043"/>
    <w:rsid w:val="00A2049F"/>
    <w:rsid w:val="00A209A1"/>
    <w:rsid w:val="00A21499"/>
    <w:rsid w:val="00A21523"/>
    <w:rsid w:val="00A23004"/>
    <w:rsid w:val="00A2327D"/>
    <w:rsid w:val="00A239BD"/>
    <w:rsid w:val="00A23F48"/>
    <w:rsid w:val="00A24E1C"/>
    <w:rsid w:val="00A2521C"/>
    <w:rsid w:val="00A25808"/>
    <w:rsid w:val="00A2643B"/>
    <w:rsid w:val="00A26B00"/>
    <w:rsid w:val="00A271D5"/>
    <w:rsid w:val="00A274D9"/>
    <w:rsid w:val="00A27634"/>
    <w:rsid w:val="00A276E8"/>
    <w:rsid w:val="00A2775E"/>
    <w:rsid w:val="00A27AEF"/>
    <w:rsid w:val="00A27D8E"/>
    <w:rsid w:val="00A30C63"/>
    <w:rsid w:val="00A30E3E"/>
    <w:rsid w:val="00A31355"/>
    <w:rsid w:val="00A31430"/>
    <w:rsid w:val="00A315A2"/>
    <w:rsid w:val="00A31C9D"/>
    <w:rsid w:val="00A31FB7"/>
    <w:rsid w:val="00A321AB"/>
    <w:rsid w:val="00A33043"/>
    <w:rsid w:val="00A33532"/>
    <w:rsid w:val="00A33D7A"/>
    <w:rsid w:val="00A33FF8"/>
    <w:rsid w:val="00A346DD"/>
    <w:rsid w:val="00A34AB2"/>
    <w:rsid w:val="00A34F06"/>
    <w:rsid w:val="00A35957"/>
    <w:rsid w:val="00A35C80"/>
    <w:rsid w:val="00A36EA3"/>
    <w:rsid w:val="00A37278"/>
    <w:rsid w:val="00A37A79"/>
    <w:rsid w:val="00A402A8"/>
    <w:rsid w:val="00A402D5"/>
    <w:rsid w:val="00A40398"/>
    <w:rsid w:val="00A404C5"/>
    <w:rsid w:val="00A40E50"/>
    <w:rsid w:val="00A40FB5"/>
    <w:rsid w:val="00A410C4"/>
    <w:rsid w:val="00A41528"/>
    <w:rsid w:val="00A41BED"/>
    <w:rsid w:val="00A4207E"/>
    <w:rsid w:val="00A42537"/>
    <w:rsid w:val="00A42A7D"/>
    <w:rsid w:val="00A42BAC"/>
    <w:rsid w:val="00A43FB0"/>
    <w:rsid w:val="00A442C9"/>
    <w:rsid w:val="00A45D03"/>
    <w:rsid w:val="00A46631"/>
    <w:rsid w:val="00A46BE5"/>
    <w:rsid w:val="00A46FB2"/>
    <w:rsid w:val="00A47178"/>
    <w:rsid w:val="00A4759D"/>
    <w:rsid w:val="00A4775D"/>
    <w:rsid w:val="00A47AD7"/>
    <w:rsid w:val="00A47B1F"/>
    <w:rsid w:val="00A50A94"/>
    <w:rsid w:val="00A511DE"/>
    <w:rsid w:val="00A525F6"/>
    <w:rsid w:val="00A52EEB"/>
    <w:rsid w:val="00A52FE9"/>
    <w:rsid w:val="00A53CE0"/>
    <w:rsid w:val="00A53E9F"/>
    <w:rsid w:val="00A53EA9"/>
    <w:rsid w:val="00A54951"/>
    <w:rsid w:val="00A54964"/>
    <w:rsid w:val="00A549F8"/>
    <w:rsid w:val="00A54EB5"/>
    <w:rsid w:val="00A552AF"/>
    <w:rsid w:val="00A555F1"/>
    <w:rsid w:val="00A55AF6"/>
    <w:rsid w:val="00A55C90"/>
    <w:rsid w:val="00A55E9E"/>
    <w:rsid w:val="00A55F87"/>
    <w:rsid w:val="00A56474"/>
    <w:rsid w:val="00A56EB0"/>
    <w:rsid w:val="00A5727E"/>
    <w:rsid w:val="00A57634"/>
    <w:rsid w:val="00A609D5"/>
    <w:rsid w:val="00A60BFF"/>
    <w:rsid w:val="00A60F11"/>
    <w:rsid w:val="00A610FF"/>
    <w:rsid w:val="00A61C04"/>
    <w:rsid w:val="00A624B6"/>
    <w:rsid w:val="00A627AD"/>
    <w:rsid w:val="00A633D2"/>
    <w:rsid w:val="00A63520"/>
    <w:rsid w:val="00A63AD5"/>
    <w:rsid w:val="00A63DAD"/>
    <w:rsid w:val="00A63ECB"/>
    <w:rsid w:val="00A63F1D"/>
    <w:rsid w:val="00A63F77"/>
    <w:rsid w:val="00A64083"/>
    <w:rsid w:val="00A646A2"/>
    <w:rsid w:val="00A64B3F"/>
    <w:rsid w:val="00A65AC8"/>
    <w:rsid w:val="00A65CA4"/>
    <w:rsid w:val="00A66007"/>
    <w:rsid w:val="00A6661D"/>
    <w:rsid w:val="00A6676F"/>
    <w:rsid w:val="00A66968"/>
    <w:rsid w:val="00A669FC"/>
    <w:rsid w:val="00A66F02"/>
    <w:rsid w:val="00A67A42"/>
    <w:rsid w:val="00A67A5F"/>
    <w:rsid w:val="00A67E17"/>
    <w:rsid w:val="00A70C02"/>
    <w:rsid w:val="00A71BDE"/>
    <w:rsid w:val="00A71ECA"/>
    <w:rsid w:val="00A71EFE"/>
    <w:rsid w:val="00A72658"/>
    <w:rsid w:val="00A72857"/>
    <w:rsid w:val="00A72BB5"/>
    <w:rsid w:val="00A72EC1"/>
    <w:rsid w:val="00A73312"/>
    <w:rsid w:val="00A73603"/>
    <w:rsid w:val="00A73C16"/>
    <w:rsid w:val="00A73EC6"/>
    <w:rsid w:val="00A74022"/>
    <w:rsid w:val="00A7421C"/>
    <w:rsid w:val="00A74849"/>
    <w:rsid w:val="00A7484A"/>
    <w:rsid w:val="00A750F8"/>
    <w:rsid w:val="00A7526D"/>
    <w:rsid w:val="00A76147"/>
    <w:rsid w:val="00A76959"/>
    <w:rsid w:val="00A775DF"/>
    <w:rsid w:val="00A805F9"/>
    <w:rsid w:val="00A80784"/>
    <w:rsid w:val="00A8176C"/>
    <w:rsid w:val="00A81AEA"/>
    <w:rsid w:val="00A81C0C"/>
    <w:rsid w:val="00A81E55"/>
    <w:rsid w:val="00A822E7"/>
    <w:rsid w:val="00A827C9"/>
    <w:rsid w:val="00A8287C"/>
    <w:rsid w:val="00A83062"/>
    <w:rsid w:val="00A83975"/>
    <w:rsid w:val="00A83CA9"/>
    <w:rsid w:val="00A83F16"/>
    <w:rsid w:val="00A843BE"/>
    <w:rsid w:val="00A8470B"/>
    <w:rsid w:val="00A84D2E"/>
    <w:rsid w:val="00A84E73"/>
    <w:rsid w:val="00A85897"/>
    <w:rsid w:val="00A85DB4"/>
    <w:rsid w:val="00A8601A"/>
    <w:rsid w:val="00A86031"/>
    <w:rsid w:val="00A8633D"/>
    <w:rsid w:val="00A868D9"/>
    <w:rsid w:val="00A86C50"/>
    <w:rsid w:val="00A86FA3"/>
    <w:rsid w:val="00A8701E"/>
    <w:rsid w:val="00A87820"/>
    <w:rsid w:val="00A9006C"/>
    <w:rsid w:val="00A9030C"/>
    <w:rsid w:val="00A9036B"/>
    <w:rsid w:val="00A90536"/>
    <w:rsid w:val="00A90F81"/>
    <w:rsid w:val="00A90FF8"/>
    <w:rsid w:val="00A91123"/>
    <w:rsid w:val="00A912A2"/>
    <w:rsid w:val="00A914A8"/>
    <w:rsid w:val="00A91AE3"/>
    <w:rsid w:val="00A91C62"/>
    <w:rsid w:val="00A91E97"/>
    <w:rsid w:val="00A9258C"/>
    <w:rsid w:val="00A9261E"/>
    <w:rsid w:val="00A92C65"/>
    <w:rsid w:val="00A92D3C"/>
    <w:rsid w:val="00A92DA1"/>
    <w:rsid w:val="00A92F4F"/>
    <w:rsid w:val="00A93AD6"/>
    <w:rsid w:val="00A94040"/>
    <w:rsid w:val="00A9427C"/>
    <w:rsid w:val="00A94412"/>
    <w:rsid w:val="00A9447D"/>
    <w:rsid w:val="00A94BF2"/>
    <w:rsid w:val="00A94CB5"/>
    <w:rsid w:val="00A94D46"/>
    <w:rsid w:val="00A95A96"/>
    <w:rsid w:val="00A95C53"/>
    <w:rsid w:val="00A96445"/>
    <w:rsid w:val="00A96E0F"/>
    <w:rsid w:val="00A97BAB"/>
    <w:rsid w:val="00AA0564"/>
    <w:rsid w:val="00AA0AAC"/>
    <w:rsid w:val="00AA0E67"/>
    <w:rsid w:val="00AA1428"/>
    <w:rsid w:val="00AA2317"/>
    <w:rsid w:val="00AA2472"/>
    <w:rsid w:val="00AA2B69"/>
    <w:rsid w:val="00AA2CC8"/>
    <w:rsid w:val="00AA2ED1"/>
    <w:rsid w:val="00AA304C"/>
    <w:rsid w:val="00AA35F2"/>
    <w:rsid w:val="00AA3AAA"/>
    <w:rsid w:val="00AA4098"/>
    <w:rsid w:val="00AA4BCC"/>
    <w:rsid w:val="00AA524B"/>
    <w:rsid w:val="00AA5DC6"/>
    <w:rsid w:val="00AA5F6C"/>
    <w:rsid w:val="00AA680C"/>
    <w:rsid w:val="00AA6D41"/>
    <w:rsid w:val="00AA7012"/>
    <w:rsid w:val="00AA73A6"/>
    <w:rsid w:val="00AA74FE"/>
    <w:rsid w:val="00AA794A"/>
    <w:rsid w:val="00AA7A9A"/>
    <w:rsid w:val="00AA7E2F"/>
    <w:rsid w:val="00AA7F83"/>
    <w:rsid w:val="00AB068E"/>
    <w:rsid w:val="00AB0C12"/>
    <w:rsid w:val="00AB0D4C"/>
    <w:rsid w:val="00AB0E9C"/>
    <w:rsid w:val="00AB13E3"/>
    <w:rsid w:val="00AB1DE5"/>
    <w:rsid w:val="00AB2168"/>
    <w:rsid w:val="00AB32CC"/>
    <w:rsid w:val="00AB3431"/>
    <w:rsid w:val="00AB3B5D"/>
    <w:rsid w:val="00AB3EBA"/>
    <w:rsid w:val="00AB4406"/>
    <w:rsid w:val="00AB4A87"/>
    <w:rsid w:val="00AB4C75"/>
    <w:rsid w:val="00AB4C87"/>
    <w:rsid w:val="00AC0390"/>
    <w:rsid w:val="00AC0B9E"/>
    <w:rsid w:val="00AC0FBC"/>
    <w:rsid w:val="00AC10B9"/>
    <w:rsid w:val="00AC1146"/>
    <w:rsid w:val="00AC1498"/>
    <w:rsid w:val="00AC15A4"/>
    <w:rsid w:val="00AC26D7"/>
    <w:rsid w:val="00AC274A"/>
    <w:rsid w:val="00AC2B9C"/>
    <w:rsid w:val="00AC2DB0"/>
    <w:rsid w:val="00AC31AF"/>
    <w:rsid w:val="00AC31FB"/>
    <w:rsid w:val="00AC3AA7"/>
    <w:rsid w:val="00AC3CD3"/>
    <w:rsid w:val="00AC3E11"/>
    <w:rsid w:val="00AC3EDD"/>
    <w:rsid w:val="00AC407F"/>
    <w:rsid w:val="00AC461C"/>
    <w:rsid w:val="00AC477E"/>
    <w:rsid w:val="00AC4A9B"/>
    <w:rsid w:val="00AC4C80"/>
    <w:rsid w:val="00AC51D1"/>
    <w:rsid w:val="00AC54E4"/>
    <w:rsid w:val="00AC5EBC"/>
    <w:rsid w:val="00AC6B00"/>
    <w:rsid w:val="00AC6C31"/>
    <w:rsid w:val="00AC6CB1"/>
    <w:rsid w:val="00AD0A3B"/>
    <w:rsid w:val="00AD0B0D"/>
    <w:rsid w:val="00AD1523"/>
    <w:rsid w:val="00AD1565"/>
    <w:rsid w:val="00AD2200"/>
    <w:rsid w:val="00AD223E"/>
    <w:rsid w:val="00AD2B06"/>
    <w:rsid w:val="00AD2C19"/>
    <w:rsid w:val="00AD2E09"/>
    <w:rsid w:val="00AD3817"/>
    <w:rsid w:val="00AD3CD7"/>
    <w:rsid w:val="00AD4098"/>
    <w:rsid w:val="00AD4681"/>
    <w:rsid w:val="00AD4748"/>
    <w:rsid w:val="00AD4885"/>
    <w:rsid w:val="00AD4A87"/>
    <w:rsid w:val="00AD4CC2"/>
    <w:rsid w:val="00AD5189"/>
    <w:rsid w:val="00AD5602"/>
    <w:rsid w:val="00AD5D8C"/>
    <w:rsid w:val="00AD637D"/>
    <w:rsid w:val="00AD6459"/>
    <w:rsid w:val="00AD7069"/>
    <w:rsid w:val="00AD76D9"/>
    <w:rsid w:val="00AE02C8"/>
    <w:rsid w:val="00AE03BB"/>
    <w:rsid w:val="00AE0D9F"/>
    <w:rsid w:val="00AE13B8"/>
    <w:rsid w:val="00AE1785"/>
    <w:rsid w:val="00AE1AB7"/>
    <w:rsid w:val="00AE2EDA"/>
    <w:rsid w:val="00AE37EC"/>
    <w:rsid w:val="00AE3E4E"/>
    <w:rsid w:val="00AE48E4"/>
    <w:rsid w:val="00AE5447"/>
    <w:rsid w:val="00AE5C6F"/>
    <w:rsid w:val="00AE6086"/>
    <w:rsid w:val="00AE65F5"/>
    <w:rsid w:val="00AE68B1"/>
    <w:rsid w:val="00AE6B03"/>
    <w:rsid w:val="00AE6BEB"/>
    <w:rsid w:val="00AE6D05"/>
    <w:rsid w:val="00AE78AE"/>
    <w:rsid w:val="00AE7BC3"/>
    <w:rsid w:val="00AF03FE"/>
    <w:rsid w:val="00AF043F"/>
    <w:rsid w:val="00AF073D"/>
    <w:rsid w:val="00AF0D46"/>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1E30"/>
    <w:rsid w:val="00B038EB"/>
    <w:rsid w:val="00B03B02"/>
    <w:rsid w:val="00B04223"/>
    <w:rsid w:val="00B044AE"/>
    <w:rsid w:val="00B045FF"/>
    <w:rsid w:val="00B04A95"/>
    <w:rsid w:val="00B0521D"/>
    <w:rsid w:val="00B053D9"/>
    <w:rsid w:val="00B05679"/>
    <w:rsid w:val="00B061B0"/>
    <w:rsid w:val="00B06602"/>
    <w:rsid w:val="00B06952"/>
    <w:rsid w:val="00B06DFF"/>
    <w:rsid w:val="00B06E1B"/>
    <w:rsid w:val="00B07424"/>
    <w:rsid w:val="00B078B3"/>
    <w:rsid w:val="00B07D14"/>
    <w:rsid w:val="00B07F88"/>
    <w:rsid w:val="00B10A5B"/>
    <w:rsid w:val="00B1100B"/>
    <w:rsid w:val="00B116E8"/>
    <w:rsid w:val="00B120F7"/>
    <w:rsid w:val="00B122E9"/>
    <w:rsid w:val="00B12702"/>
    <w:rsid w:val="00B1302D"/>
    <w:rsid w:val="00B13F3A"/>
    <w:rsid w:val="00B14E30"/>
    <w:rsid w:val="00B15A97"/>
    <w:rsid w:val="00B16225"/>
    <w:rsid w:val="00B1689E"/>
    <w:rsid w:val="00B16D9C"/>
    <w:rsid w:val="00B17579"/>
    <w:rsid w:val="00B176D3"/>
    <w:rsid w:val="00B1771F"/>
    <w:rsid w:val="00B1790A"/>
    <w:rsid w:val="00B17A99"/>
    <w:rsid w:val="00B17D0B"/>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E8"/>
    <w:rsid w:val="00B32278"/>
    <w:rsid w:val="00B332FA"/>
    <w:rsid w:val="00B33C93"/>
    <w:rsid w:val="00B3439E"/>
    <w:rsid w:val="00B3442E"/>
    <w:rsid w:val="00B3576E"/>
    <w:rsid w:val="00B36F9F"/>
    <w:rsid w:val="00B37689"/>
    <w:rsid w:val="00B377D2"/>
    <w:rsid w:val="00B37AF7"/>
    <w:rsid w:val="00B37F53"/>
    <w:rsid w:val="00B40385"/>
    <w:rsid w:val="00B40748"/>
    <w:rsid w:val="00B41053"/>
    <w:rsid w:val="00B418CE"/>
    <w:rsid w:val="00B423AA"/>
    <w:rsid w:val="00B425B2"/>
    <w:rsid w:val="00B431F8"/>
    <w:rsid w:val="00B442F2"/>
    <w:rsid w:val="00B44A49"/>
    <w:rsid w:val="00B4547D"/>
    <w:rsid w:val="00B45832"/>
    <w:rsid w:val="00B45A7C"/>
    <w:rsid w:val="00B46C19"/>
    <w:rsid w:val="00B46FF9"/>
    <w:rsid w:val="00B47714"/>
    <w:rsid w:val="00B47FDA"/>
    <w:rsid w:val="00B5062A"/>
    <w:rsid w:val="00B50B1E"/>
    <w:rsid w:val="00B50D65"/>
    <w:rsid w:val="00B51DE6"/>
    <w:rsid w:val="00B51E26"/>
    <w:rsid w:val="00B5242A"/>
    <w:rsid w:val="00B526A3"/>
    <w:rsid w:val="00B527F9"/>
    <w:rsid w:val="00B528BB"/>
    <w:rsid w:val="00B53426"/>
    <w:rsid w:val="00B53915"/>
    <w:rsid w:val="00B53A0F"/>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9BB"/>
    <w:rsid w:val="00B60A6D"/>
    <w:rsid w:val="00B60E77"/>
    <w:rsid w:val="00B60FFA"/>
    <w:rsid w:val="00B612CE"/>
    <w:rsid w:val="00B61B99"/>
    <w:rsid w:val="00B61B9C"/>
    <w:rsid w:val="00B622B4"/>
    <w:rsid w:val="00B6244A"/>
    <w:rsid w:val="00B62A04"/>
    <w:rsid w:val="00B62B5A"/>
    <w:rsid w:val="00B62F1B"/>
    <w:rsid w:val="00B6348A"/>
    <w:rsid w:val="00B63687"/>
    <w:rsid w:val="00B63A34"/>
    <w:rsid w:val="00B643FB"/>
    <w:rsid w:val="00B64442"/>
    <w:rsid w:val="00B64780"/>
    <w:rsid w:val="00B65607"/>
    <w:rsid w:val="00B65E9A"/>
    <w:rsid w:val="00B66324"/>
    <w:rsid w:val="00B66843"/>
    <w:rsid w:val="00B668DE"/>
    <w:rsid w:val="00B66EA8"/>
    <w:rsid w:val="00B66F7A"/>
    <w:rsid w:val="00B670C1"/>
    <w:rsid w:val="00B6722F"/>
    <w:rsid w:val="00B676D4"/>
    <w:rsid w:val="00B70143"/>
    <w:rsid w:val="00B701A1"/>
    <w:rsid w:val="00B7037F"/>
    <w:rsid w:val="00B70ACC"/>
    <w:rsid w:val="00B70E76"/>
    <w:rsid w:val="00B717AC"/>
    <w:rsid w:val="00B71A4D"/>
    <w:rsid w:val="00B71CD4"/>
    <w:rsid w:val="00B720F4"/>
    <w:rsid w:val="00B727B8"/>
    <w:rsid w:val="00B72A38"/>
    <w:rsid w:val="00B72A8B"/>
    <w:rsid w:val="00B72F36"/>
    <w:rsid w:val="00B730A4"/>
    <w:rsid w:val="00B730EA"/>
    <w:rsid w:val="00B73261"/>
    <w:rsid w:val="00B73A10"/>
    <w:rsid w:val="00B741E9"/>
    <w:rsid w:val="00B74245"/>
    <w:rsid w:val="00B74AF2"/>
    <w:rsid w:val="00B76045"/>
    <w:rsid w:val="00B76932"/>
    <w:rsid w:val="00B76E07"/>
    <w:rsid w:val="00B778C1"/>
    <w:rsid w:val="00B77D55"/>
    <w:rsid w:val="00B801E9"/>
    <w:rsid w:val="00B80288"/>
    <w:rsid w:val="00B80474"/>
    <w:rsid w:val="00B80545"/>
    <w:rsid w:val="00B80B29"/>
    <w:rsid w:val="00B81461"/>
    <w:rsid w:val="00B82ADF"/>
    <w:rsid w:val="00B82BB3"/>
    <w:rsid w:val="00B82CF8"/>
    <w:rsid w:val="00B8347B"/>
    <w:rsid w:val="00B83DAF"/>
    <w:rsid w:val="00B84266"/>
    <w:rsid w:val="00B8442A"/>
    <w:rsid w:val="00B8483A"/>
    <w:rsid w:val="00B849F8"/>
    <w:rsid w:val="00B84A29"/>
    <w:rsid w:val="00B84A75"/>
    <w:rsid w:val="00B85086"/>
    <w:rsid w:val="00B85769"/>
    <w:rsid w:val="00B863C1"/>
    <w:rsid w:val="00B864E2"/>
    <w:rsid w:val="00B86960"/>
    <w:rsid w:val="00B8715C"/>
    <w:rsid w:val="00B871D9"/>
    <w:rsid w:val="00B87561"/>
    <w:rsid w:val="00B87CF5"/>
    <w:rsid w:val="00B90086"/>
    <w:rsid w:val="00B900FC"/>
    <w:rsid w:val="00B905E8"/>
    <w:rsid w:val="00B906A7"/>
    <w:rsid w:val="00B90909"/>
    <w:rsid w:val="00B91B41"/>
    <w:rsid w:val="00B92094"/>
    <w:rsid w:val="00B92DC9"/>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00"/>
    <w:rsid w:val="00B972F9"/>
    <w:rsid w:val="00B97339"/>
    <w:rsid w:val="00B97A97"/>
    <w:rsid w:val="00B97BA6"/>
    <w:rsid w:val="00BA0843"/>
    <w:rsid w:val="00BA11FE"/>
    <w:rsid w:val="00BA13A8"/>
    <w:rsid w:val="00BA13E6"/>
    <w:rsid w:val="00BA16B8"/>
    <w:rsid w:val="00BA1B18"/>
    <w:rsid w:val="00BA2698"/>
    <w:rsid w:val="00BA2B2B"/>
    <w:rsid w:val="00BA2FE8"/>
    <w:rsid w:val="00BA3836"/>
    <w:rsid w:val="00BA3B6B"/>
    <w:rsid w:val="00BA3CA0"/>
    <w:rsid w:val="00BA494C"/>
    <w:rsid w:val="00BA4A2B"/>
    <w:rsid w:val="00BA54C1"/>
    <w:rsid w:val="00BA5735"/>
    <w:rsid w:val="00BA5A59"/>
    <w:rsid w:val="00BA5B96"/>
    <w:rsid w:val="00BA6C1B"/>
    <w:rsid w:val="00BA7024"/>
    <w:rsid w:val="00BA7467"/>
    <w:rsid w:val="00BA7503"/>
    <w:rsid w:val="00BA7C4B"/>
    <w:rsid w:val="00BB0303"/>
    <w:rsid w:val="00BB076E"/>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AE0"/>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782"/>
    <w:rsid w:val="00BC2B97"/>
    <w:rsid w:val="00BC37FB"/>
    <w:rsid w:val="00BC399C"/>
    <w:rsid w:val="00BC3A2A"/>
    <w:rsid w:val="00BC41FB"/>
    <w:rsid w:val="00BC4708"/>
    <w:rsid w:val="00BC49C7"/>
    <w:rsid w:val="00BC4A60"/>
    <w:rsid w:val="00BC4C3E"/>
    <w:rsid w:val="00BC52FB"/>
    <w:rsid w:val="00BC5B87"/>
    <w:rsid w:val="00BC5FF9"/>
    <w:rsid w:val="00BC6749"/>
    <w:rsid w:val="00BC68BF"/>
    <w:rsid w:val="00BC7233"/>
    <w:rsid w:val="00BC78E1"/>
    <w:rsid w:val="00BD0325"/>
    <w:rsid w:val="00BD09DD"/>
    <w:rsid w:val="00BD0A88"/>
    <w:rsid w:val="00BD10E3"/>
    <w:rsid w:val="00BD160A"/>
    <w:rsid w:val="00BD1848"/>
    <w:rsid w:val="00BD1A59"/>
    <w:rsid w:val="00BD2040"/>
    <w:rsid w:val="00BD2041"/>
    <w:rsid w:val="00BD266D"/>
    <w:rsid w:val="00BD39BE"/>
    <w:rsid w:val="00BD3A9C"/>
    <w:rsid w:val="00BD3B14"/>
    <w:rsid w:val="00BD3BE2"/>
    <w:rsid w:val="00BD4ED6"/>
    <w:rsid w:val="00BD4EE5"/>
    <w:rsid w:val="00BD4F29"/>
    <w:rsid w:val="00BD514C"/>
    <w:rsid w:val="00BD5674"/>
    <w:rsid w:val="00BD643D"/>
    <w:rsid w:val="00BD6D59"/>
    <w:rsid w:val="00BD76EA"/>
    <w:rsid w:val="00BD78C2"/>
    <w:rsid w:val="00BD7A0E"/>
    <w:rsid w:val="00BD7B16"/>
    <w:rsid w:val="00BD7BDA"/>
    <w:rsid w:val="00BE1798"/>
    <w:rsid w:val="00BE22D0"/>
    <w:rsid w:val="00BE2622"/>
    <w:rsid w:val="00BE367C"/>
    <w:rsid w:val="00BE3BBA"/>
    <w:rsid w:val="00BE5105"/>
    <w:rsid w:val="00BE5263"/>
    <w:rsid w:val="00BE5512"/>
    <w:rsid w:val="00BE62B3"/>
    <w:rsid w:val="00BE7260"/>
    <w:rsid w:val="00BE73A4"/>
    <w:rsid w:val="00BF030D"/>
    <w:rsid w:val="00BF15F2"/>
    <w:rsid w:val="00BF1A45"/>
    <w:rsid w:val="00BF20F7"/>
    <w:rsid w:val="00BF21DC"/>
    <w:rsid w:val="00BF249B"/>
    <w:rsid w:val="00BF2507"/>
    <w:rsid w:val="00BF2CF9"/>
    <w:rsid w:val="00BF30EB"/>
    <w:rsid w:val="00BF4261"/>
    <w:rsid w:val="00BF4DD0"/>
    <w:rsid w:val="00BF4F0E"/>
    <w:rsid w:val="00BF4FFE"/>
    <w:rsid w:val="00BF512E"/>
    <w:rsid w:val="00BF53A3"/>
    <w:rsid w:val="00BF5464"/>
    <w:rsid w:val="00BF5E7D"/>
    <w:rsid w:val="00BF6E58"/>
    <w:rsid w:val="00BF737B"/>
    <w:rsid w:val="00BF7B80"/>
    <w:rsid w:val="00C00220"/>
    <w:rsid w:val="00C004D0"/>
    <w:rsid w:val="00C00A5B"/>
    <w:rsid w:val="00C00B62"/>
    <w:rsid w:val="00C00E22"/>
    <w:rsid w:val="00C020EE"/>
    <w:rsid w:val="00C0234D"/>
    <w:rsid w:val="00C0245A"/>
    <w:rsid w:val="00C03246"/>
    <w:rsid w:val="00C03634"/>
    <w:rsid w:val="00C0476E"/>
    <w:rsid w:val="00C048FA"/>
    <w:rsid w:val="00C04CDB"/>
    <w:rsid w:val="00C056EE"/>
    <w:rsid w:val="00C05867"/>
    <w:rsid w:val="00C05B0D"/>
    <w:rsid w:val="00C0611E"/>
    <w:rsid w:val="00C0619F"/>
    <w:rsid w:val="00C0696B"/>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5F8"/>
    <w:rsid w:val="00C15731"/>
    <w:rsid w:val="00C1578D"/>
    <w:rsid w:val="00C1594B"/>
    <w:rsid w:val="00C15E9A"/>
    <w:rsid w:val="00C15EFC"/>
    <w:rsid w:val="00C15FA5"/>
    <w:rsid w:val="00C166FA"/>
    <w:rsid w:val="00C168D5"/>
    <w:rsid w:val="00C16B91"/>
    <w:rsid w:val="00C1713F"/>
    <w:rsid w:val="00C1718B"/>
    <w:rsid w:val="00C17255"/>
    <w:rsid w:val="00C202AB"/>
    <w:rsid w:val="00C20B72"/>
    <w:rsid w:val="00C20D83"/>
    <w:rsid w:val="00C2117B"/>
    <w:rsid w:val="00C211EC"/>
    <w:rsid w:val="00C21DD7"/>
    <w:rsid w:val="00C21DED"/>
    <w:rsid w:val="00C21F36"/>
    <w:rsid w:val="00C21FC6"/>
    <w:rsid w:val="00C228FB"/>
    <w:rsid w:val="00C23469"/>
    <w:rsid w:val="00C23C76"/>
    <w:rsid w:val="00C23FA0"/>
    <w:rsid w:val="00C246FB"/>
    <w:rsid w:val="00C24A1A"/>
    <w:rsid w:val="00C24B14"/>
    <w:rsid w:val="00C25480"/>
    <w:rsid w:val="00C259C5"/>
    <w:rsid w:val="00C268FE"/>
    <w:rsid w:val="00C274B8"/>
    <w:rsid w:val="00C2791F"/>
    <w:rsid w:val="00C27E5B"/>
    <w:rsid w:val="00C303A5"/>
    <w:rsid w:val="00C3081D"/>
    <w:rsid w:val="00C30FC7"/>
    <w:rsid w:val="00C315D8"/>
    <w:rsid w:val="00C32839"/>
    <w:rsid w:val="00C3388D"/>
    <w:rsid w:val="00C33D24"/>
    <w:rsid w:val="00C33E4E"/>
    <w:rsid w:val="00C346DB"/>
    <w:rsid w:val="00C35583"/>
    <w:rsid w:val="00C35866"/>
    <w:rsid w:val="00C36090"/>
    <w:rsid w:val="00C361C0"/>
    <w:rsid w:val="00C36408"/>
    <w:rsid w:val="00C37378"/>
    <w:rsid w:val="00C40217"/>
    <w:rsid w:val="00C40251"/>
    <w:rsid w:val="00C4062C"/>
    <w:rsid w:val="00C41595"/>
    <w:rsid w:val="00C41605"/>
    <w:rsid w:val="00C41815"/>
    <w:rsid w:val="00C41E33"/>
    <w:rsid w:val="00C41FC2"/>
    <w:rsid w:val="00C42014"/>
    <w:rsid w:val="00C42125"/>
    <w:rsid w:val="00C426F4"/>
    <w:rsid w:val="00C42905"/>
    <w:rsid w:val="00C42ED4"/>
    <w:rsid w:val="00C42FAB"/>
    <w:rsid w:val="00C434E0"/>
    <w:rsid w:val="00C4372C"/>
    <w:rsid w:val="00C43844"/>
    <w:rsid w:val="00C44420"/>
    <w:rsid w:val="00C445FA"/>
    <w:rsid w:val="00C45476"/>
    <w:rsid w:val="00C45AE9"/>
    <w:rsid w:val="00C45ED6"/>
    <w:rsid w:val="00C45F79"/>
    <w:rsid w:val="00C46076"/>
    <w:rsid w:val="00C462B0"/>
    <w:rsid w:val="00C46A7B"/>
    <w:rsid w:val="00C46CDE"/>
    <w:rsid w:val="00C476CC"/>
    <w:rsid w:val="00C47BCD"/>
    <w:rsid w:val="00C5015D"/>
    <w:rsid w:val="00C508D6"/>
    <w:rsid w:val="00C50956"/>
    <w:rsid w:val="00C51810"/>
    <w:rsid w:val="00C5200A"/>
    <w:rsid w:val="00C525B4"/>
    <w:rsid w:val="00C52631"/>
    <w:rsid w:val="00C52889"/>
    <w:rsid w:val="00C52986"/>
    <w:rsid w:val="00C529BA"/>
    <w:rsid w:val="00C52A06"/>
    <w:rsid w:val="00C52D15"/>
    <w:rsid w:val="00C52F54"/>
    <w:rsid w:val="00C53B92"/>
    <w:rsid w:val="00C53C20"/>
    <w:rsid w:val="00C540AB"/>
    <w:rsid w:val="00C548DA"/>
    <w:rsid w:val="00C54970"/>
    <w:rsid w:val="00C549DE"/>
    <w:rsid w:val="00C54E65"/>
    <w:rsid w:val="00C551B2"/>
    <w:rsid w:val="00C55556"/>
    <w:rsid w:val="00C55814"/>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6E3"/>
    <w:rsid w:val="00C62A18"/>
    <w:rsid w:val="00C63C12"/>
    <w:rsid w:val="00C64DD4"/>
    <w:rsid w:val="00C659F6"/>
    <w:rsid w:val="00C65EAA"/>
    <w:rsid w:val="00C65F87"/>
    <w:rsid w:val="00C6602C"/>
    <w:rsid w:val="00C66086"/>
    <w:rsid w:val="00C663AB"/>
    <w:rsid w:val="00C668C9"/>
    <w:rsid w:val="00C66EF4"/>
    <w:rsid w:val="00C673A6"/>
    <w:rsid w:val="00C674B2"/>
    <w:rsid w:val="00C67926"/>
    <w:rsid w:val="00C703D0"/>
    <w:rsid w:val="00C70525"/>
    <w:rsid w:val="00C706F9"/>
    <w:rsid w:val="00C708AB"/>
    <w:rsid w:val="00C70A8E"/>
    <w:rsid w:val="00C70FAF"/>
    <w:rsid w:val="00C710D5"/>
    <w:rsid w:val="00C711AF"/>
    <w:rsid w:val="00C71265"/>
    <w:rsid w:val="00C71BA6"/>
    <w:rsid w:val="00C72803"/>
    <w:rsid w:val="00C73CEC"/>
    <w:rsid w:val="00C73FA7"/>
    <w:rsid w:val="00C747C4"/>
    <w:rsid w:val="00C74D81"/>
    <w:rsid w:val="00C74F03"/>
    <w:rsid w:val="00C75045"/>
    <w:rsid w:val="00C75B39"/>
    <w:rsid w:val="00C76A58"/>
    <w:rsid w:val="00C77056"/>
    <w:rsid w:val="00C770AD"/>
    <w:rsid w:val="00C77404"/>
    <w:rsid w:val="00C774CE"/>
    <w:rsid w:val="00C8011D"/>
    <w:rsid w:val="00C80408"/>
    <w:rsid w:val="00C80F84"/>
    <w:rsid w:val="00C81F17"/>
    <w:rsid w:val="00C82085"/>
    <w:rsid w:val="00C82476"/>
    <w:rsid w:val="00C83B04"/>
    <w:rsid w:val="00C83C4F"/>
    <w:rsid w:val="00C83C7B"/>
    <w:rsid w:val="00C84525"/>
    <w:rsid w:val="00C8452D"/>
    <w:rsid w:val="00C84705"/>
    <w:rsid w:val="00C84A53"/>
    <w:rsid w:val="00C84ACD"/>
    <w:rsid w:val="00C850C2"/>
    <w:rsid w:val="00C857BF"/>
    <w:rsid w:val="00C85957"/>
    <w:rsid w:val="00C86574"/>
    <w:rsid w:val="00C868B7"/>
    <w:rsid w:val="00C86B79"/>
    <w:rsid w:val="00C87030"/>
    <w:rsid w:val="00C879DC"/>
    <w:rsid w:val="00C905A7"/>
    <w:rsid w:val="00C907EB"/>
    <w:rsid w:val="00C9082C"/>
    <w:rsid w:val="00C90917"/>
    <w:rsid w:val="00C90B6A"/>
    <w:rsid w:val="00C90C53"/>
    <w:rsid w:val="00C9132B"/>
    <w:rsid w:val="00C91A4D"/>
    <w:rsid w:val="00C92478"/>
    <w:rsid w:val="00C928F4"/>
    <w:rsid w:val="00C92BC9"/>
    <w:rsid w:val="00C92EE0"/>
    <w:rsid w:val="00C930DB"/>
    <w:rsid w:val="00C93101"/>
    <w:rsid w:val="00C93713"/>
    <w:rsid w:val="00C93941"/>
    <w:rsid w:val="00C93D73"/>
    <w:rsid w:val="00C94205"/>
    <w:rsid w:val="00C94841"/>
    <w:rsid w:val="00C949F7"/>
    <w:rsid w:val="00C95777"/>
    <w:rsid w:val="00C95D2B"/>
    <w:rsid w:val="00C95E90"/>
    <w:rsid w:val="00C9683D"/>
    <w:rsid w:val="00C96868"/>
    <w:rsid w:val="00C9694D"/>
    <w:rsid w:val="00C9740D"/>
    <w:rsid w:val="00C975AA"/>
    <w:rsid w:val="00C97710"/>
    <w:rsid w:val="00C97A7E"/>
    <w:rsid w:val="00CA0576"/>
    <w:rsid w:val="00CA13F4"/>
    <w:rsid w:val="00CA3104"/>
    <w:rsid w:val="00CA3486"/>
    <w:rsid w:val="00CA3AA2"/>
    <w:rsid w:val="00CA40BF"/>
    <w:rsid w:val="00CA4A65"/>
    <w:rsid w:val="00CA5489"/>
    <w:rsid w:val="00CA588E"/>
    <w:rsid w:val="00CA59E5"/>
    <w:rsid w:val="00CA640D"/>
    <w:rsid w:val="00CA656C"/>
    <w:rsid w:val="00CA6B0E"/>
    <w:rsid w:val="00CA6EC9"/>
    <w:rsid w:val="00CA741B"/>
    <w:rsid w:val="00CA798A"/>
    <w:rsid w:val="00CA7B7A"/>
    <w:rsid w:val="00CA7D31"/>
    <w:rsid w:val="00CA7DF1"/>
    <w:rsid w:val="00CB075F"/>
    <w:rsid w:val="00CB08B8"/>
    <w:rsid w:val="00CB14CE"/>
    <w:rsid w:val="00CB1667"/>
    <w:rsid w:val="00CB2F15"/>
    <w:rsid w:val="00CB33C3"/>
    <w:rsid w:val="00CB3D59"/>
    <w:rsid w:val="00CB4218"/>
    <w:rsid w:val="00CB483B"/>
    <w:rsid w:val="00CB4E66"/>
    <w:rsid w:val="00CB6204"/>
    <w:rsid w:val="00CB68F3"/>
    <w:rsid w:val="00CB6C21"/>
    <w:rsid w:val="00CB6D08"/>
    <w:rsid w:val="00CB77D5"/>
    <w:rsid w:val="00CB7BF5"/>
    <w:rsid w:val="00CC0143"/>
    <w:rsid w:val="00CC0409"/>
    <w:rsid w:val="00CC11B9"/>
    <w:rsid w:val="00CC14EB"/>
    <w:rsid w:val="00CC16A7"/>
    <w:rsid w:val="00CC18A4"/>
    <w:rsid w:val="00CC1A4B"/>
    <w:rsid w:val="00CC1D3D"/>
    <w:rsid w:val="00CC2944"/>
    <w:rsid w:val="00CC305F"/>
    <w:rsid w:val="00CC3896"/>
    <w:rsid w:val="00CC41DA"/>
    <w:rsid w:val="00CC5210"/>
    <w:rsid w:val="00CC5461"/>
    <w:rsid w:val="00CC5911"/>
    <w:rsid w:val="00CC5FE0"/>
    <w:rsid w:val="00CC607B"/>
    <w:rsid w:val="00CC623C"/>
    <w:rsid w:val="00CC62B7"/>
    <w:rsid w:val="00CC717D"/>
    <w:rsid w:val="00CC72B3"/>
    <w:rsid w:val="00CC73E1"/>
    <w:rsid w:val="00CC7BF6"/>
    <w:rsid w:val="00CD0453"/>
    <w:rsid w:val="00CD137B"/>
    <w:rsid w:val="00CD163A"/>
    <w:rsid w:val="00CD2850"/>
    <w:rsid w:val="00CD3167"/>
    <w:rsid w:val="00CD407F"/>
    <w:rsid w:val="00CD4668"/>
    <w:rsid w:val="00CD5B91"/>
    <w:rsid w:val="00CD5FB5"/>
    <w:rsid w:val="00CD618C"/>
    <w:rsid w:val="00CD644F"/>
    <w:rsid w:val="00CD6B22"/>
    <w:rsid w:val="00CD6E38"/>
    <w:rsid w:val="00CD7786"/>
    <w:rsid w:val="00CE0274"/>
    <w:rsid w:val="00CE0528"/>
    <w:rsid w:val="00CE080F"/>
    <w:rsid w:val="00CE0907"/>
    <w:rsid w:val="00CE0B53"/>
    <w:rsid w:val="00CE12B3"/>
    <w:rsid w:val="00CE243D"/>
    <w:rsid w:val="00CE2B2E"/>
    <w:rsid w:val="00CE2D17"/>
    <w:rsid w:val="00CE3390"/>
    <w:rsid w:val="00CE3703"/>
    <w:rsid w:val="00CE3932"/>
    <w:rsid w:val="00CE409A"/>
    <w:rsid w:val="00CE43E4"/>
    <w:rsid w:val="00CE4498"/>
    <w:rsid w:val="00CE5B77"/>
    <w:rsid w:val="00CE5BEB"/>
    <w:rsid w:val="00CE61D4"/>
    <w:rsid w:val="00CE6355"/>
    <w:rsid w:val="00CE7DD2"/>
    <w:rsid w:val="00CE7DD3"/>
    <w:rsid w:val="00CE7ED5"/>
    <w:rsid w:val="00CE7EE2"/>
    <w:rsid w:val="00CF0515"/>
    <w:rsid w:val="00CF07B1"/>
    <w:rsid w:val="00CF09B4"/>
    <w:rsid w:val="00CF12EA"/>
    <w:rsid w:val="00CF2CCB"/>
    <w:rsid w:val="00CF300F"/>
    <w:rsid w:val="00CF47D4"/>
    <w:rsid w:val="00CF4CD9"/>
    <w:rsid w:val="00CF5B00"/>
    <w:rsid w:val="00CF62CC"/>
    <w:rsid w:val="00CF6889"/>
    <w:rsid w:val="00CF6C6B"/>
    <w:rsid w:val="00CF7280"/>
    <w:rsid w:val="00CF76D0"/>
    <w:rsid w:val="00CF7B71"/>
    <w:rsid w:val="00D004B5"/>
    <w:rsid w:val="00D004C5"/>
    <w:rsid w:val="00D00618"/>
    <w:rsid w:val="00D00A1C"/>
    <w:rsid w:val="00D00DE8"/>
    <w:rsid w:val="00D0200C"/>
    <w:rsid w:val="00D0208A"/>
    <w:rsid w:val="00D03ABB"/>
    <w:rsid w:val="00D042E8"/>
    <w:rsid w:val="00D04561"/>
    <w:rsid w:val="00D04739"/>
    <w:rsid w:val="00D050AB"/>
    <w:rsid w:val="00D051B0"/>
    <w:rsid w:val="00D051C8"/>
    <w:rsid w:val="00D0533E"/>
    <w:rsid w:val="00D055D3"/>
    <w:rsid w:val="00D05B3D"/>
    <w:rsid w:val="00D06848"/>
    <w:rsid w:val="00D075F0"/>
    <w:rsid w:val="00D07F0D"/>
    <w:rsid w:val="00D07F4C"/>
    <w:rsid w:val="00D10DF1"/>
    <w:rsid w:val="00D120E5"/>
    <w:rsid w:val="00D1231B"/>
    <w:rsid w:val="00D12532"/>
    <w:rsid w:val="00D12A02"/>
    <w:rsid w:val="00D12A14"/>
    <w:rsid w:val="00D13097"/>
    <w:rsid w:val="00D133CA"/>
    <w:rsid w:val="00D13981"/>
    <w:rsid w:val="00D13D26"/>
    <w:rsid w:val="00D1403E"/>
    <w:rsid w:val="00D1466F"/>
    <w:rsid w:val="00D14779"/>
    <w:rsid w:val="00D14E47"/>
    <w:rsid w:val="00D15816"/>
    <w:rsid w:val="00D15DA7"/>
    <w:rsid w:val="00D16621"/>
    <w:rsid w:val="00D170D5"/>
    <w:rsid w:val="00D1719A"/>
    <w:rsid w:val="00D17663"/>
    <w:rsid w:val="00D17DE7"/>
    <w:rsid w:val="00D2002E"/>
    <w:rsid w:val="00D20ABA"/>
    <w:rsid w:val="00D20B93"/>
    <w:rsid w:val="00D212CC"/>
    <w:rsid w:val="00D215F0"/>
    <w:rsid w:val="00D21723"/>
    <w:rsid w:val="00D21A0E"/>
    <w:rsid w:val="00D21B6D"/>
    <w:rsid w:val="00D224A1"/>
    <w:rsid w:val="00D22684"/>
    <w:rsid w:val="00D2277E"/>
    <w:rsid w:val="00D2327D"/>
    <w:rsid w:val="00D233E3"/>
    <w:rsid w:val="00D235DA"/>
    <w:rsid w:val="00D23689"/>
    <w:rsid w:val="00D238D1"/>
    <w:rsid w:val="00D23ED7"/>
    <w:rsid w:val="00D23F24"/>
    <w:rsid w:val="00D24C0A"/>
    <w:rsid w:val="00D25C46"/>
    <w:rsid w:val="00D26B17"/>
    <w:rsid w:val="00D26C07"/>
    <w:rsid w:val="00D271EF"/>
    <w:rsid w:val="00D275FB"/>
    <w:rsid w:val="00D301CE"/>
    <w:rsid w:val="00D306DE"/>
    <w:rsid w:val="00D30772"/>
    <w:rsid w:val="00D31000"/>
    <w:rsid w:val="00D31E8C"/>
    <w:rsid w:val="00D31F1A"/>
    <w:rsid w:val="00D320EA"/>
    <w:rsid w:val="00D324B4"/>
    <w:rsid w:val="00D3359C"/>
    <w:rsid w:val="00D3374F"/>
    <w:rsid w:val="00D33EB8"/>
    <w:rsid w:val="00D33EDC"/>
    <w:rsid w:val="00D33FF9"/>
    <w:rsid w:val="00D34FE6"/>
    <w:rsid w:val="00D35115"/>
    <w:rsid w:val="00D35228"/>
    <w:rsid w:val="00D353B2"/>
    <w:rsid w:val="00D35526"/>
    <w:rsid w:val="00D35E79"/>
    <w:rsid w:val="00D37EF7"/>
    <w:rsid w:val="00D40512"/>
    <w:rsid w:val="00D40C0F"/>
    <w:rsid w:val="00D40EA6"/>
    <w:rsid w:val="00D41919"/>
    <w:rsid w:val="00D420A5"/>
    <w:rsid w:val="00D421BB"/>
    <w:rsid w:val="00D42871"/>
    <w:rsid w:val="00D42F3D"/>
    <w:rsid w:val="00D43076"/>
    <w:rsid w:val="00D43671"/>
    <w:rsid w:val="00D436AF"/>
    <w:rsid w:val="00D437B4"/>
    <w:rsid w:val="00D44456"/>
    <w:rsid w:val="00D44736"/>
    <w:rsid w:val="00D44B12"/>
    <w:rsid w:val="00D45D5E"/>
    <w:rsid w:val="00D46594"/>
    <w:rsid w:val="00D46886"/>
    <w:rsid w:val="00D468EB"/>
    <w:rsid w:val="00D46949"/>
    <w:rsid w:val="00D46AA6"/>
    <w:rsid w:val="00D46E1B"/>
    <w:rsid w:val="00D47AFD"/>
    <w:rsid w:val="00D47C14"/>
    <w:rsid w:val="00D50332"/>
    <w:rsid w:val="00D50897"/>
    <w:rsid w:val="00D50A66"/>
    <w:rsid w:val="00D50C01"/>
    <w:rsid w:val="00D51651"/>
    <w:rsid w:val="00D516CD"/>
    <w:rsid w:val="00D519CB"/>
    <w:rsid w:val="00D51D5B"/>
    <w:rsid w:val="00D52016"/>
    <w:rsid w:val="00D52072"/>
    <w:rsid w:val="00D5344C"/>
    <w:rsid w:val="00D53514"/>
    <w:rsid w:val="00D543E3"/>
    <w:rsid w:val="00D54924"/>
    <w:rsid w:val="00D54AE9"/>
    <w:rsid w:val="00D54DD6"/>
    <w:rsid w:val="00D55996"/>
    <w:rsid w:val="00D55CF6"/>
    <w:rsid w:val="00D5603D"/>
    <w:rsid w:val="00D562B8"/>
    <w:rsid w:val="00D5642C"/>
    <w:rsid w:val="00D5753E"/>
    <w:rsid w:val="00D57938"/>
    <w:rsid w:val="00D57C09"/>
    <w:rsid w:val="00D601EA"/>
    <w:rsid w:val="00D60DB6"/>
    <w:rsid w:val="00D61552"/>
    <w:rsid w:val="00D61825"/>
    <w:rsid w:val="00D61F36"/>
    <w:rsid w:val="00D61FC5"/>
    <w:rsid w:val="00D6270A"/>
    <w:rsid w:val="00D62F58"/>
    <w:rsid w:val="00D630C3"/>
    <w:rsid w:val="00D632F1"/>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A85"/>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576"/>
    <w:rsid w:val="00D8057A"/>
    <w:rsid w:val="00D80C09"/>
    <w:rsid w:val="00D811AB"/>
    <w:rsid w:val="00D814E7"/>
    <w:rsid w:val="00D815E4"/>
    <w:rsid w:val="00D818DD"/>
    <w:rsid w:val="00D81A8B"/>
    <w:rsid w:val="00D81B1E"/>
    <w:rsid w:val="00D82403"/>
    <w:rsid w:val="00D82476"/>
    <w:rsid w:val="00D8290B"/>
    <w:rsid w:val="00D82AAC"/>
    <w:rsid w:val="00D834A0"/>
    <w:rsid w:val="00D83970"/>
    <w:rsid w:val="00D83CC0"/>
    <w:rsid w:val="00D83DA2"/>
    <w:rsid w:val="00D840A3"/>
    <w:rsid w:val="00D858CF"/>
    <w:rsid w:val="00D86F19"/>
    <w:rsid w:val="00D878DA"/>
    <w:rsid w:val="00D87FF7"/>
    <w:rsid w:val="00D9028F"/>
    <w:rsid w:val="00D9030F"/>
    <w:rsid w:val="00D90BB6"/>
    <w:rsid w:val="00D90E3B"/>
    <w:rsid w:val="00D90E7F"/>
    <w:rsid w:val="00D90ECE"/>
    <w:rsid w:val="00D91032"/>
    <w:rsid w:val="00D91B70"/>
    <w:rsid w:val="00D92AF0"/>
    <w:rsid w:val="00D92C5E"/>
    <w:rsid w:val="00D93647"/>
    <w:rsid w:val="00D9387D"/>
    <w:rsid w:val="00D94739"/>
    <w:rsid w:val="00D95103"/>
    <w:rsid w:val="00D959F6"/>
    <w:rsid w:val="00D963D8"/>
    <w:rsid w:val="00D963E0"/>
    <w:rsid w:val="00D96C62"/>
    <w:rsid w:val="00D96CBE"/>
    <w:rsid w:val="00D96D81"/>
    <w:rsid w:val="00D96FE3"/>
    <w:rsid w:val="00D976C4"/>
    <w:rsid w:val="00DA0074"/>
    <w:rsid w:val="00DA0130"/>
    <w:rsid w:val="00DA0185"/>
    <w:rsid w:val="00DA05DA"/>
    <w:rsid w:val="00DA05F4"/>
    <w:rsid w:val="00DA08E2"/>
    <w:rsid w:val="00DA096F"/>
    <w:rsid w:val="00DA0A68"/>
    <w:rsid w:val="00DA0A8B"/>
    <w:rsid w:val="00DA0AFD"/>
    <w:rsid w:val="00DA0B11"/>
    <w:rsid w:val="00DA0D29"/>
    <w:rsid w:val="00DA178D"/>
    <w:rsid w:val="00DA1882"/>
    <w:rsid w:val="00DA23E3"/>
    <w:rsid w:val="00DA24EC"/>
    <w:rsid w:val="00DA2971"/>
    <w:rsid w:val="00DA2D45"/>
    <w:rsid w:val="00DA3726"/>
    <w:rsid w:val="00DA390A"/>
    <w:rsid w:val="00DA392F"/>
    <w:rsid w:val="00DA3B14"/>
    <w:rsid w:val="00DA48AA"/>
    <w:rsid w:val="00DA4A27"/>
    <w:rsid w:val="00DA544E"/>
    <w:rsid w:val="00DA54F1"/>
    <w:rsid w:val="00DA5677"/>
    <w:rsid w:val="00DA5952"/>
    <w:rsid w:val="00DA6817"/>
    <w:rsid w:val="00DA6A53"/>
    <w:rsid w:val="00DA6A8E"/>
    <w:rsid w:val="00DB0269"/>
    <w:rsid w:val="00DB0325"/>
    <w:rsid w:val="00DB0758"/>
    <w:rsid w:val="00DB0B9A"/>
    <w:rsid w:val="00DB0D38"/>
    <w:rsid w:val="00DB1053"/>
    <w:rsid w:val="00DB1715"/>
    <w:rsid w:val="00DB1DB7"/>
    <w:rsid w:val="00DB21C3"/>
    <w:rsid w:val="00DB239A"/>
    <w:rsid w:val="00DB2C7B"/>
    <w:rsid w:val="00DB320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C8D"/>
    <w:rsid w:val="00DC21B3"/>
    <w:rsid w:val="00DC25EC"/>
    <w:rsid w:val="00DC27DE"/>
    <w:rsid w:val="00DC2D8B"/>
    <w:rsid w:val="00DC3267"/>
    <w:rsid w:val="00DC366C"/>
    <w:rsid w:val="00DC3A70"/>
    <w:rsid w:val="00DC4016"/>
    <w:rsid w:val="00DC41D3"/>
    <w:rsid w:val="00DC48E5"/>
    <w:rsid w:val="00DC4B3F"/>
    <w:rsid w:val="00DC558C"/>
    <w:rsid w:val="00DC567A"/>
    <w:rsid w:val="00DC5BC8"/>
    <w:rsid w:val="00DC67C0"/>
    <w:rsid w:val="00DC6879"/>
    <w:rsid w:val="00DC6952"/>
    <w:rsid w:val="00DC6D49"/>
    <w:rsid w:val="00DC6F2D"/>
    <w:rsid w:val="00DC7601"/>
    <w:rsid w:val="00DC7B2B"/>
    <w:rsid w:val="00DD15BC"/>
    <w:rsid w:val="00DD1960"/>
    <w:rsid w:val="00DD2124"/>
    <w:rsid w:val="00DD2848"/>
    <w:rsid w:val="00DD2BB5"/>
    <w:rsid w:val="00DD2D31"/>
    <w:rsid w:val="00DD3041"/>
    <w:rsid w:val="00DD357F"/>
    <w:rsid w:val="00DD40BC"/>
    <w:rsid w:val="00DD47CC"/>
    <w:rsid w:val="00DD4912"/>
    <w:rsid w:val="00DD4BFB"/>
    <w:rsid w:val="00DD5636"/>
    <w:rsid w:val="00DD61D5"/>
    <w:rsid w:val="00DD67E4"/>
    <w:rsid w:val="00DD6CC9"/>
    <w:rsid w:val="00DD79DC"/>
    <w:rsid w:val="00DD7CA7"/>
    <w:rsid w:val="00DD7F7F"/>
    <w:rsid w:val="00DE1042"/>
    <w:rsid w:val="00DE1E76"/>
    <w:rsid w:val="00DE1F42"/>
    <w:rsid w:val="00DE243F"/>
    <w:rsid w:val="00DE24C6"/>
    <w:rsid w:val="00DE27D1"/>
    <w:rsid w:val="00DE2A11"/>
    <w:rsid w:val="00DE3903"/>
    <w:rsid w:val="00DE4690"/>
    <w:rsid w:val="00DE4C2B"/>
    <w:rsid w:val="00DE5083"/>
    <w:rsid w:val="00DE5732"/>
    <w:rsid w:val="00DE6504"/>
    <w:rsid w:val="00DE671E"/>
    <w:rsid w:val="00DE6AF4"/>
    <w:rsid w:val="00DE6B7F"/>
    <w:rsid w:val="00DE7251"/>
    <w:rsid w:val="00DE72B2"/>
    <w:rsid w:val="00DE7DD6"/>
    <w:rsid w:val="00DF0009"/>
    <w:rsid w:val="00DF0624"/>
    <w:rsid w:val="00DF0B28"/>
    <w:rsid w:val="00DF1F3D"/>
    <w:rsid w:val="00DF205E"/>
    <w:rsid w:val="00DF2289"/>
    <w:rsid w:val="00DF236B"/>
    <w:rsid w:val="00DF2D6C"/>
    <w:rsid w:val="00DF2E99"/>
    <w:rsid w:val="00DF2E9D"/>
    <w:rsid w:val="00DF3707"/>
    <w:rsid w:val="00DF4553"/>
    <w:rsid w:val="00DF47EE"/>
    <w:rsid w:val="00DF4B3E"/>
    <w:rsid w:val="00DF4D70"/>
    <w:rsid w:val="00DF51BE"/>
    <w:rsid w:val="00DF54A2"/>
    <w:rsid w:val="00DF5C7D"/>
    <w:rsid w:val="00DF5D87"/>
    <w:rsid w:val="00DF60B6"/>
    <w:rsid w:val="00DF6616"/>
    <w:rsid w:val="00DF6687"/>
    <w:rsid w:val="00DF668E"/>
    <w:rsid w:val="00DF6F91"/>
    <w:rsid w:val="00DF73E8"/>
    <w:rsid w:val="00DF7B33"/>
    <w:rsid w:val="00E00DB1"/>
    <w:rsid w:val="00E00DBD"/>
    <w:rsid w:val="00E00DD2"/>
    <w:rsid w:val="00E00E59"/>
    <w:rsid w:val="00E00F10"/>
    <w:rsid w:val="00E0175C"/>
    <w:rsid w:val="00E01A49"/>
    <w:rsid w:val="00E01C1A"/>
    <w:rsid w:val="00E0246C"/>
    <w:rsid w:val="00E02874"/>
    <w:rsid w:val="00E02F7C"/>
    <w:rsid w:val="00E03682"/>
    <w:rsid w:val="00E03789"/>
    <w:rsid w:val="00E03FE1"/>
    <w:rsid w:val="00E05134"/>
    <w:rsid w:val="00E052E8"/>
    <w:rsid w:val="00E05D91"/>
    <w:rsid w:val="00E06758"/>
    <w:rsid w:val="00E06C5D"/>
    <w:rsid w:val="00E07154"/>
    <w:rsid w:val="00E07A39"/>
    <w:rsid w:val="00E07F6D"/>
    <w:rsid w:val="00E10474"/>
    <w:rsid w:val="00E10847"/>
    <w:rsid w:val="00E11C63"/>
    <w:rsid w:val="00E12097"/>
    <w:rsid w:val="00E127C7"/>
    <w:rsid w:val="00E13092"/>
    <w:rsid w:val="00E1353B"/>
    <w:rsid w:val="00E13C01"/>
    <w:rsid w:val="00E13CA5"/>
    <w:rsid w:val="00E13F5C"/>
    <w:rsid w:val="00E157E6"/>
    <w:rsid w:val="00E15BFC"/>
    <w:rsid w:val="00E15F6D"/>
    <w:rsid w:val="00E16E61"/>
    <w:rsid w:val="00E1736C"/>
    <w:rsid w:val="00E1749F"/>
    <w:rsid w:val="00E174A6"/>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75A"/>
    <w:rsid w:val="00E2588C"/>
    <w:rsid w:val="00E258BA"/>
    <w:rsid w:val="00E25D4E"/>
    <w:rsid w:val="00E260D7"/>
    <w:rsid w:val="00E262ED"/>
    <w:rsid w:val="00E26EF7"/>
    <w:rsid w:val="00E274EF"/>
    <w:rsid w:val="00E27722"/>
    <w:rsid w:val="00E30612"/>
    <w:rsid w:val="00E30623"/>
    <w:rsid w:val="00E31785"/>
    <w:rsid w:val="00E321F2"/>
    <w:rsid w:val="00E32AE1"/>
    <w:rsid w:val="00E32CC2"/>
    <w:rsid w:val="00E32DB0"/>
    <w:rsid w:val="00E32E8B"/>
    <w:rsid w:val="00E3317E"/>
    <w:rsid w:val="00E33894"/>
    <w:rsid w:val="00E33C1D"/>
    <w:rsid w:val="00E348B2"/>
    <w:rsid w:val="00E35B95"/>
    <w:rsid w:val="00E35CD5"/>
    <w:rsid w:val="00E364E5"/>
    <w:rsid w:val="00E36AC7"/>
    <w:rsid w:val="00E36B3C"/>
    <w:rsid w:val="00E370BD"/>
    <w:rsid w:val="00E37A94"/>
    <w:rsid w:val="00E4015F"/>
    <w:rsid w:val="00E41158"/>
    <w:rsid w:val="00E421BA"/>
    <w:rsid w:val="00E42292"/>
    <w:rsid w:val="00E42DE9"/>
    <w:rsid w:val="00E433E4"/>
    <w:rsid w:val="00E43D42"/>
    <w:rsid w:val="00E43FAC"/>
    <w:rsid w:val="00E451A6"/>
    <w:rsid w:val="00E452DC"/>
    <w:rsid w:val="00E45DD5"/>
    <w:rsid w:val="00E45FDE"/>
    <w:rsid w:val="00E467BD"/>
    <w:rsid w:val="00E468D4"/>
    <w:rsid w:val="00E46A8D"/>
    <w:rsid w:val="00E46BF9"/>
    <w:rsid w:val="00E4715E"/>
    <w:rsid w:val="00E4768E"/>
    <w:rsid w:val="00E47F10"/>
    <w:rsid w:val="00E50274"/>
    <w:rsid w:val="00E51912"/>
    <w:rsid w:val="00E51A64"/>
    <w:rsid w:val="00E5206E"/>
    <w:rsid w:val="00E5279A"/>
    <w:rsid w:val="00E5292D"/>
    <w:rsid w:val="00E52CE5"/>
    <w:rsid w:val="00E53143"/>
    <w:rsid w:val="00E53CD4"/>
    <w:rsid w:val="00E54445"/>
    <w:rsid w:val="00E54A4E"/>
    <w:rsid w:val="00E54C85"/>
    <w:rsid w:val="00E5552F"/>
    <w:rsid w:val="00E55B50"/>
    <w:rsid w:val="00E55B89"/>
    <w:rsid w:val="00E5637E"/>
    <w:rsid w:val="00E565F1"/>
    <w:rsid w:val="00E56798"/>
    <w:rsid w:val="00E57143"/>
    <w:rsid w:val="00E57254"/>
    <w:rsid w:val="00E57CB9"/>
    <w:rsid w:val="00E57E77"/>
    <w:rsid w:val="00E6016F"/>
    <w:rsid w:val="00E60CEB"/>
    <w:rsid w:val="00E611F9"/>
    <w:rsid w:val="00E61211"/>
    <w:rsid w:val="00E61492"/>
    <w:rsid w:val="00E6167C"/>
    <w:rsid w:val="00E61AB8"/>
    <w:rsid w:val="00E61B47"/>
    <w:rsid w:val="00E61B6B"/>
    <w:rsid w:val="00E61F60"/>
    <w:rsid w:val="00E62092"/>
    <w:rsid w:val="00E62500"/>
    <w:rsid w:val="00E63152"/>
    <w:rsid w:val="00E6349C"/>
    <w:rsid w:val="00E63643"/>
    <w:rsid w:val="00E63792"/>
    <w:rsid w:val="00E63A17"/>
    <w:rsid w:val="00E63D1B"/>
    <w:rsid w:val="00E63E69"/>
    <w:rsid w:val="00E643E0"/>
    <w:rsid w:val="00E6441A"/>
    <w:rsid w:val="00E6454F"/>
    <w:rsid w:val="00E64B39"/>
    <w:rsid w:val="00E65263"/>
    <w:rsid w:val="00E6544C"/>
    <w:rsid w:val="00E66B36"/>
    <w:rsid w:val="00E66E96"/>
    <w:rsid w:val="00E70633"/>
    <w:rsid w:val="00E708A2"/>
    <w:rsid w:val="00E71176"/>
    <w:rsid w:val="00E71743"/>
    <w:rsid w:val="00E71A6C"/>
    <w:rsid w:val="00E71C9F"/>
    <w:rsid w:val="00E71D96"/>
    <w:rsid w:val="00E71E4F"/>
    <w:rsid w:val="00E721E5"/>
    <w:rsid w:val="00E723FD"/>
    <w:rsid w:val="00E72764"/>
    <w:rsid w:val="00E72C90"/>
    <w:rsid w:val="00E735A3"/>
    <w:rsid w:val="00E742AD"/>
    <w:rsid w:val="00E7454D"/>
    <w:rsid w:val="00E74A07"/>
    <w:rsid w:val="00E74D98"/>
    <w:rsid w:val="00E74FFF"/>
    <w:rsid w:val="00E7509C"/>
    <w:rsid w:val="00E76036"/>
    <w:rsid w:val="00E76AA5"/>
    <w:rsid w:val="00E76C18"/>
    <w:rsid w:val="00E76E31"/>
    <w:rsid w:val="00E80909"/>
    <w:rsid w:val="00E80D40"/>
    <w:rsid w:val="00E81068"/>
    <w:rsid w:val="00E8184E"/>
    <w:rsid w:val="00E81D1B"/>
    <w:rsid w:val="00E81F94"/>
    <w:rsid w:val="00E8201D"/>
    <w:rsid w:val="00E82149"/>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34F"/>
    <w:rsid w:val="00E91D86"/>
    <w:rsid w:val="00E9212B"/>
    <w:rsid w:val="00E92792"/>
    <w:rsid w:val="00E927F3"/>
    <w:rsid w:val="00E937DC"/>
    <w:rsid w:val="00E939F3"/>
    <w:rsid w:val="00E95417"/>
    <w:rsid w:val="00E968D1"/>
    <w:rsid w:val="00E96FCA"/>
    <w:rsid w:val="00E970CB"/>
    <w:rsid w:val="00E97502"/>
    <w:rsid w:val="00E97EB1"/>
    <w:rsid w:val="00EA0275"/>
    <w:rsid w:val="00EA1595"/>
    <w:rsid w:val="00EA161C"/>
    <w:rsid w:val="00EA232F"/>
    <w:rsid w:val="00EA2669"/>
    <w:rsid w:val="00EA2C7A"/>
    <w:rsid w:val="00EA3BBD"/>
    <w:rsid w:val="00EA3E41"/>
    <w:rsid w:val="00EA3EB3"/>
    <w:rsid w:val="00EA45CD"/>
    <w:rsid w:val="00EA49DC"/>
    <w:rsid w:val="00EA4CAC"/>
    <w:rsid w:val="00EA4CBA"/>
    <w:rsid w:val="00EA4EE1"/>
    <w:rsid w:val="00EA4FE6"/>
    <w:rsid w:val="00EA52BE"/>
    <w:rsid w:val="00EA574F"/>
    <w:rsid w:val="00EA5F8A"/>
    <w:rsid w:val="00EA6260"/>
    <w:rsid w:val="00EA6887"/>
    <w:rsid w:val="00EA690F"/>
    <w:rsid w:val="00EA709C"/>
    <w:rsid w:val="00EA7DEA"/>
    <w:rsid w:val="00EB0848"/>
    <w:rsid w:val="00EB0950"/>
    <w:rsid w:val="00EB09E5"/>
    <w:rsid w:val="00EB0BA0"/>
    <w:rsid w:val="00EB0F0D"/>
    <w:rsid w:val="00EB1583"/>
    <w:rsid w:val="00EB185E"/>
    <w:rsid w:val="00EB1D24"/>
    <w:rsid w:val="00EB28B2"/>
    <w:rsid w:val="00EB33F3"/>
    <w:rsid w:val="00EB426E"/>
    <w:rsid w:val="00EB4A7A"/>
    <w:rsid w:val="00EB564D"/>
    <w:rsid w:val="00EB5B7C"/>
    <w:rsid w:val="00EB5BAB"/>
    <w:rsid w:val="00EB5C86"/>
    <w:rsid w:val="00EB5F04"/>
    <w:rsid w:val="00EB735D"/>
    <w:rsid w:val="00EC0254"/>
    <w:rsid w:val="00EC0419"/>
    <w:rsid w:val="00EC09DC"/>
    <w:rsid w:val="00EC0CC7"/>
    <w:rsid w:val="00EC1486"/>
    <w:rsid w:val="00EC1A64"/>
    <w:rsid w:val="00EC1E06"/>
    <w:rsid w:val="00EC27AF"/>
    <w:rsid w:val="00EC28CB"/>
    <w:rsid w:val="00EC29B4"/>
    <w:rsid w:val="00EC3499"/>
    <w:rsid w:val="00EC3757"/>
    <w:rsid w:val="00EC3C5E"/>
    <w:rsid w:val="00EC3CE3"/>
    <w:rsid w:val="00EC3F8D"/>
    <w:rsid w:val="00EC4067"/>
    <w:rsid w:val="00EC443F"/>
    <w:rsid w:val="00EC45F3"/>
    <w:rsid w:val="00EC54B4"/>
    <w:rsid w:val="00EC57D3"/>
    <w:rsid w:val="00EC586C"/>
    <w:rsid w:val="00EC5BD8"/>
    <w:rsid w:val="00EC60AF"/>
    <w:rsid w:val="00EC6205"/>
    <w:rsid w:val="00EC6A8E"/>
    <w:rsid w:val="00EC6C7E"/>
    <w:rsid w:val="00EC77A5"/>
    <w:rsid w:val="00EC7B3E"/>
    <w:rsid w:val="00ED0D34"/>
    <w:rsid w:val="00ED0E9C"/>
    <w:rsid w:val="00ED10D5"/>
    <w:rsid w:val="00ED11FC"/>
    <w:rsid w:val="00ED1501"/>
    <w:rsid w:val="00ED1B68"/>
    <w:rsid w:val="00ED260A"/>
    <w:rsid w:val="00ED2ACA"/>
    <w:rsid w:val="00ED2AFA"/>
    <w:rsid w:val="00ED2CAB"/>
    <w:rsid w:val="00ED2EFD"/>
    <w:rsid w:val="00ED34BB"/>
    <w:rsid w:val="00ED3954"/>
    <w:rsid w:val="00ED3D2C"/>
    <w:rsid w:val="00ED4964"/>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4244"/>
    <w:rsid w:val="00EE4FA3"/>
    <w:rsid w:val="00EE5192"/>
    <w:rsid w:val="00EE683C"/>
    <w:rsid w:val="00EE6BA4"/>
    <w:rsid w:val="00EE7375"/>
    <w:rsid w:val="00EE7782"/>
    <w:rsid w:val="00EE7799"/>
    <w:rsid w:val="00EE7825"/>
    <w:rsid w:val="00EF0381"/>
    <w:rsid w:val="00EF0579"/>
    <w:rsid w:val="00EF0C31"/>
    <w:rsid w:val="00EF0E8B"/>
    <w:rsid w:val="00EF1576"/>
    <w:rsid w:val="00EF15F0"/>
    <w:rsid w:val="00EF17BC"/>
    <w:rsid w:val="00EF214E"/>
    <w:rsid w:val="00EF2F54"/>
    <w:rsid w:val="00EF396C"/>
    <w:rsid w:val="00EF3B8E"/>
    <w:rsid w:val="00EF3BBF"/>
    <w:rsid w:val="00EF3C5C"/>
    <w:rsid w:val="00EF469B"/>
    <w:rsid w:val="00EF50CF"/>
    <w:rsid w:val="00EF5C80"/>
    <w:rsid w:val="00EF5E04"/>
    <w:rsid w:val="00EF5FB8"/>
    <w:rsid w:val="00EF68AF"/>
    <w:rsid w:val="00EF6A3F"/>
    <w:rsid w:val="00EF76E6"/>
    <w:rsid w:val="00EF7DA6"/>
    <w:rsid w:val="00EF7EDF"/>
    <w:rsid w:val="00F00506"/>
    <w:rsid w:val="00F00776"/>
    <w:rsid w:val="00F019CF"/>
    <w:rsid w:val="00F01CB2"/>
    <w:rsid w:val="00F02492"/>
    <w:rsid w:val="00F02570"/>
    <w:rsid w:val="00F0291D"/>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1FB9"/>
    <w:rsid w:val="00F12C38"/>
    <w:rsid w:val="00F12D47"/>
    <w:rsid w:val="00F12FFC"/>
    <w:rsid w:val="00F1441E"/>
    <w:rsid w:val="00F14D62"/>
    <w:rsid w:val="00F15016"/>
    <w:rsid w:val="00F1522C"/>
    <w:rsid w:val="00F15309"/>
    <w:rsid w:val="00F158C7"/>
    <w:rsid w:val="00F15ACE"/>
    <w:rsid w:val="00F160B7"/>
    <w:rsid w:val="00F16596"/>
    <w:rsid w:val="00F168FF"/>
    <w:rsid w:val="00F17065"/>
    <w:rsid w:val="00F1730D"/>
    <w:rsid w:val="00F17CA1"/>
    <w:rsid w:val="00F17E63"/>
    <w:rsid w:val="00F205C2"/>
    <w:rsid w:val="00F20BEE"/>
    <w:rsid w:val="00F2240A"/>
    <w:rsid w:val="00F22CB7"/>
    <w:rsid w:val="00F22ECA"/>
    <w:rsid w:val="00F25024"/>
    <w:rsid w:val="00F25343"/>
    <w:rsid w:val="00F2575E"/>
    <w:rsid w:val="00F2669D"/>
    <w:rsid w:val="00F26708"/>
    <w:rsid w:val="00F26E3B"/>
    <w:rsid w:val="00F279AA"/>
    <w:rsid w:val="00F27C46"/>
    <w:rsid w:val="00F301AB"/>
    <w:rsid w:val="00F30D9E"/>
    <w:rsid w:val="00F3148C"/>
    <w:rsid w:val="00F31C14"/>
    <w:rsid w:val="00F3247D"/>
    <w:rsid w:val="00F32AAD"/>
    <w:rsid w:val="00F32E5D"/>
    <w:rsid w:val="00F331D2"/>
    <w:rsid w:val="00F34306"/>
    <w:rsid w:val="00F34519"/>
    <w:rsid w:val="00F35442"/>
    <w:rsid w:val="00F35BD9"/>
    <w:rsid w:val="00F35D78"/>
    <w:rsid w:val="00F35E83"/>
    <w:rsid w:val="00F36161"/>
    <w:rsid w:val="00F3704F"/>
    <w:rsid w:val="00F371F9"/>
    <w:rsid w:val="00F3720C"/>
    <w:rsid w:val="00F37957"/>
    <w:rsid w:val="00F37DDB"/>
    <w:rsid w:val="00F40392"/>
    <w:rsid w:val="00F40D98"/>
    <w:rsid w:val="00F41866"/>
    <w:rsid w:val="00F41C4A"/>
    <w:rsid w:val="00F41F44"/>
    <w:rsid w:val="00F42292"/>
    <w:rsid w:val="00F42426"/>
    <w:rsid w:val="00F42673"/>
    <w:rsid w:val="00F4295B"/>
    <w:rsid w:val="00F42D80"/>
    <w:rsid w:val="00F435D7"/>
    <w:rsid w:val="00F43699"/>
    <w:rsid w:val="00F43862"/>
    <w:rsid w:val="00F4389E"/>
    <w:rsid w:val="00F43BC8"/>
    <w:rsid w:val="00F4401A"/>
    <w:rsid w:val="00F443A7"/>
    <w:rsid w:val="00F44DDD"/>
    <w:rsid w:val="00F454FD"/>
    <w:rsid w:val="00F45BC5"/>
    <w:rsid w:val="00F45DD9"/>
    <w:rsid w:val="00F463A9"/>
    <w:rsid w:val="00F468B4"/>
    <w:rsid w:val="00F470E9"/>
    <w:rsid w:val="00F475DC"/>
    <w:rsid w:val="00F47C63"/>
    <w:rsid w:val="00F47E26"/>
    <w:rsid w:val="00F501C2"/>
    <w:rsid w:val="00F501C9"/>
    <w:rsid w:val="00F50961"/>
    <w:rsid w:val="00F50B1E"/>
    <w:rsid w:val="00F51EB6"/>
    <w:rsid w:val="00F528F8"/>
    <w:rsid w:val="00F52A5A"/>
    <w:rsid w:val="00F52CBC"/>
    <w:rsid w:val="00F52CF5"/>
    <w:rsid w:val="00F5300A"/>
    <w:rsid w:val="00F54611"/>
    <w:rsid w:val="00F54C61"/>
    <w:rsid w:val="00F54D6F"/>
    <w:rsid w:val="00F5565A"/>
    <w:rsid w:val="00F561CF"/>
    <w:rsid w:val="00F5667B"/>
    <w:rsid w:val="00F56A63"/>
    <w:rsid w:val="00F56F02"/>
    <w:rsid w:val="00F56FF5"/>
    <w:rsid w:val="00F5737D"/>
    <w:rsid w:val="00F575F8"/>
    <w:rsid w:val="00F57674"/>
    <w:rsid w:val="00F60B16"/>
    <w:rsid w:val="00F60B39"/>
    <w:rsid w:val="00F6129D"/>
    <w:rsid w:val="00F618D2"/>
    <w:rsid w:val="00F621B5"/>
    <w:rsid w:val="00F62B5A"/>
    <w:rsid w:val="00F6367B"/>
    <w:rsid w:val="00F63705"/>
    <w:rsid w:val="00F63997"/>
    <w:rsid w:val="00F64386"/>
    <w:rsid w:val="00F64F78"/>
    <w:rsid w:val="00F65334"/>
    <w:rsid w:val="00F65607"/>
    <w:rsid w:val="00F65971"/>
    <w:rsid w:val="00F667CF"/>
    <w:rsid w:val="00F66A9E"/>
    <w:rsid w:val="00F66FA8"/>
    <w:rsid w:val="00F674A4"/>
    <w:rsid w:val="00F677A9"/>
    <w:rsid w:val="00F67A4B"/>
    <w:rsid w:val="00F67BCC"/>
    <w:rsid w:val="00F70281"/>
    <w:rsid w:val="00F7087B"/>
    <w:rsid w:val="00F70A91"/>
    <w:rsid w:val="00F70FAC"/>
    <w:rsid w:val="00F7122D"/>
    <w:rsid w:val="00F71E16"/>
    <w:rsid w:val="00F72489"/>
    <w:rsid w:val="00F725CC"/>
    <w:rsid w:val="00F7303B"/>
    <w:rsid w:val="00F730CC"/>
    <w:rsid w:val="00F7384C"/>
    <w:rsid w:val="00F73960"/>
    <w:rsid w:val="00F73A3A"/>
    <w:rsid w:val="00F73A87"/>
    <w:rsid w:val="00F73B94"/>
    <w:rsid w:val="00F73C47"/>
    <w:rsid w:val="00F73FFA"/>
    <w:rsid w:val="00F74182"/>
    <w:rsid w:val="00F741CC"/>
    <w:rsid w:val="00F745CF"/>
    <w:rsid w:val="00F7462A"/>
    <w:rsid w:val="00F753B1"/>
    <w:rsid w:val="00F75811"/>
    <w:rsid w:val="00F75B74"/>
    <w:rsid w:val="00F75BAA"/>
    <w:rsid w:val="00F76544"/>
    <w:rsid w:val="00F7654B"/>
    <w:rsid w:val="00F76971"/>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6EC"/>
    <w:rsid w:val="00F929C4"/>
    <w:rsid w:val="00F92AC9"/>
    <w:rsid w:val="00F930CD"/>
    <w:rsid w:val="00F94234"/>
    <w:rsid w:val="00F94689"/>
    <w:rsid w:val="00F9489D"/>
    <w:rsid w:val="00F950FB"/>
    <w:rsid w:val="00F95BA8"/>
    <w:rsid w:val="00F9620D"/>
    <w:rsid w:val="00F9660B"/>
    <w:rsid w:val="00F96C11"/>
    <w:rsid w:val="00F97070"/>
    <w:rsid w:val="00F97361"/>
    <w:rsid w:val="00F97DBE"/>
    <w:rsid w:val="00F97EA2"/>
    <w:rsid w:val="00F97EAC"/>
    <w:rsid w:val="00FA074C"/>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1B"/>
    <w:rsid w:val="00FA70A5"/>
    <w:rsid w:val="00FA7C0F"/>
    <w:rsid w:val="00FB0C7F"/>
    <w:rsid w:val="00FB10A2"/>
    <w:rsid w:val="00FB15DC"/>
    <w:rsid w:val="00FB243F"/>
    <w:rsid w:val="00FB2826"/>
    <w:rsid w:val="00FB297C"/>
    <w:rsid w:val="00FB2EF7"/>
    <w:rsid w:val="00FB3106"/>
    <w:rsid w:val="00FB3803"/>
    <w:rsid w:val="00FB3E81"/>
    <w:rsid w:val="00FB3F72"/>
    <w:rsid w:val="00FB6324"/>
    <w:rsid w:val="00FB6826"/>
    <w:rsid w:val="00FB7B33"/>
    <w:rsid w:val="00FC0026"/>
    <w:rsid w:val="00FC00A6"/>
    <w:rsid w:val="00FC0D2F"/>
    <w:rsid w:val="00FC1299"/>
    <w:rsid w:val="00FC160A"/>
    <w:rsid w:val="00FC22C4"/>
    <w:rsid w:val="00FC269C"/>
    <w:rsid w:val="00FC3598"/>
    <w:rsid w:val="00FC3A34"/>
    <w:rsid w:val="00FC3F72"/>
    <w:rsid w:val="00FC42D2"/>
    <w:rsid w:val="00FC4737"/>
    <w:rsid w:val="00FC4B02"/>
    <w:rsid w:val="00FC509A"/>
    <w:rsid w:val="00FC54A7"/>
    <w:rsid w:val="00FC5A2F"/>
    <w:rsid w:val="00FC663C"/>
    <w:rsid w:val="00FC6AE0"/>
    <w:rsid w:val="00FC6B4D"/>
    <w:rsid w:val="00FC6E32"/>
    <w:rsid w:val="00FC75A0"/>
    <w:rsid w:val="00FC77F0"/>
    <w:rsid w:val="00FD04C5"/>
    <w:rsid w:val="00FD0D5F"/>
    <w:rsid w:val="00FD1E76"/>
    <w:rsid w:val="00FD1E94"/>
    <w:rsid w:val="00FD1F19"/>
    <w:rsid w:val="00FD39DE"/>
    <w:rsid w:val="00FD4BAB"/>
    <w:rsid w:val="00FD5BCD"/>
    <w:rsid w:val="00FD69E6"/>
    <w:rsid w:val="00FD6EC3"/>
    <w:rsid w:val="00FD6F98"/>
    <w:rsid w:val="00FD71FB"/>
    <w:rsid w:val="00FD7FFB"/>
    <w:rsid w:val="00FE06DC"/>
    <w:rsid w:val="00FE0AB9"/>
    <w:rsid w:val="00FE0AE2"/>
    <w:rsid w:val="00FE1313"/>
    <w:rsid w:val="00FE2236"/>
    <w:rsid w:val="00FE2751"/>
    <w:rsid w:val="00FE2BDD"/>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437"/>
    <w:rsid w:val="00FF0A98"/>
    <w:rsid w:val="00FF1110"/>
    <w:rsid w:val="00FF1394"/>
    <w:rsid w:val="00FF1639"/>
    <w:rsid w:val="00FF16DB"/>
    <w:rsid w:val="00FF1B27"/>
    <w:rsid w:val="00FF1E3A"/>
    <w:rsid w:val="00FF2836"/>
    <w:rsid w:val="00FF3088"/>
    <w:rsid w:val="00FF3153"/>
    <w:rsid w:val="00FF40C3"/>
    <w:rsid w:val="00FF58D8"/>
    <w:rsid w:val="00FF5BD3"/>
    <w:rsid w:val="00FF6C3A"/>
    <w:rsid w:val="00FF6EEE"/>
    <w:rsid w:val="00FF6F7C"/>
    <w:rsid w:val="00FF7009"/>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unhideWhenUsed/>
    <w:qFormat/>
    <w:rsid w:val="00F71E16"/>
    <w:pPr>
      <w:keepNext/>
      <w:keepLines/>
      <w:spacing w:before="280" w:after="290" w:line="376" w:lineRule="auto"/>
      <w:outlineLvl w:val="3"/>
    </w:pPr>
    <w:rPr>
      <w:rFonts w:ascii="DengXian Light" w:eastAsia="DengXian Light" w:hAnsi="DengXian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SimSun"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rsid w:val="0092224B"/>
    <w:rPr>
      <w:sz w:val="21"/>
      <w:szCs w:val="21"/>
    </w:rPr>
  </w:style>
  <w:style w:type="paragraph" w:styleId="CommentText">
    <w:name w:val="annotation text"/>
    <w:basedOn w:val="Normal"/>
    <w:link w:val="CommentTextChar"/>
    <w:uiPriority w:val="99"/>
    <w:unhideWhenUsed/>
    <w:qFormat/>
    <w:rsid w:val="0092224B"/>
    <w:pPr>
      <w:jc w:val="left"/>
    </w:pPr>
    <w:rPr>
      <w:kern w:val="0"/>
      <w:sz w:val="20"/>
      <w:szCs w:val="20"/>
      <w:lang w:val="x-none" w:eastAsia="x-none"/>
    </w:rPr>
  </w:style>
  <w:style w:type="character" w:customStyle="1" w:styleId="CommentTextChar">
    <w:name w:val="Comment Text Char"/>
    <w:link w:val="CommentText"/>
    <w:uiPriority w:val="99"/>
    <w:qFormat/>
    <w:rsid w:val="0092224B"/>
    <w:rPr>
      <w:rFonts w:ascii="Calibri" w:eastAsia="SimSun" w:hAnsi="Calibri" w:cs="Times New Roman"/>
    </w:rPr>
  </w:style>
  <w:style w:type="paragraph" w:styleId="DocumentMap">
    <w:name w:val="Document Map"/>
    <w:basedOn w:val="Normal"/>
    <w:link w:val="DocumentMapChar"/>
    <w:uiPriority w:val="99"/>
    <w:semiHidden/>
    <w:unhideWhenUsed/>
    <w:rsid w:val="0092224B"/>
    <w:rPr>
      <w:rFonts w:ascii="SimSun"/>
      <w:kern w:val="0"/>
      <w:sz w:val="18"/>
      <w:szCs w:val="18"/>
      <w:lang w:val="x-none" w:eastAsia="x-none"/>
    </w:rPr>
  </w:style>
  <w:style w:type="character" w:customStyle="1" w:styleId="DocumentMapChar">
    <w:name w:val="Document Map Char"/>
    <w:link w:val="DocumentMap"/>
    <w:uiPriority w:val="99"/>
    <w:semiHidden/>
    <w:rsid w:val="0092224B"/>
    <w:rPr>
      <w:rFonts w:ascii="SimSun" w:eastAsia="SimSun"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SimSun"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SimSun"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rst line:  0.5&quot;,cap,cap Char,Caption Char,Caption Char1 Char,cap Char Char1,Caption Char Char1 Char,cap Char2,条目,cap Char Char Char Char Char Char Char,Caption Char2,Caption Char Char Char,Caption Char Char1,fig and tbl,fighead2,Table Caption"/>
    <w:basedOn w:val="Normal"/>
    <w:next w:val="Normal"/>
    <w:link w:val="CaptionChar1"/>
    <w:uiPriority w:val="99"/>
    <w:qFormat/>
    <w:rsid w:val="00C9082C"/>
    <w:rPr>
      <w:rFonts w:ascii="Cambria" w:eastAsia="SimHei"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SimSun"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rsid w:val="00F71E16"/>
    <w:rPr>
      <w:rFonts w:ascii="DengXian Light" w:eastAsia="DengXian Light" w:hAnsi="DengXian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SimSun"/>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BodyText">
    <w:name w:val="Body Text"/>
    <w:basedOn w:val="Normal"/>
    <w:link w:val="BodyTextChar"/>
    <w:unhideWhenUsed/>
    <w:qFormat/>
    <w:rsid w:val="00AC10B9"/>
    <w:pPr>
      <w:widowControl/>
      <w:spacing w:after="120"/>
    </w:pPr>
    <w:rPr>
      <w:rFonts w:ascii="Arial" w:eastAsia="Times New Roman" w:hAnsi="Arial" w:cs="Arial"/>
      <w:kern w:val="0"/>
      <w:sz w:val="20"/>
      <w:szCs w:val="20"/>
      <w:lang w:val="sv-SE"/>
    </w:rPr>
  </w:style>
  <w:style w:type="character" w:customStyle="1" w:styleId="BodyTextChar">
    <w:name w:val="Body Text Char"/>
    <w:basedOn w:val="DefaultParagraphFont"/>
    <w:link w:val="BodyText"/>
    <w:rsid w:val="00AC10B9"/>
    <w:rPr>
      <w:rFonts w:ascii="Arial" w:eastAsia="Times New Roman" w:hAnsi="Arial" w:cs="Arial"/>
      <w:lang w:val="sv-SE"/>
    </w:rPr>
  </w:style>
  <w:style w:type="character" w:customStyle="1" w:styleId="CaptionChar1">
    <w:name w:val="Caption Char1"/>
    <w:aliases w:val="First line:  0.5&quot; Char,cap Char1,cap Char Char,Caption Char Char,Caption Char1 Char Char,cap Char Char1 Char,Caption Char Char1 Char Char,cap Char2 Char,条目 Char,cap Char Char Char Char Char Char Char Char,Caption Char2 Char,fighead2 Char"/>
    <w:link w:val="Caption"/>
    <w:uiPriority w:val="99"/>
    <w:qFormat/>
    <w:rsid w:val="000E22F2"/>
    <w:rPr>
      <w:rFonts w:ascii="Cambria" w:eastAsia="SimHei" w:hAnsi="Cambria"/>
      <w:kern w:val="2"/>
    </w:rPr>
  </w:style>
  <w:style w:type="paragraph" w:customStyle="1" w:styleId="Proposal">
    <w:name w:val="Proposal"/>
    <w:basedOn w:val="Normal"/>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DefaultParagraphFont"/>
    <w:rsid w:val="009E7617"/>
    <w:rPr>
      <w:rFonts w:ascii="Arial" w:eastAsia="Times New Roman" w:hAnsi="Arial"/>
      <w:lang w:val="en-GB"/>
    </w:rPr>
  </w:style>
  <w:style w:type="character" w:styleId="Strong">
    <w:name w:val="Strong"/>
    <w:basedOn w:val="DefaultParagraphFont"/>
    <w:uiPriority w:val="22"/>
    <w:qFormat/>
    <w:rsid w:val="007B1C40"/>
    <w:rPr>
      <w:b/>
      <w:bCs/>
    </w:rPr>
  </w:style>
  <w:style w:type="character" w:styleId="PageNumber">
    <w:name w:val="page number"/>
    <w:basedOn w:val="DefaultParagraphFont"/>
    <w:rsid w:val="00433A48"/>
  </w:style>
  <w:style w:type="paragraph" w:customStyle="1" w:styleId="EX">
    <w:name w:val="EX"/>
    <w:basedOn w:val="Normal"/>
    <w:link w:val="EXChar"/>
    <w:qFormat/>
    <w:rsid w:val="0033136C"/>
    <w:pPr>
      <w:keepLines/>
      <w:widowControl/>
      <w:spacing w:after="180"/>
      <w:ind w:left="1702" w:hanging="1418"/>
      <w:jc w:val="left"/>
    </w:pPr>
    <w:rPr>
      <w:rFonts w:ascii="Times New Roman" w:hAnsi="Times New Roman"/>
      <w:kern w:val="0"/>
      <w:sz w:val="20"/>
      <w:szCs w:val="20"/>
      <w:lang w:val="en-GB" w:eastAsia="en-US"/>
    </w:rPr>
  </w:style>
  <w:style w:type="character" w:customStyle="1" w:styleId="EXChar">
    <w:name w:val="EX Char"/>
    <w:link w:val="EX"/>
    <w:qFormat/>
    <w:locked/>
    <w:rsid w:val="003313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800534497">
          <w:marLeft w:val="547"/>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339937359">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741754059">
      <w:bodyDiv w:val="1"/>
      <w:marLeft w:val="0"/>
      <w:marRight w:val="0"/>
      <w:marTop w:val="0"/>
      <w:marBottom w:val="0"/>
      <w:divBdr>
        <w:top w:val="none" w:sz="0" w:space="0" w:color="auto"/>
        <w:left w:val="none" w:sz="0" w:space="0" w:color="auto"/>
        <w:bottom w:val="none" w:sz="0" w:space="0" w:color="auto"/>
        <w:right w:val="none" w:sz="0" w:space="0" w:color="auto"/>
      </w:divBdr>
      <w:divsChild>
        <w:div w:id="1210915273">
          <w:marLeft w:val="547"/>
          <w:marRight w:val="0"/>
          <w:marTop w:val="60"/>
          <w:marBottom w:val="0"/>
          <w:divBdr>
            <w:top w:val="none" w:sz="0" w:space="0" w:color="auto"/>
            <w:left w:val="none" w:sz="0" w:space="0" w:color="auto"/>
            <w:bottom w:val="none" w:sz="0" w:space="0" w:color="auto"/>
            <w:right w:val="none" w:sz="0" w:space="0" w:color="auto"/>
          </w:divBdr>
        </w:div>
        <w:div w:id="128742031">
          <w:marLeft w:val="547"/>
          <w:marRight w:val="0"/>
          <w:marTop w:val="60"/>
          <w:marBottom w:val="0"/>
          <w:divBdr>
            <w:top w:val="none" w:sz="0" w:space="0" w:color="auto"/>
            <w:left w:val="none" w:sz="0" w:space="0" w:color="auto"/>
            <w:bottom w:val="none" w:sz="0" w:space="0" w:color="auto"/>
            <w:right w:val="none" w:sz="0" w:space="0" w:color="auto"/>
          </w:divBdr>
        </w:div>
        <w:div w:id="332729495">
          <w:marLeft w:val="1224"/>
          <w:marRight w:val="0"/>
          <w:marTop w:val="60"/>
          <w:marBottom w:val="0"/>
          <w:divBdr>
            <w:top w:val="none" w:sz="0" w:space="0" w:color="auto"/>
            <w:left w:val="none" w:sz="0" w:space="0" w:color="auto"/>
            <w:bottom w:val="none" w:sz="0" w:space="0" w:color="auto"/>
            <w:right w:val="none" w:sz="0" w:space="0" w:color="auto"/>
          </w:divBdr>
        </w:div>
        <w:div w:id="1906257731">
          <w:marLeft w:val="547"/>
          <w:marRight w:val="0"/>
          <w:marTop w:val="6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781266943">
          <w:marLeft w:val="547"/>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363362092">
          <w:marLeft w:val="1138"/>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sChild>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502278702">
          <w:marLeft w:val="547"/>
          <w:marRight w:val="0"/>
          <w:marTop w:val="120"/>
          <w:marBottom w:val="120"/>
          <w:divBdr>
            <w:top w:val="none" w:sz="0" w:space="0" w:color="auto"/>
            <w:left w:val="none" w:sz="0" w:space="0" w:color="auto"/>
            <w:bottom w:val="none" w:sz="0" w:space="0" w:color="auto"/>
            <w:right w:val="none" w:sz="0" w:space="0" w:color="auto"/>
          </w:divBdr>
        </w:div>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2115397514">
          <w:marLeft w:val="547"/>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6417557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sChild>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778017514">
      <w:bodyDiv w:val="1"/>
      <w:marLeft w:val="0"/>
      <w:marRight w:val="0"/>
      <w:marTop w:val="0"/>
      <w:marBottom w:val="0"/>
      <w:divBdr>
        <w:top w:val="none" w:sz="0" w:space="0" w:color="auto"/>
        <w:left w:val="none" w:sz="0" w:space="0" w:color="auto"/>
        <w:bottom w:val="none" w:sz="0" w:space="0" w:color="auto"/>
        <w:right w:val="none" w:sz="0" w:space="0" w:color="auto"/>
      </w:divBdr>
      <w:divsChild>
        <w:div w:id="1492287076">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2134056589">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52449259">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2062</Words>
  <Characters>11757</Characters>
  <Application>Microsoft Office Word</Application>
  <DocSecurity>0</DocSecurity>
  <Lines>97</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Lenovo (Joachim Löhr)</cp:lastModifiedBy>
  <cp:revision>2</cp:revision>
  <cp:lastPrinted>2012-10-30T00:20:00Z</cp:lastPrinted>
  <dcterms:created xsi:type="dcterms:W3CDTF">2023-08-10T12:21:00Z</dcterms:created>
  <dcterms:modified xsi:type="dcterms:W3CDTF">2023-08-10T12:21:00Z</dcterms:modified>
</cp:coreProperties>
</file>