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393D3944"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tab/>
      </w:r>
      <w:r w:rsidRPr="259C95C1">
        <w:rPr>
          <w:noProof w:val="0"/>
          <w:sz w:val="24"/>
          <w:szCs w:val="24"/>
        </w:rPr>
        <w:t>R2-</w:t>
      </w:r>
      <w:r w:rsidR="00C46702" w:rsidRPr="259C95C1">
        <w:rPr>
          <w:noProof w:val="0"/>
          <w:sz w:val="24"/>
          <w:szCs w:val="24"/>
        </w:rPr>
        <w:t>2</w:t>
      </w:r>
      <w:r w:rsidR="00C46702">
        <w:rPr>
          <w:noProof w:val="0"/>
          <w:sz w:val="24"/>
          <w:szCs w:val="24"/>
        </w:rPr>
        <w:t>30</w:t>
      </w:r>
      <w:r w:rsidR="00144B1F">
        <w:rPr>
          <w:noProof w:val="0"/>
          <w:sz w:val="24"/>
          <w:szCs w:val="24"/>
        </w:rPr>
        <w:t>7776</w:t>
      </w:r>
    </w:p>
    <w:p w14:paraId="4B842E3B" w14:textId="023C1D2C" w:rsidR="00AA1181" w:rsidRPr="00904CC3" w:rsidRDefault="004A6C60" w:rsidP="005F4A9A">
      <w:pPr>
        <w:pStyle w:val="Header"/>
        <w:tabs>
          <w:tab w:val="right" w:pos="9639"/>
        </w:tabs>
        <w:jc w:val="both"/>
        <w:rPr>
          <w:rFonts w:eastAsia="SimSun"/>
          <w:bCs/>
          <w:sz w:val="24"/>
          <w:szCs w:val="24"/>
          <w:lang w:eastAsia="zh-CN"/>
        </w:rPr>
      </w:pPr>
      <w:r>
        <w:rPr>
          <w:rFonts w:eastAsia="SimSun"/>
          <w:bCs/>
          <w:sz w:val="24"/>
          <w:szCs w:val="24"/>
          <w:lang w:eastAsia="zh-CN"/>
        </w:rPr>
        <w:t>Toulouse, France</w:t>
      </w:r>
      <w:r w:rsidR="00E56E29" w:rsidRPr="00A36F5F">
        <w:rPr>
          <w:rFonts w:eastAsia="SimSun"/>
          <w:bCs/>
          <w:sz w:val="24"/>
          <w:szCs w:val="24"/>
          <w:lang w:eastAsia="zh-CN"/>
        </w:rPr>
        <w:t xml:space="preserve">, </w:t>
      </w:r>
      <w:r w:rsidR="002D7CD7">
        <w:rPr>
          <w:rFonts w:eastAsia="SimSun"/>
          <w:bCs/>
          <w:sz w:val="24"/>
          <w:szCs w:val="24"/>
          <w:lang w:eastAsia="zh-CN"/>
        </w:rPr>
        <w:t>1</w:t>
      </w:r>
      <w:r w:rsidR="00E56E29">
        <w:rPr>
          <w:rFonts w:eastAsia="SimSun"/>
          <w:bCs/>
          <w:sz w:val="24"/>
          <w:szCs w:val="24"/>
          <w:lang w:eastAsia="zh-CN"/>
        </w:rPr>
        <w:t>7</w:t>
      </w:r>
      <w:r w:rsidR="00E56E29" w:rsidRPr="005C7CD5">
        <w:rPr>
          <w:rFonts w:eastAsia="SimSun"/>
          <w:bCs/>
          <w:sz w:val="24"/>
          <w:szCs w:val="24"/>
          <w:lang w:eastAsia="zh-CN"/>
        </w:rPr>
        <w:t xml:space="preserve"> </w:t>
      </w:r>
      <w:r w:rsidR="002D7CD7">
        <w:rPr>
          <w:rFonts w:eastAsia="SimSun"/>
          <w:bCs/>
          <w:sz w:val="24"/>
          <w:szCs w:val="24"/>
          <w:lang w:eastAsia="zh-CN"/>
        </w:rPr>
        <w:t>April</w:t>
      </w:r>
      <w:r w:rsidR="00E56E29">
        <w:rPr>
          <w:rFonts w:eastAsia="SimSun"/>
          <w:bCs/>
          <w:sz w:val="24"/>
          <w:szCs w:val="24"/>
          <w:lang w:eastAsia="zh-CN"/>
        </w:rPr>
        <w:t xml:space="preserve"> </w:t>
      </w:r>
      <w:r w:rsidR="00E56E29" w:rsidRPr="005C7CD5">
        <w:rPr>
          <w:rFonts w:eastAsia="SimSun"/>
          <w:bCs/>
          <w:sz w:val="24"/>
          <w:szCs w:val="24"/>
          <w:lang w:eastAsia="zh-CN"/>
        </w:rPr>
        <w:t xml:space="preserve">– </w:t>
      </w:r>
      <w:r w:rsidR="002D7CD7">
        <w:rPr>
          <w:rFonts w:eastAsia="SimSun"/>
          <w:bCs/>
          <w:sz w:val="24"/>
          <w:szCs w:val="24"/>
          <w:lang w:eastAsia="zh-CN"/>
        </w:rPr>
        <w:t>27</w:t>
      </w:r>
      <w:r w:rsidR="00E56E29" w:rsidRPr="005C7CD5">
        <w:rPr>
          <w:rFonts w:eastAsia="SimSun"/>
          <w:bCs/>
          <w:sz w:val="24"/>
          <w:szCs w:val="24"/>
          <w:lang w:eastAsia="zh-CN"/>
        </w:rPr>
        <w:t xml:space="preserve"> </w:t>
      </w:r>
      <w:r w:rsidR="002D7CD7">
        <w:rPr>
          <w:rFonts w:eastAsia="SimSun"/>
          <w:bCs/>
          <w:sz w:val="24"/>
          <w:szCs w:val="24"/>
          <w:lang w:eastAsia="zh-CN"/>
        </w:rPr>
        <w:t>April</w:t>
      </w:r>
      <w:r w:rsidR="00E56E29" w:rsidRPr="005C7CD5">
        <w:rPr>
          <w:rFonts w:eastAsia="SimSun"/>
          <w:bCs/>
          <w:sz w:val="24"/>
          <w:szCs w:val="24"/>
          <w:lang w:eastAsia="zh-CN"/>
        </w:rPr>
        <w:t xml:space="preserve"> 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11510063"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3A172FF1"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144B1F" w:rsidRPr="00144B1F">
        <w:rPr>
          <w:rFonts w:ascii="Arial" w:hAnsi="Arial" w:cs="Arial"/>
          <w:b/>
          <w:bCs/>
          <w:sz w:val="24"/>
        </w:rPr>
        <w:t>Analysis on capability restriction for Dual TX/RX MUSIM Operation</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2F4C92" w:rsidRPr="008C2308">
        <w:rPr>
          <w:rFonts w:ascii="Arial" w:hAnsi="Arial" w:cs="Arial"/>
          <w:b/>
          <w:bCs/>
          <w:sz w:val="24"/>
        </w:rPr>
        <w:t xml:space="preserve">NR_DualTxRx_MUSIM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3C77E3B3" w14:textId="4A6C70CE" w:rsidR="00741337" w:rsidRDefault="00741337" w:rsidP="00741337">
      <w:pPr>
        <w:pStyle w:val="Doc-text2"/>
        <w:ind w:left="0" w:firstLine="0"/>
      </w:pPr>
    </w:p>
    <w:p w14:paraId="075A2D6F" w14:textId="52C852A4" w:rsidR="00741337" w:rsidRDefault="00741337" w:rsidP="00741337">
      <w:pPr>
        <w:pStyle w:val="Doc-text2"/>
        <w:ind w:left="0" w:firstLine="0"/>
      </w:pPr>
      <w:r>
        <w:t>Following are the RAN2 agreements from RAN2-121-bis-e related to specific capability restrictions to be considered.</w:t>
      </w:r>
    </w:p>
    <w:p w14:paraId="1925C4FE" w14:textId="77777777" w:rsidR="00741337" w:rsidRDefault="00741337" w:rsidP="00741337">
      <w:pPr>
        <w:pStyle w:val="Doc-text2"/>
        <w:ind w:left="0" w:firstLine="0"/>
      </w:pPr>
    </w:p>
    <w:p w14:paraId="73923196" w14:textId="77777777" w:rsidR="00741337" w:rsidRPr="00741337" w:rsidRDefault="00741337" w:rsidP="00741337">
      <w:pPr>
        <w:pStyle w:val="Agreement"/>
        <w:tabs>
          <w:tab w:val="clear" w:pos="1780"/>
          <w:tab w:val="num" w:pos="1619"/>
        </w:tabs>
        <w:ind w:left="1619"/>
        <w:rPr>
          <w:highlight w:val="yellow"/>
        </w:rPr>
      </w:pPr>
      <w:r w:rsidRPr="00741337">
        <w:rPr>
          <w:highlight w:val="yellow"/>
        </w:rPr>
        <w:t>1: For Rel-18 MUSIM dual active operation, the maximum MIMO layer may be changed and the change can be indicated to the NW. FFS if this is only for NW A or also NW B.</w:t>
      </w:r>
    </w:p>
    <w:p w14:paraId="4A854778" w14:textId="77777777" w:rsidR="00741337" w:rsidRPr="00741337" w:rsidRDefault="00741337" w:rsidP="00741337">
      <w:pPr>
        <w:pStyle w:val="Agreement"/>
        <w:tabs>
          <w:tab w:val="clear" w:pos="1780"/>
          <w:tab w:val="num" w:pos="1619"/>
        </w:tabs>
        <w:ind w:left="1619"/>
        <w:rPr>
          <w:highlight w:val="yellow"/>
        </w:rPr>
      </w:pPr>
      <w:r w:rsidRPr="00741337">
        <w:rPr>
          <w:highlight w:val="yellow"/>
        </w:rPr>
        <w:t>3: For Rel-18 MUSIM dual active operation, the measurement gap requirement may be changed and the change can be indicated to the NW. FFS if this is only for NW A or also NW B.</w:t>
      </w:r>
    </w:p>
    <w:p w14:paraId="7613A9B9" w14:textId="77777777" w:rsidR="00741337" w:rsidRPr="00741337" w:rsidRDefault="00741337" w:rsidP="00741337">
      <w:pPr>
        <w:pStyle w:val="Agreement"/>
        <w:tabs>
          <w:tab w:val="clear" w:pos="1780"/>
          <w:tab w:val="num" w:pos="1619"/>
        </w:tabs>
        <w:ind w:left="1619"/>
        <w:rPr>
          <w:highlight w:val="yellow"/>
        </w:rPr>
      </w:pPr>
      <w:r w:rsidRPr="00741337">
        <w:rPr>
          <w:highlight w:val="yellow"/>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r w:rsidRPr="00741337">
        <w:rPr>
          <w:i/>
          <w:iCs/>
          <w:highlight w:val="yellow"/>
        </w:rPr>
        <w:t>needForGapInfoNR</w:t>
      </w:r>
      <w:r w:rsidRPr="00741337">
        <w:rPr>
          <w:highlight w:val="yellow"/>
        </w:rPr>
        <w:t xml:space="preserve"> in RRC reconfiguration complete or extend the similar function in UAI.  FFS if this is only for NW A or also NW B.</w:t>
      </w:r>
    </w:p>
    <w:p w14:paraId="6B6303F5" w14:textId="77777777" w:rsidR="00741337" w:rsidRPr="00741337" w:rsidRDefault="00741337" w:rsidP="00741337">
      <w:pPr>
        <w:pStyle w:val="Agreement"/>
        <w:tabs>
          <w:tab w:val="clear" w:pos="1780"/>
          <w:tab w:val="num" w:pos="1619"/>
        </w:tabs>
        <w:ind w:left="1619"/>
      </w:pPr>
      <w:r w:rsidRPr="00741337">
        <w:t xml:space="preserve">8: The maximum UL power may be changed due to Rel-18 MUSIM dual active operation, but there is no need to introduce any new UE behavior for reporting this change. </w:t>
      </w:r>
    </w:p>
    <w:p w14:paraId="509BC19E" w14:textId="77777777" w:rsidR="00741337" w:rsidRPr="00741337" w:rsidRDefault="00741337" w:rsidP="00741337">
      <w:pPr>
        <w:pStyle w:val="Agreement"/>
        <w:tabs>
          <w:tab w:val="clear" w:pos="1780"/>
          <w:tab w:val="num" w:pos="1619"/>
        </w:tabs>
        <w:ind w:left="1619"/>
        <w:rPr>
          <w:highlight w:val="yellow"/>
        </w:rPr>
      </w:pPr>
      <w:r w:rsidRPr="00741337">
        <w:rPr>
          <w:highlight w:val="yellow"/>
        </w:rPr>
        <w:t>6: UE can explicitly request specific serving cells or serving cell group to be released for Rel-18 MUSIM purpose. FFS how/whether this works for the proactive case.</w:t>
      </w:r>
    </w:p>
    <w:p w14:paraId="025FAEBB" w14:textId="77777777" w:rsidR="00741337" w:rsidRPr="00741337" w:rsidRDefault="00741337" w:rsidP="00741337">
      <w:pPr>
        <w:pStyle w:val="Agreement"/>
        <w:tabs>
          <w:tab w:val="clear" w:pos="1780"/>
          <w:tab w:val="num" w:pos="1619"/>
        </w:tabs>
        <w:ind w:left="1619"/>
      </w:pPr>
      <w:r w:rsidRPr="00741337">
        <w:t xml:space="preserve">9: RAN2 should avoid duplicating all the capabilities </w:t>
      </w:r>
      <w:r w:rsidRPr="00741337">
        <w:rPr>
          <w:color w:val="FF0000"/>
        </w:rPr>
        <w:t xml:space="preserve">that UE reports via the </w:t>
      </w:r>
      <w:r w:rsidRPr="00741337">
        <w:rPr>
          <w:i/>
          <w:iCs/>
          <w:color w:val="FF0000"/>
        </w:rPr>
        <w:t>UECapabilityInformation</w:t>
      </w:r>
      <w:r w:rsidRPr="00741337">
        <w:t xml:space="preserve"> in the UAI for R18 MUSIM purpose. </w:t>
      </w:r>
    </w:p>
    <w:p w14:paraId="2BBEF7BA" w14:textId="77777777" w:rsidR="00741337" w:rsidRPr="00741337" w:rsidRDefault="00741337" w:rsidP="00741337">
      <w:pPr>
        <w:rPr>
          <w:lang w:eastAsia="en-GB"/>
        </w:rPr>
      </w:pPr>
    </w:p>
    <w:p w14:paraId="58327276" w14:textId="77777777" w:rsidR="00741337" w:rsidRPr="00741337" w:rsidRDefault="00741337" w:rsidP="00741337">
      <w:pPr>
        <w:pStyle w:val="Doc-text2"/>
        <w:rPr>
          <w:i/>
          <w:iCs/>
          <w:highlight w:val="yellow"/>
        </w:rPr>
      </w:pPr>
      <w:r w:rsidRPr="00741337">
        <w:rPr>
          <w:i/>
          <w:iCs/>
          <w:highlight w:val="yellow"/>
        </w:rPr>
        <w:t>Proposal 2: RAN2 to discuss whether option 1 (per direction, per FR, with the same maximum MIMO layer for each serving cell) granularity is sufficient for the UE to report its maximum MIMO layers to the NW A. [8/14]</w:t>
      </w:r>
    </w:p>
    <w:p w14:paraId="225E0C2F" w14:textId="77777777" w:rsidR="00741337" w:rsidRPr="00741337" w:rsidRDefault="00741337" w:rsidP="00741337">
      <w:pPr>
        <w:pStyle w:val="Doc-text2"/>
        <w:rPr>
          <w:i/>
          <w:iCs/>
          <w:highlight w:val="yellow"/>
        </w:rPr>
      </w:pPr>
      <w:r w:rsidRPr="00741337">
        <w:rPr>
          <w:i/>
          <w:iCs/>
          <w:highlight w:val="yellow"/>
        </w:rPr>
        <w:lastRenderedPageBreak/>
        <w:t>Proposal 5: RAN2 to further discuss that whether SRS switching capability maybe changed and the change can be indicated to the NW A for Rel-18 MUSIM purpose. [6/15]</w:t>
      </w:r>
    </w:p>
    <w:p w14:paraId="0D062F75" w14:textId="77777777" w:rsidR="00741337" w:rsidRPr="00741337" w:rsidRDefault="00741337" w:rsidP="00741337">
      <w:pPr>
        <w:pStyle w:val="Doc-text2"/>
        <w:rPr>
          <w:i/>
          <w:iCs/>
          <w:highlight w:val="yellow"/>
        </w:rPr>
      </w:pPr>
      <w:r w:rsidRPr="00741337">
        <w:rPr>
          <w:i/>
          <w:iCs/>
          <w:highlight w:val="yellow"/>
        </w:rPr>
        <w:t>Proposal 7: RAN2 to continue study whether bandwidth capability maybe changed and the change should be indicated to the NW A for Rel-18 MUSIM purpose. [10/15]</w:t>
      </w:r>
    </w:p>
    <w:p w14:paraId="415760D0" w14:textId="77777777" w:rsidR="00741337" w:rsidRPr="00741337" w:rsidRDefault="00741337" w:rsidP="00741337">
      <w:pPr>
        <w:pStyle w:val="Agreement"/>
        <w:tabs>
          <w:tab w:val="clear" w:pos="1780"/>
          <w:tab w:val="num" w:pos="1619"/>
        </w:tabs>
        <w:ind w:left="1619"/>
        <w:rPr>
          <w:highlight w:val="yellow"/>
        </w:rPr>
      </w:pPr>
      <w:r w:rsidRPr="00741337">
        <w:rPr>
          <w:highlight w:val="yellow"/>
        </w:rPr>
        <w:t xml:space="preserve">RAN2 can discuss P2, P5 and P7 from </w:t>
      </w:r>
      <w:hyperlink r:id="rId12" w:history="1">
        <w:r w:rsidRPr="00741337">
          <w:rPr>
            <w:rStyle w:val="Hyperlink"/>
            <w:highlight w:val="yellow"/>
          </w:rPr>
          <w:t>R2-2304397</w:t>
        </w:r>
      </w:hyperlink>
      <w:r w:rsidRPr="00741337">
        <w:rPr>
          <w:highlight w:val="yellow"/>
        </w:rPr>
        <w:t xml:space="preserve"> during RAN2#123. </w:t>
      </w:r>
    </w:p>
    <w:p w14:paraId="437B7DB4" w14:textId="77777777" w:rsidR="00741337" w:rsidRPr="00741337" w:rsidRDefault="00741337" w:rsidP="00741337">
      <w:pPr>
        <w:pStyle w:val="Doc-text2"/>
        <w:ind w:left="0" w:firstLine="0"/>
      </w:pPr>
    </w:p>
    <w:p w14:paraId="6ACD3777" w14:textId="77777777" w:rsidR="00324212" w:rsidRPr="00324212" w:rsidRDefault="00324212" w:rsidP="00324212">
      <w:pPr>
        <w:pStyle w:val="Doc-text2"/>
      </w:pPr>
    </w:p>
    <w:p w14:paraId="155216E7" w14:textId="77777777" w:rsidR="00324212" w:rsidRPr="00324212" w:rsidRDefault="00324212" w:rsidP="00324212">
      <w:pPr>
        <w:pStyle w:val="Doc-text2"/>
      </w:pPr>
    </w:p>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4763BEC2" w14:textId="77777777" w:rsidR="000D7A86" w:rsidRDefault="000D7A86"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709AC014" w14:textId="1E5A5091" w:rsidR="00741337" w:rsidRDefault="00144B1F"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r>
        <w:rPr>
          <w:rStyle w:val="normaltextrun"/>
          <w:rFonts w:ascii="Arial" w:hAnsi="Arial" w:cs="Arial"/>
          <w:sz w:val="28"/>
          <w:szCs w:val="28"/>
          <w:lang w:val="en-GB"/>
        </w:rPr>
        <w:t xml:space="preserve">2.1 </w:t>
      </w:r>
      <w:r w:rsidR="00741337" w:rsidRPr="00070F5A">
        <w:rPr>
          <w:rStyle w:val="normaltextrun"/>
          <w:rFonts w:ascii="Arial" w:hAnsi="Arial" w:cs="Arial"/>
          <w:sz w:val="28"/>
          <w:szCs w:val="28"/>
          <w:lang w:val="en-GB"/>
        </w:rPr>
        <w:t xml:space="preserve">Measurement-gap requirement changes for Dual TX/RX MUSIM operation </w:t>
      </w:r>
    </w:p>
    <w:p w14:paraId="7BB5FCA7" w14:textId="77777777" w:rsidR="00070F5A" w:rsidRPr="00070F5A" w:rsidRDefault="00070F5A"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393E2712" w14:textId="5CF1E2C8" w:rsidR="004044CC" w:rsidRDefault="004044CC" w:rsidP="004044CC">
      <w:pPr>
        <w:jc w:val="both"/>
      </w:pPr>
      <w:r>
        <w:t xml:space="preserve">In the current specification prior to configuring the intra-frequency and inter-frequency measurements for mobility, GNB will obtain the measurement gap requirements from UE using </w:t>
      </w:r>
      <w:r w:rsidRPr="004044CC">
        <w:rPr>
          <w:i/>
          <w:iCs/>
        </w:rPr>
        <w:t>NeedForGapConfig</w:t>
      </w:r>
      <w:r>
        <w:rPr>
          <w:i/>
          <w:iCs/>
        </w:rPr>
        <w:t xml:space="preserve"> </w:t>
      </w:r>
      <w:r>
        <w:t xml:space="preserve">within RRC Reconfiguration message. UE responds with </w:t>
      </w:r>
      <w:r w:rsidRPr="004044CC">
        <w:rPr>
          <w:i/>
          <w:iCs/>
        </w:rPr>
        <w:t>NeedForGapInfo</w:t>
      </w:r>
      <w:r>
        <w:rPr>
          <w:i/>
          <w:iCs/>
        </w:rPr>
        <w:t xml:space="preserve"> </w:t>
      </w:r>
      <w:r>
        <w:t xml:space="preserve">based on its RX resource available for doing measurements.  In the case of MUSIM operation with </w:t>
      </w:r>
      <w:r w:rsidR="00616194">
        <w:t xml:space="preserve">a </w:t>
      </w:r>
      <w:r>
        <w:t>simultaneous RRC connection, the RX resources</w:t>
      </w:r>
      <w:r w:rsidR="00616194">
        <w:t xml:space="preserve"> need to be shared when another RRC connection is established for another USIM</w:t>
      </w:r>
      <w:r>
        <w:t xml:space="preserve">. In such scenarios, the measurement gap requirement </w:t>
      </w:r>
      <w:r w:rsidR="00616194">
        <w:t xml:space="preserve">reported earlier </w:t>
      </w:r>
      <w:r>
        <w:t>needs to be updated. In the RAN2-121bis-e meeting signaling procedure to indicate the change of measurement gap requirements was agreed.</w:t>
      </w:r>
    </w:p>
    <w:p w14:paraId="518092ED" w14:textId="77777777" w:rsidR="006D6DF8" w:rsidRDefault="004A60BD" w:rsidP="00616194">
      <w:pPr>
        <w:jc w:val="both"/>
      </w:pPr>
      <w:r>
        <w:t>In MUSIM operation</w:t>
      </w:r>
      <w:r w:rsidR="00DE07BB">
        <w:t xml:space="preserve"> the gap requirements may need to be changed in NW-A when UE is starting connection in NW-B as the RX resources will be allocated for the second RRC connection operation. </w:t>
      </w:r>
      <w:r w:rsidR="00616194">
        <w:t xml:space="preserve">For reporting the modified gap requirements UE may send the same </w:t>
      </w:r>
      <w:r w:rsidR="00616194" w:rsidRPr="00616194">
        <w:rPr>
          <w:i/>
          <w:iCs/>
        </w:rPr>
        <w:t>NeedForGapInfo</w:t>
      </w:r>
      <w:r w:rsidR="00616194">
        <w:rPr>
          <w:i/>
          <w:iCs/>
        </w:rPr>
        <w:t xml:space="preserve"> </w:t>
      </w:r>
      <w:r w:rsidR="00616194">
        <w:t xml:space="preserve">with modified gap requirements in the UAI. But this is not signaling efficient considering the information already sent to NW. A better mechanism would be to send the indices of the earlier report which needs to be toggled.  </w:t>
      </w:r>
      <w:r w:rsidR="006D6DF8">
        <w:t>This pro-active report of modified gap configuration can be controlled by the network.  NW may configure the UE to either report the gap requirement changes for all the frequencies configured earlier or only for the subset of carriers for which measurements are configured.</w:t>
      </w:r>
    </w:p>
    <w:p w14:paraId="3ED628BD" w14:textId="0446E1AC" w:rsidR="00AE32C7" w:rsidRPr="006D6DF8" w:rsidRDefault="006D6DF8" w:rsidP="00616194">
      <w:pPr>
        <w:jc w:val="both"/>
        <w:rPr>
          <w:b/>
          <w:bCs/>
        </w:rPr>
      </w:pPr>
      <w:bookmarkStart w:id="1" w:name="_Hlk142649098"/>
      <w:r w:rsidRPr="006D6DF8">
        <w:rPr>
          <w:b/>
          <w:bCs/>
        </w:rPr>
        <w:t xml:space="preserve">Proposal </w:t>
      </w:r>
      <w:r w:rsidR="00144B1F">
        <w:rPr>
          <w:b/>
          <w:bCs/>
        </w:rPr>
        <w:t>1</w:t>
      </w:r>
      <w:r w:rsidRPr="006D6DF8">
        <w:rPr>
          <w:b/>
          <w:bCs/>
        </w:rPr>
        <w:t xml:space="preserve">: Change in measurement gap requirements is reported using UAI.  The modification in gap requirement is reported as a change over the first </w:t>
      </w:r>
      <w:r w:rsidRPr="006D6DF8">
        <w:rPr>
          <w:b/>
          <w:bCs/>
          <w:i/>
          <w:iCs/>
        </w:rPr>
        <w:t xml:space="preserve">NeedForGapInfo </w:t>
      </w:r>
      <w:r w:rsidRPr="006D6DF8">
        <w:rPr>
          <w:b/>
          <w:bCs/>
        </w:rPr>
        <w:t>reported from UE.</w:t>
      </w:r>
    </w:p>
    <w:p w14:paraId="228FE11A" w14:textId="3DDC81EB" w:rsidR="006D6DF8" w:rsidRDefault="006D6DF8" w:rsidP="00616194">
      <w:pPr>
        <w:jc w:val="both"/>
        <w:rPr>
          <w:b/>
          <w:bCs/>
        </w:rPr>
      </w:pPr>
      <w:r w:rsidRPr="006D6DF8">
        <w:rPr>
          <w:b/>
          <w:bCs/>
        </w:rPr>
        <w:t xml:space="preserve">Proposal </w:t>
      </w:r>
      <w:r w:rsidR="00144B1F">
        <w:rPr>
          <w:b/>
          <w:bCs/>
        </w:rPr>
        <w:t>2</w:t>
      </w:r>
      <w:r w:rsidRPr="006D6DF8">
        <w:rPr>
          <w:b/>
          <w:bCs/>
        </w:rPr>
        <w:t>: NW may optionally configure the UE to report the change in gap requirements for the frequencies /bands configured for measurements.</w:t>
      </w:r>
    </w:p>
    <w:p w14:paraId="1ECB5B96" w14:textId="11BA01E8" w:rsidR="00070F5A" w:rsidRPr="00070F5A" w:rsidRDefault="001B3A96" w:rsidP="00616194">
      <w:pPr>
        <w:jc w:val="both"/>
      </w:pPr>
      <w:r>
        <w:t xml:space="preserve">Measurement-Gap parameter configures the sharing scheme across intra-frequency and inter-frequency measurements sharing the same measurement gap. In case of MUSIM </w:t>
      </w:r>
      <w:r w:rsidR="000D7A86">
        <w:t>operation,</w:t>
      </w:r>
      <w:r>
        <w:t xml:space="preserve"> the carriers configured with measurement gap at both RRC connection needs to be considered in the gap sharing if the measurement gaps configured in both RRC connections overlaps to same window.  The impact of this gap sharing for MUSIM operation and also need for UAI to avoid gap collision requires further analysis in RAN4.</w:t>
      </w:r>
    </w:p>
    <w:p w14:paraId="21FC3931" w14:textId="1A8CA967" w:rsidR="001B3A96" w:rsidRDefault="001B3A96" w:rsidP="001B3A96">
      <w:pPr>
        <w:jc w:val="both"/>
        <w:rPr>
          <w:b/>
          <w:bCs/>
        </w:rPr>
      </w:pPr>
      <w:r w:rsidRPr="006D6DF8">
        <w:rPr>
          <w:b/>
          <w:bCs/>
        </w:rPr>
        <w:t xml:space="preserve">Proposal </w:t>
      </w:r>
      <w:r>
        <w:rPr>
          <w:b/>
          <w:bCs/>
        </w:rPr>
        <w:t>3</w:t>
      </w:r>
      <w:r w:rsidRPr="006D6DF8">
        <w:rPr>
          <w:b/>
          <w:bCs/>
        </w:rPr>
        <w:t>:</w:t>
      </w:r>
      <w:r>
        <w:rPr>
          <w:b/>
          <w:bCs/>
        </w:rPr>
        <w:t xml:space="preserve"> RAN2 to send LS to RAN4  to analyse the impact of measurement gap sharing for Dual TX/RX MUSIM operation. </w:t>
      </w:r>
    </w:p>
    <w:bookmarkEnd w:id="1"/>
    <w:p w14:paraId="7A6983FC" w14:textId="77777777" w:rsidR="001B3A96" w:rsidRDefault="001B3A96" w:rsidP="001B3A96">
      <w:pPr>
        <w:jc w:val="both"/>
        <w:rPr>
          <w:b/>
          <w:bCs/>
        </w:rPr>
      </w:pPr>
    </w:p>
    <w:p w14:paraId="2AFAAD41" w14:textId="3DD6ADA5" w:rsidR="001B3A96" w:rsidRDefault="00144B1F" w:rsidP="001B3A96">
      <w:pPr>
        <w:pStyle w:val="paragraph"/>
        <w:spacing w:before="0" w:beforeAutospacing="0" w:after="0" w:afterAutospacing="0"/>
        <w:ind w:left="1125" w:hanging="1125"/>
        <w:textAlignment w:val="baseline"/>
        <w:rPr>
          <w:rStyle w:val="normaltextrun"/>
          <w:rFonts w:ascii="Arial" w:hAnsi="Arial" w:cs="Arial"/>
          <w:sz w:val="28"/>
          <w:szCs w:val="28"/>
          <w:lang w:val="en-GB"/>
        </w:rPr>
      </w:pPr>
      <w:r>
        <w:rPr>
          <w:rStyle w:val="normaltextrun"/>
          <w:rFonts w:ascii="Arial" w:hAnsi="Arial" w:cs="Arial"/>
          <w:sz w:val="28"/>
          <w:szCs w:val="28"/>
          <w:lang w:val="en-GB"/>
        </w:rPr>
        <w:t xml:space="preserve">2.2 </w:t>
      </w:r>
      <w:r w:rsidR="001B3A96">
        <w:rPr>
          <w:rStyle w:val="normaltextrun"/>
          <w:rFonts w:ascii="Arial" w:hAnsi="Arial" w:cs="Arial"/>
          <w:sz w:val="28"/>
          <w:szCs w:val="28"/>
          <w:lang w:val="en-GB"/>
        </w:rPr>
        <w:t>Band Conflict Information in Temporary capability restriction signalling</w:t>
      </w:r>
    </w:p>
    <w:p w14:paraId="1132C539" w14:textId="77777777" w:rsidR="00EC7ED9" w:rsidRDefault="00EC7ED9" w:rsidP="001B3A96">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1121C62E" w14:textId="0B1AFCAD" w:rsidR="00EC7ED9" w:rsidRDefault="00EC7ED9" w:rsidP="001B3A96">
      <w:pPr>
        <w:pStyle w:val="paragraph"/>
        <w:spacing w:before="0" w:beforeAutospacing="0" w:after="0" w:afterAutospacing="0"/>
        <w:ind w:left="1125" w:hanging="1125"/>
        <w:textAlignment w:val="baseline"/>
        <w:rPr>
          <w:sz w:val="20"/>
          <w:szCs w:val="20"/>
        </w:rPr>
      </w:pPr>
      <w:r w:rsidRPr="00EC7ED9">
        <w:rPr>
          <w:sz w:val="20"/>
          <w:szCs w:val="20"/>
        </w:rPr>
        <w:t xml:space="preserve">The </w:t>
      </w:r>
      <w:r>
        <w:rPr>
          <w:sz w:val="20"/>
          <w:szCs w:val="20"/>
        </w:rPr>
        <w:t>band combination supported for dual connectivity operation forms the basis for determining the band of operations</w:t>
      </w:r>
    </w:p>
    <w:p w14:paraId="08298D31" w14:textId="7BA4DE2D" w:rsidR="00EC7ED9" w:rsidRDefault="00EC7ED9" w:rsidP="00EC7ED9">
      <w:pPr>
        <w:pStyle w:val="paragraph"/>
        <w:spacing w:before="0" w:beforeAutospacing="0" w:after="0" w:afterAutospacing="0"/>
        <w:textAlignment w:val="baseline"/>
        <w:rPr>
          <w:sz w:val="20"/>
          <w:szCs w:val="20"/>
        </w:rPr>
      </w:pPr>
      <w:r>
        <w:rPr>
          <w:sz w:val="20"/>
          <w:szCs w:val="20"/>
        </w:rPr>
        <w:t xml:space="preserve">possible for MUSIM operation.  Depending on the operating bands of one of the NW some bands or band combinations should be avoided in </w:t>
      </w:r>
      <w:r w:rsidR="000D7A86">
        <w:rPr>
          <w:sz w:val="20"/>
          <w:szCs w:val="20"/>
        </w:rPr>
        <w:t>another network</w:t>
      </w:r>
      <w:r>
        <w:rPr>
          <w:sz w:val="20"/>
          <w:szCs w:val="20"/>
        </w:rPr>
        <w:t xml:space="preserve">.  The band conflict information can be reported as complete band-combination capability with </w:t>
      </w:r>
      <w:r w:rsidR="000D7A86">
        <w:rPr>
          <w:sz w:val="20"/>
          <w:szCs w:val="20"/>
        </w:rPr>
        <w:t xml:space="preserve">a </w:t>
      </w:r>
      <w:r>
        <w:rPr>
          <w:sz w:val="20"/>
          <w:szCs w:val="20"/>
        </w:rPr>
        <w:t xml:space="preserve">reduced set based on operating carriers of </w:t>
      </w:r>
      <w:r w:rsidR="000D7A86">
        <w:rPr>
          <w:sz w:val="20"/>
          <w:szCs w:val="20"/>
        </w:rPr>
        <w:t>another network</w:t>
      </w:r>
      <w:r>
        <w:rPr>
          <w:sz w:val="20"/>
          <w:szCs w:val="20"/>
        </w:rPr>
        <w:t xml:space="preserve">. This will require frequent UAI </w:t>
      </w:r>
      <w:r w:rsidR="000D7A86">
        <w:rPr>
          <w:sz w:val="20"/>
          <w:szCs w:val="20"/>
        </w:rPr>
        <w:t>signaling</w:t>
      </w:r>
      <w:r>
        <w:rPr>
          <w:sz w:val="20"/>
          <w:szCs w:val="20"/>
        </w:rPr>
        <w:t xml:space="preserve"> at both networks.  To minimize the </w:t>
      </w:r>
      <w:r w:rsidR="000D7A86">
        <w:rPr>
          <w:sz w:val="20"/>
          <w:szCs w:val="20"/>
        </w:rPr>
        <w:t>signaling</w:t>
      </w:r>
      <w:r>
        <w:rPr>
          <w:sz w:val="20"/>
          <w:szCs w:val="20"/>
        </w:rPr>
        <w:t xml:space="preserve"> overhead the UE can be configured to indicate band conflict or bands/carriers to be excluded if the NW indicates its potential operating frequencies and band combinations for which the conflict information to be reported.  </w:t>
      </w:r>
    </w:p>
    <w:p w14:paraId="0CBD0073" w14:textId="77777777" w:rsidR="00EC7ED9" w:rsidRDefault="00EC7ED9" w:rsidP="00EC7ED9">
      <w:pPr>
        <w:pStyle w:val="paragraph"/>
        <w:spacing w:before="0" w:beforeAutospacing="0" w:after="0" w:afterAutospacing="0"/>
        <w:textAlignment w:val="baseline"/>
        <w:rPr>
          <w:sz w:val="20"/>
          <w:szCs w:val="20"/>
        </w:rPr>
      </w:pPr>
    </w:p>
    <w:p w14:paraId="13093CF3" w14:textId="5AAC4524" w:rsidR="00EC7ED9" w:rsidRDefault="00EC7ED9" w:rsidP="00EC7ED9">
      <w:pPr>
        <w:jc w:val="both"/>
        <w:rPr>
          <w:b/>
          <w:bCs/>
        </w:rPr>
      </w:pPr>
      <w:bookmarkStart w:id="2" w:name="_Hlk142649111"/>
      <w:r w:rsidRPr="006D6DF8">
        <w:rPr>
          <w:b/>
          <w:bCs/>
        </w:rPr>
        <w:t xml:space="preserve">Proposal </w:t>
      </w:r>
      <w:r w:rsidR="00D453CA">
        <w:rPr>
          <w:b/>
          <w:bCs/>
        </w:rPr>
        <w:t>4</w:t>
      </w:r>
      <w:r w:rsidRPr="006D6DF8">
        <w:rPr>
          <w:b/>
          <w:bCs/>
        </w:rPr>
        <w:t>:</w:t>
      </w:r>
      <w:r>
        <w:rPr>
          <w:b/>
          <w:bCs/>
        </w:rPr>
        <w:t xml:space="preserve"> The frequency/band information for reporting band conflict is controlled by NW configuration.</w:t>
      </w:r>
    </w:p>
    <w:p w14:paraId="2F1F7622" w14:textId="192BD865" w:rsidR="00EC7ED9" w:rsidRDefault="00EC7ED9" w:rsidP="00EC7ED9">
      <w:pPr>
        <w:jc w:val="both"/>
        <w:rPr>
          <w:b/>
          <w:bCs/>
        </w:rPr>
      </w:pPr>
      <w:r>
        <w:lastRenderedPageBreak/>
        <w:t>When RRC configurations are active at both Networks, it is possible that inter-frequency cell change at one NW may lead to band conflict for UE capability and UE may need to release RRC connection in other network. To avoid this situation the UE may indicate the band/frequencies to be avoided for mobility as part of measurement report. OR the UE may include flag in the measurement report to exclude the frequency corresponds to the measurement object. Based on this information NW can decide on suitable carrier for mobility.</w:t>
      </w:r>
      <w:r>
        <w:rPr>
          <w:b/>
          <w:bCs/>
        </w:rPr>
        <w:t xml:space="preserve"> </w:t>
      </w:r>
    </w:p>
    <w:p w14:paraId="141D9B60" w14:textId="006E851A" w:rsidR="00EC7ED9" w:rsidRDefault="00EC7ED9" w:rsidP="00EC7ED9">
      <w:pPr>
        <w:jc w:val="both"/>
        <w:rPr>
          <w:b/>
          <w:bCs/>
        </w:rPr>
      </w:pPr>
      <w:r w:rsidRPr="006D6DF8">
        <w:rPr>
          <w:b/>
          <w:bCs/>
        </w:rPr>
        <w:t xml:space="preserve">Proposal </w:t>
      </w:r>
      <w:r w:rsidR="00D453CA">
        <w:rPr>
          <w:b/>
          <w:bCs/>
        </w:rPr>
        <w:t>5</w:t>
      </w:r>
      <w:r w:rsidRPr="006D6DF8">
        <w:rPr>
          <w:b/>
          <w:bCs/>
        </w:rPr>
        <w:t>:</w:t>
      </w:r>
      <w:r>
        <w:rPr>
          <w:b/>
          <w:bCs/>
        </w:rPr>
        <w:t xml:space="preserve"> Measurement Report to include additional parameter </w:t>
      </w:r>
      <w:r w:rsidR="009E794C">
        <w:rPr>
          <w:b/>
          <w:bCs/>
        </w:rPr>
        <w:t>that indicates whether the carrier frequency corresponds to the MO is suitable for dual RRC MUSIM operation or not.</w:t>
      </w:r>
    </w:p>
    <w:p w14:paraId="770CAE04" w14:textId="07455CA6" w:rsidR="009E794C" w:rsidRDefault="009E794C" w:rsidP="00EC7ED9">
      <w:pPr>
        <w:jc w:val="both"/>
      </w:pPr>
      <w:r>
        <w:t xml:space="preserve">For UE capable of Dual TX/RX it is possible to support RRC-IDLE state in NW-B and RRC-CONNECTED state in NW-A without measurement gaps for certain band combinations.  Because the dual TX/RX operation is only possible for certain band </w:t>
      </w:r>
      <w:r w:rsidR="000D7A86">
        <w:t>combinations</w:t>
      </w:r>
      <w:r>
        <w:t>.  For other combinations</w:t>
      </w:r>
      <w:r w:rsidR="000D7A86">
        <w:t>,</w:t>
      </w:r>
      <w:r>
        <w:t xml:space="preserve"> the UE may need Rel-17 MUSIM gaps at NW-A. Hence it is possible that RRC connection at NW-A that is operational without any MUSIM gaps may require the MUSIM gaps to be configured if the RRC connection is switched to different frequency for which the Dual TX/RX is not supported. </w:t>
      </w:r>
    </w:p>
    <w:p w14:paraId="70644AFD" w14:textId="0AFFFECF" w:rsidR="009E794C" w:rsidRPr="009E794C" w:rsidRDefault="009E794C" w:rsidP="00EC7ED9">
      <w:pPr>
        <w:jc w:val="both"/>
        <w:rPr>
          <w:b/>
          <w:bCs/>
        </w:rPr>
      </w:pPr>
      <w:r w:rsidRPr="009E794C">
        <w:rPr>
          <w:b/>
          <w:bCs/>
        </w:rPr>
        <w:t>Observation: Dual TX/RX capable UE may need Rel-17 MUSIM Gaps in NW-A for specific bands/frequencies depending on the band/frequency of NW-B idle mode operation.</w:t>
      </w:r>
    </w:p>
    <w:p w14:paraId="27B65F2B" w14:textId="366F8C40" w:rsidR="00EC7ED9" w:rsidRDefault="009E794C" w:rsidP="00EC7ED9">
      <w:pPr>
        <w:jc w:val="both"/>
      </w:pPr>
      <w:r>
        <w:t xml:space="preserve">To avoid the delay in MUSIM gap configuration in these scenarios after switching the RRC connection to new carrier, NW-A can proactively configure the UE to report MUSIM gap preference for certain specific bands or frequencies.  Alternatively the UE can be configured to report the gap preference for the target frequencies that are configured for mobility measurements. </w:t>
      </w:r>
    </w:p>
    <w:p w14:paraId="53971C96" w14:textId="3BF3C41F" w:rsidR="009E794C" w:rsidRDefault="009E794C" w:rsidP="00EC7ED9">
      <w:pPr>
        <w:jc w:val="both"/>
        <w:rPr>
          <w:b/>
          <w:bCs/>
        </w:rPr>
      </w:pPr>
      <w:r w:rsidRPr="009E794C">
        <w:rPr>
          <w:b/>
          <w:bCs/>
        </w:rPr>
        <w:t>Proposal</w:t>
      </w:r>
      <w:r w:rsidR="00D453CA">
        <w:rPr>
          <w:b/>
          <w:bCs/>
        </w:rPr>
        <w:t xml:space="preserve"> 6</w:t>
      </w:r>
      <w:r w:rsidRPr="009E794C">
        <w:rPr>
          <w:b/>
          <w:bCs/>
        </w:rPr>
        <w:t xml:space="preserve">:  Inclusion of band/frequency information is included in MUSIM Gap-preference information </w:t>
      </w:r>
      <w:r>
        <w:rPr>
          <w:b/>
          <w:bCs/>
        </w:rPr>
        <w:t>for Rel-18 MUSIM operation.  The list of frequency/bands for which MUSIM gap-preference information to be reported is configured by NW.</w:t>
      </w:r>
    </w:p>
    <w:p w14:paraId="5F2C7199" w14:textId="499A07B4" w:rsidR="00EC7ED9" w:rsidRPr="00EC7ED9" w:rsidRDefault="004D2B09" w:rsidP="004D2B09">
      <w:pPr>
        <w:jc w:val="both"/>
        <w:rPr>
          <w:rStyle w:val="normaltextrun"/>
          <w:rFonts w:ascii="Arial" w:hAnsi="Arial" w:cs="Arial"/>
          <w:b/>
          <w:bCs/>
          <w:sz w:val="28"/>
          <w:szCs w:val="28"/>
        </w:rPr>
      </w:pPr>
      <w:r>
        <w:rPr>
          <w:b/>
          <w:bCs/>
        </w:rPr>
        <w:t>Proposal</w:t>
      </w:r>
      <w:r w:rsidR="00D453CA">
        <w:rPr>
          <w:b/>
          <w:bCs/>
        </w:rPr>
        <w:t xml:space="preserve"> 7</w:t>
      </w:r>
      <w:r>
        <w:rPr>
          <w:b/>
          <w:bCs/>
        </w:rPr>
        <w:t xml:space="preserve"> : Triggering of UAI for MUSIM Gap preference for specific carrier frequency along with measurement report for same frequency is supported for the NW to decide on target frequency and gap-configuration for mobility.</w:t>
      </w:r>
    </w:p>
    <w:bookmarkEnd w:id="2"/>
    <w:p w14:paraId="180575BC" w14:textId="77777777" w:rsidR="00EC7ED9" w:rsidRDefault="00EC7ED9" w:rsidP="001B3A96">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59AA88E6" w14:textId="31BDB084" w:rsidR="00DE07BB" w:rsidRDefault="001B3A96" w:rsidP="000D7A86">
      <w:pPr>
        <w:pStyle w:val="paragraph"/>
        <w:spacing w:before="0" w:beforeAutospacing="0" w:after="0" w:afterAutospacing="0"/>
        <w:textAlignment w:val="baseline"/>
      </w:pPr>
      <w:r w:rsidRPr="00070F5A">
        <w:rPr>
          <w:rStyle w:val="normaltextrun"/>
          <w:rFonts w:ascii="Arial" w:hAnsi="Arial" w:cs="Arial"/>
          <w:sz w:val="28"/>
          <w:szCs w:val="28"/>
          <w:lang w:val="en-GB"/>
        </w:rPr>
        <w:t xml:space="preserve"> </w:t>
      </w:r>
    </w:p>
    <w:p w14:paraId="655E476B" w14:textId="2535183A" w:rsidR="00913A4D" w:rsidRDefault="00144B1F" w:rsidP="00913A4D">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28"/>
          <w:szCs w:val="28"/>
          <w:lang w:val="en-GB"/>
        </w:rPr>
        <w:t xml:space="preserve">2.3 </w:t>
      </w:r>
      <w:r w:rsidR="00913A4D">
        <w:rPr>
          <w:rStyle w:val="normaltextrun"/>
          <w:rFonts w:ascii="Arial" w:hAnsi="Arial" w:cs="Arial"/>
          <w:sz w:val="28"/>
          <w:szCs w:val="28"/>
          <w:lang w:val="en-GB"/>
        </w:rPr>
        <w:t>Sharing of ‘all-CC’ capability across RRC connections </w:t>
      </w:r>
      <w:r w:rsidR="00913A4D">
        <w:rPr>
          <w:rStyle w:val="eop"/>
          <w:rFonts w:ascii="Arial" w:hAnsi="Arial" w:cs="Arial"/>
          <w:sz w:val="28"/>
          <w:szCs w:val="28"/>
        </w:rPr>
        <w:t> </w:t>
      </w:r>
    </w:p>
    <w:p w14:paraId="1867865E" w14:textId="77777777" w:rsidR="00390A84" w:rsidRDefault="00390A84" w:rsidP="00913A4D">
      <w:pPr>
        <w:pStyle w:val="paragraph"/>
        <w:spacing w:before="0" w:beforeAutospacing="0" w:after="0" w:afterAutospacing="0"/>
        <w:jc w:val="both"/>
        <w:textAlignment w:val="baseline"/>
        <w:rPr>
          <w:rStyle w:val="normaltextrun"/>
          <w:sz w:val="20"/>
          <w:szCs w:val="20"/>
          <w:lang w:val="en-GB"/>
        </w:rPr>
      </w:pPr>
    </w:p>
    <w:p w14:paraId="638FDC2E" w14:textId="35B3113D" w:rsidR="00390A84" w:rsidRDefault="00913A4D" w:rsidP="00390A84">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Within UE capability some of the capability parameters are marked as ‘allCC’. These capabilities are shared across all the component carriers configured within the network. One of the capability </w:t>
      </w:r>
      <w:r w:rsidR="00D453CA">
        <w:rPr>
          <w:rStyle w:val="normaltextrun"/>
          <w:sz w:val="20"/>
          <w:szCs w:val="20"/>
          <w:lang w:val="en-GB"/>
        </w:rPr>
        <w:t>parameters</w:t>
      </w:r>
      <w:r>
        <w:rPr>
          <w:rStyle w:val="normaltextrun"/>
          <w:sz w:val="20"/>
          <w:szCs w:val="20"/>
          <w:lang w:val="en-GB"/>
        </w:rPr>
        <w:t xml:space="preserve"> marked as ‘all-CC’ is the number of CSI resources which UE can monitor </w:t>
      </w:r>
      <w:r w:rsidR="00390A84">
        <w:rPr>
          <w:rStyle w:val="normaltextrun"/>
          <w:sz w:val="20"/>
          <w:szCs w:val="20"/>
          <w:lang w:val="en-GB"/>
        </w:rPr>
        <w:t xml:space="preserve">and report </w:t>
      </w:r>
      <w:r>
        <w:rPr>
          <w:rStyle w:val="normaltextrun"/>
          <w:sz w:val="20"/>
          <w:szCs w:val="20"/>
          <w:lang w:val="en-GB"/>
        </w:rPr>
        <w:t>across component carriers. </w:t>
      </w:r>
      <w:r w:rsidR="00390A84">
        <w:rPr>
          <w:rStyle w:val="normaltextrun"/>
          <w:sz w:val="20"/>
          <w:szCs w:val="20"/>
          <w:lang w:val="en-GB"/>
        </w:rPr>
        <w:t xml:space="preserve"> Based on the UE capability, gNB configures the CSI measurement reporting intervals for </w:t>
      </w:r>
      <w:r w:rsidR="00D453CA">
        <w:rPr>
          <w:rStyle w:val="normaltextrun"/>
          <w:sz w:val="20"/>
          <w:szCs w:val="20"/>
          <w:lang w:val="en-GB"/>
        </w:rPr>
        <w:t xml:space="preserve">a </w:t>
      </w:r>
      <w:r w:rsidR="00390A84">
        <w:rPr>
          <w:rStyle w:val="normaltextrun"/>
          <w:sz w:val="20"/>
          <w:szCs w:val="20"/>
          <w:lang w:val="en-GB"/>
        </w:rPr>
        <w:t xml:space="preserve">different set of carriers. The CSI Reporting configuration should ensure that </w:t>
      </w:r>
      <w:r w:rsidR="00D453CA">
        <w:rPr>
          <w:rStyle w:val="normaltextrun"/>
          <w:sz w:val="20"/>
          <w:szCs w:val="20"/>
          <w:lang w:val="en-GB"/>
        </w:rPr>
        <w:t xml:space="preserve">a </w:t>
      </w:r>
      <w:r w:rsidR="00390A84">
        <w:rPr>
          <w:rStyle w:val="normaltextrun"/>
          <w:sz w:val="20"/>
          <w:szCs w:val="20"/>
          <w:lang w:val="en-GB"/>
        </w:rPr>
        <w:t xml:space="preserve">number of measurements and reporting needed for </w:t>
      </w:r>
      <w:r w:rsidR="00D453CA">
        <w:rPr>
          <w:rStyle w:val="normaltextrun"/>
          <w:sz w:val="20"/>
          <w:szCs w:val="20"/>
          <w:lang w:val="en-GB"/>
        </w:rPr>
        <w:t xml:space="preserve">a </w:t>
      </w:r>
      <w:r w:rsidR="00390A84">
        <w:rPr>
          <w:rStyle w:val="normaltextrun"/>
          <w:sz w:val="20"/>
          <w:szCs w:val="20"/>
          <w:lang w:val="en-GB"/>
        </w:rPr>
        <w:t xml:space="preserve">given reporting occasion does not exceed the overall UE capability. For MUSIM operation with two RRC connections across two networks if this capability is statically </w:t>
      </w:r>
      <w:r w:rsidR="00D453CA">
        <w:rPr>
          <w:rStyle w:val="normaltextrun"/>
          <w:sz w:val="20"/>
          <w:szCs w:val="20"/>
          <w:lang w:val="en-GB"/>
        </w:rPr>
        <w:t>split</w:t>
      </w:r>
      <w:r w:rsidR="00390A84">
        <w:rPr>
          <w:rStyle w:val="normaltextrun"/>
          <w:sz w:val="20"/>
          <w:szCs w:val="20"/>
          <w:lang w:val="en-GB"/>
        </w:rPr>
        <w:t xml:space="preserve"> across connections it will limit the CSI measurement and reporting operation at both networks.</w:t>
      </w:r>
    </w:p>
    <w:p w14:paraId="6CE6CBD4" w14:textId="24699986" w:rsidR="00913A4D" w:rsidRDefault="00913A4D" w:rsidP="00913A4D">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6D267CCC" w14:textId="7E4AE8FA" w:rsidR="00913A4D" w:rsidRDefault="00913A4D" w:rsidP="00913A4D">
      <w:pPr>
        <w:pStyle w:val="paragraph"/>
        <w:spacing w:before="0" w:beforeAutospacing="0" w:after="0" w:afterAutospacing="0"/>
        <w:jc w:val="both"/>
        <w:textAlignment w:val="baseline"/>
        <w:rPr>
          <w:rFonts w:ascii="Segoe UI" w:hAnsi="Segoe UI" w:cs="Segoe UI"/>
          <w:sz w:val="18"/>
          <w:szCs w:val="18"/>
        </w:rPr>
      </w:pPr>
      <w:bookmarkStart w:id="3" w:name="_Hlk142649158"/>
      <w:r>
        <w:rPr>
          <w:rStyle w:val="normaltextrun"/>
          <w:b/>
          <w:bCs/>
          <w:sz w:val="20"/>
          <w:szCs w:val="20"/>
          <w:lang w:val="en-GB"/>
        </w:rPr>
        <w:t xml:space="preserve">Observation </w:t>
      </w:r>
      <w:r w:rsidR="00390A84">
        <w:rPr>
          <w:rStyle w:val="normaltextrun"/>
          <w:b/>
          <w:bCs/>
          <w:sz w:val="20"/>
          <w:szCs w:val="20"/>
          <w:lang w:val="en-GB"/>
        </w:rPr>
        <w:t>X</w:t>
      </w:r>
      <w:r>
        <w:rPr>
          <w:rStyle w:val="normaltextrun"/>
          <w:b/>
          <w:bCs/>
          <w:sz w:val="20"/>
          <w:szCs w:val="20"/>
          <w:lang w:val="en-GB"/>
        </w:rPr>
        <w:t>: Static splitting of the CSI-RS monitoring capability corresponding to ‘all-CC’ will result in restricted operation for CSI-RS monitoring in both networks.</w:t>
      </w:r>
      <w:r>
        <w:rPr>
          <w:rStyle w:val="eop"/>
          <w:sz w:val="20"/>
          <w:szCs w:val="20"/>
        </w:rPr>
        <w:t> </w:t>
      </w:r>
    </w:p>
    <w:p w14:paraId="08223B22" w14:textId="77777777" w:rsidR="00390A84" w:rsidRDefault="00390A84" w:rsidP="00913A4D">
      <w:pPr>
        <w:pStyle w:val="paragraph"/>
        <w:spacing w:before="0" w:beforeAutospacing="0" w:after="0" w:afterAutospacing="0"/>
        <w:jc w:val="both"/>
        <w:textAlignment w:val="baseline"/>
        <w:rPr>
          <w:rStyle w:val="normaltextrun"/>
          <w:sz w:val="20"/>
          <w:szCs w:val="20"/>
          <w:lang w:val="en-GB"/>
        </w:rPr>
      </w:pPr>
    </w:p>
    <w:p w14:paraId="053CA165" w14:textId="5BEC9BC7" w:rsidR="00390A84" w:rsidRPr="00390A84" w:rsidRDefault="00D453CA" w:rsidP="00913A4D">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When the CSI-RS measurement and reporting capability is not modified via capability restriction signalling, the UE may indicate whenever NW configuration for CSI-RS reporting exceeds the overall capability. In this case the NW can indicate the list of carriers or measurements to be </w:t>
      </w:r>
      <w:r w:rsidR="00144B1F">
        <w:rPr>
          <w:rStyle w:val="normaltextrun"/>
          <w:sz w:val="20"/>
          <w:szCs w:val="20"/>
          <w:lang w:val="en-GB"/>
        </w:rPr>
        <w:t>prioritized</w:t>
      </w:r>
      <w:r>
        <w:rPr>
          <w:rStyle w:val="normaltextrun"/>
          <w:sz w:val="20"/>
          <w:szCs w:val="20"/>
          <w:lang w:val="en-GB"/>
        </w:rPr>
        <w:t xml:space="preserve"> in this situation where the UE may choose to drop some of the CSI-RS measurements and report to meet the maximum capability</w:t>
      </w:r>
      <w:r w:rsidR="00144B1F">
        <w:rPr>
          <w:rStyle w:val="normaltextrun"/>
          <w:sz w:val="20"/>
          <w:szCs w:val="20"/>
          <w:lang w:val="en-GB"/>
        </w:rPr>
        <w:t xml:space="preserve"> available across both USIM.</w:t>
      </w:r>
    </w:p>
    <w:p w14:paraId="49EF2336" w14:textId="77777777" w:rsidR="00DE07BB" w:rsidRPr="004044CC" w:rsidRDefault="00DE07BB" w:rsidP="004044CC">
      <w:pPr>
        <w:jc w:val="both"/>
      </w:pPr>
    </w:p>
    <w:p w14:paraId="52251279" w14:textId="5EE6294C" w:rsidR="004044CC" w:rsidRDefault="00144B1F" w:rsidP="00144B1F">
      <w:pPr>
        <w:pStyle w:val="paragraph"/>
        <w:spacing w:before="0" w:beforeAutospacing="0" w:after="0" w:afterAutospacing="0"/>
        <w:jc w:val="both"/>
        <w:textAlignment w:val="baseline"/>
      </w:pPr>
      <w:r>
        <w:rPr>
          <w:rStyle w:val="normaltextrun"/>
          <w:b/>
          <w:bCs/>
          <w:sz w:val="20"/>
          <w:szCs w:val="20"/>
          <w:lang w:val="en-GB"/>
        </w:rPr>
        <w:t>Proposal  8: RAN2 to consider UAI to indicate that UE may drop some CSI-RS measurements are reporting that allows NW to reconfigure the configuration to reduce the number of CC per CSI-RS report.</w:t>
      </w:r>
    </w:p>
    <w:bookmarkEnd w:id="3"/>
    <w:p w14:paraId="59C8F824" w14:textId="77777777" w:rsidR="004044CC" w:rsidRDefault="004044CC" w:rsidP="004044CC">
      <w:pPr>
        <w:jc w:val="both"/>
      </w:pPr>
    </w:p>
    <w:p w14:paraId="10651351" w14:textId="77777777" w:rsidR="004044CC" w:rsidRDefault="004044CC" w:rsidP="004044CC">
      <w:pPr>
        <w:jc w:val="both"/>
      </w:pPr>
    </w:p>
    <w:p w14:paraId="4E78D74C" w14:textId="77777777" w:rsidR="004044CC" w:rsidRDefault="004044CC" w:rsidP="004044CC">
      <w:pPr>
        <w:jc w:val="both"/>
      </w:pPr>
    </w:p>
    <w:p w14:paraId="69B7B8E6" w14:textId="277E040D" w:rsidR="009339CB" w:rsidRPr="006E13D1" w:rsidRDefault="008F2100">
      <w:pPr>
        <w:pStyle w:val="Heading1"/>
        <w:jc w:val="both"/>
      </w:pPr>
      <w:r>
        <w:lastRenderedPageBreak/>
        <w:t>3</w:t>
      </w:r>
      <w:r w:rsidR="009339CB" w:rsidRPr="006E13D1">
        <w:tab/>
      </w:r>
      <w:r w:rsidR="009339CB">
        <w:t>Conclusion</w:t>
      </w:r>
    </w:p>
    <w:p w14:paraId="201910E9" w14:textId="77777777" w:rsidR="00144B1F" w:rsidRPr="006D6DF8" w:rsidRDefault="00144B1F" w:rsidP="00144B1F">
      <w:pPr>
        <w:jc w:val="both"/>
        <w:rPr>
          <w:b/>
          <w:bCs/>
        </w:rPr>
      </w:pPr>
      <w:r w:rsidRPr="006D6DF8">
        <w:rPr>
          <w:b/>
          <w:bCs/>
        </w:rPr>
        <w:t xml:space="preserve">Proposal </w:t>
      </w:r>
      <w:r>
        <w:rPr>
          <w:b/>
          <w:bCs/>
        </w:rPr>
        <w:t>1</w:t>
      </w:r>
      <w:r w:rsidRPr="006D6DF8">
        <w:rPr>
          <w:b/>
          <w:bCs/>
        </w:rPr>
        <w:t xml:space="preserve">: Change in measurement gap requirements is reported using UAI.  The modification in gap requirement is reported as a change over the first </w:t>
      </w:r>
      <w:r w:rsidRPr="006D6DF8">
        <w:rPr>
          <w:b/>
          <w:bCs/>
          <w:i/>
          <w:iCs/>
        </w:rPr>
        <w:t xml:space="preserve">NeedForGapInfo </w:t>
      </w:r>
      <w:r w:rsidRPr="006D6DF8">
        <w:rPr>
          <w:b/>
          <w:bCs/>
        </w:rPr>
        <w:t>reported from UE.</w:t>
      </w:r>
    </w:p>
    <w:p w14:paraId="7CAA7A68" w14:textId="77777777" w:rsidR="00144B1F" w:rsidRDefault="00144B1F" w:rsidP="00144B1F">
      <w:pPr>
        <w:jc w:val="both"/>
        <w:rPr>
          <w:b/>
          <w:bCs/>
        </w:rPr>
      </w:pPr>
      <w:r w:rsidRPr="006D6DF8">
        <w:rPr>
          <w:b/>
          <w:bCs/>
        </w:rPr>
        <w:t xml:space="preserve">Proposal </w:t>
      </w:r>
      <w:r>
        <w:rPr>
          <w:b/>
          <w:bCs/>
        </w:rPr>
        <w:t>2</w:t>
      </w:r>
      <w:r w:rsidRPr="006D6DF8">
        <w:rPr>
          <w:b/>
          <w:bCs/>
        </w:rPr>
        <w:t>: NW may optionally configure the UE to report the change in gap requirements for the frequencies /bands configured for measurements.</w:t>
      </w:r>
    </w:p>
    <w:p w14:paraId="3326D7BA" w14:textId="77777777" w:rsidR="00144B1F" w:rsidRDefault="00144B1F" w:rsidP="00144B1F">
      <w:pPr>
        <w:jc w:val="both"/>
        <w:rPr>
          <w:b/>
          <w:bCs/>
        </w:rPr>
      </w:pPr>
      <w:r w:rsidRPr="006D6DF8">
        <w:rPr>
          <w:b/>
          <w:bCs/>
        </w:rPr>
        <w:t xml:space="preserve">Proposal </w:t>
      </w:r>
      <w:r>
        <w:rPr>
          <w:b/>
          <w:bCs/>
        </w:rPr>
        <w:t>3</w:t>
      </w:r>
      <w:r w:rsidRPr="006D6DF8">
        <w:rPr>
          <w:b/>
          <w:bCs/>
        </w:rPr>
        <w:t>:</w:t>
      </w:r>
      <w:r>
        <w:rPr>
          <w:b/>
          <w:bCs/>
        </w:rPr>
        <w:t xml:space="preserve"> RAN2 to send LS to RAN4  to analyse the impact of measurement gap sharing for Dual TX/RX MUSIM operation. </w:t>
      </w:r>
    </w:p>
    <w:p w14:paraId="742EBC6E" w14:textId="77777777" w:rsidR="00144B1F" w:rsidRDefault="00144B1F" w:rsidP="00144B1F">
      <w:pPr>
        <w:jc w:val="both"/>
        <w:rPr>
          <w:b/>
          <w:bCs/>
        </w:rPr>
      </w:pPr>
      <w:r w:rsidRPr="006D6DF8">
        <w:rPr>
          <w:b/>
          <w:bCs/>
        </w:rPr>
        <w:t xml:space="preserve">Proposal </w:t>
      </w:r>
      <w:r>
        <w:rPr>
          <w:b/>
          <w:bCs/>
        </w:rPr>
        <w:t>4</w:t>
      </w:r>
      <w:r w:rsidRPr="006D6DF8">
        <w:rPr>
          <w:b/>
          <w:bCs/>
        </w:rPr>
        <w:t>:</w:t>
      </w:r>
      <w:r>
        <w:rPr>
          <w:b/>
          <w:bCs/>
        </w:rPr>
        <w:t xml:space="preserve"> The frequency/band information for reporting band conflict is controlled by NW configuration.</w:t>
      </w:r>
    </w:p>
    <w:p w14:paraId="3FFFBB33" w14:textId="77777777" w:rsidR="00144B1F" w:rsidRDefault="00144B1F" w:rsidP="00144B1F">
      <w:pPr>
        <w:jc w:val="both"/>
        <w:rPr>
          <w:b/>
          <w:bCs/>
        </w:rPr>
      </w:pPr>
      <w:r w:rsidRPr="006D6DF8">
        <w:rPr>
          <w:b/>
          <w:bCs/>
        </w:rPr>
        <w:t xml:space="preserve">Proposal </w:t>
      </w:r>
      <w:r>
        <w:rPr>
          <w:b/>
          <w:bCs/>
        </w:rPr>
        <w:t>5</w:t>
      </w:r>
      <w:r w:rsidRPr="006D6DF8">
        <w:rPr>
          <w:b/>
          <w:bCs/>
        </w:rPr>
        <w:t>:</w:t>
      </w:r>
      <w:r>
        <w:rPr>
          <w:b/>
          <w:bCs/>
        </w:rPr>
        <w:t xml:space="preserve"> Measurement Report to include additional parameter that indicates whether the carrier frequency corresponds to the MO is suitable for dual RRC MUSIM operation or not.</w:t>
      </w:r>
    </w:p>
    <w:p w14:paraId="50BD7B74" w14:textId="77777777" w:rsidR="00144B1F" w:rsidRPr="00966F92" w:rsidRDefault="00144B1F" w:rsidP="00144B1F">
      <w:pPr>
        <w:jc w:val="both"/>
        <w:rPr>
          <w:i/>
          <w:iCs/>
        </w:rPr>
      </w:pPr>
      <w:r w:rsidRPr="00966F92">
        <w:rPr>
          <w:i/>
          <w:iCs/>
        </w:rPr>
        <w:t>Observation 1: Dual TX/RX capable UE may need Rel-17 MUSIM Gaps in NW-A for specific bands/frequencies depending on the band/frequency of NW-B idle mode operation.</w:t>
      </w:r>
    </w:p>
    <w:p w14:paraId="1035E883" w14:textId="77777777" w:rsidR="00144B1F" w:rsidRDefault="00144B1F" w:rsidP="00144B1F">
      <w:pPr>
        <w:jc w:val="both"/>
        <w:rPr>
          <w:b/>
          <w:bCs/>
        </w:rPr>
      </w:pPr>
      <w:r w:rsidRPr="009E794C">
        <w:rPr>
          <w:b/>
          <w:bCs/>
        </w:rPr>
        <w:t>Proposal</w:t>
      </w:r>
      <w:r>
        <w:rPr>
          <w:b/>
          <w:bCs/>
        </w:rPr>
        <w:t xml:space="preserve"> 6</w:t>
      </w:r>
      <w:r w:rsidRPr="009E794C">
        <w:rPr>
          <w:b/>
          <w:bCs/>
        </w:rPr>
        <w:t xml:space="preserve">:  Inclusion of band/frequency information is included in MUSIM Gap-preference information </w:t>
      </w:r>
      <w:r>
        <w:rPr>
          <w:b/>
          <w:bCs/>
        </w:rPr>
        <w:t>for Rel-18 MUSIM operation.  The list of frequency/bands for which MUSIM gap-preference information to be reported is configured by NW.</w:t>
      </w:r>
    </w:p>
    <w:p w14:paraId="7F25951F" w14:textId="77777777" w:rsidR="00144B1F" w:rsidRDefault="00144B1F" w:rsidP="00144B1F">
      <w:pPr>
        <w:jc w:val="both"/>
        <w:rPr>
          <w:b/>
          <w:bCs/>
        </w:rPr>
      </w:pPr>
      <w:r>
        <w:rPr>
          <w:b/>
          <w:bCs/>
        </w:rPr>
        <w:t>Proposal 7 : Triggering of UAI for MUSIM Gap preference for specific carrier frequency along with measurement report for same frequency is supported for the NW to decide on target frequency and gap-configuration for mobility.</w:t>
      </w:r>
    </w:p>
    <w:p w14:paraId="5FD6B48E" w14:textId="77777777" w:rsidR="00144B1F" w:rsidRPr="00966F92" w:rsidRDefault="00144B1F" w:rsidP="00144B1F">
      <w:pPr>
        <w:pStyle w:val="paragraph"/>
        <w:spacing w:before="0" w:beforeAutospacing="0" w:after="0" w:afterAutospacing="0"/>
        <w:jc w:val="both"/>
        <w:textAlignment w:val="baseline"/>
        <w:rPr>
          <w:rFonts w:ascii="Segoe UI" w:hAnsi="Segoe UI" w:cs="Segoe UI"/>
          <w:i/>
          <w:iCs/>
          <w:sz w:val="18"/>
          <w:szCs w:val="18"/>
        </w:rPr>
      </w:pPr>
      <w:r w:rsidRPr="00966F92">
        <w:rPr>
          <w:rStyle w:val="normaltextrun"/>
          <w:i/>
          <w:iCs/>
          <w:sz w:val="20"/>
          <w:szCs w:val="20"/>
          <w:lang w:val="en-GB"/>
        </w:rPr>
        <w:t xml:space="preserve">Observation </w:t>
      </w:r>
      <w:r>
        <w:rPr>
          <w:rStyle w:val="normaltextrun"/>
          <w:i/>
          <w:iCs/>
          <w:sz w:val="20"/>
          <w:szCs w:val="20"/>
          <w:lang w:val="en-GB"/>
        </w:rPr>
        <w:t>2:</w:t>
      </w:r>
      <w:r w:rsidRPr="00966F92">
        <w:rPr>
          <w:rStyle w:val="normaltextrun"/>
          <w:i/>
          <w:iCs/>
          <w:sz w:val="20"/>
          <w:szCs w:val="20"/>
          <w:lang w:val="en-GB"/>
        </w:rPr>
        <w:t xml:space="preserve"> Static splitting of the CSI-RS monitoring capability corresponding to ‘all-CC’ will result in restricted operation for CSI-RS monitoring in both networks.</w:t>
      </w:r>
      <w:r w:rsidRPr="00966F92">
        <w:rPr>
          <w:rStyle w:val="eop"/>
          <w:i/>
          <w:iCs/>
          <w:sz w:val="20"/>
          <w:szCs w:val="20"/>
        </w:rPr>
        <w:t> </w:t>
      </w:r>
    </w:p>
    <w:p w14:paraId="4AD993D0" w14:textId="77777777" w:rsidR="00144B1F" w:rsidRDefault="00144B1F" w:rsidP="00144B1F">
      <w:pPr>
        <w:pStyle w:val="paragraph"/>
        <w:spacing w:before="0" w:beforeAutospacing="0" w:after="0" w:afterAutospacing="0"/>
        <w:jc w:val="both"/>
        <w:textAlignment w:val="baseline"/>
        <w:rPr>
          <w:rStyle w:val="normaltextrun"/>
          <w:sz w:val="20"/>
          <w:szCs w:val="20"/>
          <w:lang w:val="en-GB"/>
        </w:rPr>
      </w:pPr>
    </w:p>
    <w:p w14:paraId="18085F71" w14:textId="77777777" w:rsidR="00144B1F" w:rsidRDefault="00144B1F" w:rsidP="00144B1F">
      <w:pPr>
        <w:pStyle w:val="paragraph"/>
        <w:spacing w:before="0" w:beforeAutospacing="0" w:after="0" w:afterAutospacing="0"/>
        <w:jc w:val="both"/>
        <w:textAlignment w:val="baseline"/>
      </w:pPr>
      <w:r>
        <w:rPr>
          <w:rStyle w:val="normaltextrun"/>
          <w:b/>
          <w:bCs/>
          <w:sz w:val="20"/>
          <w:szCs w:val="20"/>
          <w:lang w:val="en-GB"/>
        </w:rPr>
        <w:t>Proposal  8: RAN2 to consider UAI to indicate that UE may drop some CSI-RS measurements are reporting that allows NW to reconfigure the configuration to reduce the number of CC per CSI-RS report.</w:t>
      </w:r>
    </w:p>
    <w:p w14:paraId="0196FC3F" w14:textId="2F3D4632" w:rsidR="00116291" w:rsidRDefault="00116291" w:rsidP="00116291">
      <w:pPr>
        <w:jc w:val="both"/>
        <w:rPr>
          <w:b/>
          <w:bCs/>
        </w:rPr>
      </w:pP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168F" w14:textId="77777777" w:rsidR="00907EFD" w:rsidRDefault="00907EFD">
      <w:r>
        <w:separator/>
      </w:r>
    </w:p>
  </w:endnote>
  <w:endnote w:type="continuationSeparator" w:id="0">
    <w:p w14:paraId="3614E39A" w14:textId="77777777" w:rsidR="00907EFD" w:rsidRDefault="00907EFD">
      <w:r>
        <w:continuationSeparator/>
      </w:r>
    </w:p>
  </w:endnote>
  <w:endnote w:type="continuationNotice" w:id="1">
    <w:p w14:paraId="0AA2AD5C" w14:textId="77777777" w:rsidR="00907EFD" w:rsidRDefault="00907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9EB4D" w14:textId="77777777" w:rsidR="00907EFD" w:rsidRDefault="00907EFD">
      <w:r>
        <w:separator/>
      </w:r>
    </w:p>
  </w:footnote>
  <w:footnote w:type="continuationSeparator" w:id="0">
    <w:p w14:paraId="2E4DA406" w14:textId="77777777" w:rsidR="00907EFD" w:rsidRDefault="00907EFD">
      <w:r>
        <w:continuationSeparator/>
      </w:r>
    </w:p>
  </w:footnote>
  <w:footnote w:type="continuationNotice" w:id="1">
    <w:p w14:paraId="0287B624" w14:textId="77777777" w:rsidR="00907EFD" w:rsidRDefault="00907E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7"/>
  </w:num>
  <w:num w:numId="5" w16cid:durableId="497574631">
    <w:abstractNumId w:val="6"/>
  </w:num>
  <w:num w:numId="6" w16cid:durableId="379331546">
    <w:abstractNumId w:val="9"/>
  </w:num>
  <w:num w:numId="7" w16cid:durableId="871185673">
    <w:abstractNumId w:val="10"/>
  </w:num>
  <w:num w:numId="8" w16cid:durableId="545602999">
    <w:abstractNumId w:val="14"/>
  </w:num>
  <w:num w:numId="9" w16cid:durableId="1745106084">
    <w:abstractNumId w:val="8"/>
  </w:num>
  <w:num w:numId="10" w16cid:durableId="141623800">
    <w:abstractNumId w:val="13"/>
  </w:num>
  <w:num w:numId="11" w16cid:durableId="1058432647">
    <w:abstractNumId w:val="15"/>
  </w:num>
  <w:num w:numId="12" w16cid:durableId="1294599549">
    <w:abstractNumId w:val="12"/>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4"/>
  </w:num>
  <w:num w:numId="17" w16cid:durableId="1127620560">
    <w:abstractNumId w:val="14"/>
  </w:num>
  <w:num w:numId="18" w16cid:durableId="871769424">
    <w:abstractNumId w:val="5"/>
  </w:num>
  <w:num w:numId="19" w16cid:durableId="953094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7780"/>
    <w:rsid w:val="00016557"/>
    <w:rsid w:val="00023C40"/>
    <w:rsid w:val="000250CB"/>
    <w:rsid w:val="00033397"/>
    <w:rsid w:val="00040095"/>
    <w:rsid w:val="00050BA0"/>
    <w:rsid w:val="00054F62"/>
    <w:rsid w:val="00057B59"/>
    <w:rsid w:val="00063954"/>
    <w:rsid w:val="000646AE"/>
    <w:rsid w:val="00064D6F"/>
    <w:rsid w:val="00065268"/>
    <w:rsid w:val="00066A50"/>
    <w:rsid w:val="00070F5A"/>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D7A86"/>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4B1F"/>
    <w:rsid w:val="00145075"/>
    <w:rsid w:val="00150D0F"/>
    <w:rsid w:val="00156E1D"/>
    <w:rsid w:val="001679C1"/>
    <w:rsid w:val="0017259C"/>
    <w:rsid w:val="00172F72"/>
    <w:rsid w:val="001741A0"/>
    <w:rsid w:val="00175FA0"/>
    <w:rsid w:val="001770C9"/>
    <w:rsid w:val="00194CD0"/>
    <w:rsid w:val="0019506C"/>
    <w:rsid w:val="001A1D2D"/>
    <w:rsid w:val="001A40C2"/>
    <w:rsid w:val="001A7971"/>
    <w:rsid w:val="001B3A96"/>
    <w:rsid w:val="001B49C9"/>
    <w:rsid w:val="001B6333"/>
    <w:rsid w:val="001C168B"/>
    <w:rsid w:val="001C23F4"/>
    <w:rsid w:val="001C4B8D"/>
    <w:rsid w:val="001C4F79"/>
    <w:rsid w:val="001D52A7"/>
    <w:rsid w:val="001D562C"/>
    <w:rsid w:val="001E231E"/>
    <w:rsid w:val="001E4CB5"/>
    <w:rsid w:val="001E6BA0"/>
    <w:rsid w:val="001F168B"/>
    <w:rsid w:val="001F7831"/>
    <w:rsid w:val="00202FE1"/>
    <w:rsid w:val="00203687"/>
    <w:rsid w:val="00204045"/>
    <w:rsid w:val="0020712B"/>
    <w:rsid w:val="00212A1C"/>
    <w:rsid w:val="002149E2"/>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0A84"/>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44CC"/>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A60BD"/>
    <w:rsid w:val="004A6C60"/>
    <w:rsid w:val="004B0212"/>
    <w:rsid w:val="004B2DD2"/>
    <w:rsid w:val="004C207A"/>
    <w:rsid w:val="004C30CD"/>
    <w:rsid w:val="004C44D2"/>
    <w:rsid w:val="004C590A"/>
    <w:rsid w:val="004C6EEF"/>
    <w:rsid w:val="004D2B09"/>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5087"/>
    <w:rsid w:val="0056573F"/>
    <w:rsid w:val="00571279"/>
    <w:rsid w:val="00584E12"/>
    <w:rsid w:val="005A49C6"/>
    <w:rsid w:val="005C46DD"/>
    <w:rsid w:val="005C50AB"/>
    <w:rsid w:val="005C766E"/>
    <w:rsid w:val="005C7CD5"/>
    <w:rsid w:val="005D1EB6"/>
    <w:rsid w:val="005D44A3"/>
    <w:rsid w:val="005D5338"/>
    <w:rsid w:val="005E0730"/>
    <w:rsid w:val="005F14D9"/>
    <w:rsid w:val="005F4A9A"/>
    <w:rsid w:val="005F7049"/>
    <w:rsid w:val="00605851"/>
    <w:rsid w:val="00611566"/>
    <w:rsid w:val="00611EAA"/>
    <w:rsid w:val="00616194"/>
    <w:rsid w:val="00616A76"/>
    <w:rsid w:val="0062518B"/>
    <w:rsid w:val="00645202"/>
    <w:rsid w:val="00646BFD"/>
    <w:rsid w:val="00646D99"/>
    <w:rsid w:val="00651093"/>
    <w:rsid w:val="00656910"/>
    <w:rsid w:val="006574C0"/>
    <w:rsid w:val="00664149"/>
    <w:rsid w:val="00674388"/>
    <w:rsid w:val="00680515"/>
    <w:rsid w:val="0069220B"/>
    <w:rsid w:val="00696821"/>
    <w:rsid w:val="006A403B"/>
    <w:rsid w:val="006B5831"/>
    <w:rsid w:val="006C43B1"/>
    <w:rsid w:val="006C66D8"/>
    <w:rsid w:val="006D1E24"/>
    <w:rsid w:val="006D35DE"/>
    <w:rsid w:val="006D6DF8"/>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1337"/>
    <w:rsid w:val="00744E76"/>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3CA"/>
    <w:rsid w:val="00901A8E"/>
    <w:rsid w:val="0090271F"/>
    <w:rsid w:val="00902DB9"/>
    <w:rsid w:val="0090466A"/>
    <w:rsid w:val="00905857"/>
    <w:rsid w:val="009058A2"/>
    <w:rsid w:val="00907460"/>
    <w:rsid w:val="00907EFD"/>
    <w:rsid w:val="009123D2"/>
    <w:rsid w:val="00913A4D"/>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E794C"/>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3D26"/>
    <w:rsid w:val="00A757E7"/>
    <w:rsid w:val="00A82346"/>
    <w:rsid w:val="00A83049"/>
    <w:rsid w:val="00A86B8B"/>
    <w:rsid w:val="00A9671C"/>
    <w:rsid w:val="00A97D14"/>
    <w:rsid w:val="00AA1181"/>
    <w:rsid w:val="00AA1553"/>
    <w:rsid w:val="00AA7F95"/>
    <w:rsid w:val="00AB36FA"/>
    <w:rsid w:val="00AC5F97"/>
    <w:rsid w:val="00AE0411"/>
    <w:rsid w:val="00AE32C7"/>
    <w:rsid w:val="00AF20B1"/>
    <w:rsid w:val="00AF6827"/>
    <w:rsid w:val="00B044C8"/>
    <w:rsid w:val="00B05380"/>
    <w:rsid w:val="00B05962"/>
    <w:rsid w:val="00B135A3"/>
    <w:rsid w:val="00B15449"/>
    <w:rsid w:val="00B16C2F"/>
    <w:rsid w:val="00B2659B"/>
    <w:rsid w:val="00B27303"/>
    <w:rsid w:val="00B300F6"/>
    <w:rsid w:val="00B30592"/>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3D0"/>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4491"/>
    <w:rsid w:val="00D25F13"/>
    <w:rsid w:val="00D26E86"/>
    <w:rsid w:val="00D31B08"/>
    <w:rsid w:val="00D3298D"/>
    <w:rsid w:val="00D33BE3"/>
    <w:rsid w:val="00D348A9"/>
    <w:rsid w:val="00D34C84"/>
    <w:rsid w:val="00D3728B"/>
    <w:rsid w:val="00D3792D"/>
    <w:rsid w:val="00D41BFC"/>
    <w:rsid w:val="00D4224D"/>
    <w:rsid w:val="00D453CA"/>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07BB"/>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5657"/>
    <w:rsid w:val="00EA66C9"/>
    <w:rsid w:val="00EB45F7"/>
    <w:rsid w:val="00EB5D32"/>
    <w:rsid w:val="00EB60FC"/>
    <w:rsid w:val="00EC17EB"/>
    <w:rsid w:val="00EC4A25"/>
    <w:rsid w:val="00EC7ED9"/>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27229"/>
    <w:rsid w:val="00F31372"/>
    <w:rsid w:val="00F37743"/>
    <w:rsid w:val="00F41ACA"/>
    <w:rsid w:val="00F41B3A"/>
    <w:rsid w:val="00F41BC8"/>
    <w:rsid w:val="00F54A3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7BB54448-AD18-41B4-BC5E-7691D279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paragraph" w:customStyle="1" w:styleId="paragraph">
    <w:name w:val="paragraph"/>
    <w:basedOn w:val="Normal"/>
    <w:rsid w:val="00913A4D"/>
    <w:pPr>
      <w:spacing w:before="100" w:beforeAutospacing="1" w:after="100" w:afterAutospacing="1"/>
    </w:pPr>
    <w:rPr>
      <w:sz w:val="24"/>
      <w:szCs w:val="24"/>
      <w:lang w:val="en-US"/>
    </w:rPr>
  </w:style>
  <w:style w:type="character" w:customStyle="1" w:styleId="eop">
    <w:name w:val="eop"/>
    <w:basedOn w:val="DefaultParagraphFont"/>
    <w:rsid w:val="00913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 w:id="1596816699">
      <w:bodyDiv w:val="1"/>
      <w:marLeft w:val="0"/>
      <w:marRight w:val="0"/>
      <w:marTop w:val="0"/>
      <w:marBottom w:val="0"/>
      <w:divBdr>
        <w:top w:val="none" w:sz="0" w:space="0" w:color="auto"/>
        <w:left w:val="none" w:sz="0" w:space="0" w:color="auto"/>
        <w:bottom w:val="none" w:sz="0" w:space="0" w:color="auto"/>
        <w:right w:val="none" w:sz="0" w:space="0" w:color="auto"/>
      </w:divBdr>
      <w:divsChild>
        <w:div w:id="201869344">
          <w:marLeft w:val="0"/>
          <w:marRight w:val="0"/>
          <w:marTop w:val="0"/>
          <w:marBottom w:val="0"/>
          <w:divBdr>
            <w:top w:val="none" w:sz="0" w:space="0" w:color="auto"/>
            <w:left w:val="none" w:sz="0" w:space="0" w:color="auto"/>
            <w:bottom w:val="none" w:sz="0" w:space="0" w:color="auto"/>
            <w:right w:val="none" w:sz="0" w:space="0" w:color="auto"/>
          </w:divBdr>
        </w:div>
        <w:div w:id="523327416">
          <w:marLeft w:val="0"/>
          <w:marRight w:val="0"/>
          <w:marTop w:val="0"/>
          <w:marBottom w:val="0"/>
          <w:divBdr>
            <w:top w:val="none" w:sz="0" w:space="0" w:color="auto"/>
            <w:left w:val="none" w:sz="0" w:space="0" w:color="auto"/>
            <w:bottom w:val="none" w:sz="0" w:space="0" w:color="auto"/>
            <w:right w:val="none" w:sz="0" w:space="0" w:color="auto"/>
          </w:divBdr>
        </w:div>
        <w:div w:id="549265539">
          <w:marLeft w:val="0"/>
          <w:marRight w:val="0"/>
          <w:marTop w:val="0"/>
          <w:marBottom w:val="0"/>
          <w:divBdr>
            <w:top w:val="none" w:sz="0" w:space="0" w:color="auto"/>
            <w:left w:val="none" w:sz="0" w:space="0" w:color="auto"/>
            <w:bottom w:val="none" w:sz="0" w:space="0" w:color="auto"/>
            <w:right w:val="none" w:sz="0" w:space="0" w:color="auto"/>
          </w:divBdr>
        </w:div>
        <w:div w:id="633410451">
          <w:marLeft w:val="0"/>
          <w:marRight w:val="0"/>
          <w:marTop w:val="0"/>
          <w:marBottom w:val="0"/>
          <w:divBdr>
            <w:top w:val="none" w:sz="0" w:space="0" w:color="auto"/>
            <w:left w:val="none" w:sz="0" w:space="0" w:color="auto"/>
            <w:bottom w:val="none" w:sz="0" w:space="0" w:color="auto"/>
            <w:right w:val="none" w:sz="0" w:space="0" w:color="auto"/>
          </w:divBdr>
        </w:div>
        <w:div w:id="946430347">
          <w:marLeft w:val="0"/>
          <w:marRight w:val="0"/>
          <w:marTop w:val="0"/>
          <w:marBottom w:val="0"/>
          <w:divBdr>
            <w:top w:val="none" w:sz="0" w:space="0" w:color="auto"/>
            <w:left w:val="none" w:sz="0" w:space="0" w:color="auto"/>
            <w:bottom w:val="none" w:sz="0" w:space="0" w:color="auto"/>
            <w:right w:val="none" w:sz="0" w:space="0" w:color="auto"/>
          </w:divBdr>
        </w:div>
        <w:div w:id="1035153043">
          <w:marLeft w:val="0"/>
          <w:marRight w:val="0"/>
          <w:marTop w:val="0"/>
          <w:marBottom w:val="0"/>
          <w:divBdr>
            <w:top w:val="none" w:sz="0" w:space="0" w:color="auto"/>
            <w:left w:val="none" w:sz="0" w:space="0" w:color="auto"/>
            <w:bottom w:val="none" w:sz="0" w:space="0" w:color="auto"/>
            <w:right w:val="none" w:sz="0" w:space="0" w:color="auto"/>
          </w:divBdr>
        </w:div>
        <w:div w:id="1300762372">
          <w:marLeft w:val="0"/>
          <w:marRight w:val="0"/>
          <w:marTop w:val="0"/>
          <w:marBottom w:val="0"/>
          <w:divBdr>
            <w:top w:val="none" w:sz="0" w:space="0" w:color="auto"/>
            <w:left w:val="none" w:sz="0" w:space="0" w:color="auto"/>
            <w:bottom w:val="none" w:sz="0" w:space="0" w:color="auto"/>
            <w:right w:val="none" w:sz="0" w:space="0" w:color="auto"/>
          </w:divBdr>
        </w:div>
        <w:div w:id="1458445864">
          <w:marLeft w:val="0"/>
          <w:marRight w:val="0"/>
          <w:marTop w:val="0"/>
          <w:marBottom w:val="0"/>
          <w:divBdr>
            <w:top w:val="none" w:sz="0" w:space="0" w:color="auto"/>
            <w:left w:val="none" w:sz="0" w:space="0" w:color="auto"/>
            <w:bottom w:val="none" w:sz="0" w:space="0" w:color="auto"/>
            <w:right w:val="none" w:sz="0" w:space="0" w:color="auto"/>
          </w:divBdr>
        </w:div>
        <w:div w:id="1521817436">
          <w:marLeft w:val="0"/>
          <w:marRight w:val="0"/>
          <w:marTop w:val="0"/>
          <w:marBottom w:val="0"/>
          <w:divBdr>
            <w:top w:val="none" w:sz="0" w:space="0" w:color="auto"/>
            <w:left w:val="none" w:sz="0" w:space="0" w:color="auto"/>
            <w:bottom w:val="none" w:sz="0" w:space="0" w:color="auto"/>
            <w:right w:val="none" w:sz="0" w:space="0" w:color="auto"/>
          </w:divBdr>
        </w:div>
        <w:div w:id="1852329231">
          <w:marLeft w:val="0"/>
          <w:marRight w:val="0"/>
          <w:marTop w:val="0"/>
          <w:marBottom w:val="0"/>
          <w:divBdr>
            <w:top w:val="none" w:sz="0" w:space="0" w:color="auto"/>
            <w:left w:val="none" w:sz="0" w:space="0" w:color="auto"/>
            <w:bottom w:val="none" w:sz="0" w:space="0" w:color="auto"/>
            <w:right w:val="none" w:sz="0" w:space="0" w:color="auto"/>
          </w:divBdr>
        </w:div>
        <w:div w:id="208806707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1bis-e/Docs/R2-230439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5AIRPNAIUNRU-592008100-1548</_dlc_DocId>
    <_dlc_DocIdUrl xmlns="71c5aaf6-e6ce-465b-b873-5148d2a4c105">
      <Url>https://nokia.sharepoint.com/sites/c5g/projects/Devices/_layouts/15/DocIdRedir.aspx?ID=5AIRPNAIUNRU-592008100-1548</Url>
      <Description>5AIRPNAIUNRU-592008100-1548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7" ma:contentTypeDescription="Create a new document." ma:contentTypeScope="" ma:versionID="4c02c679e8ecaa9f6ec8f1610a47c35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bd36c51f69d53ccc9ad3a3913ed8f39a"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77A083A2-833A-4BB4-9837-154026A3D2F7}">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8733A37-7C74-453F-A3DB-026C5CB49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435</TotalTime>
  <Pages>4</Pages>
  <Words>1878</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2023-07-28T04:47:00Z</dcterms:created>
  <dcterms:modified xsi:type="dcterms:W3CDTF">2023-08-11T07:50:00Z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0x01010056E2C5DC0683EC4DB954915FACCF4C18</vt:lpwstr>
  </property>
  <property fmtid="{D5CDD505-2E9C-101B-9397-08002B2CF9AE}" pid="3" name="_dlc_DocIdItemGuid">
    <vt:lpwstr>611cb232-d070-4f9c-bd92-7ed05da48244</vt:lpwstr>
  </property>
  <property fmtid="{D5CDD505-2E9C-101B-9397-08002B2CF9AE}" pid="4" name="GrammarlyDocumentId">
    <vt:lpwstr>3b4618ed07e16e33d9d6d8dabe7d489397678145f452ba4b6d48efc47bddf27c</vt:lpwstr>
  </property>
</Properties>
</file>