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79CD21A2" w:rsidR="004E7E7C" w:rsidRPr="006B056E" w:rsidRDefault="00565047" w:rsidP="00B20EEA">
            <w:pPr>
              <w:rPr>
                <w:rFonts w:ascii="Arial" w:hAnsi="Arial" w:cs="Arial"/>
                <w:b/>
                <w:szCs w:val="28"/>
              </w:rPr>
            </w:pPr>
            <w:r w:rsidRPr="006B056E">
              <w:rPr>
                <w:rFonts w:ascii="Arial" w:hAnsi="Arial" w:cs="Arial"/>
                <w:b/>
                <w:szCs w:val="28"/>
              </w:rPr>
              <w:t>3GPP TSG RAN WG2</w:t>
            </w:r>
            <w:r w:rsidR="004E7E7C" w:rsidRPr="006B056E">
              <w:rPr>
                <w:rFonts w:ascii="Arial" w:hAnsi="Arial" w:cs="Arial"/>
                <w:b/>
                <w:szCs w:val="28"/>
              </w:rPr>
              <w:t xml:space="preserve"> </w:t>
            </w:r>
            <w:r w:rsidR="005002C1" w:rsidRPr="006B056E">
              <w:rPr>
                <w:rFonts w:ascii="Arial" w:hAnsi="Arial" w:cs="Arial"/>
                <w:b/>
                <w:szCs w:val="28"/>
              </w:rPr>
              <w:t xml:space="preserve">Meeting </w:t>
            </w:r>
            <w:r w:rsidR="004E7E7C" w:rsidRPr="006B056E">
              <w:rPr>
                <w:rFonts w:ascii="Arial" w:hAnsi="Arial" w:cs="Arial"/>
                <w:b/>
                <w:szCs w:val="28"/>
              </w:rPr>
              <w:t>#</w:t>
            </w:r>
            <w:r w:rsidR="00B20EEA" w:rsidRPr="006B056E">
              <w:rPr>
                <w:rFonts w:ascii="Arial" w:hAnsi="Arial" w:cs="Arial"/>
                <w:b/>
                <w:szCs w:val="28"/>
              </w:rPr>
              <w:t>12</w:t>
            </w:r>
            <w:r w:rsidR="003B3FEE">
              <w:rPr>
                <w:rFonts w:ascii="Arial" w:hAnsi="Arial" w:cs="Arial"/>
                <w:b/>
                <w:szCs w:val="28"/>
              </w:rPr>
              <w:t>3</w:t>
            </w:r>
          </w:p>
        </w:tc>
        <w:tc>
          <w:tcPr>
            <w:tcW w:w="3483" w:type="dxa"/>
          </w:tcPr>
          <w:p w14:paraId="42FA2D3F" w14:textId="43D16A67" w:rsidR="004E7E7C" w:rsidRPr="006B056E" w:rsidRDefault="004E3D55" w:rsidP="00B20EEA">
            <w:pPr>
              <w:jc w:val="right"/>
              <w:rPr>
                <w:rFonts w:ascii="Arial" w:hAnsi="Arial" w:cs="Arial"/>
                <w:b/>
                <w:szCs w:val="28"/>
              </w:rPr>
            </w:pPr>
            <w:r w:rsidRPr="004E3D55">
              <w:rPr>
                <w:rFonts w:ascii="Arial" w:hAnsi="Arial" w:cs="Arial"/>
                <w:b/>
                <w:szCs w:val="28"/>
              </w:rPr>
              <w:t>R2-2307656</w:t>
            </w:r>
          </w:p>
        </w:tc>
      </w:tr>
      <w:tr w:rsidR="004E7E7C" w:rsidRPr="0070597E" w14:paraId="672907E0" w14:textId="77777777" w:rsidTr="00EA7CA2">
        <w:trPr>
          <w:trHeight w:hRule="exact" w:val="454"/>
        </w:trPr>
        <w:tc>
          <w:tcPr>
            <w:tcW w:w="9908" w:type="dxa"/>
            <w:gridSpan w:val="3"/>
          </w:tcPr>
          <w:p w14:paraId="1C403B20" w14:textId="5300E977" w:rsidR="004E7E7C" w:rsidRPr="006B056E" w:rsidRDefault="00057803" w:rsidP="00D970E0">
            <w:pPr>
              <w:rPr>
                <w:rFonts w:ascii="Arial" w:hAnsi="Arial" w:cs="Arial"/>
                <w:b/>
                <w:szCs w:val="28"/>
              </w:rPr>
            </w:pPr>
            <w:r w:rsidRPr="006B056E">
              <w:rPr>
                <w:rFonts w:ascii="Arial" w:hAnsi="Arial" w:cs="Arial"/>
                <w:b/>
                <w:szCs w:val="28"/>
              </w:rPr>
              <w:t xml:space="preserve">Toulouse, </w:t>
            </w:r>
            <w:r w:rsidR="00EF0818">
              <w:rPr>
                <w:rFonts w:ascii="Arial" w:hAnsi="Arial" w:cs="Arial"/>
                <w:b/>
                <w:szCs w:val="28"/>
              </w:rPr>
              <w:t>France</w:t>
            </w:r>
            <w:r w:rsidR="004E7E7C" w:rsidRPr="006B056E">
              <w:rPr>
                <w:rFonts w:ascii="Arial" w:hAnsi="Arial" w:cs="Arial"/>
                <w:b/>
                <w:szCs w:val="28"/>
              </w:rPr>
              <w:t xml:space="preserve">, </w:t>
            </w:r>
            <w:r w:rsidR="003B3FEE">
              <w:rPr>
                <w:rFonts w:ascii="Arial" w:hAnsi="Arial" w:cs="Arial"/>
                <w:b/>
                <w:szCs w:val="28"/>
              </w:rPr>
              <w:t>August</w:t>
            </w:r>
            <w:r w:rsidR="003B3FEE" w:rsidRPr="006B056E">
              <w:rPr>
                <w:rFonts w:ascii="Arial" w:hAnsi="Arial" w:cs="Arial"/>
                <w:b/>
                <w:szCs w:val="28"/>
              </w:rPr>
              <w:t xml:space="preserve"> </w:t>
            </w:r>
            <w:r w:rsidR="003B3FEE">
              <w:rPr>
                <w:rFonts w:ascii="Arial" w:hAnsi="Arial" w:cs="Arial"/>
                <w:b/>
                <w:szCs w:val="28"/>
              </w:rPr>
              <w:t>21</w:t>
            </w:r>
            <w:r w:rsidR="003B3FEE" w:rsidRPr="003B3FEE">
              <w:rPr>
                <w:rFonts w:ascii="Arial" w:hAnsi="Arial" w:cs="Arial"/>
                <w:b/>
                <w:szCs w:val="28"/>
                <w:vertAlign w:val="superscript"/>
              </w:rPr>
              <w:t>st</w:t>
            </w:r>
            <w:r w:rsidR="003B3FEE">
              <w:rPr>
                <w:rFonts w:ascii="Arial" w:hAnsi="Arial" w:cs="Arial"/>
                <w:b/>
                <w:szCs w:val="28"/>
              </w:rPr>
              <w:t xml:space="preserve"> </w:t>
            </w:r>
            <w:r w:rsidR="004E7E7C" w:rsidRPr="006B056E">
              <w:rPr>
                <w:rFonts w:ascii="Arial" w:hAnsi="Arial" w:cs="Arial"/>
                <w:b/>
                <w:szCs w:val="28"/>
              </w:rPr>
              <w:t xml:space="preserve">– </w:t>
            </w:r>
            <w:r w:rsidR="003B3FEE">
              <w:rPr>
                <w:rFonts w:ascii="Arial" w:hAnsi="Arial" w:cs="Arial"/>
                <w:b/>
                <w:szCs w:val="28"/>
              </w:rPr>
              <w:t>August</w:t>
            </w:r>
            <w:r w:rsidR="004E7E7C" w:rsidRPr="006B056E">
              <w:rPr>
                <w:rFonts w:ascii="Arial" w:hAnsi="Arial" w:cs="Arial"/>
                <w:b/>
                <w:szCs w:val="28"/>
              </w:rPr>
              <w:t xml:space="preserve"> </w:t>
            </w:r>
            <w:r w:rsidR="003B3FEE">
              <w:rPr>
                <w:rFonts w:ascii="Arial" w:hAnsi="Arial" w:cs="Arial"/>
                <w:b/>
                <w:szCs w:val="28"/>
              </w:rPr>
              <w:t>25</w:t>
            </w:r>
            <w:r w:rsidR="003B3FEE" w:rsidRPr="003B3FEE">
              <w:rPr>
                <w:rFonts w:ascii="Arial" w:hAnsi="Arial" w:cs="Arial"/>
                <w:b/>
                <w:szCs w:val="28"/>
                <w:vertAlign w:val="superscript"/>
              </w:rPr>
              <w:t>th</w:t>
            </w:r>
            <w:r w:rsidR="004E7E7C" w:rsidRPr="006B056E">
              <w:rPr>
                <w:rFonts w:ascii="Arial" w:hAnsi="Arial" w:cs="Arial"/>
                <w:b/>
                <w:szCs w:val="28"/>
              </w:rPr>
              <w:t>, 202</w:t>
            </w:r>
            <w:r w:rsidR="003B3FEE">
              <w:rPr>
                <w:rFonts w:ascii="Arial" w:hAnsi="Arial" w:cs="Arial"/>
                <w:b/>
                <w:szCs w:val="28"/>
              </w:rPr>
              <w:t>3</w:t>
            </w:r>
          </w:p>
        </w:tc>
      </w:tr>
      <w:tr w:rsidR="004E7E7C" w:rsidRPr="0070597E"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rPr>
            </w:pPr>
          </w:p>
        </w:tc>
        <w:tc>
          <w:tcPr>
            <w:tcW w:w="7711" w:type="dxa"/>
            <w:gridSpan w:val="2"/>
          </w:tcPr>
          <w:p w14:paraId="62C4FBAD" w14:textId="77777777" w:rsidR="004E7E7C" w:rsidRPr="006B056E" w:rsidRDefault="004E7E7C" w:rsidP="005002C1">
            <w:pPr>
              <w:rPr>
                <w:rFonts w:ascii="Arial" w:hAnsi="Arial" w:cs="Arial"/>
                <w:b/>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rPr>
            </w:pPr>
            <w:r w:rsidRPr="006B056E">
              <w:rPr>
                <w:rFonts w:ascii="Arial" w:hAnsi="Arial" w:cs="Arial"/>
                <w:b/>
              </w:rPr>
              <w:t>Agenda item:</w:t>
            </w:r>
          </w:p>
        </w:tc>
        <w:tc>
          <w:tcPr>
            <w:tcW w:w="7711" w:type="dxa"/>
            <w:gridSpan w:val="2"/>
          </w:tcPr>
          <w:p w14:paraId="263162E4" w14:textId="22EFA63F" w:rsidR="004E7E7C" w:rsidRPr="006B056E" w:rsidRDefault="003B3FEE" w:rsidP="00AE6E81">
            <w:pPr>
              <w:rPr>
                <w:rFonts w:ascii="Arial" w:hAnsi="Arial" w:cs="Arial"/>
                <w:b/>
              </w:rPr>
            </w:pPr>
            <w:r>
              <w:rPr>
                <w:rFonts w:ascii="Arial" w:hAnsi="Arial" w:cs="Arial"/>
                <w:b/>
              </w:rPr>
              <w:t>7</w:t>
            </w:r>
            <w:r w:rsidR="00AD3FD4" w:rsidRPr="006B056E">
              <w:rPr>
                <w:rFonts w:ascii="Arial" w:hAnsi="Arial" w:cs="Arial"/>
                <w:b/>
              </w:rPr>
              <w:t>.9.</w:t>
            </w:r>
            <w:r w:rsidR="001B1E0F">
              <w:rPr>
                <w:rFonts w:ascii="Arial" w:hAnsi="Arial" w:cs="Arial"/>
                <w:b/>
              </w:rPr>
              <w:t>4</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rPr>
            </w:pPr>
            <w:r w:rsidRPr="006B056E">
              <w:rPr>
                <w:rFonts w:ascii="Arial" w:hAnsi="Arial" w:cs="Arial"/>
                <w:b/>
              </w:rPr>
              <w:t>Source:</w:t>
            </w:r>
          </w:p>
        </w:tc>
        <w:tc>
          <w:tcPr>
            <w:tcW w:w="7711" w:type="dxa"/>
            <w:gridSpan w:val="2"/>
          </w:tcPr>
          <w:p w14:paraId="5E1A1102" w14:textId="6EE9EB26" w:rsidR="004E7E7C" w:rsidRPr="006B056E" w:rsidRDefault="00565047" w:rsidP="00565047">
            <w:pPr>
              <w:rPr>
                <w:rFonts w:ascii="Arial" w:hAnsi="Arial" w:cs="Arial"/>
                <w:b/>
              </w:rPr>
            </w:pPr>
            <w:r w:rsidRPr="006B056E">
              <w:rPr>
                <w:rFonts w:ascii="Arial" w:hAnsi="Arial" w:cs="Arial"/>
                <w:b/>
              </w:rPr>
              <w:t>Fraunhofer IIS</w:t>
            </w:r>
            <w:r w:rsidR="004D404F" w:rsidRPr="006B056E">
              <w:rPr>
                <w:rFonts w:ascii="Arial" w:hAnsi="Arial" w:cs="Arial"/>
                <w:b/>
              </w:rPr>
              <w:t>, Fraunhofer HHI</w:t>
            </w:r>
          </w:p>
        </w:tc>
      </w:tr>
      <w:tr w:rsidR="004E7E7C" w:rsidRPr="0070597E"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rPr>
            </w:pPr>
            <w:r w:rsidRPr="006B056E">
              <w:rPr>
                <w:rFonts w:ascii="Arial" w:hAnsi="Arial" w:cs="Arial"/>
                <w:b/>
              </w:rPr>
              <w:t>Title:</w:t>
            </w:r>
          </w:p>
        </w:tc>
        <w:tc>
          <w:tcPr>
            <w:tcW w:w="7711" w:type="dxa"/>
            <w:gridSpan w:val="2"/>
          </w:tcPr>
          <w:p w14:paraId="27CB5610" w14:textId="2FF94CC5" w:rsidR="004E7E7C" w:rsidRPr="006B056E" w:rsidRDefault="00374D88" w:rsidP="004D404F">
            <w:pPr>
              <w:rPr>
                <w:rFonts w:ascii="Arial" w:hAnsi="Arial" w:cs="Arial"/>
                <w:b/>
              </w:rPr>
            </w:pPr>
            <w:r>
              <w:rPr>
                <w:rFonts w:ascii="Arial" w:hAnsi="Arial" w:cs="Arial"/>
                <w:b/>
              </w:rPr>
              <w:t>Thr</w:t>
            </w:r>
            <w:r w:rsidR="004165EE">
              <w:rPr>
                <w:rFonts w:ascii="Arial" w:hAnsi="Arial" w:cs="Arial"/>
                <w:b/>
              </w:rPr>
              <w:t>o</w:t>
            </w:r>
            <w:r>
              <w:rPr>
                <w:rFonts w:ascii="Arial" w:hAnsi="Arial" w:cs="Arial"/>
                <w:b/>
              </w:rPr>
              <w:t>ughput Enhancement in U2N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rPr>
            </w:pPr>
            <w:r w:rsidRPr="006B056E">
              <w:rPr>
                <w:rFonts w:ascii="Arial" w:hAnsi="Arial" w:cs="Arial"/>
                <w:b/>
              </w:rPr>
              <w:t>Document for:</w:t>
            </w:r>
          </w:p>
        </w:tc>
        <w:tc>
          <w:tcPr>
            <w:tcW w:w="7711" w:type="dxa"/>
            <w:gridSpan w:val="2"/>
          </w:tcPr>
          <w:p w14:paraId="7265A795" w14:textId="6FD6289F" w:rsidR="004E7E7C" w:rsidRPr="006B056E" w:rsidRDefault="00AE6E81" w:rsidP="004D404F">
            <w:pPr>
              <w:rPr>
                <w:rFonts w:ascii="Arial" w:hAnsi="Arial" w:cs="Arial"/>
                <w:b/>
              </w:rPr>
            </w:pPr>
            <w:r w:rsidRPr="006B056E">
              <w:rPr>
                <w:rFonts w:ascii="Arial" w:hAnsi="Arial" w:cs="Arial"/>
                <w:b/>
              </w:rPr>
              <w:t>Discussion</w:t>
            </w:r>
            <w:r w:rsidR="006B056E" w:rsidRPr="006B056E">
              <w:rPr>
                <w:rFonts w:ascii="Arial" w:hAnsi="Arial" w:cs="Arial"/>
                <w:b/>
              </w:rPr>
              <w:t xml:space="preserve"> and 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28B7D679" w14:textId="6195C45F" w:rsidR="00E0233D" w:rsidRPr="007A5A21" w:rsidRDefault="00E0233D" w:rsidP="00674347">
      <w:pPr>
        <w:pStyle w:val="3GPPText"/>
      </w:pPr>
      <w:r w:rsidRPr="007A5A21">
        <w:t>A new WI</w:t>
      </w:r>
      <w:r w:rsidR="00215D51" w:rsidRPr="007A5A21">
        <w:t>D</w:t>
      </w:r>
      <w:r w:rsidRPr="007A5A21">
        <w:t xml:space="preserve"> for Rel-18 on NR </w:t>
      </w:r>
      <w:proofErr w:type="spellStart"/>
      <w:r w:rsidRPr="007A5A21">
        <w:t>sidelink</w:t>
      </w:r>
      <w:proofErr w:type="spellEnd"/>
      <w:r w:rsidRPr="007A5A21">
        <w:t xml:space="preserve"> relay enhancements has been approved at RAN#95 and revised in RAN#9</w:t>
      </w:r>
      <w:r w:rsidR="001E1731">
        <w:t>8e</w:t>
      </w:r>
      <w:r w:rsidRPr="007A5A21">
        <w:t> [1]. Objective 4 of the WI is as follow:</w:t>
      </w:r>
    </w:p>
    <w:p w14:paraId="42F840F7" w14:textId="77777777" w:rsidR="004666A6" w:rsidRPr="007A5A21" w:rsidRDefault="00C91C11" w:rsidP="00CC5D06">
      <w:pPr>
        <w:pStyle w:val="3GPPNormalText"/>
        <w:spacing w:after="120"/>
        <w:rPr>
          <w:rFonts w:ascii="Arial" w:hAnsi="Arial" w:cs="Arial"/>
          <w:sz w:val="20"/>
        </w:rPr>
      </w:pPr>
      <w:r w:rsidRPr="007A5A21">
        <w:rPr>
          <w:rFonts w:ascii="Arial" w:hAnsi="Arial" w:cs="Arial"/>
          <w:noProof/>
          <w:sz w:val="20"/>
          <w:lang w:eastAsia="de-DE"/>
        </w:rPr>
        <mc:AlternateContent>
          <mc:Choice Requires="wps">
            <w:drawing>
              <wp:inline distT="0" distB="0" distL="0" distR="0" wp14:anchorId="42045DC3" wp14:editId="3C8DD097">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1EFED563" w14:textId="77777777" w:rsidR="001E1731" w:rsidRPr="001B1E0F" w:rsidRDefault="001E1731" w:rsidP="001E1731">
                            <w:pPr>
                              <w:numPr>
                                <w:ilvl w:val="0"/>
                                <w:numId w:val="17"/>
                              </w:numPr>
                              <w:spacing w:before="120" w:after="0" w:line="280" w:lineRule="atLeast"/>
                              <w:jc w:val="both"/>
                              <w:rPr>
                                <w:lang w:eastAsia="ko-KR"/>
                              </w:rPr>
                            </w:pPr>
                            <w:r w:rsidRPr="001B1E0F">
                              <w:rPr>
                                <w:rFonts w:eastAsia="MS Mincho"/>
                                <w:lang w:eastAsia="ja-JP"/>
                              </w:rPr>
                              <w:t>Specify</w:t>
                            </w:r>
                            <w:r w:rsidRPr="001B1E0F">
                              <w:rPr>
                                <w:rFonts w:eastAsia="DengXian"/>
                              </w:rPr>
                              <w:t xml:space="preserve"> mechanisms to support</w:t>
                            </w:r>
                            <w:r w:rsidRPr="001B1E0F">
                              <w:rPr>
                                <w:lang w:eastAsia="ko-KR"/>
                              </w:rPr>
                              <w:t xml:space="preserve"> the following multi-path scenarios [RAN2, RAN3]:</w:t>
                            </w:r>
                          </w:p>
                          <w:p w14:paraId="314D0112" w14:textId="77777777" w:rsidR="001E1731" w:rsidRPr="001B1E0F" w:rsidRDefault="001E1731" w:rsidP="001E1731">
                            <w:pPr>
                              <w:numPr>
                                <w:ilvl w:val="1"/>
                                <w:numId w:val="17"/>
                              </w:numPr>
                              <w:spacing w:before="120" w:after="0" w:line="280" w:lineRule="atLeast"/>
                              <w:jc w:val="both"/>
                              <w:rPr>
                                <w:lang w:eastAsia="ko-KR"/>
                              </w:rPr>
                            </w:pPr>
                            <w:r w:rsidRPr="001B1E0F">
                              <w:rPr>
                                <w:rFonts w:hint="eastAsia"/>
                                <w:lang w:eastAsia="ko-KR"/>
                              </w:rPr>
                              <w:t xml:space="preserve">A UE is connected </w:t>
                            </w:r>
                            <w:r w:rsidRPr="001B1E0F">
                              <w:rPr>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722EDBAA" w14:textId="77777777" w:rsidR="001E1731" w:rsidRPr="001B1E0F" w:rsidRDefault="001E1731" w:rsidP="001E1731">
                            <w:pPr>
                              <w:spacing w:before="120" w:after="0" w:line="280" w:lineRule="atLeast"/>
                              <w:ind w:left="400"/>
                              <w:jc w:val="both"/>
                              <w:rPr>
                                <w:lang w:eastAsia="ko-KR"/>
                              </w:rPr>
                            </w:pPr>
                            <w:r w:rsidRPr="001B1E0F">
                              <w:rPr>
                                <w:lang w:eastAsia="ko-KR"/>
                              </w:rPr>
                              <w:t xml:space="preserve">Note 3A: The </w:t>
                            </w:r>
                            <w:r w:rsidRPr="001B1E0F">
                              <w:rPr>
                                <w:rFonts w:eastAsia="DengXian"/>
                              </w:rPr>
                              <w:t xml:space="preserve">mechanisms to support scenario 1 and </w:t>
                            </w:r>
                            <w:r w:rsidRPr="001B1E0F">
                              <w:rPr>
                                <w:lang w:eastAsia="ko-KR"/>
                              </w:rPr>
                              <w:t>scenario 2 are specified based on the assumptions and restrictions agreed in study phase.</w:t>
                            </w:r>
                          </w:p>
                          <w:p w14:paraId="0AADF795" w14:textId="77777777" w:rsidR="001E1731" w:rsidRPr="001B1E0F" w:rsidRDefault="001E1731" w:rsidP="001E1731">
                            <w:pPr>
                              <w:spacing w:before="120" w:after="0" w:line="280" w:lineRule="atLeast"/>
                              <w:ind w:left="360"/>
                              <w:jc w:val="both"/>
                              <w:rPr>
                                <w:lang w:eastAsia="ko-KR"/>
                              </w:rPr>
                            </w:pPr>
                            <w:r w:rsidRPr="001B1E0F">
                              <w:rPr>
                                <w:lang w:eastAsia="ko-KR"/>
                              </w:rPr>
                              <w:t>Note 3B: UE-to-Network relay in scenario 1 reuses the Rel-17 solution as the baseline.</w:t>
                            </w:r>
                            <w:r w:rsidRPr="001B1E0F" w:rsidDel="0047749C">
                              <w:rPr>
                                <w:lang w:eastAsia="ko-KR"/>
                              </w:rPr>
                              <w:t xml:space="preserve"> </w:t>
                            </w:r>
                          </w:p>
                          <w:p w14:paraId="4EFFB51E" w14:textId="77777777" w:rsidR="001E1731" w:rsidRPr="001B1E0F" w:rsidRDefault="001E1731" w:rsidP="001E1731">
                            <w:pPr>
                              <w:spacing w:before="120" w:after="0" w:line="280" w:lineRule="atLeast"/>
                              <w:ind w:left="360"/>
                              <w:jc w:val="both"/>
                              <w:rPr>
                                <w:lang w:eastAsia="ko-KR"/>
                              </w:rPr>
                            </w:pPr>
                            <w:r w:rsidRPr="001B1E0F">
                              <w:rPr>
                                <w:lang w:eastAsia="ko-KR"/>
                              </w:rPr>
                              <w:t>Note 3C: Support of Layer-3 UE-to-Network relay in multi-path scenario is assumed to have no RAN impact and the work and solutions are subject to SA2 to progress.</w:t>
                            </w:r>
                          </w:p>
                          <w:p w14:paraId="73B27416" w14:textId="473D8AB3" w:rsidR="00DF1CE3" w:rsidRPr="001B1E0F" w:rsidRDefault="00DF1CE3" w:rsidP="009C20B2">
                            <w:pPr>
                              <w:spacing w:before="120" w:after="0" w:line="280" w:lineRule="atLeast"/>
                              <w:jc w:val="both"/>
                              <w:rPr>
                                <w:rFonts w:ascii="Arial" w:eastAsia="DengXian" w:hAnsi="Arial" w:cs="Arial"/>
                              </w:rPr>
                            </w:pPr>
                          </w:p>
                        </w:txbxContent>
                      </wps:txbx>
                      <wps:bodyPr rot="0" vert="horz" wrap="square" lIns="91440" tIns="45720" rIns="91440" bIns="45720" anchor="t" anchorCtr="0" upright="1">
                        <a:spAutoFit/>
                      </wps:bodyPr>
                    </wps:wsp>
                  </a:graphicData>
                </a:graphic>
              </wp:inline>
            </w:drawing>
          </mc:Choice>
          <mc:Fallback>
            <w:pict>
              <v:shapetype w14:anchorId="42045DC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">
                <v:textbox style="mso-fit-shape-to-text:t">
                  <w:txbxContent>
                    <w:p w14:paraId="1EFED563" w14:textId="77777777" w:rsidR="001E1731" w:rsidRPr="001B1E0F" w:rsidRDefault="001E1731" w:rsidP="001E1731">
                      <w:pPr>
                        <w:numPr>
                          <w:ilvl w:val="0"/>
                          <w:numId w:val="17"/>
                        </w:numPr>
                        <w:spacing w:before="120" w:after="0" w:line="280" w:lineRule="atLeast"/>
                        <w:jc w:val="both"/>
                        <w:rPr>
                          <w:lang w:eastAsia="ko-KR"/>
                        </w:rPr>
                      </w:pPr>
                      <w:r w:rsidRPr="001B1E0F">
                        <w:rPr>
                          <w:rFonts w:eastAsia="MS Mincho"/>
                          <w:lang w:eastAsia="ja-JP"/>
                        </w:rPr>
                        <w:t>Specify</w:t>
                      </w:r>
                      <w:r w:rsidRPr="001B1E0F">
                        <w:rPr>
                          <w:rFonts w:eastAsia="DengXian"/>
                        </w:rPr>
                        <w:t xml:space="preserve"> mechanisms to support</w:t>
                      </w:r>
                      <w:r w:rsidRPr="001B1E0F">
                        <w:rPr>
                          <w:lang w:eastAsia="ko-KR"/>
                        </w:rPr>
                        <w:t xml:space="preserve"> the following multi-path scenarios [RAN2, RAN3]:</w:t>
                      </w:r>
                    </w:p>
                    <w:p w14:paraId="314D0112" w14:textId="77777777" w:rsidR="001E1731" w:rsidRPr="001B1E0F" w:rsidRDefault="001E1731" w:rsidP="001E1731">
                      <w:pPr>
                        <w:numPr>
                          <w:ilvl w:val="1"/>
                          <w:numId w:val="17"/>
                        </w:numPr>
                        <w:spacing w:before="120" w:after="0" w:line="280" w:lineRule="atLeast"/>
                        <w:jc w:val="both"/>
                        <w:rPr>
                          <w:lang w:eastAsia="ko-KR"/>
                        </w:rPr>
                      </w:pPr>
                      <w:r w:rsidRPr="001B1E0F">
                        <w:rPr>
                          <w:rFonts w:hint="eastAsia"/>
                          <w:lang w:eastAsia="ko-KR"/>
                        </w:rPr>
                        <w:t xml:space="preserve">A UE is connected </w:t>
                      </w:r>
                      <w:r w:rsidRPr="001B1E0F">
                        <w:rPr>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722EDBAA" w14:textId="77777777" w:rsidR="001E1731" w:rsidRPr="001B1E0F" w:rsidRDefault="001E1731" w:rsidP="001E1731">
                      <w:pPr>
                        <w:spacing w:before="120" w:after="0" w:line="280" w:lineRule="atLeast"/>
                        <w:ind w:left="400"/>
                        <w:jc w:val="both"/>
                        <w:rPr>
                          <w:lang w:eastAsia="ko-KR"/>
                        </w:rPr>
                      </w:pPr>
                      <w:r w:rsidRPr="001B1E0F">
                        <w:rPr>
                          <w:lang w:eastAsia="ko-KR"/>
                        </w:rPr>
                        <w:t xml:space="preserve">Note 3A: The </w:t>
                      </w:r>
                      <w:r w:rsidRPr="001B1E0F">
                        <w:rPr>
                          <w:rFonts w:eastAsia="DengXian"/>
                        </w:rPr>
                        <w:t xml:space="preserve">mechanisms to support scenario 1 and </w:t>
                      </w:r>
                      <w:r w:rsidRPr="001B1E0F">
                        <w:rPr>
                          <w:lang w:eastAsia="ko-KR"/>
                        </w:rPr>
                        <w:t>scenario 2 are specified based on the assumptions and restrictions agreed in study phase.</w:t>
                      </w:r>
                    </w:p>
                    <w:p w14:paraId="0AADF795" w14:textId="77777777" w:rsidR="001E1731" w:rsidRPr="001B1E0F" w:rsidRDefault="001E1731" w:rsidP="001E1731">
                      <w:pPr>
                        <w:spacing w:before="120" w:after="0" w:line="280" w:lineRule="atLeast"/>
                        <w:ind w:left="360"/>
                        <w:jc w:val="both"/>
                        <w:rPr>
                          <w:lang w:eastAsia="ko-KR"/>
                        </w:rPr>
                      </w:pPr>
                      <w:r w:rsidRPr="001B1E0F">
                        <w:rPr>
                          <w:lang w:eastAsia="ko-KR"/>
                        </w:rPr>
                        <w:t>Note 3B: UE-to-Network relay in scenario 1 reuses the Rel-17 solution as the baseline.</w:t>
                      </w:r>
                      <w:r w:rsidRPr="001B1E0F" w:rsidDel="0047749C">
                        <w:rPr>
                          <w:lang w:eastAsia="ko-KR"/>
                        </w:rPr>
                        <w:t xml:space="preserve"> </w:t>
                      </w:r>
                    </w:p>
                    <w:p w14:paraId="4EFFB51E" w14:textId="77777777" w:rsidR="001E1731" w:rsidRPr="001B1E0F" w:rsidRDefault="001E1731" w:rsidP="001E1731">
                      <w:pPr>
                        <w:spacing w:before="120" w:after="0" w:line="280" w:lineRule="atLeast"/>
                        <w:ind w:left="360"/>
                        <w:jc w:val="both"/>
                        <w:rPr>
                          <w:lang w:eastAsia="ko-KR"/>
                        </w:rPr>
                      </w:pPr>
                      <w:r w:rsidRPr="001B1E0F">
                        <w:rPr>
                          <w:lang w:eastAsia="ko-KR"/>
                        </w:rPr>
                        <w:t>Note 3C: Support of Layer-3 UE-to-Network relay in multi-path scenario is assumed to have no RAN impact and the work and solutions are subject to SA2 to progress.</w:t>
                      </w:r>
                    </w:p>
                    <w:p w14:paraId="73B27416" w14:textId="473D8AB3" w:rsidR="00DF1CE3" w:rsidRPr="001B1E0F" w:rsidRDefault="00DF1CE3" w:rsidP="009C20B2">
                      <w:pPr>
                        <w:spacing w:before="120" w:after="0" w:line="280" w:lineRule="atLeast"/>
                        <w:jc w:val="both"/>
                        <w:rPr>
                          <w:rFonts w:ascii="Arial" w:eastAsia="DengXian" w:hAnsi="Arial" w:cs="Arial"/>
                        </w:rPr>
                      </w:pPr>
                    </w:p>
                  </w:txbxContent>
                </v:textbox>
                <w10:anchorlock/>
              </v:shape>
            </w:pict>
          </mc:Fallback>
        </mc:AlternateContent>
      </w:r>
    </w:p>
    <w:p w14:paraId="6483C95E" w14:textId="728210B2" w:rsidR="004D0C8F" w:rsidRPr="007A5A21" w:rsidRDefault="003B3FEE" w:rsidP="00674347">
      <w:pPr>
        <w:pStyle w:val="3GPPText"/>
      </w:pPr>
      <w:r>
        <w:t>This document discusses</w:t>
      </w:r>
      <w:r w:rsidR="00374D88">
        <w:t xml:space="preserve"> open issues for throughput enhancements in U2N relaying.</w:t>
      </w:r>
    </w:p>
    <w:p w14:paraId="19066C1A" w14:textId="6944A657" w:rsidR="002867EA" w:rsidRDefault="00374D88" w:rsidP="00D9467D">
      <w:pPr>
        <w:pStyle w:val="Heading1"/>
        <w:numPr>
          <w:ilvl w:val="0"/>
          <w:numId w:val="5"/>
        </w:numPr>
        <w:rPr>
          <w:snapToGrid w:val="0"/>
          <w:lang w:val="en-US"/>
        </w:rPr>
      </w:pPr>
      <w:r>
        <w:rPr>
          <w:snapToGrid w:val="0"/>
          <w:lang w:val="en-US"/>
        </w:rPr>
        <w:t>Throughput Enhancements</w:t>
      </w:r>
    </w:p>
    <w:p w14:paraId="12784A97" w14:textId="6FEE9532" w:rsidR="00D92B38" w:rsidRPr="00EF0818" w:rsidRDefault="00B82494" w:rsidP="00674347">
      <w:pPr>
        <w:pStyle w:val="3GPPText"/>
      </w:pPr>
      <w:r>
        <w:t>The</w:t>
      </w:r>
      <w:r w:rsidRPr="00EF0818">
        <w:t xml:space="preserve"> </w:t>
      </w:r>
      <w:r w:rsidR="001B1E0F" w:rsidRPr="00EF0818">
        <w:t xml:space="preserve">RAN WG2 #122 contributions [2] and [3] </w:t>
      </w:r>
      <w:r w:rsidR="004165EE" w:rsidRPr="00EF0818">
        <w:t xml:space="preserve">discussed the topic of throughput/reliability enhancements in multi-path </w:t>
      </w:r>
      <w:proofErr w:type="spellStart"/>
      <w:r w:rsidR="004165EE" w:rsidRPr="00EF0818">
        <w:t>sidelink</w:t>
      </w:r>
      <w:proofErr w:type="spellEnd"/>
      <w:r w:rsidR="004165EE" w:rsidRPr="00EF0818">
        <w:t xml:space="preserve"> relaying.</w:t>
      </w:r>
      <w:r w:rsidR="00D92B38" w:rsidRPr="00EF0818">
        <w:t xml:space="preserve"> </w:t>
      </w:r>
      <w:r>
        <w:t>When</w:t>
      </w:r>
      <w:r w:rsidRPr="00EF0818">
        <w:t xml:space="preserve"> </w:t>
      </w:r>
      <w:r w:rsidR="00D92B38" w:rsidRPr="00EF0818">
        <w:t xml:space="preserve">reliability and throughput enhancements are mentioned for multi-path at the same </w:t>
      </w:r>
      <w:proofErr w:type="spellStart"/>
      <w:r w:rsidR="00CC4475">
        <w:t>TDoc</w:t>
      </w:r>
      <w:proofErr w:type="spellEnd"/>
      <w:r w:rsidR="00CC4475">
        <w:t xml:space="preserve"> section</w:t>
      </w:r>
      <w:r w:rsidR="00D92B38" w:rsidRPr="00EF0818">
        <w:t>, different techniques and concepts</w:t>
      </w:r>
      <w:r w:rsidR="00CC4475">
        <w:t xml:space="preserve"> are referenced with </w:t>
      </w:r>
      <w:proofErr w:type="gramStart"/>
      <w:r w:rsidR="00CC4475">
        <w:t>the majority of</w:t>
      </w:r>
      <w:proofErr w:type="gramEnd"/>
      <w:r w:rsidR="00CC4475">
        <w:t xml:space="preserve"> contributions targeting reliability enhancements.</w:t>
      </w:r>
    </w:p>
    <w:p w14:paraId="315DB160" w14:textId="039BFB36" w:rsidR="00D92B38" w:rsidRPr="00EF0818" w:rsidRDefault="00D92B38" w:rsidP="00674347">
      <w:pPr>
        <w:pStyle w:val="3GPPText"/>
      </w:pPr>
      <w:r w:rsidRPr="00EF0818">
        <w:t xml:space="preserve">For reliability enhancements PDCP duplication is used to send two (or more) copies of the same PDCP packet via multiple paths to the network. These paths can be direct/direct (e.g. MR-DC) or direct/indirect (e.g. </w:t>
      </w:r>
      <w:proofErr w:type="spellStart"/>
      <w:r w:rsidRPr="00EF0818">
        <w:t>Uu</w:t>
      </w:r>
      <w:proofErr w:type="spellEnd"/>
      <w:r w:rsidRPr="00EF0818">
        <w:t xml:space="preserve">/SL). For more than two copies, two or more direct and one indirect or at least one direct and two or more indirect paths can be used. Duplication uses a “split bearer” for traffic configured for duplication, see Figure </w:t>
      </w:r>
      <w:r w:rsidR="00B82494">
        <w:t>1.</w:t>
      </w:r>
    </w:p>
    <w:p w14:paraId="54522E02" w14:textId="1A4D8166" w:rsidR="00D92B38" w:rsidRDefault="00D92B38" w:rsidP="00D92B38">
      <w:pPr>
        <w:pStyle w:val="TDocObservation"/>
        <w:rPr>
          <w:snapToGrid w:val="0"/>
        </w:rPr>
      </w:pPr>
      <w:bookmarkStart w:id="0" w:name="_Toc142559331"/>
      <w:r>
        <w:rPr>
          <w:snapToGrid w:val="0"/>
        </w:rPr>
        <w:t>PDCP duplication via split</w:t>
      </w:r>
      <w:r w:rsidR="00B82494">
        <w:rPr>
          <w:snapToGrid w:val="0"/>
        </w:rPr>
        <w:t xml:space="preserve"> </w:t>
      </w:r>
      <w:r>
        <w:rPr>
          <w:snapToGrid w:val="0"/>
        </w:rPr>
        <w:t xml:space="preserve">bearer can use multiple paths, </w:t>
      </w:r>
      <w:proofErr w:type="gramStart"/>
      <w:r>
        <w:rPr>
          <w:snapToGrid w:val="0"/>
        </w:rPr>
        <w:t>e.g.</w:t>
      </w:r>
      <w:proofErr w:type="gramEnd"/>
      <w:r>
        <w:rPr>
          <w:snapToGrid w:val="0"/>
        </w:rPr>
        <w:t xml:space="preserve"> at least two indirect or a combination of direct/indirect paths.</w:t>
      </w:r>
      <w:bookmarkEnd w:id="0"/>
    </w:p>
    <w:p w14:paraId="29E15DF6" w14:textId="77777777" w:rsidR="00D92B38" w:rsidRDefault="00D92B38" w:rsidP="00D92B38">
      <w:pPr>
        <w:pStyle w:val="3GPPNormalText"/>
        <w:keepNext/>
        <w:jc w:val="center"/>
      </w:pPr>
      <w:r w:rsidRPr="00B35BE7">
        <w:object w:dxaOrig="4404" w:dyaOrig="3492" w14:anchorId="20766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58.35pt" o:ole="">
            <v:imagedata r:id="rId8" o:title=""/>
          </v:shape>
          <o:OLEObject Type="Embed" ProgID="Visio.Drawing.15" ShapeID="_x0000_i1025" DrawAspect="Content" ObjectID="_1753173081" r:id="rId9"/>
        </w:object>
      </w:r>
    </w:p>
    <w:p w14:paraId="78C0C273" w14:textId="7D766344" w:rsidR="00D92B38" w:rsidRPr="00D92B38" w:rsidRDefault="00D92B38" w:rsidP="00D92B38">
      <w:pPr>
        <w:pStyle w:val="Caption"/>
        <w:jc w:val="center"/>
      </w:pPr>
      <w:r w:rsidRPr="00D92B38">
        <w:t xml:space="preserve">Figure </w:t>
      </w:r>
      <w:r>
        <w:fldChar w:fldCharType="begin"/>
      </w:r>
      <w:r w:rsidRPr="00D92B38">
        <w:instrText xml:space="preserve"> SEQ Figure \* ARABIC </w:instrText>
      </w:r>
      <w:r>
        <w:fldChar w:fldCharType="separate"/>
      </w:r>
      <w:r w:rsidRPr="00D92B38">
        <w:rPr>
          <w:noProof/>
        </w:rPr>
        <w:t>1</w:t>
      </w:r>
      <w:r>
        <w:fldChar w:fldCharType="end"/>
      </w:r>
      <w:r w:rsidRPr="00D92B38">
        <w:t xml:space="preserve"> – Protocol architecture for MR-DC with 5GC [</w:t>
      </w:r>
      <w:r w:rsidR="00875124">
        <w:t>4</w:t>
      </w:r>
      <w:r w:rsidRPr="00D92B38">
        <w:t>]</w:t>
      </w:r>
    </w:p>
    <w:p w14:paraId="3AD88BC2" w14:textId="310514AD" w:rsidR="00D92B38" w:rsidRPr="00EF0818" w:rsidRDefault="00D92B38" w:rsidP="00674347">
      <w:pPr>
        <w:pStyle w:val="3GPPText"/>
      </w:pPr>
      <w:r w:rsidRPr="00EF0818">
        <w:t xml:space="preserve">Throughput enhancements can be achieved by carrier aggregation (CA) of multiple component carriers. The concept of CA is not yet specified for </w:t>
      </w:r>
      <w:proofErr w:type="spellStart"/>
      <w:r w:rsidRPr="00EF0818">
        <w:t>sidelink</w:t>
      </w:r>
      <w:proofErr w:type="spellEnd"/>
      <w:r w:rsidRPr="00EF0818">
        <w:t xml:space="preserve"> communication</w:t>
      </w:r>
      <w:r w:rsidR="00B14B06">
        <w:t xml:space="preserve">, but is an </w:t>
      </w:r>
      <w:proofErr w:type="spellStart"/>
      <w:r w:rsidR="00B14B06">
        <w:t>objectivce</w:t>
      </w:r>
      <w:proofErr w:type="spellEnd"/>
      <w:r w:rsidR="00B14B06">
        <w:t xml:space="preserve"> of the Rel-18 NR </w:t>
      </w:r>
      <w:proofErr w:type="spellStart"/>
      <w:r w:rsidR="00B14B06">
        <w:t>Sidelik</w:t>
      </w:r>
      <w:proofErr w:type="spellEnd"/>
      <w:r w:rsidR="00B14B06">
        <w:t xml:space="preserve"> WI [5]</w:t>
      </w:r>
      <w:r w:rsidRPr="00EF0818">
        <w:t>.</w:t>
      </w:r>
    </w:p>
    <w:p w14:paraId="2B4EFE32" w14:textId="0B05BD00" w:rsidR="00D92B38" w:rsidRDefault="00D92B38" w:rsidP="00D92B38">
      <w:pPr>
        <w:pStyle w:val="TDocObservation"/>
        <w:rPr>
          <w:snapToGrid w:val="0"/>
        </w:rPr>
      </w:pPr>
      <w:bookmarkStart w:id="1" w:name="_Toc142559332"/>
      <w:r>
        <w:rPr>
          <w:snapToGrid w:val="0"/>
        </w:rPr>
        <w:t xml:space="preserve">Carrier aggregation </w:t>
      </w:r>
      <w:r w:rsidR="00CC4475">
        <w:rPr>
          <w:snapToGrid w:val="0"/>
        </w:rPr>
        <w:t xml:space="preserve">for </w:t>
      </w:r>
      <w:proofErr w:type="spellStart"/>
      <w:r w:rsidR="00CC4475">
        <w:rPr>
          <w:snapToGrid w:val="0"/>
        </w:rPr>
        <w:t>sidelink</w:t>
      </w:r>
      <w:proofErr w:type="spellEnd"/>
      <w:r w:rsidR="00CC4475">
        <w:rPr>
          <w:snapToGrid w:val="0"/>
        </w:rPr>
        <w:t xml:space="preserve"> will be specified in Rel-18.</w:t>
      </w:r>
      <w:bookmarkEnd w:id="1"/>
      <w:r w:rsidR="00CC4475" w:rsidDel="00CC4475">
        <w:rPr>
          <w:snapToGrid w:val="0"/>
        </w:rPr>
        <w:t xml:space="preserve"> </w:t>
      </w:r>
    </w:p>
    <w:p w14:paraId="3C59E1E1" w14:textId="5F59F77E" w:rsidR="00550A28" w:rsidRPr="00EF0818" w:rsidRDefault="00550A28" w:rsidP="00674347">
      <w:pPr>
        <w:pStyle w:val="3GPPText"/>
      </w:pPr>
      <w:r w:rsidRPr="00EF0818">
        <w:t xml:space="preserve">On the </w:t>
      </w:r>
      <w:proofErr w:type="spellStart"/>
      <w:r w:rsidRPr="00EF0818">
        <w:t>Uu</w:t>
      </w:r>
      <w:proofErr w:type="spellEnd"/>
      <w:r w:rsidRPr="00EF0818">
        <w:t xml:space="preserve"> interface, carrier aggregation is scheduling data from a radio bearer to multiple component carrier in the MAC. This is not directly possible by using multi-path relaying due to the additional SRAP protocol layer on the indirect path and separated MAC entities for </w:t>
      </w:r>
      <w:proofErr w:type="spellStart"/>
      <w:r w:rsidRPr="00EF0818">
        <w:t>Uu</w:t>
      </w:r>
      <w:proofErr w:type="spellEnd"/>
      <w:r w:rsidRPr="00EF0818">
        <w:t xml:space="preserve"> and SL as well as the missing CA feature for SL.</w:t>
      </w:r>
    </w:p>
    <w:p w14:paraId="1DEE179B" w14:textId="6ECA57F9" w:rsidR="00550A28" w:rsidRDefault="00550A28" w:rsidP="00550A28">
      <w:pPr>
        <w:pStyle w:val="TDocObservation"/>
        <w:rPr>
          <w:snapToGrid w:val="0"/>
        </w:rPr>
      </w:pPr>
      <w:bookmarkStart w:id="2" w:name="_Toc142559333"/>
      <w:r>
        <w:rPr>
          <w:snapToGrid w:val="0"/>
        </w:rPr>
        <w:t xml:space="preserve">Throughput enhancement by using a ‘split bearer’ concept in multi-path relaying is not </w:t>
      </w:r>
      <w:r w:rsidR="00896407">
        <w:rPr>
          <w:snapToGrid w:val="0"/>
        </w:rPr>
        <w:t>supported by</w:t>
      </w:r>
      <w:r>
        <w:rPr>
          <w:snapToGrid w:val="0"/>
        </w:rPr>
        <w:t xml:space="preserve"> the current protocol design.</w:t>
      </w:r>
      <w:bookmarkEnd w:id="2"/>
    </w:p>
    <w:p w14:paraId="512BE377" w14:textId="24B06A12" w:rsidR="00550A28" w:rsidRPr="00EF0818" w:rsidRDefault="00550A28" w:rsidP="00674347">
      <w:pPr>
        <w:pStyle w:val="3GPPText"/>
      </w:pPr>
      <w:r w:rsidRPr="00EF0818">
        <w:t xml:space="preserve">As mentioned in [3], CA can be used in the </w:t>
      </w:r>
      <w:proofErr w:type="spellStart"/>
      <w:r w:rsidRPr="00EF0818">
        <w:t>Uu</w:t>
      </w:r>
      <w:proofErr w:type="spellEnd"/>
      <w:r w:rsidRPr="00EF0818">
        <w:t xml:space="preserve"> interface of the remote UE and the </w:t>
      </w:r>
      <w:proofErr w:type="spellStart"/>
      <w:r w:rsidRPr="00EF0818">
        <w:t>Uu</w:t>
      </w:r>
      <w:proofErr w:type="spellEnd"/>
      <w:r w:rsidRPr="00EF0818">
        <w:t xml:space="preserve"> interface of the relay UE. But </w:t>
      </w:r>
      <w:r w:rsidR="00896407">
        <w:t xml:space="preserve">the </w:t>
      </w:r>
      <w:r w:rsidRPr="00EF0818">
        <w:t xml:space="preserve">case </w:t>
      </w:r>
      <w:r w:rsidR="00896407">
        <w:t xml:space="preserve">of </w:t>
      </w:r>
      <w:r w:rsidRPr="00EF0818">
        <w:t xml:space="preserve">CA </w:t>
      </w:r>
      <w:proofErr w:type="spellStart"/>
      <w:r w:rsidRPr="00EF0818">
        <w:t>iused</w:t>
      </w:r>
      <w:proofErr w:type="spellEnd"/>
      <w:r w:rsidRPr="00EF0818">
        <w:t xml:space="preserve"> for PDCP duplication</w:t>
      </w:r>
      <w:r w:rsidR="00896407">
        <w:t xml:space="preserve"> is not yet </w:t>
      </w:r>
      <w:proofErr w:type="gramStart"/>
      <w:r w:rsidR="00896407">
        <w:t>supported</w:t>
      </w:r>
      <w:r w:rsidRPr="00EF0818">
        <w:t>,.</w:t>
      </w:r>
      <w:proofErr w:type="gramEnd"/>
    </w:p>
    <w:p w14:paraId="24262F03" w14:textId="05C09419" w:rsidR="00550A28" w:rsidRPr="00EF0818" w:rsidRDefault="00550A28" w:rsidP="00674347">
      <w:pPr>
        <w:pStyle w:val="3GPPText"/>
      </w:pPr>
      <w:r w:rsidRPr="00EF0818">
        <w:t>For the topic of throughput enhancement, there is no further mentioning in [3] to allow the remote UE to use CA with a direct and indirect link, which would need adjustments of the protocol stack:</w:t>
      </w:r>
    </w:p>
    <w:tbl>
      <w:tblPr>
        <w:tblStyle w:val="TableGrid"/>
        <w:tblW w:w="0" w:type="auto"/>
        <w:tblLook w:val="04A0" w:firstRow="1" w:lastRow="0" w:firstColumn="1" w:lastColumn="0" w:noHBand="0" w:noVBand="1"/>
      </w:tblPr>
      <w:tblGrid>
        <w:gridCol w:w="9962"/>
      </w:tblGrid>
      <w:tr w:rsidR="00550A28" w:rsidRPr="00CC4475" w14:paraId="33565F26" w14:textId="77777777" w:rsidTr="00550A28">
        <w:tc>
          <w:tcPr>
            <w:tcW w:w="9962" w:type="dxa"/>
          </w:tcPr>
          <w:p w14:paraId="65EC3FBF" w14:textId="50A368E9" w:rsidR="00550A28" w:rsidRPr="00CC4475" w:rsidRDefault="00550A28" w:rsidP="00D45AF1">
            <w:pPr>
              <w:pStyle w:val="3GPPText"/>
            </w:pPr>
            <w:r w:rsidRPr="00EF0818">
              <w:t xml:space="preserve">Currently, CA duplication is performed at PDCP level. However, there is no PDCP in the relay UE. Therefore, </w:t>
            </w:r>
            <w:proofErr w:type="gramStart"/>
            <w:r w:rsidRPr="00EF0818">
              <w:t>in order to</w:t>
            </w:r>
            <w:proofErr w:type="gramEnd"/>
            <w:r w:rsidRPr="00EF0818">
              <w:t xml:space="preserve"> support CA duplication over relay UE’s </w:t>
            </w:r>
            <w:proofErr w:type="spellStart"/>
            <w:r w:rsidRPr="00EF0818">
              <w:t>Uu</w:t>
            </w:r>
            <w:proofErr w:type="spellEnd"/>
            <w:r w:rsidRPr="00EF0818">
              <w:t xml:space="preserve"> link, RAN2 needs to discuss how to perform the duplication without PDCP. </w:t>
            </w:r>
            <w:r w:rsidRPr="00CC4475">
              <w:t>For instance, the SRAP can perform the packet duplication.</w:t>
            </w:r>
            <w:r w:rsidR="00CC4475">
              <w:t xml:space="preserve"> [3]</w:t>
            </w:r>
          </w:p>
        </w:tc>
      </w:tr>
    </w:tbl>
    <w:p w14:paraId="7FFB4C8C" w14:textId="72C13313" w:rsidR="00550A28" w:rsidRPr="00EF0818" w:rsidRDefault="00875124" w:rsidP="00674347">
      <w:pPr>
        <w:pStyle w:val="3GPPText"/>
      </w:pPr>
      <w:r w:rsidRPr="00EF0818">
        <w:t xml:space="preserve">Because of the already necessary protocol adjustments in the SRAP for CA/PDCP duplication, RAN 2 </w:t>
      </w:r>
      <w:r w:rsidR="00896407">
        <w:t>should</w:t>
      </w:r>
      <w:r w:rsidR="00896407" w:rsidRPr="00EF0818">
        <w:t xml:space="preserve"> </w:t>
      </w:r>
      <w:r w:rsidRPr="00EF0818">
        <w:t xml:space="preserve">also </w:t>
      </w:r>
      <w:r w:rsidR="00896407">
        <w:t>consider discussing</w:t>
      </w:r>
      <w:r w:rsidR="00896407" w:rsidRPr="00EF0818">
        <w:t xml:space="preserve"> </w:t>
      </w:r>
      <w:r w:rsidRPr="00EF0818">
        <w:t>to enable throughput enhancements of a bearer via carrier aggregation, including at least one indirect path.</w:t>
      </w:r>
    </w:p>
    <w:p w14:paraId="0E0DB305" w14:textId="775121F3" w:rsidR="00875124" w:rsidRDefault="00875124" w:rsidP="00875124">
      <w:pPr>
        <w:pStyle w:val="TDocProposal"/>
        <w:rPr>
          <w:snapToGrid w:val="0"/>
        </w:rPr>
      </w:pPr>
      <w:bookmarkStart w:id="3" w:name="_Toc142559334"/>
      <w:r>
        <w:rPr>
          <w:snapToGrid w:val="0"/>
        </w:rPr>
        <w:t xml:space="preserve">RAN2 </w:t>
      </w:r>
      <w:r w:rsidR="00896407">
        <w:rPr>
          <w:snapToGrid w:val="0"/>
        </w:rPr>
        <w:t xml:space="preserve">to </w:t>
      </w:r>
      <w:r>
        <w:rPr>
          <w:snapToGrid w:val="0"/>
        </w:rPr>
        <w:t>discuss how to enable throughput enhancements for a single bearer with at least one indirect path for multi-path relaying.</w:t>
      </w:r>
      <w:bookmarkEnd w:id="3"/>
    </w:p>
    <w:p w14:paraId="35FBCAE3" w14:textId="1BA2622F" w:rsidR="00875124" w:rsidRDefault="00875124" w:rsidP="00674347">
      <w:pPr>
        <w:pStyle w:val="3GPPText"/>
        <w:rPr>
          <w:lang w:eastAsia="ja-JP"/>
        </w:rPr>
      </w:pPr>
      <w:r>
        <w:rPr>
          <w:lang w:eastAsia="ja-JP"/>
        </w:rPr>
        <w:t>In CA, the activation/deactivation of component carriers can be done using MAC CEs. This could be extended to allow the activation/deactivation of the indirect path for a certain bearer in the same way. Therefore it is necessary to define how the routing of traffic from a single bearer to direct/indirect component carriers is configured.</w:t>
      </w:r>
    </w:p>
    <w:p w14:paraId="16741BB2" w14:textId="70093212" w:rsidR="00875124" w:rsidRDefault="00875124" w:rsidP="00875124">
      <w:pPr>
        <w:pStyle w:val="TDocProposal"/>
      </w:pPr>
      <w:bookmarkStart w:id="4" w:name="_Toc142559335"/>
      <w:r>
        <w:t xml:space="preserve">RAN2 </w:t>
      </w:r>
      <w:r w:rsidR="00E61F18">
        <w:t xml:space="preserve">to </w:t>
      </w:r>
      <w:r>
        <w:t>discuss how the routing of data from a single bearer to associated component carriers is configured in order to allow throughput enhancements for multi-path relaying.</w:t>
      </w:r>
      <w:bookmarkEnd w:id="4"/>
    </w:p>
    <w:p w14:paraId="5E540FCD" w14:textId="36132738" w:rsidR="009C6968" w:rsidRPr="007A5A21" w:rsidRDefault="009C6968" w:rsidP="00D9467D">
      <w:pPr>
        <w:pStyle w:val="Heading1"/>
        <w:numPr>
          <w:ilvl w:val="0"/>
          <w:numId w:val="5"/>
        </w:numPr>
        <w:rPr>
          <w:rFonts w:cs="Arial"/>
          <w:snapToGrid w:val="0"/>
          <w:lang w:val="en-US"/>
        </w:rPr>
      </w:pPr>
      <w:r w:rsidRPr="007A5A21">
        <w:rPr>
          <w:rFonts w:cs="Arial"/>
          <w:snapToGrid w:val="0"/>
          <w:lang w:val="en-US"/>
        </w:rPr>
        <w:t>Conclusions</w:t>
      </w:r>
    </w:p>
    <w:p w14:paraId="59EF02EA" w14:textId="77777777" w:rsidR="009C6968" w:rsidRPr="007A5A21" w:rsidRDefault="00C92D3D" w:rsidP="00674347">
      <w:pPr>
        <w:pStyle w:val="3GPPText"/>
      </w:pPr>
      <w:r w:rsidRPr="007A5A21">
        <w:t>The following observations and proposals have been made in this document:</w:t>
      </w:r>
    </w:p>
    <w:bookmarkStart w:id="5" w:name="_Hlk142559937"/>
    <w:p w14:paraId="2E24D207" w14:textId="0E9B1B4C" w:rsidR="00CC4475" w:rsidRPr="00AB5974" w:rsidRDefault="00D3135F">
      <w:pPr>
        <w:pStyle w:val="TOC1"/>
        <w:tabs>
          <w:tab w:val="left" w:pos="1701"/>
        </w:tabs>
        <w:rPr>
          <w:rFonts w:asciiTheme="minorHAnsi" w:eastAsiaTheme="minorEastAsia" w:hAnsiTheme="minorHAnsi" w:cstheme="minorBidi"/>
          <w:b/>
          <w:kern w:val="2"/>
          <w:szCs w:val="22"/>
          <w14:ligatures w14:val="standardContextual"/>
        </w:rPr>
      </w:pPr>
      <w:r w:rsidRPr="00AB5974">
        <w:rPr>
          <w:rFonts w:ascii="Arial" w:eastAsia="Times New Roman" w:hAnsi="Arial" w:cs="Arial"/>
          <w:b/>
          <w:sz w:val="20"/>
          <w:lang w:eastAsia="de-DE"/>
        </w:rPr>
        <w:fldChar w:fldCharType="begin"/>
      </w:r>
      <w:r w:rsidRPr="00AB5974">
        <w:rPr>
          <w:rFonts w:ascii="Arial" w:eastAsia="Times New Roman" w:hAnsi="Arial" w:cs="Arial"/>
          <w:b/>
          <w:sz w:val="20"/>
          <w:lang w:eastAsia="de-DE"/>
        </w:rPr>
        <w:instrText xml:space="preserve"> TOC \n \h \z \t "TDoc Observation" </w:instrText>
      </w:r>
      <w:r w:rsidRPr="00AB5974">
        <w:rPr>
          <w:rFonts w:ascii="Arial" w:eastAsia="Times New Roman" w:hAnsi="Arial" w:cs="Arial"/>
          <w:b/>
          <w:sz w:val="20"/>
          <w:lang w:eastAsia="de-DE"/>
        </w:rPr>
        <w:fldChar w:fldCharType="separate"/>
      </w:r>
      <w:hyperlink w:anchor="_Toc142559331" w:history="1">
        <w:r w:rsidR="00CC4475" w:rsidRPr="00AB5974">
          <w:rPr>
            <w:rStyle w:val="Hyperlink"/>
            <w:b/>
            <w:snapToGrid w:val="0"/>
            <w:lang w:val="en-GB"/>
            <w14:scene3d>
              <w14:camera w14:prst="orthographicFront"/>
              <w14:lightRig w14:rig="threePt" w14:dir="t">
                <w14:rot w14:lat="0" w14:lon="0" w14:rev="0"/>
              </w14:lightRig>
            </w14:scene3d>
          </w:rPr>
          <w:t>Observation 1:</w:t>
        </w:r>
        <w:r w:rsidR="00CC4475" w:rsidRPr="00AB5974">
          <w:rPr>
            <w:rFonts w:asciiTheme="minorHAnsi" w:eastAsiaTheme="minorEastAsia" w:hAnsiTheme="minorHAnsi" w:cstheme="minorBidi"/>
            <w:b/>
            <w:kern w:val="2"/>
            <w:szCs w:val="22"/>
            <w14:ligatures w14:val="standardContextual"/>
          </w:rPr>
          <w:tab/>
        </w:r>
        <w:r w:rsidR="00CC4475" w:rsidRPr="00AB5974">
          <w:rPr>
            <w:rStyle w:val="Hyperlink"/>
            <w:b/>
            <w:snapToGrid w:val="0"/>
          </w:rPr>
          <w:t>PDCP duplication via split bearer can use multiple paths, e.g. at least two indirect or a combination of direct/indirect paths.</w:t>
        </w:r>
      </w:hyperlink>
    </w:p>
    <w:p w14:paraId="559A2358" w14:textId="27BAB71A" w:rsidR="00CC4475" w:rsidRPr="00AB5974" w:rsidRDefault="0070597E">
      <w:pPr>
        <w:pStyle w:val="TOC1"/>
        <w:tabs>
          <w:tab w:val="left" w:pos="1701"/>
        </w:tabs>
        <w:rPr>
          <w:rFonts w:asciiTheme="minorHAnsi" w:eastAsiaTheme="minorEastAsia" w:hAnsiTheme="minorHAnsi" w:cstheme="minorBidi"/>
          <w:b/>
          <w:kern w:val="2"/>
          <w:szCs w:val="22"/>
          <w14:ligatures w14:val="standardContextual"/>
        </w:rPr>
      </w:pPr>
      <w:hyperlink w:anchor="_Toc142559332" w:history="1">
        <w:r w:rsidR="00CC4475" w:rsidRPr="00AB5974">
          <w:rPr>
            <w:rStyle w:val="Hyperlink"/>
            <w:b/>
            <w:snapToGrid w:val="0"/>
            <w:lang w:val="en-GB"/>
            <w14:scene3d>
              <w14:camera w14:prst="orthographicFront"/>
              <w14:lightRig w14:rig="threePt" w14:dir="t">
                <w14:rot w14:lat="0" w14:lon="0" w14:rev="0"/>
              </w14:lightRig>
            </w14:scene3d>
          </w:rPr>
          <w:t>Observation 2:</w:t>
        </w:r>
        <w:r w:rsidR="00CC4475" w:rsidRPr="00AB5974">
          <w:rPr>
            <w:rFonts w:asciiTheme="minorHAnsi" w:eastAsiaTheme="minorEastAsia" w:hAnsiTheme="minorHAnsi" w:cstheme="minorBidi"/>
            <w:b/>
            <w:kern w:val="2"/>
            <w:szCs w:val="22"/>
            <w14:ligatures w14:val="standardContextual"/>
          </w:rPr>
          <w:tab/>
        </w:r>
        <w:r w:rsidR="00CC4475" w:rsidRPr="00AB5974">
          <w:rPr>
            <w:rStyle w:val="Hyperlink"/>
            <w:b/>
            <w:snapToGrid w:val="0"/>
          </w:rPr>
          <w:t>Carrier aggregation for sidelink will be specified in Rel-18.</w:t>
        </w:r>
      </w:hyperlink>
    </w:p>
    <w:p w14:paraId="154AC7C7" w14:textId="7FB79A23" w:rsidR="00CC4475" w:rsidRPr="00AB5974" w:rsidRDefault="0070597E">
      <w:pPr>
        <w:pStyle w:val="TOC1"/>
        <w:tabs>
          <w:tab w:val="left" w:pos="1701"/>
        </w:tabs>
        <w:rPr>
          <w:rFonts w:asciiTheme="minorHAnsi" w:eastAsiaTheme="minorEastAsia" w:hAnsiTheme="minorHAnsi" w:cstheme="minorBidi"/>
          <w:b/>
          <w:kern w:val="2"/>
          <w:szCs w:val="22"/>
          <w14:ligatures w14:val="standardContextual"/>
        </w:rPr>
      </w:pPr>
      <w:hyperlink w:anchor="_Toc142559333" w:history="1">
        <w:r w:rsidR="00CC4475" w:rsidRPr="00AB5974">
          <w:rPr>
            <w:rStyle w:val="Hyperlink"/>
            <w:b/>
            <w:snapToGrid w:val="0"/>
            <w:lang w:val="en-GB"/>
            <w14:scene3d>
              <w14:camera w14:prst="orthographicFront"/>
              <w14:lightRig w14:rig="threePt" w14:dir="t">
                <w14:rot w14:lat="0" w14:lon="0" w14:rev="0"/>
              </w14:lightRig>
            </w14:scene3d>
          </w:rPr>
          <w:t>Observation 3:</w:t>
        </w:r>
        <w:r w:rsidR="00CC4475" w:rsidRPr="00AB5974">
          <w:rPr>
            <w:rFonts w:asciiTheme="minorHAnsi" w:eastAsiaTheme="minorEastAsia" w:hAnsiTheme="minorHAnsi" w:cstheme="minorBidi"/>
            <w:b/>
            <w:kern w:val="2"/>
            <w:szCs w:val="22"/>
            <w14:ligatures w14:val="standardContextual"/>
          </w:rPr>
          <w:tab/>
        </w:r>
        <w:r w:rsidR="00CC4475" w:rsidRPr="00AB5974">
          <w:rPr>
            <w:rStyle w:val="Hyperlink"/>
            <w:b/>
            <w:snapToGrid w:val="0"/>
          </w:rPr>
          <w:t>Throughput enhancement by using a ‘split bearer’ concept in multi-path relaying is not supported by the current protocol design.</w:t>
        </w:r>
      </w:hyperlink>
    </w:p>
    <w:p w14:paraId="19AD6F74" w14:textId="51ED8942" w:rsidR="00CC4475" w:rsidRPr="00AB5974" w:rsidRDefault="00D3135F">
      <w:pPr>
        <w:pStyle w:val="TOC1"/>
        <w:tabs>
          <w:tab w:val="left" w:pos="1418"/>
        </w:tabs>
        <w:rPr>
          <w:rFonts w:asciiTheme="minorHAnsi" w:eastAsiaTheme="minorEastAsia" w:hAnsiTheme="minorHAnsi" w:cstheme="minorBidi"/>
          <w:b/>
          <w:kern w:val="2"/>
          <w:szCs w:val="22"/>
          <w14:ligatures w14:val="standardContextual"/>
        </w:rPr>
      </w:pPr>
      <w:r w:rsidRPr="00AB5974">
        <w:rPr>
          <w:rFonts w:ascii="Arial" w:eastAsia="Times New Roman" w:hAnsi="Arial" w:cs="Arial"/>
          <w:b/>
          <w:sz w:val="20"/>
          <w:lang w:eastAsia="de-DE"/>
        </w:rPr>
        <w:fldChar w:fldCharType="end"/>
      </w:r>
      <w:r w:rsidRPr="00AB5974">
        <w:rPr>
          <w:rStyle w:val="Hyperlink"/>
          <w:rFonts w:ascii="Arial" w:hAnsi="Arial" w:cs="Arial"/>
          <w:b/>
          <w:color w:val="auto"/>
          <w:sz w:val="20"/>
          <w14:scene3d>
            <w14:camera w14:prst="orthographicFront"/>
            <w14:lightRig w14:rig="threePt" w14:dir="t">
              <w14:rot w14:lat="0" w14:lon="0" w14:rev="0"/>
            </w14:lightRig>
          </w14:scene3d>
        </w:rPr>
        <w:fldChar w:fldCharType="begin"/>
      </w:r>
      <w:r w:rsidRPr="00AB5974">
        <w:rPr>
          <w:rStyle w:val="Hyperlink"/>
          <w:rFonts w:ascii="Arial" w:hAnsi="Arial" w:cs="Arial"/>
          <w:b/>
          <w:color w:val="auto"/>
          <w:sz w:val="20"/>
          <w14:scene3d>
            <w14:camera w14:prst="orthographicFront"/>
            <w14:lightRig w14:rig="threePt" w14:dir="t">
              <w14:rot w14:lat="0" w14:lon="0" w14:rev="0"/>
            </w14:lightRig>
          </w14:scene3d>
        </w:rPr>
        <w:instrText xml:space="preserve"> TOC \n \h \z \t "TDoc Proposal" </w:instrText>
      </w:r>
      <w:r w:rsidRPr="00AB5974">
        <w:rPr>
          <w:rStyle w:val="Hyperlink"/>
          <w:rFonts w:ascii="Arial" w:hAnsi="Arial" w:cs="Arial"/>
          <w:b/>
          <w:color w:val="auto"/>
          <w:sz w:val="20"/>
          <w14:scene3d>
            <w14:camera w14:prst="orthographicFront"/>
            <w14:lightRig w14:rig="threePt" w14:dir="t">
              <w14:rot w14:lat="0" w14:lon="0" w14:rev="0"/>
            </w14:lightRig>
          </w14:scene3d>
        </w:rPr>
        <w:fldChar w:fldCharType="separate"/>
      </w:r>
      <w:hyperlink w:anchor="_Toc142559334" w:history="1">
        <w:r w:rsidR="00CC4475" w:rsidRPr="00AB5974">
          <w:rPr>
            <w:rStyle w:val="Hyperlink"/>
            <w:b/>
            <w:snapToGrid w:val="0"/>
            <w14:scene3d>
              <w14:camera w14:prst="orthographicFront"/>
              <w14:lightRig w14:rig="threePt" w14:dir="t">
                <w14:rot w14:lat="0" w14:lon="0" w14:rev="0"/>
              </w14:lightRig>
            </w14:scene3d>
          </w:rPr>
          <w:t>Proposal 1:</w:t>
        </w:r>
        <w:r w:rsidR="00CC4475" w:rsidRPr="00AB5974">
          <w:rPr>
            <w:rFonts w:asciiTheme="minorHAnsi" w:eastAsiaTheme="minorEastAsia" w:hAnsiTheme="minorHAnsi" w:cstheme="minorBidi"/>
            <w:b/>
            <w:kern w:val="2"/>
            <w:szCs w:val="22"/>
            <w14:ligatures w14:val="standardContextual"/>
          </w:rPr>
          <w:tab/>
        </w:r>
        <w:r w:rsidR="00CC4475" w:rsidRPr="00AB5974">
          <w:rPr>
            <w:rStyle w:val="Hyperlink"/>
            <w:b/>
            <w:snapToGrid w:val="0"/>
          </w:rPr>
          <w:t>RAN2 to discuss how to enable throughput enhancements for a single bearer with at least one indirect path for multi-path relaying.</w:t>
        </w:r>
      </w:hyperlink>
    </w:p>
    <w:p w14:paraId="2D997342" w14:textId="3EE55246" w:rsidR="00CC4475" w:rsidRPr="00AB5974" w:rsidRDefault="0070597E">
      <w:pPr>
        <w:pStyle w:val="TOC1"/>
        <w:tabs>
          <w:tab w:val="left" w:pos="1418"/>
        </w:tabs>
        <w:rPr>
          <w:rFonts w:asciiTheme="minorHAnsi" w:eastAsiaTheme="minorEastAsia" w:hAnsiTheme="minorHAnsi" w:cstheme="minorBidi"/>
          <w:b/>
          <w:kern w:val="2"/>
          <w:szCs w:val="22"/>
          <w14:ligatures w14:val="standardContextual"/>
        </w:rPr>
      </w:pPr>
      <w:hyperlink w:anchor="_Toc142559335" w:history="1">
        <w:r w:rsidR="00CC4475" w:rsidRPr="00AB5974">
          <w:rPr>
            <w:rStyle w:val="Hyperlink"/>
            <w:b/>
            <w14:scene3d>
              <w14:camera w14:prst="orthographicFront"/>
              <w14:lightRig w14:rig="threePt" w14:dir="t">
                <w14:rot w14:lat="0" w14:lon="0" w14:rev="0"/>
              </w14:lightRig>
            </w14:scene3d>
          </w:rPr>
          <w:t>Proposal 2:</w:t>
        </w:r>
        <w:r w:rsidR="00CC4475" w:rsidRPr="00AB5974">
          <w:rPr>
            <w:rFonts w:asciiTheme="minorHAnsi" w:eastAsiaTheme="minorEastAsia" w:hAnsiTheme="minorHAnsi" w:cstheme="minorBidi"/>
            <w:b/>
            <w:kern w:val="2"/>
            <w:szCs w:val="22"/>
            <w14:ligatures w14:val="standardContextual"/>
          </w:rPr>
          <w:tab/>
        </w:r>
        <w:r w:rsidR="00CC4475" w:rsidRPr="00AB5974">
          <w:rPr>
            <w:rStyle w:val="Hyperlink"/>
            <w:b/>
          </w:rPr>
          <w:t>RAN2 to discuss how the routing of data from a single bearer to associated component carriers is configured in order to allow throughput enhancements for multi-path relaying.</w:t>
        </w:r>
      </w:hyperlink>
    </w:p>
    <w:p w14:paraId="07224311" w14:textId="1EFF7F63" w:rsidR="00AD4F70" w:rsidRPr="00875124" w:rsidRDefault="00D3135F" w:rsidP="007A5A21">
      <w:pPr>
        <w:pStyle w:val="TOC1"/>
        <w:tabs>
          <w:tab w:val="left" w:pos="1418"/>
        </w:tabs>
        <w:rPr>
          <w:rFonts w:ascii="Arial" w:hAnsi="Arial" w:cs="Arial"/>
          <w:b/>
          <w:sz w:val="20"/>
        </w:rPr>
      </w:pPr>
      <w:r w:rsidRPr="00AB5974">
        <w:rPr>
          <w:rStyle w:val="Hyperlink"/>
          <w:rFonts w:ascii="Arial" w:hAnsi="Arial" w:cs="Arial"/>
          <w:b/>
          <w:color w:val="auto"/>
          <w:sz w:val="20"/>
          <w14:scene3d>
            <w14:camera w14:prst="orthographicFront"/>
            <w14:lightRig w14:rig="threePt" w14:dir="t">
              <w14:rot w14:lat="0" w14:lon="0" w14:rev="0"/>
            </w14:lightRig>
          </w14:scene3d>
        </w:rPr>
        <w:fldChar w:fldCharType="end"/>
      </w:r>
      <w:bookmarkEnd w:id="5"/>
    </w:p>
    <w:p w14:paraId="4873881E" w14:textId="77777777" w:rsidR="00052727" w:rsidRPr="007A5A21" w:rsidRDefault="00052727" w:rsidP="00D9467D">
      <w:pPr>
        <w:pStyle w:val="Heading1"/>
        <w:numPr>
          <w:ilvl w:val="0"/>
          <w:numId w:val="5"/>
        </w:numPr>
        <w:rPr>
          <w:rFonts w:cs="Arial"/>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7A5A21">
        <w:rPr>
          <w:rFonts w:cs="Arial"/>
          <w:snapToGrid w:val="0"/>
          <w:lang w:val="en-US"/>
        </w:rPr>
        <w:t>References</w:t>
      </w:r>
    </w:p>
    <w:p w14:paraId="12CC4875" w14:textId="77F083D1" w:rsidR="00740890" w:rsidRPr="007A5A21" w:rsidRDefault="00BD0D22" w:rsidP="00674347">
      <w:pPr>
        <w:pStyle w:val="3GPPNormalText"/>
      </w:pPr>
      <w:bookmarkStart w:id="13" w:name="_Ref494465620"/>
      <w:bookmarkStart w:id="14" w:name="_Ref527624780"/>
      <w:r w:rsidRPr="007A5A21">
        <w:t xml:space="preserve">[1] </w:t>
      </w:r>
      <w:r w:rsidR="004850D2" w:rsidRPr="007A5A21">
        <w:t>RP-22</w:t>
      </w:r>
      <w:r w:rsidR="001E1731">
        <w:t>3501</w:t>
      </w:r>
      <w:r w:rsidR="004850D2" w:rsidRPr="007A5A21">
        <w:t xml:space="preserve"> </w:t>
      </w:r>
      <w:r w:rsidR="008F78D4" w:rsidRPr="007A5A21">
        <w:t>“</w:t>
      </w:r>
      <w:r w:rsidR="004850D2" w:rsidRPr="007A5A21">
        <w:t xml:space="preserve">3GPP WID: NR </w:t>
      </w:r>
      <w:proofErr w:type="spellStart"/>
      <w:r w:rsidR="004850D2" w:rsidRPr="007A5A21">
        <w:t>sidelink</w:t>
      </w:r>
      <w:proofErr w:type="spellEnd"/>
      <w:r w:rsidR="004850D2" w:rsidRPr="007A5A21">
        <w:t xml:space="preserve"> relay enhancements</w:t>
      </w:r>
      <w:bookmarkEnd w:id="13"/>
      <w:bookmarkEnd w:id="14"/>
      <w:r w:rsidR="008F78D4" w:rsidRPr="007A5A21">
        <w:t xml:space="preserve">”, </w:t>
      </w:r>
      <w:proofErr w:type="spellStart"/>
      <w:r w:rsidR="008F78D4" w:rsidRPr="007A5A21">
        <w:t>RAN#9</w:t>
      </w:r>
      <w:r w:rsidR="001E1731">
        <w:t>8e</w:t>
      </w:r>
      <w:proofErr w:type="spellEnd"/>
      <w:r w:rsidR="001B443E" w:rsidRPr="007A5A21">
        <w:t>.</w:t>
      </w:r>
    </w:p>
    <w:p w14:paraId="32E4C290" w14:textId="461D0F2E" w:rsidR="00C43183" w:rsidRDefault="00517CFC" w:rsidP="00674347">
      <w:pPr>
        <w:pStyle w:val="3GPPNormalText"/>
      </w:pPr>
      <w:r w:rsidRPr="007A5A21">
        <w:t>[</w:t>
      </w:r>
      <w:r w:rsidR="001B1E0F">
        <w:t>2</w:t>
      </w:r>
      <w:r w:rsidRPr="007A5A21">
        <w:t xml:space="preserve">] </w:t>
      </w:r>
      <w:r w:rsidR="001B1E0F" w:rsidRPr="001B1E0F">
        <w:t>R2-2305945</w:t>
      </w:r>
      <w:r w:rsidR="001B1E0F">
        <w:t xml:space="preserve"> “</w:t>
      </w:r>
      <w:r w:rsidR="001B1E0F" w:rsidRPr="001B1E0F">
        <w:t>Discussion on Multi-path relaying</w:t>
      </w:r>
      <w:r w:rsidR="001B1E0F">
        <w:t>”, Lenovo, RAN2#122</w:t>
      </w:r>
    </w:p>
    <w:p w14:paraId="08CC424E" w14:textId="55A24997" w:rsidR="00875124" w:rsidRDefault="001B1E0F" w:rsidP="00674347">
      <w:pPr>
        <w:pStyle w:val="3GPPNormalText"/>
      </w:pPr>
      <w:r>
        <w:lastRenderedPageBreak/>
        <w:t xml:space="preserve">[3] </w:t>
      </w:r>
      <w:r w:rsidRPr="001B1E0F">
        <w:t>R2-2306313</w:t>
      </w:r>
      <w:r>
        <w:t xml:space="preserve"> “</w:t>
      </w:r>
      <w:r w:rsidRPr="001B1E0F">
        <w:t>Remaining issues on multipath SL relay</w:t>
      </w:r>
      <w:r>
        <w:t>”, Nokia, RAN2#122</w:t>
      </w:r>
    </w:p>
    <w:p w14:paraId="5CE42115" w14:textId="4F417F88" w:rsidR="00875124" w:rsidRDefault="00875124" w:rsidP="00674347">
      <w:pPr>
        <w:pStyle w:val="3GPPNormalText"/>
      </w:pPr>
      <w:r w:rsidRPr="00875124">
        <w:t>[4] TS 37.340 V17.4.0 – Evolved Universal Terrestrial Radio Access (E-UTRA) and NR; Multi-connectivity; 2023-03</w:t>
      </w:r>
    </w:p>
    <w:p w14:paraId="20C682E1" w14:textId="1CCB6578" w:rsidR="00B14B06" w:rsidRDefault="00B14B06" w:rsidP="00B14B06">
      <w:pPr>
        <w:pStyle w:val="3GPPNormalText"/>
      </w:pPr>
      <w:r>
        <w:t>[5</w:t>
      </w:r>
      <w:r w:rsidRPr="00875124">
        <w:t xml:space="preserve">] </w:t>
      </w:r>
      <w:r w:rsidRPr="00CC4475">
        <w:t xml:space="preserve">RP-230077, “WID revision: NR </w:t>
      </w:r>
      <w:proofErr w:type="spellStart"/>
      <w:r w:rsidRPr="00CC4475">
        <w:t>sidelink</w:t>
      </w:r>
      <w:proofErr w:type="spellEnd"/>
      <w:r w:rsidRPr="00CC4475">
        <w:t xml:space="preserve"> evolution”, OPPO, 3GPP RAN#99, March 2023.</w:t>
      </w:r>
    </w:p>
    <w:p w14:paraId="1EC676AD" w14:textId="77777777" w:rsidR="00B14B06" w:rsidRPr="00875124" w:rsidRDefault="00B14B06" w:rsidP="00674347">
      <w:pPr>
        <w:pStyle w:val="3GPPNormalText"/>
      </w:pPr>
    </w:p>
    <w:p w14:paraId="0646958E" w14:textId="77777777" w:rsidR="00875124" w:rsidRPr="00875124" w:rsidRDefault="00875124" w:rsidP="00517CFC">
      <w:pPr>
        <w:pStyle w:val="3GPPNormalText"/>
        <w:rPr>
          <w:rFonts w:cs="Times New Roman"/>
          <w:sz w:val="20"/>
        </w:rPr>
      </w:pPr>
    </w:p>
    <w:sectPr w:rsidR="00875124" w:rsidRPr="00875124" w:rsidSect="00D3463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6602810">
    <w:abstractNumId w:val="3"/>
  </w:num>
  <w:num w:numId="2" w16cid:durableId="1637106877">
    <w:abstractNumId w:val="5"/>
  </w:num>
  <w:num w:numId="3" w16cid:durableId="219173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3575033">
    <w:abstractNumId w:val="2"/>
  </w:num>
  <w:num w:numId="5" w16cid:durableId="1960718154">
    <w:abstractNumId w:val="11"/>
  </w:num>
  <w:num w:numId="6" w16cid:durableId="1940675672">
    <w:abstractNumId w:val="4"/>
  </w:num>
  <w:num w:numId="7" w16cid:durableId="48462209">
    <w:abstractNumId w:val="17"/>
  </w:num>
  <w:num w:numId="8" w16cid:durableId="1042940623">
    <w:abstractNumId w:val="16"/>
  </w:num>
  <w:num w:numId="9" w16cid:durableId="868488243">
    <w:abstractNumId w:val="6"/>
  </w:num>
  <w:num w:numId="10" w16cid:durableId="534467215">
    <w:abstractNumId w:val="13"/>
  </w:num>
  <w:num w:numId="11" w16cid:durableId="347759640">
    <w:abstractNumId w:val="12"/>
  </w:num>
  <w:num w:numId="12" w16cid:durableId="215747026">
    <w:abstractNumId w:val="10"/>
  </w:num>
  <w:num w:numId="13" w16cid:durableId="1322000319">
    <w:abstractNumId w:val="15"/>
  </w:num>
  <w:num w:numId="14" w16cid:durableId="25760233">
    <w:abstractNumId w:val="7"/>
  </w:num>
  <w:num w:numId="15" w16cid:durableId="25371871">
    <w:abstractNumId w:val="18"/>
  </w:num>
  <w:num w:numId="16" w16cid:durableId="1271281727">
    <w:abstractNumId w:val="8"/>
  </w:num>
  <w:num w:numId="17" w16cid:durableId="1045644644">
    <w:abstractNumId w:val="1"/>
  </w:num>
  <w:num w:numId="18" w16cid:durableId="817384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394549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2C"/>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E0F"/>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731"/>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D88"/>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3FE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5EE"/>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D55"/>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A28"/>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E7A63"/>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47"/>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914"/>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97E"/>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124"/>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07"/>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5974"/>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B06"/>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94"/>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2E"/>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47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AF1"/>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B38"/>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1F18"/>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18"/>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045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97E"/>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1"/>
    <w:qFormat/>
    <w:rsid w:val="00AB59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B5974"/>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B5974"/>
    <w:pPr>
      <w:numPr>
        <w:ilvl w:val="2"/>
      </w:numPr>
      <w:spacing w:before="120"/>
      <w:outlineLvl w:val="2"/>
    </w:pPr>
    <w:rPr>
      <w:sz w:val="28"/>
    </w:rPr>
  </w:style>
  <w:style w:type="paragraph" w:styleId="Heading4">
    <w:name w:val="heading 4"/>
    <w:aliases w:val="h4"/>
    <w:basedOn w:val="Heading3"/>
    <w:next w:val="Normal"/>
    <w:link w:val="Heading4Char"/>
    <w:qFormat/>
    <w:rsid w:val="00AB5974"/>
    <w:pPr>
      <w:numPr>
        <w:ilvl w:val="3"/>
      </w:numPr>
      <w:outlineLvl w:val="3"/>
    </w:pPr>
    <w:rPr>
      <w:sz w:val="24"/>
    </w:rPr>
  </w:style>
  <w:style w:type="paragraph" w:styleId="Heading5">
    <w:name w:val="heading 5"/>
    <w:basedOn w:val="Heading4"/>
    <w:next w:val="Normal"/>
    <w:link w:val="Heading5Char"/>
    <w:qFormat/>
    <w:rsid w:val="00AB5974"/>
    <w:pPr>
      <w:numPr>
        <w:ilvl w:val="4"/>
      </w:numPr>
      <w:outlineLvl w:val="4"/>
    </w:pPr>
    <w:rPr>
      <w:sz w:val="22"/>
    </w:rPr>
  </w:style>
  <w:style w:type="paragraph" w:styleId="Heading6">
    <w:name w:val="heading 6"/>
    <w:basedOn w:val="H6"/>
    <w:next w:val="Normal"/>
    <w:qFormat/>
    <w:rsid w:val="00AB5974"/>
    <w:pPr>
      <w:outlineLvl w:val="5"/>
    </w:pPr>
  </w:style>
  <w:style w:type="paragraph" w:styleId="Heading7">
    <w:name w:val="heading 7"/>
    <w:basedOn w:val="H6"/>
    <w:next w:val="Normal"/>
    <w:qFormat/>
    <w:rsid w:val="00AB5974"/>
    <w:pPr>
      <w:outlineLvl w:val="6"/>
    </w:pPr>
  </w:style>
  <w:style w:type="paragraph" w:styleId="Heading8">
    <w:name w:val="heading 8"/>
    <w:basedOn w:val="Heading1"/>
    <w:next w:val="Normal"/>
    <w:qFormat/>
    <w:rsid w:val="00AB5974"/>
    <w:pPr>
      <w:outlineLvl w:val="7"/>
    </w:pPr>
  </w:style>
  <w:style w:type="paragraph" w:styleId="Heading9">
    <w:name w:val="heading 9"/>
    <w:basedOn w:val="Heading8"/>
    <w:next w:val="Normal"/>
    <w:qFormat/>
    <w:rsid w:val="00AB5974"/>
    <w:pPr>
      <w:outlineLvl w:val="8"/>
    </w:pPr>
  </w:style>
  <w:style w:type="character" w:default="1" w:styleId="DefaultParagraphFont">
    <w:name w:val="Default Paragraph Font"/>
    <w:uiPriority w:val="1"/>
    <w:semiHidden/>
    <w:unhideWhenUsed/>
    <w:rsid w:val="00705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97E"/>
  </w:style>
  <w:style w:type="paragraph" w:styleId="TOC8">
    <w:name w:val="toc 8"/>
    <w:basedOn w:val="TOC1"/>
    <w:semiHidden/>
    <w:rsid w:val="00AB5974"/>
    <w:pPr>
      <w:spacing w:before="180"/>
      <w:ind w:left="2693" w:hanging="2693"/>
    </w:pPr>
    <w:rPr>
      <w:b/>
    </w:rPr>
  </w:style>
  <w:style w:type="paragraph" w:styleId="TOC1">
    <w:name w:val="toc 1"/>
    <w:uiPriority w:val="39"/>
    <w:rsid w:val="00AB5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B5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B5974"/>
    <w:pPr>
      <w:ind w:left="1701" w:hanging="1701"/>
    </w:pPr>
  </w:style>
  <w:style w:type="paragraph" w:styleId="TOC4">
    <w:name w:val="toc 4"/>
    <w:basedOn w:val="TOC3"/>
    <w:semiHidden/>
    <w:rsid w:val="00AB5974"/>
    <w:pPr>
      <w:ind w:left="1418" w:hanging="1418"/>
    </w:pPr>
  </w:style>
  <w:style w:type="paragraph" w:styleId="TOC3">
    <w:name w:val="toc 3"/>
    <w:basedOn w:val="TOC2"/>
    <w:semiHidden/>
    <w:rsid w:val="00AB5974"/>
    <w:pPr>
      <w:ind w:left="1134" w:hanging="1134"/>
    </w:pPr>
  </w:style>
  <w:style w:type="paragraph" w:styleId="TOC2">
    <w:name w:val="toc 2"/>
    <w:basedOn w:val="TOC1"/>
    <w:semiHidden/>
    <w:rsid w:val="00AB5974"/>
    <w:pPr>
      <w:keepNext w:val="0"/>
      <w:spacing w:before="0"/>
      <w:ind w:left="851" w:hanging="851"/>
    </w:pPr>
    <w:rPr>
      <w:sz w:val="20"/>
    </w:rPr>
  </w:style>
  <w:style w:type="paragraph" w:styleId="Index2">
    <w:name w:val="index 2"/>
    <w:basedOn w:val="Index1"/>
    <w:semiHidden/>
    <w:rsid w:val="00AB5974"/>
    <w:pPr>
      <w:ind w:left="284"/>
    </w:pPr>
  </w:style>
  <w:style w:type="paragraph" w:styleId="Index1">
    <w:name w:val="index 1"/>
    <w:basedOn w:val="Normal"/>
    <w:semiHidden/>
    <w:rsid w:val="00AB5974"/>
    <w:pPr>
      <w:keepLines/>
    </w:pPr>
  </w:style>
  <w:style w:type="paragraph" w:customStyle="1" w:styleId="ZH">
    <w:name w:val="ZH"/>
    <w:rsid w:val="00AB59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B5974"/>
    <w:pPr>
      <w:outlineLvl w:val="9"/>
    </w:pPr>
  </w:style>
  <w:style w:type="paragraph" w:styleId="ListNumber2">
    <w:name w:val="List Number 2"/>
    <w:basedOn w:val="ListNumber"/>
    <w:rsid w:val="00AB597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B597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B5974"/>
    <w:rPr>
      <w:b/>
      <w:position w:val="6"/>
      <w:sz w:val="16"/>
    </w:rPr>
  </w:style>
  <w:style w:type="paragraph" w:styleId="FootnoteText">
    <w:name w:val="footnote text"/>
    <w:basedOn w:val="Normal"/>
    <w:semiHidden/>
    <w:rsid w:val="00AB5974"/>
    <w:pPr>
      <w:keepLines/>
      <w:ind w:left="454" w:hanging="454"/>
    </w:pPr>
    <w:rPr>
      <w:sz w:val="16"/>
    </w:rPr>
  </w:style>
  <w:style w:type="paragraph" w:customStyle="1" w:styleId="TAH">
    <w:name w:val="TAH"/>
    <w:basedOn w:val="TAC"/>
    <w:link w:val="TAHCar"/>
    <w:rsid w:val="00AB5974"/>
    <w:rPr>
      <w:b/>
    </w:rPr>
  </w:style>
  <w:style w:type="paragraph" w:customStyle="1" w:styleId="TAC">
    <w:name w:val="TAC"/>
    <w:basedOn w:val="TAL"/>
    <w:link w:val="TACChar"/>
    <w:rsid w:val="00AB5974"/>
    <w:pPr>
      <w:jc w:val="center"/>
    </w:pPr>
  </w:style>
  <w:style w:type="paragraph" w:customStyle="1" w:styleId="TF">
    <w:name w:val="TF"/>
    <w:basedOn w:val="TH"/>
    <w:link w:val="TFChar"/>
    <w:rsid w:val="00AB5974"/>
    <w:pPr>
      <w:keepNext w:val="0"/>
      <w:spacing w:before="0" w:after="240"/>
    </w:pPr>
  </w:style>
  <w:style w:type="paragraph" w:customStyle="1" w:styleId="NO">
    <w:name w:val="NO"/>
    <w:basedOn w:val="Normal"/>
    <w:rsid w:val="00AB5974"/>
    <w:pPr>
      <w:keepLines/>
      <w:ind w:left="1135" w:hanging="851"/>
    </w:pPr>
  </w:style>
  <w:style w:type="paragraph" w:styleId="TOC9">
    <w:name w:val="toc 9"/>
    <w:basedOn w:val="TOC8"/>
    <w:semiHidden/>
    <w:rsid w:val="00AB5974"/>
    <w:pPr>
      <w:ind w:left="1418" w:hanging="1418"/>
    </w:pPr>
  </w:style>
  <w:style w:type="paragraph" w:customStyle="1" w:styleId="EX">
    <w:name w:val="EX"/>
    <w:basedOn w:val="Normal"/>
    <w:rsid w:val="00AB5974"/>
    <w:pPr>
      <w:keepLines/>
      <w:ind w:left="1702" w:hanging="1418"/>
    </w:pPr>
  </w:style>
  <w:style w:type="paragraph" w:customStyle="1" w:styleId="FP">
    <w:name w:val="FP"/>
    <w:basedOn w:val="Normal"/>
    <w:rsid w:val="00AB5974"/>
  </w:style>
  <w:style w:type="paragraph" w:customStyle="1" w:styleId="LD">
    <w:name w:val="LD"/>
    <w:rsid w:val="00AB59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B5974"/>
  </w:style>
  <w:style w:type="paragraph" w:customStyle="1" w:styleId="EW">
    <w:name w:val="EW"/>
    <w:basedOn w:val="EX"/>
    <w:rsid w:val="00AB5974"/>
  </w:style>
  <w:style w:type="paragraph" w:styleId="TOC6">
    <w:name w:val="toc 6"/>
    <w:basedOn w:val="TOC5"/>
    <w:next w:val="Normal"/>
    <w:semiHidden/>
    <w:rsid w:val="00AB5974"/>
    <w:pPr>
      <w:ind w:left="1985" w:hanging="1985"/>
    </w:pPr>
  </w:style>
  <w:style w:type="paragraph" w:styleId="TOC7">
    <w:name w:val="toc 7"/>
    <w:basedOn w:val="TOC6"/>
    <w:next w:val="Normal"/>
    <w:semiHidden/>
    <w:rsid w:val="00AB5974"/>
    <w:pPr>
      <w:ind w:left="2268" w:hanging="2268"/>
    </w:pPr>
  </w:style>
  <w:style w:type="paragraph" w:styleId="ListBullet2">
    <w:name w:val="List Bullet 2"/>
    <w:basedOn w:val="ListBullet"/>
    <w:rsid w:val="00AB5974"/>
    <w:pPr>
      <w:ind w:left="851"/>
    </w:pPr>
  </w:style>
  <w:style w:type="paragraph" w:styleId="ListBullet3">
    <w:name w:val="List Bullet 3"/>
    <w:basedOn w:val="ListBullet2"/>
    <w:rsid w:val="00AB5974"/>
    <w:pPr>
      <w:ind w:left="1135"/>
    </w:pPr>
  </w:style>
  <w:style w:type="paragraph" w:styleId="ListNumber">
    <w:name w:val="List Number"/>
    <w:basedOn w:val="List"/>
    <w:rsid w:val="00AB5974"/>
  </w:style>
  <w:style w:type="paragraph" w:customStyle="1" w:styleId="EQ">
    <w:name w:val="EQ"/>
    <w:basedOn w:val="Normal"/>
    <w:next w:val="Normal"/>
    <w:rsid w:val="00AB5974"/>
    <w:pPr>
      <w:keepLines/>
      <w:tabs>
        <w:tab w:val="center" w:pos="4536"/>
        <w:tab w:val="right" w:pos="9072"/>
      </w:tabs>
    </w:pPr>
    <w:rPr>
      <w:noProof/>
    </w:rPr>
  </w:style>
  <w:style w:type="paragraph" w:customStyle="1" w:styleId="TH">
    <w:name w:val="TH"/>
    <w:basedOn w:val="Normal"/>
    <w:link w:val="THChar"/>
    <w:rsid w:val="00AB5974"/>
    <w:pPr>
      <w:keepNext/>
      <w:keepLines/>
      <w:spacing w:before="60"/>
      <w:jc w:val="center"/>
    </w:pPr>
    <w:rPr>
      <w:b/>
    </w:rPr>
  </w:style>
  <w:style w:type="paragraph" w:customStyle="1" w:styleId="NF">
    <w:name w:val="NF"/>
    <w:basedOn w:val="NO"/>
    <w:rsid w:val="00AB5974"/>
    <w:pPr>
      <w:keepNext/>
    </w:pPr>
    <w:rPr>
      <w:sz w:val="18"/>
    </w:rPr>
  </w:style>
  <w:style w:type="paragraph" w:customStyle="1" w:styleId="PL">
    <w:name w:val="PL"/>
    <w:link w:val="PLChar"/>
    <w:rsid w:val="00AB5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B5974"/>
    <w:pPr>
      <w:jc w:val="right"/>
    </w:pPr>
  </w:style>
  <w:style w:type="paragraph" w:customStyle="1" w:styleId="H6">
    <w:name w:val="H6"/>
    <w:basedOn w:val="Heading5"/>
    <w:next w:val="Normal"/>
    <w:rsid w:val="00AB5974"/>
    <w:pPr>
      <w:ind w:left="1985" w:hanging="1985"/>
      <w:outlineLvl w:val="9"/>
    </w:pPr>
    <w:rPr>
      <w:sz w:val="20"/>
    </w:rPr>
  </w:style>
  <w:style w:type="paragraph" w:customStyle="1" w:styleId="TAN">
    <w:name w:val="TAN"/>
    <w:basedOn w:val="TAL"/>
    <w:rsid w:val="00AB5974"/>
    <w:pPr>
      <w:ind w:left="851" w:hanging="851"/>
    </w:pPr>
  </w:style>
  <w:style w:type="paragraph" w:customStyle="1" w:styleId="TAL">
    <w:name w:val="TAL"/>
    <w:basedOn w:val="Normal"/>
    <w:link w:val="TALCar"/>
    <w:rsid w:val="00AB5974"/>
    <w:pPr>
      <w:keepNext/>
      <w:keepLines/>
    </w:pPr>
    <w:rPr>
      <w:sz w:val="18"/>
    </w:rPr>
  </w:style>
  <w:style w:type="paragraph" w:customStyle="1" w:styleId="ZA">
    <w:name w:val="ZA"/>
    <w:rsid w:val="00AB5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B5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B59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B5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B5974"/>
    <w:pPr>
      <w:framePr w:wrap="notBeside" w:y="16161"/>
    </w:pPr>
  </w:style>
  <w:style w:type="character" w:customStyle="1" w:styleId="ZGSM">
    <w:name w:val="ZGSM"/>
    <w:rsid w:val="00AB5974"/>
  </w:style>
  <w:style w:type="paragraph" w:styleId="List2">
    <w:name w:val="List 2"/>
    <w:basedOn w:val="List"/>
    <w:rsid w:val="00AB5974"/>
    <w:pPr>
      <w:ind w:left="851"/>
    </w:pPr>
  </w:style>
  <w:style w:type="paragraph" w:customStyle="1" w:styleId="ZG">
    <w:name w:val="ZG"/>
    <w:rsid w:val="00AB59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B5974"/>
    <w:pPr>
      <w:ind w:left="1135"/>
    </w:pPr>
  </w:style>
  <w:style w:type="paragraph" w:styleId="List4">
    <w:name w:val="List 4"/>
    <w:basedOn w:val="List3"/>
    <w:rsid w:val="00AB5974"/>
    <w:pPr>
      <w:ind w:left="1418"/>
    </w:pPr>
  </w:style>
  <w:style w:type="paragraph" w:styleId="List5">
    <w:name w:val="List 5"/>
    <w:basedOn w:val="List4"/>
    <w:rsid w:val="00AB5974"/>
    <w:pPr>
      <w:ind w:left="1702"/>
    </w:pPr>
  </w:style>
  <w:style w:type="paragraph" w:customStyle="1" w:styleId="EditorsNote">
    <w:name w:val="Editor's Note"/>
    <w:aliases w:val="EN"/>
    <w:basedOn w:val="NO"/>
    <w:link w:val="EditorsNoteCharChar"/>
    <w:rsid w:val="00AB5974"/>
    <w:rPr>
      <w:color w:val="FF0000"/>
    </w:rPr>
  </w:style>
  <w:style w:type="paragraph" w:styleId="List">
    <w:name w:val="List"/>
    <w:basedOn w:val="Normal"/>
    <w:rsid w:val="00AB5974"/>
    <w:pPr>
      <w:ind w:left="568" w:hanging="284"/>
    </w:pPr>
  </w:style>
  <w:style w:type="paragraph" w:styleId="ListBullet">
    <w:name w:val="List Bullet"/>
    <w:basedOn w:val="List"/>
    <w:rsid w:val="00AB5974"/>
  </w:style>
  <w:style w:type="paragraph" w:styleId="ListBullet4">
    <w:name w:val="List Bullet 4"/>
    <w:basedOn w:val="ListBullet3"/>
    <w:rsid w:val="00AB5974"/>
    <w:pPr>
      <w:ind w:left="1418"/>
    </w:pPr>
  </w:style>
  <w:style w:type="paragraph" w:styleId="ListBullet5">
    <w:name w:val="List Bullet 5"/>
    <w:basedOn w:val="ListBullet4"/>
    <w:rsid w:val="00AB5974"/>
    <w:pPr>
      <w:ind w:left="1702"/>
    </w:pPr>
  </w:style>
  <w:style w:type="paragraph" w:customStyle="1" w:styleId="B1">
    <w:name w:val="B1"/>
    <w:basedOn w:val="List"/>
    <w:link w:val="B10"/>
    <w:uiPriority w:val="99"/>
    <w:rsid w:val="00AB5974"/>
  </w:style>
  <w:style w:type="paragraph" w:customStyle="1" w:styleId="B2">
    <w:name w:val="B2"/>
    <w:basedOn w:val="List2"/>
    <w:rsid w:val="00AB5974"/>
  </w:style>
  <w:style w:type="paragraph" w:customStyle="1" w:styleId="B3">
    <w:name w:val="B3"/>
    <w:basedOn w:val="List3"/>
    <w:rsid w:val="00AB5974"/>
  </w:style>
  <w:style w:type="paragraph" w:customStyle="1" w:styleId="B4">
    <w:name w:val="B4"/>
    <w:basedOn w:val="List4"/>
    <w:rsid w:val="00AB5974"/>
  </w:style>
  <w:style w:type="paragraph" w:customStyle="1" w:styleId="B5">
    <w:name w:val="B5"/>
    <w:basedOn w:val="List5"/>
    <w:rsid w:val="00AB5974"/>
  </w:style>
  <w:style w:type="paragraph" w:styleId="Footer">
    <w:name w:val="footer"/>
    <w:basedOn w:val="Header"/>
    <w:link w:val="FooterChar"/>
    <w:uiPriority w:val="99"/>
    <w:rsid w:val="00AB5974"/>
    <w:pPr>
      <w:jc w:val="center"/>
    </w:pPr>
    <w:rPr>
      <w:i/>
    </w:rPr>
  </w:style>
  <w:style w:type="paragraph" w:customStyle="1" w:styleId="ZTD">
    <w:name w:val="ZTD"/>
    <w:basedOn w:val="ZB"/>
    <w:rsid w:val="00AB5974"/>
    <w:pPr>
      <w:framePr w:hRule="auto" w:wrap="notBeside" w:y="852"/>
    </w:pPr>
    <w:rPr>
      <w:i w:val="0"/>
      <w:sz w:val="40"/>
    </w:rPr>
  </w:style>
  <w:style w:type="character" w:customStyle="1" w:styleId="MTEquationSection">
    <w:name w:val="MTEquationSection"/>
    <w:rsid w:val="00AB5974"/>
    <w:rPr>
      <w:rFonts w:ascii="Arial" w:hAnsi="Arial"/>
      <w:vanish w:val="0"/>
      <w:color w:val="FF0000"/>
      <w:sz w:val="24"/>
    </w:rPr>
  </w:style>
  <w:style w:type="paragraph" w:styleId="BodyText3">
    <w:name w:val="Body Text 3"/>
    <w:basedOn w:val="Normal"/>
    <w:rsid w:val="00AB5974"/>
    <w:rPr>
      <w:i/>
    </w:rPr>
  </w:style>
  <w:style w:type="paragraph" w:styleId="DocumentMap">
    <w:name w:val="Document Map"/>
    <w:basedOn w:val="Normal"/>
    <w:semiHidden/>
    <w:rsid w:val="00AB5974"/>
    <w:pPr>
      <w:shd w:val="clear" w:color="auto" w:fill="000080"/>
    </w:pPr>
    <w:rPr>
      <w:rFonts w:ascii="Tahoma" w:hAnsi="Tahoma"/>
    </w:rPr>
  </w:style>
  <w:style w:type="paragraph" w:customStyle="1" w:styleId="Bulletedo1">
    <w:name w:val="Bulleted o 1"/>
    <w:basedOn w:val="Normal"/>
    <w:rsid w:val="00AB5974"/>
    <w:pPr>
      <w:numPr>
        <w:numId w:val="1"/>
      </w:numPr>
    </w:pPr>
  </w:style>
  <w:style w:type="paragraph" w:customStyle="1" w:styleId="text">
    <w:name w:val="text"/>
    <w:basedOn w:val="Normal"/>
    <w:rsid w:val="00AB5974"/>
    <w:pPr>
      <w:spacing w:after="240"/>
      <w:jc w:val="both"/>
    </w:pPr>
    <w:rPr>
      <w:lang w:eastAsia="zh-CN"/>
    </w:rPr>
  </w:style>
  <w:style w:type="paragraph" w:customStyle="1" w:styleId="Equation">
    <w:name w:val="Equation"/>
    <w:basedOn w:val="Normal"/>
    <w:next w:val="Normal"/>
    <w:rsid w:val="00AB5974"/>
    <w:pPr>
      <w:tabs>
        <w:tab w:val="right" w:pos="10206"/>
      </w:tabs>
      <w:spacing w:after="220"/>
      <w:ind w:left="1298"/>
    </w:pPr>
    <w:rPr>
      <w:lang w:eastAsia="zh-CN"/>
    </w:rPr>
  </w:style>
  <w:style w:type="paragraph" w:customStyle="1" w:styleId="00BodyText">
    <w:name w:val="00 BodyText"/>
    <w:basedOn w:val="Normal"/>
    <w:rsid w:val="00AB5974"/>
    <w:pPr>
      <w:spacing w:after="220"/>
    </w:pPr>
  </w:style>
  <w:style w:type="paragraph" w:customStyle="1" w:styleId="11BodyText">
    <w:name w:val="11 BodyText"/>
    <w:basedOn w:val="Normal"/>
    <w:rsid w:val="00AB5974"/>
    <w:pPr>
      <w:spacing w:after="220"/>
      <w:ind w:left="1298"/>
    </w:pPr>
  </w:style>
  <w:style w:type="paragraph" w:customStyle="1" w:styleId="table">
    <w:name w:val="table"/>
    <w:basedOn w:val="text"/>
    <w:next w:val="text"/>
    <w:rsid w:val="00AB5974"/>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AB5974"/>
    <w:pPr>
      <w:spacing w:before="120" w:after="120"/>
    </w:pPr>
    <w:rPr>
      <w:b/>
      <w:bCs/>
    </w:rPr>
  </w:style>
  <w:style w:type="paragraph" w:customStyle="1" w:styleId="bodyCharCharChar">
    <w:name w:val="body Char Char Char"/>
    <w:basedOn w:val="Normal"/>
    <w:rsid w:val="00AB5974"/>
    <w:pPr>
      <w:tabs>
        <w:tab w:val="left" w:pos="2160"/>
      </w:tabs>
      <w:spacing w:before="120" w:after="120" w:line="280" w:lineRule="atLeast"/>
      <w:jc w:val="both"/>
    </w:pPr>
    <w:rPr>
      <w:rFonts w:ascii="New York" w:hAnsi="New York"/>
    </w:rPr>
  </w:style>
  <w:style w:type="paragraph" w:styleId="BodyText">
    <w:name w:val="Body Text"/>
    <w:aliases w:val="bt"/>
    <w:basedOn w:val="Normal"/>
    <w:rsid w:val="00AB5974"/>
    <w:pPr>
      <w:spacing w:after="120"/>
      <w:jc w:val="both"/>
    </w:pPr>
    <w:rPr>
      <w:rFonts w:ascii="Times" w:hAnsi="Times"/>
    </w:rPr>
  </w:style>
  <w:style w:type="paragraph" w:styleId="BodyText2">
    <w:name w:val="Body Text 2"/>
    <w:basedOn w:val="Normal"/>
    <w:rsid w:val="00AB5974"/>
    <w:pPr>
      <w:tabs>
        <w:tab w:val="left" w:pos="1985"/>
      </w:tabs>
      <w:jc w:val="both"/>
    </w:pPr>
  </w:style>
  <w:style w:type="character" w:customStyle="1" w:styleId="Heading1Char">
    <w:name w:val="Heading 1 Char"/>
    <w:rsid w:val="00AB5974"/>
    <w:rPr>
      <w:rFonts w:ascii="Arial" w:hAnsi="Arial"/>
      <w:sz w:val="36"/>
      <w:lang w:val="en-GB" w:eastAsia="en-US" w:bidi="ar-SA"/>
    </w:rPr>
  </w:style>
  <w:style w:type="paragraph" w:customStyle="1" w:styleId="body">
    <w:name w:val="body"/>
    <w:basedOn w:val="Normal"/>
    <w:rsid w:val="00AB5974"/>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AB597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B5974"/>
  </w:style>
  <w:style w:type="character" w:styleId="CommentReference">
    <w:name w:val="annotation reference"/>
    <w:semiHidden/>
    <w:rsid w:val="00AB5974"/>
    <w:rPr>
      <w:sz w:val="16"/>
      <w:szCs w:val="16"/>
    </w:rPr>
  </w:style>
  <w:style w:type="paragraph" w:styleId="CommentText">
    <w:name w:val="annotation text"/>
    <w:basedOn w:val="Normal"/>
    <w:link w:val="CommentTextChar"/>
    <w:rsid w:val="00AB5974"/>
    <w:rPr>
      <w:lang w:eastAsia="x-none"/>
    </w:rPr>
  </w:style>
  <w:style w:type="paragraph" w:styleId="CommentSubject">
    <w:name w:val="annotation subject"/>
    <w:basedOn w:val="CommentText"/>
    <w:next w:val="CommentText"/>
    <w:semiHidden/>
    <w:rsid w:val="00AB5974"/>
    <w:rPr>
      <w:b/>
      <w:bCs/>
    </w:rPr>
  </w:style>
  <w:style w:type="paragraph" w:styleId="BalloonText">
    <w:name w:val="Balloon Text"/>
    <w:basedOn w:val="Normal"/>
    <w:semiHidden/>
    <w:rsid w:val="00AB5974"/>
    <w:rPr>
      <w:rFonts w:ascii="Tahoma" w:hAnsi="Tahoma" w:cs="Tahoma"/>
      <w:sz w:val="16"/>
      <w:szCs w:val="16"/>
    </w:rPr>
  </w:style>
  <w:style w:type="paragraph" w:customStyle="1" w:styleId="CRCoverPage">
    <w:name w:val="CR Cover Page"/>
    <w:rsid w:val="00AB5974"/>
    <w:pPr>
      <w:spacing w:after="120"/>
    </w:pPr>
    <w:rPr>
      <w:rFonts w:ascii="Arial" w:eastAsia="MS Mincho" w:hAnsi="Arial"/>
      <w:lang w:val="en-GB" w:eastAsia="en-US"/>
    </w:rPr>
  </w:style>
  <w:style w:type="character" w:customStyle="1" w:styleId="berschrift1Zchn">
    <w:name w:val="Überschrift 1 Zchn"/>
    <w:rsid w:val="00B14B06"/>
    <w:rPr>
      <w:rFonts w:ascii="Arial" w:hAnsi="Arial"/>
      <w:sz w:val="36"/>
      <w:lang w:val="en-GB" w:eastAsia="en-US"/>
    </w:rPr>
  </w:style>
  <w:style w:type="character" w:customStyle="1" w:styleId="berschrift2Zchn">
    <w:name w:val="Überschrift 2 Zchn"/>
    <w:rsid w:val="00B14B06"/>
    <w:rPr>
      <w:rFonts w:ascii="Arial" w:hAnsi="Arial"/>
      <w:sz w:val="32"/>
      <w:lang w:val="en-GB" w:eastAsia="en-US"/>
    </w:rPr>
  </w:style>
  <w:style w:type="character" w:customStyle="1" w:styleId="berschrift3Zchn">
    <w:name w:val="Überschrift 3 Zchn"/>
    <w:rsid w:val="00B14B06"/>
    <w:rPr>
      <w:rFonts w:ascii="Arial" w:hAnsi="Arial"/>
      <w:sz w:val="28"/>
      <w:lang w:val="en-GB" w:eastAsia="en-US"/>
    </w:rPr>
  </w:style>
  <w:style w:type="character" w:customStyle="1" w:styleId="berschrift4Zchn">
    <w:name w:val="Überschrift 4 Zchn"/>
    <w:aliases w:val="h4 Zchn"/>
    <w:rsid w:val="00B14B06"/>
    <w:rPr>
      <w:rFonts w:ascii="Arial" w:hAnsi="Arial"/>
      <w:sz w:val="24"/>
      <w:lang w:val="en-GB" w:eastAsia="en-US"/>
    </w:rPr>
  </w:style>
  <w:style w:type="character" w:customStyle="1" w:styleId="berschrift5Zchn">
    <w:name w:val="Überschrift 5 Zchn"/>
    <w:rsid w:val="00B14B06"/>
    <w:rPr>
      <w:rFonts w:ascii="Arial" w:hAnsi="Arial"/>
      <w:sz w:val="22"/>
      <w:lang w:val="en-GB" w:eastAsia="en-US"/>
    </w:rPr>
  </w:style>
  <w:style w:type="character" w:customStyle="1" w:styleId="CharChar3">
    <w:name w:val="Char Char3"/>
    <w:rsid w:val="00AB5974"/>
    <w:rPr>
      <w:rFonts w:ascii="Arial" w:hAnsi="Arial"/>
      <w:sz w:val="36"/>
      <w:lang w:val="en-GB" w:eastAsia="en-US" w:bidi="ar-SA"/>
    </w:rPr>
  </w:style>
  <w:style w:type="character" w:customStyle="1" w:styleId="CharChar2">
    <w:name w:val="Char Char2"/>
    <w:rsid w:val="00AB5974"/>
    <w:rPr>
      <w:rFonts w:ascii="Arial" w:hAnsi="Arial"/>
      <w:sz w:val="32"/>
      <w:lang w:val="en-GB" w:eastAsia="en-US" w:bidi="ar-SA"/>
    </w:rPr>
  </w:style>
  <w:style w:type="character" w:customStyle="1" w:styleId="CharChar1">
    <w:name w:val="Char Char1"/>
    <w:rsid w:val="00AB5974"/>
    <w:rPr>
      <w:rFonts w:ascii="Arial" w:hAnsi="Arial"/>
      <w:sz w:val="28"/>
      <w:lang w:val="en-GB" w:eastAsia="en-US" w:bidi="ar-SA"/>
    </w:rPr>
  </w:style>
  <w:style w:type="character" w:customStyle="1" w:styleId="h4CharChar">
    <w:name w:val="h4 Char Char"/>
    <w:rsid w:val="00AB5974"/>
    <w:rPr>
      <w:rFonts w:ascii="Arial" w:hAnsi="Arial"/>
      <w:sz w:val="24"/>
      <w:lang w:val="en-GB" w:eastAsia="en-US" w:bidi="ar-SA"/>
    </w:rPr>
  </w:style>
  <w:style w:type="character" w:customStyle="1" w:styleId="CharChar">
    <w:name w:val="Char Char"/>
    <w:rsid w:val="00AB5974"/>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B5974"/>
    <w:pPr>
      <w:ind w:left="720"/>
    </w:pPr>
  </w:style>
  <w:style w:type="paragraph" w:customStyle="1" w:styleId="Reference">
    <w:name w:val="Reference"/>
    <w:basedOn w:val="EX"/>
    <w:rsid w:val="00AB5974"/>
    <w:pPr>
      <w:tabs>
        <w:tab w:val="num" w:pos="360"/>
      </w:tabs>
      <w:suppressAutoHyphens/>
      <w:ind w:left="0" w:firstLine="0"/>
    </w:pPr>
    <w:rPr>
      <w:lang w:eastAsia="ar-SA"/>
    </w:rPr>
  </w:style>
  <w:style w:type="paragraph" w:styleId="Subtitle">
    <w:name w:val="Subtitle"/>
    <w:basedOn w:val="Normal"/>
    <w:next w:val="Normal"/>
    <w:link w:val="SubtitleChar"/>
    <w:qFormat/>
    <w:rsid w:val="00AB5974"/>
    <w:pPr>
      <w:spacing w:after="60"/>
      <w:jc w:val="center"/>
      <w:outlineLvl w:val="1"/>
    </w:pPr>
    <w:rPr>
      <w:rFonts w:ascii="Cambria" w:eastAsia="Times New Roman" w:hAnsi="Cambria"/>
      <w:lang w:eastAsia="x-none"/>
    </w:rPr>
  </w:style>
  <w:style w:type="character" w:customStyle="1" w:styleId="UntertitelZchn">
    <w:name w:val="Untertitel Zchn"/>
    <w:rsid w:val="00B14B06"/>
    <w:rPr>
      <w:rFonts w:ascii="Cambria" w:eastAsia="Times New Roman" w:hAnsi="Cambria" w:cstheme="minorBidi"/>
      <w:sz w:val="22"/>
      <w:szCs w:val="22"/>
      <w:lang w:eastAsia="x-none"/>
    </w:rPr>
  </w:style>
  <w:style w:type="paragraph" w:styleId="Revision">
    <w:name w:val="Revision"/>
    <w:hidden/>
    <w:uiPriority w:val="99"/>
    <w:semiHidden/>
    <w:rsid w:val="00AB5974"/>
    <w:rPr>
      <w:rFonts w:ascii="Times New Roman" w:hAnsi="Times New Roman"/>
      <w:lang w:val="en-GB" w:eastAsia="en-US"/>
    </w:rPr>
  </w:style>
  <w:style w:type="paragraph" w:styleId="NormalWeb">
    <w:name w:val="Normal (Web)"/>
    <w:basedOn w:val="Normal"/>
    <w:uiPriority w:val="99"/>
    <w:unhideWhenUsed/>
    <w:rsid w:val="00AB5974"/>
    <w:pPr>
      <w:spacing w:before="100" w:beforeAutospacing="1" w:after="100" w:afterAutospacing="1"/>
    </w:pPr>
  </w:style>
  <w:style w:type="character" w:customStyle="1" w:styleId="KommentartextZchn">
    <w:name w:val="Kommentartext Zchn"/>
    <w:rsid w:val="00B14B06"/>
    <w:rPr>
      <w:rFonts w:asciiTheme="minorHAnsi" w:eastAsiaTheme="minorHAnsi" w:hAnsiTheme="minorHAnsi" w:cstheme="minorBidi"/>
      <w:sz w:val="22"/>
      <w:szCs w:val="22"/>
      <w:lang w:eastAsia="x-none"/>
    </w:rPr>
  </w:style>
  <w:style w:type="character" w:styleId="PlaceholderText">
    <w:name w:val="Placeholder Text"/>
    <w:uiPriority w:val="99"/>
    <w:semiHidden/>
    <w:rsid w:val="00AB5974"/>
    <w:rPr>
      <w:color w:val="808080"/>
    </w:rPr>
  </w:style>
  <w:style w:type="character" w:styleId="Hyperlink">
    <w:name w:val="Hyperlink"/>
    <w:uiPriority w:val="99"/>
    <w:rsid w:val="00AB5974"/>
    <w:rPr>
      <w:color w:val="0000FF"/>
      <w:u w:val="single"/>
    </w:rPr>
  </w:style>
  <w:style w:type="character" w:styleId="FollowedHyperlink">
    <w:name w:val="FollowedHyperlink"/>
    <w:rsid w:val="00AB5974"/>
    <w:rPr>
      <w:color w:val="800080"/>
      <w:u w:val="single"/>
    </w:rPr>
  </w:style>
  <w:style w:type="table" w:styleId="DarkList-Accent6">
    <w:name w:val="Dark List Accent 6"/>
    <w:basedOn w:val="TableNormal"/>
    <w:uiPriority w:val="70"/>
    <w:rsid w:val="00AB597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uiPriority w:val="99"/>
    <w:rsid w:val="00B14B0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ocked/>
    <w:rsid w:val="00B14B06"/>
    <w:rPr>
      <w:rFonts w:ascii="Arial" w:hAnsi="Arial"/>
      <w:b/>
      <w:noProof/>
      <w:sz w:val="18"/>
      <w:lang w:val="en-US" w:eastAsia="en-US"/>
    </w:rPr>
  </w:style>
  <w:style w:type="character" w:customStyle="1" w:styleId="PLChar">
    <w:name w:val="PL Char"/>
    <w:link w:val="PL"/>
    <w:rsid w:val="00AB5974"/>
    <w:rPr>
      <w:rFonts w:ascii="Courier New" w:hAnsi="Courier New"/>
      <w:noProof/>
      <w:sz w:val="16"/>
      <w:lang w:val="en-US" w:eastAsia="en-US"/>
    </w:rPr>
  </w:style>
  <w:style w:type="character" w:customStyle="1" w:styleId="TALCar">
    <w:name w:val="TAL Car"/>
    <w:link w:val="TAL"/>
    <w:rsid w:val="00AB5974"/>
    <w:rPr>
      <w:rFonts w:asciiTheme="minorHAnsi" w:eastAsiaTheme="minorHAnsi" w:hAnsiTheme="minorHAnsi" w:cstheme="minorBidi"/>
      <w:sz w:val="18"/>
      <w:szCs w:val="22"/>
      <w:lang w:eastAsia="en-US"/>
    </w:rPr>
  </w:style>
  <w:style w:type="character" w:customStyle="1" w:styleId="THChar">
    <w:name w:val="TH Char"/>
    <w:link w:val="TH"/>
    <w:rsid w:val="00AB5974"/>
    <w:rPr>
      <w:rFonts w:asciiTheme="minorHAnsi" w:eastAsiaTheme="minorHAnsi" w:hAnsiTheme="minorHAnsi" w:cstheme="minorBidi"/>
      <w:b/>
      <w:sz w:val="22"/>
      <w:szCs w:val="22"/>
      <w:lang w:eastAsia="en-US"/>
    </w:rPr>
  </w:style>
  <w:style w:type="character" w:customStyle="1" w:styleId="TACChar">
    <w:name w:val="TAC Char"/>
    <w:link w:val="TAC"/>
    <w:locked/>
    <w:rsid w:val="00AB5974"/>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rsid w:val="00B14B06"/>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AB5974"/>
    <w:pPr>
      <w:spacing w:after="180"/>
    </w:pPr>
    <w:rPr>
      <w:rFonts w:ascii="Times New Roman" w:eastAsia="MS Mincho" w:hAnsi="Times New Roman"/>
    </w:rPr>
  </w:style>
  <w:style w:type="character" w:customStyle="1" w:styleId="3GPPNormalTextChar">
    <w:name w:val="3GPP Normal Text Char"/>
    <w:link w:val="3GPPNormalText"/>
    <w:rsid w:val="00AB5974"/>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AB597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AB5974"/>
    <w:rPr>
      <w:rFonts w:ascii="Times" w:eastAsia="Batang" w:hAnsi="Times"/>
    </w:rPr>
  </w:style>
  <w:style w:type="character" w:customStyle="1" w:styleId="TextChar">
    <w:name w:val="Text Char"/>
    <w:link w:val="Text0"/>
    <w:rsid w:val="00AB5974"/>
    <w:rPr>
      <w:rFonts w:ascii="Times" w:eastAsia="Batang" w:hAnsi="Times" w:cstheme="minorBidi"/>
      <w:sz w:val="22"/>
      <w:szCs w:val="22"/>
      <w:lang w:eastAsia="en-US"/>
    </w:rPr>
  </w:style>
  <w:style w:type="character" w:customStyle="1" w:styleId="TFChar">
    <w:name w:val="TF Char"/>
    <w:link w:val="TF"/>
    <w:rsid w:val="00AB5974"/>
    <w:rPr>
      <w:rFonts w:asciiTheme="minorHAnsi" w:eastAsiaTheme="minorHAnsi" w:hAnsiTheme="minorHAnsi" w:cstheme="minorBidi"/>
      <w:b/>
      <w:sz w:val="22"/>
      <w:szCs w:val="22"/>
      <w:lang w:eastAsia="en-US"/>
    </w:rPr>
  </w:style>
  <w:style w:type="character" w:customStyle="1" w:styleId="TAHCar">
    <w:name w:val="TAH Car"/>
    <w:link w:val="TAH"/>
    <w:rsid w:val="00AB5974"/>
    <w:rPr>
      <w:rFonts w:asciiTheme="minorHAnsi" w:eastAsiaTheme="minorHAnsi" w:hAnsiTheme="minorHAnsi" w:cstheme="minorBidi"/>
      <w:b/>
      <w:sz w:val="18"/>
      <w:szCs w:val="22"/>
      <w:lang w:eastAsia="en-US"/>
    </w:rPr>
  </w:style>
  <w:style w:type="paragraph" w:styleId="ListNumber4">
    <w:name w:val="List Number 4"/>
    <w:basedOn w:val="Normal"/>
    <w:rsid w:val="00AB5974"/>
    <w:pPr>
      <w:numPr>
        <w:numId w:val="2"/>
      </w:numPr>
      <w:tabs>
        <w:tab w:val="num" w:pos="1209"/>
      </w:tabs>
      <w:ind w:left="1209"/>
    </w:pPr>
    <w:rPr>
      <w:rFonts w:eastAsia="MS Mincho"/>
      <w:lang w:eastAsia="en-GB"/>
    </w:rPr>
  </w:style>
  <w:style w:type="character" w:customStyle="1" w:styleId="B10">
    <w:name w:val="B1 (文字)"/>
    <w:link w:val="B1"/>
    <w:uiPriority w:val="99"/>
    <w:locked/>
    <w:rsid w:val="00AB5974"/>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AB5974"/>
    <w:pPr>
      <w:numPr>
        <w:numId w:val="3"/>
      </w:numPr>
      <w:tabs>
        <w:tab w:val="left" w:pos="1701"/>
      </w:tabs>
      <w:spacing w:after="120"/>
      <w:jc w:val="both"/>
    </w:pPr>
    <w:rPr>
      <w:rFonts w:eastAsia="Times New Roman"/>
      <w:b/>
      <w:bCs/>
      <w:lang w:eastAsia="zh-CN"/>
    </w:rPr>
  </w:style>
  <w:style w:type="character" w:customStyle="1" w:styleId="TALChar">
    <w:name w:val="TAL Char"/>
    <w:locked/>
    <w:rsid w:val="00AB5974"/>
    <w:rPr>
      <w:rFonts w:ascii="Arial" w:eastAsia="Times New Roman" w:hAnsi="Arial"/>
      <w:sz w:val="18"/>
      <w:lang w:eastAsia="en-US"/>
    </w:rPr>
  </w:style>
  <w:style w:type="character" w:customStyle="1" w:styleId="TAHChar">
    <w:name w:val="TAH Char"/>
    <w:locked/>
    <w:rsid w:val="00AB5974"/>
    <w:rPr>
      <w:rFonts w:ascii="Arial" w:eastAsia="Times New Roman" w:hAnsi="Arial"/>
      <w:b/>
      <w:sz w:val="18"/>
      <w:lang w:eastAsia="en-US"/>
    </w:rPr>
  </w:style>
  <w:style w:type="character" w:customStyle="1" w:styleId="fontstyle01">
    <w:name w:val="fontstyle01"/>
    <w:rsid w:val="00AB5974"/>
    <w:rPr>
      <w:rFonts w:ascii="Arial" w:hAnsi="Arial" w:cs="Arial" w:hint="default"/>
      <w:b w:val="0"/>
      <w:bCs w:val="0"/>
      <w:i w:val="0"/>
      <w:iCs w:val="0"/>
      <w:color w:val="003C71"/>
      <w:sz w:val="28"/>
      <w:szCs w:val="28"/>
    </w:rPr>
  </w:style>
  <w:style w:type="character" w:customStyle="1" w:styleId="fontstyle21">
    <w:name w:val="fontstyle21"/>
    <w:rsid w:val="00AB5974"/>
    <w:rPr>
      <w:rFonts w:ascii="Courier New" w:hAnsi="Courier New" w:cs="Courier New" w:hint="default"/>
      <w:b w:val="0"/>
      <w:bCs w:val="0"/>
      <w:i w:val="0"/>
      <w:iCs w:val="0"/>
      <w:color w:val="003C71"/>
      <w:sz w:val="24"/>
      <w:szCs w:val="24"/>
    </w:rPr>
  </w:style>
  <w:style w:type="character" w:customStyle="1" w:styleId="fontstyle31">
    <w:name w:val="fontstyle31"/>
    <w:rsid w:val="00AB5974"/>
    <w:rPr>
      <w:rFonts w:ascii="Arial" w:hAnsi="Arial" w:cs="Arial" w:hint="default"/>
      <w:b w:val="0"/>
      <w:bCs w:val="0"/>
      <w:i/>
      <w:iCs/>
      <w:color w:val="003C71"/>
      <w:sz w:val="24"/>
      <w:szCs w:val="24"/>
    </w:rPr>
  </w:style>
  <w:style w:type="paragraph" w:customStyle="1" w:styleId="Style1">
    <w:name w:val="Style1"/>
    <w:basedOn w:val="BodyText"/>
    <w:link w:val="Style1Char"/>
    <w:qFormat/>
    <w:rsid w:val="00AB5974"/>
    <w:pPr>
      <w:spacing w:after="180"/>
    </w:pPr>
    <w:rPr>
      <w:rFonts w:ascii="Times New Roman" w:hAnsi="Times New Roman"/>
      <w:lang w:eastAsia="zh-CN"/>
    </w:rPr>
  </w:style>
  <w:style w:type="character" w:customStyle="1" w:styleId="Style1Char">
    <w:name w:val="Style1 Char"/>
    <w:link w:val="Style1"/>
    <w:rsid w:val="00AB5974"/>
    <w:rPr>
      <w:rFonts w:ascii="Times New Roman" w:eastAsiaTheme="minorHAnsi" w:hAnsi="Times New Roman" w:cstheme="minorBidi"/>
      <w:sz w:val="22"/>
      <w:szCs w:val="22"/>
      <w:lang w:eastAsia="zh-CN"/>
    </w:rPr>
  </w:style>
  <w:style w:type="paragraph" w:styleId="NoSpacing">
    <w:name w:val="No Spacing"/>
    <w:uiPriority w:val="1"/>
    <w:qFormat/>
    <w:rsid w:val="00AB5974"/>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uiPriority w:val="34"/>
    <w:qFormat/>
    <w:rsid w:val="00B14B06"/>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AB5974"/>
    <w:pPr>
      <w:spacing w:before="120" w:after="120"/>
      <w:jc w:val="both"/>
    </w:pPr>
  </w:style>
  <w:style w:type="character" w:customStyle="1" w:styleId="3GPPTextChar">
    <w:name w:val="3GPP Text Char"/>
    <w:link w:val="3GPPText"/>
    <w:qFormat/>
    <w:rsid w:val="00AB5974"/>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AB5974"/>
    <w:pPr>
      <w:keepLines/>
      <w:numPr>
        <w:numId w:val="4"/>
      </w:numPr>
    </w:pPr>
    <w:rPr>
      <w:b/>
    </w:rPr>
  </w:style>
  <w:style w:type="character" w:customStyle="1" w:styleId="ProposalZchn">
    <w:name w:val="Proposal: Zchn"/>
    <w:link w:val="Proposal"/>
    <w:rsid w:val="00AB597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AB597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AB5974"/>
  </w:style>
  <w:style w:type="paragraph" w:customStyle="1" w:styleId="TDocProposal">
    <w:name w:val="TDoc Proposal"/>
    <w:basedOn w:val="Normal"/>
    <w:next w:val="Normal"/>
    <w:link w:val="TDocProposalZchn"/>
    <w:qFormat/>
    <w:rsid w:val="00AB5974"/>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B5974"/>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AB5974"/>
    <w:pPr>
      <w:numPr>
        <w:numId w:val="6"/>
      </w:numPr>
      <w:ind w:left="0" w:firstLine="0"/>
    </w:pPr>
  </w:style>
  <w:style w:type="character" w:customStyle="1" w:styleId="TDocObservationChar">
    <w:name w:val="TDoc Observation Char"/>
    <w:link w:val="TDocObservation"/>
    <w:rsid w:val="00AB5974"/>
    <w:rPr>
      <w:rFonts w:ascii="Times New Roman" w:eastAsia="Times New Roman" w:hAnsi="Times New Roman"/>
      <w:b/>
      <w:sz w:val="22"/>
      <w:lang w:eastAsia="ja-JP"/>
    </w:rPr>
  </w:style>
  <w:style w:type="numbering" w:customStyle="1" w:styleId="3GPPListofBullets">
    <w:name w:val="3GPP List of Bullets"/>
    <w:rsid w:val="00AB5974"/>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p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pPr>
    <w:rPr>
      <w:rFonts w:ascii="Arial" w:eastAsia="MS Mincho" w:hAnsi="Arial"/>
      <w:i/>
      <w:noProof/>
      <w:sz w:val="18"/>
      <w:szCs w:val="24"/>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 w:type="character" w:customStyle="1" w:styleId="Heading1Char1">
    <w:name w:val="Heading 1 Char1"/>
    <w:link w:val="Heading1"/>
    <w:rsid w:val="00AB5974"/>
    <w:rPr>
      <w:rFonts w:ascii="Arial" w:hAnsi="Arial"/>
      <w:sz w:val="36"/>
      <w:lang w:val="en-GB" w:eastAsia="en-US"/>
    </w:rPr>
  </w:style>
  <w:style w:type="character" w:customStyle="1" w:styleId="Heading2Char">
    <w:name w:val="Heading 2 Char"/>
    <w:link w:val="Heading2"/>
    <w:rsid w:val="00AB5974"/>
    <w:rPr>
      <w:rFonts w:ascii="Arial" w:hAnsi="Arial"/>
      <w:sz w:val="32"/>
      <w:lang w:val="en-GB" w:eastAsia="en-US"/>
    </w:rPr>
  </w:style>
  <w:style w:type="character" w:customStyle="1" w:styleId="Heading3Char">
    <w:name w:val="Heading 3 Char"/>
    <w:link w:val="Heading3"/>
    <w:rsid w:val="00AB5974"/>
    <w:rPr>
      <w:rFonts w:ascii="Arial" w:hAnsi="Arial"/>
      <w:sz w:val="28"/>
      <w:lang w:val="en-GB" w:eastAsia="en-US"/>
    </w:rPr>
  </w:style>
  <w:style w:type="character" w:customStyle="1" w:styleId="Heading4Char">
    <w:name w:val="Heading 4 Char"/>
    <w:aliases w:val="h4 Char"/>
    <w:link w:val="Heading4"/>
    <w:rsid w:val="00AB5974"/>
    <w:rPr>
      <w:rFonts w:ascii="Arial" w:hAnsi="Arial"/>
      <w:sz w:val="24"/>
      <w:lang w:val="en-GB" w:eastAsia="en-US"/>
    </w:rPr>
  </w:style>
  <w:style w:type="character" w:customStyle="1" w:styleId="Heading5Char">
    <w:name w:val="Heading 5 Char"/>
    <w:link w:val="Heading5"/>
    <w:rsid w:val="00AB5974"/>
    <w:rPr>
      <w:rFonts w:ascii="Arial" w:hAnsi="Arial"/>
      <w:sz w:val="22"/>
      <w:lang w:val="en-GB" w:eastAsia="en-US"/>
    </w:rPr>
  </w:style>
  <w:style w:type="character" w:customStyle="1" w:styleId="SubtitleChar">
    <w:name w:val="Subtitle Char"/>
    <w:link w:val="Subtitle"/>
    <w:rsid w:val="00AB5974"/>
    <w:rPr>
      <w:rFonts w:ascii="Cambria" w:eastAsia="Times New Roman" w:hAnsi="Cambria" w:cstheme="minorBidi"/>
      <w:sz w:val="22"/>
      <w:szCs w:val="22"/>
      <w:lang w:eastAsia="x-none"/>
    </w:rPr>
  </w:style>
  <w:style w:type="character" w:customStyle="1" w:styleId="CommentTextChar">
    <w:name w:val="Comment Text Char"/>
    <w:link w:val="CommentText"/>
    <w:rsid w:val="00AB5974"/>
    <w:rPr>
      <w:rFonts w:asciiTheme="minorHAnsi" w:eastAsiaTheme="minorHAnsi" w:hAnsiTheme="minorHAnsi" w:cstheme="minorBidi"/>
      <w:sz w:val="22"/>
      <w:szCs w:val="22"/>
      <w:lang w:eastAsia="x-none"/>
    </w:rPr>
  </w:style>
  <w:style w:type="character" w:customStyle="1" w:styleId="FooterChar">
    <w:name w:val="Footer Char"/>
    <w:link w:val="Footer"/>
    <w:uiPriority w:val="99"/>
    <w:rsid w:val="00AB5974"/>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B5974"/>
    <w:rPr>
      <w:rFonts w:ascii="Arial" w:hAnsi="Arial"/>
      <w:b/>
      <w:noProof/>
      <w:sz w:val="18"/>
      <w:lang w:val="en-US"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AB5974"/>
    <w:rPr>
      <w:rFonts w:asciiTheme="minorHAnsi" w:eastAsiaTheme="minorHAnsi" w:hAnsiTheme="minorHAnsi" w:cstheme="minorBidi"/>
      <w:b/>
      <w:bCs/>
      <w:sz w:val="22"/>
      <w:szCs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B597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59483398">
      <w:bodyDiv w:val="1"/>
      <w:marLeft w:val="0"/>
      <w:marRight w:val="0"/>
      <w:marTop w:val="0"/>
      <w:marBottom w:val="0"/>
      <w:divBdr>
        <w:top w:val="none" w:sz="0" w:space="0" w:color="auto"/>
        <w:left w:val="none" w:sz="0" w:space="0" w:color="auto"/>
        <w:bottom w:val="none" w:sz="0" w:space="0" w:color="auto"/>
        <w:right w:val="none" w:sz="0" w:space="0" w:color="auto"/>
      </w:divBdr>
      <w:divsChild>
        <w:div w:id="1775903071">
          <w:marLeft w:val="0"/>
          <w:marRight w:val="75"/>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A9ACA-2E32-4897-A5A8-A9BBE4F9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4486</Characters>
  <Application>Microsoft Office Word</Application>
  <DocSecurity>0</DocSecurity>
  <Lines>37</Lines>
  <Paragraphs>10</Paragraphs>
  <ScaleCrop>false</ScaleCrop>
  <Company/>
  <LinksUpToDate>false</LinksUpToDate>
  <CharactersWithSpaces>5265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2023-08-10T09:45:00Z</dcterms:created>
  <dcterms:modified xsi:type="dcterms:W3CDTF">2023-08-10T09:45:00Z</dcterms:modified>
</cp:coreProperties>
</file>