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5952A4CB" w14:textId="77777777" w:rsidR="00C612DB" w:rsidRDefault="00C612DB" w:rsidP="00C612DB">
      <w:pPr>
        <w:pStyle w:val="Header"/>
      </w:pPr>
      <w:r w:rsidRPr="00372AC6">
        <w:t>Agenda item:</w:t>
      </w:r>
      <w:r w:rsidRPr="00372AC6">
        <w:tab/>
      </w:r>
      <w:r w:rsidRPr="003254ED">
        <w:t>9.10</w:t>
      </w:r>
    </w:p>
    <w:p w14:paraId="428DA21A" w14:textId="77777777" w:rsidR="00096DAB" w:rsidRDefault="00096DAB" w:rsidP="00096DAB">
      <w:pPr>
        <w:pStyle w:val="Header"/>
      </w:pPr>
      <w:r>
        <w:t xml:space="preserve">Source: </w:t>
      </w:r>
      <w:r>
        <w:tab/>
        <w:t>Session chair (Ericsson)</w:t>
      </w:r>
    </w:p>
    <w:p w14:paraId="4E908B59" w14:textId="453C1D94" w:rsidR="00096DAB" w:rsidRDefault="00096DAB" w:rsidP="00096DAB">
      <w:pPr>
        <w:pStyle w:val="Header"/>
      </w:pPr>
      <w:r>
        <w:t>Title:</w:t>
      </w:r>
      <w:r>
        <w:tab/>
        <w:t>Report from eRedCap breakout session</w:t>
      </w:r>
    </w:p>
    <w:p w14:paraId="0A32DF9B" w14:textId="77777777" w:rsidR="00C612DB" w:rsidRDefault="00C612DB" w:rsidP="00C612DB">
      <w:pPr>
        <w:pStyle w:val="Header"/>
      </w:pPr>
      <w:r w:rsidRPr="00372AC6">
        <w:t>Document for:</w:t>
      </w:r>
      <w:r w:rsidRPr="00372AC6">
        <w:tab/>
        <w:t>Approval</w:t>
      </w:r>
    </w:p>
    <w:p w14:paraId="2E478E82" w14:textId="50AE9FE3" w:rsidR="00C612DB" w:rsidRDefault="00C612DB" w:rsidP="00096DAB">
      <w:pPr>
        <w:pStyle w:val="Header"/>
      </w:pPr>
    </w:p>
    <w:p w14:paraId="5638AB1E" w14:textId="57098E11" w:rsidR="00C612DB" w:rsidRDefault="00C612DB" w:rsidP="00096DAB">
      <w:pPr>
        <w:pStyle w:val="Header"/>
      </w:pPr>
    </w:p>
    <w:p w14:paraId="0EA45CB0" w14:textId="77777777" w:rsidR="00C612DB" w:rsidRPr="00403FA3" w:rsidRDefault="00C612DB" w:rsidP="00C612DB">
      <w:pPr>
        <w:pStyle w:val="Heading1"/>
      </w:pPr>
      <w:r w:rsidRPr="00403FA3">
        <w:t>Organizational</w:t>
      </w:r>
    </w:p>
    <w:p w14:paraId="528496B7" w14:textId="77777777" w:rsidR="00C612DB" w:rsidRDefault="00C612DB" w:rsidP="00C612DB">
      <w:pPr>
        <w:pStyle w:val="Doc-text2"/>
        <w:ind w:left="0" w:firstLine="0"/>
      </w:pPr>
    </w:p>
    <w:p w14:paraId="4396CEF6" w14:textId="77777777" w:rsidR="00C612DB" w:rsidRPr="005C3F3F" w:rsidRDefault="00C612DB" w:rsidP="00C612DB">
      <w:pPr>
        <w:spacing w:before="240" w:after="60"/>
        <w:outlineLvl w:val="8"/>
        <w:rPr>
          <w:b/>
        </w:rPr>
      </w:pPr>
      <w:bookmarkStart w:id="0" w:name="_Hlk48551881"/>
      <w:r w:rsidRPr="005C3F3F">
        <w:rPr>
          <w:b/>
        </w:rPr>
        <w:t>Organizational</w:t>
      </w:r>
    </w:p>
    <w:p w14:paraId="0B8E7D1A" w14:textId="78A24AA2" w:rsidR="00C612DB" w:rsidRPr="005C3F3F" w:rsidRDefault="00C612DB" w:rsidP="00C612DB">
      <w:pPr>
        <w:pStyle w:val="EmailDiscussion"/>
        <w:rPr>
          <w:rFonts w:eastAsia="Times New Roman"/>
          <w:szCs w:val="20"/>
        </w:rPr>
      </w:pPr>
      <w:bookmarkStart w:id="1" w:name="_Hlk41901868"/>
      <w:bookmarkStart w:id="2" w:name="_Hlk93314208"/>
      <w:r w:rsidRPr="005C3F3F">
        <w:t>[</w:t>
      </w:r>
      <w:bookmarkStart w:id="3" w:name="_Hlk93314176"/>
      <w:r w:rsidRPr="005C3F3F">
        <w:t>AT1</w:t>
      </w:r>
      <w:r>
        <w:t>22</w:t>
      </w:r>
      <w:r w:rsidRPr="005C3F3F">
        <w:t>][</w:t>
      </w:r>
      <w:r>
        <w:t>750</w:t>
      </w:r>
      <w:r w:rsidRPr="005C3F3F">
        <w:t>] Organizational –</w:t>
      </w:r>
      <w:bookmarkEnd w:id="3"/>
      <w:r>
        <w:t xml:space="preserve"> eRedCap (Ericsson)</w:t>
      </w:r>
    </w:p>
    <w:bookmarkEnd w:id="1"/>
    <w:p w14:paraId="7461F7BA" w14:textId="77777777" w:rsidR="00C612DB" w:rsidRPr="005C3F3F" w:rsidRDefault="00C612DB" w:rsidP="00C612DB">
      <w:pPr>
        <w:pStyle w:val="EmailDiscussion2"/>
        <w:ind w:left="1619" w:firstLine="0"/>
        <w:rPr>
          <w:rFonts w:eastAsiaTheme="minorEastAsia"/>
          <w:szCs w:val="20"/>
          <w:u w:val="single"/>
        </w:rPr>
      </w:pPr>
      <w:r w:rsidRPr="005C3F3F">
        <w:rPr>
          <w:u w:val="single"/>
        </w:rPr>
        <w:t xml:space="preserve">Scope:  </w:t>
      </w:r>
    </w:p>
    <w:p w14:paraId="6D699DFE" w14:textId="77777777" w:rsidR="00C612DB" w:rsidRPr="005C3F3F" w:rsidRDefault="00C612DB" w:rsidP="00C612DB">
      <w:pPr>
        <w:pStyle w:val="EmailDiscussion2"/>
        <w:numPr>
          <w:ilvl w:val="2"/>
          <w:numId w:val="4"/>
        </w:numPr>
        <w:tabs>
          <w:tab w:val="clear" w:pos="1622"/>
        </w:tabs>
      </w:pPr>
      <w:r w:rsidRPr="005C3F3F">
        <w:t xml:space="preserve">Share plans for the meeting and list of ongoing email discussions </w:t>
      </w:r>
      <w:r>
        <w:t>related to eRedCap</w:t>
      </w:r>
    </w:p>
    <w:p w14:paraId="07DF0A32" w14:textId="77777777" w:rsidR="00C612DB" w:rsidRPr="005C3F3F" w:rsidRDefault="00C612DB" w:rsidP="00C612DB">
      <w:pPr>
        <w:pStyle w:val="EmailDiscussion2"/>
        <w:numPr>
          <w:ilvl w:val="2"/>
          <w:numId w:val="4"/>
        </w:numPr>
        <w:tabs>
          <w:tab w:val="clear" w:pos="1622"/>
        </w:tabs>
      </w:pPr>
      <w:r w:rsidRPr="005C3F3F">
        <w:t>Share meetings notes and agreements for review and endorsement</w:t>
      </w:r>
    </w:p>
    <w:p w14:paraId="1296C974" w14:textId="77777777" w:rsidR="00C612DB" w:rsidRPr="005C3F3F" w:rsidRDefault="00C612DB" w:rsidP="00C612DB">
      <w:pPr>
        <w:pStyle w:val="EmailDiscussion2"/>
        <w:numPr>
          <w:ilvl w:val="2"/>
          <w:numId w:val="4"/>
        </w:numPr>
        <w:tabs>
          <w:tab w:val="clear" w:pos="1622"/>
        </w:tabs>
      </w:pPr>
      <w:r w:rsidRPr="005C3F3F">
        <w:t>Flag LSs and in-principle agreed CRs for discussion</w:t>
      </w:r>
    </w:p>
    <w:p w14:paraId="3DBB1DD7" w14:textId="05162A1B" w:rsidR="00C612DB" w:rsidRPr="005C3F3F" w:rsidRDefault="00C612DB" w:rsidP="00C612DB">
      <w:pPr>
        <w:pStyle w:val="EmailDiscussion2"/>
        <w:rPr>
          <w:u w:val="single"/>
        </w:rPr>
      </w:pPr>
      <w:r w:rsidRPr="005C3F3F">
        <w:t xml:space="preserve">      </w:t>
      </w:r>
      <w:r w:rsidRPr="005C3F3F">
        <w:rPr>
          <w:u w:val="single"/>
        </w:rPr>
        <w:t xml:space="preserve">Intended outcome: </w:t>
      </w:r>
    </w:p>
    <w:p w14:paraId="4E748B82" w14:textId="77777777" w:rsidR="00C612DB" w:rsidRPr="005C3F3F" w:rsidRDefault="00C612DB" w:rsidP="00C612DB">
      <w:pPr>
        <w:pStyle w:val="EmailDiscussion2"/>
        <w:numPr>
          <w:ilvl w:val="2"/>
          <w:numId w:val="9"/>
        </w:numPr>
        <w:tabs>
          <w:tab w:val="clear" w:pos="1622"/>
        </w:tabs>
        <w:ind w:left="1980"/>
      </w:pPr>
      <w:r w:rsidRPr="005C3F3F">
        <w:t>General information sharing about the sessions</w:t>
      </w:r>
    </w:p>
    <w:bookmarkEnd w:id="2"/>
    <w:p w14:paraId="6818E23A" w14:textId="77777777" w:rsidR="00C612DB" w:rsidRDefault="00C612DB" w:rsidP="00C612DB">
      <w:pPr>
        <w:rPr>
          <w:highlight w:val="yellow"/>
        </w:rPr>
      </w:pPr>
    </w:p>
    <w:p w14:paraId="1DABA968" w14:textId="77777777" w:rsidR="00C612DB" w:rsidRPr="00020114" w:rsidRDefault="00C612DB" w:rsidP="00C612DB">
      <w:pPr>
        <w:spacing w:before="240" w:after="60"/>
        <w:outlineLvl w:val="8"/>
        <w:rPr>
          <w:b/>
        </w:rPr>
      </w:pPr>
      <w:r w:rsidRPr="00020114">
        <w:rPr>
          <w:b/>
        </w:rPr>
        <w:t>Post-meeting email discussions</w:t>
      </w:r>
      <w:r>
        <w:rPr>
          <w:b/>
        </w:rPr>
        <w:t>:</w:t>
      </w:r>
    </w:p>
    <w:p w14:paraId="5D8EC88E" w14:textId="226EE0DA" w:rsidR="00C612DB" w:rsidRDefault="00C612DB" w:rsidP="00C612DB">
      <w:pPr>
        <w:pStyle w:val="EmailDiscussion2"/>
        <w:ind w:left="0" w:firstLine="0"/>
      </w:pPr>
      <w:bookmarkStart w:id="4" w:name="_Hlk72843962"/>
      <w:bookmarkStart w:id="5" w:name="_Hlk38212659"/>
      <w:bookmarkStart w:id="6" w:name="_Hlk34070712"/>
      <w:bookmarkStart w:id="7" w:name="_Hlk34074454"/>
      <w:bookmarkStart w:id="8" w:name="_Hlk41897198"/>
      <w:bookmarkStart w:id="9" w:name="_Hlk102913064"/>
      <w:bookmarkStart w:id="10" w:name="_Hlk111621641"/>
      <w:r>
        <w:t>-</w:t>
      </w:r>
    </w:p>
    <w:p w14:paraId="49B0DE41" w14:textId="77777777" w:rsidR="00C612DB" w:rsidRDefault="00C612DB" w:rsidP="00C612DB">
      <w:pPr>
        <w:spacing w:before="240" w:after="60"/>
        <w:outlineLvl w:val="8"/>
        <w:rPr>
          <w:b/>
        </w:rPr>
      </w:pPr>
      <w:r>
        <w:rPr>
          <w:b/>
        </w:rPr>
        <w:t>AT-meeting offline discussions:</w:t>
      </w:r>
    </w:p>
    <w:p w14:paraId="2BE8EED5" w14:textId="4F58F2FE" w:rsidR="00C612DB" w:rsidRDefault="00C612DB" w:rsidP="00C612DB">
      <w:pPr>
        <w:pStyle w:val="EmailDiscussion2"/>
        <w:ind w:left="0" w:firstLine="0"/>
      </w:pPr>
      <w:r>
        <w:rPr>
          <w:b/>
        </w:rPr>
        <w:t>-</w:t>
      </w:r>
    </w:p>
    <w:p w14:paraId="221F1EF9" w14:textId="77777777" w:rsidR="00C612DB" w:rsidRPr="0002263F" w:rsidRDefault="00C612DB" w:rsidP="00C612DB">
      <w:pPr>
        <w:spacing w:before="240" w:after="60"/>
        <w:outlineLvl w:val="8"/>
        <w:rPr>
          <w:b/>
        </w:rPr>
      </w:pPr>
      <w:r w:rsidRPr="0002263F">
        <w:rPr>
          <w:b/>
        </w:rPr>
        <w:t>Comebacks:</w:t>
      </w:r>
    </w:p>
    <w:bookmarkEnd w:id="0"/>
    <w:bookmarkEnd w:id="4"/>
    <w:bookmarkEnd w:id="5"/>
    <w:bookmarkEnd w:id="6"/>
    <w:bookmarkEnd w:id="7"/>
    <w:bookmarkEnd w:id="8"/>
    <w:bookmarkEnd w:id="9"/>
    <w:bookmarkEnd w:id="10"/>
    <w:p w14:paraId="249BF8CB" w14:textId="12B4D83A" w:rsidR="00C612DB" w:rsidRDefault="00C612DB" w:rsidP="00096DAB">
      <w:pPr>
        <w:pStyle w:val="Header"/>
      </w:pPr>
      <w:r>
        <w:t>-</w:t>
      </w:r>
    </w:p>
    <w:p w14:paraId="1A3EAF40" w14:textId="0A12D530" w:rsidR="00096DAB" w:rsidRDefault="00096DAB" w:rsidP="00096DAB">
      <w:pPr>
        <w:pStyle w:val="Comments"/>
      </w:pPr>
      <w:r>
        <w:t xml:space="preserve"> </w:t>
      </w:r>
    </w:p>
    <w:p w14:paraId="0F895594" w14:textId="377D10C3" w:rsidR="00096DAB" w:rsidRDefault="00096DAB" w:rsidP="00096DAB">
      <w:pPr>
        <w:pStyle w:val="Comments"/>
      </w:pPr>
    </w:p>
    <w:p w14:paraId="0BA77B35" w14:textId="05C1F97A" w:rsidR="00B34365" w:rsidRPr="00B34365" w:rsidRDefault="00B34365" w:rsidP="00B34365">
      <w:pPr>
        <w:pStyle w:val="BoldComments"/>
        <w:rPr>
          <w:lang w:val="en-US"/>
        </w:rPr>
      </w:pPr>
      <w:r>
        <w:rPr>
          <w:lang w:val="en-US"/>
        </w:rPr>
        <w:t>Schedule:</w:t>
      </w:r>
    </w:p>
    <w:p w14:paraId="11C2892D" w14:textId="77777777" w:rsidR="00096DAB" w:rsidRDefault="00096DAB" w:rsidP="00B34365">
      <w:pPr>
        <w:pStyle w:val="Doc-title"/>
        <w:ind w:left="0" w:firstLine="0"/>
      </w:pP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096DAB" w14:paraId="573871AF" w14:textId="77777777" w:rsidTr="00F35FFB">
        <w:tc>
          <w:tcPr>
            <w:tcW w:w="1494" w:type="dxa"/>
            <w:tcBorders>
              <w:top w:val="single" w:sz="4" w:space="0" w:color="auto"/>
              <w:left w:val="single" w:sz="4" w:space="0" w:color="auto"/>
              <w:bottom w:val="single" w:sz="4" w:space="0" w:color="auto"/>
              <w:right w:val="single" w:sz="4" w:space="0" w:color="auto"/>
            </w:tcBorders>
            <w:hideMark/>
          </w:tcPr>
          <w:p w14:paraId="6F15334D" w14:textId="77777777" w:rsidR="00096DAB" w:rsidRDefault="00096DAB" w:rsidP="00F35FFB">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B5DF468" w14:textId="77777777" w:rsidR="00096DAB" w:rsidRDefault="00096DAB" w:rsidP="00F35FFB">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E75EEC1" w14:textId="77777777" w:rsidR="00096DAB" w:rsidRDefault="00096DAB" w:rsidP="00F35FFB">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0D554C11" w14:textId="77777777" w:rsidR="00096DAB" w:rsidRDefault="00096DAB" w:rsidP="00F35FFB">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1C53D5A9" w14:textId="77777777" w:rsidR="00096DAB" w:rsidRDefault="00096DAB" w:rsidP="00F35FFB">
            <w:pPr>
              <w:tabs>
                <w:tab w:val="left" w:pos="720"/>
                <w:tab w:val="left" w:pos="1622"/>
              </w:tabs>
              <w:spacing w:before="20" w:after="20"/>
              <w:jc w:val="center"/>
              <w:rPr>
                <w:rFonts w:cs="Arial"/>
                <w:b/>
                <w:sz w:val="16"/>
                <w:szCs w:val="16"/>
              </w:rPr>
            </w:pPr>
            <w:r>
              <w:rPr>
                <w:rFonts w:cs="Arial"/>
                <w:b/>
                <w:sz w:val="16"/>
                <w:szCs w:val="16"/>
              </w:rPr>
              <w:t>Brk 3 room</w:t>
            </w:r>
          </w:p>
        </w:tc>
      </w:tr>
      <w:tr w:rsidR="00096DAB" w14:paraId="3E36EDA4"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B6E36BE" w14:textId="77777777" w:rsidR="00096DAB" w:rsidRDefault="00096DAB" w:rsidP="00F35FFB">
            <w:pPr>
              <w:tabs>
                <w:tab w:val="left" w:pos="720"/>
                <w:tab w:val="left" w:pos="1622"/>
              </w:tabs>
              <w:spacing w:before="20" w:after="20"/>
              <w:rPr>
                <w:rFonts w:cs="Arial"/>
                <w:sz w:val="16"/>
                <w:szCs w:val="16"/>
              </w:rPr>
            </w:pPr>
            <w:r>
              <w:rPr>
                <w:rFonts w:cs="Arial"/>
                <w:b/>
                <w:sz w:val="16"/>
                <w:szCs w:val="16"/>
              </w:rPr>
              <w:t xml:space="preserve">Monday May 22 </w:t>
            </w:r>
          </w:p>
        </w:tc>
      </w:tr>
      <w:tr w:rsidR="00096DAB" w14:paraId="5D5BBE65" w14:textId="77777777" w:rsidTr="00F35FFB">
        <w:tc>
          <w:tcPr>
            <w:tcW w:w="1494" w:type="dxa"/>
            <w:tcBorders>
              <w:top w:val="single" w:sz="4" w:space="0" w:color="auto"/>
              <w:left w:val="single" w:sz="4" w:space="0" w:color="auto"/>
              <w:right w:val="single" w:sz="4" w:space="0" w:color="auto"/>
            </w:tcBorders>
            <w:hideMark/>
          </w:tcPr>
          <w:p w14:paraId="5C478584" w14:textId="77777777" w:rsidR="00096DAB" w:rsidRDefault="00096DAB" w:rsidP="00F35FFB">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3EDA0A18"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Opening:</w:t>
            </w:r>
          </w:p>
          <w:p w14:paraId="4DC21F32"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[1], [2], [3] 20-25 min</w:t>
            </w:r>
          </w:p>
          <w:p w14:paraId="2B33B142" w14:textId="77777777" w:rsidR="00096DAB" w:rsidRDefault="00096DAB" w:rsidP="00F35FFB">
            <w:pPr>
              <w:tabs>
                <w:tab w:val="left" w:pos="720"/>
                <w:tab w:val="left" w:pos="1622"/>
              </w:tabs>
              <w:spacing w:before="20" w:after="20"/>
              <w:rPr>
                <w:rFonts w:cs="Arial"/>
                <w:sz w:val="16"/>
                <w:szCs w:val="16"/>
                <w:lang w:val="en-US"/>
              </w:rPr>
            </w:pPr>
          </w:p>
          <w:p w14:paraId="7924009F" w14:textId="77777777" w:rsidR="00096DAB" w:rsidRDefault="00096DAB" w:rsidP="00F35FFB">
            <w:pPr>
              <w:tabs>
                <w:tab w:val="left" w:pos="720"/>
                <w:tab w:val="left" w:pos="1622"/>
              </w:tabs>
              <w:spacing w:before="20" w:after="20"/>
              <w:rPr>
                <w:rFonts w:cs="Arial"/>
                <w:sz w:val="16"/>
                <w:szCs w:val="16"/>
                <w:lang w:val="en-US"/>
              </w:rPr>
            </w:pPr>
          </w:p>
          <w:p w14:paraId="7538D72F"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NR1516 CP (Johan)</w:t>
            </w:r>
          </w:p>
          <w:p w14:paraId="20A416FE" w14:textId="77777777" w:rsidR="00096DAB" w:rsidRDefault="00096DAB" w:rsidP="00F35FFB">
            <w:pPr>
              <w:tabs>
                <w:tab w:val="left" w:pos="720"/>
                <w:tab w:val="left" w:pos="1622"/>
              </w:tabs>
              <w:spacing w:before="20" w:after="20"/>
              <w:rPr>
                <w:rFonts w:cs="Arial"/>
                <w:sz w:val="16"/>
                <w:szCs w:val="16"/>
              </w:rPr>
            </w:pPr>
            <w:r>
              <w:rPr>
                <w:rFonts w:cs="Arial"/>
                <w:sz w:val="16"/>
                <w:szCs w:val="16"/>
                <w:lang w:val="en-US"/>
              </w:rPr>
              <w:t>- Common [5.1.1] [5.1.3]</w:t>
            </w:r>
          </w:p>
          <w:p w14:paraId="5212DDEC"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NR17 (Johan)</w:t>
            </w:r>
          </w:p>
          <w:p w14:paraId="38D883CC"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Common </w:t>
            </w:r>
            <w:bookmarkStart w:id="11" w:name="OLE_LINK366"/>
            <w:bookmarkStart w:id="12" w:name="OLE_LINK367"/>
            <w:r>
              <w:rPr>
                <w:rFonts w:cs="Arial"/>
                <w:sz w:val="16"/>
                <w:szCs w:val="16"/>
              </w:rPr>
              <w:t>[6.1.1] [6.1.3.0, 6.1.3.1, 6.1.3.3]</w:t>
            </w:r>
            <w:bookmarkEnd w:id="11"/>
            <w:bookmarkEnd w:id="12"/>
            <w:r>
              <w:rPr>
                <w:rFonts w:cs="Arial"/>
                <w:sz w:val="16"/>
                <w:szCs w:val="16"/>
              </w:rPr>
              <w:t xml:space="preserve">: In the order: General, 71GHz, feMIMO, TEI, Slicing, ePowSav, MGE, RedCap, QoE, DCCA, </w:t>
            </w:r>
          </w:p>
          <w:p w14:paraId="6544F383"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[6.1.3.2] UE cap </w:t>
            </w:r>
          </w:p>
          <w:p w14:paraId="213ED098" w14:textId="77777777" w:rsidR="00096DAB" w:rsidRDefault="00096DAB" w:rsidP="00F35FFB">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01D50F32" w14:textId="77777777" w:rsidR="00096DAB" w:rsidRDefault="00096DAB" w:rsidP="00F35FFB">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5B49893" w14:textId="77777777" w:rsidR="00096DAB" w:rsidRDefault="00096DAB" w:rsidP="00F35FFB">
            <w:pPr>
              <w:tabs>
                <w:tab w:val="left" w:pos="720"/>
                <w:tab w:val="left" w:pos="1622"/>
              </w:tabs>
              <w:spacing w:before="20" w:after="20"/>
              <w:rPr>
                <w:rFonts w:cs="Arial"/>
                <w:sz w:val="16"/>
                <w:szCs w:val="16"/>
              </w:rPr>
            </w:pPr>
          </w:p>
          <w:p w14:paraId="5C4E2E13" w14:textId="77777777" w:rsidR="00096DAB" w:rsidRDefault="00096DAB" w:rsidP="00F35FFB">
            <w:pPr>
              <w:tabs>
                <w:tab w:val="left" w:pos="720"/>
                <w:tab w:val="left" w:pos="1622"/>
              </w:tabs>
              <w:spacing w:before="20" w:after="20"/>
              <w:rPr>
                <w:rFonts w:cs="Arial"/>
                <w:sz w:val="16"/>
                <w:szCs w:val="16"/>
              </w:rPr>
            </w:pPr>
            <w:r>
              <w:rPr>
                <w:rFonts w:cs="Arial"/>
                <w:sz w:val="16"/>
                <w:szCs w:val="16"/>
              </w:rPr>
              <w:t>NR151617 UP (Diana)</w:t>
            </w:r>
          </w:p>
          <w:p w14:paraId="3E4A643F" w14:textId="77777777" w:rsidR="00096DAB" w:rsidRDefault="00096DAB" w:rsidP="00F35FFB">
            <w:pPr>
              <w:tabs>
                <w:tab w:val="left" w:pos="720"/>
                <w:tab w:val="left" w:pos="1622"/>
              </w:tabs>
              <w:spacing w:before="20" w:after="20"/>
              <w:rPr>
                <w:rFonts w:cs="Arial"/>
                <w:sz w:val="16"/>
                <w:szCs w:val="16"/>
              </w:rPr>
            </w:pPr>
            <w:r>
              <w:rPr>
                <w:rFonts w:cs="Arial"/>
                <w:sz w:val="16"/>
                <w:szCs w:val="16"/>
              </w:rPr>
              <w:t>NR18 MT-SDT [0.5] (Diana)</w:t>
            </w:r>
          </w:p>
          <w:p w14:paraId="46F49A74" w14:textId="77777777" w:rsidR="00096DAB" w:rsidRDefault="00096DAB" w:rsidP="00F35FFB">
            <w:pPr>
              <w:tabs>
                <w:tab w:val="left" w:pos="720"/>
                <w:tab w:val="left" w:pos="1622"/>
              </w:tabs>
              <w:spacing w:before="20" w:after="20"/>
              <w:rPr>
                <w:rFonts w:cs="Arial"/>
                <w:sz w:val="16"/>
                <w:szCs w:val="16"/>
              </w:rPr>
            </w:pPr>
            <w:r>
              <w:rPr>
                <w:rFonts w:cs="Arial"/>
                <w:sz w:val="16"/>
                <w:szCs w:val="16"/>
              </w:rPr>
              <w:t>NR18 Network Energy Saving [1] (Diana)</w:t>
            </w:r>
          </w:p>
          <w:p w14:paraId="30D63E9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DTX/DRX, </w:t>
            </w:r>
          </w:p>
          <w:p w14:paraId="262CEB26" w14:textId="77777777" w:rsidR="00096DAB" w:rsidRDefault="00096DAB" w:rsidP="00F35FFB">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2445C9A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Breakout to start </w:t>
            </w:r>
            <w:bookmarkStart w:id="13" w:name="OLE_LINK67"/>
            <w:bookmarkStart w:id="14" w:name="OLE_LINK68"/>
            <w:r>
              <w:rPr>
                <w:rFonts w:cs="Arial"/>
                <w:sz w:val="16"/>
                <w:szCs w:val="16"/>
              </w:rPr>
              <w:t xml:space="preserve">after formal opening of meeting </w:t>
            </w:r>
            <w:bookmarkEnd w:id="13"/>
            <w:bookmarkEnd w:id="14"/>
            <w:r>
              <w:rPr>
                <w:rFonts w:cs="Arial"/>
                <w:sz w:val="16"/>
                <w:szCs w:val="16"/>
              </w:rPr>
              <w:t>in main room:</w:t>
            </w:r>
          </w:p>
          <w:p w14:paraId="2456C685" w14:textId="77777777" w:rsidR="00096DAB" w:rsidRDefault="00096DAB" w:rsidP="00F35FFB">
            <w:pPr>
              <w:tabs>
                <w:tab w:val="left" w:pos="720"/>
                <w:tab w:val="left" w:pos="1622"/>
              </w:tabs>
              <w:spacing w:before="20" w:after="20"/>
              <w:rPr>
                <w:rFonts w:cs="Arial"/>
                <w:sz w:val="16"/>
                <w:szCs w:val="16"/>
              </w:rPr>
            </w:pPr>
          </w:p>
          <w:p w14:paraId="300A9989" w14:textId="77777777" w:rsidR="00096DAB" w:rsidRDefault="00096DAB" w:rsidP="00F35FFB">
            <w:pPr>
              <w:tabs>
                <w:tab w:val="left" w:pos="720"/>
                <w:tab w:val="left" w:pos="1622"/>
              </w:tabs>
              <w:spacing w:before="20" w:after="20"/>
              <w:rPr>
                <w:rFonts w:cs="Arial"/>
                <w:sz w:val="16"/>
                <w:szCs w:val="16"/>
              </w:rPr>
            </w:pPr>
            <w:r>
              <w:rPr>
                <w:rFonts w:cs="Arial"/>
                <w:sz w:val="16"/>
                <w:szCs w:val="16"/>
              </w:rPr>
              <w:t>NR17 Pos (Nathan)</w:t>
            </w:r>
          </w:p>
          <w:p w14:paraId="21B0DF9C" w14:textId="77777777" w:rsidR="00096DAB" w:rsidRDefault="00096DAB" w:rsidP="00F35FFB">
            <w:pPr>
              <w:tabs>
                <w:tab w:val="left" w:pos="720"/>
                <w:tab w:val="left" w:pos="1622"/>
              </w:tabs>
              <w:spacing w:before="20" w:after="20"/>
              <w:rPr>
                <w:rFonts w:cs="Arial"/>
                <w:sz w:val="16"/>
                <w:szCs w:val="16"/>
              </w:rPr>
            </w:pPr>
            <w:r>
              <w:rPr>
                <w:rFonts w:cs="Arial"/>
                <w:sz w:val="16"/>
                <w:szCs w:val="16"/>
              </w:rPr>
              <w:t>NR17 SL Relay (Nathan) - UP items if time permits</w:t>
            </w:r>
          </w:p>
          <w:p w14:paraId="197F180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BCA5CED" w14:textId="77777777" w:rsidR="00096DAB" w:rsidRDefault="00096DAB" w:rsidP="00F35FFB">
            <w:pPr>
              <w:tabs>
                <w:tab w:val="left" w:pos="720"/>
                <w:tab w:val="left" w:pos="1622"/>
              </w:tabs>
              <w:spacing w:before="20" w:after="20"/>
              <w:rPr>
                <w:rFonts w:cs="Arial"/>
                <w:sz w:val="16"/>
                <w:szCs w:val="16"/>
              </w:rPr>
            </w:pPr>
          </w:p>
        </w:tc>
      </w:tr>
      <w:tr w:rsidR="00096DAB" w14:paraId="7D1128E5" w14:textId="77777777" w:rsidTr="00F35FFB">
        <w:tc>
          <w:tcPr>
            <w:tcW w:w="1494" w:type="dxa"/>
            <w:tcBorders>
              <w:left w:val="single" w:sz="4" w:space="0" w:color="auto"/>
              <w:bottom w:val="single" w:sz="4" w:space="0" w:color="auto"/>
              <w:right w:val="single" w:sz="4" w:space="0" w:color="auto"/>
            </w:tcBorders>
          </w:tcPr>
          <w:p w14:paraId="23A421C7" w14:textId="77777777" w:rsidR="00096DAB" w:rsidRDefault="00096DAB" w:rsidP="00F35FFB">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AB09726" w14:textId="77777777" w:rsidR="00096DAB" w:rsidRDefault="00096DAB" w:rsidP="00F35FFB">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3A36E11" w14:textId="77777777" w:rsidR="00096DAB" w:rsidRDefault="00096DAB" w:rsidP="00F35FFB">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FC22CCE" w14:textId="77777777" w:rsidR="00096DAB" w:rsidRDefault="00096DAB" w:rsidP="00F35FFB">
            <w:pPr>
              <w:rPr>
                <w:rFonts w:cs="Arial"/>
                <w:sz w:val="16"/>
                <w:szCs w:val="16"/>
              </w:rPr>
            </w:pPr>
          </w:p>
        </w:tc>
        <w:tc>
          <w:tcPr>
            <w:tcW w:w="1924" w:type="dxa"/>
            <w:vMerge/>
            <w:tcBorders>
              <w:left w:val="single" w:sz="4" w:space="0" w:color="auto"/>
              <w:right w:val="single" w:sz="4" w:space="0" w:color="auto"/>
            </w:tcBorders>
            <w:shd w:val="clear" w:color="auto" w:fill="auto"/>
          </w:tcPr>
          <w:p w14:paraId="573DE899" w14:textId="77777777" w:rsidR="00096DAB" w:rsidRDefault="00096DAB" w:rsidP="00F35FFB">
            <w:pPr>
              <w:rPr>
                <w:rFonts w:cs="Arial"/>
                <w:sz w:val="16"/>
                <w:szCs w:val="16"/>
              </w:rPr>
            </w:pPr>
          </w:p>
        </w:tc>
      </w:tr>
      <w:tr w:rsidR="00096DAB" w14:paraId="775223D0" w14:textId="77777777" w:rsidTr="00F35FFB">
        <w:tc>
          <w:tcPr>
            <w:tcW w:w="1494" w:type="dxa"/>
            <w:tcBorders>
              <w:left w:val="single" w:sz="4" w:space="0" w:color="auto"/>
              <w:bottom w:val="single" w:sz="4" w:space="0" w:color="auto"/>
              <w:right w:val="single" w:sz="4" w:space="0" w:color="auto"/>
            </w:tcBorders>
            <w:hideMark/>
          </w:tcPr>
          <w:p w14:paraId="165AC7F0" w14:textId="77777777" w:rsidR="00096DAB" w:rsidRDefault="00096DAB" w:rsidP="00F35FFB">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33B507A6"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2F32D64" w14:textId="77777777" w:rsidR="00096DAB" w:rsidRDefault="00096DAB" w:rsidP="00F35FFB">
            <w:pPr>
              <w:tabs>
                <w:tab w:val="left" w:pos="720"/>
                <w:tab w:val="left" w:pos="1622"/>
              </w:tabs>
              <w:spacing w:before="20" w:after="20"/>
              <w:rPr>
                <w:rFonts w:cs="Arial"/>
                <w:sz w:val="16"/>
                <w:szCs w:val="16"/>
              </w:rPr>
            </w:pPr>
            <w:r>
              <w:rPr>
                <w:rFonts w:cs="Arial"/>
                <w:sz w:val="16"/>
                <w:szCs w:val="16"/>
              </w:rPr>
              <w:t>NR18 UAV [1] (Diana)</w:t>
            </w:r>
          </w:p>
          <w:p w14:paraId="0621371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measurement reporting, </w:t>
            </w:r>
          </w:p>
          <w:p w14:paraId="434C0896"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flight path, </w:t>
            </w:r>
          </w:p>
          <w:p w14:paraId="56F22D0B" w14:textId="77777777" w:rsidR="00096DAB" w:rsidRDefault="00096DAB" w:rsidP="00F35FFB">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23B6F4EF" w14:textId="77777777" w:rsidR="00096DAB" w:rsidRDefault="00096DAB" w:rsidP="00F35FFB">
            <w:pPr>
              <w:tabs>
                <w:tab w:val="left" w:pos="720"/>
                <w:tab w:val="left" w:pos="1622"/>
              </w:tabs>
              <w:spacing w:before="20" w:after="20"/>
              <w:rPr>
                <w:rFonts w:cs="Arial"/>
                <w:sz w:val="16"/>
                <w:szCs w:val="16"/>
              </w:rPr>
            </w:pPr>
            <w:r>
              <w:rPr>
                <w:rFonts w:cs="Arial"/>
                <w:sz w:val="16"/>
                <w:szCs w:val="16"/>
              </w:rPr>
              <w:t>NRLTE1516 (Kyeongin)</w:t>
            </w:r>
          </w:p>
          <w:p w14:paraId="3CDF4AEB" w14:textId="77777777" w:rsidR="00096DAB" w:rsidRDefault="00096DAB" w:rsidP="00F35FFB">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5D49E7E5" w14:textId="77777777" w:rsidR="00096DAB" w:rsidRDefault="00096DAB" w:rsidP="00F35FFB">
            <w:pPr>
              <w:tabs>
                <w:tab w:val="left" w:pos="720"/>
                <w:tab w:val="left" w:pos="1622"/>
              </w:tabs>
              <w:spacing w:before="20" w:after="20"/>
              <w:rPr>
                <w:rFonts w:cs="Arial"/>
                <w:sz w:val="16"/>
                <w:szCs w:val="16"/>
              </w:rPr>
            </w:pPr>
          </w:p>
        </w:tc>
      </w:tr>
      <w:tr w:rsidR="00096DAB" w14:paraId="06031878" w14:textId="77777777" w:rsidTr="00F35FFB">
        <w:tc>
          <w:tcPr>
            <w:tcW w:w="1494" w:type="dxa"/>
            <w:tcBorders>
              <w:left w:val="single" w:sz="4" w:space="0" w:color="auto"/>
              <w:bottom w:val="single" w:sz="4" w:space="0" w:color="auto"/>
              <w:right w:val="single" w:sz="4" w:space="0" w:color="auto"/>
            </w:tcBorders>
          </w:tcPr>
          <w:p w14:paraId="2534EAC9" w14:textId="77777777" w:rsidR="00096DAB" w:rsidRDefault="00096DAB" w:rsidP="00F35FFB">
            <w:pPr>
              <w:tabs>
                <w:tab w:val="left" w:pos="720"/>
                <w:tab w:val="left" w:pos="1622"/>
              </w:tabs>
              <w:spacing w:before="20" w:after="20"/>
              <w:rPr>
                <w:rFonts w:cs="Arial"/>
                <w:sz w:val="16"/>
                <w:szCs w:val="16"/>
              </w:rPr>
            </w:pPr>
            <w:r>
              <w:rPr>
                <w:rFonts w:cs="Arial"/>
                <w:sz w:val="16"/>
                <w:szCs w:val="16"/>
              </w:rPr>
              <w:lastRenderedPageBreak/>
              <w:t>17:00 – 19:00</w:t>
            </w:r>
          </w:p>
        </w:tc>
        <w:tc>
          <w:tcPr>
            <w:tcW w:w="2556" w:type="dxa"/>
            <w:tcBorders>
              <w:left w:val="single" w:sz="4" w:space="0" w:color="auto"/>
              <w:bottom w:val="single" w:sz="4" w:space="0" w:color="auto"/>
              <w:right w:val="single" w:sz="4" w:space="0" w:color="auto"/>
            </w:tcBorders>
          </w:tcPr>
          <w:p w14:paraId="7A1FDD2F" w14:textId="77777777" w:rsidR="00096DAB" w:rsidRDefault="00096DAB" w:rsidP="00F35FFB">
            <w:pPr>
              <w:tabs>
                <w:tab w:val="left" w:pos="720"/>
                <w:tab w:val="left" w:pos="1622"/>
              </w:tabs>
              <w:spacing w:before="20" w:after="20"/>
              <w:rPr>
                <w:rFonts w:cs="Arial"/>
                <w:sz w:val="16"/>
                <w:szCs w:val="16"/>
              </w:rPr>
            </w:pPr>
            <w:r>
              <w:rPr>
                <w:rFonts w:cs="Arial"/>
                <w:sz w:val="16"/>
                <w:szCs w:val="16"/>
              </w:rPr>
              <w:t>NR17 (Johan)</w:t>
            </w:r>
          </w:p>
          <w:p w14:paraId="33754ECF" w14:textId="77777777" w:rsidR="00096DAB" w:rsidRDefault="00096DAB" w:rsidP="00F35FFB">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365D230E" w14:textId="77777777" w:rsidR="00096DAB" w:rsidRDefault="00096DAB" w:rsidP="00F35FFB">
            <w:pPr>
              <w:tabs>
                <w:tab w:val="left" w:pos="720"/>
                <w:tab w:val="left" w:pos="1622"/>
              </w:tabs>
              <w:spacing w:before="20" w:after="20"/>
              <w:rPr>
                <w:rFonts w:cs="Arial"/>
                <w:sz w:val="16"/>
                <w:szCs w:val="16"/>
              </w:rPr>
            </w:pPr>
            <w:r>
              <w:rPr>
                <w:rFonts w:cs="Arial"/>
                <w:sz w:val="16"/>
                <w:szCs w:val="16"/>
              </w:rPr>
              <w:t>NR18 MIMO evo [0.5] (Erlin)</w:t>
            </w:r>
          </w:p>
          <w:p w14:paraId="2E16B158" w14:textId="77777777" w:rsidR="00096DAB" w:rsidRDefault="00096DAB" w:rsidP="00F35FFB">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79E4DF8" w14:textId="77777777" w:rsidR="00096DAB" w:rsidRPr="007A6DEC" w:rsidRDefault="00096DAB" w:rsidP="00F35FFB">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4F21E422" w14:textId="77777777" w:rsidR="00096DAB" w:rsidRDefault="00096DAB" w:rsidP="00F35FFB">
            <w:pPr>
              <w:tabs>
                <w:tab w:val="left" w:pos="720"/>
                <w:tab w:val="left" w:pos="1622"/>
              </w:tabs>
              <w:spacing w:before="20" w:after="20"/>
              <w:rPr>
                <w:rFonts w:cs="Arial"/>
                <w:sz w:val="16"/>
                <w:szCs w:val="16"/>
              </w:rPr>
            </w:pPr>
            <w:r>
              <w:rPr>
                <w:rFonts w:cs="Arial"/>
                <w:sz w:val="16"/>
                <w:szCs w:val="16"/>
              </w:rPr>
              <w:t>NR18 NTN enh [1] (Sergio)</w:t>
            </w:r>
          </w:p>
          <w:p w14:paraId="6239B94D" w14:textId="77777777" w:rsidR="00096DAB" w:rsidRDefault="00096DAB" w:rsidP="00F35FFB">
            <w:pPr>
              <w:tabs>
                <w:tab w:val="left" w:pos="720"/>
                <w:tab w:val="left" w:pos="1622"/>
              </w:tabs>
              <w:spacing w:before="20" w:after="20"/>
              <w:rPr>
                <w:rFonts w:cs="Arial"/>
                <w:sz w:val="16"/>
                <w:szCs w:val="16"/>
              </w:rPr>
            </w:pPr>
            <w:r>
              <w:rPr>
                <w:rFonts w:cs="Arial"/>
                <w:sz w:val="16"/>
                <w:szCs w:val="16"/>
              </w:rPr>
              <w:t>- 7.7.1</w:t>
            </w:r>
          </w:p>
          <w:p w14:paraId="5B86ADB7" w14:textId="77777777" w:rsidR="00096DAB" w:rsidRDefault="00096DAB" w:rsidP="00F35FFB">
            <w:pPr>
              <w:tabs>
                <w:tab w:val="left" w:pos="720"/>
                <w:tab w:val="left" w:pos="1622"/>
              </w:tabs>
              <w:spacing w:before="20" w:after="20"/>
              <w:rPr>
                <w:rFonts w:cs="Arial"/>
                <w:sz w:val="16"/>
                <w:szCs w:val="16"/>
              </w:rPr>
            </w:pPr>
            <w:r>
              <w:rPr>
                <w:rFonts w:cs="Arial"/>
                <w:sz w:val="16"/>
                <w:szCs w:val="16"/>
              </w:rPr>
              <w:t>- 7.7.4.1</w:t>
            </w:r>
          </w:p>
          <w:p w14:paraId="58C33127" w14:textId="77777777" w:rsidR="00096DAB" w:rsidRDefault="00096DAB" w:rsidP="00F35FFB">
            <w:pPr>
              <w:tabs>
                <w:tab w:val="left" w:pos="720"/>
                <w:tab w:val="left" w:pos="1622"/>
              </w:tabs>
              <w:spacing w:before="20" w:after="20"/>
              <w:rPr>
                <w:rFonts w:cs="Arial"/>
                <w:sz w:val="16"/>
                <w:szCs w:val="16"/>
              </w:rPr>
            </w:pPr>
            <w:r>
              <w:rPr>
                <w:rFonts w:cs="Arial"/>
                <w:sz w:val="16"/>
                <w:szCs w:val="16"/>
              </w:rPr>
              <w:t>- 7.7.4.2</w:t>
            </w:r>
          </w:p>
          <w:p w14:paraId="53417FAE" w14:textId="77777777" w:rsidR="00096DAB" w:rsidRDefault="00096DAB" w:rsidP="00F35FFB">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12CC203D" w14:textId="77777777" w:rsidR="00096DAB" w:rsidRDefault="00096DAB" w:rsidP="00F35FFB">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BFD7876" w14:textId="77777777" w:rsidR="00096DAB" w:rsidRDefault="00096DAB" w:rsidP="00F35FFB">
            <w:pPr>
              <w:tabs>
                <w:tab w:val="left" w:pos="720"/>
                <w:tab w:val="left" w:pos="1622"/>
              </w:tabs>
              <w:spacing w:before="20" w:after="20"/>
              <w:rPr>
                <w:rFonts w:cs="Arial"/>
                <w:sz w:val="16"/>
                <w:szCs w:val="16"/>
              </w:rPr>
            </w:pPr>
          </w:p>
        </w:tc>
      </w:tr>
      <w:tr w:rsidR="00096DAB" w14:paraId="6B385C03"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FCE5FA7" w14:textId="77777777" w:rsidR="00096DAB" w:rsidRDefault="00096DAB" w:rsidP="00F35FFB">
            <w:pPr>
              <w:tabs>
                <w:tab w:val="left" w:pos="18"/>
                <w:tab w:val="left" w:pos="1622"/>
              </w:tabs>
              <w:spacing w:before="20" w:after="20"/>
              <w:ind w:left="18"/>
              <w:rPr>
                <w:rFonts w:cs="Arial"/>
                <w:sz w:val="16"/>
                <w:szCs w:val="16"/>
              </w:rPr>
            </w:pPr>
            <w:r>
              <w:rPr>
                <w:rFonts w:cs="Arial"/>
                <w:b/>
                <w:sz w:val="16"/>
                <w:szCs w:val="16"/>
              </w:rPr>
              <w:t>Tuesday May 23</w:t>
            </w:r>
          </w:p>
        </w:tc>
      </w:tr>
      <w:tr w:rsidR="00096DAB" w14:paraId="67156387" w14:textId="77777777" w:rsidTr="00F35FFB">
        <w:tc>
          <w:tcPr>
            <w:tcW w:w="1494" w:type="dxa"/>
            <w:tcBorders>
              <w:top w:val="single" w:sz="4" w:space="0" w:color="auto"/>
              <w:left w:val="single" w:sz="4" w:space="0" w:color="auto"/>
              <w:right w:val="single" w:sz="4" w:space="0" w:color="auto"/>
            </w:tcBorders>
            <w:shd w:val="clear" w:color="auto" w:fill="auto"/>
          </w:tcPr>
          <w:p w14:paraId="6C2ED0D4" w14:textId="77777777" w:rsidR="00096DAB" w:rsidRDefault="00096DAB" w:rsidP="00F35FFB">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B0E4B07" w14:textId="77777777" w:rsidR="00096DAB" w:rsidRDefault="00096DAB" w:rsidP="00F35FFB">
            <w:pPr>
              <w:tabs>
                <w:tab w:val="left" w:pos="720"/>
                <w:tab w:val="left" w:pos="1622"/>
              </w:tabs>
              <w:spacing w:before="20" w:after="20"/>
              <w:rPr>
                <w:rFonts w:cs="Arial"/>
                <w:sz w:val="16"/>
                <w:szCs w:val="16"/>
              </w:rPr>
            </w:pPr>
            <w:r>
              <w:rPr>
                <w:rFonts w:cs="Arial"/>
                <w:sz w:val="16"/>
                <w:szCs w:val="16"/>
              </w:rPr>
              <w:t>NR18 LP WUS [0.5] (Johan)</w:t>
            </w:r>
          </w:p>
          <w:p w14:paraId="4E6128AE" w14:textId="77777777" w:rsidR="00096DAB" w:rsidRDefault="00096DAB" w:rsidP="00F35FFB">
            <w:pPr>
              <w:tabs>
                <w:tab w:val="left" w:pos="720"/>
                <w:tab w:val="left" w:pos="1622"/>
              </w:tabs>
              <w:spacing w:before="20" w:after="20"/>
              <w:rPr>
                <w:rFonts w:cs="Arial"/>
                <w:sz w:val="16"/>
                <w:szCs w:val="16"/>
              </w:rPr>
            </w:pPr>
          </w:p>
          <w:p w14:paraId="00626C96" w14:textId="77777777" w:rsidR="00096DAB" w:rsidRDefault="00096DAB" w:rsidP="00F35FFB">
            <w:pPr>
              <w:tabs>
                <w:tab w:val="left" w:pos="720"/>
                <w:tab w:val="left" w:pos="1622"/>
              </w:tabs>
              <w:spacing w:before="20" w:after="20"/>
              <w:rPr>
                <w:rFonts w:cs="Arial"/>
                <w:sz w:val="16"/>
                <w:szCs w:val="16"/>
              </w:rPr>
            </w:pPr>
            <w:r>
              <w:rPr>
                <w:rFonts w:cs="Arial"/>
                <w:sz w:val="16"/>
                <w:szCs w:val="16"/>
              </w:rPr>
              <w:t>NR18 fCovEnh [0.5] (Eswar)</w:t>
            </w:r>
          </w:p>
          <w:p w14:paraId="5AEC7402" w14:textId="77777777" w:rsidR="00096DAB" w:rsidRDefault="00096DAB" w:rsidP="00F35FFB">
            <w:pPr>
              <w:pStyle w:val="ListParagraph"/>
              <w:numPr>
                <w:ilvl w:val="0"/>
                <w:numId w:val="37"/>
              </w:numPr>
              <w:tabs>
                <w:tab w:val="left" w:pos="720"/>
                <w:tab w:val="left" w:pos="1622"/>
              </w:tabs>
              <w:spacing w:before="20" w:after="20"/>
              <w:rPr>
                <w:rFonts w:cs="Arial"/>
                <w:sz w:val="16"/>
                <w:szCs w:val="16"/>
              </w:rPr>
            </w:pPr>
            <w:r>
              <w:rPr>
                <w:rFonts w:cs="Arial"/>
                <w:sz w:val="16"/>
                <w:szCs w:val="16"/>
              </w:rPr>
              <w:t>Start with Stage-2 CP issues (7.21.2) after organizational</w:t>
            </w:r>
          </w:p>
          <w:p w14:paraId="3C2B4F70" w14:textId="77777777" w:rsidR="00096DAB" w:rsidRDefault="00096DAB" w:rsidP="00F35FFB">
            <w:pPr>
              <w:pStyle w:val="ListParagraph"/>
              <w:numPr>
                <w:ilvl w:val="1"/>
                <w:numId w:val="37"/>
              </w:numPr>
              <w:tabs>
                <w:tab w:val="left" w:pos="720"/>
                <w:tab w:val="left" w:pos="1622"/>
              </w:tabs>
              <w:spacing w:before="20" w:after="20"/>
              <w:rPr>
                <w:rFonts w:cs="Arial"/>
                <w:sz w:val="16"/>
                <w:szCs w:val="16"/>
              </w:rPr>
            </w:pPr>
            <w:r>
              <w:rPr>
                <w:rFonts w:cs="Arial"/>
                <w:sz w:val="16"/>
                <w:szCs w:val="16"/>
              </w:rPr>
              <w:t>CBRA open issues, CFRA support, RSRP thresholds etc</w:t>
            </w:r>
          </w:p>
          <w:p w14:paraId="64935453" w14:textId="77777777" w:rsidR="00096DAB" w:rsidRDefault="00096DAB" w:rsidP="00F35FFB">
            <w:pPr>
              <w:pStyle w:val="ListParagraph"/>
              <w:numPr>
                <w:ilvl w:val="0"/>
                <w:numId w:val="37"/>
              </w:numPr>
              <w:tabs>
                <w:tab w:val="left" w:pos="720"/>
                <w:tab w:val="left" w:pos="1622"/>
              </w:tabs>
              <w:spacing w:before="20" w:after="20"/>
              <w:rPr>
                <w:rFonts w:cs="Arial"/>
                <w:sz w:val="16"/>
                <w:szCs w:val="16"/>
              </w:rPr>
            </w:pPr>
            <w:r>
              <w:rPr>
                <w:rFonts w:cs="Arial"/>
                <w:sz w:val="16"/>
                <w:szCs w:val="16"/>
              </w:rPr>
              <w:t>UP issues (7.21.3)</w:t>
            </w:r>
          </w:p>
          <w:p w14:paraId="0316EFCA" w14:textId="77777777" w:rsidR="00096DAB" w:rsidRDefault="00096DAB" w:rsidP="00F35FFB">
            <w:pPr>
              <w:pStyle w:val="ListParagraph"/>
              <w:numPr>
                <w:ilvl w:val="1"/>
                <w:numId w:val="37"/>
              </w:numPr>
              <w:tabs>
                <w:tab w:val="left" w:pos="720"/>
                <w:tab w:val="left" w:pos="1622"/>
              </w:tabs>
              <w:spacing w:before="20" w:after="20"/>
              <w:rPr>
                <w:rFonts w:cs="Arial"/>
                <w:sz w:val="16"/>
                <w:szCs w:val="16"/>
              </w:rPr>
            </w:pPr>
            <w:r>
              <w:rPr>
                <w:rFonts w:cs="Arial"/>
                <w:sz w:val="16"/>
                <w:szCs w:val="16"/>
              </w:rPr>
              <w:t>fallbacks</w:t>
            </w:r>
          </w:p>
          <w:p w14:paraId="21F9C09F" w14:textId="77777777" w:rsidR="00096DAB" w:rsidRPr="007A6DEC" w:rsidRDefault="00096DAB" w:rsidP="00F35FFB">
            <w:pPr>
              <w:pStyle w:val="ListParagraph"/>
              <w:numPr>
                <w:ilvl w:val="0"/>
                <w:numId w:val="37"/>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055F5C00" w14:textId="77777777" w:rsidR="00096DAB" w:rsidRDefault="00096DAB" w:rsidP="00F35FFB">
            <w:pPr>
              <w:tabs>
                <w:tab w:val="left" w:pos="720"/>
                <w:tab w:val="left" w:pos="1622"/>
              </w:tabs>
              <w:spacing w:before="20" w:after="20"/>
              <w:rPr>
                <w:rFonts w:cs="Arial"/>
                <w:sz w:val="16"/>
                <w:szCs w:val="16"/>
              </w:rPr>
            </w:pPr>
            <w:r>
              <w:rPr>
                <w:rFonts w:cs="Arial"/>
                <w:sz w:val="16"/>
                <w:szCs w:val="16"/>
              </w:rPr>
              <w:t>NR17 MBS (Dawid):</w:t>
            </w:r>
          </w:p>
          <w:p w14:paraId="36591403"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rPr>
              <w:t>- 6.2.0, 6.2.1 (CP), 6.2.2 (UP)</w:t>
            </w:r>
          </w:p>
          <w:p w14:paraId="126190C8"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43FC0C64" w14:textId="77777777" w:rsidR="00096DAB" w:rsidRPr="007A6DEC" w:rsidRDefault="00096DAB" w:rsidP="00F35FFB">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377439F6"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NR17 (Nathan) </w:t>
            </w:r>
          </w:p>
          <w:p w14:paraId="00E05FD9" w14:textId="77777777" w:rsidR="00096DAB" w:rsidRDefault="00096DAB" w:rsidP="00F35FFB">
            <w:pPr>
              <w:tabs>
                <w:tab w:val="left" w:pos="720"/>
                <w:tab w:val="left" w:pos="1622"/>
              </w:tabs>
              <w:spacing w:before="20" w:after="20"/>
              <w:rPr>
                <w:rFonts w:cs="Arial"/>
                <w:sz w:val="16"/>
                <w:szCs w:val="16"/>
              </w:rPr>
            </w:pPr>
            <w:r>
              <w:rPr>
                <w:rFonts w:cs="Arial"/>
                <w:sz w:val="16"/>
                <w:szCs w:val="16"/>
              </w:rPr>
              <w:t>- SL Relay</w:t>
            </w:r>
          </w:p>
        </w:tc>
        <w:tc>
          <w:tcPr>
            <w:tcW w:w="1924" w:type="dxa"/>
            <w:vMerge w:val="restart"/>
            <w:tcBorders>
              <w:top w:val="single" w:sz="4" w:space="0" w:color="auto"/>
              <w:left w:val="single" w:sz="4" w:space="0" w:color="auto"/>
              <w:right w:val="single" w:sz="4" w:space="0" w:color="auto"/>
            </w:tcBorders>
            <w:shd w:val="clear" w:color="auto" w:fill="auto"/>
          </w:tcPr>
          <w:p w14:paraId="3AC9B444" w14:textId="77777777" w:rsidR="00096DAB" w:rsidRDefault="00096DAB" w:rsidP="00F35FFB">
            <w:pPr>
              <w:tabs>
                <w:tab w:val="left" w:pos="720"/>
                <w:tab w:val="left" w:pos="1622"/>
              </w:tabs>
              <w:spacing w:before="20" w:after="20"/>
              <w:rPr>
                <w:rFonts w:cs="Arial"/>
                <w:sz w:val="16"/>
                <w:szCs w:val="16"/>
              </w:rPr>
            </w:pPr>
          </w:p>
        </w:tc>
      </w:tr>
      <w:tr w:rsidR="00096DAB" w14:paraId="4298096E" w14:textId="77777777" w:rsidTr="00F35FFB">
        <w:tc>
          <w:tcPr>
            <w:tcW w:w="1494" w:type="dxa"/>
            <w:tcBorders>
              <w:top w:val="single" w:sz="4" w:space="0" w:color="auto"/>
              <w:left w:val="single" w:sz="4" w:space="0" w:color="auto"/>
              <w:right w:val="single" w:sz="4" w:space="0" w:color="auto"/>
            </w:tcBorders>
            <w:shd w:val="clear" w:color="auto" w:fill="auto"/>
          </w:tcPr>
          <w:p w14:paraId="3A981AA5" w14:textId="77777777" w:rsidR="00096DAB" w:rsidRDefault="00096DAB" w:rsidP="00F35FFB">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842F54B" w14:textId="77777777" w:rsidR="00096DAB" w:rsidRDefault="00096DAB" w:rsidP="00F35FFB">
            <w:pPr>
              <w:tabs>
                <w:tab w:val="left" w:pos="720"/>
                <w:tab w:val="left" w:pos="1622"/>
              </w:tabs>
              <w:spacing w:before="20" w:after="20"/>
              <w:rPr>
                <w:rFonts w:cs="Arial"/>
                <w:sz w:val="16"/>
                <w:szCs w:val="16"/>
              </w:rPr>
            </w:pPr>
            <w:r>
              <w:rPr>
                <w:rFonts w:cs="Arial"/>
                <w:sz w:val="16"/>
                <w:szCs w:val="16"/>
              </w:rPr>
              <w:t>NR17 NTN Maint (Sergio)</w:t>
            </w:r>
          </w:p>
          <w:p w14:paraId="3BC937C8" w14:textId="77777777" w:rsidR="00096DAB" w:rsidRDefault="00096DAB" w:rsidP="00F35FFB">
            <w:pPr>
              <w:tabs>
                <w:tab w:val="left" w:pos="720"/>
                <w:tab w:val="left" w:pos="1622"/>
              </w:tabs>
              <w:spacing w:before="20" w:after="20"/>
              <w:rPr>
                <w:rFonts w:cs="Arial"/>
                <w:sz w:val="16"/>
                <w:szCs w:val="16"/>
              </w:rPr>
            </w:pPr>
            <w:r>
              <w:rPr>
                <w:rFonts w:cs="Arial"/>
                <w:sz w:val="16"/>
                <w:szCs w:val="16"/>
              </w:rPr>
              <w:t>- 4.2</w:t>
            </w:r>
          </w:p>
          <w:p w14:paraId="316DBF1C" w14:textId="77777777" w:rsidR="00096DAB" w:rsidRDefault="00096DAB" w:rsidP="00F35FFB">
            <w:pPr>
              <w:tabs>
                <w:tab w:val="left" w:pos="720"/>
                <w:tab w:val="left" w:pos="1622"/>
              </w:tabs>
              <w:spacing w:before="20" w:after="20"/>
              <w:rPr>
                <w:rFonts w:cs="Arial"/>
                <w:sz w:val="16"/>
                <w:szCs w:val="16"/>
              </w:rPr>
            </w:pPr>
            <w:r>
              <w:rPr>
                <w:rFonts w:cs="Arial"/>
                <w:sz w:val="16"/>
                <w:szCs w:val="16"/>
              </w:rPr>
              <w:t>- 6.4</w:t>
            </w:r>
          </w:p>
          <w:p w14:paraId="5A496BA3" w14:textId="77777777" w:rsidR="00096DAB" w:rsidRDefault="00096DAB" w:rsidP="00F35FFB">
            <w:pPr>
              <w:tabs>
                <w:tab w:val="left" w:pos="720"/>
                <w:tab w:val="left" w:pos="1622"/>
              </w:tabs>
              <w:spacing w:before="20" w:after="20"/>
              <w:rPr>
                <w:rFonts w:cs="Arial"/>
                <w:sz w:val="16"/>
                <w:szCs w:val="16"/>
              </w:rPr>
            </w:pPr>
            <w:r>
              <w:rPr>
                <w:rFonts w:cs="Arial"/>
                <w:sz w:val="16"/>
                <w:szCs w:val="16"/>
              </w:rPr>
              <w:t>NTN Self Evaluation (Sergio)</w:t>
            </w:r>
          </w:p>
          <w:p w14:paraId="4DB33D95" w14:textId="77777777" w:rsidR="00096DAB" w:rsidRDefault="00096DAB" w:rsidP="00F35FFB">
            <w:pPr>
              <w:tabs>
                <w:tab w:val="left" w:pos="720"/>
                <w:tab w:val="left" w:pos="1622"/>
              </w:tabs>
              <w:spacing w:before="20" w:after="20"/>
              <w:rPr>
                <w:rFonts w:cs="Arial"/>
                <w:sz w:val="16"/>
                <w:szCs w:val="16"/>
              </w:rPr>
            </w:pPr>
            <w:r>
              <w:rPr>
                <w:rFonts w:cs="Arial"/>
                <w:sz w:val="16"/>
                <w:szCs w:val="16"/>
              </w:rPr>
              <w:t>- 7.25.4</w:t>
            </w:r>
          </w:p>
          <w:p w14:paraId="704E5026" w14:textId="77777777" w:rsidR="00096DAB" w:rsidRDefault="00096DAB" w:rsidP="00F35FFB">
            <w:pPr>
              <w:tabs>
                <w:tab w:val="left" w:pos="720"/>
                <w:tab w:val="left" w:pos="1622"/>
              </w:tabs>
              <w:spacing w:before="20" w:after="20"/>
              <w:rPr>
                <w:rFonts w:cs="Arial"/>
                <w:sz w:val="16"/>
                <w:szCs w:val="16"/>
              </w:rPr>
            </w:pPr>
          </w:p>
          <w:p w14:paraId="0765A58A"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18C499E" w14:textId="77777777" w:rsidR="00096DAB" w:rsidRDefault="00096DAB" w:rsidP="00F35FFB">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5DF10BDC" w14:textId="77777777" w:rsidR="00096DAB" w:rsidRPr="009D5EA0" w:rsidRDefault="00096DAB" w:rsidP="00F35FFB">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0360F27C" w14:textId="77777777" w:rsidR="00096DAB" w:rsidRDefault="00096DAB" w:rsidP="00F35FFB">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39432051" w14:textId="77777777" w:rsidR="00096DAB" w:rsidRDefault="00096DAB" w:rsidP="00F35FFB">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F3B8FC7" w14:textId="77777777" w:rsidR="00096DAB" w:rsidRDefault="00096DAB" w:rsidP="00F35FFB">
            <w:pPr>
              <w:tabs>
                <w:tab w:val="left" w:pos="720"/>
                <w:tab w:val="left" w:pos="1622"/>
              </w:tabs>
              <w:spacing w:before="20" w:after="20"/>
              <w:rPr>
                <w:rFonts w:cs="Arial"/>
                <w:sz w:val="16"/>
                <w:szCs w:val="16"/>
              </w:rPr>
            </w:pPr>
            <w:r>
              <w:rPr>
                <w:rFonts w:cs="Arial"/>
                <w:sz w:val="16"/>
                <w:szCs w:val="16"/>
              </w:rPr>
              <w:t>NR18 Pos [2] (Nathan)</w:t>
            </w:r>
          </w:p>
          <w:p w14:paraId="0B07A2A8" w14:textId="77777777" w:rsidR="00096DAB" w:rsidRDefault="00096DAB" w:rsidP="00F35FFB">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EF7C6F2" w14:textId="77777777" w:rsidR="00096DAB" w:rsidRDefault="00096DAB" w:rsidP="00F35FFB">
            <w:pPr>
              <w:tabs>
                <w:tab w:val="left" w:pos="720"/>
                <w:tab w:val="left" w:pos="1622"/>
              </w:tabs>
              <w:spacing w:before="20" w:after="20"/>
              <w:rPr>
                <w:rFonts w:cs="Arial"/>
                <w:sz w:val="16"/>
                <w:szCs w:val="16"/>
              </w:rPr>
            </w:pPr>
          </w:p>
        </w:tc>
      </w:tr>
      <w:tr w:rsidR="00096DAB" w14:paraId="4447720A" w14:textId="77777777" w:rsidTr="00F35FFB">
        <w:tc>
          <w:tcPr>
            <w:tcW w:w="1494" w:type="dxa"/>
            <w:tcBorders>
              <w:top w:val="single" w:sz="4" w:space="0" w:color="auto"/>
              <w:left w:val="single" w:sz="4" w:space="0" w:color="auto"/>
              <w:bottom w:val="single" w:sz="4" w:space="0" w:color="auto"/>
              <w:right w:val="single" w:sz="4" w:space="0" w:color="auto"/>
            </w:tcBorders>
            <w:shd w:val="clear" w:color="auto" w:fill="auto"/>
          </w:tcPr>
          <w:p w14:paraId="5DAEA0CB" w14:textId="77777777" w:rsidR="00096DAB" w:rsidRDefault="00096DAB" w:rsidP="00F35FFB">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0F5B71CD" w14:textId="77777777" w:rsidR="00096DAB" w:rsidRDefault="00096DAB" w:rsidP="00F35FFB">
            <w:pPr>
              <w:tabs>
                <w:tab w:val="left" w:pos="720"/>
                <w:tab w:val="left" w:pos="1622"/>
              </w:tabs>
              <w:spacing w:before="20" w:after="20"/>
              <w:rPr>
                <w:rFonts w:cs="Arial"/>
                <w:sz w:val="16"/>
                <w:szCs w:val="16"/>
              </w:rPr>
            </w:pPr>
            <w:r>
              <w:rPr>
                <w:rFonts w:cs="Arial"/>
                <w:sz w:val="16"/>
                <w:szCs w:val="16"/>
              </w:rPr>
              <w:t>NR18 Other [2] (Johan)</w:t>
            </w:r>
          </w:p>
          <w:p w14:paraId="42298816"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[7.25.1] Non-simultaneous UL and DL, Scell Activation Enh, </w:t>
            </w:r>
          </w:p>
          <w:p w14:paraId="4E5679D3"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[7.25.2] MCE UL TX sw, </w:t>
            </w:r>
          </w:p>
          <w:p w14:paraId="668C7894"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[7.25.1 - 7.25.3] all other, except eNPN </w:t>
            </w:r>
          </w:p>
          <w:p w14:paraId="35FAB94E"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EA3C29E" w14:textId="77777777" w:rsidR="00096DAB" w:rsidRDefault="00096DAB" w:rsidP="00F35FFB">
            <w:pPr>
              <w:tabs>
                <w:tab w:val="left" w:pos="720"/>
                <w:tab w:val="left" w:pos="1622"/>
              </w:tabs>
              <w:spacing w:before="20" w:after="20"/>
              <w:rPr>
                <w:rFonts w:cs="Arial"/>
                <w:sz w:val="16"/>
                <w:szCs w:val="16"/>
                <w:lang w:val="fr-FR"/>
              </w:rPr>
            </w:pPr>
            <w:r>
              <w:rPr>
                <w:rFonts w:cs="Arial"/>
                <w:sz w:val="16"/>
                <w:szCs w:val="16"/>
                <w:lang w:val="fr-FR"/>
              </w:rPr>
              <w:t>NR18 XR [2] (Tero)</w:t>
            </w:r>
          </w:p>
          <w:p w14:paraId="1B6E2D13" w14:textId="77777777" w:rsidR="00096DAB" w:rsidRPr="009D5EA0" w:rsidRDefault="00096DAB" w:rsidP="00F35FFB">
            <w:pPr>
              <w:tabs>
                <w:tab w:val="left" w:pos="720"/>
                <w:tab w:val="left" w:pos="1622"/>
              </w:tabs>
              <w:spacing w:before="20" w:after="20"/>
              <w:rPr>
                <w:rFonts w:cs="Arial"/>
                <w:sz w:val="16"/>
                <w:szCs w:val="16"/>
              </w:rPr>
            </w:pPr>
            <w:r w:rsidRPr="009D5EA0">
              <w:rPr>
                <w:rFonts w:cs="Arial"/>
                <w:sz w:val="16"/>
                <w:szCs w:val="16"/>
              </w:rPr>
              <w:t>- 7.5.1: LSs, rapporteur input, running CR(s)</w:t>
            </w:r>
          </w:p>
          <w:p w14:paraId="6CC3E72D" w14:textId="77777777" w:rsidR="00096DAB" w:rsidRPr="009D5EA0" w:rsidRDefault="00096DAB" w:rsidP="00F35FFB">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328888CF" w14:textId="77777777" w:rsidR="00096DAB" w:rsidRDefault="00096DAB" w:rsidP="00F35FFB">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3AF5308F" w14:textId="77777777" w:rsidR="00096DAB" w:rsidRDefault="00096DAB" w:rsidP="00F35FFB">
            <w:pPr>
              <w:tabs>
                <w:tab w:val="left" w:pos="720"/>
                <w:tab w:val="left" w:pos="1622"/>
              </w:tabs>
              <w:spacing w:before="20" w:after="20"/>
              <w:rPr>
                <w:rFonts w:cs="Arial"/>
                <w:sz w:val="16"/>
                <w:szCs w:val="16"/>
              </w:rPr>
            </w:pPr>
          </w:p>
          <w:p w14:paraId="6B54C31A" w14:textId="77777777" w:rsidR="00096DAB" w:rsidRDefault="00096DAB" w:rsidP="00F35FFB">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2DCD9E87" w14:textId="77777777" w:rsidR="00096DAB" w:rsidRDefault="00096DAB" w:rsidP="00F35FFB">
            <w:pPr>
              <w:tabs>
                <w:tab w:val="left" w:pos="720"/>
                <w:tab w:val="left" w:pos="1622"/>
              </w:tabs>
              <w:spacing w:before="20" w:after="20"/>
              <w:rPr>
                <w:rFonts w:cs="Arial"/>
                <w:sz w:val="16"/>
                <w:szCs w:val="16"/>
              </w:rPr>
            </w:pPr>
          </w:p>
        </w:tc>
      </w:tr>
      <w:tr w:rsidR="00096DAB" w14:paraId="79629A6C" w14:textId="77777777" w:rsidTr="00F35FFB">
        <w:tc>
          <w:tcPr>
            <w:tcW w:w="1494" w:type="dxa"/>
            <w:tcBorders>
              <w:top w:val="single" w:sz="4" w:space="0" w:color="auto"/>
              <w:left w:val="single" w:sz="4" w:space="0" w:color="auto"/>
              <w:bottom w:val="single" w:sz="4" w:space="0" w:color="auto"/>
              <w:right w:val="single" w:sz="4" w:space="0" w:color="auto"/>
            </w:tcBorders>
            <w:shd w:val="clear" w:color="auto" w:fill="auto"/>
          </w:tcPr>
          <w:p w14:paraId="03EED10A" w14:textId="77777777" w:rsidR="00096DAB" w:rsidRDefault="00096DAB" w:rsidP="00F35FFB">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7BD61338" w14:textId="77777777" w:rsidR="00096DAB" w:rsidRDefault="00096DAB" w:rsidP="00F35FFB">
            <w:pPr>
              <w:tabs>
                <w:tab w:val="left" w:pos="720"/>
                <w:tab w:val="left" w:pos="1622"/>
              </w:tabs>
              <w:spacing w:before="20" w:after="20"/>
              <w:rPr>
                <w:rFonts w:cs="Arial"/>
                <w:sz w:val="16"/>
                <w:szCs w:val="16"/>
              </w:rPr>
            </w:pPr>
            <w:r>
              <w:rPr>
                <w:rFonts w:cs="Arial"/>
                <w:sz w:val="16"/>
                <w:szCs w:val="16"/>
              </w:rPr>
              <w:t>NR18 feMob [2] (Johan)</w:t>
            </w:r>
          </w:p>
          <w:p w14:paraId="5EAC3A16" w14:textId="77777777" w:rsidR="00096DAB" w:rsidRDefault="00096DAB" w:rsidP="00F35FFB">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103D49D1" w14:textId="77777777" w:rsidR="00096DAB" w:rsidRDefault="00096DAB" w:rsidP="00F35FFB">
            <w:pPr>
              <w:tabs>
                <w:tab w:val="left" w:pos="720"/>
                <w:tab w:val="left" w:pos="1622"/>
              </w:tabs>
              <w:spacing w:before="20" w:after="20"/>
              <w:rPr>
                <w:rFonts w:cs="Arial"/>
                <w:sz w:val="16"/>
                <w:szCs w:val="16"/>
                <w:lang w:val="fr-FR"/>
              </w:rPr>
            </w:pPr>
            <w:r>
              <w:rPr>
                <w:rFonts w:cs="Arial"/>
                <w:sz w:val="16"/>
                <w:szCs w:val="16"/>
                <w:lang w:val="fr-FR"/>
              </w:rPr>
              <w:t>NR18 XR [2] (Tero)</w:t>
            </w:r>
          </w:p>
          <w:p w14:paraId="1A459904" w14:textId="77777777" w:rsidR="00096DAB" w:rsidRPr="009D5EA0" w:rsidRDefault="00096DAB" w:rsidP="00F35FFB">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7B0BE9DE" w14:textId="77777777" w:rsidR="00096DAB" w:rsidRPr="009D5EA0" w:rsidRDefault="00096DAB" w:rsidP="00F35FFB">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1317EB6D" w14:textId="77777777" w:rsidR="00096DAB" w:rsidRDefault="00096DAB" w:rsidP="00F35FFB">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17AF7F27"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NR17 (Nathan) </w:t>
            </w:r>
          </w:p>
          <w:p w14:paraId="42ADCABE" w14:textId="77777777" w:rsidR="00096DAB" w:rsidRDefault="00096DAB" w:rsidP="00F35FFB">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2047B11E" w14:textId="77777777" w:rsidR="00096DAB" w:rsidRDefault="00096DAB" w:rsidP="00F35FFB">
            <w:pPr>
              <w:tabs>
                <w:tab w:val="left" w:pos="720"/>
                <w:tab w:val="left" w:pos="1622"/>
              </w:tabs>
              <w:spacing w:before="20" w:after="20"/>
              <w:rPr>
                <w:rFonts w:cs="Arial"/>
                <w:sz w:val="16"/>
                <w:szCs w:val="16"/>
              </w:rPr>
            </w:pPr>
          </w:p>
        </w:tc>
      </w:tr>
      <w:tr w:rsidR="00096DAB" w14:paraId="461FC1DA"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6CB08DC" w14:textId="77777777" w:rsidR="00096DAB" w:rsidRDefault="00096DAB" w:rsidP="00F35FFB">
            <w:pPr>
              <w:tabs>
                <w:tab w:val="left" w:pos="720"/>
                <w:tab w:val="left" w:pos="1622"/>
              </w:tabs>
              <w:spacing w:before="20" w:after="20"/>
              <w:rPr>
                <w:rFonts w:cs="Arial"/>
                <w:sz w:val="16"/>
                <w:szCs w:val="16"/>
              </w:rPr>
            </w:pPr>
            <w:r>
              <w:rPr>
                <w:rFonts w:cs="Arial"/>
                <w:b/>
                <w:sz w:val="16"/>
                <w:szCs w:val="16"/>
              </w:rPr>
              <w:t>Wednesday May 24</w:t>
            </w:r>
          </w:p>
        </w:tc>
      </w:tr>
      <w:tr w:rsidR="00096DAB" w14:paraId="0D7A8D9A" w14:textId="77777777" w:rsidTr="00F35FFB">
        <w:tc>
          <w:tcPr>
            <w:tcW w:w="1494" w:type="dxa"/>
            <w:tcBorders>
              <w:top w:val="single" w:sz="4" w:space="0" w:color="auto"/>
              <w:left w:val="single" w:sz="4" w:space="0" w:color="auto"/>
              <w:bottom w:val="single" w:sz="4" w:space="0" w:color="auto"/>
              <w:right w:val="single" w:sz="4" w:space="0" w:color="auto"/>
            </w:tcBorders>
            <w:hideMark/>
          </w:tcPr>
          <w:p w14:paraId="4B5CB18B" w14:textId="77777777" w:rsidR="00096DAB" w:rsidRDefault="00096DAB" w:rsidP="00F35FFB">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3E140A2C" w14:textId="77777777" w:rsidR="00096DAB" w:rsidRDefault="00096DAB" w:rsidP="00F35FFB">
            <w:pPr>
              <w:tabs>
                <w:tab w:val="left" w:pos="720"/>
                <w:tab w:val="left" w:pos="1622"/>
              </w:tabs>
              <w:spacing w:before="20" w:after="20"/>
              <w:rPr>
                <w:rFonts w:cs="Arial"/>
                <w:sz w:val="16"/>
                <w:szCs w:val="16"/>
              </w:rPr>
            </w:pPr>
            <w:r>
              <w:rPr>
                <w:rFonts w:cs="Arial"/>
                <w:sz w:val="16"/>
                <w:szCs w:val="16"/>
              </w:rPr>
              <w:t>NR18 feMob [2] (Johan)</w:t>
            </w:r>
          </w:p>
          <w:p w14:paraId="21D70A4F" w14:textId="77777777" w:rsidR="00096DAB" w:rsidRDefault="00096DAB" w:rsidP="00F35FFB">
            <w:pPr>
              <w:tabs>
                <w:tab w:val="left" w:pos="720"/>
                <w:tab w:val="left" w:pos="1622"/>
              </w:tabs>
              <w:spacing w:before="20" w:after="20"/>
              <w:rPr>
                <w:rFonts w:cs="Arial"/>
                <w:sz w:val="16"/>
                <w:szCs w:val="16"/>
              </w:rPr>
            </w:pPr>
            <w:r>
              <w:rPr>
                <w:rFonts w:cs="Arial"/>
                <w:sz w:val="16"/>
                <w:szCs w:val="16"/>
              </w:rPr>
              <w:t>[7.4.2] continuation</w:t>
            </w:r>
          </w:p>
          <w:p w14:paraId="51B347BF"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[005][Mob18] LTM L1 measurement</w:t>
            </w:r>
            <w:r>
              <w:rPr>
                <w:rFonts w:cs="Arial"/>
                <w:sz w:val="16"/>
                <w:szCs w:val="16"/>
              </w:rPr>
              <w:t>s</w:t>
            </w:r>
          </w:p>
          <w:p w14:paraId="65D45C6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[006][Mob18] Partial MAC reset</w:t>
            </w:r>
          </w:p>
          <w:p w14:paraId="1EEAACF9" w14:textId="77777777" w:rsidR="00096DAB" w:rsidRDefault="00096DAB" w:rsidP="00F35FFB">
            <w:pPr>
              <w:tabs>
                <w:tab w:val="left" w:pos="720"/>
                <w:tab w:val="left" w:pos="1622"/>
              </w:tabs>
              <w:spacing w:before="20" w:after="20"/>
              <w:rPr>
                <w:rFonts w:cs="Arial"/>
                <w:sz w:val="16"/>
                <w:szCs w:val="16"/>
              </w:rPr>
            </w:pPr>
            <w:r>
              <w:rPr>
                <w:rFonts w:cs="Arial"/>
                <w:sz w:val="16"/>
                <w:szCs w:val="16"/>
              </w:rPr>
              <w:t>- MAC CE</w:t>
            </w:r>
          </w:p>
          <w:p w14:paraId="2BFA8B19"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45B7123A" w14:textId="77777777" w:rsidR="00096DAB" w:rsidRDefault="00096DAB" w:rsidP="00F35FFB">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B43143D" w14:textId="77777777" w:rsidR="00096DAB" w:rsidRDefault="00096DAB" w:rsidP="00F35FFB">
            <w:pPr>
              <w:tabs>
                <w:tab w:val="left" w:pos="720"/>
                <w:tab w:val="left" w:pos="1622"/>
              </w:tabs>
              <w:spacing w:before="20" w:after="20"/>
              <w:rPr>
                <w:rFonts w:cs="Arial"/>
                <w:sz w:val="16"/>
                <w:szCs w:val="16"/>
              </w:rPr>
            </w:pPr>
            <w:r>
              <w:rPr>
                <w:rFonts w:cs="Arial"/>
                <w:sz w:val="16"/>
                <w:szCs w:val="16"/>
              </w:rPr>
              <w:t>NR18 Pos [2] (Nathan)</w:t>
            </w:r>
          </w:p>
          <w:p w14:paraId="776C217A" w14:textId="77777777" w:rsidR="00096DAB" w:rsidRDefault="00096DAB" w:rsidP="00F35FFB">
            <w:pPr>
              <w:tabs>
                <w:tab w:val="left" w:pos="720"/>
                <w:tab w:val="left" w:pos="1622"/>
              </w:tabs>
              <w:spacing w:before="20" w:after="20"/>
              <w:rPr>
                <w:rFonts w:cs="Arial"/>
                <w:sz w:val="16"/>
                <w:szCs w:val="16"/>
              </w:rPr>
            </w:pPr>
          </w:p>
          <w:p w14:paraId="0A4D43CE" w14:textId="77777777" w:rsidR="00096DAB" w:rsidRDefault="00096DAB" w:rsidP="00F35FFB">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12EDA53" w14:textId="77777777" w:rsidR="00096DAB" w:rsidRDefault="00096DAB" w:rsidP="00F35FFB">
            <w:pPr>
              <w:tabs>
                <w:tab w:val="left" w:pos="720"/>
                <w:tab w:val="left" w:pos="1622"/>
              </w:tabs>
              <w:spacing w:before="20" w:after="20"/>
              <w:rPr>
                <w:rFonts w:cs="Arial"/>
                <w:sz w:val="16"/>
                <w:szCs w:val="16"/>
              </w:rPr>
            </w:pPr>
          </w:p>
        </w:tc>
      </w:tr>
      <w:tr w:rsidR="00096DAB" w14:paraId="6FFC7D81" w14:textId="77777777" w:rsidTr="00F35FFB">
        <w:tc>
          <w:tcPr>
            <w:tcW w:w="1494" w:type="dxa"/>
            <w:tcBorders>
              <w:top w:val="single" w:sz="4" w:space="0" w:color="auto"/>
              <w:left w:val="single" w:sz="4" w:space="0" w:color="auto"/>
              <w:bottom w:val="single" w:sz="4" w:space="0" w:color="auto"/>
              <w:right w:val="single" w:sz="4" w:space="0" w:color="auto"/>
            </w:tcBorders>
          </w:tcPr>
          <w:p w14:paraId="3197128E" w14:textId="77777777" w:rsidR="00096DAB" w:rsidRDefault="00096DAB" w:rsidP="00F35FFB">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0BAFA19D" w14:textId="77777777" w:rsidR="00096DAB" w:rsidRDefault="00096DAB" w:rsidP="00F35FFB">
            <w:pPr>
              <w:tabs>
                <w:tab w:val="left" w:pos="720"/>
                <w:tab w:val="left" w:pos="1622"/>
              </w:tabs>
              <w:spacing w:before="20" w:after="20"/>
              <w:rPr>
                <w:rFonts w:cs="Arial"/>
                <w:sz w:val="16"/>
                <w:szCs w:val="16"/>
              </w:rPr>
            </w:pPr>
            <w:r>
              <w:rPr>
                <w:rFonts w:cs="Arial"/>
                <w:sz w:val="16"/>
                <w:szCs w:val="16"/>
              </w:rPr>
              <w:t>NR18 Mobile IAB [0.5] (Johan)</w:t>
            </w:r>
          </w:p>
          <w:p w14:paraId="6BD7B735" w14:textId="77777777" w:rsidR="00096DAB" w:rsidRDefault="00096DAB" w:rsidP="00F35FFB">
            <w:pPr>
              <w:tabs>
                <w:tab w:val="left" w:pos="720"/>
                <w:tab w:val="left" w:pos="1622"/>
              </w:tabs>
              <w:spacing w:before="20" w:after="20"/>
              <w:rPr>
                <w:rFonts w:cs="Arial"/>
                <w:sz w:val="16"/>
                <w:szCs w:val="16"/>
              </w:rPr>
            </w:pPr>
            <w:r>
              <w:rPr>
                <w:rFonts w:cs="Arial"/>
                <w:sz w:val="16"/>
                <w:szCs w:val="16"/>
              </w:rPr>
              <w:t>NR18 Other [2] (Johan)</w:t>
            </w:r>
          </w:p>
          <w:p w14:paraId="4D9C6EC7" w14:textId="77777777" w:rsidR="00096DAB" w:rsidRDefault="00096DAB" w:rsidP="00F35FFB">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70AD47" w:themeFill="accent6"/>
          </w:tcPr>
          <w:p w14:paraId="0552B252" w14:textId="77777777" w:rsidR="00096DAB" w:rsidRDefault="00096DAB" w:rsidP="00F35FFB">
            <w:pPr>
              <w:tabs>
                <w:tab w:val="left" w:pos="720"/>
                <w:tab w:val="left" w:pos="1622"/>
              </w:tabs>
              <w:spacing w:before="20" w:after="20"/>
              <w:rPr>
                <w:sz w:val="16"/>
                <w:szCs w:val="16"/>
              </w:rPr>
            </w:pPr>
            <w:r>
              <w:rPr>
                <w:sz w:val="16"/>
                <w:szCs w:val="16"/>
              </w:rPr>
              <w:t>NR18 RedCap [1] (Mattias)</w:t>
            </w:r>
          </w:p>
          <w:p w14:paraId="508FA817" w14:textId="77777777" w:rsidR="00096DAB" w:rsidRDefault="00096DAB" w:rsidP="00F35FFB">
            <w:pPr>
              <w:tabs>
                <w:tab w:val="left" w:pos="720"/>
                <w:tab w:val="left" w:pos="1622"/>
              </w:tabs>
              <w:spacing w:before="20" w:after="20"/>
              <w:rPr>
                <w:sz w:val="16"/>
                <w:szCs w:val="16"/>
              </w:rPr>
            </w:pPr>
          </w:p>
          <w:p w14:paraId="32304BF4" w14:textId="77777777" w:rsidR="00096DAB" w:rsidRDefault="00096DAB" w:rsidP="00F35FFB">
            <w:pPr>
              <w:tabs>
                <w:tab w:val="left" w:pos="720"/>
                <w:tab w:val="left" w:pos="1622"/>
              </w:tabs>
              <w:spacing w:before="20" w:after="20"/>
              <w:rPr>
                <w:sz w:val="16"/>
                <w:szCs w:val="16"/>
              </w:rPr>
            </w:pPr>
            <w:r w:rsidRPr="00CC663D">
              <w:rPr>
                <w:sz w:val="16"/>
                <w:szCs w:val="16"/>
              </w:rPr>
              <w:t>7.19.1</w:t>
            </w:r>
            <w:r w:rsidRPr="00CC663D">
              <w:rPr>
                <w:sz w:val="16"/>
                <w:szCs w:val="16"/>
              </w:rPr>
              <w:tab/>
              <w:t>Organizational</w:t>
            </w:r>
          </w:p>
          <w:p w14:paraId="01DEA211" w14:textId="093092F3" w:rsidR="00096DAB" w:rsidRDefault="00096DAB" w:rsidP="00F35FFB">
            <w:pPr>
              <w:tabs>
                <w:tab w:val="left" w:pos="720"/>
                <w:tab w:val="left" w:pos="1622"/>
              </w:tabs>
              <w:spacing w:before="20" w:after="20"/>
              <w:rPr>
                <w:sz w:val="16"/>
                <w:szCs w:val="16"/>
              </w:rPr>
            </w:pPr>
            <w:r>
              <w:rPr>
                <w:sz w:val="16"/>
                <w:szCs w:val="16"/>
              </w:rPr>
              <w:t>- LSs</w:t>
            </w:r>
          </w:p>
          <w:p w14:paraId="7E10EB63" w14:textId="1966304D" w:rsidR="00C6266C" w:rsidRDefault="00C6266C" w:rsidP="00F35FFB">
            <w:pPr>
              <w:tabs>
                <w:tab w:val="left" w:pos="720"/>
                <w:tab w:val="left" w:pos="1622"/>
              </w:tabs>
              <w:spacing w:before="20" w:after="20"/>
              <w:rPr>
                <w:sz w:val="16"/>
                <w:szCs w:val="16"/>
              </w:rPr>
            </w:pPr>
            <w:r w:rsidRPr="00C6266C">
              <w:rPr>
                <w:sz w:val="16"/>
                <w:szCs w:val="16"/>
              </w:rPr>
              <w:t>R2-2304619</w:t>
            </w:r>
            <w:r>
              <w:rPr>
                <w:sz w:val="16"/>
                <w:szCs w:val="16"/>
              </w:rPr>
              <w:t xml:space="preserve">, </w:t>
            </w:r>
            <w:r w:rsidRPr="00C6266C">
              <w:rPr>
                <w:sz w:val="16"/>
                <w:szCs w:val="16"/>
              </w:rPr>
              <w:t>R2-2304624</w:t>
            </w:r>
            <w:r>
              <w:rPr>
                <w:sz w:val="16"/>
                <w:szCs w:val="16"/>
              </w:rPr>
              <w:t xml:space="preserve">, </w:t>
            </w:r>
            <w:r w:rsidRPr="00C6266C">
              <w:rPr>
                <w:sz w:val="16"/>
                <w:szCs w:val="16"/>
              </w:rPr>
              <w:t>R2-2304648</w:t>
            </w:r>
            <w:r>
              <w:rPr>
                <w:sz w:val="16"/>
                <w:szCs w:val="16"/>
              </w:rPr>
              <w:t xml:space="preserve">, </w:t>
            </w:r>
            <w:r w:rsidRPr="00C6266C">
              <w:rPr>
                <w:sz w:val="16"/>
                <w:szCs w:val="16"/>
              </w:rPr>
              <w:t>R2-2304649</w:t>
            </w:r>
          </w:p>
          <w:p w14:paraId="54FC1228" w14:textId="0057C7FA" w:rsidR="00096DAB" w:rsidRDefault="00096DAB" w:rsidP="00F35FFB">
            <w:pPr>
              <w:tabs>
                <w:tab w:val="left" w:pos="720"/>
                <w:tab w:val="left" w:pos="1622"/>
              </w:tabs>
              <w:spacing w:before="20" w:after="20"/>
              <w:rPr>
                <w:sz w:val="16"/>
                <w:szCs w:val="16"/>
              </w:rPr>
            </w:pPr>
          </w:p>
          <w:p w14:paraId="429F78AB" w14:textId="62229ADE" w:rsidR="00C6266C" w:rsidRDefault="00C6266C" w:rsidP="00F35FFB">
            <w:pPr>
              <w:tabs>
                <w:tab w:val="left" w:pos="720"/>
                <w:tab w:val="left" w:pos="1622"/>
              </w:tabs>
              <w:spacing w:before="20" w:after="20"/>
              <w:rPr>
                <w:sz w:val="16"/>
                <w:szCs w:val="16"/>
              </w:rPr>
            </w:pPr>
            <w:r>
              <w:rPr>
                <w:sz w:val="16"/>
                <w:szCs w:val="16"/>
              </w:rPr>
              <w:t>- Terminology</w:t>
            </w:r>
          </w:p>
          <w:p w14:paraId="649C168E" w14:textId="7CF11619" w:rsidR="00C6266C" w:rsidRDefault="00C6266C" w:rsidP="00F35FFB">
            <w:pPr>
              <w:tabs>
                <w:tab w:val="left" w:pos="720"/>
                <w:tab w:val="left" w:pos="1622"/>
              </w:tabs>
              <w:spacing w:before="20" w:after="20"/>
              <w:rPr>
                <w:sz w:val="16"/>
                <w:szCs w:val="16"/>
              </w:rPr>
            </w:pPr>
            <w:r w:rsidRPr="00C6266C">
              <w:rPr>
                <w:sz w:val="16"/>
                <w:szCs w:val="16"/>
              </w:rPr>
              <w:t>R2-2305004</w:t>
            </w:r>
          </w:p>
          <w:p w14:paraId="48D4166C" w14:textId="32ADAEE1" w:rsidR="00C6266C" w:rsidRDefault="00C6266C" w:rsidP="00F35FFB">
            <w:pPr>
              <w:tabs>
                <w:tab w:val="left" w:pos="720"/>
                <w:tab w:val="left" w:pos="1622"/>
              </w:tabs>
              <w:spacing w:before="20" w:after="20"/>
              <w:rPr>
                <w:sz w:val="16"/>
                <w:szCs w:val="16"/>
              </w:rPr>
            </w:pPr>
          </w:p>
          <w:p w14:paraId="4C1AB119" w14:textId="1453DA2F" w:rsidR="00C6266C" w:rsidRDefault="00C6266C" w:rsidP="00F35FFB">
            <w:pPr>
              <w:tabs>
                <w:tab w:val="left" w:pos="720"/>
                <w:tab w:val="left" w:pos="1622"/>
              </w:tabs>
              <w:spacing w:before="20" w:after="20"/>
              <w:rPr>
                <w:sz w:val="16"/>
                <w:szCs w:val="16"/>
              </w:rPr>
            </w:pPr>
            <w:r>
              <w:rPr>
                <w:sz w:val="16"/>
                <w:szCs w:val="16"/>
              </w:rPr>
              <w:t>- Running CRs</w:t>
            </w:r>
          </w:p>
          <w:p w14:paraId="6FE5F08C" w14:textId="2AD2ABD7" w:rsidR="00C6266C" w:rsidRDefault="00C6266C" w:rsidP="00F35FFB">
            <w:pPr>
              <w:tabs>
                <w:tab w:val="left" w:pos="720"/>
                <w:tab w:val="left" w:pos="1622"/>
              </w:tabs>
              <w:spacing w:before="20" w:after="20"/>
              <w:rPr>
                <w:sz w:val="16"/>
                <w:szCs w:val="16"/>
              </w:rPr>
            </w:pPr>
            <w:r w:rsidRPr="00C6266C">
              <w:rPr>
                <w:sz w:val="16"/>
                <w:szCs w:val="16"/>
              </w:rPr>
              <w:t>R2-2305011</w:t>
            </w:r>
            <w:r>
              <w:rPr>
                <w:sz w:val="16"/>
                <w:szCs w:val="16"/>
              </w:rPr>
              <w:t xml:space="preserve">, </w:t>
            </w:r>
            <w:r w:rsidRPr="00C6266C">
              <w:rPr>
                <w:sz w:val="16"/>
                <w:szCs w:val="16"/>
              </w:rPr>
              <w:t>R2-2305377</w:t>
            </w:r>
            <w:r>
              <w:rPr>
                <w:sz w:val="16"/>
                <w:szCs w:val="16"/>
              </w:rPr>
              <w:t xml:space="preserve">, </w:t>
            </w:r>
            <w:r w:rsidRPr="00C6266C">
              <w:rPr>
                <w:sz w:val="16"/>
                <w:szCs w:val="16"/>
              </w:rPr>
              <w:t>R2-2305471</w:t>
            </w:r>
            <w:r>
              <w:rPr>
                <w:sz w:val="16"/>
                <w:szCs w:val="16"/>
              </w:rPr>
              <w:t xml:space="preserve">, </w:t>
            </w:r>
            <w:r w:rsidRPr="00C6266C">
              <w:rPr>
                <w:sz w:val="16"/>
                <w:szCs w:val="16"/>
              </w:rPr>
              <w:t>R2-2306039</w:t>
            </w:r>
            <w:r>
              <w:rPr>
                <w:sz w:val="16"/>
                <w:szCs w:val="16"/>
              </w:rPr>
              <w:t xml:space="preserve">, </w:t>
            </w:r>
            <w:r w:rsidRPr="00C6266C">
              <w:rPr>
                <w:sz w:val="16"/>
                <w:szCs w:val="16"/>
              </w:rPr>
              <w:t>R2-2306040</w:t>
            </w:r>
            <w:r>
              <w:rPr>
                <w:sz w:val="16"/>
                <w:szCs w:val="16"/>
              </w:rPr>
              <w:t xml:space="preserve">, </w:t>
            </w:r>
            <w:r w:rsidRPr="00C6266C">
              <w:rPr>
                <w:sz w:val="16"/>
                <w:szCs w:val="16"/>
              </w:rPr>
              <w:t>R2-2306223</w:t>
            </w:r>
          </w:p>
          <w:p w14:paraId="6F2E4729" w14:textId="77777777" w:rsidR="00C6266C" w:rsidRDefault="00C6266C" w:rsidP="00F35FFB">
            <w:pPr>
              <w:tabs>
                <w:tab w:val="left" w:pos="720"/>
                <w:tab w:val="left" w:pos="1622"/>
              </w:tabs>
              <w:spacing w:before="20" w:after="20"/>
              <w:rPr>
                <w:sz w:val="16"/>
                <w:szCs w:val="16"/>
              </w:rPr>
            </w:pPr>
          </w:p>
          <w:p w14:paraId="65517A46" w14:textId="6F17322E" w:rsidR="00096DAB" w:rsidRDefault="00096DAB" w:rsidP="00F35FFB">
            <w:pPr>
              <w:tabs>
                <w:tab w:val="left" w:pos="720"/>
                <w:tab w:val="left" w:pos="1622"/>
              </w:tabs>
              <w:spacing w:before="20" w:after="20"/>
              <w:rPr>
                <w:sz w:val="16"/>
                <w:szCs w:val="16"/>
              </w:rPr>
            </w:pPr>
            <w:r w:rsidRPr="00096DAB">
              <w:rPr>
                <w:sz w:val="16"/>
                <w:szCs w:val="16"/>
              </w:rPr>
              <w:t>7.19.2</w:t>
            </w:r>
            <w:r w:rsidRPr="00096DAB">
              <w:rPr>
                <w:sz w:val="16"/>
                <w:szCs w:val="16"/>
              </w:rPr>
              <w:tab/>
              <w:t>Enhanced eDRX in RRC_INACTIVE</w:t>
            </w:r>
          </w:p>
          <w:p w14:paraId="67ECF373" w14:textId="1B5D157C" w:rsidR="00C6266C" w:rsidRDefault="00C6266C" w:rsidP="00F35FFB">
            <w:pPr>
              <w:tabs>
                <w:tab w:val="left" w:pos="720"/>
                <w:tab w:val="left" w:pos="1622"/>
              </w:tabs>
              <w:spacing w:before="20" w:after="20"/>
              <w:rPr>
                <w:sz w:val="16"/>
                <w:szCs w:val="16"/>
              </w:rPr>
            </w:pPr>
          </w:p>
          <w:p w14:paraId="45C3BB7A" w14:textId="6FD40337" w:rsidR="00C6266C" w:rsidRDefault="00C6266C" w:rsidP="00F35FFB">
            <w:pPr>
              <w:tabs>
                <w:tab w:val="left" w:pos="720"/>
                <w:tab w:val="left" w:pos="1622"/>
              </w:tabs>
              <w:spacing w:before="20" w:after="20"/>
              <w:rPr>
                <w:sz w:val="16"/>
                <w:szCs w:val="16"/>
              </w:rPr>
            </w:pPr>
            <w:r>
              <w:rPr>
                <w:sz w:val="16"/>
                <w:szCs w:val="16"/>
              </w:rPr>
              <w:lastRenderedPageBreak/>
              <w:t xml:space="preserve">- </w:t>
            </w:r>
            <w:r w:rsidRPr="00C6266C">
              <w:rPr>
                <w:sz w:val="16"/>
                <w:szCs w:val="16"/>
              </w:rPr>
              <w:t>Capabilities, Fallbacks, PTWs, etc.</w:t>
            </w:r>
          </w:p>
          <w:p w14:paraId="2EF66A90" w14:textId="4B24EC56" w:rsidR="00096DAB" w:rsidRDefault="00C6266C" w:rsidP="00F35FFB">
            <w:pPr>
              <w:tabs>
                <w:tab w:val="left" w:pos="720"/>
                <w:tab w:val="left" w:pos="1622"/>
              </w:tabs>
              <w:spacing w:before="20" w:after="20"/>
              <w:rPr>
                <w:sz w:val="16"/>
                <w:szCs w:val="16"/>
              </w:rPr>
            </w:pPr>
            <w:r w:rsidRPr="00C6266C">
              <w:rPr>
                <w:sz w:val="16"/>
                <w:szCs w:val="16"/>
              </w:rPr>
              <w:t>R2-2304682</w:t>
            </w:r>
            <w:r>
              <w:rPr>
                <w:sz w:val="16"/>
                <w:szCs w:val="16"/>
              </w:rPr>
              <w:t xml:space="preserve">, </w:t>
            </w:r>
            <w:r w:rsidRPr="00C6266C">
              <w:rPr>
                <w:sz w:val="16"/>
                <w:szCs w:val="16"/>
              </w:rPr>
              <w:t>R2-2305312</w:t>
            </w:r>
          </w:p>
          <w:p w14:paraId="772EA4F9" w14:textId="4B5D62C8" w:rsidR="00C6266C" w:rsidRDefault="00C6266C" w:rsidP="00F35FFB">
            <w:pPr>
              <w:tabs>
                <w:tab w:val="left" w:pos="720"/>
                <w:tab w:val="left" w:pos="1622"/>
              </w:tabs>
              <w:spacing w:before="20" w:after="20"/>
              <w:rPr>
                <w:sz w:val="16"/>
                <w:szCs w:val="16"/>
              </w:rPr>
            </w:pPr>
          </w:p>
          <w:p w14:paraId="58A35D6F" w14:textId="5249EF7A" w:rsidR="00C6266C" w:rsidRDefault="00C6266C" w:rsidP="00F35FFB">
            <w:pPr>
              <w:tabs>
                <w:tab w:val="left" w:pos="720"/>
                <w:tab w:val="left" w:pos="1622"/>
              </w:tabs>
              <w:spacing w:before="20" w:after="20"/>
              <w:rPr>
                <w:sz w:val="16"/>
                <w:szCs w:val="16"/>
              </w:rPr>
            </w:pPr>
            <w:r>
              <w:rPr>
                <w:sz w:val="16"/>
                <w:szCs w:val="16"/>
              </w:rPr>
              <w:t>- SDT</w:t>
            </w:r>
          </w:p>
          <w:p w14:paraId="7975062A" w14:textId="65A5AE47" w:rsidR="00C6266C" w:rsidRDefault="00C6266C" w:rsidP="00F35FFB">
            <w:pPr>
              <w:tabs>
                <w:tab w:val="left" w:pos="720"/>
                <w:tab w:val="left" w:pos="1622"/>
              </w:tabs>
              <w:spacing w:before="20" w:after="20"/>
              <w:rPr>
                <w:sz w:val="16"/>
                <w:szCs w:val="16"/>
              </w:rPr>
            </w:pPr>
            <w:r w:rsidRPr="00C6266C">
              <w:rPr>
                <w:sz w:val="16"/>
                <w:szCs w:val="16"/>
              </w:rPr>
              <w:t>R2-2305436</w:t>
            </w:r>
          </w:p>
          <w:p w14:paraId="5464691B" w14:textId="77777777" w:rsidR="00C6266C" w:rsidRDefault="00C6266C" w:rsidP="00F35FFB">
            <w:pPr>
              <w:tabs>
                <w:tab w:val="left" w:pos="720"/>
                <w:tab w:val="left" w:pos="1622"/>
              </w:tabs>
              <w:spacing w:before="20" w:after="20"/>
              <w:rPr>
                <w:sz w:val="16"/>
                <w:szCs w:val="16"/>
              </w:rPr>
            </w:pPr>
          </w:p>
          <w:p w14:paraId="3599C14D" w14:textId="5A600A36" w:rsidR="00096DAB" w:rsidRDefault="00096DAB" w:rsidP="00F35FFB">
            <w:pPr>
              <w:tabs>
                <w:tab w:val="left" w:pos="720"/>
                <w:tab w:val="left" w:pos="1622"/>
              </w:tabs>
              <w:spacing w:before="20" w:after="20"/>
              <w:rPr>
                <w:sz w:val="16"/>
                <w:szCs w:val="16"/>
              </w:rPr>
            </w:pPr>
            <w:r w:rsidRPr="00096DAB">
              <w:rPr>
                <w:sz w:val="16"/>
                <w:szCs w:val="16"/>
              </w:rPr>
              <w:t>7.19.3</w:t>
            </w:r>
            <w:r w:rsidRPr="00096DAB">
              <w:rPr>
                <w:sz w:val="16"/>
                <w:szCs w:val="16"/>
              </w:rPr>
              <w:tab/>
              <w:t>Further reduced UE complexity in FR1</w:t>
            </w:r>
          </w:p>
          <w:p w14:paraId="01CCB5F0" w14:textId="201BC77E" w:rsidR="00096DAB" w:rsidRDefault="00096DAB" w:rsidP="00F35FFB">
            <w:pPr>
              <w:tabs>
                <w:tab w:val="left" w:pos="720"/>
                <w:tab w:val="left" w:pos="1622"/>
              </w:tabs>
              <w:spacing w:before="20" w:after="20"/>
              <w:rPr>
                <w:sz w:val="16"/>
                <w:szCs w:val="16"/>
              </w:rPr>
            </w:pPr>
          </w:p>
          <w:p w14:paraId="64C0DD40" w14:textId="3BB5192C" w:rsidR="00C6266C" w:rsidRDefault="00C6266C" w:rsidP="00F35FFB">
            <w:pPr>
              <w:tabs>
                <w:tab w:val="left" w:pos="720"/>
                <w:tab w:val="left" w:pos="1622"/>
              </w:tabs>
              <w:spacing w:before="20" w:after="20"/>
              <w:rPr>
                <w:sz w:val="16"/>
                <w:szCs w:val="16"/>
              </w:rPr>
            </w:pPr>
            <w:r>
              <w:rPr>
                <w:sz w:val="16"/>
                <w:szCs w:val="16"/>
              </w:rPr>
              <w:t xml:space="preserve">- Barring </w:t>
            </w:r>
          </w:p>
          <w:p w14:paraId="256C57E2" w14:textId="6C42AD58" w:rsidR="00096DAB" w:rsidRDefault="00C6266C" w:rsidP="00F35FFB">
            <w:pPr>
              <w:tabs>
                <w:tab w:val="left" w:pos="720"/>
                <w:tab w:val="left" w:pos="1622"/>
              </w:tabs>
              <w:spacing w:before="20" w:after="20"/>
              <w:rPr>
                <w:sz w:val="16"/>
                <w:szCs w:val="16"/>
              </w:rPr>
            </w:pPr>
            <w:r w:rsidRPr="00C6266C">
              <w:rPr>
                <w:sz w:val="16"/>
                <w:szCs w:val="16"/>
              </w:rPr>
              <w:t>R2-2305963</w:t>
            </w:r>
            <w:r>
              <w:rPr>
                <w:sz w:val="16"/>
                <w:szCs w:val="16"/>
              </w:rPr>
              <w:t xml:space="preserve">, </w:t>
            </w:r>
            <w:r w:rsidRPr="00C6266C">
              <w:rPr>
                <w:sz w:val="16"/>
                <w:szCs w:val="16"/>
              </w:rPr>
              <w:t>R2-2304921</w:t>
            </w:r>
          </w:p>
          <w:p w14:paraId="3C18D2C8" w14:textId="1F5B0652" w:rsidR="008D4971" w:rsidRDefault="008D4971" w:rsidP="00F35FFB">
            <w:pPr>
              <w:tabs>
                <w:tab w:val="left" w:pos="720"/>
                <w:tab w:val="left" w:pos="1622"/>
              </w:tabs>
              <w:spacing w:before="20" w:after="20"/>
              <w:rPr>
                <w:sz w:val="16"/>
                <w:szCs w:val="16"/>
              </w:rPr>
            </w:pPr>
          </w:p>
          <w:p w14:paraId="020E2C18" w14:textId="62431ED9" w:rsidR="008D4971" w:rsidRDefault="008D4971" w:rsidP="00F35FFB">
            <w:pPr>
              <w:tabs>
                <w:tab w:val="left" w:pos="720"/>
                <w:tab w:val="left" w:pos="1622"/>
              </w:tabs>
              <w:spacing w:before="20" w:after="20"/>
              <w:rPr>
                <w:sz w:val="16"/>
                <w:szCs w:val="16"/>
              </w:rPr>
            </w:pPr>
            <w:r>
              <w:rPr>
                <w:sz w:val="16"/>
                <w:szCs w:val="16"/>
              </w:rPr>
              <w:t>- Decoding of Msg4</w:t>
            </w:r>
          </w:p>
          <w:p w14:paraId="440347F8" w14:textId="09557AAC" w:rsidR="008D4971" w:rsidRDefault="008D4971" w:rsidP="00F35FFB">
            <w:pPr>
              <w:tabs>
                <w:tab w:val="left" w:pos="720"/>
                <w:tab w:val="left" w:pos="1622"/>
              </w:tabs>
              <w:spacing w:before="20" w:after="20"/>
              <w:rPr>
                <w:sz w:val="16"/>
                <w:szCs w:val="16"/>
              </w:rPr>
            </w:pPr>
            <w:r w:rsidRPr="008D4971">
              <w:rPr>
                <w:sz w:val="16"/>
                <w:szCs w:val="16"/>
              </w:rPr>
              <w:t>R2-2306314</w:t>
            </w:r>
            <w:r>
              <w:rPr>
                <w:sz w:val="16"/>
                <w:szCs w:val="16"/>
              </w:rPr>
              <w:t xml:space="preserve">, </w:t>
            </w:r>
            <w:r w:rsidRPr="008D4971">
              <w:rPr>
                <w:sz w:val="16"/>
                <w:szCs w:val="16"/>
              </w:rPr>
              <w:t>R2-2305003</w:t>
            </w:r>
          </w:p>
          <w:p w14:paraId="2F4FDD6B" w14:textId="25EE2FE8" w:rsidR="008D4971" w:rsidRDefault="008D4971" w:rsidP="00F35FFB">
            <w:pPr>
              <w:tabs>
                <w:tab w:val="left" w:pos="720"/>
                <w:tab w:val="left" w:pos="1622"/>
              </w:tabs>
              <w:spacing w:before="20" w:after="20"/>
              <w:rPr>
                <w:sz w:val="16"/>
                <w:szCs w:val="16"/>
              </w:rPr>
            </w:pPr>
          </w:p>
          <w:p w14:paraId="3DB0AF8C" w14:textId="4D536C11" w:rsidR="008D4971" w:rsidRDefault="008D4971" w:rsidP="00F35FFB">
            <w:pPr>
              <w:tabs>
                <w:tab w:val="left" w:pos="720"/>
                <w:tab w:val="left" w:pos="1622"/>
              </w:tabs>
              <w:spacing w:before="20" w:after="20"/>
              <w:rPr>
                <w:sz w:val="16"/>
                <w:szCs w:val="16"/>
              </w:rPr>
            </w:pPr>
            <w:r>
              <w:rPr>
                <w:sz w:val="16"/>
                <w:szCs w:val="16"/>
              </w:rPr>
              <w:t>- Capability filter</w:t>
            </w:r>
          </w:p>
          <w:p w14:paraId="1465AEAE" w14:textId="27C95635" w:rsidR="008D4971" w:rsidRDefault="008D4971" w:rsidP="00F35FFB">
            <w:pPr>
              <w:tabs>
                <w:tab w:val="left" w:pos="720"/>
                <w:tab w:val="left" w:pos="1622"/>
              </w:tabs>
              <w:spacing w:before="20" w:after="20"/>
              <w:rPr>
                <w:sz w:val="16"/>
                <w:szCs w:val="16"/>
              </w:rPr>
            </w:pPr>
            <w:r w:rsidRPr="008D4971">
              <w:rPr>
                <w:sz w:val="16"/>
                <w:szCs w:val="16"/>
              </w:rPr>
              <w:t>R2-2305797</w:t>
            </w:r>
          </w:p>
          <w:p w14:paraId="71FCE533" w14:textId="0DF1CD57" w:rsidR="008D4971" w:rsidRDefault="008D4971" w:rsidP="00F35FFB">
            <w:pPr>
              <w:tabs>
                <w:tab w:val="left" w:pos="720"/>
                <w:tab w:val="left" w:pos="1622"/>
              </w:tabs>
              <w:spacing w:before="20" w:after="20"/>
              <w:rPr>
                <w:sz w:val="16"/>
                <w:szCs w:val="16"/>
              </w:rPr>
            </w:pPr>
          </w:p>
          <w:p w14:paraId="3239F7D1" w14:textId="77777777" w:rsidR="008D4971" w:rsidRDefault="008D4971" w:rsidP="008D4971">
            <w:pPr>
              <w:tabs>
                <w:tab w:val="left" w:pos="720"/>
                <w:tab w:val="left" w:pos="1622"/>
              </w:tabs>
              <w:spacing w:before="20" w:after="20"/>
              <w:rPr>
                <w:sz w:val="16"/>
                <w:szCs w:val="16"/>
              </w:rPr>
            </w:pPr>
            <w:r>
              <w:rPr>
                <w:sz w:val="16"/>
                <w:szCs w:val="16"/>
              </w:rPr>
              <w:t>- Early indication</w:t>
            </w:r>
          </w:p>
          <w:p w14:paraId="105F472B" w14:textId="0990203F" w:rsidR="008D4971" w:rsidRDefault="008D4971" w:rsidP="00F35FFB">
            <w:pPr>
              <w:tabs>
                <w:tab w:val="left" w:pos="720"/>
                <w:tab w:val="left" w:pos="1622"/>
              </w:tabs>
              <w:spacing w:before="20" w:after="20"/>
              <w:rPr>
                <w:sz w:val="16"/>
                <w:szCs w:val="16"/>
              </w:rPr>
            </w:pPr>
            <w:r w:rsidRPr="00C6266C">
              <w:rPr>
                <w:sz w:val="16"/>
                <w:szCs w:val="16"/>
              </w:rPr>
              <w:t>R2-2305098</w:t>
            </w:r>
          </w:p>
          <w:p w14:paraId="48744C93" w14:textId="77777777" w:rsidR="00096DAB" w:rsidRDefault="00096DAB" w:rsidP="00F35FFB">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30AA7B38" w14:textId="77777777" w:rsidR="00096DAB" w:rsidRDefault="00096DAB" w:rsidP="00F35FFB">
            <w:pPr>
              <w:tabs>
                <w:tab w:val="left" w:pos="720"/>
                <w:tab w:val="left" w:pos="1622"/>
              </w:tabs>
              <w:spacing w:before="20" w:after="20"/>
              <w:rPr>
                <w:rFonts w:cs="Arial"/>
                <w:sz w:val="16"/>
                <w:szCs w:val="16"/>
              </w:rPr>
            </w:pPr>
            <w:r>
              <w:rPr>
                <w:rFonts w:cs="Arial"/>
                <w:sz w:val="16"/>
                <w:szCs w:val="16"/>
              </w:rPr>
              <w:lastRenderedPageBreak/>
              <w:t>NR17 SONMDT (HuNan)</w:t>
            </w:r>
          </w:p>
        </w:tc>
        <w:tc>
          <w:tcPr>
            <w:tcW w:w="1924" w:type="dxa"/>
            <w:vMerge/>
            <w:tcBorders>
              <w:left w:val="single" w:sz="4" w:space="0" w:color="auto"/>
              <w:right w:val="single" w:sz="4" w:space="0" w:color="auto"/>
            </w:tcBorders>
            <w:shd w:val="clear" w:color="auto" w:fill="auto"/>
          </w:tcPr>
          <w:p w14:paraId="1745E8B1" w14:textId="77777777" w:rsidR="00096DAB" w:rsidRDefault="00096DAB" w:rsidP="00F35FFB">
            <w:pPr>
              <w:tabs>
                <w:tab w:val="left" w:pos="720"/>
                <w:tab w:val="left" w:pos="1622"/>
              </w:tabs>
              <w:spacing w:before="20" w:after="20"/>
              <w:rPr>
                <w:rFonts w:cs="Arial"/>
                <w:sz w:val="16"/>
                <w:szCs w:val="16"/>
              </w:rPr>
            </w:pPr>
          </w:p>
        </w:tc>
      </w:tr>
      <w:tr w:rsidR="00096DAB" w14:paraId="06952F40" w14:textId="77777777" w:rsidTr="00F35FFB">
        <w:tc>
          <w:tcPr>
            <w:tcW w:w="1494" w:type="dxa"/>
            <w:tcBorders>
              <w:top w:val="single" w:sz="4" w:space="0" w:color="auto"/>
              <w:left w:val="single" w:sz="4" w:space="0" w:color="auto"/>
              <w:bottom w:val="single" w:sz="4" w:space="0" w:color="auto"/>
              <w:right w:val="single" w:sz="4" w:space="0" w:color="auto"/>
            </w:tcBorders>
          </w:tcPr>
          <w:p w14:paraId="4467A856" w14:textId="77777777" w:rsidR="00096DAB" w:rsidRDefault="00096DAB" w:rsidP="00F35FFB">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7B1C96D" w14:textId="77777777" w:rsidR="00096DAB" w:rsidRDefault="00096DAB" w:rsidP="00F35FFB">
            <w:pPr>
              <w:tabs>
                <w:tab w:val="left" w:pos="720"/>
                <w:tab w:val="left" w:pos="1622"/>
              </w:tabs>
              <w:spacing w:before="20" w:after="20"/>
              <w:rPr>
                <w:rFonts w:cs="Arial"/>
                <w:sz w:val="16"/>
                <w:szCs w:val="16"/>
              </w:rPr>
            </w:pPr>
            <w:r>
              <w:rPr>
                <w:rFonts w:cs="Arial"/>
                <w:sz w:val="16"/>
                <w:szCs w:val="16"/>
              </w:rPr>
              <w:t>NR18 URLLC [0.5] (Diana)</w:t>
            </w:r>
          </w:p>
          <w:p w14:paraId="5A8940CC" w14:textId="77777777" w:rsidR="00096DAB" w:rsidRDefault="00096DAB" w:rsidP="00F35FFB">
            <w:pPr>
              <w:tabs>
                <w:tab w:val="left" w:pos="720"/>
                <w:tab w:val="left" w:pos="1622"/>
              </w:tabs>
              <w:spacing w:before="20" w:after="20"/>
              <w:rPr>
                <w:rFonts w:cs="Arial"/>
                <w:sz w:val="16"/>
                <w:szCs w:val="16"/>
              </w:rPr>
            </w:pPr>
            <w:r>
              <w:rPr>
                <w:rFonts w:cs="Arial"/>
                <w:sz w:val="16"/>
                <w:szCs w:val="16"/>
              </w:rPr>
              <w:t>NR18 Network Energy Saving [1] (Diana)</w:t>
            </w:r>
          </w:p>
          <w:p w14:paraId="5E87C905"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Mobility, </w:t>
            </w:r>
          </w:p>
          <w:p w14:paraId="1A37A8C6" w14:textId="77777777" w:rsidR="00096DAB" w:rsidRDefault="00096DAB" w:rsidP="00F35FFB">
            <w:pPr>
              <w:tabs>
                <w:tab w:val="left" w:pos="720"/>
                <w:tab w:val="left" w:pos="1622"/>
              </w:tabs>
              <w:spacing w:before="20" w:after="20"/>
              <w:rPr>
                <w:rFonts w:cs="Arial"/>
                <w:sz w:val="16"/>
                <w:szCs w:val="16"/>
              </w:rPr>
            </w:pPr>
            <w:r>
              <w:rPr>
                <w:rFonts w:cs="Arial"/>
                <w:sz w:val="16"/>
                <w:szCs w:val="16"/>
              </w:rPr>
              <w:t>- Cell reselection</w:t>
            </w:r>
          </w:p>
          <w:p w14:paraId="6452733E"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A1BFE05" w14:textId="77777777" w:rsidR="00096DAB" w:rsidRDefault="00096DAB" w:rsidP="00F35FFB">
            <w:pPr>
              <w:tabs>
                <w:tab w:val="left" w:pos="720"/>
                <w:tab w:val="left" w:pos="1622"/>
              </w:tabs>
              <w:spacing w:before="20" w:after="20"/>
              <w:rPr>
                <w:sz w:val="16"/>
                <w:szCs w:val="16"/>
              </w:rPr>
            </w:pPr>
            <w:r>
              <w:rPr>
                <w:sz w:val="16"/>
                <w:szCs w:val="16"/>
              </w:rPr>
              <w:t>NR17 MBS (Dawid)</w:t>
            </w:r>
          </w:p>
          <w:p w14:paraId="2EECE042" w14:textId="77777777" w:rsidR="00096DAB" w:rsidRDefault="00096DAB" w:rsidP="00F35FFB">
            <w:pPr>
              <w:tabs>
                <w:tab w:val="left" w:pos="720"/>
                <w:tab w:val="left" w:pos="1622"/>
              </w:tabs>
              <w:spacing w:before="20" w:after="20"/>
              <w:rPr>
                <w:sz w:val="16"/>
                <w:szCs w:val="16"/>
              </w:rPr>
            </w:pPr>
            <w:r>
              <w:rPr>
                <w:sz w:val="16"/>
                <w:szCs w:val="16"/>
              </w:rPr>
              <w:t>- Continuation, if needed</w:t>
            </w:r>
          </w:p>
          <w:p w14:paraId="506400AB" w14:textId="77777777" w:rsidR="00096DAB" w:rsidRDefault="00096DAB" w:rsidP="00F35FFB">
            <w:pPr>
              <w:tabs>
                <w:tab w:val="left" w:pos="720"/>
                <w:tab w:val="left" w:pos="1622"/>
              </w:tabs>
              <w:spacing w:before="20" w:after="20"/>
              <w:rPr>
                <w:sz w:val="16"/>
                <w:szCs w:val="16"/>
              </w:rPr>
            </w:pPr>
            <w:r>
              <w:rPr>
                <w:sz w:val="16"/>
                <w:szCs w:val="16"/>
              </w:rPr>
              <w:t>NR 18 MBS [0.75] (Dawid)</w:t>
            </w:r>
          </w:p>
          <w:p w14:paraId="277A7EE8" w14:textId="77777777" w:rsidR="00096DAB" w:rsidRDefault="00096DAB" w:rsidP="00F35FFB">
            <w:pPr>
              <w:tabs>
                <w:tab w:val="left" w:pos="720"/>
                <w:tab w:val="left" w:pos="1622"/>
              </w:tabs>
              <w:spacing w:before="20" w:after="20"/>
              <w:rPr>
                <w:sz w:val="16"/>
                <w:szCs w:val="16"/>
              </w:rPr>
            </w:pPr>
            <w:r>
              <w:rPr>
                <w:sz w:val="16"/>
                <w:szCs w:val="16"/>
              </w:rPr>
              <w:t>- 7.11.1 (Organizational)</w:t>
            </w:r>
          </w:p>
          <w:p w14:paraId="21635B81" w14:textId="77777777" w:rsidR="00096DAB" w:rsidRDefault="00096DAB" w:rsidP="00F35FFB">
            <w:pPr>
              <w:tabs>
                <w:tab w:val="left" w:pos="720"/>
                <w:tab w:val="left" w:pos="1622"/>
              </w:tabs>
              <w:spacing w:before="20" w:after="20"/>
              <w:rPr>
                <w:sz w:val="16"/>
                <w:szCs w:val="16"/>
              </w:rPr>
            </w:pPr>
            <w:r>
              <w:rPr>
                <w:sz w:val="16"/>
                <w:szCs w:val="16"/>
              </w:rPr>
              <w:t>- 7.11.3 (Shared processing)</w:t>
            </w:r>
          </w:p>
          <w:p w14:paraId="7BBA39CD" w14:textId="77777777" w:rsidR="00096DAB" w:rsidRDefault="00096DAB" w:rsidP="00F35FFB">
            <w:pPr>
              <w:tabs>
                <w:tab w:val="left" w:pos="720"/>
                <w:tab w:val="left" w:pos="1622"/>
              </w:tabs>
              <w:spacing w:before="20" w:after="20"/>
              <w:rPr>
                <w:sz w:val="16"/>
                <w:szCs w:val="16"/>
              </w:rPr>
            </w:pPr>
            <w:r>
              <w:rPr>
                <w:sz w:val="16"/>
                <w:szCs w:val="16"/>
              </w:rPr>
              <w:t>- 7.11.2.1 (CP issues for INACTIVE)</w:t>
            </w:r>
          </w:p>
          <w:p w14:paraId="32487ACA" w14:textId="77777777" w:rsidR="00096DAB" w:rsidRDefault="00096DAB" w:rsidP="00F35FFB">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19B610A" w14:textId="77777777" w:rsidR="00096DAB" w:rsidRDefault="00096DAB" w:rsidP="00F35FFB">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60E68550" w14:textId="77777777" w:rsidR="00096DAB" w:rsidRDefault="00096DAB" w:rsidP="00F35FFB">
            <w:pPr>
              <w:tabs>
                <w:tab w:val="left" w:pos="720"/>
                <w:tab w:val="left" w:pos="1622"/>
              </w:tabs>
              <w:spacing w:before="20" w:after="20"/>
              <w:rPr>
                <w:rFonts w:cs="Arial"/>
                <w:sz w:val="16"/>
                <w:szCs w:val="16"/>
              </w:rPr>
            </w:pPr>
          </w:p>
        </w:tc>
      </w:tr>
      <w:tr w:rsidR="00096DAB" w14:paraId="6B0D6C4B" w14:textId="77777777" w:rsidTr="00F35FFB">
        <w:tc>
          <w:tcPr>
            <w:tcW w:w="1494" w:type="dxa"/>
            <w:tcBorders>
              <w:top w:val="single" w:sz="4" w:space="0" w:color="auto"/>
              <w:left w:val="single" w:sz="4" w:space="0" w:color="auto"/>
              <w:bottom w:val="single" w:sz="4" w:space="0" w:color="auto"/>
              <w:right w:val="single" w:sz="4" w:space="0" w:color="auto"/>
            </w:tcBorders>
            <w:shd w:val="clear" w:color="auto" w:fill="auto"/>
          </w:tcPr>
          <w:p w14:paraId="24424DEB" w14:textId="77777777" w:rsidR="00096DAB" w:rsidRDefault="00096DAB" w:rsidP="00F35FFB">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1EB3F588" w14:textId="77777777" w:rsidR="00096DAB" w:rsidRDefault="00096DAB" w:rsidP="00F35FFB">
            <w:pPr>
              <w:tabs>
                <w:tab w:val="left" w:pos="720"/>
                <w:tab w:val="left" w:pos="1622"/>
              </w:tabs>
              <w:spacing w:before="20" w:after="20"/>
              <w:rPr>
                <w:rFonts w:cs="Arial"/>
                <w:sz w:val="16"/>
                <w:szCs w:val="16"/>
              </w:rPr>
            </w:pPr>
            <w:r>
              <w:rPr>
                <w:rFonts w:cs="Arial"/>
                <w:sz w:val="16"/>
                <w:szCs w:val="16"/>
              </w:rPr>
              <w:t>NR18 AIML [1] (Johan)</w:t>
            </w:r>
          </w:p>
          <w:p w14:paraId="78DF2EFB" w14:textId="77777777" w:rsidR="00096DAB" w:rsidRDefault="00096DAB" w:rsidP="00F35FFB">
            <w:pPr>
              <w:tabs>
                <w:tab w:val="left" w:pos="720"/>
                <w:tab w:val="left" w:pos="1622"/>
              </w:tabs>
              <w:spacing w:before="20" w:after="20"/>
              <w:rPr>
                <w:rFonts w:cs="Arial"/>
                <w:sz w:val="16"/>
                <w:szCs w:val="16"/>
              </w:rPr>
            </w:pPr>
            <w:r>
              <w:rPr>
                <w:rFonts w:cs="Arial"/>
                <w:sz w:val="16"/>
                <w:szCs w:val="16"/>
              </w:rPr>
              <w:t>- [001], Data collection, Model deliv/trf, Arch, Control Procedures.</w:t>
            </w:r>
          </w:p>
        </w:tc>
        <w:tc>
          <w:tcPr>
            <w:tcW w:w="2556" w:type="dxa"/>
            <w:tcBorders>
              <w:left w:val="single" w:sz="4" w:space="0" w:color="auto"/>
              <w:bottom w:val="single" w:sz="4" w:space="0" w:color="auto"/>
              <w:right w:val="single" w:sz="4" w:space="0" w:color="auto"/>
            </w:tcBorders>
            <w:shd w:val="clear" w:color="auto" w:fill="auto"/>
          </w:tcPr>
          <w:p w14:paraId="251A4574" w14:textId="77777777" w:rsidR="00096DAB" w:rsidRDefault="00096DAB" w:rsidP="00F35FFB">
            <w:pPr>
              <w:tabs>
                <w:tab w:val="left" w:pos="720"/>
                <w:tab w:val="left" w:pos="1622"/>
              </w:tabs>
              <w:spacing w:before="20" w:after="20"/>
              <w:rPr>
                <w:rFonts w:cs="Arial"/>
                <w:sz w:val="16"/>
                <w:szCs w:val="16"/>
              </w:rPr>
            </w:pPr>
            <w:r>
              <w:rPr>
                <w:rFonts w:cs="Arial"/>
                <w:sz w:val="16"/>
                <w:szCs w:val="16"/>
              </w:rPr>
              <w:t>R18 IoT-NTN [1] (Sergio)</w:t>
            </w:r>
          </w:p>
          <w:p w14:paraId="7BE726C3" w14:textId="77777777" w:rsidR="00096DAB" w:rsidRPr="007A6DEC" w:rsidRDefault="00096DAB" w:rsidP="00F35FFB">
            <w:pPr>
              <w:tabs>
                <w:tab w:val="left" w:pos="720"/>
                <w:tab w:val="left" w:pos="1622"/>
              </w:tabs>
              <w:spacing w:before="20" w:after="20"/>
              <w:rPr>
                <w:rFonts w:cs="Arial"/>
                <w:sz w:val="16"/>
                <w:szCs w:val="16"/>
              </w:rPr>
            </w:pPr>
            <w:r w:rsidRPr="007A6DEC">
              <w:rPr>
                <w:rFonts w:cs="Arial"/>
                <w:sz w:val="16"/>
                <w:szCs w:val="16"/>
              </w:rPr>
              <w:t>- 7.6.1</w:t>
            </w:r>
          </w:p>
          <w:p w14:paraId="6DC70CCF" w14:textId="77777777" w:rsidR="00096DAB" w:rsidRDefault="00096DAB" w:rsidP="00F35FFB">
            <w:pPr>
              <w:tabs>
                <w:tab w:val="left" w:pos="720"/>
                <w:tab w:val="left" w:pos="1622"/>
              </w:tabs>
              <w:spacing w:before="20" w:after="20"/>
              <w:rPr>
                <w:rFonts w:cs="Arial"/>
                <w:sz w:val="16"/>
                <w:szCs w:val="16"/>
              </w:rPr>
            </w:pPr>
            <w:r w:rsidRPr="007A6DEC">
              <w:rPr>
                <w:rFonts w:cs="Arial"/>
                <w:sz w:val="16"/>
                <w:szCs w:val="16"/>
              </w:rPr>
              <w:t>- 7.6.2.2:</w:t>
            </w:r>
            <w:r w:rsidRPr="006E0ACD">
              <w:rPr>
                <w:rFonts w:cs="Arial"/>
                <w:sz w:val="16"/>
                <w:szCs w:val="16"/>
              </w:rPr>
              <w:t xml:space="preserve"> Report of [101</w:t>
            </w:r>
            <w:r w:rsidRPr="007A6DEC">
              <w:rPr>
                <w:rFonts w:cs="Arial"/>
                <w:sz w:val="16"/>
                <w:szCs w:val="16"/>
              </w:rPr>
              <w:t>]</w:t>
            </w:r>
          </w:p>
          <w:p w14:paraId="084358B7" w14:textId="77777777" w:rsidR="00096DAB" w:rsidRDefault="00096DAB" w:rsidP="00F35FFB">
            <w:pPr>
              <w:tabs>
                <w:tab w:val="left" w:pos="720"/>
                <w:tab w:val="left" w:pos="1622"/>
              </w:tabs>
              <w:spacing w:before="20" w:after="20"/>
              <w:rPr>
                <w:rFonts w:cs="Arial"/>
                <w:sz w:val="16"/>
                <w:szCs w:val="16"/>
              </w:rPr>
            </w:pPr>
            <w:r>
              <w:rPr>
                <w:rFonts w:cs="Arial"/>
                <w:sz w:val="16"/>
                <w:szCs w:val="16"/>
              </w:rPr>
              <w:t>- 7.6.3: Report of [102]</w:t>
            </w:r>
          </w:p>
          <w:p w14:paraId="1AAF0D2B" w14:textId="77777777" w:rsidR="00096DAB" w:rsidRDefault="00096DAB" w:rsidP="00F35FFB">
            <w:pPr>
              <w:tabs>
                <w:tab w:val="left" w:pos="720"/>
                <w:tab w:val="left" w:pos="1622"/>
              </w:tabs>
              <w:spacing w:before="20" w:after="20"/>
              <w:rPr>
                <w:rFonts w:cs="Arial"/>
                <w:sz w:val="16"/>
                <w:szCs w:val="16"/>
              </w:rPr>
            </w:pPr>
            <w:r>
              <w:rPr>
                <w:rFonts w:cs="Arial"/>
                <w:sz w:val="16"/>
                <w:szCs w:val="16"/>
              </w:rPr>
              <w:t>- 7.6.4</w:t>
            </w:r>
          </w:p>
          <w:p w14:paraId="4898F64C" w14:textId="77777777" w:rsidR="00096DAB" w:rsidRDefault="00096DAB" w:rsidP="00F35FFB">
            <w:pPr>
              <w:tabs>
                <w:tab w:val="left" w:pos="720"/>
                <w:tab w:val="left" w:pos="1622"/>
              </w:tabs>
              <w:spacing w:before="20" w:after="20"/>
              <w:rPr>
                <w:rFonts w:cs="Arial"/>
                <w:sz w:val="16"/>
                <w:szCs w:val="16"/>
              </w:rPr>
            </w:pPr>
            <w:r>
              <w:rPr>
                <w:rFonts w:cs="Arial"/>
                <w:sz w:val="16"/>
                <w:szCs w:val="16"/>
              </w:rPr>
              <w:t>- 7.6.2.1 (if time allows)</w:t>
            </w:r>
          </w:p>
        </w:tc>
        <w:tc>
          <w:tcPr>
            <w:tcW w:w="2556" w:type="dxa"/>
            <w:tcBorders>
              <w:left w:val="single" w:sz="4" w:space="0" w:color="auto"/>
              <w:bottom w:val="single" w:sz="4" w:space="0" w:color="auto"/>
              <w:right w:val="single" w:sz="4" w:space="0" w:color="auto"/>
            </w:tcBorders>
          </w:tcPr>
          <w:p w14:paraId="2F2DACFC" w14:textId="77777777" w:rsidR="00096DAB" w:rsidRDefault="00096DAB" w:rsidP="00F35FFB">
            <w:pPr>
              <w:tabs>
                <w:tab w:val="left" w:pos="720"/>
                <w:tab w:val="left" w:pos="1622"/>
              </w:tabs>
              <w:spacing w:before="20" w:after="20"/>
              <w:rPr>
                <w:rFonts w:cs="Arial"/>
                <w:sz w:val="16"/>
                <w:szCs w:val="16"/>
              </w:rPr>
            </w:pPr>
          </w:p>
          <w:p w14:paraId="0651FE31" w14:textId="77777777" w:rsidR="00096DAB" w:rsidRDefault="00096DAB" w:rsidP="00F35FFB">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12914B96" w14:textId="77777777" w:rsidR="00096DAB" w:rsidRDefault="00096DAB" w:rsidP="00F35FFB">
            <w:pPr>
              <w:tabs>
                <w:tab w:val="left" w:pos="720"/>
                <w:tab w:val="left" w:pos="1622"/>
              </w:tabs>
              <w:spacing w:before="20" w:after="20"/>
              <w:rPr>
                <w:rFonts w:cs="Arial"/>
                <w:sz w:val="16"/>
                <w:szCs w:val="16"/>
              </w:rPr>
            </w:pPr>
          </w:p>
        </w:tc>
      </w:tr>
      <w:tr w:rsidR="00096DAB" w14:paraId="11607AA8"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7D0058ED" w14:textId="77777777" w:rsidR="00096DAB" w:rsidRDefault="00096DAB" w:rsidP="00F35FFB">
            <w:pPr>
              <w:tabs>
                <w:tab w:val="left" w:pos="720"/>
                <w:tab w:val="left" w:pos="1622"/>
              </w:tabs>
              <w:spacing w:before="20" w:after="20"/>
              <w:rPr>
                <w:rFonts w:cs="Arial"/>
                <w:sz w:val="16"/>
                <w:szCs w:val="16"/>
              </w:rPr>
            </w:pPr>
            <w:bookmarkStart w:id="15" w:name="_Hlk127962186"/>
            <w:r>
              <w:rPr>
                <w:rFonts w:cs="Arial"/>
                <w:b/>
                <w:sz w:val="16"/>
                <w:szCs w:val="16"/>
              </w:rPr>
              <w:t>Thursday May 25</w:t>
            </w:r>
          </w:p>
        </w:tc>
      </w:tr>
      <w:tr w:rsidR="00096DAB" w14:paraId="64A0815F" w14:textId="77777777" w:rsidTr="00F35FFB">
        <w:tc>
          <w:tcPr>
            <w:tcW w:w="1494" w:type="dxa"/>
            <w:tcBorders>
              <w:top w:val="single" w:sz="4" w:space="0" w:color="auto"/>
              <w:left w:val="single" w:sz="4" w:space="0" w:color="auto"/>
              <w:right w:val="single" w:sz="4" w:space="0" w:color="auto"/>
            </w:tcBorders>
            <w:shd w:val="clear" w:color="auto" w:fill="auto"/>
          </w:tcPr>
          <w:p w14:paraId="3D4E2A91" w14:textId="77777777" w:rsidR="00096DAB" w:rsidRDefault="00096DAB" w:rsidP="00F35FFB">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AC3C49B" w14:textId="77777777" w:rsidR="00096DAB" w:rsidRDefault="00096DAB" w:rsidP="00F35FFB">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435A5689" w14:textId="77777777" w:rsidR="00096DAB" w:rsidRDefault="00096DAB" w:rsidP="00F35FFB">
            <w:pPr>
              <w:tabs>
                <w:tab w:val="left" w:pos="720"/>
                <w:tab w:val="left" w:pos="1622"/>
              </w:tabs>
              <w:spacing w:before="20" w:after="20"/>
              <w:rPr>
                <w:rFonts w:cs="Arial"/>
                <w:sz w:val="16"/>
                <w:szCs w:val="16"/>
              </w:rPr>
            </w:pPr>
            <w:r>
              <w:rPr>
                <w:rFonts w:cs="Arial"/>
                <w:sz w:val="16"/>
                <w:szCs w:val="16"/>
              </w:rPr>
              <w:t>CB Diana</w:t>
            </w:r>
          </w:p>
          <w:p w14:paraId="7BB692B8"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maintaince CRs, </w:t>
            </w:r>
          </w:p>
          <w:p w14:paraId="26278B97" w14:textId="77777777" w:rsidR="00096DAB" w:rsidRDefault="00096DAB" w:rsidP="00F35FFB">
            <w:pPr>
              <w:tabs>
                <w:tab w:val="left" w:pos="720"/>
                <w:tab w:val="left" w:pos="1622"/>
              </w:tabs>
              <w:spacing w:before="20" w:after="20"/>
              <w:rPr>
                <w:rFonts w:cs="Arial"/>
                <w:sz w:val="16"/>
                <w:szCs w:val="16"/>
              </w:rPr>
            </w:pPr>
            <w:bookmarkStart w:id="16" w:name="OLE_LINK368"/>
            <w:r>
              <w:rPr>
                <w:rFonts w:cs="Arial"/>
                <w:sz w:val="16"/>
                <w:szCs w:val="16"/>
              </w:rPr>
              <w:t xml:space="preserve">- NES CBs .  </w:t>
            </w:r>
            <w:bookmarkEnd w:id="16"/>
          </w:p>
        </w:tc>
        <w:tc>
          <w:tcPr>
            <w:tcW w:w="2556" w:type="dxa"/>
            <w:tcBorders>
              <w:top w:val="single" w:sz="4" w:space="0" w:color="auto"/>
              <w:left w:val="single" w:sz="4" w:space="0" w:color="auto"/>
              <w:right w:val="single" w:sz="4" w:space="0" w:color="auto"/>
            </w:tcBorders>
          </w:tcPr>
          <w:p w14:paraId="5622E550" w14:textId="77777777" w:rsidR="00096DAB" w:rsidRDefault="00096DAB" w:rsidP="00F35FFB">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13C41684" w14:textId="77777777" w:rsidR="00096DAB" w:rsidRDefault="00096DAB" w:rsidP="00F35FFB">
            <w:pPr>
              <w:tabs>
                <w:tab w:val="left" w:pos="720"/>
                <w:tab w:val="left" w:pos="1622"/>
              </w:tabs>
              <w:spacing w:before="20" w:after="20"/>
              <w:rPr>
                <w:rFonts w:cs="Arial"/>
                <w:sz w:val="16"/>
                <w:szCs w:val="16"/>
              </w:rPr>
            </w:pPr>
          </w:p>
        </w:tc>
      </w:tr>
      <w:tr w:rsidR="00096DAB" w14:paraId="02BFC580" w14:textId="77777777" w:rsidTr="00F35FFB">
        <w:tc>
          <w:tcPr>
            <w:tcW w:w="1494" w:type="dxa"/>
            <w:tcBorders>
              <w:top w:val="single" w:sz="4" w:space="0" w:color="auto"/>
              <w:left w:val="single" w:sz="4" w:space="0" w:color="auto"/>
              <w:right w:val="single" w:sz="4" w:space="0" w:color="auto"/>
            </w:tcBorders>
            <w:shd w:val="clear" w:color="auto" w:fill="auto"/>
          </w:tcPr>
          <w:p w14:paraId="7C8FF4EC" w14:textId="77777777" w:rsidR="00096DAB" w:rsidRDefault="00096DAB" w:rsidP="00F35FFB">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39B3F2A7" w14:textId="77777777" w:rsidR="00096DAB" w:rsidRDefault="00096DAB" w:rsidP="00F35FFB">
            <w:pPr>
              <w:tabs>
                <w:tab w:val="left" w:pos="720"/>
                <w:tab w:val="left" w:pos="1622"/>
              </w:tabs>
              <w:spacing w:before="20" w:after="20"/>
              <w:rPr>
                <w:rFonts w:cs="Arial"/>
                <w:sz w:val="16"/>
                <w:szCs w:val="16"/>
              </w:rPr>
            </w:pPr>
            <w:bookmarkStart w:id="17" w:name="OLE_LINK329"/>
            <w:bookmarkStart w:id="18" w:name="OLE_LINK330"/>
            <w:r>
              <w:rPr>
                <w:rFonts w:cs="Arial"/>
                <w:sz w:val="16"/>
                <w:szCs w:val="16"/>
              </w:rPr>
              <w:t>NR18 TEI [1] (Nathan)</w:t>
            </w:r>
            <w:bookmarkEnd w:id="17"/>
            <w:bookmarkEnd w:id="18"/>
          </w:p>
          <w:p w14:paraId="4770C051"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No SL Relay proposals. </w:t>
            </w:r>
          </w:p>
          <w:p w14:paraId="4B8EC07D" w14:textId="77777777" w:rsidR="00096DAB" w:rsidRDefault="00096DAB" w:rsidP="00F35FFB">
            <w:pPr>
              <w:tabs>
                <w:tab w:val="left" w:pos="720"/>
                <w:tab w:val="left" w:pos="1622"/>
              </w:tabs>
              <w:spacing w:before="20" w:after="20"/>
              <w:rPr>
                <w:rFonts w:cs="Arial"/>
                <w:sz w:val="16"/>
                <w:szCs w:val="16"/>
              </w:rPr>
            </w:pPr>
          </w:p>
          <w:p w14:paraId="3E7B45D0" w14:textId="77777777" w:rsidR="00096DAB" w:rsidRDefault="00096DAB" w:rsidP="00F35FFB">
            <w:pPr>
              <w:tabs>
                <w:tab w:val="left" w:pos="720"/>
                <w:tab w:val="left" w:pos="1622"/>
              </w:tabs>
              <w:spacing w:before="20" w:after="20"/>
              <w:rPr>
                <w:rFonts w:cs="Arial"/>
                <w:sz w:val="16"/>
                <w:szCs w:val="16"/>
              </w:rPr>
            </w:pPr>
            <w:r>
              <w:rPr>
                <w:rFonts w:cs="Arial"/>
                <w:sz w:val="16"/>
                <w:szCs w:val="16"/>
              </w:rPr>
              <w:t>NR18 TEI [1] (Johan)</w:t>
            </w:r>
          </w:p>
          <w:p w14:paraId="1A322491"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[003][TEI18] Inter-freq Measurements</w:t>
            </w:r>
            <w:r>
              <w:rPr>
                <w:rFonts w:cs="Arial"/>
                <w:sz w:val="16"/>
                <w:szCs w:val="16"/>
              </w:rPr>
              <w:t xml:space="preserve">, and more if time. </w:t>
            </w:r>
          </w:p>
        </w:tc>
        <w:tc>
          <w:tcPr>
            <w:tcW w:w="2556" w:type="dxa"/>
            <w:tcBorders>
              <w:left w:val="single" w:sz="4" w:space="0" w:color="auto"/>
              <w:right w:val="single" w:sz="4" w:space="0" w:color="auto"/>
            </w:tcBorders>
            <w:shd w:val="clear" w:color="auto" w:fill="auto"/>
          </w:tcPr>
          <w:p w14:paraId="10B186A7" w14:textId="77777777" w:rsidR="00096DAB" w:rsidRDefault="00096DAB" w:rsidP="00F35FFB">
            <w:pPr>
              <w:tabs>
                <w:tab w:val="left" w:pos="720"/>
                <w:tab w:val="left" w:pos="1622"/>
              </w:tabs>
              <w:spacing w:before="20" w:after="20"/>
              <w:rPr>
                <w:rFonts w:cs="Arial"/>
                <w:sz w:val="16"/>
                <w:szCs w:val="16"/>
              </w:rPr>
            </w:pPr>
            <w:r>
              <w:rPr>
                <w:rFonts w:cs="Arial"/>
                <w:sz w:val="16"/>
                <w:szCs w:val="16"/>
              </w:rPr>
              <w:t>CB Diana</w:t>
            </w:r>
          </w:p>
          <w:p w14:paraId="05875C16" w14:textId="77777777" w:rsidR="00096DAB" w:rsidRDefault="00096DAB" w:rsidP="00F35FFB">
            <w:pPr>
              <w:tabs>
                <w:tab w:val="left" w:pos="720"/>
                <w:tab w:val="left" w:pos="1622"/>
              </w:tabs>
              <w:spacing w:before="20" w:after="20"/>
              <w:rPr>
                <w:rFonts w:cs="Arial"/>
                <w:sz w:val="16"/>
                <w:szCs w:val="16"/>
              </w:rPr>
            </w:pPr>
            <w:r>
              <w:rPr>
                <w:rFonts w:cs="Arial"/>
                <w:sz w:val="16"/>
                <w:szCs w:val="16"/>
              </w:rPr>
              <w:t>- NES CBs</w:t>
            </w:r>
          </w:p>
          <w:p w14:paraId="34E459F0"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375B0A87" w14:textId="77777777" w:rsidR="00096DAB" w:rsidRDefault="00096DAB" w:rsidP="00F35FFB">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3AAFBBAE" w14:textId="77777777" w:rsidR="00096DAB" w:rsidRDefault="00096DAB" w:rsidP="00F35FFB">
            <w:pPr>
              <w:tabs>
                <w:tab w:val="left" w:pos="720"/>
                <w:tab w:val="left" w:pos="1622"/>
              </w:tabs>
              <w:spacing w:before="20" w:after="20"/>
              <w:rPr>
                <w:rFonts w:cs="Arial"/>
                <w:sz w:val="16"/>
                <w:szCs w:val="16"/>
              </w:rPr>
            </w:pPr>
          </w:p>
        </w:tc>
      </w:tr>
      <w:tr w:rsidR="00096DAB" w14:paraId="7A599BB6" w14:textId="77777777" w:rsidTr="00F35FFB">
        <w:tc>
          <w:tcPr>
            <w:tcW w:w="1494" w:type="dxa"/>
            <w:tcBorders>
              <w:top w:val="single" w:sz="4" w:space="0" w:color="auto"/>
              <w:left w:val="single" w:sz="4" w:space="0" w:color="auto"/>
              <w:bottom w:val="single" w:sz="4" w:space="0" w:color="auto"/>
              <w:right w:val="single" w:sz="4" w:space="0" w:color="auto"/>
            </w:tcBorders>
            <w:shd w:val="clear" w:color="auto" w:fill="auto"/>
          </w:tcPr>
          <w:p w14:paraId="12087753" w14:textId="77777777" w:rsidR="00096DAB" w:rsidRDefault="00096DAB" w:rsidP="00F35FFB">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9D66AFE" w14:textId="77777777" w:rsidR="00096DAB" w:rsidRDefault="00096DAB" w:rsidP="00F35FFB">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1D379D3" w14:textId="77777777" w:rsidR="00096DAB" w:rsidRDefault="00096DAB" w:rsidP="00F35FFB">
            <w:pPr>
              <w:tabs>
                <w:tab w:val="left" w:pos="720"/>
                <w:tab w:val="left" w:pos="1622"/>
              </w:tabs>
              <w:spacing w:before="20" w:after="20"/>
              <w:rPr>
                <w:rFonts w:cs="Arial"/>
                <w:sz w:val="16"/>
                <w:szCs w:val="16"/>
              </w:rPr>
            </w:pPr>
            <w:r>
              <w:rPr>
                <w:rFonts w:cs="Arial"/>
                <w:sz w:val="16"/>
                <w:szCs w:val="16"/>
              </w:rPr>
              <w:t>CB Sergio (14:30-15:30)</w:t>
            </w:r>
          </w:p>
          <w:p w14:paraId="08F56E8B" w14:textId="77777777" w:rsidR="00096DAB" w:rsidRDefault="00096DAB" w:rsidP="00F35FFB">
            <w:pPr>
              <w:tabs>
                <w:tab w:val="left" w:pos="720"/>
                <w:tab w:val="left" w:pos="1622"/>
              </w:tabs>
              <w:spacing w:before="20" w:after="20"/>
              <w:rPr>
                <w:rFonts w:cs="Arial"/>
                <w:sz w:val="16"/>
                <w:szCs w:val="16"/>
              </w:rPr>
            </w:pPr>
            <w:r>
              <w:rPr>
                <w:rFonts w:cs="Arial"/>
                <w:sz w:val="16"/>
                <w:szCs w:val="16"/>
              </w:rPr>
              <w:t>- NR18 NTN CB</w:t>
            </w:r>
          </w:p>
          <w:p w14:paraId="4A9E8AA2" w14:textId="77777777" w:rsidR="00096DAB" w:rsidRPr="009D5EA0" w:rsidRDefault="00096DAB" w:rsidP="00F35FFB">
            <w:pPr>
              <w:tabs>
                <w:tab w:val="left" w:pos="720"/>
                <w:tab w:val="left" w:pos="1622"/>
              </w:tabs>
              <w:spacing w:before="20" w:after="20"/>
              <w:rPr>
                <w:rFonts w:cs="Arial"/>
                <w:sz w:val="16"/>
                <w:szCs w:val="16"/>
              </w:rPr>
            </w:pPr>
            <w:r w:rsidRPr="009D5EA0">
              <w:rPr>
                <w:rFonts w:cs="Arial"/>
                <w:sz w:val="16"/>
                <w:szCs w:val="16"/>
              </w:rPr>
              <w:t>CB Tero (15:30 – 16:30)</w:t>
            </w:r>
          </w:p>
          <w:p w14:paraId="3F395546" w14:textId="77777777" w:rsidR="00096DAB" w:rsidRPr="009D5EA0" w:rsidRDefault="00096DAB" w:rsidP="00F35FFB">
            <w:pPr>
              <w:tabs>
                <w:tab w:val="left" w:pos="720"/>
                <w:tab w:val="left" w:pos="1622"/>
              </w:tabs>
              <w:spacing w:before="20" w:after="20"/>
              <w:rPr>
                <w:rFonts w:cs="Arial"/>
                <w:sz w:val="16"/>
                <w:szCs w:val="16"/>
              </w:rPr>
            </w:pPr>
            <w:r w:rsidRPr="009D5EA0">
              <w:rPr>
                <w:rFonts w:cs="Arial"/>
                <w:sz w:val="16"/>
                <w:szCs w:val="16"/>
              </w:rPr>
              <w:t>- NR18 eQoE leftovers and CBs</w:t>
            </w:r>
          </w:p>
          <w:p w14:paraId="158931E7" w14:textId="77777777" w:rsidR="00096DAB" w:rsidRDefault="00096DAB" w:rsidP="00F35FFB">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4B4C2BBB" w14:textId="77777777" w:rsidR="00096DAB" w:rsidRDefault="00096DAB" w:rsidP="00F35FFB">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44368358" w14:textId="77777777" w:rsidR="00096DAB" w:rsidRDefault="00096DAB" w:rsidP="00F35FFB">
            <w:pPr>
              <w:tabs>
                <w:tab w:val="left" w:pos="720"/>
                <w:tab w:val="left" w:pos="1622"/>
              </w:tabs>
              <w:spacing w:before="20" w:after="20"/>
              <w:rPr>
                <w:rFonts w:cs="Arial"/>
                <w:sz w:val="16"/>
                <w:szCs w:val="16"/>
              </w:rPr>
            </w:pPr>
          </w:p>
        </w:tc>
      </w:tr>
      <w:tr w:rsidR="00096DAB" w14:paraId="221C7DA6" w14:textId="77777777" w:rsidTr="00F35FFB">
        <w:trPr>
          <w:trHeight w:val="278"/>
        </w:trPr>
        <w:tc>
          <w:tcPr>
            <w:tcW w:w="1494" w:type="dxa"/>
            <w:tcBorders>
              <w:top w:val="single" w:sz="4" w:space="0" w:color="auto"/>
              <w:left w:val="single" w:sz="4" w:space="0" w:color="auto"/>
              <w:right w:val="single" w:sz="4" w:space="0" w:color="auto"/>
            </w:tcBorders>
            <w:shd w:val="clear" w:color="auto" w:fill="auto"/>
          </w:tcPr>
          <w:p w14:paraId="5AB77FAA" w14:textId="77777777" w:rsidR="00096DAB" w:rsidRDefault="00096DAB" w:rsidP="00F35FFB">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4CA981FC" w14:textId="77777777" w:rsidR="00096DAB" w:rsidRDefault="00096DAB" w:rsidP="00F35FFB">
            <w:pPr>
              <w:tabs>
                <w:tab w:val="left" w:pos="720"/>
                <w:tab w:val="left" w:pos="1622"/>
              </w:tabs>
              <w:spacing w:before="20" w:after="20"/>
              <w:rPr>
                <w:sz w:val="16"/>
                <w:szCs w:val="16"/>
              </w:rPr>
            </w:pPr>
            <w:r>
              <w:rPr>
                <w:sz w:val="16"/>
                <w:szCs w:val="16"/>
              </w:rPr>
              <w:t>CB NR17 (Johan)</w:t>
            </w:r>
          </w:p>
          <w:p w14:paraId="1DEC8999" w14:textId="77777777" w:rsidR="00096DAB" w:rsidRDefault="00096DAB" w:rsidP="00F35FFB">
            <w:pPr>
              <w:tabs>
                <w:tab w:val="left" w:pos="720"/>
                <w:tab w:val="left" w:pos="1622"/>
              </w:tabs>
              <w:spacing w:before="20" w:after="20"/>
              <w:rPr>
                <w:sz w:val="16"/>
                <w:szCs w:val="16"/>
              </w:rPr>
            </w:pPr>
            <w:r>
              <w:rPr>
                <w:sz w:val="16"/>
                <w:szCs w:val="16"/>
              </w:rPr>
              <w:t>CB NR18 (Johan)</w:t>
            </w:r>
          </w:p>
          <w:p w14:paraId="16677F63" w14:textId="77777777" w:rsidR="00096DAB" w:rsidRDefault="00096DAB" w:rsidP="00F35FFB">
            <w:pPr>
              <w:tabs>
                <w:tab w:val="left" w:pos="720"/>
                <w:tab w:val="left" w:pos="1622"/>
              </w:tabs>
              <w:spacing w:before="20" w:after="20"/>
              <w:rPr>
                <w:sz w:val="16"/>
                <w:szCs w:val="16"/>
              </w:rPr>
            </w:pPr>
            <w:r>
              <w:rPr>
                <w:sz w:val="16"/>
                <w:szCs w:val="16"/>
              </w:rPr>
              <w:t xml:space="preserve">- </w:t>
            </w:r>
            <w:r w:rsidRPr="00F1144E">
              <w:rPr>
                <w:sz w:val="16"/>
                <w:szCs w:val="16"/>
              </w:rPr>
              <w:t>[002][TEI18] SR Periodicity</w:t>
            </w:r>
          </w:p>
          <w:p w14:paraId="1B8EB369" w14:textId="77777777" w:rsidR="00096DAB" w:rsidRDefault="00096DAB" w:rsidP="00F35FFB">
            <w:pPr>
              <w:tabs>
                <w:tab w:val="left" w:pos="720"/>
                <w:tab w:val="left" w:pos="1622"/>
              </w:tabs>
              <w:spacing w:before="20" w:after="20"/>
              <w:rPr>
                <w:sz w:val="16"/>
                <w:szCs w:val="16"/>
              </w:rPr>
            </w:pPr>
            <w:r>
              <w:rPr>
                <w:sz w:val="16"/>
                <w:szCs w:val="16"/>
              </w:rPr>
              <w:t xml:space="preserve">- </w:t>
            </w:r>
            <w:r w:rsidRPr="00F1144E">
              <w:rPr>
                <w:sz w:val="16"/>
                <w:szCs w:val="16"/>
              </w:rPr>
              <w:t>[004][eNPN] 38331 and 38304</w:t>
            </w:r>
          </w:p>
        </w:tc>
        <w:tc>
          <w:tcPr>
            <w:tcW w:w="2556" w:type="dxa"/>
            <w:tcBorders>
              <w:left w:val="single" w:sz="4" w:space="0" w:color="auto"/>
              <w:right w:val="single" w:sz="4" w:space="0" w:color="auto"/>
            </w:tcBorders>
            <w:shd w:val="clear" w:color="auto" w:fill="auto"/>
          </w:tcPr>
          <w:p w14:paraId="4C8590B2" w14:textId="77777777" w:rsidR="00096DAB" w:rsidRDefault="00096DAB" w:rsidP="00F35FFB">
            <w:pPr>
              <w:tabs>
                <w:tab w:val="left" w:pos="720"/>
                <w:tab w:val="left" w:pos="1622"/>
              </w:tabs>
              <w:spacing w:before="20" w:after="20"/>
              <w:rPr>
                <w:rFonts w:cs="Arial"/>
                <w:sz w:val="16"/>
                <w:szCs w:val="16"/>
              </w:rPr>
            </w:pPr>
            <w:r>
              <w:rPr>
                <w:rFonts w:cs="Arial"/>
                <w:sz w:val="16"/>
                <w:szCs w:val="16"/>
              </w:rPr>
              <w:t>CB Tero</w:t>
            </w:r>
          </w:p>
          <w:p w14:paraId="3B0CD66E" w14:textId="77777777" w:rsidR="00096DAB" w:rsidRDefault="00096DAB" w:rsidP="00F35FFB">
            <w:pPr>
              <w:tabs>
                <w:tab w:val="left" w:pos="720"/>
                <w:tab w:val="left" w:pos="1622"/>
              </w:tabs>
              <w:spacing w:before="20" w:after="20"/>
              <w:rPr>
                <w:rFonts w:cs="Arial"/>
                <w:sz w:val="16"/>
                <w:szCs w:val="16"/>
              </w:rPr>
            </w:pPr>
            <w:r>
              <w:rPr>
                <w:rFonts w:cs="Arial"/>
                <w:sz w:val="16"/>
                <w:szCs w:val="16"/>
              </w:rPr>
              <w:t>- 4.1: LTE CBs (if any)</w:t>
            </w:r>
          </w:p>
          <w:p w14:paraId="768B04A9"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4E3ECB45" w14:textId="77777777" w:rsidR="00096DAB" w:rsidRDefault="00096DAB" w:rsidP="00F35FFB">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5A08E3EA" w14:textId="77777777" w:rsidR="00096DAB" w:rsidRDefault="00096DAB" w:rsidP="00F35FFB">
            <w:pPr>
              <w:tabs>
                <w:tab w:val="left" w:pos="720"/>
                <w:tab w:val="left" w:pos="1622"/>
              </w:tabs>
              <w:spacing w:before="20" w:after="20"/>
              <w:rPr>
                <w:rFonts w:cs="Arial"/>
                <w:sz w:val="16"/>
                <w:szCs w:val="16"/>
              </w:rPr>
            </w:pPr>
          </w:p>
        </w:tc>
      </w:tr>
      <w:bookmarkEnd w:id="15"/>
      <w:tr w:rsidR="00096DAB" w14:paraId="204D0AB1"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A0D0386" w14:textId="77777777" w:rsidR="00096DAB" w:rsidRDefault="00096DAB" w:rsidP="00F35FFB">
            <w:pPr>
              <w:tabs>
                <w:tab w:val="left" w:pos="720"/>
                <w:tab w:val="left" w:pos="1622"/>
              </w:tabs>
              <w:spacing w:before="20" w:after="20"/>
              <w:rPr>
                <w:rFonts w:cs="Arial"/>
                <w:b/>
                <w:sz w:val="16"/>
                <w:szCs w:val="16"/>
              </w:rPr>
            </w:pPr>
            <w:r>
              <w:rPr>
                <w:rFonts w:cs="Arial"/>
                <w:b/>
                <w:sz w:val="16"/>
                <w:szCs w:val="16"/>
              </w:rPr>
              <w:t>Friday May 26</w:t>
            </w:r>
          </w:p>
        </w:tc>
      </w:tr>
      <w:tr w:rsidR="00096DAB" w14:paraId="38EF0664" w14:textId="77777777" w:rsidTr="00F35FFB">
        <w:trPr>
          <w:trHeight w:val="204"/>
        </w:trPr>
        <w:tc>
          <w:tcPr>
            <w:tcW w:w="1494" w:type="dxa"/>
            <w:tcBorders>
              <w:top w:val="single" w:sz="4" w:space="0" w:color="auto"/>
              <w:left w:val="single" w:sz="4" w:space="0" w:color="auto"/>
              <w:right w:val="single" w:sz="4" w:space="0" w:color="auto"/>
            </w:tcBorders>
            <w:hideMark/>
          </w:tcPr>
          <w:p w14:paraId="469FE811" w14:textId="77777777" w:rsidR="00096DAB" w:rsidRDefault="00096DAB" w:rsidP="00F35FFB">
            <w:pPr>
              <w:tabs>
                <w:tab w:val="left" w:pos="720"/>
                <w:tab w:val="left" w:pos="1622"/>
              </w:tabs>
              <w:spacing w:before="20" w:after="20"/>
              <w:rPr>
                <w:rFonts w:cs="Arial"/>
                <w:sz w:val="16"/>
                <w:szCs w:val="16"/>
              </w:rPr>
            </w:pPr>
            <w:r>
              <w:rPr>
                <w:rFonts w:cs="Arial"/>
                <w:sz w:val="16"/>
                <w:szCs w:val="16"/>
              </w:rPr>
              <w:t>08:30 – 10:30</w:t>
            </w:r>
          </w:p>
          <w:p w14:paraId="7F969DC0" w14:textId="77777777" w:rsidR="00096DAB" w:rsidRDefault="00096DAB" w:rsidP="00F35FFB">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02EDD30" w14:textId="77777777" w:rsidR="00096DAB" w:rsidRDefault="00096DAB" w:rsidP="00F35FFB">
            <w:pPr>
              <w:tabs>
                <w:tab w:val="left" w:pos="720"/>
                <w:tab w:val="left" w:pos="1622"/>
              </w:tabs>
              <w:spacing w:before="20" w:after="20"/>
              <w:rPr>
                <w:rFonts w:cs="Arial"/>
                <w:sz w:val="16"/>
                <w:szCs w:val="16"/>
              </w:rPr>
            </w:pPr>
            <w:r>
              <w:rPr>
                <w:rFonts w:cs="Arial"/>
                <w:sz w:val="16"/>
                <w:szCs w:val="16"/>
              </w:rPr>
              <w:t>NR18 MIMO evo [0.5] (Erlin)</w:t>
            </w:r>
          </w:p>
          <w:p w14:paraId="30E85FD1" w14:textId="77777777" w:rsidR="00096DAB" w:rsidRDefault="00096DAB" w:rsidP="00F35FFB">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5DB0A58C" w14:textId="77777777" w:rsidR="00096DAB" w:rsidRDefault="00096DAB" w:rsidP="00F35FFB">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5CCBD6C8" w14:textId="77777777" w:rsidR="00096DAB" w:rsidRDefault="00096DAB" w:rsidP="00F35FFB">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70AD47" w:themeFill="accent6"/>
          </w:tcPr>
          <w:p w14:paraId="33CE8D34" w14:textId="77777777" w:rsidR="00096DAB" w:rsidRDefault="00C6266C" w:rsidP="00F35FFB">
            <w:pPr>
              <w:tabs>
                <w:tab w:val="left" w:pos="720"/>
                <w:tab w:val="left" w:pos="1622"/>
              </w:tabs>
              <w:spacing w:before="20" w:after="20"/>
              <w:rPr>
                <w:rFonts w:cs="Arial"/>
                <w:sz w:val="16"/>
                <w:szCs w:val="16"/>
              </w:rPr>
            </w:pPr>
            <w:r>
              <w:rPr>
                <w:rFonts w:cs="Arial"/>
                <w:sz w:val="16"/>
                <w:szCs w:val="16"/>
              </w:rPr>
              <w:t>CB Mattias</w:t>
            </w:r>
            <w:r w:rsidR="00C37C80">
              <w:rPr>
                <w:rFonts w:cs="Arial"/>
                <w:sz w:val="16"/>
                <w:szCs w:val="16"/>
              </w:rPr>
              <w:t>:</w:t>
            </w:r>
          </w:p>
          <w:p w14:paraId="17F8FD6A" w14:textId="2AA951F1" w:rsidR="00C37C80" w:rsidRDefault="00C37C80" w:rsidP="00C37C80">
            <w:pPr>
              <w:pStyle w:val="ListParagraph"/>
              <w:numPr>
                <w:ilvl w:val="0"/>
                <w:numId w:val="37"/>
              </w:numPr>
              <w:tabs>
                <w:tab w:val="left" w:pos="720"/>
                <w:tab w:val="left" w:pos="1622"/>
              </w:tabs>
              <w:spacing w:before="20" w:after="20"/>
              <w:rPr>
                <w:rFonts w:cs="Arial"/>
                <w:sz w:val="16"/>
                <w:szCs w:val="16"/>
              </w:rPr>
            </w:pPr>
            <w:r w:rsidRPr="00C37C80">
              <w:rPr>
                <w:rFonts w:cs="Arial"/>
                <w:sz w:val="16"/>
                <w:szCs w:val="16"/>
              </w:rPr>
              <w:t>CB on R18 versions of 1Rx/2Rx barring flags and HF-FDD flag (ZTE)</w:t>
            </w:r>
          </w:p>
          <w:p w14:paraId="3CB95B06" w14:textId="359E1BEE" w:rsidR="00C37C80" w:rsidRDefault="00C37C80" w:rsidP="00C37C80">
            <w:pPr>
              <w:pStyle w:val="ListParagraph"/>
              <w:numPr>
                <w:ilvl w:val="0"/>
                <w:numId w:val="37"/>
              </w:numPr>
              <w:tabs>
                <w:tab w:val="left" w:pos="720"/>
                <w:tab w:val="left" w:pos="1622"/>
              </w:tabs>
              <w:spacing w:before="20" w:after="20"/>
              <w:rPr>
                <w:rFonts w:cs="Arial"/>
                <w:sz w:val="16"/>
                <w:szCs w:val="16"/>
              </w:rPr>
            </w:pPr>
            <w:r>
              <w:rPr>
                <w:rFonts w:cs="Arial"/>
                <w:sz w:val="16"/>
                <w:szCs w:val="16"/>
              </w:rPr>
              <w:t>CB on capability filter relaxation (QC)</w:t>
            </w:r>
          </w:p>
          <w:p w14:paraId="0DA2491D" w14:textId="1E3E79C0" w:rsidR="00C37C80" w:rsidRDefault="00C37C80" w:rsidP="00C37C80">
            <w:pPr>
              <w:pStyle w:val="ListParagraph"/>
              <w:numPr>
                <w:ilvl w:val="0"/>
                <w:numId w:val="37"/>
              </w:numPr>
              <w:tabs>
                <w:tab w:val="left" w:pos="720"/>
                <w:tab w:val="left" w:pos="1622"/>
              </w:tabs>
              <w:spacing w:before="20" w:after="20"/>
              <w:rPr>
                <w:rFonts w:cs="Arial"/>
                <w:sz w:val="16"/>
                <w:szCs w:val="16"/>
              </w:rPr>
            </w:pPr>
            <w:r>
              <w:rPr>
                <w:rFonts w:cs="Arial"/>
                <w:sz w:val="16"/>
                <w:szCs w:val="16"/>
              </w:rPr>
              <w:t>Early indication</w:t>
            </w:r>
          </w:p>
          <w:p w14:paraId="5DD18933" w14:textId="7E807BBA" w:rsidR="00C37C80" w:rsidRPr="00C37C80" w:rsidRDefault="00C37C80" w:rsidP="00C37C80">
            <w:pPr>
              <w:pStyle w:val="ListParagraph"/>
              <w:numPr>
                <w:ilvl w:val="0"/>
                <w:numId w:val="37"/>
              </w:numPr>
              <w:tabs>
                <w:tab w:val="left" w:pos="720"/>
                <w:tab w:val="left" w:pos="1622"/>
              </w:tabs>
              <w:spacing w:before="20" w:after="20"/>
              <w:rPr>
                <w:rFonts w:cs="Arial"/>
                <w:sz w:val="16"/>
                <w:szCs w:val="16"/>
              </w:rPr>
            </w:pPr>
            <w:r>
              <w:rPr>
                <w:rFonts w:cs="Arial"/>
                <w:sz w:val="16"/>
                <w:szCs w:val="16"/>
              </w:rPr>
              <w:t>AoB</w:t>
            </w:r>
          </w:p>
          <w:p w14:paraId="12FB9837" w14:textId="0D3A7DCE" w:rsidR="00C37C80" w:rsidRDefault="00C37C80" w:rsidP="00F35FFB">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90B3C7D" w14:textId="77777777" w:rsidR="00096DAB" w:rsidRDefault="00096DAB" w:rsidP="00F35FFB">
            <w:pPr>
              <w:tabs>
                <w:tab w:val="left" w:pos="720"/>
                <w:tab w:val="left" w:pos="1622"/>
              </w:tabs>
              <w:spacing w:before="20" w:after="20"/>
              <w:rPr>
                <w:rFonts w:cs="Arial"/>
                <w:sz w:val="16"/>
                <w:szCs w:val="16"/>
              </w:rPr>
            </w:pPr>
            <w:r>
              <w:rPr>
                <w:rFonts w:cs="Arial"/>
                <w:sz w:val="16"/>
                <w:szCs w:val="16"/>
              </w:rPr>
              <w:t>CB Nathan, Kyeongin TBD</w:t>
            </w:r>
          </w:p>
          <w:p w14:paraId="1F1C5E54" w14:textId="77777777" w:rsidR="00096DAB" w:rsidRDefault="00096DAB" w:rsidP="00F35FFB">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E5B8AF8" w14:textId="77777777" w:rsidR="00096DAB" w:rsidRDefault="00096DAB" w:rsidP="00F35FFB">
            <w:pPr>
              <w:tabs>
                <w:tab w:val="left" w:pos="720"/>
                <w:tab w:val="left" w:pos="1622"/>
              </w:tabs>
              <w:spacing w:before="20" w:after="20"/>
              <w:rPr>
                <w:rFonts w:cs="Arial"/>
                <w:sz w:val="16"/>
                <w:szCs w:val="16"/>
              </w:rPr>
            </w:pPr>
          </w:p>
        </w:tc>
      </w:tr>
      <w:tr w:rsidR="00096DAB" w14:paraId="1F325748" w14:textId="77777777" w:rsidTr="00F35FFB">
        <w:trPr>
          <w:trHeight w:val="203"/>
        </w:trPr>
        <w:tc>
          <w:tcPr>
            <w:tcW w:w="1494" w:type="dxa"/>
            <w:tcBorders>
              <w:left w:val="single" w:sz="4" w:space="0" w:color="auto"/>
              <w:right w:val="single" w:sz="4" w:space="0" w:color="auto"/>
            </w:tcBorders>
          </w:tcPr>
          <w:p w14:paraId="44D4E9F1" w14:textId="77777777" w:rsidR="00096DAB" w:rsidRDefault="00096DAB" w:rsidP="00F35FFB">
            <w:pPr>
              <w:tabs>
                <w:tab w:val="left" w:pos="720"/>
                <w:tab w:val="left" w:pos="1622"/>
              </w:tabs>
              <w:spacing w:before="20" w:after="20"/>
              <w:rPr>
                <w:rFonts w:cs="Arial"/>
                <w:sz w:val="16"/>
                <w:szCs w:val="16"/>
              </w:rPr>
            </w:pPr>
            <w:r>
              <w:rPr>
                <w:rFonts w:cs="Arial"/>
                <w:sz w:val="16"/>
                <w:szCs w:val="16"/>
              </w:rPr>
              <w:t>11:00 – 13:00</w:t>
            </w:r>
          </w:p>
          <w:p w14:paraId="371FA48F"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3F8CBE7" w14:textId="77777777" w:rsidR="00096DAB" w:rsidRDefault="00096DAB" w:rsidP="00F35FFB">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0AB3417A" w14:textId="77777777" w:rsidR="00096DAB" w:rsidRDefault="00096DAB" w:rsidP="00F35FFB">
            <w:pPr>
              <w:tabs>
                <w:tab w:val="left" w:pos="720"/>
                <w:tab w:val="left" w:pos="1622"/>
              </w:tabs>
              <w:spacing w:before="20" w:after="20"/>
              <w:rPr>
                <w:rFonts w:cs="Arial"/>
                <w:sz w:val="16"/>
                <w:szCs w:val="16"/>
              </w:rPr>
            </w:pPr>
            <w:r>
              <w:rPr>
                <w:rFonts w:cs="Arial"/>
                <w:sz w:val="16"/>
                <w:szCs w:val="16"/>
              </w:rPr>
              <w:t>CB Sergio</w:t>
            </w:r>
          </w:p>
          <w:p w14:paraId="19E38FA8" w14:textId="77777777" w:rsidR="00096DAB" w:rsidRDefault="00096DAB" w:rsidP="00F35FFB">
            <w:pPr>
              <w:tabs>
                <w:tab w:val="left" w:pos="720"/>
                <w:tab w:val="left" w:pos="1622"/>
              </w:tabs>
              <w:spacing w:before="20" w:after="20"/>
              <w:rPr>
                <w:rFonts w:cs="Arial"/>
                <w:sz w:val="16"/>
                <w:szCs w:val="16"/>
              </w:rPr>
            </w:pPr>
            <w:r>
              <w:rPr>
                <w:rFonts w:cs="Arial"/>
                <w:sz w:val="16"/>
                <w:szCs w:val="16"/>
              </w:rPr>
              <w:t>- R18 IoT-NTN CB</w:t>
            </w:r>
          </w:p>
          <w:p w14:paraId="4A0AEB8F" w14:textId="77777777" w:rsidR="00096DAB" w:rsidRDefault="00096DAB" w:rsidP="00F35FFB">
            <w:pPr>
              <w:tabs>
                <w:tab w:val="left" w:pos="720"/>
                <w:tab w:val="left" w:pos="1622"/>
              </w:tabs>
              <w:spacing w:before="20" w:after="20"/>
              <w:rPr>
                <w:rFonts w:cs="Arial"/>
                <w:sz w:val="16"/>
                <w:szCs w:val="16"/>
              </w:rPr>
            </w:pPr>
            <w:r>
              <w:rPr>
                <w:rFonts w:cs="Arial"/>
                <w:sz w:val="16"/>
                <w:szCs w:val="16"/>
              </w:rPr>
              <w:t>- R17 NTN Maint CB</w:t>
            </w:r>
          </w:p>
        </w:tc>
        <w:tc>
          <w:tcPr>
            <w:tcW w:w="2556" w:type="dxa"/>
            <w:tcBorders>
              <w:left w:val="single" w:sz="4" w:space="0" w:color="auto"/>
              <w:right w:val="single" w:sz="4" w:space="0" w:color="auto"/>
            </w:tcBorders>
            <w:shd w:val="clear" w:color="auto" w:fill="auto"/>
          </w:tcPr>
          <w:p w14:paraId="1FFBAA63" w14:textId="77777777" w:rsidR="00096DAB" w:rsidRDefault="00096DAB" w:rsidP="00F35FFB">
            <w:pPr>
              <w:tabs>
                <w:tab w:val="left" w:pos="720"/>
                <w:tab w:val="left" w:pos="1622"/>
              </w:tabs>
              <w:spacing w:before="20" w:after="20"/>
              <w:rPr>
                <w:rFonts w:cs="Arial"/>
                <w:sz w:val="16"/>
                <w:szCs w:val="16"/>
              </w:rPr>
            </w:pPr>
            <w:r>
              <w:rPr>
                <w:rFonts w:cs="Arial"/>
                <w:sz w:val="16"/>
                <w:szCs w:val="16"/>
              </w:rPr>
              <w:t>CB Yi</w:t>
            </w:r>
          </w:p>
          <w:p w14:paraId="14C45EDA" w14:textId="77777777" w:rsidR="00096DAB" w:rsidRDefault="00096DAB" w:rsidP="00F35FFB">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C777E3A" w14:textId="77777777" w:rsidR="00096DAB" w:rsidRDefault="00096DAB" w:rsidP="00F35FFB">
            <w:pPr>
              <w:tabs>
                <w:tab w:val="left" w:pos="720"/>
                <w:tab w:val="left" w:pos="1622"/>
              </w:tabs>
              <w:spacing w:before="20" w:after="20"/>
              <w:rPr>
                <w:rFonts w:cs="Arial"/>
                <w:sz w:val="16"/>
                <w:szCs w:val="16"/>
              </w:rPr>
            </w:pPr>
          </w:p>
        </w:tc>
      </w:tr>
      <w:tr w:rsidR="00096DAB" w14:paraId="4E77682D" w14:textId="77777777" w:rsidTr="00F35FFB">
        <w:trPr>
          <w:trHeight w:val="203"/>
        </w:trPr>
        <w:tc>
          <w:tcPr>
            <w:tcW w:w="1494" w:type="dxa"/>
            <w:tcBorders>
              <w:left w:val="single" w:sz="4" w:space="0" w:color="auto"/>
              <w:right w:val="single" w:sz="4" w:space="0" w:color="auto"/>
            </w:tcBorders>
          </w:tcPr>
          <w:p w14:paraId="694B2152" w14:textId="77777777" w:rsidR="00096DAB" w:rsidRDefault="00096DAB" w:rsidP="00F35FFB">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024A4187"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5C07962" w14:textId="77777777" w:rsidR="00096DAB" w:rsidRDefault="00096DAB" w:rsidP="00F35FFB">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73FD9E49" w14:textId="77777777" w:rsidR="00096DAB" w:rsidRDefault="00096DAB" w:rsidP="00F35FFB">
            <w:pPr>
              <w:tabs>
                <w:tab w:val="left" w:pos="720"/>
                <w:tab w:val="left" w:pos="1622"/>
              </w:tabs>
              <w:spacing w:before="20" w:after="20"/>
              <w:rPr>
                <w:rFonts w:cs="Arial"/>
                <w:sz w:val="16"/>
                <w:szCs w:val="16"/>
              </w:rPr>
            </w:pPr>
            <w:r>
              <w:rPr>
                <w:rFonts w:cs="Arial"/>
                <w:sz w:val="16"/>
                <w:szCs w:val="16"/>
              </w:rPr>
              <w:t>CB HuNan</w:t>
            </w:r>
          </w:p>
          <w:p w14:paraId="63AE46D6" w14:textId="77777777" w:rsidR="00096DAB" w:rsidRDefault="00096DAB" w:rsidP="00F35FFB">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2FE0645F" w14:textId="77777777" w:rsidR="00096DAB" w:rsidRDefault="00096DAB" w:rsidP="00F35FFB">
            <w:pPr>
              <w:tabs>
                <w:tab w:val="left" w:pos="720"/>
                <w:tab w:val="left" w:pos="1622"/>
              </w:tabs>
              <w:spacing w:before="20" w:after="20"/>
              <w:rPr>
                <w:rFonts w:cs="Arial"/>
                <w:sz w:val="16"/>
                <w:szCs w:val="16"/>
              </w:rPr>
            </w:pPr>
          </w:p>
        </w:tc>
      </w:tr>
      <w:tr w:rsidR="00096DAB" w14:paraId="634DC68E" w14:textId="77777777" w:rsidTr="00F35FFB">
        <w:trPr>
          <w:trHeight w:val="210"/>
        </w:trPr>
        <w:tc>
          <w:tcPr>
            <w:tcW w:w="1494" w:type="dxa"/>
            <w:tcBorders>
              <w:left w:val="single" w:sz="4" w:space="0" w:color="auto"/>
              <w:right w:val="single" w:sz="4" w:space="0" w:color="auto"/>
            </w:tcBorders>
          </w:tcPr>
          <w:p w14:paraId="55E4741E" w14:textId="77777777" w:rsidR="00096DAB" w:rsidRDefault="00096DAB" w:rsidP="00F35FFB">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384780B6" w14:textId="77777777" w:rsidR="00096DAB" w:rsidRDefault="00096DAB" w:rsidP="00F35FFB">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A21897B" w14:textId="77777777" w:rsidR="00096DAB" w:rsidRDefault="00096DAB" w:rsidP="00F35FFB">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3A3F279" w14:textId="77777777" w:rsidR="00096DAB" w:rsidRDefault="00096DAB" w:rsidP="00F35FFB">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2399EE0A" w14:textId="77777777" w:rsidR="00096DAB" w:rsidRDefault="00096DAB" w:rsidP="00F35FFB">
            <w:pPr>
              <w:tabs>
                <w:tab w:val="left" w:pos="720"/>
                <w:tab w:val="left" w:pos="1622"/>
              </w:tabs>
              <w:spacing w:before="20" w:after="20"/>
              <w:rPr>
                <w:rFonts w:cs="Arial"/>
                <w:sz w:val="16"/>
                <w:szCs w:val="16"/>
              </w:rPr>
            </w:pPr>
          </w:p>
        </w:tc>
      </w:tr>
    </w:tbl>
    <w:p w14:paraId="39C71605" w14:textId="77777777" w:rsidR="00096DAB" w:rsidRPr="00CC663D" w:rsidRDefault="00096DAB" w:rsidP="00096DAB">
      <w:pPr>
        <w:pStyle w:val="Doc-text2"/>
      </w:pPr>
    </w:p>
    <w:p w14:paraId="244CA6C0" w14:textId="77777777" w:rsidR="00096DAB" w:rsidRDefault="00096DAB" w:rsidP="00096DAB">
      <w:pPr>
        <w:pStyle w:val="Comments"/>
      </w:pPr>
    </w:p>
    <w:p w14:paraId="3C08ABA9" w14:textId="77777777" w:rsidR="003E687B" w:rsidRDefault="00487119">
      <w:pPr>
        <w:pStyle w:val="Comments"/>
      </w:pPr>
      <w:r>
        <w:t xml:space="preserve"> </w:t>
      </w:r>
    </w:p>
    <w:p w14:paraId="04C019B8" w14:textId="79297327" w:rsidR="003E687B" w:rsidRDefault="00487119">
      <w:pPr>
        <w:pStyle w:val="Heading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BE47E3F" w:rsidR="003E687B" w:rsidRDefault="00487119">
      <w:pPr>
        <w:pStyle w:val="Comments"/>
        <w:rPr>
          <w:rFonts w:eastAsiaTheme="minorEastAsia"/>
        </w:rPr>
      </w:pPr>
      <w:r>
        <w:t xml:space="preserve">(NR_redcap_enh-Core; leading WG: RAN1; REL-18; WID: </w:t>
      </w:r>
      <w:hyperlink r:id="rId8" w:history="1">
        <w:r w:rsidRPr="00A31FC1">
          <w:rPr>
            <w:rStyle w:val="Hyperlink"/>
          </w:rPr>
          <w:t>RP-223544</w:t>
        </w:r>
      </w:hyperlink>
      <w:r>
        <w:t>)</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Heading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B340139" w:rsidR="0005194B" w:rsidRDefault="0005194B" w:rsidP="0005194B">
      <w:pPr>
        <w:pStyle w:val="Comments"/>
      </w:pPr>
      <w:r>
        <w:t>Incoming LSs, running CRs, etc.</w:t>
      </w:r>
    </w:p>
    <w:p w14:paraId="151FE73D" w14:textId="03F6C8A2" w:rsidR="00FC6CF5" w:rsidRDefault="00FC6CF5" w:rsidP="0005194B">
      <w:pPr>
        <w:pStyle w:val="Comments"/>
      </w:pPr>
    </w:p>
    <w:p w14:paraId="2D7BAE8B" w14:textId="588341AE" w:rsidR="00FC6CF5" w:rsidRDefault="00A31FC1" w:rsidP="00A31FC1">
      <w:pPr>
        <w:pStyle w:val="MiniHeading"/>
        <w:rPr>
          <w:lang w:eastAsia="ja-JP"/>
        </w:rPr>
      </w:pPr>
      <w:r>
        <w:rPr>
          <w:lang w:eastAsia="ja-JP"/>
        </w:rPr>
        <w:t>LSs</w:t>
      </w:r>
    </w:p>
    <w:p w14:paraId="6FE87D53" w14:textId="2792C101" w:rsidR="003E4945" w:rsidRDefault="00000000" w:rsidP="003E4945">
      <w:pPr>
        <w:pStyle w:val="Doc-title"/>
        <w:rPr>
          <w:lang w:eastAsia="ja-JP"/>
        </w:rPr>
      </w:pPr>
      <w:hyperlink r:id="rId9" w:history="1">
        <w:r w:rsidR="003E4945" w:rsidRPr="00A31FC1">
          <w:rPr>
            <w:rStyle w:val="Hyperlink"/>
            <w:lang w:eastAsia="ja-JP"/>
          </w:rPr>
          <w:t>R2-2304619</w:t>
        </w:r>
      </w:hyperlink>
      <w:r w:rsidR="003E4945">
        <w:rPr>
          <w:lang w:eastAsia="ja-JP"/>
        </w:rPr>
        <w:tab/>
        <w:t>LS on Msg4 PDSCH transmission to Rel-18 eRedCap UEs (</w:t>
      </w:r>
      <w:hyperlink r:id="rId10" w:history="1">
        <w:r w:rsidR="003E4945" w:rsidRPr="00A31FC1">
          <w:rPr>
            <w:rStyle w:val="Hyperlink"/>
            <w:lang w:eastAsia="ja-JP"/>
          </w:rPr>
          <w:t>R1-2304262</w:t>
        </w:r>
      </w:hyperlink>
      <w:r w:rsidR="003E4945">
        <w:rPr>
          <w:lang w:eastAsia="ja-JP"/>
        </w:rPr>
        <w:t>;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44030021" w14:textId="7C6D30E1" w:rsidR="00486C67" w:rsidRPr="00486C67" w:rsidRDefault="00771969" w:rsidP="00771969">
      <w:pPr>
        <w:pStyle w:val="Agreement"/>
        <w:rPr>
          <w:lang w:eastAsia="ja-JP"/>
        </w:rPr>
      </w:pPr>
      <w:r>
        <w:rPr>
          <w:lang w:eastAsia="ja-JP"/>
        </w:rPr>
        <w:t>Noted</w:t>
      </w:r>
    </w:p>
    <w:p w14:paraId="4B8FB43C" w14:textId="6E88C99B" w:rsidR="00486C67" w:rsidRDefault="00000000" w:rsidP="00486C67">
      <w:pPr>
        <w:pStyle w:val="Doc-title"/>
        <w:rPr>
          <w:lang w:eastAsia="ja-JP"/>
        </w:rPr>
      </w:pPr>
      <w:hyperlink r:id="rId11" w:history="1">
        <w:r w:rsidR="003E4945" w:rsidRPr="00A31FC1">
          <w:rPr>
            <w:rStyle w:val="Hyperli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12C7AC53" w14:textId="77777777" w:rsidR="00771969" w:rsidRPr="00486C67" w:rsidRDefault="00771969" w:rsidP="00771969">
      <w:pPr>
        <w:pStyle w:val="Agreement"/>
        <w:rPr>
          <w:lang w:eastAsia="ja-JP"/>
        </w:rPr>
      </w:pPr>
      <w:r>
        <w:rPr>
          <w:lang w:eastAsia="ja-JP"/>
        </w:rPr>
        <w:t>Noted</w:t>
      </w:r>
    </w:p>
    <w:p w14:paraId="10AB32C7" w14:textId="77777777" w:rsidR="00771969" w:rsidRPr="00771969" w:rsidRDefault="00771969" w:rsidP="00771969">
      <w:pPr>
        <w:pStyle w:val="Doc-text2"/>
        <w:rPr>
          <w:lang w:eastAsia="ja-JP"/>
        </w:rPr>
      </w:pPr>
    </w:p>
    <w:p w14:paraId="5087D695" w14:textId="112AB031" w:rsidR="003E4945" w:rsidRDefault="00000000" w:rsidP="003E4945">
      <w:pPr>
        <w:pStyle w:val="Doc-title"/>
        <w:rPr>
          <w:lang w:eastAsia="ja-JP"/>
        </w:rPr>
      </w:pPr>
      <w:hyperlink r:id="rId12" w:history="1">
        <w:r w:rsidR="003E4945" w:rsidRPr="00A31FC1">
          <w:rPr>
            <w:rStyle w:val="Hyperlink"/>
            <w:lang w:eastAsia="ja-JP"/>
          </w:rPr>
          <w:t>R2-2304648</w:t>
        </w:r>
      </w:hyperlink>
      <w:r w:rsidR="003E4945">
        <w:rPr>
          <w:lang w:eastAsia="ja-JP"/>
        </w:rPr>
        <w:tab/>
        <w:t>Reply LS on Paging Policy Information for Network Triggered Connection Resume (</w:t>
      </w:r>
      <w:hyperlink r:id="rId13" w:history="1">
        <w:r w:rsidR="003E4945" w:rsidRPr="00A31FC1">
          <w:rPr>
            <w:rStyle w:val="Hyperlink"/>
            <w:lang w:eastAsia="ja-JP"/>
          </w:rPr>
          <w:t>S2-2305617</w:t>
        </w:r>
      </w:hyperlink>
      <w:r w:rsidR="003E4945">
        <w:rPr>
          <w:lang w:eastAsia="ja-JP"/>
        </w:rPr>
        <w:t>;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90E291F" w14:textId="77777777" w:rsidR="00771969" w:rsidRPr="00486C67" w:rsidRDefault="00771969" w:rsidP="00771969">
      <w:pPr>
        <w:pStyle w:val="Agreement"/>
        <w:rPr>
          <w:lang w:eastAsia="ja-JP"/>
        </w:rPr>
      </w:pPr>
      <w:r>
        <w:rPr>
          <w:lang w:eastAsia="ja-JP"/>
        </w:rPr>
        <w:t>Noted</w:t>
      </w:r>
    </w:p>
    <w:p w14:paraId="2DB5F895" w14:textId="77777777" w:rsidR="00771969" w:rsidRPr="00771969" w:rsidRDefault="00771969" w:rsidP="00771969">
      <w:pPr>
        <w:pStyle w:val="Doc-text2"/>
        <w:rPr>
          <w:lang w:eastAsia="ja-JP"/>
        </w:rPr>
      </w:pPr>
    </w:p>
    <w:p w14:paraId="315349F3" w14:textId="654109E4" w:rsidR="003E4945" w:rsidRDefault="00000000" w:rsidP="003E4945">
      <w:pPr>
        <w:pStyle w:val="Doc-title"/>
        <w:rPr>
          <w:lang w:eastAsia="ja-JP"/>
        </w:rPr>
      </w:pPr>
      <w:hyperlink r:id="rId14" w:history="1">
        <w:r w:rsidR="003E4945" w:rsidRPr="00A31FC1">
          <w:rPr>
            <w:rStyle w:val="Hyperlink"/>
            <w:lang w:eastAsia="ja-JP"/>
          </w:rPr>
          <w:t>R2-2304</w:t>
        </w:r>
        <w:r w:rsidR="003E4945" w:rsidRPr="00A31FC1">
          <w:rPr>
            <w:rStyle w:val="Hyperlink"/>
            <w:lang w:eastAsia="ja-JP"/>
          </w:rPr>
          <w:t>6</w:t>
        </w:r>
        <w:r w:rsidR="003E4945" w:rsidRPr="00A31FC1">
          <w:rPr>
            <w:rStyle w:val="Hyperlink"/>
            <w:lang w:eastAsia="ja-JP"/>
          </w:rPr>
          <w:t>49</w:t>
        </w:r>
      </w:hyperlink>
      <w:r w:rsidR="003E4945">
        <w:rPr>
          <w:lang w:eastAsia="ja-JP"/>
        </w:rPr>
        <w:tab/>
        <w:t>Reply LS on INACTIVE eDRX above 10.24sec and SDT (</w:t>
      </w:r>
      <w:hyperlink r:id="rId15" w:history="1">
        <w:r w:rsidR="003E4945" w:rsidRPr="00A31FC1">
          <w:rPr>
            <w:rStyle w:val="Hyperlink"/>
            <w:lang w:eastAsia="ja-JP"/>
          </w:rPr>
          <w:t>S2-2305619</w:t>
        </w:r>
      </w:hyperlink>
      <w:r w:rsidR="003E4945">
        <w:rPr>
          <w:lang w:eastAsia="ja-JP"/>
        </w:rPr>
        <w:t>;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46B56375" w14:textId="77777777" w:rsidR="00771969" w:rsidRPr="00486C67" w:rsidRDefault="00771969" w:rsidP="00771969">
      <w:pPr>
        <w:pStyle w:val="Agreement"/>
        <w:rPr>
          <w:lang w:eastAsia="ja-JP"/>
        </w:rPr>
      </w:pPr>
      <w:r>
        <w:rPr>
          <w:lang w:eastAsia="ja-JP"/>
        </w:rPr>
        <w:t>Noted</w:t>
      </w:r>
    </w:p>
    <w:p w14:paraId="748912D1" w14:textId="75A33C7C" w:rsidR="00A31FC1" w:rsidRDefault="00A31FC1" w:rsidP="003E4945">
      <w:pPr>
        <w:pStyle w:val="Doc-title"/>
        <w:rPr>
          <w:lang w:eastAsia="ja-JP"/>
        </w:rPr>
      </w:pPr>
    </w:p>
    <w:p w14:paraId="2E85ACA2" w14:textId="2152D5FF" w:rsidR="00A31FC1" w:rsidRDefault="00A31FC1" w:rsidP="00A31FC1">
      <w:pPr>
        <w:pStyle w:val="MiniHeading"/>
        <w:rPr>
          <w:lang w:eastAsia="ja-JP"/>
        </w:rPr>
      </w:pPr>
      <w:r>
        <w:rPr>
          <w:lang w:eastAsia="ja-JP"/>
        </w:rPr>
        <w:t>Terminology</w:t>
      </w:r>
    </w:p>
    <w:p w14:paraId="1D0B0A9B" w14:textId="10EB9C99" w:rsidR="003E4945" w:rsidRDefault="00000000" w:rsidP="003E4945">
      <w:pPr>
        <w:pStyle w:val="Doc-title"/>
        <w:rPr>
          <w:lang w:eastAsia="ja-JP"/>
        </w:rPr>
      </w:pPr>
      <w:hyperlink r:id="rId16" w:history="1">
        <w:r w:rsidR="003E4945" w:rsidRPr="00A31FC1">
          <w:rPr>
            <w:rStyle w:val="Hyperli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31B77B6" w14:textId="77777777" w:rsidR="00771969" w:rsidRDefault="00771969" w:rsidP="00771969">
      <w:pPr>
        <w:pStyle w:val="Doc-text2"/>
        <w:rPr>
          <w:lang w:eastAsia="ja-JP"/>
        </w:rPr>
      </w:pPr>
      <w:r>
        <w:rPr>
          <w:lang w:eastAsia="ja-JP"/>
        </w:rPr>
        <w:t>Proposal 1a: In the R18 specification descriptions, the R17 legacy texts for RedCap UEs descriptions are NOT inherited/applied by default to the eRedCap UEs, i.e. we use following terminologies:</w:t>
      </w:r>
    </w:p>
    <w:p w14:paraId="5FCC6991" w14:textId="77777777" w:rsidR="00771969" w:rsidRDefault="00771969" w:rsidP="00771969">
      <w:pPr>
        <w:pStyle w:val="Doc-text2"/>
        <w:rPr>
          <w:lang w:eastAsia="ja-JP"/>
        </w:rPr>
      </w:pPr>
      <w:r>
        <w:rPr>
          <w:lang w:eastAsia="ja-JP"/>
        </w:rPr>
        <w:t>-</w:t>
      </w:r>
      <w:r>
        <w:rPr>
          <w:lang w:eastAsia="ja-JP"/>
        </w:rPr>
        <w:tab/>
        <w:t>“(e)RedCap UE” to describe the same behaviors for both RedCap and eRedCap UEs;</w:t>
      </w:r>
    </w:p>
    <w:p w14:paraId="3FFAC175" w14:textId="77777777" w:rsidR="00771969" w:rsidRDefault="00771969" w:rsidP="00771969">
      <w:pPr>
        <w:pStyle w:val="Doc-text2"/>
        <w:rPr>
          <w:lang w:eastAsia="ja-JP"/>
        </w:rPr>
      </w:pPr>
      <w:r>
        <w:rPr>
          <w:lang w:eastAsia="ja-JP"/>
        </w:rPr>
        <w:t>-</w:t>
      </w:r>
      <w:r>
        <w:rPr>
          <w:lang w:eastAsia="ja-JP"/>
        </w:rPr>
        <w:tab/>
        <w:t>“RedCap UE” to describe the RedCap UE only/specific behaviors;</w:t>
      </w:r>
    </w:p>
    <w:p w14:paraId="11DC80EB" w14:textId="77777777" w:rsidR="00771969" w:rsidRDefault="00771969" w:rsidP="00771969">
      <w:pPr>
        <w:pStyle w:val="Doc-text2"/>
        <w:rPr>
          <w:lang w:eastAsia="ja-JP"/>
        </w:rPr>
      </w:pPr>
      <w:r>
        <w:rPr>
          <w:lang w:eastAsia="ja-JP"/>
        </w:rPr>
        <w:t>-</w:t>
      </w:r>
      <w:r>
        <w:rPr>
          <w:lang w:eastAsia="ja-JP"/>
        </w:rPr>
        <w:tab/>
        <w:t>“eRedCap UE” to describe the eRedCap UE only/specific new behaviors.</w:t>
      </w:r>
    </w:p>
    <w:p w14:paraId="534A81ED" w14:textId="77777777" w:rsidR="00771969" w:rsidRDefault="00771969" w:rsidP="00771969">
      <w:pPr>
        <w:pStyle w:val="Doc-text2"/>
        <w:rPr>
          <w:lang w:eastAsia="ja-JP"/>
        </w:rPr>
      </w:pPr>
      <w:r>
        <w:rPr>
          <w:lang w:eastAsia="ja-JP"/>
        </w:rPr>
        <w:t>Proposal 1b: Inform other WGs about RAN2 agreement on how to use (e)RedCap UE terminologies in the Rel-18 specifications.</w:t>
      </w:r>
    </w:p>
    <w:p w14:paraId="6C6730AB" w14:textId="77777777" w:rsidR="00771969" w:rsidRDefault="00771969" w:rsidP="00771969">
      <w:pPr>
        <w:pStyle w:val="Doc-text2"/>
        <w:rPr>
          <w:lang w:eastAsia="ja-JP"/>
        </w:rPr>
      </w:pPr>
      <w:r>
        <w:rPr>
          <w:lang w:eastAsia="ja-JP"/>
        </w:rPr>
        <w:t>Proposal 2: RAN2 captures the eRedCap UE definition by adding a new sub-clause “4.2.21.1a Definition of eRedCap UE” under the “4.2.21 RedCap Parameters” in TS 38.306, which:</w:t>
      </w:r>
    </w:p>
    <w:p w14:paraId="4DC30C94" w14:textId="77777777" w:rsidR="00771969" w:rsidRDefault="00771969" w:rsidP="00771969">
      <w:pPr>
        <w:pStyle w:val="Doc-text2"/>
        <w:rPr>
          <w:lang w:eastAsia="ja-JP"/>
        </w:rPr>
      </w:pPr>
      <w:r>
        <w:rPr>
          <w:lang w:eastAsia="ja-JP"/>
        </w:rPr>
        <w:t>-</w:t>
      </w:r>
      <w:r>
        <w:rPr>
          <w:lang w:eastAsia="ja-JP"/>
        </w:rPr>
        <w:tab/>
        <w:t xml:space="preserve">copies the existing sentences which are same as RedCap UEs; </w:t>
      </w:r>
    </w:p>
    <w:p w14:paraId="39E35EAB" w14:textId="2FFD071E" w:rsidR="00771969" w:rsidRDefault="00771969" w:rsidP="00771969">
      <w:pPr>
        <w:pStyle w:val="Doc-text2"/>
        <w:rPr>
          <w:lang w:eastAsia="ja-JP"/>
        </w:rPr>
      </w:pPr>
      <w:r>
        <w:rPr>
          <w:lang w:eastAsia="ja-JP"/>
        </w:rPr>
        <w:t>-</w:t>
      </w:r>
      <w:r>
        <w:rPr>
          <w:lang w:eastAsia="ja-JP"/>
        </w:rPr>
        <w:tab/>
        <w:t>adds/clarifies the eRedCap UE specific capabilities (e.g. about peak data rate and BB bandwidth, detailed capabilities are FFS).</w:t>
      </w:r>
    </w:p>
    <w:p w14:paraId="1906DD85" w14:textId="376D0611" w:rsidR="00771969" w:rsidRDefault="00771969" w:rsidP="00771969">
      <w:pPr>
        <w:pStyle w:val="Doc-text2"/>
        <w:rPr>
          <w:lang w:eastAsia="ja-JP"/>
        </w:rPr>
      </w:pPr>
    </w:p>
    <w:p w14:paraId="6C8E9057" w14:textId="1F12182D" w:rsidR="00771969" w:rsidRDefault="00771969" w:rsidP="00771969">
      <w:pPr>
        <w:pStyle w:val="Doc-text2"/>
        <w:rPr>
          <w:lang w:eastAsia="ja-JP"/>
        </w:rPr>
      </w:pPr>
      <w:r>
        <w:rPr>
          <w:lang w:eastAsia="ja-JP"/>
        </w:rPr>
        <w:t>Discussion P1:</w:t>
      </w:r>
    </w:p>
    <w:p w14:paraId="1436397D" w14:textId="10E160B3" w:rsidR="00771969" w:rsidRDefault="00771969" w:rsidP="00771969">
      <w:pPr>
        <w:pStyle w:val="Doc-text2"/>
        <w:numPr>
          <w:ilvl w:val="0"/>
          <w:numId w:val="37"/>
        </w:numPr>
        <w:rPr>
          <w:lang w:eastAsia="ja-JP"/>
        </w:rPr>
      </w:pPr>
      <w:r>
        <w:rPr>
          <w:lang w:eastAsia="ja-JP"/>
        </w:rPr>
        <w:t xml:space="preserve">MediaTek thinks we need to look at the specs. Intel thinks this can be done as email discussion. Vivo thinks we can agree P1a/1b. Intel would like to see the spec impact, and suggests that the running CR rapporteurs keeps this guidance in mind when implementing the CRs. </w:t>
      </w:r>
      <w:r w:rsidR="003162FE">
        <w:rPr>
          <w:lang w:eastAsia="ja-JP"/>
        </w:rPr>
        <w:t>Huawei wants to agree P1a/P1b now and then we can come back if we see issues. LG agrees with P1a/P1b. CATT agrees with Huawei.</w:t>
      </w:r>
    </w:p>
    <w:p w14:paraId="3147654E" w14:textId="1B06369B" w:rsidR="003162FE" w:rsidRDefault="003162FE" w:rsidP="003162FE">
      <w:pPr>
        <w:pStyle w:val="Doc-text2"/>
        <w:rPr>
          <w:lang w:eastAsia="ja-JP"/>
        </w:rPr>
      </w:pPr>
    </w:p>
    <w:p w14:paraId="5869A6E8" w14:textId="7496D357" w:rsidR="003162FE" w:rsidRPr="00771969" w:rsidRDefault="003162FE" w:rsidP="003162FE">
      <w:pPr>
        <w:pStyle w:val="Agreement"/>
        <w:rPr>
          <w:lang w:eastAsia="ja-JP"/>
        </w:rPr>
      </w:pPr>
      <w:r>
        <w:rPr>
          <w:lang w:eastAsia="ja-JP"/>
        </w:rPr>
        <w:t>We will use the approach suggested by P1a above when implementing the running CRs and the rapporteurs will identify if there are issues with this approach and we can discuss further in later meetings.</w:t>
      </w:r>
    </w:p>
    <w:p w14:paraId="0D7CC26D" w14:textId="063B8686" w:rsidR="00FC6CF5" w:rsidRDefault="00FC6CF5" w:rsidP="00FC6CF5">
      <w:pPr>
        <w:pStyle w:val="Doc-text2"/>
        <w:ind w:left="0" w:firstLine="0"/>
        <w:rPr>
          <w:lang w:eastAsia="ja-JP"/>
        </w:rPr>
      </w:pPr>
    </w:p>
    <w:p w14:paraId="529B53C2" w14:textId="29D35E8D" w:rsidR="00FC6CF5" w:rsidRDefault="00FC6CF5" w:rsidP="00FC6CF5">
      <w:pPr>
        <w:pStyle w:val="MiniHeading"/>
        <w:rPr>
          <w:lang w:eastAsia="ja-JP"/>
        </w:rPr>
      </w:pPr>
      <w:r>
        <w:rPr>
          <w:lang w:eastAsia="ja-JP"/>
        </w:rPr>
        <w:t>Running CRs</w:t>
      </w:r>
    </w:p>
    <w:p w14:paraId="10FE9A9C" w14:textId="53572904" w:rsidR="00FC6CF5" w:rsidRDefault="00000000" w:rsidP="00FC6CF5">
      <w:pPr>
        <w:pStyle w:val="Doc-title"/>
        <w:rPr>
          <w:lang w:eastAsia="ja-JP"/>
        </w:rPr>
      </w:pPr>
      <w:hyperlink r:id="rId17" w:history="1">
        <w:r w:rsidR="00FC6CF5" w:rsidRPr="00A31FC1">
          <w:rPr>
            <w:rStyle w:val="Hyperlink"/>
            <w:lang w:eastAsia="ja-JP"/>
          </w:rPr>
          <w:t>R2-2305011</w:t>
        </w:r>
      </w:hyperlink>
      <w:r w:rsidR="00FC6CF5">
        <w:rPr>
          <w:lang w:eastAsia="ja-JP"/>
        </w:rPr>
        <w:tab/>
        <w:t>Running MAC CR for eRedCap</w:t>
      </w:r>
      <w:r w:rsidR="00FC6CF5">
        <w:rPr>
          <w:lang w:eastAsia="ja-JP"/>
        </w:rPr>
        <w:tab/>
        <w:t>vivo (Rapporteur)</w:t>
      </w:r>
      <w:r w:rsidR="00FC6CF5">
        <w:rPr>
          <w:lang w:eastAsia="ja-JP"/>
        </w:rPr>
        <w:tab/>
        <w:t>draftCR</w:t>
      </w:r>
      <w:r w:rsidR="00FC6CF5">
        <w:rPr>
          <w:lang w:eastAsia="ja-JP"/>
        </w:rPr>
        <w:tab/>
        <w:t>Rel-18</w:t>
      </w:r>
      <w:r w:rsidR="00FC6CF5">
        <w:rPr>
          <w:lang w:eastAsia="ja-JP"/>
        </w:rPr>
        <w:tab/>
        <w:t>38.321</w:t>
      </w:r>
      <w:r w:rsidR="00FC6CF5">
        <w:rPr>
          <w:lang w:eastAsia="ja-JP"/>
        </w:rPr>
        <w:tab/>
        <w:t>17.4.0</w:t>
      </w:r>
      <w:r w:rsidR="00FC6CF5">
        <w:rPr>
          <w:lang w:eastAsia="ja-JP"/>
        </w:rPr>
        <w:tab/>
        <w:t>NR_redcap_enh-Core</w:t>
      </w:r>
    </w:p>
    <w:p w14:paraId="127E1DAE" w14:textId="5CC68FF2" w:rsidR="00FC6CF5" w:rsidRDefault="00000000" w:rsidP="00FC6CF5">
      <w:pPr>
        <w:pStyle w:val="Doc-title"/>
        <w:rPr>
          <w:lang w:eastAsia="ja-JP"/>
        </w:rPr>
      </w:pPr>
      <w:hyperlink r:id="rId18" w:history="1">
        <w:r w:rsidR="00FC6CF5" w:rsidRPr="00A31FC1">
          <w:rPr>
            <w:rStyle w:val="Hyperlink"/>
            <w:lang w:eastAsia="ja-JP"/>
          </w:rPr>
          <w:t>R2-2305377</w:t>
        </w:r>
      </w:hyperlink>
      <w:r w:rsidR="00FC6CF5">
        <w:rPr>
          <w:lang w:eastAsia="ja-JP"/>
        </w:rPr>
        <w:tab/>
        <w:t>Running CR for TS 38.300 for Rel-18 eRedCap</w:t>
      </w:r>
      <w:r w:rsidR="00FC6CF5">
        <w:rPr>
          <w:lang w:eastAsia="ja-JP"/>
        </w:rPr>
        <w:tab/>
        <w:t>OPPO</w:t>
      </w:r>
      <w:r w:rsidR="00FC6CF5">
        <w:rPr>
          <w:lang w:eastAsia="ja-JP"/>
        </w:rPr>
        <w:tab/>
        <w:t>CR</w:t>
      </w:r>
      <w:r w:rsidR="00FC6CF5">
        <w:rPr>
          <w:lang w:eastAsia="ja-JP"/>
        </w:rPr>
        <w:tab/>
        <w:t>Rel-18</w:t>
      </w:r>
      <w:r w:rsidR="00FC6CF5">
        <w:rPr>
          <w:lang w:eastAsia="ja-JP"/>
        </w:rPr>
        <w:tab/>
        <w:t>38.300</w:t>
      </w:r>
      <w:r w:rsidR="00FC6CF5">
        <w:rPr>
          <w:lang w:eastAsia="ja-JP"/>
        </w:rPr>
        <w:tab/>
        <w:t>17.4.0</w:t>
      </w:r>
      <w:r w:rsidR="00FC6CF5">
        <w:rPr>
          <w:lang w:eastAsia="ja-JP"/>
        </w:rPr>
        <w:tab/>
        <w:t>0677</w:t>
      </w:r>
      <w:r w:rsidR="00FC6CF5">
        <w:rPr>
          <w:lang w:eastAsia="ja-JP"/>
        </w:rPr>
        <w:tab/>
        <w:t>-</w:t>
      </w:r>
      <w:r w:rsidR="00FC6CF5">
        <w:rPr>
          <w:lang w:eastAsia="ja-JP"/>
        </w:rPr>
        <w:tab/>
        <w:t>B</w:t>
      </w:r>
      <w:r w:rsidR="00FC6CF5">
        <w:rPr>
          <w:lang w:eastAsia="ja-JP"/>
        </w:rPr>
        <w:tab/>
        <w:t>NR_redcap_enh-Core</w:t>
      </w:r>
    </w:p>
    <w:p w14:paraId="0B4548DF" w14:textId="232C70C1" w:rsidR="00FC6CF5" w:rsidRDefault="00000000" w:rsidP="00FC6CF5">
      <w:pPr>
        <w:pStyle w:val="Doc-title"/>
        <w:rPr>
          <w:lang w:eastAsia="ja-JP"/>
        </w:rPr>
      </w:pPr>
      <w:hyperlink r:id="rId19" w:history="1">
        <w:r w:rsidR="00FC6CF5" w:rsidRPr="00A31FC1">
          <w:rPr>
            <w:rStyle w:val="Hyperlink"/>
            <w:lang w:eastAsia="ja-JP"/>
          </w:rPr>
          <w:t>R2-2305471</w:t>
        </w:r>
      </w:hyperlink>
      <w:r w:rsidR="00FC6CF5">
        <w:rPr>
          <w:lang w:eastAsia="ja-JP"/>
        </w:rPr>
        <w:tab/>
        <w:t>Running 38.304 CR for enhanced support of reduced capability NR devices</w:t>
      </w:r>
      <w:r w:rsidR="00FC6CF5">
        <w:rPr>
          <w:lang w:eastAsia="ja-JP"/>
        </w:rPr>
        <w:tab/>
        <w:t>Huawei, HiSilicon</w:t>
      </w:r>
      <w:r w:rsidR="00FC6CF5">
        <w:rPr>
          <w:lang w:eastAsia="ja-JP"/>
        </w:rPr>
        <w:tab/>
        <w:t>draftCR</w:t>
      </w:r>
      <w:r w:rsidR="00FC6CF5">
        <w:rPr>
          <w:lang w:eastAsia="ja-JP"/>
        </w:rPr>
        <w:tab/>
        <w:t>Rel-18</w:t>
      </w:r>
      <w:r w:rsidR="00FC6CF5">
        <w:rPr>
          <w:lang w:eastAsia="ja-JP"/>
        </w:rPr>
        <w:tab/>
        <w:t>38.304</w:t>
      </w:r>
      <w:r w:rsidR="00FC6CF5">
        <w:rPr>
          <w:lang w:eastAsia="ja-JP"/>
        </w:rPr>
        <w:tab/>
        <w:t>17.4.0</w:t>
      </w:r>
      <w:r w:rsidR="00FC6CF5">
        <w:rPr>
          <w:lang w:eastAsia="ja-JP"/>
        </w:rPr>
        <w:tab/>
        <w:t>B</w:t>
      </w:r>
      <w:r w:rsidR="00FC6CF5">
        <w:rPr>
          <w:lang w:eastAsia="ja-JP"/>
        </w:rPr>
        <w:tab/>
        <w:t>NR_redcap_enh-Core</w:t>
      </w:r>
    </w:p>
    <w:p w14:paraId="7C095060" w14:textId="084A09C6" w:rsidR="00FC6CF5" w:rsidRDefault="00000000" w:rsidP="00FC6CF5">
      <w:pPr>
        <w:pStyle w:val="Doc-title"/>
        <w:rPr>
          <w:lang w:eastAsia="ja-JP"/>
        </w:rPr>
      </w:pPr>
      <w:hyperlink r:id="rId20" w:history="1">
        <w:r w:rsidR="00FC6CF5" w:rsidRPr="00A31FC1">
          <w:rPr>
            <w:rStyle w:val="Hyperlink"/>
            <w:lang w:eastAsia="ja-JP"/>
          </w:rPr>
          <w:t>R2-2306039</w:t>
        </w:r>
      </w:hyperlink>
      <w:r w:rsidR="00FC6CF5">
        <w:rPr>
          <w:lang w:eastAsia="ja-JP"/>
        </w:rPr>
        <w:tab/>
        <w:t>38.306 UE capability for Rel-18 eRedCap</w:t>
      </w:r>
      <w:r w:rsidR="00FC6CF5">
        <w:rPr>
          <w:lang w:eastAsia="ja-JP"/>
        </w:rPr>
        <w:tab/>
        <w:t>Intel Corporation</w:t>
      </w:r>
      <w:r w:rsidR="00FC6CF5">
        <w:rPr>
          <w:lang w:eastAsia="ja-JP"/>
        </w:rPr>
        <w:tab/>
        <w:t>draftCR</w:t>
      </w:r>
      <w:r w:rsidR="00FC6CF5">
        <w:rPr>
          <w:lang w:eastAsia="ja-JP"/>
        </w:rPr>
        <w:tab/>
        <w:t>Rel-18</w:t>
      </w:r>
      <w:r w:rsidR="00FC6CF5">
        <w:rPr>
          <w:lang w:eastAsia="ja-JP"/>
        </w:rPr>
        <w:tab/>
        <w:t>38.306</w:t>
      </w:r>
      <w:r w:rsidR="00FC6CF5">
        <w:rPr>
          <w:lang w:eastAsia="ja-JP"/>
        </w:rPr>
        <w:tab/>
        <w:t>17.4.0</w:t>
      </w:r>
      <w:r w:rsidR="00FC6CF5">
        <w:rPr>
          <w:lang w:eastAsia="ja-JP"/>
        </w:rPr>
        <w:tab/>
        <w:t>B</w:t>
      </w:r>
      <w:r w:rsidR="00FC6CF5">
        <w:rPr>
          <w:lang w:eastAsia="ja-JP"/>
        </w:rPr>
        <w:tab/>
        <w:t>NR_redcap_enh-Core</w:t>
      </w:r>
    </w:p>
    <w:p w14:paraId="0C5D6A04" w14:textId="722F7686" w:rsidR="00FC6CF5" w:rsidRDefault="00000000" w:rsidP="00FC6CF5">
      <w:pPr>
        <w:pStyle w:val="Doc-title"/>
        <w:rPr>
          <w:lang w:eastAsia="ja-JP"/>
        </w:rPr>
      </w:pPr>
      <w:hyperlink r:id="rId21" w:history="1">
        <w:r w:rsidR="00FC6CF5" w:rsidRPr="00A31FC1">
          <w:rPr>
            <w:rStyle w:val="Hyperlink"/>
            <w:lang w:eastAsia="ja-JP"/>
          </w:rPr>
          <w:t>R2-2306040</w:t>
        </w:r>
      </w:hyperlink>
      <w:r w:rsidR="00FC6CF5">
        <w:rPr>
          <w:lang w:eastAsia="ja-JP"/>
        </w:rPr>
        <w:tab/>
        <w:t>38.331 UE capability for Rel-18 eRedCap</w:t>
      </w:r>
      <w:r w:rsidR="00FC6CF5">
        <w:rPr>
          <w:lang w:eastAsia="ja-JP"/>
        </w:rPr>
        <w:tab/>
        <w:t>Intel Corporation</w:t>
      </w:r>
      <w:r w:rsidR="00FC6CF5">
        <w:rPr>
          <w:lang w:eastAsia="ja-JP"/>
        </w:rPr>
        <w:tab/>
        <w:t>draftCR</w:t>
      </w:r>
      <w:r w:rsidR="00FC6CF5">
        <w:rPr>
          <w:lang w:eastAsia="ja-JP"/>
        </w:rPr>
        <w:tab/>
        <w:t>Rel-18</w:t>
      </w:r>
      <w:r w:rsidR="00FC6CF5">
        <w:rPr>
          <w:lang w:eastAsia="ja-JP"/>
        </w:rPr>
        <w:tab/>
        <w:t>38.331</w:t>
      </w:r>
      <w:r w:rsidR="00FC6CF5">
        <w:rPr>
          <w:lang w:eastAsia="ja-JP"/>
        </w:rPr>
        <w:tab/>
        <w:t>17.4.0</w:t>
      </w:r>
      <w:r w:rsidR="00FC6CF5">
        <w:rPr>
          <w:lang w:eastAsia="ja-JP"/>
        </w:rPr>
        <w:tab/>
        <w:t>B</w:t>
      </w:r>
      <w:r w:rsidR="00FC6CF5">
        <w:rPr>
          <w:lang w:eastAsia="ja-JP"/>
        </w:rPr>
        <w:tab/>
        <w:t>NR_redcap_enh-Core</w:t>
      </w:r>
    </w:p>
    <w:p w14:paraId="76B8C7BC" w14:textId="28B0598C" w:rsidR="00FC6CF5" w:rsidRDefault="00000000" w:rsidP="00FC6CF5">
      <w:pPr>
        <w:pStyle w:val="Doc-title"/>
        <w:rPr>
          <w:lang w:eastAsia="ja-JP"/>
        </w:rPr>
      </w:pPr>
      <w:hyperlink r:id="rId22" w:history="1">
        <w:r w:rsidR="00FC6CF5" w:rsidRPr="00A31FC1">
          <w:rPr>
            <w:rStyle w:val="Hyperlink"/>
            <w:lang w:eastAsia="ja-JP"/>
          </w:rPr>
          <w:t>R2-2306223</w:t>
        </w:r>
      </w:hyperlink>
      <w:r w:rsidR="00FC6CF5">
        <w:rPr>
          <w:lang w:eastAsia="ja-JP"/>
        </w:rPr>
        <w:tab/>
        <w:t>Introduction of eRedCap in 38331</w:t>
      </w:r>
      <w:r w:rsidR="00FC6CF5">
        <w:rPr>
          <w:lang w:eastAsia="ja-JP"/>
        </w:rPr>
        <w:tab/>
        <w:t>Ericsson</w:t>
      </w:r>
      <w:r w:rsidR="00FC6CF5">
        <w:rPr>
          <w:lang w:eastAsia="ja-JP"/>
        </w:rPr>
        <w:tab/>
        <w:t>draftCR</w:t>
      </w:r>
      <w:r w:rsidR="00FC6CF5">
        <w:rPr>
          <w:lang w:eastAsia="ja-JP"/>
        </w:rPr>
        <w:tab/>
        <w:t>Rel-18</w:t>
      </w:r>
      <w:r w:rsidR="00FC6CF5">
        <w:rPr>
          <w:lang w:eastAsia="ja-JP"/>
        </w:rPr>
        <w:tab/>
        <w:t>38.331</w:t>
      </w:r>
      <w:r w:rsidR="00FC6CF5">
        <w:rPr>
          <w:lang w:eastAsia="ja-JP"/>
        </w:rPr>
        <w:tab/>
        <w:t>17.4.0</w:t>
      </w:r>
      <w:r w:rsidR="00FC6CF5">
        <w:rPr>
          <w:lang w:eastAsia="ja-JP"/>
        </w:rPr>
        <w:tab/>
        <w:t>NR_redcap_enh-Core</w:t>
      </w:r>
    </w:p>
    <w:p w14:paraId="106824AE" w14:textId="42FC876C" w:rsidR="003162FE" w:rsidRPr="003162FE" w:rsidRDefault="003162FE" w:rsidP="003162FE">
      <w:pPr>
        <w:pStyle w:val="Agreement"/>
        <w:rPr>
          <w:lang w:eastAsia="ja-JP"/>
        </w:rPr>
      </w:pPr>
      <w:r>
        <w:rPr>
          <w:lang w:eastAsia="ja-JP"/>
        </w:rPr>
        <w:t>The above draft running CRs will be used as baseline and we will have post meeting email discussions to endorse them</w:t>
      </w:r>
    </w:p>
    <w:p w14:paraId="2657CA74" w14:textId="77777777" w:rsidR="00FC6CF5" w:rsidRPr="00FC6CF5" w:rsidRDefault="00FC6CF5" w:rsidP="00FC6CF5">
      <w:pPr>
        <w:pStyle w:val="MiniHeading"/>
        <w:rPr>
          <w:lang w:eastAsia="ja-JP"/>
        </w:rPr>
      </w:pPr>
    </w:p>
    <w:p w14:paraId="68BD3DF6" w14:textId="7F99D3DE" w:rsidR="003E687B" w:rsidRDefault="00487119">
      <w:pPr>
        <w:pStyle w:val="Heading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Enhanced eDRX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0FEF1BA3" w:rsidR="0005194B" w:rsidRDefault="0005194B" w:rsidP="0005194B">
      <w:pPr>
        <w:pStyle w:val="Comments"/>
      </w:pPr>
      <w:r>
        <w:t>Fallback details.</w:t>
      </w:r>
    </w:p>
    <w:p w14:paraId="6303E4E6" w14:textId="27713D99" w:rsidR="00A31FC1" w:rsidRDefault="00A31FC1" w:rsidP="0005194B">
      <w:pPr>
        <w:pStyle w:val="Comments"/>
      </w:pPr>
    </w:p>
    <w:p w14:paraId="3E54DB97" w14:textId="470FD4A9" w:rsidR="00A31FC1" w:rsidRDefault="00A31FC1" w:rsidP="00A31FC1">
      <w:pPr>
        <w:pStyle w:val="MiniHeading"/>
      </w:pPr>
      <w:r>
        <w:t>Capabilities, Fallbacks, PTWs, etc.</w:t>
      </w:r>
    </w:p>
    <w:p w14:paraId="2FAB5DFE" w14:textId="5ABE09A1" w:rsidR="003E4945" w:rsidRDefault="00000000" w:rsidP="003E4945">
      <w:pPr>
        <w:pStyle w:val="Doc-title"/>
        <w:rPr>
          <w:lang w:eastAsia="ja-JP"/>
        </w:rPr>
      </w:pPr>
      <w:hyperlink r:id="rId23" w:history="1">
        <w:r w:rsidR="003E4945" w:rsidRPr="00A31FC1">
          <w:rPr>
            <w:rStyle w:val="Hyperli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1F500A1E" w14:textId="77777777" w:rsidR="008D2A4B" w:rsidRDefault="008D2A4B" w:rsidP="008D2A4B">
      <w:pPr>
        <w:pStyle w:val="Doc-text2"/>
        <w:rPr>
          <w:lang w:eastAsia="ja-JP"/>
        </w:rPr>
      </w:pPr>
      <w:r>
        <w:rPr>
          <w:lang w:eastAsia="ja-JP"/>
        </w:rPr>
        <w:t>Proposal-1: The UE support of Rel-17 RRC_INACTIVE eDRX is decoupled from its support of Rel-18 enhanced eDRX in RRC_INACTIVE.</w:t>
      </w:r>
    </w:p>
    <w:p w14:paraId="5CA0ECA6" w14:textId="0EF631BF" w:rsidR="008D2A4B" w:rsidRDefault="008D2A4B" w:rsidP="008D2A4B">
      <w:pPr>
        <w:pStyle w:val="Doc-text2"/>
        <w:rPr>
          <w:lang w:eastAsia="ja-JP"/>
        </w:rPr>
      </w:pPr>
      <w:r>
        <w:rPr>
          <w:lang w:eastAsia="ja-JP"/>
        </w:rPr>
        <w:t>Proposal-2: Whether a cell that can allow Rel-18 INACTIVE eDRX must also configure Rel-17 RRC_INACTIVE eDRX is up to network implementation.</w:t>
      </w:r>
    </w:p>
    <w:p w14:paraId="15DF233D" w14:textId="77777777" w:rsidR="008D2A4B" w:rsidRDefault="008D2A4B" w:rsidP="008D2A4B">
      <w:pPr>
        <w:pStyle w:val="Doc-text2"/>
        <w:rPr>
          <w:lang w:eastAsia="ja-JP"/>
        </w:rPr>
      </w:pPr>
    </w:p>
    <w:p w14:paraId="24A38EA6" w14:textId="77777777" w:rsidR="008D2A4B" w:rsidRDefault="008D2A4B" w:rsidP="008D2A4B">
      <w:pPr>
        <w:pStyle w:val="Doc-text2"/>
        <w:rPr>
          <w:lang w:eastAsia="ja-JP"/>
        </w:rPr>
      </w:pPr>
      <w:r>
        <w:rPr>
          <w:lang w:eastAsia="ja-JP"/>
        </w:rPr>
        <w:t>Proposal-3: RAN2 turns the following work assumption into formal agreement .</w:t>
      </w:r>
    </w:p>
    <w:p w14:paraId="478452CF" w14:textId="31A430D3" w:rsidR="008D2A4B" w:rsidRDefault="008D2A4B" w:rsidP="008D2A4B">
      <w:pPr>
        <w:pStyle w:val="Doc-text2"/>
        <w:rPr>
          <w:lang w:eastAsia="ja-JP"/>
        </w:rPr>
      </w:pPr>
      <w:r>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p>
    <w:p w14:paraId="029AD567" w14:textId="5CAFD3CF" w:rsidR="008D2A4B" w:rsidRDefault="008D2A4B" w:rsidP="008D2A4B">
      <w:pPr>
        <w:pStyle w:val="Doc-text2"/>
        <w:rPr>
          <w:lang w:eastAsia="ja-JP"/>
        </w:rPr>
      </w:pPr>
    </w:p>
    <w:p w14:paraId="605DA249" w14:textId="0327AE8E" w:rsidR="003162FE" w:rsidRDefault="003162FE" w:rsidP="008D2A4B">
      <w:pPr>
        <w:pStyle w:val="Doc-text2"/>
        <w:rPr>
          <w:lang w:eastAsia="ja-JP"/>
        </w:rPr>
      </w:pPr>
    </w:p>
    <w:p w14:paraId="24601D82" w14:textId="77777777" w:rsidR="003162FE" w:rsidRPr="008D2A4B" w:rsidRDefault="003162FE" w:rsidP="008D2A4B">
      <w:pPr>
        <w:pStyle w:val="Doc-text2"/>
        <w:rPr>
          <w:lang w:eastAsia="ja-JP"/>
        </w:rPr>
      </w:pPr>
    </w:p>
    <w:p w14:paraId="00FB8C8E" w14:textId="32085FF2" w:rsidR="00A31FC1" w:rsidRDefault="00000000" w:rsidP="00A31FC1">
      <w:pPr>
        <w:pStyle w:val="Doc-title"/>
        <w:rPr>
          <w:lang w:eastAsia="ja-JP"/>
        </w:rPr>
      </w:pPr>
      <w:hyperlink r:id="rId24" w:history="1">
        <w:r w:rsidR="00A31FC1" w:rsidRPr="00A31FC1">
          <w:rPr>
            <w:rStyle w:val="Hyperlink"/>
            <w:lang w:eastAsia="ja-JP"/>
          </w:rPr>
          <w:t>R2-2305312</w:t>
        </w:r>
      </w:hyperlink>
      <w:r w:rsidR="00A31FC1">
        <w:rPr>
          <w:lang w:eastAsia="ja-JP"/>
        </w:rPr>
        <w:tab/>
        <w:t>Discussion on enhanced eDRX in RRC_INACTIVE</w:t>
      </w:r>
      <w:r w:rsidR="00A31FC1">
        <w:rPr>
          <w:lang w:eastAsia="ja-JP"/>
        </w:rPr>
        <w:tab/>
        <w:t>Samsung</w:t>
      </w:r>
      <w:r w:rsidR="00A31FC1">
        <w:rPr>
          <w:lang w:eastAsia="ja-JP"/>
        </w:rPr>
        <w:tab/>
        <w:t>discussion</w:t>
      </w:r>
      <w:r w:rsidR="00A31FC1">
        <w:rPr>
          <w:lang w:eastAsia="ja-JP"/>
        </w:rPr>
        <w:tab/>
        <w:t>Rel-18</w:t>
      </w:r>
      <w:r w:rsidR="00A31FC1">
        <w:rPr>
          <w:lang w:eastAsia="ja-JP"/>
        </w:rPr>
        <w:tab/>
        <w:t>NR_redcap_enh-Core</w:t>
      </w:r>
    </w:p>
    <w:p w14:paraId="06559644" w14:textId="1C726FE5" w:rsidR="008D2A4B" w:rsidRDefault="008D2A4B" w:rsidP="008D2A4B">
      <w:pPr>
        <w:pStyle w:val="Doc-text2"/>
        <w:rPr>
          <w:lang w:eastAsia="ja-JP"/>
        </w:rPr>
      </w:pPr>
    </w:p>
    <w:p w14:paraId="1812829A" w14:textId="77777777" w:rsidR="008D2A4B" w:rsidRDefault="008D2A4B" w:rsidP="008D2A4B">
      <w:pPr>
        <w:pStyle w:val="Doc-text2"/>
        <w:rPr>
          <w:lang w:eastAsia="ja-JP"/>
        </w:rPr>
      </w:pPr>
      <w:r>
        <w:rPr>
          <w:lang w:eastAsia="ja-JP"/>
        </w:rPr>
        <w:t>Proposal 1. UE can support Rel-18 INACTIVE eDRX, only if it supports IDLE eDRX and Rel-17 INACTIVE eDRX.</w:t>
      </w:r>
    </w:p>
    <w:p w14:paraId="19290FA9" w14:textId="19C1E8BE" w:rsidR="008D2A4B" w:rsidRDefault="008D2A4B" w:rsidP="008D2A4B">
      <w:pPr>
        <w:pStyle w:val="Doc-text2"/>
        <w:rPr>
          <w:lang w:eastAsia="ja-JP"/>
        </w:rPr>
      </w:pPr>
      <w:r>
        <w:rPr>
          <w:lang w:eastAsia="ja-JP"/>
        </w:rPr>
        <w:t>Proposal 2. A cell can allow Rel-18 INACTIVE eDRX, only if it allows IDLE eDRX and Rel-17 INACTIVE eDRX.</w:t>
      </w:r>
    </w:p>
    <w:p w14:paraId="3F0A734D" w14:textId="77777777" w:rsidR="008D2A4B" w:rsidRDefault="008D2A4B" w:rsidP="008D2A4B">
      <w:pPr>
        <w:pStyle w:val="Doc-text2"/>
        <w:rPr>
          <w:lang w:eastAsia="ja-JP"/>
        </w:rPr>
      </w:pPr>
    </w:p>
    <w:p w14:paraId="574A8555" w14:textId="77777777" w:rsidR="008D2A4B" w:rsidRDefault="008D2A4B" w:rsidP="008D2A4B">
      <w:pPr>
        <w:pStyle w:val="Doc-text2"/>
        <w:rPr>
          <w:lang w:eastAsia="ja-JP"/>
        </w:rPr>
      </w:pPr>
      <w:r>
        <w:rPr>
          <w:lang w:eastAsia="ja-JP"/>
        </w:rPr>
        <w:t>Proposal 3: Discuss which fallback options can be adopted, when 1) UE is configured with Rel-18 INACTIVE eDRX 2) but the cell does not allow Rel-18 INACTIVE eDRX 3) but allows Rel-17 INACTIVE eDRX,</w:t>
      </w:r>
    </w:p>
    <w:p w14:paraId="60E9FDE5" w14:textId="77777777" w:rsidR="008D2A4B" w:rsidRDefault="008D2A4B" w:rsidP="008D2A4B">
      <w:pPr>
        <w:pStyle w:val="Doc-text2"/>
        <w:rPr>
          <w:lang w:eastAsia="ja-JP"/>
        </w:rPr>
      </w:pPr>
      <w:r>
        <w:rPr>
          <w:lang w:eastAsia="ja-JP"/>
        </w:rPr>
        <w:t>- Option 1 (gNB can configure Rel-17 INACTIVE eDRX, together with Rel-18 INACTIVE eDRX)</w:t>
      </w:r>
    </w:p>
    <w:p w14:paraId="0BBE293D" w14:textId="77777777" w:rsidR="008D2A4B" w:rsidRDefault="008D2A4B" w:rsidP="008D2A4B">
      <w:pPr>
        <w:pStyle w:val="Doc-text2"/>
        <w:rPr>
          <w:lang w:eastAsia="ja-JP"/>
        </w:rPr>
      </w:pPr>
      <w:r>
        <w:rPr>
          <w:lang w:eastAsia="ja-JP"/>
        </w:rPr>
        <w:t>- UE uses Rel-17 INACTIVE eDRX cycle for RAN paging monitoring, if gNB configured it.</w:t>
      </w:r>
    </w:p>
    <w:p w14:paraId="1940C3FB" w14:textId="77777777" w:rsidR="008D2A4B" w:rsidRDefault="008D2A4B" w:rsidP="008D2A4B">
      <w:pPr>
        <w:pStyle w:val="Doc-text2"/>
        <w:rPr>
          <w:lang w:eastAsia="ja-JP"/>
        </w:rPr>
      </w:pPr>
      <w:r>
        <w:rPr>
          <w:lang w:eastAsia="ja-JP"/>
        </w:rPr>
        <w:t>- UE uses RAN paging cycle for RAN paging monitoring, if gNB did not configure Rel-17 INACTIVE eDRX.</w:t>
      </w:r>
    </w:p>
    <w:p w14:paraId="64AB3E36" w14:textId="77777777" w:rsidR="008D2A4B" w:rsidRDefault="008D2A4B" w:rsidP="008D2A4B">
      <w:pPr>
        <w:pStyle w:val="Doc-text2"/>
        <w:rPr>
          <w:lang w:eastAsia="ja-JP"/>
        </w:rPr>
      </w:pPr>
      <w:r>
        <w:rPr>
          <w:lang w:eastAsia="ja-JP"/>
        </w:rPr>
        <w:t>- Option 2 (gNB cannot configure Rel-17 INACTIVE, together with Rel-18 INACTIVE eDRX)</w:t>
      </w:r>
    </w:p>
    <w:p w14:paraId="187E8924" w14:textId="2C578D24" w:rsidR="008D2A4B" w:rsidRDefault="008D2A4B" w:rsidP="008D2A4B">
      <w:pPr>
        <w:pStyle w:val="Doc-text2"/>
        <w:rPr>
          <w:lang w:eastAsia="ja-JP"/>
        </w:rPr>
      </w:pPr>
      <w:r>
        <w:rPr>
          <w:lang w:eastAsia="ja-JP"/>
        </w:rPr>
        <w:t>- UE uses 10.24s for RAN paging monitoring.</w:t>
      </w:r>
    </w:p>
    <w:p w14:paraId="35CE5779" w14:textId="77777777" w:rsidR="008D2A4B" w:rsidRDefault="008D2A4B" w:rsidP="008D2A4B">
      <w:pPr>
        <w:pStyle w:val="Doc-text2"/>
        <w:rPr>
          <w:lang w:eastAsia="ja-JP"/>
        </w:rPr>
      </w:pPr>
    </w:p>
    <w:p w14:paraId="495FF6A8" w14:textId="77777777" w:rsidR="008D2A4B" w:rsidRDefault="008D2A4B" w:rsidP="008D2A4B">
      <w:pPr>
        <w:pStyle w:val="Doc-text2"/>
        <w:rPr>
          <w:lang w:eastAsia="ja-JP"/>
        </w:rPr>
      </w:pPr>
      <w:r>
        <w:rPr>
          <w:lang w:eastAsia="ja-JP"/>
        </w:rPr>
        <w:t xml:space="preserve">Proposal 4. There is no restriction on RAN configured PTW length compared to CN configured PTW length. </w:t>
      </w:r>
    </w:p>
    <w:p w14:paraId="6D3B58B7" w14:textId="00A7BF8C" w:rsidR="008D2A4B" w:rsidRDefault="008D2A4B" w:rsidP="008D2A4B">
      <w:pPr>
        <w:pStyle w:val="Doc-text2"/>
        <w:rPr>
          <w:lang w:eastAsia="ja-JP"/>
        </w:rPr>
      </w:pPr>
      <w:r>
        <w:rPr>
          <w:lang w:eastAsia="ja-JP"/>
        </w:rPr>
        <w:t>Proposal 5. In an overlapped PH: Within CN PTW and outside RAN PTW, T = min {CN configured DRX cycle, default paging cycle broadcast in system information}.</w:t>
      </w:r>
    </w:p>
    <w:p w14:paraId="3E6C1947" w14:textId="54129435" w:rsidR="00FC01B5" w:rsidRDefault="00FC01B5" w:rsidP="008D2A4B">
      <w:pPr>
        <w:pStyle w:val="Doc-text2"/>
        <w:rPr>
          <w:lang w:eastAsia="ja-JP"/>
        </w:rPr>
      </w:pPr>
    </w:p>
    <w:p w14:paraId="67CC8B45" w14:textId="72D61E4D" w:rsidR="00FC01B5" w:rsidRDefault="00FC01B5" w:rsidP="008D2A4B">
      <w:pPr>
        <w:pStyle w:val="Doc-text2"/>
        <w:rPr>
          <w:lang w:eastAsia="ja-JP"/>
        </w:rPr>
      </w:pPr>
      <w:r>
        <w:rPr>
          <w:lang w:eastAsia="ja-JP"/>
        </w:rPr>
        <w:t>Discussion on P1:</w:t>
      </w:r>
    </w:p>
    <w:p w14:paraId="1B556DEE" w14:textId="23409D3D" w:rsidR="00FC01B5" w:rsidRDefault="00FC01B5" w:rsidP="00FC01B5">
      <w:pPr>
        <w:pStyle w:val="Doc-text2"/>
        <w:numPr>
          <w:ilvl w:val="0"/>
          <w:numId w:val="37"/>
        </w:numPr>
        <w:rPr>
          <w:lang w:eastAsia="ja-JP"/>
        </w:rPr>
      </w:pPr>
      <w:r>
        <w:rPr>
          <w:lang w:eastAsia="ja-JP"/>
        </w:rPr>
        <w:t>MediaTek does not see a technical reason for coupling. Intel and Vodafone agrees. OPPO and Vivo sees no reason why a UE would support R18 but not R17. Vivo acknowledges that there is no technical problem if we don’t couple.</w:t>
      </w:r>
    </w:p>
    <w:p w14:paraId="53328D12" w14:textId="18465054" w:rsidR="00FC01B5" w:rsidRDefault="00FC01B5" w:rsidP="00FC01B5">
      <w:pPr>
        <w:pStyle w:val="Agreement"/>
        <w:rPr>
          <w:lang w:eastAsia="ja-JP"/>
        </w:rPr>
      </w:pPr>
      <w:r>
        <w:rPr>
          <w:lang w:eastAsia="ja-JP"/>
        </w:rPr>
        <w:t>UE can support Rel-18 INACTIVE eDRX</w:t>
      </w:r>
      <w:r w:rsidR="00FD6933">
        <w:rPr>
          <w:lang w:eastAsia="ja-JP"/>
        </w:rPr>
        <w:t xml:space="preserve"> (which comprises eDRX cycles and PTWs)</w:t>
      </w:r>
      <w:r>
        <w:rPr>
          <w:lang w:eastAsia="ja-JP"/>
        </w:rPr>
        <w:t xml:space="preserve">, </w:t>
      </w:r>
      <w:r>
        <w:rPr>
          <w:lang w:eastAsia="ja-JP"/>
        </w:rPr>
        <w:t xml:space="preserve">even if it doesn’t </w:t>
      </w:r>
      <w:r w:rsidR="00FD6933">
        <w:rPr>
          <w:lang w:eastAsia="ja-JP"/>
        </w:rPr>
        <w:t xml:space="preserve">support </w:t>
      </w:r>
      <w:r>
        <w:rPr>
          <w:lang w:eastAsia="ja-JP"/>
        </w:rPr>
        <w:t>Rel-17 INACTIVE eDRX.</w:t>
      </w:r>
    </w:p>
    <w:p w14:paraId="781F622E" w14:textId="3E5AAF34" w:rsidR="00FC01B5" w:rsidRPr="00FC01B5" w:rsidRDefault="00FC01B5" w:rsidP="00FC01B5">
      <w:pPr>
        <w:pStyle w:val="Agreement"/>
        <w:rPr>
          <w:lang w:eastAsia="ja-JP"/>
        </w:rPr>
      </w:pPr>
      <w:r>
        <w:rPr>
          <w:lang w:eastAsia="ja-JP"/>
        </w:rPr>
        <w:t>A cell can allow Rel-18 INACTIVE eDRX</w:t>
      </w:r>
      <w:r w:rsidR="00FD6933">
        <w:rPr>
          <w:lang w:eastAsia="ja-JP"/>
        </w:rPr>
        <w:t xml:space="preserve"> </w:t>
      </w:r>
      <w:r w:rsidR="00FD6933">
        <w:rPr>
          <w:lang w:eastAsia="ja-JP"/>
        </w:rPr>
        <w:t>(which comprises eDRX cycles and PTWs)</w:t>
      </w:r>
      <w:r>
        <w:rPr>
          <w:lang w:eastAsia="ja-JP"/>
        </w:rPr>
        <w:t xml:space="preserve">, </w:t>
      </w:r>
      <w:r>
        <w:rPr>
          <w:lang w:eastAsia="ja-JP"/>
        </w:rPr>
        <w:t xml:space="preserve">even if it doesn’t </w:t>
      </w:r>
      <w:r>
        <w:rPr>
          <w:lang w:eastAsia="ja-JP"/>
        </w:rPr>
        <w:t>allow Rel-17 INACTIVE eDRX</w:t>
      </w:r>
      <w:r w:rsidR="00DE6381">
        <w:rPr>
          <w:lang w:eastAsia="ja-JP"/>
        </w:rPr>
        <w:t>, but the cell must allow IDLE eDRX</w:t>
      </w:r>
      <w:r>
        <w:rPr>
          <w:lang w:eastAsia="ja-JP"/>
        </w:rPr>
        <w:t>.</w:t>
      </w:r>
    </w:p>
    <w:p w14:paraId="38221011" w14:textId="13B16794" w:rsidR="00A31FC1" w:rsidRDefault="00A31FC1" w:rsidP="00A31FC1">
      <w:pPr>
        <w:pStyle w:val="Doc-text2"/>
        <w:ind w:left="0" w:firstLine="0"/>
        <w:rPr>
          <w:lang w:eastAsia="ja-JP"/>
        </w:rPr>
      </w:pPr>
    </w:p>
    <w:p w14:paraId="0A8D9368" w14:textId="09EE7E7A" w:rsidR="008B233E" w:rsidRDefault="00FD6933" w:rsidP="00631E4D">
      <w:pPr>
        <w:pStyle w:val="Agreement"/>
        <w:rPr>
          <w:lang w:eastAsia="ja-JP"/>
        </w:rPr>
      </w:pPr>
      <w:r>
        <w:rPr>
          <w:lang w:eastAsia="ja-JP"/>
        </w:rPr>
        <w:t xml:space="preserve">We confirm the working assumption: </w:t>
      </w:r>
      <w:r w:rsidR="00DE6381">
        <w:rPr>
          <w:lang w:eastAsia="ja-JP"/>
        </w:rPr>
        <w:t>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5688970B" w14:textId="4A6F66F7" w:rsidR="008B233E" w:rsidRDefault="008B233E" w:rsidP="008B233E">
      <w:pPr>
        <w:pStyle w:val="Agreement"/>
        <w:rPr>
          <w:lang w:eastAsia="ja-JP"/>
        </w:rPr>
      </w:pPr>
      <w:r>
        <w:rPr>
          <w:lang w:eastAsia="ja-JP"/>
        </w:rPr>
        <w:t>A UE configured with Rel-18 INACTIVE eDRX will fallback to use INACTIVE RAN DRX if it is either not configured with Rel-17 INACTIVE eDRX or the cell does not allow Rel-18 INACTIVE eDRX and Rel-17 INACTIVE eDRX.</w:t>
      </w:r>
    </w:p>
    <w:p w14:paraId="0CCAEFFF" w14:textId="6065D05E" w:rsidR="00FC01B5" w:rsidRDefault="00FC01B5" w:rsidP="00A31FC1">
      <w:pPr>
        <w:pStyle w:val="Doc-text2"/>
        <w:ind w:left="0" w:firstLine="0"/>
        <w:rPr>
          <w:lang w:eastAsia="ja-JP"/>
        </w:rPr>
      </w:pPr>
    </w:p>
    <w:p w14:paraId="3CF791F9" w14:textId="77777777" w:rsidR="00FC01B5" w:rsidRDefault="00FC01B5" w:rsidP="00A31FC1">
      <w:pPr>
        <w:pStyle w:val="Doc-text2"/>
        <w:ind w:left="0" w:firstLine="0"/>
        <w:rPr>
          <w:lang w:eastAsia="ja-JP"/>
        </w:rPr>
      </w:pPr>
    </w:p>
    <w:p w14:paraId="35EFEB23" w14:textId="7D8C6CBF" w:rsidR="00A31FC1" w:rsidRDefault="00A31FC1" w:rsidP="00A31FC1">
      <w:pPr>
        <w:pStyle w:val="MiniHeading"/>
        <w:rPr>
          <w:lang w:eastAsia="ja-JP"/>
        </w:rPr>
      </w:pPr>
      <w:r>
        <w:rPr>
          <w:lang w:eastAsia="ja-JP"/>
        </w:rPr>
        <w:t>SDT:</w:t>
      </w:r>
    </w:p>
    <w:p w14:paraId="6FD5B674" w14:textId="1E9F183F" w:rsidR="00A31FC1" w:rsidRDefault="00000000" w:rsidP="00A31FC1">
      <w:pPr>
        <w:pStyle w:val="Doc-title"/>
        <w:rPr>
          <w:lang w:eastAsia="ja-JP"/>
        </w:rPr>
      </w:pPr>
      <w:hyperlink r:id="rId25" w:history="1">
        <w:r w:rsidR="00A31FC1" w:rsidRPr="00A31FC1">
          <w:rPr>
            <w:rStyle w:val="Hyperlink"/>
            <w:lang w:eastAsia="ja-JP"/>
          </w:rPr>
          <w:t>R2-2305436</w:t>
        </w:r>
      </w:hyperlink>
      <w:r w:rsidR="00A31FC1">
        <w:rPr>
          <w:lang w:eastAsia="ja-JP"/>
        </w:rPr>
        <w:tab/>
        <w:t>Further impacts to support eDRX in RRC_INACTIVE above 10.24 sec</w:t>
      </w:r>
      <w:r w:rsidR="00A31FC1">
        <w:rPr>
          <w:lang w:eastAsia="ja-JP"/>
        </w:rPr>
        <w:tab/>
        <w:t>Intel Corporation</w:t>
      </w:r>
      <w:r w:rsidR="00A31FC1">
        <w:rPr>
          <w:lang w:eastAsia="ja-JP"/>
        </w:rPr>
        <w:tab/>
        <w:t>discussion</w:t>
      </w:r>
      <w:r w:rsidR="00A31FC1">
        <w:rPr>
          <w:lang w:eastAsia="ja-JP"/>
        </w:rPr>
        <w:tab/>
        <w:t>NR_redcap_enh-Core</w:t>
      </w:r>
    </w:p>
    <w:p w14:paraId="7FB7BA2D" w14:textId="0D142E04" w:rsidR="00B34365" w:rsidRDefault="00B34365" w:rsidP="00B34365">
      <w:pPr>
        <w:pStyle w:val="Doc-text2"/>
        <w:rPr>
          <w:i/>
          <w:iCs/>
        </w:rPr>
      </w:pPr>
      <w:r w:rsidRPr="00162AA3">
        <w:rPr>
          <w:i/>
          <w:iCs/>
        </w:rPr>
        <w:t>Focus on P</w:t>
      </w:r>
      <w:r w:rsidR="008D2A4B">
        <w:rPr>
          <w:i/>
          <w:iCs/>
        </w:rPr>
        <w:t>1</w:t>
      </w:r>
      <w:r w:rsidRPr="00162AA3">
        <w:rPr>
          <w:i/>
          <w:iCs/>
        </w:rPr>
        <w:t>, P</w:t>
      </w:r>
      <w:r w:rsidR="008D2A4B">
        <w:rPr>
          <w:i/>
          <w:iCs/>
        </w:rPr>
        <w:t>2</w:t>
      </w:r>
    </w:p>
    <w:p w14:paraId="53B31747" w14:textId="77777777" w:rsidR="008D2A4B" w:rsidRPr="008D2A4B" w:rsidRDefault="008D2A4B" w:rsidP="008D2A4B">
      <w:pPr>
        <w:pStyle w:val="Doc-text2"/>
        <w:rPr>
          <w:i/>
          <w:iCs/>
        </w:rPr>
      </w:pPr>
      <w:r w:rsidRPr="008D2A4B">
        <w:rPr>
          <w:i/>
          <w:iCs/>
        </w:rPr>
        <w:t>Proposal 1.</w:t>
      </w:r>
      <w:r w:rsidRPr="008D2A4B">
        <w:rPr>
          <w:i/>
          <w:iCs/>
        </w:rPr>
        <w:tab/>
        <w:t>RAN2 responds to SA2 that the QFI of the QoS Flow provided from CN to RAN when requesting connection resume via an N2 message is sufficient for RAN to determine whether the DL data available in CN belongs or not to a RB configured for SDT.</w:t>
      </w:r>
    </w:p>
    <w:p w14:paraId="5A360BB2" w14:textId="1890EA65" w:rsidR="008D2A4B" w:rsidRPr="00162AA3" w:rsidRDefault="008D2A4B" w:rsidP="008D2A4B">
      <w:pPr>
        <w:pStyle w:val="Doc-text2"/>
        <w:rPr>
          <w:i/>
          <w:iCs/>
        </w:rPr>
      </w:pPr>
      <w:r w:rsidRPr="008D2A4B">
        <w:rPr>
          <w:i/>
          <w:iCs/>
        </w:rPr>
        <w:t>Proposal 2.</w:t>
      </w:r>
      <w:r w:rsidRPr="008D2A4B">
        <w:rPr>
          <w:i/>
          <w:iCs/>
        </w:rPr>
        <w:tab/>
        <w:t>To discuss whether CN should inform to RAN about the amount of DL SDT data available in CN or whether there is also non-SDT data available in CN when requesting to resume the connection.</w:t>
      </w:r>
    </w:p>
    <w:p w14:paraId="3F098FCF" w14:textId="28814782" w:rsidR="00162AA3" w:rsidRDefault="00162AA3" w:rsidP="00B34365">
      <w:pPr>
        <w:pStyle w:val="Doc-text2"/>
      </w:pPr>
    </w:p>
    <w:p w14:paraId="1006C763" w14:textId="0595B109" w:rsidR="008B233E" w:rsidRDefault="008B233E" w:rsidP="008B233E">
      <w:pPr>
        <w:pStyle w:val="Doc-text2"/>
      </w:pPr>
      <w:r>
        <w:t>Discussion P1:</w:t>
      </w:r>
    </w:p>
    <w:p w14:paraId="5AB56475" w14:textId="1B6C771D" w:rsidR="008B233E" w:rsidRDefault="008B233E" w:rsidP="008B233E">
      <w:pPr>
        <w:pStyle w:val="Doc-text2"/>
        <w:numPr>
          <w:ilvl w:val="0"/>
          <w:numId w:val="37"/>
        </w:numPr>
      </w:pPr>
      <w:r>
        <w:t>Qualcomm agrees with P1, but thinks that this discussion should take place in RAN3. LG and Huawei agrees that this is a RAN3 issue. Intel can accept that this is discussed in RAN3, but think that RAN2 should discuss how the information that the gNB receives from CN should be discussed in RAN2.</w:t>
      </w:r>
    </w:p>
    <w:p w14:paraId="4C706535" w14:textId="76316FB9" w:rsidR="007655A9" w:rsidRDefault="007655A9" w:rsidP="008B233E">
      <w:pPr>
        <w:pStyle w:val="Doc-text2"/>
        <w:numPr>
          <w:ilvl w:val="0"/>
          <w:numId w:val="37"/>
        </w:numPr>
      </w:pPr>
      <w:r>
        <w:t xml:space="preserve">Vodafone wonders if the CN can know how much data will be provided, and if the CN can know if there is SDT data and/or non-SDT data. Intel thinks that SA2 have not discussed this. Intel thinks that no other WG is discussing P2 above </w:t>
      </w:r>
      <w:r>
        <w:t>(amount of data)</w:t>
      </w:r>
      <w:r>
        <w:t>. Ericsson thinks that RAN3 can and should discuss P2.</w:t>
      </w:r>
    </w:p>
    <w:p w14:paraId="6197F328" w14:textId="2B224AE9" w:rsidR="007655A9" w:rsidRDefault="007655A9" w:rsidP="008B233E">
      <w:pPr>
        <w:pStyle w:val="Doc-text2"/>
        <w:numPr>
          <w:ilvl w:val="0"/>
          <w:numId w:val="37"/>
        </w:numPr>
      </w:pPr>
      <w:r>
        <w:t>Apple wonders, if we don’t do anything, i.e. no input from CN to RAN about amount of SDT/non-SDT data, is the impact only that data delivery will be delayed? Intel explains that if the data that is pending for the UE is non-SDT data, and the gNB initiates the MT-SDT procedure anyway, the non-SDT data will be delayed.</w:t>
      </w:r>
    </w:p>
    <w:p w14:paraId="5DA08909" w14:textId="27942581" w:rsidR="007655A9" w:rsidRDefault="007655A9" w:rsidP="008B233E">
      <w:pPr>
        <w:pStyle w:val="Doc-text2"/>
        <w:numPr>
          <w:ilvl w:val="0"/>
          <w:numId w:val="37"/>
        </w:numPr>
      </w:pPr>
      <w:r>
        <w:t>LG prefers that this is discussed in RAN3 instead.</w:t>
      </w:r>
    </w:p>
    <w:p w14:paraId="27454386" w14:textId="77777777" w:rsidR="008B233E" w:rsidRDefault="008B233E" w:rsidP="00B34365">
      <w:pPr>
        <w:pStyle w:val="Doc-text2"/>
      </w:pPr>
    </w:p>
    <w:p w14:paraId="150997DB" w14:textId="77777777" w:rsidR="00A31FC1" w:rsidRPr="00A31FC1" w:rsidRDefault="00A31FC1" w:rsidP="00BC21C0">
      <w:pPr>
        <w:pStyle w:val="Doc-text2"/>
        <w:ind w:left="0" w:firstLine="0"/>
        <w:rPr>
          <w:lang w:eastAsia="ja-JP"/>
        </w:rPr>
      </w:pPr>
    </w:p>
    <w:p w14:paraId="5E8CDC33" w14:textId="3F898C0A" w:rsidR="003E4945" w:rsidRDefault="00000000" w:rsidP="003E4945">
      <w:pPr>
        <w:pStyle w:val="Doc-title"/>
        <w:rPr>
          <w:lang w:eastAsia="ja-JP"/>
        </w:rPr>
      </w:pPr>
      <w:hyperlink r:id="rId26" w:history="1">
        <w:r w:rsidR="003E4945" w:rsidRPr="00A31FC1">
          <w:rPr>
            <w:rStyle w:val="Hyperli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68AEE825" w:rsidR="003E4945" w:rsidRDefault="00000000" w:rsidP="003E4945">
      <w:pPr>
        <w:pStyle w:val="Doc-title"/>
        <w:rPr>
          <w:lang w:eastAsia="ja-JP"/>
        </w:rPr>
      </w:pPr>
      <w:hyperlink r:id="rId27" w:history="1">
        <w:r w:rsidR="003E4945" w:rsidRPr="00A31FC1">
          <w:rPr>
            <w:rStyle w:val="Hyperli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162DD4FC" w:rsidR="003E4945" w:rsidRDefault="00000000" w:rsidP="003E4945">
      <w:pPr>
        <w:pStyle w:val="Doc-title"/>
        <w:rPr>
          <w:lang w:eastAsia="ja-JP"/>
        </w:rPr>
      </w:pPr>
      <w:hyperlink r:id="rId28" w:history="1">
        <w:r w:rsidR="003E4945" w:rsidRPr="00A31FC1">
          <w:rPr>
            <w:rStyle w:val="Hyperli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77D45DE9" w:rsidR="003E4945" w:rsidRDefault="00000000" w:rsidP="003E4945">
      <w:pPr>
        <w:pStyle w:val="Doc-title"/>
        <w:rPr>
          <w:lang w:eastAsia="ja-JP"/>
        </w:rPr>
      </w:pPr>
      <w:hyperlink r:id="rId29" w:history="1">
        <w:r w:rsidR="003E4945" w:rsidRPr="00A31FC1">
          <w:rPr>
            <w:rStyle w:val="Hyperli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774C2ABE" w14:textId="2ACE10AE" w:rsidR="003E4945" w:rsidRDefault="00000000" w:rsidP="003E4945">
      <w:pPr>
        <w:pStyle w:val="Doc-title"/>
        <w:rPr>
          <w:lang w:eastAsia="ja-JP"/>
        </w:rPr>
      </w:pPr>
      <w:hyperlink r:id="rId30" w:history="1">
        <w:r w:rsidR="003E4945" w:rsidRPr="00A31FC1">
          <w:rPr>
            <w:rStyle w:val="Hyperli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5A222CCD" w:rsidR="003E4945" w:rsidRDefault="00000000" w:rsidP="003E4945">
      <w:pPr>
        <w:pStyle w:val="Doc-title"/>
        <w:rPr>
          <w:lang w:eastAsia="ja-JP"/>
        </w:rPr>
      </w:pPr>
      <w:hyperlink r:id="rId31" w:history="1">
        <w:r w:rsidR="003E4945" w:rsidRPr="00A31FC1">
          <w:rPr>
            <w:rStyle w:val="Hyperli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FEAEADD" w:rsidR="003E4945" w:rsidRDefault="00000000" w:rsidP="003E4945">
      <w:pPr>
        <w:pStyle w:val="Doc-title"/>
        <w:rPr>
          <w:lang w:eastAsia="ja-JP"/>
        </w:rPr>
      </w:pPr>
      <w:hyperlink r:id="rId32" w:history="1">
        <w:r w:rsidR="003E4945" w:rsidRPr="00A31FC1">
          <w:rPr>
            <w:rStyle w:val="Hyperli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BC3D5D0" w:rsidR="003E4945" w:rsidRDefault="00000000" w:rsidP="003E4945">
      <w:pPr>
        <w:pStyle w:val="Doc-title"/>
        <w:rPr>
          <w:lang w:eastAsia="ja-JP"/>
        </w:rPr>
      </w:pPr>
      <w:hyperlink r:id="rId33" w:history="1">
        <w:r w:rsidR="003E4945" w:rsidRPr="00A31FC1">
          <w:rPr>
            <w:rStyle w:val="Hyperli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1E55F9C6" w14:textId="4A85EEF8" w:rsidR="00A31FC1" w:rsidRDefault="00000000" w:rsidP="00A31FC1">
      <w:pPr>
        <w:pStyle w:val="Doc-title"/>
        <w:rPr>
          <w:lang w:eastAsia="ja-JP"/>
        </w:rPr>
      </w:pPr>
      <w:hyperlink r:id="rId34" w:history="1">
        <w:r w:rsidR="00A31FC1" w:rsidRPr="00A31FC1">
          <w:rPr>
            <w:rStyle w:val="Hyperlink"/>
            <w:lang w:eastAsia="ja-JP"/>
          </w:rPr>
          <w:t>R2-2305905</w:t>
        </w:r>
      </w:hyperlink>
      <w:r w:rsidR="00A31FC1">
        <w:rPr>
          <w:lang w:eastAsia="ja-JP"/>
        </w:rPr>
        <w:tab/>
        <w:t>On eDRX for enhanced RedCap</w:t>
      </w:r>
      <w:r w:rsidR="00A31FC1">
        <w:rPr>
          <w:lang w:eastAsia="ja-JP"/>
        </w:rPr>
        <w:tab/>
        <w:t>Nokia, Nokia Shanghai Bell</w:t>
      </w:r>
      <w:r w:rsidR="00A31FC1">
        <w:rPr>
          <w:lang w:eastAsia="ja-JP"/>
        </w:rPr>
        <w:tab/>
        <w:t>discussion</w:t>
      </w:r>
      <w:r w:rsidR="00A31FC1">
        <w:rPr>
          <w:lang w:eastAsia="ja-JP"/>
        </w:rPr>
        <w:tab/>
        <w:t>Rel-18</w:t>
      </w:r>
      <w:r w:rsidR="00A31FC1">
        <w:rPr>
          <w:lang w:eastAsia="ja-JP"/>
        </w:rPr>
        <w:tab/>
        <w:t>NR_redcap_enh-Core</w:t>
      </w:r>
    </w:p>
    <w:p w14:paraId="7B83DDC9" w14:textId="5A34AAB5" w:rsidR="003E4945" w:rsidRDefault="00000000" w:rsidP="003E4945">
      <w:pPr>
        <w:pStyle w:val="Doc-title"/>
        <w:rPr>
          <w:lang w:eastAsia="ja-JP"/>
        </w:rPr>
      </w:pPr>
      <w:hyperlink r:id="rId35" w:history="1">
        <w:r w:rsidR="003E4945" w:rsidRPr="00A31FC1">
          <w:rPr>
            <w:rStyle w:val="Hyperli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492836FF" w:rsidR="003E4945" w:rsidRDefault="00000000" w:rsidP="003E4945">
      <w:pPr>
        <w:pStyle w:val="Doc-title"/>
        <w:rPr>
          <w:lang w:eastAsia="ja-JP"/>
        </w:rPr>
      </w:pPr>
      <w:hyperlink r:id="rId36" w:history="1">
        <w:r w:rsidR="003E4945" w:rsidRPr="00A31FC1">
          <w:rPr>
            <w:rStyle w:val="Hyperli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10BDABBD" w:rsidR="003E4945" w:rsidRPr="003E4945" w:rsidRDefault="00000000" w:rsidP="003D0E14">
      <w:pPr>
        <w:pStyle w:val="Doc-title"/>
        <w:rPr>
          <w:lang w:eastAsia="ja-JP"/>
        </w:rPr>
      </w:pPr>
      <w:hyperlink r:id="rId37" w:history="1">
        <w:r w:rsidR="003E4945" w:rsidRPr="00A31FC1">
          <w:rPr>
            <w:rStyle w:val="Hyperli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38" w:history="1">
        <w:r w:rsidR="003E4945" w:rsidRPr="00A31FC1">
          <w:rPr>
            <w:rStyle w:val="Hyperlink"/>
            <w:lang w:eastAsia="ja-JP"/>
          </w:rPr>
          <w:t>R2-2306228</w:t>
        </w:r>
      </w:hyperlink>
    </w:p>
    <w:p w14:paraId="763DEAD4" w14:textId="1289552C" w:rsidR="003E687B" w:rsidRDefault="00487119">
      <w:pPr>
        <w:pStyle w:val="Heading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B968E7C" w:rsidR="003E687B" w:rsidRDefault="0005194B" w:rsidP="003D0E14">
      <w:pPr>
        <w:pStyle w:val="Doc-text2"/>
        <w:ind w:left="0" w:firstLine="0"/>
        <w:rPr>
          <w:i/>
          <w:iCs/>
          <w:sz w:val="18"/>
          <w:szCs w:val="18"/>
          <w:lang w:eastAsia="ja-JP"/>
        </w:rPr>
      </w:pPr>
      <w:r>
        <w:rPr>
          <w:i/>
          <w:iCs/>
          <w:sz w:val="18"/>
          <w:szCs w:val="18"/>
          <w:lang w:eastAsia="ja-JP"/>
        </w:rPr>
        <w:t>Capability related, e.g. how to define an eRedCap UE.</w:t>
      </w:r>
    </w:p>
    <w:p w14:paraId="79E4EEB4" w14:textId="5EA6706A" w:rsidR="00A31FC1" w:rsidRDefault="00A31FC1" w:rsidP="003D0E14">
      <w:pPr>
        <w:pStyle w:val="Doc-text2"/>
        <w:ind w:left="0" w:firstLine="0"/>
        <w:rPr>
          <w:i/>
          <w:iCs/>
          <w:sz w:val="18"/>
          <w:szCs w:val="18"/>
          <w:lang w:eastAsia="ja-JP"/>
        </w:rPr>
      </w:pPr>
    </w:p>
    <w:p w14:paraId="32338A9E" w14:textId="4D16C130" w:rsidR="00A31FC1" w:rsidRDefault="00A31FC1" w:rsidP="00A31FC1">
      <w:pPr>
        <w:pStyle w:val="MiniHeading"/>
        <w:rPr>
          <w:lang w:eastAsia="ja-JP"/>
        </w:rPr>
      </w:pPr>
      <w:r>
        <w:rPr>
          <w:lang w:eastAsia="ja-JP"/>
        </w:rPr>
        <w:t>Barring</w:t>
      </w:r>
    </w:p>
    <w:p w14:paraId="73002B6F" w14:textId="23C48700" w:rsidR="00A31FC1" w:rsidRDefault="00000000" w:rsidP="00A31FC1">
      <w:pPr>
        <w:pStyle w:val="Doc-title"/>
      </w:pPr>
      <w:hyperlink r:id="rId39" w:history="1">
        <w:r w:rsidR="00A31FC1" w:rsidRPr="00A31FC1">
          <w:rPr>
            <w:rStyle w:val="Hyperlink"/>
          </w:rPr>
          <w:t>R2-2305963</w:t>
        </w:r>
      </w:hyperlink>
      <w:r w:rsidR="00A31FC1">
        <w:tab/>
        <w:t>Early indication and access restriction for eRedCap UE</w:t>
      </w:r>
      <w:r w:rsidR="00A31FC1">
        <w:tab/>
        <w:t>ZTE Corporation, Sanechips</w:t>
      </w:r>
      <w:r w:rsidR="00A31FC1">
        <w:tab/>
        <w:t>discussion</w:t>
      </w:r>
      <w:r w:rsidR="00A31FC1">
        <w:tab/>
        <w:t>Rel-18</w:t>
      </w:r>
      <w:r w:rsidR="00A31FC1">
        <w:tab/>
        <w:t>NR_redcap_enh-Core</w:t>
      </w:r>
      <w:r w:rsidR="00A31FC1">
        <w:tab/>
      </w:r>
      <w:hyperlink r:id="rId40" w:history="1">
        <w:r w:rsidR="00A31FC1" w:rsidRPr="00A31FC1">
          <w:rPr>
            <w:rStyle w:val="Hyperlink"/>
          </w:rPr>
          <w:t>R2-2302825</w:t>
        </w:r>
      </w:hyperlink>
    </w:p>
    <w:p w14:paraId="457BCE6F" w14:textId="76C8C67E" w:rsidR="00E67FAA" w:rsidRDefault="00E67FAA" w:rsidP="00E67FAA">
      <w:pPr>
        <w:pStyle w:val="Doc-text2"/>
        <w:rPr>
          <w:i/>
          <w:iCs/>
        </w:rPr>
      </w:pPr>
      <w:r w:rsidRPr="00162AA3">
        <w:rPr>
          <w:i/>
          <w:iCs/>
        </w:rPr>
        <w:t>Focus on P3, P4</w:t>
      </w:r>
    </w:p>
    <w:p w14:paraId="10CC6B93" w14:textId="77777777" w:rsidR="00A0136F" w:rsidRPr="00A0136F" w:rsidRDefault="00A0136F" w:rsidP="00A0136F">
      <w:pPr>
        <w:pStyle w:val="Doc-text2"/>
        <w:rPr>
          <w:i/>
          <w:iCs/>
        </w:rPr>
      </w:pPr>
      <w:r w:rsidRPr="00A0136F">
        <w:rPr>
          <w:i/>
          <w:iCs/>
        </w:rPr>
        <w:t>Proposal 3: A cellBarredEnhRedCap bit is introduced in SIB1 for eRedCap UE. Whether finer granularity with the access control/cell barring purpose indication for eRedCap UE can wait for RAN1 decision on the eRedCap UE type definition.</w:t>
      </w:r>
    </w:p>
    <w:p w14:paraId="0F73C39E" w14:textId="0D47AF16" w:rsidR="00A0136F" w:rsidRPr="00162AA3" w:rsidRDefault="00A0136F" w:rsidP="00A0136F">
      <w:pPr>
        <w:pStyle w:val="Doc-text2"/>
        <w:rPr>
          <w:i/>
          <w:iCs/>
        </w:rPr>
      </w:pPr>
      <w:r w:rsidRPr="00A0136F">
        <w:rPr>
          <w:i/>
          <w:iCs/>
        </w:rPr>
        <w:t>Proposal 4: If the NW allows Rel-18 eRedCap UE to access, it should also allow Rel-17 RedCap UE to access.</w:t>
      </w:r>
    </w:p>
    <w:p w14:paraId="2052345B" w14:textId="77777777" w:rsidR="00E67FAA" w:rsidRPr="00E67FAA" w:rsidRDefault="00E67FAA" w:rsidP="00E67FAA">
      <w:pPr>
        <w:pStyle w:val="Doc-text2"/>
      </w:pPr>
    </w:p>
    <w:p w14:paraId="18E17BF5" w14:textId="77777777" w:rsidR="00A31FC1" w:rsidRDefault="00000000" w:rsidP="00A31FC1">
      <w:pPr>
        <w:pStyle w:val="Doc-title"/>
      </w:pPr>
      <w:hyperlink r:id="rId41" w:history="1">
        <w:r w:rsidR="00A31FC1" w:rsidRPr="00A31FC1">
          <w:rPr>
            <w:rStyle w:val="Hyperlink"/>
          </w:rPr>
          <w:t>R2-2304921</w:t>
        </w:r>
      </w:hyperlink>
      <w:r w:rsidR="00A31FC1">
        <w:tab/>
        <w:t>Discussion on access restriction for eRedCap</w:t>
      </w:r>
      <w:r w:rsidR="00A31FC1">
        <w:tab/>
        <w:t>vivo, Guangdong Genius</w:t>
      </w:r>
      <w:r w:rsidR="00A31FC1">
        <w:tab/>
        <w:t>discussion</w:t>
      </w:r>
      <w:r w:rsidR="00A31FC1">
        <w:tab/>
        <w:t>Rel-18</w:t>
      </w:r>
      <w:r w:rsidR="00A31FC1">
        <w:tab/>
        <w:t>NR_redcap_enh-Core</w:t>
      </w:r>
    </w:p>
    <w:p w14:paraId="25615365" w14:textId="55FD6F0A" w:rsidR="00162AA3" w:rsidRDefault="00162AA3" w:rsidP="00162AA3">
      <w:pPr>
        <w:pStyle w:val="Doc-text2"/>
        <w:rPr>
          <w:i/>
          <w:iCs/>
        </w:rPr>
      </w:pPr>
      <w:r w:rsidRPr="00162AA3">
        <w:rPr>
          <w:i/>
          <w:iCs/>
        </w:rPr>
        <w:t xml:space="preserve">Focus on </w:t>
      </w:r>
      <w:r w:rsidR="00B47134">
        <w:rPr>
          <w:i/>
          <w:iCs/>
        </w:rPr>
        <w:t>P1-P5</w:t>
      </w:r>
    </w:p>
    <w:p w14:paraId="4C3C5445" w14:textId="77777777" w:rsidR="00A0136F" w:rsidRPr="00A0136F" w:rsidRDefault="00A0136F" w:rsidP="00A0136F">
      <w:pPr>
        <w:pStyle w:val="Doc-text2"/>
        <w:rPr>
          <w:i/>
          <w:iCs/>
        </w:rPr>
      </w:pPr>
      <w:r w:rsidRPr="00A0136F">
        <w:rPr>
          <w:i/>
          <w:iCs/>
        </w:rPr>
        <w:t xml:space="preserve">Proposal 1: RAN2 confirms there are cell(s) supporting Rel-18 eRedCap only, i.e. not supporting Rel-17 RedCap UE to camp and access. </w:t>
      </w:r>
    </w:p>
    <w:p w14:paraId="4179BB33" w14:textId="77777777" w:rsidR="00A0136F" w:rsidRPr="00A0136F" w:rsidRDefault="00A0136F" w:rsidP="00A0136F">
      <w:pPr>
        <w:pStyle w:val="Doc-text2"/>
        <w:rPr>
          <w:i/>
          <w:iCs/>
        </w:rPr>
      </w:pPr>
      <w:r w:rsidRPr="00A0136F">
        <w:rPr>
          <w:i/>
          <w:iCs/>
        </w:rPr>
        <w:t xml:space="preserve">Proposal 2: Introduce two separate cell bar IEs(e.g. cellBarred-eRedCap1Rx-r18 and cellBarred-eRedCap2Rx-r18) in SIB1 to indicate whether to bar Rel-18 eRedCap UEs with 1Rx/2Rx or not respectively. </w:t>
      </w:r>
    </w:p>
    <w:p w14:paraId="49259DD8" w14:textId="36559014" w:rsidR="00A0136F" w:rsidRPr="00A0136F" w:rsidRDefault="00A0136F" w:rsidP="00A0136F">
      <w:pPr>
        <w:pStyle w:val="Doc-text2"/>
        <w:rPr>
          <w:i/>
          <w:iCs/>
        </w:rPr>
      </w:pPr>
      <w:r w:rsidRPr="00A0136F">
        <w:rPr>
          <w:i/>
          <w:iCs/>
        </w:rPr>
        <w:t>Proposal 3: Introduce an additional eRedCap specific halfDuplex indication (e.g. halfDuplex-eRedCapAllowed-r18) in SIB1 to indicate whether to bar Rel-18 eRedCap UEs supporting only half-duplex</w:t>
      </w:r>
      <w:r>
        <w:rPr>
          <w:i/>
          <w:iCs/>
        </w:rPr>
        <w:t xml:space="preserve"> </w:t>
      </w:r>
      <w:r w:rsidRPr="00A0136F">
        <w:rPr>
          <w:i/>
          <w:iCs/>
        </w:rPr>
        <w:t xml:space="preserve">FDD operation. </w:t>
      </w:r>
    </w:p>
    <w:p w14:paraId="4325553D" w14:textId="77777777" w:rsidR="00A0136F" w:rsidRPr="00A0136F" w:rsidRDefault="00A0136F" w:rsidP="00A0136F">
      <w:pPr>
        <w:pStyle w:val="Doc-text2"/>
        <w:rPr>
          <w:i/>
          <w:iCs/>
        </w:rPr>
      </w:pPr>
      <w:r w:rsidRPr="00A0136F">
        <w:rPr>
          <w:i/>
          <w:iCs/>
        </w:rPr>
        <w:t xml:space="preserve">Proposal 4: Send an LS to inform RAN1 that the eRedCap specific cell bar indication to check whether there is any concern to differentiate Rx number and halfDuplex from RAN1 point of view. </w:t>
      </w:r>
    </w:p>
    <w:p w14:paraId="4E312DEA" w14:textId="4FBB3828" w:rsidR="00066DA0" w:rsidRDefault="00066DA0" w:rsidP="00A0136F">
      <w:pPr>
        <w:pStyle w:val="Doc-text2"/>
        <w:rPr>
          <w:i/>
          <w:iCs/>
        </w:rPr>
      </w:pPr>
    </w:p>
    <w:p w14:paraId="5C6641AD" w14:textId="59AD22FC" w:rsidR="00066DA0" w:rsidRDefault="00066DA0" w:rsidP="00A0136F">
      <w:pPr>
        <w:pStyle w:val="Doc-text2"/>
      </w:pPr>
      <w:r w:rsidRPr="00066DA0">
        <w:t>Discussion</w:t>
      </w:r>
      <w:r>
        <w:t>:</w:t>
      </w:r>
    </w:p>
    <w:p w14:paraId="6223FA88" w14:textId="049ED03C" w:rsidR="00066DA0" w:rsidRDefault="00066DA0" w:rsidP="00A0136F">
      <w:pPr>
        <w:pStyle w:val="Doc-text2"/>
      </w:pPr>
      <w:r>
        <w:t>P1 from vivo paper:</w:t>
      </w:r>
    </w:p>
    <w:p w14:paraId="4B65A9CD" w14:textId="619B3913" w:rsidR="00066DA0" w:rsidRDefault="00066DA0" w:rsidP="00066DA0">
      <w:pPr>
        <w:pStyle w:val="Doc-text2"/>
        <w:numPr>
          <w:ilvl w:val="0"/>
          <w:numId w:val="37"/>
        </w:numPr>
      </w:pPr>
      <w:r>
        <w:t>Apple does not agree with P1. NEC, Vivo and Ericsson supports P1.</w:t>
      </w:r>
    </w:p>
    <w:p w14:paraId="1AE976A8" w14:textId="18DE39E5" w:rsidR="00066DA0" w:rsidRDefault="00066DA0" w:rsidP="00066DA0">
      <w:pPr>
        <w:pStyle w:val="Doc-text2"/>
        <w:tabs>
          <w:tab w:val="clear" w:pos="1622"/>
        </w:tabs>
        <w:ind w:left="1276" w:firstLine="0"/>
      </w:pPr>
      <w:r>
        <w:tab/>
        <w:t>P2:</w:t>
      </w:r>
    </w:p>
    <w:p w14:paraId="205FB9AB" w14:textId="53031FEB" w:rsidR="00066DA0" w:rsidRPr="00066DA0" w:rsidRDefault="00066DA0" w:rsidP="00066DA0">
      <w:pPr>
        <w:pStyle w:val="Doc-text2"/>
        <w:numPr>
          <w:ilvl w:val="0"/>
          <w:numId w:val="37"/>
        </w:numPr>
        <w:tabs>
          <w:tab w:val="clear" w:pos="1622"/>
        </w:tabs>
      </w:pPr>
      <w:r>
        <w:t>OPPO supports P2, i.e. to have separate flags, and thinks that in R17 the 1Rx/2Rx flags were agreed in plenary so RAN1 does not need to be consulted. CATT does not support P2. OPPO thinks its important to have separate flags since the NW cannot differentiate different RedCap UEs of different releases.</w:t>
      </w:r>
      <w:r w:rsidR="00771A2C">
        <w:t xml:space="preserve"> ZTE thinks that RAN1 is discussing 2 Rx for eRedCap. Intel thinks that we need to wait for RAN1, but would like to send an LS to RAN1 saying that we in RAN2 wants to add separate flags but RAN1 can indicate if this is problematic. ZTE wants to ask RAN1 if there is a need to have separate flags. Vivo and QC thinks that RAN2 should decide on the need. CATT thinks its is RAN1 who should decide. </w:t>
      </w:r>
    </w:p>
    <w:p w14:paraId="473215D0" w14:textId="300EA3DE" w:rsidR="00A31FC1" w:rsidRDefault="00A31FC1" w:rsidP="003D0E14">
      <w:pPr>
        <w:pStyle w:val="Doc-text2"/>
        <w:ind w:left="0" w:firstLine="0"/>
        <w:rPr>
          <w:i/>
          <w:iCs/>
          <w:sz w:val="18"/>
          <w:szCs w:val="18"/>
          <w:lang w:eastAsia="ja-JP"/>
        </w:rPr>
      </w:pPr>
    </w:p>
    <w:p w14:paraId="766E3F2D" w14:textId="7E7A9017" w:rsidR="00066DA0" w:rsidRDefault="00066DA0" w:rsidP="003D0E14">
      <w:pPr>
        <w:pStyle w:val="Doc-text2"/>
        <w:ind w:left="0" w:firstLine="0"/>
        <w:rPr>
          <w:i/>
          <w:iCs/>
          <w:sz w:val="18"/>
          <w:szCs w:val="18"/>
          <w:lang w:eastAsia="ja-JP"/>
        </w:rPr>
      </w:pPr>
    </w:p>
    <w:p w14:paraId="3EF6AE2D" w14:textId="377E3985" w:rsidR="00066DA0" w:rsidRDefault="00066DA0" w:rsidP="00066DA0">
      <w:pPr>
        <w:pStyle w:val="Agreement"/>
        <w:rPr>
          <w:lang w:eastAsia="ja-JP"/>
        </w:rPr>
      </w:pPr>
      <w:r w:rsidRPr="00066DA0">
        <w:rPr>
          <w:lang w:eastAsia="ja-JP"/>
        </w:rPr>
        <w:t>RAN2 confirms there are cell(s) supporting Rel-18 eRedCap only, i.e. not supporting Rel-17 RedCap UE to camp and access.</w:t>
      </w:r>
    </w:p>
    <w:p w14:paraId="0071657B" w14:textId="194EE213" w:rsidR="00771A2C" w:rsidRDefault="00771A2C" w:rsidP="00771A2C">
      <w:pPr>
        <w:pStyle w:val="Doc-text2"/>
        <w:rPr>
          <w:lang w:eastAsia="ja-JP"/>
        </w:rPr>
      </w:pPr>
    </w:p>
    <w:p w14:paraId="0243A3D6" w14:textId="77777777" w:rsidR="00771A2C" w:rsidRPr="00771A2C" w:rsidRDefault="00771A2C" w:rsidP="00771A2C">
      <w:pPr>
        <w:pStyle w:val="Doc-text2"/>
        <w:rPr>
          <w:lang w:eastAsia="ja-JP"/>
        </w:rPr>
      </w:pPr>
    </w:p>
    <w:p w14:paraId="55E14493" w14:textId="00D1BF85" w:rsidR="00771A2C" w:rsidRDefault="00771A2C" w:rsidP="00771A2C">
      <w:pPr>
        <w:pStyle w:val="ComeBack"/>
        <w:rPr>
          <w:lang w:eastAsia="ja-JP"/>
        </w:rPr>
      </w:pPr>
      <w:r>
        <w:rPr>
          <w:lang w:eastAsia="ja-JP"/>
        </w:rPr>
        <w:t xml:space="preserve">CB (Friday) whether we should have separate </w:t>
      </w:r>
      <w:r>
        <w:rPr>
          <w:lang w:eastAsia="ja-JP"/>
        </w:rPr>
        <w:t>1Rx/2Rx barring flags</w:t>
      </w:r>
      <w:r>
        <w:rPr>
          <w:lang w:eastAsia="ja-JP"/>
        </w:rPr>
        <w:t xml:space="preserve"> as well as if we need a separate R18 version of the HD-FDD</w:t>
      </w:r>
      <w:r w:rsidR="00872B56">
        <w:rPr>
          <w:lang w:eastAsia="ja-JP"/>
        </w:rPr>
        <w:t xml:space="preserve"> flag,</w:t>
      </w:r>
      <w:r>
        <w:rPr>
          <w:lang w:eastAsia="ja-JP"/>
        </w:rPr>
        <w:t xml:space="preserve"> for Rel-18 eRedCap UEs </w:t>
      </w:r>
      <w:r>
        <w:rPr>
          <w:lang w:eastAsia="ja-JP"/>
        </w:rPr>
        <w:t xml:space="preserve">and who decides this (RAN1 or RAN2) </w:t>
      </w:r>
      <w:r>
        <w:rPr>
          <w:lang w:eastAsia="ja-JP"/>
        </w:rPr>
        <w:t>(ZTE)</w:t>
      </w:r>
    </w:p>
    <w:p w14:paraId="5C89F2DE" w14:textId="4B33AD39" w:rsidR="00A31FC1" w:rsidRDefault="00A31FC1" w:rsidP="003D0E14">
      <w:pPr>
        <w:pStyle w:val="Doc-text2"/>
        <w:ind w:left="0" w:firstLine="0"/>
        <w:rPr>
          <w:i/>
          <w:iCs/>
          <w:sz w:val="18"/>
          <w:szCs w:val="18"/>
          <w:lang w:eastAsia="ja-JP"/>
        </w:rPr>
      </w:pPr>
    </w:p>
    <w:p w14:paraId="18894C46" w14:textId="663FCC14" w:rsidR="00872B56" w:rsidRDefault="00872B56" w:rsidP="003D0E14">
      <w:pPr>
        <w:pStyle w:val="Doc-text2"/>
        <w:ind w:left="0" w:firstLine="0"/>
        <w:rPr>
          <w:i/>
          <w:iCs/>
          <w:sz w:val="18"/>
          <w:szCs w:val="18"/>
          <w:lang w:eastAsia="ja-JP"/>
        </w:rPr>
      </w:pPr>
    </w:p>
    <w:p w14:paraId="38851360" w14:textId="64452A3B" w:rsidR="00872B56" w:rsidRDefault="00872B56" w:rsidP="003D0E14">
      <w:pPr>
        <w:pStyle w:val="Doc-text2"/>
        <w:ind w:left="0" w:firstLine="0"/>
        <w:rPr>
          <w:i/>
          <w:iCs/>
          <w:sz w:val="18"/>
          <w:szCs w:val="18"/>
          <w:lang w:eastAsia="ja-JP"/>
        </w:rPr>
      </w:pPr>
    </w:p>
    <w:p w14:paraId="092E4935" w14:textId="35725B55" w:rsidR="00872B56" w:rsidRDefault="00872B56" w:rsidP="00872B56">
      <w:pPr>
        <w:pStyle w:val="Doc-text2"/>
        <w:rPr>
          <w:i/>
          <w:iCs/>
        </w:rPr>
      </w:pPr>
      <w:r w:rsidRPr="00A0136F">
        <w:rPr>
          <w:i/>
          <w:iCs/>
        </w:rPr>
        <w:t>Proposal 5: No need to introduce separate cell bar IEs in SIB1 for Rel-18 eRedCap UEs with BW3+PR1 and Rel-18 eRedCap UEs with PR1 only.</w:t>
      </w:r>
    </w:p>
    <w:p w14:paraId="7F269920" w14:textId="06CD6B3F" w:rsidR="00872B56" w:rsidRDefault="00872B56" w:rsidP="00872B56">
      <w:pPr>
        <w:pStyle w:val="Doc-text2"/>
        <w:rPr>
          <w:i/>
          <w:iCs/>
        </w:rPr>
      </w:pPr>
    </w:p>
    <w:p w14:paraId="119804DD" w14:textId="643CE2F9" w:rsidR="00872B56" w:rsidRDefault="00872B56" w:rsidP="00872B56">
      <w:pPr>
        <w:pStyle w:val="Doc-text2"/>
        <w:rPr>
          <w:i/>
          <w:iCs/>
        </w:rPr>
      </w:pPr>
      <w:r>
        <w:rPr>
          <w:i/>
          <w:iCs/>
        </w:rPr>
        <w:t>Discussion P5:</w:t>
      </w:r>
    </w:p>
    <w:p w14:paraId="1DDC868A" w14:textId="60A16358" w:rsidR="00872B56" w:rsidRDefault="00872B56" w:rsidP="00872B56">
      <w:pPr>
        <w:pStyle w:val="Doc-text2"/>
        <w:numPr>
          <w:ilvl w:val="0"/>
          <w:numId w:val="37"/>
        </w:numPr>
        <w:rPr>
          <w:i/>
          <w:iCs/>
        </w:rPr>
      </w:pPr>
      <w:r>
        <w:rPr>
          <w:i/>
          <w:iCs/>
        </w:rPr>
        <w:t xml:space="preserve">Ericsson thinks the NW should be allowed to allow e.g. only reduced peakrate UEs but not BB BW-limited UEs. Nokia and Sierra Wireless agrees. Huawei wants to ACK the agreement from plenary about initial access looking the same for </w:t>
      </w:r>
      <w:r w:rsidRPr="00A0136F">
        <w:rPr>
          <w:i/>
          <w:iCs/>
        </w:rPr>
        <w:t>Rel-18 eRedCap UEs with BW3+PR1 and Rel-18 eRedCap UEs with PR1 only</w:t>
      </w:r>
      <w:r>
        <w:rPr>
          <w:i/>
          <w:iCs/>
        </w:rPr>
        <w:t>.</w:t>
      </w:r>
    </w:p>
    <w:p w14:paraId="2A6D00BC" w14:textId="64506183" w:rsidR="006A29A0" w:rsidRDefault="006A29A0" w:rsidP="00872B56">
      <w:pPr>
        <w:pStyle w:val="Doc-text2"/>
        <w:numPr>
          <w:ilvl w:val="0"/>
          <w:numId w:val="37"/>
        </w:numPr>
        <w:rPr>
          <w:i/>
          <w:iCs/>
        </w:rPr>
      </w:pPr>
      <w:r>
        <w:rPr>
          <w:i/>
          <w:iCs/>
        </w:rPr>
        <w:t>ZTE thinks that the point of separate barring bits would be to alleviate load, and if there is no such issue we shouldn’t add separate bits, Apple agrees with this view.</w:t>
      </w:r>
    </w:p>
    <w:p w14:paraId="53BCF9D0" w14:textId="13C880A0" w:rsidR="00872B56" w:rsidRDefault="00872B56" w:rsidP="00872B56">
      <w:pPr>
        <w:pStyle w:val="Doc-text2"/>
        <w:rPr>
          <w:i/>
          <w:iCs/>
        </w:rPr>
      </w:pPr>
    </w:p>
    <w:p w14:paraId="5390CED5" w14:textId="505E6440" w:rsidR="00A31FC1" w:rsidRDefault="00A31FC1" w:rsidP="00A31FC1">
      <w:pPr>
        <w:pStyle w:val="MiniHeading"/>
        <w:rPr>
          <w:lang w:eastAsia="ja-JP"/>
        </w:rPr>
      </w:pPr>
      <w:r>
        <w:rPr>
          <w:lang w:eastAsia="ja-JP"/>
        </w:rPr>
        <w:t>Decoding of Msg4</w:t>
      </w:r>
    </w:p>
    <w:p w14:paraId="0B5541F4" w14:textId="072FDAA1" w:rsidR="00E67FAA" w:rsidRDefault="00000000" w:rsidP="00E67FAA">
      <w:pPr>
        <w:pStyle w:val="Doc-title"/>
      </w:pPr>
      <w:hyperlink r:id="rId42" w:history="1">
        <w:r w:rsidR="00E67FAA" w:rsidRPr="00A31FC1">
          <w:rPr>
            <w:rStyle w:val="Hyperlink"/>
          </w:rPr>
          <w:t>R2-2306314</w:t>
        </w:r>
      </w:hyperlink>
      <w:r w:rsidR="00E67FAA">
        <w:tab/>
        <w:t>On Msg4 with larger number of PRBs</w:t>
      </w:r>
      <w:r w:rsidR="00E67FAA">
        <w:tab/>
        <w:t>Nokia, Nokia Shanghai Bell</w:t>
      </w:r>
      <w:r w:rsidR="00E67FAA">
        <w:tab/>
        <w:t>discussion</w:t>
      </w:r>
    </w:p>
    <w:p w14:paraId="51E30B95" w14:textId="2364DAE0" w:rsidR="00B41620" w:rsidRPr="00B41620" w:rsidRDefault="00B41620" w:rsidP="00B41620">
      <w:pPr>
        <w:pStyle w:val="Doc-text2"/>
      </w:pPr>
      <w:r w:rsidRPr="00B41620">
        <w:t>Proposal: Send a reply LS to RAN1 indicating how the concerned case is handled by the current specification and that RAN2 expect no specification change: if Rel-18 RedCap UE detects a DCI scheduling a Msg4 PDSCH with a larger bandwidth, the UE keeps running the ra-ContentionResolutionTimer and considers the Contention Resolution not successful upon expiry of the ra-ContentionResolutionTimer.</w:t>
      </w:r>
    </w:p>
    <w:p w14:paraId="4ED7948C" w14:textId="77777777" w:rsidR="00E67FAA" w:rsidRDefault="00E67FAA" w:rsidP="003D0E14">
      <w:pPr>
        <w:pStyle w:val="Doc-text2"/>
        <w:ind w:left="0" w:firstLine="0"/>
        <w:rPr>
          <w:i/>
          <w:iCs/>
          <w:sz w:val="18"/>
          <w:szCs w:val="18"/>
          <w:lang w:eastAsia="ja-JP"/>
        </w:rPr>
      </w:pPr>
    </w:p>
    <w:p w14:paraId="3D950C48" w14:textId="72A57477" w:rsidR="00E67FAA" w:rsidRDefault="00000000" w:rsidP="00E67FAA">
      <w:pPr>
        <w:pStyle w:val="Doc-title"/>
      </w:pPr>
      <w:hyperlink r:id="rId43" w:history="1">
        <w:r w:rsidR="00E67FAA" w:rsidRPr="00A31FC1">
          <w:rPr>
            <w:rStyle w:val="Hyperlink"/>
          </w:rPr>
          <w:t>R2-2305003</w:t>
        </w:r>
      </w:hyperlink>
      <w:r w:rsidR="00E67FAA">
        <w:tab/>
        <w:t>eRedCap access restriction and the issue in RAN1 LS</w:t>
      </w:r>
      <w:r w:rsidR="00E67FAA">
        <w:tab/>
        <w:t>Huawei, HiSilicon</w:t>
      </w:r>
      <w:r w:rsidR="00E67FAA">
        <w:tab/>
        <w:t>discussion</w:t>
      </w:r>
      <w:r w:rsidR="00E67FAA">
        <w:tab/>
        <w:t>Rel-18</w:t>
      </w:r>
      <w:r w:rsidR="00E67FAA">
        <w:tab/>
        <w:t>NR_redcap_enh-Core</w:t>
      </w:r>
    </w:p>
    <w:p w14:paraId="6E9FDB0D" w14:textId="6C82DD0D" w:rsidR="00A31FC1" w:rsidRDefault="00B41620" w:rsidP="00D913C6">
      <w:pPr>
        <w:pStyle w:val="Doc-text2"/>
      </w:pPr>
      <w:r w:rsidRPr="00B41620">
        <w:t>Proposal 4: As to the R1 LS, RAN2 agrees the option 1, i.e. eRedCap UE considers the contention resolution as not successful and stop the ra-ContentionResolutionTimer, when the eRedCap UE detects a DCI scheduling a Msg4 PDSCH transmission with a larger bandwidth than it can receive or process.</w:t>
      </w:r>
    </w:p>
    <w:p w14:paraId="73671BDA" w14:textId="530739F1" w:rsidR="00D913C6" w:rsidRDefault="00D913C6" w:rsidP="00D913C6">
      <w:pPr>
        <w:pStyle w:val="Doc-text2"/>
      </w:pPr>
    </w:p>
    <w:p w14:paraId="5746A9C4" w14:textId="26858CE7" w:rsidR="006A29A0" w:rsidRDefault="006A29A0" w:rsidP="00D913C6">
      <w:pPr>
        <w:pStyle w:val="Doc-text2"/>
      </w:pPr>
      <w:r>
        <w:t>Discussion on both the above:</w:t>
      </w:r>
    </w:p>
    <w:p w14:paraId="5C71FA0C" w14:textId="097FC8B1" w:rsidR="00484046" w:rsidRDefault="006A29A0" w:rsidP="00484046">
      <w:pPr>
        <w:pStyle w:val="Doc-text2"/>
        <w:numPr>
          <w:ilvl w:val="0"/>
          <w:numId w:val="37"/>
        </w:numPr>
      </w:pPr>
      <w:r>
        <w:t>OPPO thinks Nokia’s approach is better and assumes there is no spec change needed in RAN2 and the contention resolution timer will eventually expire. MediaTek thinks it makes no sense to continue to monitor in this scenario as it wastes power. LG thinks that there will be more impact of stopping the timer in this scenario. NEC supports the Nokia approach, and thinks this is an optimization and we need cross-layer communication to stop the timer. Qualcomm thinks power consumption is an issue of letting the timer running.</w:t>
      </w:r>
      <w:r w:rsidR="00484046">
        <w:t xml:space="preserve"> CATT agrees with Nokia and wants to leave this to RAN1. Apple thinks that the existing wording in RAN1 specs about inconsistent DCIs is not applicable here (by default at least). </w:t>
      </w:r>
    </w:p>
    <w:p w14:paraId="0642E2E7" w14:textId="6E631D8A" w:rsidR="00484046" w:rsidRDefault="00484046" w:rsidP="00484046">
      <w:pPr>
        <w:pStyle w:val="Doc-text2"/>
        <w:numPr>
          <w:ilvl w:val="0"/>
          <w:numId w:val="37"/>
        </w:numPr>
      </w:pPr>
      <w:r>
        <w:t>Intel suggests that we can at least rule out the UE implementation option. Intel wants to stop the timer.</w:t>
      </w:r>
    </w:p>
    <w:p w14:paraId="6B712893" w14:textId="1500701F" w:rsidR="00484046" w:rsidRDefault="00484046" w:rsidP="00484046">
      <w:pPr>
        <w:pStyle w:val="Doc-text2"/>
        <w:numPr>
          <w:ilvl w:val="0"/>
          <w:numId w:val="37"/>
        </w:numPr>
      </w:pPr>
      <w:r>
        <w:t>Vivo thinks the timer should be stopped.</w:t>
      </w:r>
    </w:p>
    <w:p w14:paraId="4CDA006C" w14:textId="6CA498C2" w:rsidR="00484046" w:rsidRDefault="00484046" w:rsidP="00484046">
      <w:pPr>
        <w:pStyle w:val="Doc-text2"/>
        <w:numPr>
          <w:ilvl w:val="0"/>
          <w:numId w:val="37"/>
        </w:numPr>
      </w:pPr>
      <w:r>
        <w:t>ZTE thinks that if we do an optimization, we must consider 2-step RACH</w:t>
      </w:r>
    </w:p>
    <w:p w14:paraId="01852AEA" w14:textId="6CCBFDCA" w:rsidR="00484046" w:rsidRDefault="00484046" w:rsidP="00484046">
      <w:pPr>
        <w:pStyle w:val="Doc-text2"/>
      </w:pPr>
    </w:p>
    <w:p w14:paraId="68D423B8" w14:textId="16EABBA7" w:rsidR="00484046" w:rsidRDefault="00484046" w:rsidP="00484046">
      <w:pPr>
        <w:pStyle w:val="Agreement"/>
      </w:pPr>
      <w:r>
        <w:t>We will discuss further next meeting.</w:t>
      </w:r>
    </w:p>
    <w:p w14:paraId="6ECFD40E" w14:textId="3606FE0B" w:rsidR="00484046" w:rsidRDefault="00484046" w:rsidP="00484046">
      <w:pPr>
        <w:pStyle w:val="Doc-text2"/>
      </w:pPr>
    </w:p>
    <w:p w14:paraId="500E3E2F" w14:textId="11563949" w:rsidR="00E67FAA" w:rsidRPr="003D0E14" w:rsidRDefault="00E67FAA" w:rsidP="00E67FAA">
      <w:pPr>
        <w:pStyle w:val="MiniHeading"/>
        <w:rPr>
          <w:lang w:eastAsia="ja-JP"/>
        </w:rPr>
      </w:pPr>
      <w:r>
        <w:rPr>
          <w:lang w:eastAsia="ja-JP"/>
        </w:rPr>
        <w:t>Capability filter</w:t>
      </w:r>
    </w:p>
    <w:p w14:paraId="5A39E25D" w14:textId="04F915C2" w:rsidR="00E67FAA" w:rsidRDefault="00000000" w:rsidP="003E4945">
      <w:pPr>
        <w:pStyle w:val="Doc-title"/>
        <w:rPr>
          <w:rStyle w:val="Hyperlink"/>
        </w:rPr>
      </w:pPr>
      <w:hyperlink r:id="rId44" w:history="1">
        <w:r w:rsidR="00E67FAA" w:rsidRPr="00A31FC1">
          <w:rPr>
            <w:rStyle w:val="Hyperlink"/>
          </w:rPr>
          <w:t>R2-2305797</w:t>
        </w:r>
      </w:hyperlink>
      <w:r w:rsidR="00E67FAA">
        <w:tab/>
        <w:t>Discussion on optional UE capability filter for eRedCap UE</w:t>
      </w:r>
      <w:r w:rsidR="00E67FAA">
        <w:tab/>
        <w:t>Qualcomm Incorporated, Ericsson, Intel</w:t>
      </w:r>
      <w:r w:rsidR="00E67FAA">
        <w:tab/>
        <w:t>discussion</w:t>
      </w:r>
      <w:r w:rsidR="00E67FAA">
        <w:tab/>
        <w:t>NR_redcap_enh-Core</w:t>
      </w:r>
      <w:r w:rsidR="00E67FAA">
        <w:tab/>
      </w:r>
      <w:hyperlink r:id="rId45" w:history="1">
        <w:r w:rsidR="00E67FAA" w:rsidRPr="00A31FC1">
          <w:rPr>
            <w:rStyle w:val="Hyperlink"/>
          </w:rPr>
          <w:t>R2-2303563</w:t>
        </w:r>
      </w:hyperlink>
    </w:p>
    <w:p w14:paraId="4E5974A6" w14:textId="77777777" w:rsidR="00B41620" w:rsidRDefault="00B41620" w:rsidP="00B41620">
      <w:pPr>
        <w:pStyle w:val="Doc-text2"/>
      </w:pPr>
      <w:r>
        <w:t>Proposal 1: For eRedCap, RAN2 to specify UE capability transfer procedure where UE capability filtering by the UE is optional.</w:t>
      </w:r>
    </w:p>
    <w:p w14:paraId="62C47543" w14:textId="604C455B" w:rsidR="00B41620" w:rsidRPr="00B41620" w:rsidRDefault="00B41620" w:rsidP="00B41620">
      <w:pPr>
        <w:pStyle w:val="Doc-text2"/>
      </w:pPr>
      <w:r>
        <w:t>Proposal 2: An eRedCap UE sends all supported bands in the mirrored UE capability filter when the capability filter received in the capability enquiry is ignored.</w:t>
      </w:r>
    </w:p>
    <w:p w14:paraId="1F08028A" w14:textId="7B4DA0DA" w:rsidR="00E67FAA" w:rsidRDefault="00E67FAA" w:rsidP="003E4945">
      <w:pPr>
        <w:pStyle w:val="Doc-title"/>
      </w:pPr>
    </w:p>
    <w:p w14:paraId="6C20D4B0" w14:textId="4B4405BF" w:rsidR="00484046" w:rsidRDefault="00484046" w:rsidP="00484046">
      <w:pPr>
        <w:pStyle w:val="Doc-text2"/>
      </w:pPr>
      <w:r>
        <w:t>Discussion:</w:t>
      </w:r>
    </w:p>
    <w:p w14:paraId="0B9D4AAE" w14:textId="5BB70391" w:rsidR="00484046" w:rsidRDefault="00CE6DC4" w:rsidP="00484046">
      <w:pPr>
        <w:pStyle w:val="Doc-text2"/>
        <w:numPr>
          <w:ilvl w:val="0"/>
          <w:numId w:val="37"/>
        </w:numPr>
      </w:pPr>
      <w:r>
        <w:lastRenderedPageBreak/>
        <w:t>Huawei are hesitant and thinks that we already reduced the UE capabilities in eRedCap and thinks that the capa filter functionality is not complicated.</w:t>
      </w:r>
    </w:p>
    <w:p w14:paraId="2C0C76E0" w14:textId="5A8DB0A6" w:rsidR="00CE6DC4" w:rsidRDefault="00CE6DC4" w:rsidP="00484046">
      <w:pPr>
        <w:pStyle w:val="Doc-text2"/>
        <w:numPr>
          <w:ilvl w:val="0"/>
          <w:numId w:val="37"/>
        </w:numPr>
      </w:pPr>
      <w:r>
        <w:t>OPPO and Vivo agrees with the intention of the QC-proposal. Intel supports the QC proposal too.</w:t>
      </w:r>
    </w:p>
    <w:p w14:paraId="08BEAF3E" w14:textId="32B9D16F" w:rsidR="00CE6DC4" w:rsidRDefault="00CE6DC4" w:rsidP="00484046">
      <w:pPr>
        <w:pStyle w:val="Doc-text2"/>
        <w:numPr>
          <w:ilvl w:val="0"/>
          <w:numId w:val="37"/>
        </w:numPr>
      </w:pPr>
      <w:r>
        <w:t>MediaTek thinks that this is a minor optimization.</w:t>
      </w:r>
    </w:p>
    <w:p w14:paraId="1DA46EB6" w14:textId="4CFFF477" w:rsidR="00CE6DC4" w:rsidRDefault="00CE6DC4" w:rsidP="00484046">
      <w:pPr>
        <w:pStyle w:val="Doc-text2"/>
        <w:numPr>
          <w:ilvl w:val="0"/>
          <w:numId w:val="37"/>
        </w:numPr>
      </w:pPr>
      <w:r>
        <w:t>Nokia wonderws what happens if the UE sends bands that the NW is not interested in.</w:t>
      </w:r>
    </w:p>
    <w:p w14:paraId="12526641" w14:textId="162A2836" w:rsidR="00CE6DC4" w:rsidRDefault="00CE6DC4" w:rsidP="00484046">
      <w:pPr>
        <w:pStyle w:val="Doc-text2"/>
        <w:numPr>
          <w:ilvl w:val="0"/>
          <w:numId w:val="37"/>
        </w:numPr>
      </w:pPr>
      <w:r>
        <w:t>QC explains that the capability filter needs to be considered when generating the capabilities, and that is complex in their mind.</w:t>
      </w:r>
    </w:p>
    <w:p w14:paraId="437724C0" w14:textId="4CC9B9BC" w:rsidR="00CE6DC4" w:rsidRDefault="00CE6DC4" w:rsidP="00CE6DC4">
      <w:pPr>
        <w:pStyle w:val="Doc-text2"/>
      </w:pPr>
    </w:p>
    <w:p w14:paraId="71E72EEB" w14:textId="6863DDA0" w:rsidR="00CE6DC4" w:rsidRPr="00484046" w:rsidRDefault="00CE6DC4" w:rsidP="00CE6DC4">
      <w:pPr>
        <w:pStyle w:val="ComeBack"/>
      </w:pPr>
      <w:r>
        <w:rPr>
          <w:lang w:eastAsia="ja-JP"/>
        </w:rPr>
        <w:t>CB (Friday)</w:t>
      </w:r>
      <w:r>
        <w:rPr>
          <w:lang w:eastAsia="ja-JP"/>
        </w:rPr>
        <w:t xml:space="preserve"> Try to progress if/how we do the capability filter relaxation proposal (QC).</w:t>
      </w:r>
    </w:p>
    <w:p w14:paraId="7723FD51" w14:textId="77777777" w:rsidR="008D4971" w:rsidRDefault="008D4971" w:rsidP="008D4971">
      <w:pPr>
        <w:pStyle w:val="MiniHeading"/>
        <w:rPr>
          <w:lang w:eastAsia="ja-JP"/>
        </w:rPr>
      </w:pPr>
      <w:r>
        <w:rPr>
          <w:lang w:eastAsia="ja-JP"/>
        </w:rPr>
        <w:t>Early indication</w:t>
      </w:r>
    </w:p>
    <w:p w14:paraId="3AB9F1BB" w14:textId="18DAA6CF" w:rsidR="008D4971" w:rsidRDefault="00000000" w:rsidP="008D4971">
      <w:pPr>
        <w:pStyle w:val="Doc-title"/>
      </w:pPr>
      <w:hyperlink r:id="rId46" w:history="1">
        <w:r w:rsidR="008D4971" w:rsidRPr="00A31FC1">
          <w:rPr>
            <w:rStyle w:val="Hyperlink"/>
          </w:rPr>
          <w:t>R2-2305098</w:t>
        </w:r>
      </w:hyperlink>
      <w:r w:rsidR="008D4971">
        <w:tab/>
        <w:t>Early identification of eRedCap UE at RACH</w:t>
      </w:r>
      <w:r w:rsidR="008D4971">
        <w:tab/>
        <w:t>Apple</w:t>
      </w:r>
      <w:r w:rsidR="008D4971">
        <w:tab/>
        <w:t>discussion</w:t>
      </w:r>
      <w:r w:rsidR="008D4971">
        <w:tab/>
        <w:t>Rel-18</w:t>
      </w:r>
      <w:r w:rsidR="008D4971">
        <w:tab/>
        <w:t>NR_redcap_enh-Core</w:t>
      </w:r>
    </w:p>
    <w:p w14:paraId="0496E2E7" w14:textId="77777777" w:rsidR="00B41620" w:rsidRDefault="00B41620" w:rsidP="00B41620">
      <w:pPr>
        <w:pStyle w:val="Doc-text2"/>
      </w:pPr>
      <w:r>
        <w:t xml:space="preserve">Proposal 1: two new LCID values to support Msg3 early identification for eRedCap UE are meant to identify the eRedCap capable of BW3/PR3 + PR1. </w:t>
      </w:r>
    </w:p>
    <w:p w14:paraId="173E0AF3" w14:textId="2B8B5D9C" w:rsidR="00B41620" w:rsidRPr="00B41620" w:rsidRDefault="00B41620" w:rsidP="00B41620">
      <w:pPr>
        <w:pStyle w:val="Doc-text2"/>
      </w:pPr>
      <w:r>
        <w:t>Proposal 2: the eRedCap capable of PR1 uses the LCID codepoint of R17 RedCap UE and the gNB uses the UE capability to know about this eRedCap UE.</w:t>
      </w:r>
    </w:p>
    <w:p w14:paraId="54EBDA56" w14:textId="77777777" w:rsidR="008D4971" w:rsidRPr="008D4971" w:rsidRDefault="008D4971" w:rsidP="008D4971">
      <w:pPr>
        <w:pStyle w:val="Doc-text2"/>
      </w:pPr>
    </w:p>
    <w:p w14:paraId="6922719F" w14:textId="696DC9BC" w:rsidR="00C225EB" w:rsidRDefault="00C225EB" w:rsidP="00C225EB">
      <w:pPr>
        <w:pStyle w:val="Doc-text2"/>
      </w:pPr>
    </w:p>
    <w:p w14:paraId="33E11D7F" w14:textId="77777777" w:rsidR="00C225EB" w:rsidRPr="00C225EB" w:rsidRDefault="00C225EB" w:rsidP="00C225EB">
      <w:pPr>
        <w:pStyle w:val="Doc-text2"/>
      </w:pPr>
    </w:p>
    <w:p w14:paraId="6DD93B40" w14:textId="79ADE3C5" w:rsidR="003E4945" w:rsidRDefault="00000000" w:rsidP="003E4945">
      <w:pPr>
        <w:pStyle w:val="Doc-title"/>
      </w:pPr>
      <w:hyperlink r:id="rId47" w:history="1">
        <w:r w:rsidR="003E4945" w:rsidRPr="00A31FC1">
          <w:rPr>
            <w:rStyle w:val="Hyperli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40B9A77B" w:rsidR="003E4945" w:rsidRDefault="00000000" w:rsidP="003E4945">
      <w:pPr>
        <w:pStyle w:val="Doc-title"/>
      </w:pPr>
      <w:hyperlink r:id="rId48" w:history="1">
        <w:r w:rsidR="003E4945" w:rsidRPr="00A31FC1">
          <w:rPr>
            <w:rStyle w:val="Hyperli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3053237D" w:rsidR="003E4945" w:rsidRDefault="00000000" w:rsidP="003E4945">
      <w:pPr>
        <w:pStyle w:val="Doc-title"/>
      </w:pPr>
      <w:hyperlink r:id="rId49" w:history="1">
        <w:r w:rsidR="003E4945" w:rsidRPr="00A31FC1">
          <w:rPr>
            <w:rStyle w:val="Hyperli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095EAD11" w:rsidR="003E4945" w:rsidRDefault="00000000" w:rsidP="003E4945">
      <w:pPr>
        <w:pStyle w:val="Doc-title"/>
      </w:pPr>
      <w:hyperlink r:id="rId50" w:history="1">
        <w:r w:rsidR="003E4945" w:rsidRPr="00A31FC1">
          <w:rPr>
            <w:rStyle w:val="Hyperli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6DE82122" w14:textId="776EB1FB" w:rsidR="003E4945" w:rsidRDefault="00000000" w:rsidP="003E4945">
      <w:pPr>
        <w:pStyle w:val="Doc-title"/>
      </w:pPr>
      <w:hyperlink r:id="rId51" w:history="1">
        <w:r w:rsidR="003E4945" w:rsidRPr="00A31FC1">
          <w:rPr>
            <w:rStyle w:val="Hyperli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C4F7C82" w:rsidR="003E4945" w:rsidRDefault="00000000" w:rsidP="003E4945">
      <w:pPr>
        <w:pStyle w:val="Doc-title"/>
      </w:pPr>
      <w:hyperlink r:id="rId52" w:history="1">
        <w:r w:rsidR="003E4945" w:rsidRPr="00A31FC1">
          <w:rPr>
            <w:rStyle w:val="Hyperlink"/>
          </w:rPr>
          <w:t>R2-2304997</w:t>
        </w:r>
      </w:hyperlink>
      <w:r w:rsidR="003E4945">
        <w:tab/>
        <w:t>Discussion on early indication for eRedcap devices</w:t>
      </w:r>
      <w:r w:rsidR="003E4945">
        <w:tab/>
        <w:t>Xiaomi Communications</w:t>
      </w:r>
      <w:r w:rsidR="003E4945">
        <w:tab/>
        <w:t>discussion</w:t>
      </w:r>
    </w:p>
    <w:p w14:paraId="52962E39" w14:textId="4FA6C6F8" w:rsidR="003E4945" w:rsidRDefault="00000000" w:rsidP="003E4945">
      <w:pPr>
        <w:pStyle w:val="Doc-title"/>
      </w:pPr>
      <w:hyperlink r:id="rId53" w:history="1">
        <w:r w:rsidR="003E4945" w:rsidRPr="00A31FC1">
          <w:rPr>
            <w:rStyle w:val="Hyperlink"/>
          </w:rPr>
          <w:t>R2-2304998</w:t>
        </w:r>
      </w:hyperlink>
      <w:r w:rsidR="003E4945">
        <w:tab/>
        <w:t>Discussion on UE access restrictions and other impacts for eRedcap devices</w:t>
      </w:r>
      <w:r w:rsidR="003E4945">
        <w:tab/>
        <w:t>Xiaomi Communications</w:t>
      </w:r>
      <w:r w:rsidR="003E4945">
        <w:tab/>
        <w:t>discussion</w:t>
      </w:r>
    </w:p>
    <w:p w14:paraId="3BCCEF0E" w14:textId="0E1E30B9" w:rsidR="003E4945" w:rsidRDefault="00000000" w:rsidP="003E4945">
      <w:pPr>
        <w:pStyle w:val="Doc-title"/>
      </w:pPr>
      <w:hyperlink r:id="rId54" w:history="1">
        <w:r w:rsidR="003E4945" w:rsidRPr="00A31FC1">
          <w:rPr>
            <w:rStyle w:val="Hyperli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6C25EDB1" w:rsidR="003E4945" w:rsidRDefault="00000000" w:rsidP="003E4945">
      <w:pPr>
        <w:pStyle w:val="Doc-title"/>
      </w:pPr>
      <w:hyperlink r:id="rId55" w:history="1">
        <w:r w:rsidR="003E4945" w:rsidRPr="00A31FC1">
          <w:rPr>
            <w:rStyle w:val="Hyperli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77D75497" w:rsidR="003E4945" w:rsidRDefault="00000000" w:rsidP="003E4945">
      <w:pPr>
        <w:pStyle w:val="Doc-title"/>
      </w:pPr>
      <w:hyperlink r:id="rId56" w:history="1">
        <w:r w:rsidR="003E4945" w:rsidRPr="00A31FC1">
          <w:rPr>
            <w:rStyle w:val="Hyperli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0B091832" w:rsidR="003E4945" w:rsidRDefault="00000000" w:rsidP="003E4945">
      <w:pPr>
        <w:pStyle w:val="Doc-title"/>
      </w:pPr>
      <w:hyperlink r:id="rId57" w:history="1">
        <w:r w:rsidR="003E4945" w:rsidRPr="00A31FC1">
          <w:rPr>
            <w:rStyle w:val="Hyperli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33F78FD3" w:rsidR="003E4945" w:rsidRDefault="00000000" w:rsidP="003E4945">
      <w:pPr>
        <w:pStyle w:val="Doc-title"/>
      </w:pPr>
      <w:hyperlink r:id="rId58" w:history="1">
        <w:r w:rsidR="003E4945" w:rsidRPr="00A31FC1">
          <w:rPr>
            <w:rStyle w:val="Hyperlink"/>
          </w:rPr>
          <w:t>R2-2305437</w:t>
        </w:r>
      </w:hyperlink>
      <w:r w:rsidR="003E4945">
        <w:tab/>
        <w:t>Capability impacts for Rel-18 eRedCap UEs</w:t>
      </w:r>
      <w:r w:rsidR="003E4945">
        <w:tab/>
        <w:t>Intel Corporation</w:t>
      </w:r>
      <w:r w:rsidR="003E4945">
        <w:tab/>
        <w:t>discussion</w:t>
      </w:r>
      <w:r w:rsidR="003E4945">
        <w:tab/>
        <w:t>NR_redcap_enh-Core</w:t>
      </w:r>
    </w:p>
    <w:p w14:paraId="6CA0A85E" w14:textId="399D75C5" w:rsidR="003E4945" w:rsidRDefault="00000000" w:rsidP="003E4945">
      <w:pPr>
        <w:pStyle w:val="Doc-title"/>
      </w:pPr>
      <w:hyperlink r:id="rId59" w:history="1">
        <w:r w:rsidR="003E4945" w:rsidRPr="00A31FC1">
          <w:rPr>
            <w:rStyle w:val="Hyperli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61AE8C3D" w:rsidR="003E4945" w:rsidRDefault="00000000" w:rsidP="003E4945">
      <w:pPr>
        <w:pStyle w:val="Doc-title"/>
      </w:pPr>
      <w:hyperlink r:id="rId60" w:history="1">
        <w:r w:rsidR="003E4945" w:rsidRPr="00A31FC1">
          <w:rPr>
            <w:rStyle w:val="Hyperli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9111233" w:rsidR="003E4945" w:rsidRDefault="00000000" w:rsidP="003E4945">
      <w:pPr>
        <w:pStyle w:val="Doc-title"/>
      </w:pPr>
      <w:hyperlink r:id="rId61" w:history="1">
        <w:r w:rsidR="003E4945" w:rsidRPr="00A31FC1">
          <w:rPr>
            <w:rStyle w:val="Hyperli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1CCDF5DE" w:rsidR="003E4945" w:rsidRDefault="00000000" w:rsidP="003E4945">
      <w:pPr>
        <w:pStyle w:val="Doc-title"/>
      </w:pPr>
      <w:hyperlink r:id="rId62" w:history="1">
        <w:r w:rsidR="003E4945" w:rsidRPr="00A31FC1">
          <w:rPr>
            <w:rStyle w:val="Hyperli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hyperlink r:id="rId63" w:history="1">
        <w:r w:rsidR="003E4945" w:rsidRPr="00A31FC1">
          <w:rPr>
            <w:rStyle w:val="Hyperlink"/>
          </w:rPr>
          <w:t>R2-2303563</w:t>
        </w:r>
      </w:hyperlink>
    </w:p>
    <w:p w14:paraId="08E7FA0C" w14:textId="48AB2157" w:rsidR="003E4945" w:rsidRDefault="00000000" w:rsidP="003E4945">
      <w:pPr>
        <w:pStyle w:val="Doc-title"/>
      </w:pPr>
      <w:hyperlink r:id="rId64" w:history="1">
        <w:r w:rsidR="003E4945" w:rsidRPr="00A31FC1">
          <w:rPr>
            <w:rStyle w:val="Hyperlink"/>
          </w:rPr>
          <w:t>R2-2305869</w:t>
        </w:r>
      </w:hyperlink>
      <w:r w:rsidR="003E4945">
        <w:tab/>
        <w:t>Access restrictions for eRedCap UE</w:t>
      </w:r>
      <w:r w:rsidR="003E4945">
        <w:tab/>
        <w:t>Sierra Wireless. S.A.</w:t>
      </w:r>
      <w:r w:rsidR="003E4945">
        <w:tab/>
        <w:t>discussion</w:t>
      </w:r>
    </w:p>
    <w:p w14:paraId="5EEC05CF" w14:textId="1178F7D6" w:rsidR="003E4945" w:rsidRDefault="00000000" w:rsidP="003E4945">
      <w:pPr>
        <w:pStyle w:val="Doc-title"/>
      </w:pPr>
      <w:hyperlink r:id="rId65" w:history="1">
        <w:r w:rsidR="003E4945" w:rsidRPr="00A31FC1">
          <w:rPr>
            <w:rStyle w:val="Hyperli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214AF85D" w:rsidR="003E4945" w:rsidRDefault="00000000" w:rsidP="003E4945">
      <w:pPr>
        <w:pStyle w:val="Doc-title"/>
      </w:pPr>
      <w:hyperlink r:id="rId66" w:history="1">
        <w:r w:rsidR="003E4945" w:rsidRPr="00A31FC1">
          <w:rPr>
            <w:rStyle w:val="Hyperli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2E184D05" w:rsidR="003E4945" w:rsidRDefault="00000000" w:rsidP="003E4945">
      <w:pPr>
        <w:pStyle w:val="Doc-title"/>
      </w:pPr>
      <w:hyperlink r:id="rId67" w:history="1">
        <w:r w:rsidR="003E4945" w:rsidRPr="00A31FC1">
          <w:rPr>
            <w:rStyle w:val="Hyperli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hyperlink r:id="rId68" w:history="1">
        <w:r w:rsidR="003E4945" w:rsidRPr="00A31FC1">
          <w:rPr>
            <w:rStyle w:val="Hyperlink"/>
          </w:rPr>
          <w:t>R2-2304171</w:t>
        </w:r>
      </w:hyperlink>
    </w:p>
    <w:p w14:paraId="16781750" w14:textId="6621A14C" w:rsidR="003E4945" w:rsidRDefault="00000000" w:rsidP="003E4945">
      <w:pPr>
        <w:pStyle w:val="Doc-title"/>
      </w:pPr>
      <w:hyperlink r:id="rId69" w:history="1">
        <w:r w:rsidR="003E4945" w:rsidRPr="00A31FC1">
          <w:rPr>
            <w:rStyle w:val="Hyperli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hyperlink r:id="rId70" w:history="1">
        <w:r w:rsidR="003E4945" w:rsidRPr="00A31FC1">
          <w:rPr>
            <w:rStyle w:val="Hyperlink"/>
          </w:rPr>
          <w:t>R2-2302826</w:t>
        </w:r>
      </w:hyperlink>
    </w:p>
    <w:p w14:paraId="13B51C5A" w14:textId="09869A27" w:rsidR="003E4945" w:rsidRDefault="00000000" w:rsidP="003E4945">
      <w:pPr>
        <w:pStyle w:val="Doc-title"/>
      </w:pPr>
      <w:hyperlink r:id="rId71" w:history="1">
        <w:r w:rsidR="003E4945" w:rsidRPr="00A31FC1">
          <w:rPr>
            <w:rStyle w:val="Hyperli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1A659A05" w:rsidR="003E4945" w:rsidRDefault="00000000" w:rsidP="003E4945">
      <w:pPr>
        <w:pStyle w:val="Doc-title"/>
      </w:pPr>
      <w:hyperlink r:id="rId72" w:history="1">
        <w:r w:rsidR="003E4945" w:rsidRPr="00A31FC1">
          <w:rPr>
            <w:rStyle w:val="Hyperli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16898B45" w14:textId="6946FCA4" w:rsidR="003E4945" w:rsidRDefault="00000000" w:rsidP="003E4945">
      <w:pPr>
        <w:pStyle w:val="Doc-title"/>
      </w:pPr>
      <w:hyperlink r:id="rId73" w:history="1">
        <w:r w:rsidR="003E4945" w:rsidRPr="00A31FC1">
          <w:rPr>
            <w:rStyle w:val="Hyperli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6337C81B" w:rsidR="003E4945" w:rsidRDefault="00000000" w:rsidP="003E4945">
      <w:pPr>
        <w:pStyle w:val="Doc-title"/>
      </w:pPr>
      <w:hyperlink r:id="rId74" w:history="1">
        <w:r w:rsidR="003E4945" w:rsidRPr="00A31FC1">
          <w:rPr>
            <w:rStyle w:val="Hyperli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0101ABD7" w:rsidR="003E4945" w:rsidRDefault="00000000" w:rsidP="003E4945">
      <w:pPr>
        <w:pStyle w:val="Doc-title"/>
      </w:pPr>
      <w:hyperlink r:id="rId75" w:history="1">
        <w:r w:rsidR="003E4945" w:rsidRPr="00A31FC1">
          <w:rPr>
            <w:rStyle w:val="Hyperli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54077D5B" w:rsidR="003E4945" w:rsidRDefault="00000000" w:rsidP="003D0E14">
      <w:pPr>
        <w:pStyle w:val="Doc-title"/>
      </w:pPr>
      <w:hyperlink r:id="rId76" w:history="1">
        <w:r w:rsidR="003E4945" w:rsidRPr="00A31FC1">
          <w:rPr>
            <w:rStyle w:val="Hyperli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77" w:history="1">
        <w:r w:rsidR="003E4945" w:rsidRPr="00A31FC1">
          <w:rPr>
            <w:rStyle w:val="Hyperlink"/>
          </w:rPr>
          <w:t>R2-2306237</w:t>
        </w:r>
      </w:hyperlink>
    </w:p>
    <w:p w14:paraId="6D73115C" w14:textId="588822A0" w:rsidR="00FC6CF5" w:rsidRDefault="00FC6CF5" w:rsidP="00FC6CF5">
      <w:pPr>
        <w:pStyle w:val="Doc-text2"/>
      </w:pPr>
    </w:p>
    <w:p w14:paraId="506E3393" w14:textId="45890E65" w:rsidR="00A31FC1" w:rsidRDefault="00000000" w:rsidP="00A31FC1">
      <w:pPr>
        <w:pStyle w:val="Doc-title"/>
        <w:rPr>
          <w:lang w:eastAsia="ja-JP"/>
        </w:rPr>
      </w:pPr>
      <w:hyperlink r:id="rId78" w:history="1">
        <w:r w:rsidR="00A31FC1" w:rsidRPr="00A31FC1">
          <w:rPr>
            <w:rStyle w:val="Hyperlink"/>
            <w:lang w:eastAsia="ja-JP"/>
          </w:rPr>
          <w:t>R2-2304905</w:t>
        </w:r>
      </w:hyperlink>
      <w:r w:rsidR="00A31FC1">
        <w:rPr>
          <w:lang w:eastAsia="ja-JP"/>
        </w:rPr>
        <w:tab/>
        <w:t>[Draft] Reply LS on Msg4 PDSCH transmission to Rel-18 eRedCap Ues</w:t>
      </w:r>
      <w:r w:rsidR="00A31FC1">
        <w:rPr>
          <w:lang w:eastAsia="ja-JP"/>
        </w:rPr>
        <w:tab/>
        <w:t>CATT</w:t>
      </w:r>
      <w:r w:rsidR="00A31FC1">
        <w:rPr>
          <w:lang w:eastAsia="ja-JP"/>
        </w:rPr>
        <w:tab/>
        <w:t>LS out</w:t>
      </w:r>
      <w:r w:rsidR="00A31FC1">
        <w:rPr>
          <w:lang w:eastAsia="ja-JP"/>
        </w:rPr>
        <w:tab/>
        <w:t>Rel-18</w:t>
      </w:r>
      <w:r w:rsidR="00A31FC1">
        <w:rPr>
          <w:lang w:eastAsia="ja-JP"/>
        </w:rPr>
        <w:tab/>
        <w:t>NR_redcap_enh-Core</w:t>
      </w:r>
      <w:r w:rsidR="00A31FC1">
        <w:rPr>
          <w:lang w:eastAsia="ja-JP"/>
        </w:rPr>
        <w:tab/>
        <w:t>To:RAN1</w:t>
      </w:r>
    </w:p>
    <w:p w14:paraId="34FE510E" w14:textId="77777777" w:rsidR="00A31FC1" w:rsidRPr="00252883" w:rsidRDefault="00A31FC1" w:rsidP="00A31FC1">
      <w:pPr>
        <w:pStyle w:val="Doc-text2"/>
      </w:pPr>
      <w:r>
        <w:rPr>
          <w:i/>
          <w:iCs/>
        </w:rPr>
        <w:t>Moved from 7.19.1</w:t>
      </w:r>
    </w:p>
    <w:p w14:paraId="22559E5E" w14:textId="768E9DA2" w:rsidR="00FC6CF5" w:rsidRDefault="00000000" w:rsidP="00FC6CF5">
      <w:pPr>
        <w:pStyle w:val="Doc-title"/>
        <w:rPr>
          <w:lang w:eastAsia="ja-JP"/>
        </w:rPr>
      </w:pPr>
      <w:hyperlink r:id="rId79" w:history="1">
        <w:r w:rsidR="00FC6CF5" w:rsidRPr="00A31FC1">
          <w:rPr>
            <w:rStyle w:val="Hyperlink"/>
            <w:lang w:eastAsia="ja-JP"/>
          </w:rPr>
          <w:t>R2-2306224</w:t>
        </w:r>
      </w:hyperlink>
      <w:r w:rsidR="00FC6CF5">
        <w:rPr>
          <w:lang w:eastAsia="ja-JP"/>
        </w:rPr>
        <w:tab/>
        <w:t>Discussion on Msg4 PDSCH transmission to Rel-18 eRedCap UEs</w:t>
      </w:r>
      <w:r w:rsidR="00FC6CF5">
        <w:rPr>
          <w:lang w:eastAsia="ja-JP"/>
        </w:rPr>
        <w:tab/>
        <w:t>Ericsson</w:t>
      </w:r>
      <w:r w:rsidR="00FC6CF5">
        <w:rPr>
          <w:lang w:eastAsia="ja-JP"/>
        </w:rPr>
        <w:tab/>
        <w:t>discussion</w:t>
      </w:r>
      <w:r w:rsidR="00FC6CF5">
        <w:rPr>
          <w:lang w:eastAsia="ja-JP"/>
        </w:rPr>
        <w:tab/>
        <w:t>Rel-18</w:t>
      </w:r>
      <w:r w:rsidR="00FC6CF5">
        <w:rPr>
          <w:lang w:eastAsia="ja-JP"/>
        </w:rPr>
        <w:tab/>
        <w:t>NR_redcap_enh-Core</w:t>
      </w:r>
    </w:p>
    <w:p w14:paraId="2FD511F8" w14:textId="77777777" w:rsidR="00A31FC1" w:rsidRPr="00252883" w:rsidRDefault="00A31FC1" w:rsidP="00A31FC1">
      <w:pPr>
        <w:pStyle w:val="Doc-text2"/>
      </w:pPr>
      <w:r>
        <w:rPr>
          <w:i/>
          <w:iCs/>
        </w:rPr>
        <w:t>Moved from 7.19.1</w:t>
      </w:r>
    </w:p>
    <w:p w14:paraId="7B205479" w14:textId="5E7B4E51" w:rsidR="00FC6CF5" w:rsidRPr="00FC6CF5" w:rsidRDefault="00FC6CF5" w:rsidP="00FC6CF5">
      <w:pPr>
        <w:pStyle w:val="Doc-text2"/>
      </w:pPr>
    </w:p>
    <w:sectPr w:rsidR="00FC6CF5" w:rsidRPr="00FC6CF5">
      <w:footerReference w:type="default" r:id="rId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540C" w14:textId="77777777" w:rsidR="00DC7587" w:rsidRDefault="00DC7587">
      <w:r>
        <w:separator/>
      </w:r>
    </w:p>
    <w:p w14:paraId="51ED0E66" w14:textId="77777777" w:rsidR="00DC7587" w:rsidRDefault="00DC7587"/>
  </w:endnote>
  <w:endnote w:type="continuationSeparator" w:id="0">
    <w:p w14:paraId="6C33E07A" w14:textId="77777777" w:rsidR="00DC7587" w:rsidRDefault="00DC7587">
      <w:r>
        <w:continuationSeparator/>
      </w:r>
    </w:p>
    <w:p w14:paraId="1D37AB5F" w14:textId="77777777" w:rsidR="00DC7587" w:rsidRDefault="00DC7587"/>
  </w:endnote>
  <w:endnote w:type="continuationNotice" w:id="1">
    <w:p w14:paraId="166363CE" w14:textId="77777777" w:rsidR="00DC7587" w:rsidRDefault="00DC75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5870" w14:textId="77777777" w:rsidR="00DC7587" w:rsidRDefault="00DC7587">
      <w:r>
        <w:separator/>
      </w:r>
    </w:p>
    <w:p w14:paraId="4D3280C0" w14:textId="77777777" w:rsidR="00DC7587" w:rsidRDefault="00DC7587"/>
  </w:footnote>
  <w:footnote w:type="continuationSeparator" w:id="0">
    <w:p w14:paraId="0DC04FDF" w14:textId="77777777" w:rsidR="00DC7587" w:rsidRDefault="00DC7587">
      <w:r>
        <w:continuationSeparator/>
      </w:r>
    </w:p>
    <w:p w14:paraId="25C4D9A8" w14:textId="77777777" w:rsidR="00DC7587" w:rsidRDefault="00DC7587"/>
  </w:footnote>
  <w:footnote w:type="continuationNotice" w:id="1">
    <w:p w14:paraId="7D446719" w14:textId="77777777" w:rsidR="00DC7587" w:rsidRDefault="00DC758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3090950">
    <w:abstractNumId w:val="29"/>
  </w:num>
  <w:num w:numId="2" w16cid:durableId="636032557">
    <w:abstractNumId w:val="35"/>
  </w:num>
  <w:num w:numId="3" w16cid:durableId="502551974">
    <w:abstractNumId w:val="10"/>
  </w:num>
  <w:num w:numId="4" w16cid:durableId="1367098486">
    <w:abstractNumId w:val="36"/>
  </w:num>
  <w:num w:numId="5" w16cid:durableId="501362388">
    <w:abstractNumId w:val="21"/>
  </w:num>
  <w:num w:numId="6" w16cid:durableId="788742008">
    <w:abstractNumId w:val="0"/>
  </w:num>
  <w:num w:numId="7" w16cid:durableId="915239563">
    <w:abstractNumId w:val="22"/>
  </w:num>
  <w:num w:numId="8" w16cid:durableId="2031376110">
    <w:abstractNumId w:val="18"/>
  </w:num>
  <w:num w:numId="9" w16cid:durableId="936182335">
    <w:abstractNumId w:val="9"/>
  </w:num>
  <w:num w:numId="10" w16cid:durableId="509376189">
    <w:abstractNumId w:val="8"/>
  </w:num>
  <w:num w:numId="11" w16cid:durableId="471405210">
    <w:abstractNumId w:val="7"/>
  </w:num>
  <w:num w:numId="12" w16cid:durableId="818419524">
    <w:abstractNumId w:val="3"/>
  </w:num>
  <w:num w:numId="13" w16cid:durableId="2069305324">
    <w:abstractNumId w:val="25"/>
  </w:num>
  <w:num w:numId="14" w16cid:durableId="443698089">
    <w:abstractNumId w:val="28"/>
  </w:num>
  <w:num w:numId="15" w16cid:durableId="997077927">
    <w:abstractNumId w:val="16"/>
  </w:num>
  <w:num w:numId="16" w16cid:durableId="1850557092">
    <w:abstractNumId w:val="23"/>
  </w:num>
  <w:num w:numId="17" w16cid:durableId="1433207019">
    <w:abstractNumId w:val="13"/>
  </w:num>
  <w:num w:numId="18" w16cid:durableId="2037611216">
    <w:abstractNumId w:val="15"/>
  </w:num>
  <w:num w:numId="19" w16cid:durableId="54352393">
    <w:abstractNumId w:val="6"/>
  </w:num>
  <w:num w:numId="20" w16cid:durableId="1870026886">
    <w:abstractNumId w:val="11"/>
  </w:num>
  <w:num w:numId="21" w16cid:durableId="1663311370">
    <w:abstractNumId w:val="33"/>
  </w:num>
  <w:num w:numId="22" w16cid:durableId="1233783122">
    <w:abstractNumId w:val="17"/>
  </w:num>
  <w:num w:numId="23" w16cid:durableId="1897233398">
    <w:abstractNumId w:val="14"/>
  </w:num>
  <w:num w:numId="24" w16cid:durableId="1902714981">
    <w:abstractNumId w:val="2"/>
  </w:num>
  <w:num w:numId="25" w16cid:durableId="1574388625">
    <w:abstractNumId w:val="19"/>
  </w:num>
  <w:num w:numId="26" w16cid:durableId="437918157">
    <w:abstractNumId w:val="20"/>
  </w:num>
  <w:num w:numId="27" w16cid:durableId="1654286110">
    <w:abstractNumId w:val="5"/>
  </w:num>
  <w:num w:numId="28" w16cid:durableId="1087267412">
    <w:abstractNumId w:val="31"/>
  </w:num>
  <w:num w:numId="29" w16cid:durableId="930087131">
    <w:abstractNumId w:val="24"/>
  </w:num>
  <w:num w:numId="30" w16cid:durableId="583534566">
    <w:abstractNumId w:val="27"/>
  </w:num>
  <w:num w:numId="31" w16cid:durableId="2094617101">
    <w:abstractNumId w:val="1"/>
  </w:num>
  <w:num w:numId="32" w16cid:durableId="339431737">
    <w:abstractNumId w:val="34"/>
  </w:num>
  <w:num w:numId="33" w16cid:durableId="2140030399">
    <w:abstractNumId w:val="4"/>
  </w:num>
  <w:num w:numId="34" w16cid:durableId="1696615891">
    <w:abstractNumId w:val="32"/>
  </w:num>
  <w:num w:numId="35" w16cid:durableId="2120441880">
    <w:abstractNumId w:val="30"/>
  </w:num>
  <w:num w:numId="36" w16cid:durableId="787700703">
    <w:abstractNumId w:val="12"/>
  </w:num>
  <w:num w:numId="37" w16cid:durableId="124715033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A89"/>
    <w:rsid w:val="0005194B"/>
    <w:rsid w:val="00064608"/>
    <w:rsid w:val="00066DA0"/>
    <w:rsid w:val="00075316"/>
    <w:rsid w:val="00096DAB"/>
    <w:rsid w:val="000A0663"/>
    <w:rsid w:val="000B01DB"/>
    <w:rsid w:val="00156AD6"/>
    <w:rsid w:val="00162AA3"/>
    <w:rsid w:val="0019003C"/>
    <w:rsid w:val="001F29CE"/>
    <w:rsid w:val="001F5A43"/>
    <w:rsid w:val="00205318"/>
    <w:rsid w:val="00210BD3"/>
    <w:rsid w:val="002211F0"/>
    <w:rsid w:val="002E0A02"/>
    <w:rsid w:val="002F2723"/>
    <w:rsid w:val="00306E58"/>
    <w:rsid w:val="003162FE"/>
    <w:rsid w:val="003D0E14"/>
    <w:rsid w:val="003E4945"/>
    <w:rsid w:val="003E687B"/>
    <w:rsid w:val="00472046"/>
    <w:rsid w:val="00484046"/>
    <w:rsid w:val="00486C67"/>
    <w:rsid w:val="00487119"/>
    <w:rsid w:val="004A13D5"/>
    <w:rsid w:val="004C408F"/>
    <w:rsid w:val="00546D61"/>
    <w:rsid w:val="005C0208"/>
    <w:rsid w:val="005E42C5"/>
    <w:rsid w:val="005E7FF5"/>
    <w:rsid w:val="006142D2"/>
    <w:rsid w:val="00696B1E"/>
    <w:rsid w:val="006A29A0"/>
    <w:rsid w:val="00707036"/>
    <w:rsid w:val="00750052"/>
    <w:rsid w:val="007655A9"/>
    <w:rsid w:val="00771969"/>
    <w:rsid w:val="00771A2C"/>
    <w:rsid w:val="00780D98"/>
    <w:rsid w:val="00785832"/>
    <w:rsid w:val="00793A25"/>
    <w:rsid w:val="007C7321"/>
    <w:rsid w:val="008213D7"/>
    <w:rsid w:val="008239FC"/>
    <w:rsid w:val="00872B56"/>
    <w:rsid w:val="00881313"/>
    <w:rsid w:val="008A2662"/>
    <w:rsid w:val="008B233E"/>
    <w:rsid w:val="008D2A4B"/>
    <w:rsid w:val="008D4971"/>
    <w:rsid w:val="008F2D02"/>
    <w:rsid w:val="00A0136F"/>
    <w:rsid w:val="00A31FC1"/>
    <w:rsid w:val="00A33857"/>
    <w:rsid w:val="00A70187"/>
    <w:rsid w:val="00A7772F"/>
    <w:rsid w:val="00AD2513"/>
    <w:rsid w:val="00B06E66"/>
    <w:rsid w:val="00B12DD4"/>
    <w:rsid w:val="00B22BD0"/>
    <w:rsid w:val="00B34365"/>
    <w:rsid w:val="00B41620"/>
    <w:rsid w:val="00B47134"/>
    <w:rsid w:val="00BB368B"/>
    <w:rsid w:val="00BC21C0"/>
    <w:rsid w:val="00BF55DF"/>
    <w:rsid w:val="00C225EB"/>
    <w:rsid w:val="00C37C80"/>
    <w:rsid w:val="00C60BEC"/>
    <w:rsid w:val="00C612DB"/>
    <w:rsid w:val="00C6266C"/>
    <w:rsid w:val="00CB359E"/>
    <w:rsid w:val="00CE6DC4"/>
    <w:rsid w:val="00D30F74"/>
    <w:rsid w:val="00D42498"/>
    <w:rsid w:val="00D478CB"/>
    <w:rsid w:val="00D913C6"/>
    <w:rsid w:val="00DC0A07"/>
    <w:rsid w:val="00DC7587"/>
    <w:rsid w:val="00DC7BF5"/>
    <w:rsid w:val="00DE6381"/>
    <w:rsid w:val="00E16886"/>
    <w:rsid w:val="00E4012B"/>
    <w:rsid w:val="00E61611"/>
    <w:rsid w:val="00E67FAA"/>
    <w:rsid w:val="00E80791"/>
    <w:rsid w:val="00E822EF"/>
    <w:rsid w:val="00EE49C0"/>
    <w:rsid w:val="00F05674"/>
    <w:rsid w:val="00F24DA0"/>
    <w:rsid w:val="00F84E16"/>
    <w:rsid w:val="00F96858"/>
    <w:rsid w:val="00FC01B5"/>
    <w:rsid w:val="00FC6CF5"/>
    <w:rsid w:val="00FD693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A3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22/Docs//R2-2304738.zip" TargetMode="External"/><Relationship Id="rId21" Type="http://schemas.openxmlformats.org/officeDocument/2006/relationships/hyperlink" Target="http://www.3gpp.org/ftp//tsg_ran/WG2_RL2/TSGR2_122/Docs//R2-2306040.zip" TargetMode="External"/><Relationship Id="rId42" Type="http://schemas.openxmlformats.org/officeDocument/2006/relationships/hyperlink" Target="http://www.3gpp.org/ftp//tsg_ran/WG2_RL2/TSGR2_122/Docs//R2-2306314.zip" TargetMode="External"/><Relationship Id="rId47" Type="http://schemas.openxmlformats.org/officeDocument/2006/relationships/hyperlink" Target="http://www.3gpp.org/ftp//tsg_ran/WG2_RL2/TSGR2_122/Docs//R2-2304722.zip" TargetMode="External"/><Relationship Id="rId63" Type="http://schemas.openxmlformats.org/officeDocument/2006/relationships/hyperlink" Target="http://www.3gpp.org/ftp//tsg_ran/WG2_RL2/TSGR2_121bis-e/Docs//R2-2303563.zip" TargetMode="External"/><Relationship Id="rId68" Type="http://schemas.openxmlformats.org/officeDocument/2006/relationships/hyperlink" Target="http://www.3gpp.org/ftp//tsg_ran/WG2_RL2/TSGR2_121bis-e/Docs//R2-2304171.zip" TargetMode="External"/><Relationship Id="rId16" Type="http://schemas.openxmlformats.org/officeDocument/2006/relationships/hyperlink" Target="http://www.3gpp.org/ftp//tsg_ran/WG2_RL2/TSGR2_122/Docs//R2-2305004.zip" TargetMode="External"/><Relationship Id="rId11" Type="http://schemas.openxmlformats.org/officeDocument/2006/relationships/hyperlink" Target="http://www.3gpp.org/ftp//tsg_ran/WG2_RL2/TSGR2_122/Docs//R2-2304624.zip" TargetMode="External"/><Relationship Id="rId32" Type="http://schemas.openxmlformats.org/officeDocument/2006/relationships/hyperlink" Target="http://www.3gpp.org/ftp//tsg_ran/WG2_RL2/TSGR2_122/Docs//R2-2305794.zip" TargetMode="External"/><Relationship Id="rId37" Type="http://schemas.openxmlformats.org/officeDocument/2006/relationships/hyperlink" Target="http://www.3gpp.org/ftp//tsg_ran/WG2_RL2/TSGR2_122/Docs//R2-2306528.zip" TargetMode="External"/><Relationship Id="rId53" Type="http://schemas.openxmlformats.org/officeDocument/2006/relationships/hyperlink" Target="http://www.3gpp.org/ftp//tsg_ran/WG2_RL2/TSGR2_122/Docs//R2-2304998.zip" TargetMode="External"/><Relationship Id="rId58" Type="http://schemas.openxmlformats.org/officeDocument/2006/relationships/hyperlink" Target="http://www.3gpp.org/ftp//tsg_ran/WG2_RL2/TSGR2_122/Docs//R2-2305437.zip" TargetMode="External"/><Relationship Id="rId74" Type="http://schemas.openxmlformats.org/officeDocument/2006/relationships/hyperlink" Target="http://www.3gpp.org/ftp//tsg_ran/WG2_RL2/TSGR2_122/Docs//R2-2306348.zip" TargetMode="External"/><Relationship Id="rId79" Type="http://schemas.openxmlformats.org/officeDocument/2006/relationships/hyperlink" Target="http://www.3gpp.org/ftp//tsg_ran/WG2_RL2/TSGR2_122/Docs//R2-2306224.zip" TargetMode="External"/><Relationship Id="rId5" Type="http://schemas.openxmlformats.org/officeDocument/2006/relationships/webSettings" Target="webSettings.xml"/><Relationship Id="rId61" Type="http://schemas.openxmlformats.org/officeDocument/2006/relationships/hyperlink" Target="http://www.3gpp.org/ftp//tsg_ran/WG2_RL2/TSGR2_122/Docs//R2-2305796.zip" TargetMode="External"/><Relationship Id="rId82" Type="http://schemas.openxmlformats.org/officeDocument/2006/relationships/theme" Target="theme/theme1.xml"/><Relationship Id="rId19" Type="http://schemas.openxmlformats.org/officeDocument/2006/relationships/hyperlink" Target="http://www.3gpp.org/ftp//tsg_ran/WG2_RL2/TSGR2_122/Docs//R2-2305471.zip" TargetMode="External"/><Relationship Id="rId14" Type="http://schemas.openxmlformats.org/officeDocument/2006/relationships/hyperlink" Target="http://www.3gpp.org/ftp//tsg_ran/WG2_RL2/TSGR2_122/Docs//R2-2304649.zip" TargetMode="External"/><Relationship Id="rId22" Type="http://schemas.openxmlformats.org/officeDocument/2006/relationships/hyperlink" Target="http://www.3gpp.org/ftp//tsg_ran/WG2_RL2/TSGR2_122/Docs//R2-2306223.zip" TargetMode="External"/><Relationship Id="rId27" Type="http://schemas.openxmlformats.org/officeDocument/2006/relationships/hyperlink" Target="http://www.3gpp.org/ftp//tsg_ran/WG2_RL2/TSGR2_122/Docs//R2-2304901.zip" TargetMode="External"/><Relationship Id="rId30" Type="http://schemas.openxmlformats.org/officeDocument/2006/relationships/hyperlink" Target="http://www.3gpp.org/ftp//tsg_ran/WG2_RL2/TSGR2_122/Docs//R2-2305472.zip" TargetMode="External"/><Relationship Id="rId35" Type="http://schemas.openxmlformats.org/officeDocument/2006/relationships/hyperlink" Target="http://www.3gpp.org/ftp//tsg_ran/WG2_RL2/TSGR2_122/Docs//R2-2305962.zip" TargetMode="External"/><Relationship Id="rId43" Type="http://schemas.openxmlformats.org/officeDocument/2006/relationships/hyperlink" Target="http://www.3gpp.org/ftp//tsg_ran/WG2_RL2/TSGR2_122/Docs//R2-2305003.zip" TargetMode="External"/><Relationship Id="rId48" Type="http://schemas.openxmlformats.org/officeDocument/2006/relationships/hyperlink" Target="http://www.3gpp.org/ftp//tsg_ran/WG2_RL2/TSGR2_122/Docs//R2-2304739.zip" TargetMode="External"/><Relationship Id="rId56" Type="http://schemas.openxmlformats.org/officeDocument/2006/relationships/hyperlink" Target="http://www.3gpp.org/ftp//tsg_ran/WG2_RL2/TSGR2_122/Docs//R2-2305359.zip" TargetMode="External"/><Relationship Id="rId64" Type="http://schemas.openxmlformats.org/officeDocument/2006/relationships/hyperlink" Target="http://www.3gpp.org/ftp//tsg_ran/WG2_RL2/TSGR2_122/Docs//R2-2305869.zip" TargetMode="External"/><Relationship Id="rId69" Type="http://schemas.openxmlformats.org/officeDocument/2006/relationships/hyperlink" Target="http://www.3gpp.org/ftp//tsg_ran/WG2_RL2/TSGR2_122/Docs//R2-2305964.zip" TargetMode="External"/><Relationship Id="rId77" Type="http://schemas.openxmlformats.org/officeDocument/2006/relationships/hyperlink" Target="http://www.3gpp.org/ftp//tsg_ran/WG2_RL2/TSGR2_122/Docs//R2-2306237.zip" TargetMode="External"/><Relationship Id="rId8" Type="http://schemas.openxmlformats.org/officeDocument/2006/relationships/hyperlink" Target="http://www.3gpp.org/ftp//tsg_ran/TSG_RAN/TSGR_98e/Docs//RP-223544.zip" TargetMode="External"/><Relationship Id="rId51" Type="http://schemas.openxmlformats.org/officeDocument/2006/relationships/hyperlink" Target="http://www.3gpp.org/ftp//tsg_ran/WG2_RL2/TSGR2_122/Docs//R2-2304922.zip" TargetMode="External"/><Relationship Id="rId72" Type="http://schemas.openxmlformats.org/officeDocument/2006/relationships/hyperlink" Target="http://www.3gpp.org/ftp//tsg_ran/WG2_RL2/TSGR2_122/Docs//R2-2306237.zip"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3gpp.org/ftp//tsg_ran/WG2_RL2/TSGR2_122/Docs//R2-2304648.zip" TargetMode="External"/><Relationship Id="rId17" Type="http://schemas.openxmlformats.org/officeDocument/2006/relationships/hyperlink" Target="http://www.3gpp.org/ftp//tsg_ran/WG2_RL2/TSGR2_122/Docs//R2-2305011.zip" TargetMode="External"/><Relationship Id="rId25" Type="http://schemas.openxmlformats.org/officeDocument/2006/relationships/hyperlink" Target="http://www.3gpp.org/ftp//tsg_ran/WG2_RL2/TSGR2_122/Docs//R2-2305436.zip" TargetMode="External"/><Relationship Id="rId33" Type="http://schemas.openxmlformats.org/officeDocument/2006/relationships/hyperlink" Target="http://www.3gpp.org/ftp//tsg_ran/WG2_RL2/TSGR2_122/Docs//R2-2305900.zip" TargetMode="External"/><Relationship Id="rId38" Type="http://schemas.openxmlformats.org/officeDocument/2006/relationships/hyperlink" Target="http://www.3gpp.org/ftp//tsg_ran/WG2_RL2/TSGR2_122/Docs//R2-2306228.zip" TargetMode="External"/><Relationship Id="rId46" Type="http://schemas.openxmlformats.org/officeDocument/2006/relationships/hyperlink" Target="http://www.3gpp.org/ftp//tsg_ran/WG2_RL2/TSGR2_122/Docs//R2-2305098.zip" TargetMode="External"/><Relationship Id="rId59" Type="http://schemas.openxmlformats.org/officeDocument/2006/relationships/hyperlink" Target="http://www.3gpp.org/ftp//tsg_ran/WG2_RL2/TSGR2_122/Docs//R2-2305558.zip" TargetMode="External"/><Relationship Id="rId67" Type="http://schemas.openxmlformats.org/officeDocument/2006/relationships/hyperlink" Target="http://www.3gpp.org/ftp//tsg_ran/WG2_RL2/TSGR2_122/Docs//R2-2305932.zip" TargetMode="External"/><Relationship Id="rId20" Type="http://schemas.openxmlformats.org/officeDocument/2006/relationships/hyperlink" Target="http://www.3gpp.org/ftp//tsg_ran/WG2_RL2/TSGR2_122/Docs//R2-2306039.zip" TargetMode="External"/><Relationship Id="rId41" Type="http://schemas.openxmlformats.org/officeDocument/2006/relationships/hyperlink" Target="http://www.3gpp.org/ftp//tsg_ran/WG2_RL2/TSGR2_122/Docs//R2-2304921.zip" TargetMode="External"/><Relationship Id="rId54" Type="http://schemas.openxmlformats.org/officeDocument/2006/relationships/hyperlink" Target="http://www.3gpp.org/ftp//tsg_ran/WG2_RL2/TSGR2_122/Docs//R2-2305099.zip" TargetMode="External"/><Relationship Id="rId62" Type="http://schemas.openxmlformats.org/officeDocument/2006/relationships/hyperlink" Target="http://www.3gpp.org/ftp//tsg_ran/WG2_RL2/TSGR2_122/Docs//R2-2305797.zip" TargetMode="External"/><Relationship Id="rId70" Type="http://schemas.openxmlformats.org/officeDocument/2006/relationships/hyperlink" Target="http://www.3gpp.org/ftp//tsg_ran/WG2_RL2/TSGR2_121bis-e/Docs//R2-2302826.zip" TargetMode="External"/><Relationship Id="rId75" Type="http://schemas.openxmlformats.org/officeDocument/2006/relationships/hyperlink" Target="http://www.3gpp.org/ftp//tsg_ran/WG2_RL2/TSGR2_122/Docs//R2-2306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sa/WG2_Arch/TSGS2_156E_Electronic_2023-04/Docs//S2-2305619.zip" TargetMode="External"/><Relationship Id="rId23" Type="http://schemas.openxmlformats.org/officeDocument/2006/relationships/hyperlink" Target="http://www.3gpp.org/ftp//tsg_ran/WG2_RL2/TSGR2_122/Docs//R2-2304682.zip" TargetMode="External"/><Relationship Id="rId28" Type="http://schemas.openxmlformats.org/officeDocument/2006/relationships/hyperlink" Target="http://www.3gpp.org/ftp//tsg_ran/WG2_RL2/TSGR2_122/Docs//R2-2304920.zip" TargetMode="External"/><Relationship Id="rId36" Type="http://schemas.openxmlformats.org/officeDocument/2006/relationships/hyperlink" Target="http://www.3gpp.org/ftp//tsg_ran/WG2_RL2/TSGR2_122/Docs//R2-2306228.zip" TargetMode="External"/><Relationship Id="rId49" Type="http://schemas.openxmlformats.org/officeDocument/2006/relationships/hyperlink" Target="http://www.3gpp.org/ftp//tsg_ran/WG2_RL2/TSGR2_122/Docs//R2-2304752.zip" TargetMode="External"/><Relationship Id="rId57" Type="http://schemas.openxmlformats.org/officeDocument/2006/relationships/hyperlink" Target="http://www.3gpp.org/ftp//tsg_ran/WG2_RL2/TSGR2_122/Docs//R2-2305360.zip" TargetMode="External"/><Relationship Id="rId10" Type="http://schemas.openxmlformats.org/officeDocument/2006/relationships/hyperlink" Target="http://www.3gpp.org/ftp//tsg_ran/WG1_RL1/TSGR1_112b-e/Docs//R1-2304262.zip" TargetMode="External"/><Relationship Id="rId31" Type="http://schemas.openxmlformats.org/officeDocument/2006/relationships/hyperlink" Target="http://www.3gpp.org/ftp//tsg_ran/WG2_RL2/TSGR2_122/Docs//R2-2305622.zip" TargetMode="External"/><Relationship Id="rId44" Type="http://schemas.openxmlformats.org/officeDocument/2006/relationships/hyperlink" Target="http://www.3gpp.org/ftp//tsg_ran/WG2_RL2/TSGR2_122/Docs//R2-2305797.zip" TargetMode="External"/><Relationship Id="rId52" Type="http://schemas.openxmlformats.org/officeDocument/2006/relationships/hyperlink" Target="http://www.3gpp.org/ftp//tsg_ran/WG2_RL2/TSGR2_122/Docs//R2-2304997.zip" TargetMode="External"/><Relationship Id="rId60" Type="http://schemas.openxmlformats.org/officeDocument/2006/relationships/hyperlink" Target="http://www.3gpp.org/ftp//tsg_ran/WG2_RL2/TSGR2_122/Docs//R2-2305623.zip" TargetMode="External"/><Relationship Id="rId65" Type="http://schemas.openxmlformats.org/officeDocument/2006/relationships/hyperlink" Target="http://www.3gpp.org/ftp//tsg_ran/WG2_RL2/TSGR2_122/Docs//R2-2305901.zip" TargetMode="External"/><Relationship Id="rId73" Type="http://schemas.openxmlformats.org/officeDocument/2006/relationships/hyperlink" Target="http://www.3gpp.org/ftp//tsg_ran/WG2_RL2/TSGR2_122/Docs//R2-2306332.zip" TargetMode="External"/><Relationship Id="rId78" Type="http://schemas.openxmlformats.org/officeDocument/2006/relationships/hyperlink" Target="http://www.3gpp.org/ftp//tsg_ran/WG2_RL2/TSGR2_122/Docs//R2-2304905.zip"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22/Docs//R2-2304619.zip" TargetMode="External"/><Relationship Id="rId13" Type="http://schemas.openxmlformats.org/officeDocument/2006/relationships/hyperlink" Target="http://www.3gpp.org/ftp//tsg_sa/WG2_Arch/TSGS2_156E_Electronic_2023-04/Docs//S2-2305617.zip" TargetMode="External"/><Relationship Id="rId18" Type="http://schemas.openxmlformats.org/officeDocument/2006/relationships/hyperlink" Target="http://www.3gpp.org/ftp//tsg_ran/WG2_RL2/TSGR2_122/Docs//R2-2305377.zip" TargetMode="External"/><Relationship Id="rId39" Type="http://schemas.openxmlformats.org/officeDocument/2006/relationships/hyperlink" Target="http://www.3gpp.org/ftp//tsg_ran/WG2_RL2/TSGR2_122/Docs//R2-2305963.zip" TargetMode="External"/><Relationship Id="rId34" Type="http://schemas.openxmlformats.org/officeDocument/2006/relationships/hyperlink" Target="http://www.3gpp.org/ftp//tsg_ran/WG2_RL2/TSGR2_122/Docs//R2-2305905.zip" TargetMode="External"/><Relationship Id="rId50" Type="http://schemas.openxmlformats.org/officeDocument/2006/relationships/hyperlink" Target="http://www.3gpp.org/ftp//tsg_ran/WG2_RL2/TSGR2_122/Docs//R2-2304902.zip" TargetMode="External"/><Relationship Id="rId55" Type="http://schemas.openxmlformats.org/officeDocument/2006/relationships/hyperlink" Target="http://www.3gpp.org/ftp//tsg_ran/WG2_RL2/TSGR2_122/Docs//R2-2305313.zip" TargetMode="External"/><Relationship Id="rId76" Type="http://schemas.openxmlformats.org/officeDocument/2006/relationships/hyperlink" Target="http://www.3gpp.org/ftp//tsg_ran/WG2_RL2/TSGR2_122/Docs//R2-2306524.zip" TargetMode="External"/><Relationship Id="rId7" Type="http://schemas.openxmlformats.org/officeDocument/2006/relationships/endnotes" Target="endnotes.xml"/><Relationship Id="rId71" Type="http://schemas.openxmlformats.org/officeDocument/2006/relationships/hyperlink" Target="http://www.3gpp.org/ftp//tsg_ran/WG2_RL2/TSGR2_122/Docs//R2-2306234.zip" TargetMode="External"/><Relationship Id="rId2" Type="http://schemas.openxmlformats.org/officeDocument/2006/relationships/numbering" Target="numbering.xml"/><Relationship Id="rId29" Type="http://schemas.openxmlformats.org/officeDocument/2006/relationships/hyperlink" Target="http://www.3gpp.org/ftp//tsg_ran/WG2_RL2/TSGR2_122/Docs//R2-2304996.zip" TargetMode="External"/><Relationship Id="rId24" Type="http://schemas.openxmlformats.org/officeDocument/2006/relationships/hyperlink" Target="http://www.3gpp.org/ftp//tsg_ran/WG2_RL2/TSGR2_122/Docs//R2-2305312.zip" TargetMode="External"/><Relationship Id="rId40" Type="http://schemas.openxmlformats.org/officeDocument/2006/relationships/hyperlink" Target="http://www.3gpp.org/ftp//tsg_ran/WG2_RL2/TSGR2_121bis-e/Docs//R2-2302825.zip" TargetMode="External"/><Relationship Id="rId45" Type="http://schemas.openxmlformats.org/officeDocument/2006/relationships/hyperlink" Target="http://www.3gpp.org/ftp//tsg_ran/WG2_RL2/TSGR2_121bis-e/Docs//R2-2303563.zip" TargetMode="External"/><Relationship Id="rId66" Type="http://schemas.openxmlformats.org/officeDocument/2006/relationships/hyperlink" Target="http://www.3gpp.org/ftp//tsg_ran/WG2_RL2/TSGR2_122/Docs//R2-230590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32009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Mattias</cp:lastModifiedBy>
  <cp:revision>3</cp:revision>
  <cp:lastPrinted>2019-04-30T12:04:00Z</cp:lastPrinted>
  <dcterms:created xsi:type="dcterms:W3CDTF">2023-05-24T04:02:00Z</dcterms:created>
  <dcterms:modified xsi:type="dcterms:W3CDTF">2023-05-24T04:05:00Z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