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228FE" w14:textId="45C5ACD3" w:rsidR="00B1677E" w:rsidRPr="00B1677E" w:rsidRDefault="00B1677E" w:rsidP="00B1677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 w:rsidRPr="00B1677E">
        <w:rPr>
          <w:rFonts w:ascii="Arial" w:eastAsia="MS Mincho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3BFB5351" w14:textId="77777777" w:rsidR="00B1677E" w:rsidRPr="00B1677E" w:rsidRDefault="00B1677E" w:rsidP="00B1677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</w:rPr>
      </w:pP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33B8295C" w14:textId="77777777" w:rsidR="00B1677E" w:rsidRPr="00B1677E" w:rsidRDefault="00B1677E" w:rsidP="00B1677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sz w:val="24"/>
          <w:lang w:eastAsia="en-US"/>
        </w:rPr>
      </w:pPr>
    </w:p>
    <w:p w14:paraId="3B178D95" w14:textId="77777777" w:rsidR="00B1677E" w:rsidRPr="00B1677E" w:rsidRDefault="00B1677E" w:rsidP="00B1677E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700D0A1E" w14:textId="378C2AB5" w:rsidR="003B69EE" w:rsidRPr="003B69EE" w:rsidRDefault="004E3939" w:rsidP="002215F6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3B69EE">
        <w:rPr>
          <w:rFonts w:ascii="Arial" w:hAnsi="Arial" w:cs="Arial"/>
          <w:b/>
          <w:sz w:val="22"/>
          <w:szCs w:val="22"/>
        </w:rPr>
        <w:t xml:space="preserve">TSG </w:t>
      </w:r>
      <w:r w:rsidR="003B69EE" w:rsidRPr="003B69EE">
        <w:rPr>
          <w:rFonts w:ascii="Arial" w:hAnsi="Arial" w:cs="Arial"/>
          <w:b/>
          <w:sz w:val="22"/>
          <w:szCs w:val="22"/>
        </w:rPr>
        <w:t>RAN</w:t>
      </w:r>
      <w:r w:rsidRPr="003B69EE">
        <w:rPr>
          <w:rFonts w:ascii="Arial" w:hAnsi="Arial" w:cs="Arial"/>
          <w:b/>
          <w:sz w:val="22"/>
          <w:szCs w:val="22"/>
        </w:rPr>
        <w:t xml:space="preserve"> WG </w:t>
      </w:r>
      <w:bookmarkEnd w:id="3"/>
      <w:bookmarkEnd w:id="4"/>
      <w:bookmarkEnd w:id="5"/>
      <w:r w:rsidR="003B69EE" w:rsidRPr="003B69EE">
        <w:rPr>
          <w:rFonts w:ascii="Arial" w:hAnsi="Arial" w:cs="Arial"/>
          <w:b/>
          <w:sz w:val="22"/>
          <w:szCs w:val="22"/>
        </w:rPr>
        <w:t>3</w:t>
      </w:r>
      <w:r w:rsidRPr="003B69EE">
        <w:rPr>
          <w:rFonts w:ascii="Arial" w:hAnsi="Arial" w:cs="Arial"/>
          <w:b/>
          <w:sz w:val="22"/>
          <w:szCs w:val="22"/>
        </w:rPr>
        <w:t xml:space="preserve"> Meeting </w:t>
      </w:r>
      <w:r w:rsidR="003B69EE" w:rsidRPr="003B69EE">
        <w:rPr>
          <w:rFonts w:ascii="Arial" w:hAnsi="Arial" w:cs="Arial"/>
          <w:b/>
          <w:sz w:val="22"/>
          <w:szCs w:val="22"/>
        </w:rPr>
        <w:t xml:space="preserve">119 </w:t>
      </w:r>
      <w:r w:rsidR="003B69EE" w:rsidRPr="003B69EE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29615A" w:rsidRPr="0029615A">
          <w:rPr>
            <w:rFonts w:ascii="Arial" w:hAnsi="Arial" w:cs="Arial"/>
            <w:b/>
            <w:sz w:val="22"/>
            <w:szCs w:val="22"/>
          </w:rPr>
          <w:t>R3-230951</w:t>
        </w:r>
      </w:hyperlink>
    </w:p>
    <w:p w14:paraId="13295494" w14:textId="528B8A53" w:rsidR="00B97703" w:rsidRPr="003B69EE" w:rsidRDefault="003B69EE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57"/>
      <w:bookmarkStart w:id="7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8"/>
    <w:bookmarkEnd w:id="9"/>
    <w:bookmarkEnd w:id="10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11" w:name="OLE_LINK45"/>
      <w:bookmarkStart w:id="12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11"/>
    <w:bookmarkEnd w:id="12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475D9173" w14:textId="72F97C7A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857107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 w:rsidP="00C71AA4">
      <w:pPr>
        <w:spacing w:after="0"/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28C36B22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WG3 thanks SA2 for their response LS on IoT-NTN UE capabilities.</w:t>
      </w:r>
    </w:p>
    <w:p w14:paraId="4A35C7C0" w14:textId="6BF1BE4E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WG3 has not identified any impact to RAN3 specifications.</w:t>
      </w:r>
    </w:p>
    <w:p w14:paraId="0C3CEE30" w14:textId="5AD88A5A" w:rsidR="002123DC" w:rsidRPr="00C71AA4" w:rsidRDefault="002123DC" w:rsidP="002123DC">
      <w:pPr>
        <w:spacing w:after="60"/>
        <w:outlineLvl w:val="0"/>
        <w:rPr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 xml:space="preserve"> may </w:t>
      </w:r>
      <w:r w:rsidRPr="00C71AA4">
        <w:rPr>
          <w:rFonts w:ascii="Arial" w:hAnsi="Arial" w:cs="Arial"/>
          <w:lang w:eastAsia="zh-CN"/>
        </w:rPr>
        <w:t>trigger the retrieval of the radio capability information. Otherwise,  the legacy behaviour applies.</w:t>
      </w:r>
    </w:p>
    <w:p w14:paraId="3767D248" w14:textId="77777777" w:rsidR="002123DC" w:rsidRDefault="002123DC" w:rsidP="00C71AA4">
      <w:pPr>
        <w:spacing w:after="0"/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47882B37" w:rsidR="002123DC" w:rsidRDefault="002123DC" w:rsidP="00C71AA4">
      <w:pPr>
        <w:tabs>
          <w:tab w:val="left" w:pos="2268"/>
          <w:tab w:val="left" w:pos="4253"/>
          <w:tab w:val="left" w:pos="623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  <w:t>Online</w:t>
      </w:r>
    </w:p>
    <w:p w14:paraId="19015AE7" w14:textId="5B996F9B" w:rsidR="002123DC" w:rsidRDefault="002123DC" w:rsidP="00C71AA4">
      <w:pPr>
        <w:tabs>
          <w:tab w:val="left" w:pos="2268"/>
          <w:tab w:val="left" w:pos="4253"/>
          <w:tab w:val="left" w:pos="623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B2EF" w14:textId="77777777" w:rsidR="00A74666" w:rsidRDefault="00A74666">
      <w:pPr>
        <w:spacing w:after="0"/>
      </w:pPr>
      <w:r>
        <w:separator/>
      </w:r>
    </w:p>
  </w:endnote>
  <w:endnote w:type="continuationSeparator" w:id="0">
    <w:p w14:paraId="1B51582B" w14:textId="77777777" w:rsidR="00A74666" w:rsidRDefault="00A74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53DE" w14:textId="77777777" w:rsidR="00A74666" w:rsidRDefault="00A74666">
      <w:pPr>
        <w:spacing w:after="0"/>
      </w:pPr>
      <w:r>
        <w:separator/>
      </w:r>
    </w:p>
  </w:footnote>
  <w:footnote w:type="continuationSeparator" w:id="0">
    <w:p w14:paraId="5F066731" w14:textId="77777777" w:rsidR="00A74666" w:rsidRDefault="00A74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215F6"/>
    <w:rsid w:val="0029615A"/>
    <w:rsid w:val="002F1940"/>
    <w:rsid w:val="00377867"/>
    <w:rsid w:val="00383545"/>
    <w:rsid w:val="003B69EE"/>
    <w:rsid w:val="00433500"/>
    <w:rsid w:val="00433F71"/>
    <w:rsid w:val="00440D43"/>
    <w:rsid w:val="004E3939"/>
    <w:rsid w:val="00587194"/>
    <w:rsid w:val="007F4F92"/>
    <w:rsid w:val="00807B0F"/>
    <w:rsid w:val="008D772F"/>
    <w:rsid w:val="00984185"/>
    <w:rsid w:val="0099764C"/>
    <w:rsid w:val="00A74666"/>
    <w:rsid w:val="00B1677E"/>
    <w:rsid w:val="00B97703"/>
    <w:rsid w:val="00C71AA4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77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B167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167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67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67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67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677E"/>
    <w:pPr>
      <w:outlineLvl w:val="5"/>
    </w:pPr>
  </w:style>
  <w:style w:type="paragraph" w:styleId="Heading7">
    <w:name w:val="heading 7"/>
    <w:basedOn w:val="H6"/>
    <w:next w:val="Normal"/>
    <w:qFormat/>
    <w:rsid w:val="00B1677E"/>
    <w:pPr>
      <w:outlineLvl w:val="6"/>
    </w:pPr>
  </w:style>
  <w:style w:type="paragraph" w:styleId="Heading8">
    <w:name w:val="heading 8"/>
    <w:basedOn w:val="Heading1"/>
    <w:next w:val="Normal"/>
    <w:qFormat/>
    <w:rsid w:val="00B167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677E"/>
    <w:pPr>
      <w:outlineLvl w:val="8"/>
    </w:pPr>
  </w:style>
  <w:style w:type="character" w:default="1" w:styleId="DefaultParagraphFont">
    <w:name w:val="Default Paragraph Font"/>
    <w:semiHidden/>
    <w:rsid w:val="00B167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77E"/>
  </w:style>
  <w:style w:type="paragraph" w:styleId="Header">
    <w:name w:val="header"/>
    <w:link w:val="HeaderChar"/>
    <w:rsid w:val="00B167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1677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67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1677E"/>
    <w:pPr>
      <w:spacing w:before="180"/>
      <w:ind w:left="2693" w:hanging="2693"/>
    </w:pPr>
    <w:rPr>
      <w:b/>
    </w:rPr>
  </w:style>
  <w:style w:type="paragraph" w:styleId="TOC1">
    <w:name w:val="toc 1"/>
    <w:semiHidden/>
    <w:rsid w:val="00B167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167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1677E"/>
    <w:pPr>
      <w:ind w:left="1701" w:hanging="1701"/>
    </w:pPr>
  </w:style>
  <w:style w:type="paragraph" w:styleId="TOC4">
    <w:name w:val="toc 4"/>
    <w:basedOn w:val="TOC3"/>
    <w:semiHidden/>
    <w:rsid w:val="00B1677E"/>
    <w:pPr>
      <w:ind w:left="1418" w:hanging="1418"/>
    </w:pPr>
  </w:style>
  <w:style w:type="paragraph" w:styleId="TOC3">
    <w:name w:val="toc 3"/>
    <w:basedOn w:val="TOC2"/>
    <w:semiHidden/>
    <w:rsid w:val="00B1677E"/>
    <w:pPr>
      <w:ind w:left="1134" w:hanging="1134"/>
    </w:pPr>
  </w:style>
  <w:style w:type="paragraph" w:styleId="TOC2">
    <w:name w:val="toc 2"/>
    <w:basedOn w:val="TOC1"/>
    <w:semiHidden/>
    <w:rsid w:val="00B167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677E"/>
    <w:pPr>
      <w:ind w:left="284"/>
    </w:pPr>
  </w:style>
  <w:style w:type="paragraph" w:styleId="Index1">
    <w:name w:val="index 1"/>
    <w:basedOn w:val="Normal"/>
    <w:semiHidden/>
    <w:rsid w:val="00B1677E"/>
    <w:pPr>
      <w:keepLines/>
      <w:spacing w:after="0"/>
    </w:pPr>
  </w:style>
  <w:style w:type="paragraph" w:customStyle="1" w:styleId="ZH">
    <w:name w:val="ZH"/>
    <w:rsid w:val="00B167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1677E"/>
    <w:pPr>
      <w:outlineLvl w:val="9"/>
    </w:pPr>
  </w:style>
  <w:style w:type="paragraph" w:styleId="ListNumber2">
    <w:name w:val="List Number 2"/>
    <w:basedOn w:val="ListNumber"/>
    <w:semiHidden/>
    <w:rsid w:val="00B1677E"/>
    <w:pPr>
      <w:ind w:left="851"/>
    </w:pPr>
  </w:style>
  <w:style w:type="character" w:styleId="FootnoteReference">
    <w:name w:val="footnote reference"/>
    <w:basedOn w:val="DefaultParagraphFont"/>
    <w:semiHidden/>
    <w:rsid w:val="00B167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67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B1677E"/>
    <w:rPr>
      <w:b/>
    </w:rPr>
  </w:style>
  <w:style w:type="paragraph" w:customStyle="1" w:styleId="TAC">
    <w:name w:val="TAC"/>
    <w:basedOn w:val="TAL"/>
    <w:rsid w:val="00B1677E"/>
    <w:pPr>
      <w:jc w:val="center"/>
    </w:pPr>
  </w:style>
  <w:style w:type="paragraph" w:customStyle="1" w:styleId="TF">
    <w:name w:val="TF"/>
    <w:basedOn w:val="TH"/>
    <w:rsid w:val="00B1677E"/>
    <w:pPr>
      <w:keepNext w:val="0"/>
      <w:spacing w:before="0" w:after="240"/>
    </w:pPr>
  </w:style>
  <w:style w:type="paragraph" w:customStyle="1" w:styleId="NO">
    <w:name w:val="NO"/>
    <w:basedOn w:val="Normal"/>
    <w:rsid w:val="00B1677E"/>
    <w:pPr>
      <w:keepLines/>
      <w:ind w:left="1135" w:hanging="851"/>
    </w:pPr>
  </w:style>
  <w:style w:type="paragraph" w:styleId="TOC9">
    <w:name w:val="toc 9"/>
    <w:basedOn w:val="TOC8"/>
    <w:semiHidden/>
    <w:rsid w:val="00B1677E"/>
    <w:pPr>
      <w:ind w:left="1418" w:hanging="1418"/>
    </w:pPr>
  </w:style>
  <w:style w:type="paragraph" w:customStyle="1" w:styleId="EX">
    <w:name w:val="EX"/>
    <w:basedOn w:val="Normal"/>
    <w:rsid w:val="00B1677E"/>
    <w:pPr>
      <w:keepLines/>
      <w:ind w:left="1702" w:hanging="1418"/>
    </w:pPr>
  </w:style>
  <w:style w:type="paragraph" w:customStyle="1" w:styleId="FP">
    <w:name w:val="FP"/>
    <w:basedOn w:val="Normal"/>
    <w:rsid w:val="00B1677E"/>
    <w:pPr>
      <w:spacing w:after="0"/>
    </w:pPr>
  </w:style>
  <w:style w:type="paragraph" w:customStyle="1" w:styleId="LD">
    <w:name w:val="LD"/>
    <w:rsid w:val="00B167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1677E"/>
    <w:pPr>
      <w:spacing w:after="0"/>
    </w:pPr>
  </w:style>
  <w:style w:type="paragraph" w:customStyle="1" w:styleId="EW">
    <w:name w:val="EW"/>
    <w:basedOn w:val="EX"/>
    <w:rsid w:val="00B1677E"/>
    <w:pPr>
      <w:spacing w:after="0"/>
    </w:pPr>
  </w:style>
  <w:style w:type="paragraph" w:styleId="TOC6">
    <w:name w:val="toc 6"/>
    <w:basedOn w:val="TOC5"/>
    <w:next w:val="Normal"/>
    <w:semiHidden/>
    <w:rsid w:val="00B1677E"/>
    <w:pPr>
      <w:ind w:left="1985" w:hanging="1985"/>
    </w:pPr>
  </w:style>
  <w:style w:type="paragraph" w:styleId="TOC7">
    <w:name w:val="toc 7"/>
    <w:basedOn w:val="TOC6"/>
    <w:next w:val="Normal"/>
    <w:semiHidden/>
    <w:rsid w:val="00B1677E"/>
    <w:pPr>
      <w:ind w:left="2268" w:hanging="2268"/>
    </w:pPr>
  </w:style>
  <w:style w:type="paragraph" w:styleId="ListBullet2">
    <w:name w:val="List Bullet 2"/>
    <w:basedOn w:val="ListBullet"/>
    <w:semiHidden/>
    <w:rsid w:val="00B1677E"/>
    <w:pPr>
      <w:ind w:left="851"/>
    </w:pPr>
  </w:style>
  <w:style w:type="paragraph" w:styleId="ListBullet3">
    <w:name w:val="List Bullet 3"/>
    <w:basedOn w:val="ListBullet2"/>
    <w:semiHidden/>
    <w:rsid w:val="00B1677E"/>
    <w:pPr>
      <w:ind w:left="1135"/>
    </w:pPr>
  </w:style>
  <w:style w:type="paragraph" w:styleId="ListNumber">
    <w:name w:val="List Number"/>
    <w:basedOn w:val="List"/>
    <w:semiHidden/>
    <w:rsid w:val="00B1677E"/>
  </w:style>
  <w:style w:type="paragraph" w:customStyle="1" w:styleId="EQ">
    <w:name w:val="EQ"/>
    <w:basedOn w:val="Normal"/>
    <w:next w:val="Normal"/>
    <w:rsid w:val="00B167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67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67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67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1677E"/>
    <w:pPr>
      <w:jc w:val="right"/>
    </w:pPr>
  </w:style>
  <w:style w:type="paragraph" w:customStyle="1" w:styleId="H6">
    <w:name w:val="H6"/>
    <w:basedOn w:val="Heading5"/>
    <w:next w:val="Normal"/>
    <w:rsid w:val="00B167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677E"/>
    <w:pPr>
      <w:ind w:left="851" w:hanging="851"/>
    </w:pPr>
  </w:style>
  <w:style w:type="paragraph" w:customStyle="1" w:styleId="TAL">
    <w:name w:val="TAL"/>
    <w:basedOn w:val="Normal"/>
    <w:rsid w:val="00B167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67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167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167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167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1677E"/>
    <w:pPr>
      <w:framePr w:wrap="notBeside" w:y="16161"/>
    </w:pPr>
  </w:style>
  <w:style w:type="character" w:customStyle="1" w:styleId="ZGSM">
    <w:name w:val="ZGSM"/>
    <w:rsid w:val="00B1677E"/>
  </w:style>
  <w:style w:type="paragraph" w:styleId="List2">
    <w:name w:val="List 2"/>
    <w:basedOn w:val="List"/>
    <w:semiHidden/>
    <w:rsid w:val="00B1677E"/>
    <w:pPr>
      <w:ind w:left="851"/>
    </w:pPr>
  </w:style>
  <w:style w:type="paragraph" w:customStyle="1" w:styleId="ZG">
    <w:name w:val="ZG"/>
    <w:rsid w:val="00B167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B1677E"/>
    <w:pPr>
      <w:ind w:left="1135"/>
    </w:pPr>
  </w:style>
  <w:style w:type="paragraph" w:styleId="List4">
    <w:name w:val="List 4"/>
    <w:basedOn w:val="List3"/>
    <w:semiHidden/>
    <w:rsid w:val="00B1677E"/>
    <w:pPr>
      <w:ind w:left="1418"/>
    </w:pPr>
  </w:style>
  <w:style w:type="paragraph" w:styleId="List5">
    <w:name w:val="List 5"/>
    <w:basedOn w:val="List4"/>
    <w:semiHidden/>
    <w:rsid w:val="00B1677E"/>
    <w:pPr>
      <w:ind w:left="1702"/>
    </w:pPr>
  </w:style>
  <w:style w:type="paragraph" w:customStyle="1" w:styleId="EditorsNote">
    <w:name w:val="Editor's Note"/>
    <w:basedOn w:val="NO"/>
    <w:rsid w:val="00B1677E"/>
    <w:rPr>
      <w:color w:val="FF0000"/>
    </w:rPr>
  </w:style>
  <w:style w:type="paragraph" w:styleId="List">
    <w:name w:val="List"/>
    <w:basedOn w:val="Normal"/>
    <w:semiHidden/>
    <w:rsid w:val="00B1677E"/>
    <w:pPr>
      <w:ind w:left="568" w:hanging="284"/>
    </w:pPr>
  </w:style>
  <w:style w:type="paragraph" w:styleId="ListBullet">
    <w:name w:val="List Bullet"/>
    <w:basedOn w:val="List"/>
    <w:semiHidden/>
    <w:rsid w:val="00B1677E"/>
  </w:style>
  <w:style w:type="paragraph" w:styleId="ListBullet4">
    <w:name w:val="List Bullet 4"/>
    <w:basedOn w:val="ListBullet3"/>
    <w:semiHidden/>
    <w:rsid w:val="00B1677E"/>
    <w:pPr>
      <w:ind w:left="1418"/>
    </w:pPr>
  </w:style>
  <w:style w:type="paragraph" w:styleId="ListBullet5">
    <w:name w:val="List Bullet 5"/>
    <w:basedOn w:val="ListBullet4"/>
    <w:semiHidden/>
    <w:rsid w:val="00B1677E"/>
    <w:pPr>
      <w:ind w:left="1702"/>
    </w:pPr>
  </w:style>
  <w:style w:type="paragraph" w:customStyle="1" w:styleId="B2">
    <w:name w:val="B2"/>
    <w:basedOn w:val="List2"/>
    <w:rsid w:val="00B1677E"/>
  </w:style>
  <w:style w:type="paragraph" w:customStyle="1" w:styleId="B3">
    <w:name w:val="B3"/>
    <w:basedOn w:val="List3"/>
    <w:rsid w:val="00B1677E"/>
  </w:style>
  <w:style w:type="paragraph" w:customStyle="1" w:styleId="B4">
    <w:name w:val="B4"/>
    <w:basedOn w:val="List4"/>
    <w:rsid w:val="00B1677E"/>
  </w:style>
  <w:style w:type="paragraph" w:customStyle="1" w:styleId="B5">
    <w:name w:val="B5"/>
    <w:basedOn w:val="List5"/>
    <w:rsid w:val="00B1677E"/>
  </w:style>
  <w:style w:type="paragraph" w:customStyle="1" w:styleId="ZTD">
    <w:name w:val="ZTD"/>
    <w:basedOn w:val="ZB"/>
    <w:rsid w:val="00B1677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2023-04-03T16:50:00Z</dcterms:created>
  <dcterms:modified xsi:type="dcterms:W3CDTF">2023-04-03T16:50:00Z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