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3E8DD" w14:textId="0ED72D97" w:rsidR="00534F34" w:rsidRDefault="008E0E92">
      <w:pPr>
        <w:pStyle w:val="a0"/>
        <w:tabs>
          <w:tab w:val="right" w:pos="9639"/>
        </w:tabs>
        <w:rPr>
          <w:bCs/>
          <w:i/>
          <w:sz w:val="32"/>
          <w:lang w:eastAsia="zh-CN"/>
        </w:rPr>
      </w:pPr>
      <w:r>
        <w:rPr>
          <w:sz w:val="24"/>
          <w:lang w:eastAsia="zh-CN"/>
        </w:rPr>
        <w:t>3GPP T</w:t>
      </w:r>
      <w:bookmarkStart w:id="0" w:name="_Ref452454252"/>
      <w:bookmarkEnd w:id="0"/>
      <w:r>
        <w:rPr>
          <w:sz w:val="24"/>
          <w:lang w:eastAsia="zh-CN"/>
        </w:rPr>
        <w:t>SG RAN WG2 Meeting #12</w:t>
      </w:r>
      <w:r w:rsidR="004A40F1">
        <w:rPr>
          <w:sz w:val="24"/>
          <w:lang w:eastAsia="zh-CN"/>
        </w:rPr>
        <w:t>1</w:t>
      </w:r>
      <w:r w:rsidR="00E31201">
        <w:rPr>
          <w:sz w:val="24"/>
          <w:lang w:eastAsia="zh-CN"/>
        </w:rPr>
        <w:t>bis-e</w:t>
      </w:r>
      <w:r>
        <w:rPr>
          <w:sz w:val="24"/>
          <w:lang w:eastAsia="zh-CN"/>
        </w:rPr>
        <w:t xml:space="preserve">                </w:t>
      </w:r>
      <w:r>
        <w:rPr>
          <w:bCs/>
          <w:sz w:val="24"/>
        </w:rPr>
        <w:t xml:space="preserve">                                    </w:t>
      </w:r>
      <w:r w:rsidR="00E1381D" w:rsidRPr="006E4E2C">
        <w:rPr>
          <w:bCs/>
          <w:sz w:val="24"/>
          <w:highlight w:val="yellow"/>
        </w:rPr>
        <w:t>R2-230</w:t>
      </w:r>
      <w:r w:rsidR="006E4E2C" w:rsidRPr="006E4E2C">
        <w:rPr>
          <w:bCs/>
          <w:sz w:val="24"/>
          <w:highlight w:val="yellow"/>
        </w:rPr>
        <w:t>xxxx</w:t>
      </w:r>
    </w:p>
    <w:p w14:paraId="79594CDC" w14:textId="4B6029D7" w:rsidR="00534F34" w:rsidRDefault="00E31201">
      <w:pPr>
        <w:pStyle w:val="CRCoverPage"/>
        <w:outlineLvl w:val="0"/>
        <w:rPr>
          <w:b/>
          <w:sz w:val="24"/>
        </w:rPr>
      </w:pPr>
      <w:r>
        <w:rPr>
          <w:b/>
          <w:sz w:val="24"/>
        </w:rPr>
        <w:t>Electronic</w:t>
      </w:r>
      <w:r w:rsidR="008E0E92">
        <w:rPr>
          <w:b/>
          <w:sz w:val="24"/>
        </w:rPr>
        <w:t xml:space="preserve">, </w:t>
      </w:r>
      <w:r>
        <w:rPr>
          <w:b/>
          <w:sz w:val="24"/>
        </w:rPr>
        <w:t>17</w:t>
      </w:r>
      <w:r w:rsidR="008E0E92">
        <w:rPr>
          <w:b/>
          <w:sz w:val="24"/>
        </w:rPr>
        <w:t xml:space="preserve"> </w:t>
      </w:r>
      <w:r>
        <w:rPr>
          <w:b/>
          <w:sz w:val="24"/>
        </w:rPr>
        <w:t>– 26 April</w:t>
      </w:r>
      <w:r w:rsidR="008E0E92">
        <w:rPr>
          <w:b/>
          <w:sz w:val="24"/>
        </w:rPr>
        <w:t>, 202</w:t>
      </w:r>
      <w:r w:rsidR="004A40F1">
        <w:rPr>
          <w:b/>
          <w:sz w:val="24"/>
        </w:rPr>
        <w:t>3</w:t>
      </w:r>
    </w:p>
    <w:p w14:paraId="71E6874F" w14:textId="77777777" w:rsidR="00534F34" w:rsidRDefault="00534F34">
      <w:pPr>
        <w:pStyle w:val="a0"/>
        <w:rPr>
          <w:bCs/>
          <w:sz w:val="24"/>
          <w:lang w:val="en-GB" w:eastAsia="ja-JP"/>
        </w:rPr>
      </w:pPr>
    </w:p>
    <w:p w14:paraId="33E1D76A" w14:textId="1A0C031B" w:rsidR="00534F34" w:rsidRDefault="008E0E92">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commentRangeStart w:id="1"/>
      <w:r w:rsidR="00E31201">
        <w:rPr>
          <w:rFonts w:cs="Arial"/>
          <w:bCs/>
          <w:sz w:val="24"/>
          <w:lang w:val="en-US"/>
        </w:rPr>
        <w:t>7</w:t>
      </w:r>
      <w:r w:rsidRPr="00FC39A9">
        <w:rPr>
          <w:rFonts w:cs="Arial"/>
          <w:bCs/>
          <w:sz w:val="24"/>
          <w:lang w:val="en-US"/>
        </w:rPr>
        <w:t>.14.</w:t>
      </w:r>
      <w:ins w:id="2" w:author="Huawei (Dawid)" w:date="2023-04-20T20:24:00Z">
        <w:r w:rsidR="00C2271A">
          <w:rPr>
            <w:rFonts w:cs="Arial"/>
            <w:bCs/>
            <w:sz w:val="24"/>
            <w:lang w:val="en-US"/>
          </w:rPr>
          <w:t>1</w:t>
        </w:r>
      </w:ins>
      <w:del w:id="3" w:author="Huawei (Dawid)" w:date="2023-04-20T20:24:00Z">
        <w:r w:rsidRPr="00FC39A9" w:rsidDel="00C2271A">
          <w:rPr>
            <w:rFonts w:cs="Arial"/>
            <w:bCs/>
            <w:sz w:val="24"/>
            <w:lang w:val="en-US"/>
          </w:rPr>
          <w:delText>2</w:delText>
        </w:r>
      </w:del>
      <w:commentRangeEnd w:id="1"/>
      <w:r w:rsidR="002A7767">
        <w:rPr>
          <w:rStyle w:val="af"/>
          <w:rFonts w:ascii="Times New Roman" w:eastAsia="宋体" w:hAnsi="Times New Roman"/>
          <w:lang w:val="zh-CN" w:eastAsia="zh-CN"/>
        </w:rPr>
        <w:commentReference w:id="1"/>
      </w:r>
    </w:p>
    <w:p w14:paraId="7A11BEC4" w14:textId="77777777" w:rsidR="00534F34" w:rsidRDefault="008E0E92">
      <w:pPr>
        <w:tabs>
          <w:tab w:val="left" w:pos="720"/>
          <w:tab w:val="left" w:pos="1440"/>
          <w:tab w:val="left" w:pos="2160"/>
          <w:tab w:val="left" w:pos="2880"/>
          <w:tab w:val="left" w:pos="3600"/>
          <w:tab w:val="left" w:pos="4320"/>
          <w:tab w:val="left" w:pos="5040"/>
          <w:tab w:val="left" w:pos="5760"/>
          <w:tab w:val="left" w:pos="7446"/>
        </w:tabs>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 xml:space="preserve">Huawei, </w:t>
      </w:r>
      <w:proofErr w:type="spellStart"/>
      <w:r>
        <w:rPr>
          <w:rFonts w:ascii="Arial" w:hAnsi="Arial" w:cs="Arial"/>
          <w:bCs/>
          <w:sz w:val="24"/>
        </w:rPr>
        <w:t>HiSilicon</w:t>
      </w:r>
      <w:proofErr w:type="spellEnd"/>
    </w:p>
    <w:p w14:paraId="15D06D6D" w14:textId="32B8FF28" w:rsidR="00534F34" w:rsidRDefault="008E0E92">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bookmarkStart w:id="4" w:name="_Hlk47182569"/>
      <w:commentRangeStart w:id="5"/>
      <w:del w:id="6" w:author="Huawei (Dawid)" w:date="2023-04-20T20:24:00Z">
        <w:r w:rsidDel="00C2271A">
          <w:rPr>
            <w:rFonts w:ascii="Arial" w:hAnsi="Arial" w:cs="Arial" w:hint="eastAsia"/>
            <w:bCs/>
            <w:sz w:val="24"/>
            <w:lang w:eastAsia="zh-CN"/>
          </w:rPr>
          <w:delText>Discussion</w:delText>
        </w:r>
        <w:commentRangeEnd w:id="5"/>
        <w:r w:rsidR="003779D1" w:rsidDel="00C2271A">
          <w:rPr>
            <w:rStyle w:val="af"/>
            <w:lang w:val="zh-CN" w:eastAsia="zh-CN"/>
          </w:rPr>
          <w:commentReference w:id="5"/>
        </w:r>
        <w:r w:rsidDel="00C2271A">
          <w:rPr>
            <w:rFonts w:ascii="Arial" w:hAnsi="Arial" w:cs="Arial"/>
            <w:bCs/>
            <w:sz w:val="24"/>
          </w:rPr>
          <w:delText xml:space="preserve"> on QoE measurements for MBS broadcast services</w:delText>
        </w:r>
      </w:del>
      <w:ins w:id="7" w:author="Huawei (Dawid)" w:date="2023-04-20T20:24:00Z">
        <w:r w:rsidR="00C2271A">
          <w:rPr>
            <w:rFonts w:ascii="Arial" w:hAnsi="Arial" w:cs="Arial"/>
            <w:bCs/>
            <w:sz w:val="24"/>
            <w:lang w:eastAsia="zh-CN"/>
          </w:rPr>
          <w:t xml:space="preserve">Report of </w:t>
        </w:r>
        <w:r w:rsidR="00C2271A" w:rsidRPr="00C2271A">
          <w:rPr>
            <w:rFonts w:ascii="Arial" w:hAnsi="Arial" w:cs="Arial"/>
            <w:bCs/>
            <w:sz w:val="24"/>
            <w:lang w:eastAsia="zh-CN"/>
          </w:rPr>
          <w:t>[AT121bis-e</w:t>
        </w:r>
        <w:proofErr w:type="gramStart"/>
        <w:r w:rsidR="00C2271A" w:rsidRPr="00C2271A">
          <w:rPr>
            <w:rFonts w:ascii="Arial" w:hAnsi="Arial" w:cs="Arial"/>
            <w:bCs/>
            <w:sz w:val="24"/>
            <w:lang w:eastAsia="zh-CN"/>
          </w:rPr>
          <w:t>][</w:t>
        </w:r>
        <w:proofErr w:type="gramEnd"/>
        <w:r w:rsidR="00C2271A" w:rsidRPr="00C2271A">
          <w:rPr>
            <w:rFonts w:ascii="Arial" w:hAnsi="Arial" w:cs="Arial"/>
            <w:bCs/>
            <w:sz w:val="24"/>
            <w:lang w:eastAsia="zh-CN"/>
          </w:rPr>
          <w:t>221][</w:t>
        </w:r>
        <w:proofErr w:type="spellStart"/>
        <w:r w:rsidR="00C2271A" w:rsidRPr="00C2271A">
          <w:rPr>
            <w:rFonts w:ascii="Arial" w:hAnsi="Arial" w:cs="Arial"/>
            <w:bCs/>
            <w:sz w:val="24"/>
            <w:lang w:eastAsia="zh-CN"/>
          </w:rPr>
          <w:t>QoE</w:t>
        </w:r>
        <w:proofErr w:type="spellEnd"/>
        <w:r w:rsidR="00C2271A" w:rsidRPr="00C2271A">
          <w:rPr>
            <w:rFonts w:ascii="Arial" w:hAnsi="Arial" w:cs="Arial"/>
            <w:bCs/>
            <w:sz w:val="24"/>
            <w:lang w:eastAsia="zh-CN"/>
          </w:rPr>
          <w:t>]</w:t>
        </w:r>
        <w:r w:rsidR="00C2271A">
          <w:rPr>
            <w:rFonts w:ascii="Arial" w:hAnsi="Arial" w:cs="Arial"/>
            <w:bCs/>
            <w:sz w:val="24"/>
            <w:lang w:eastAsia="zh-CN"/>
          </w:rPr>
          <w:t xml:space="preserve"> </w:t>
        </w:r>
        <w:r w:rsidR="00C2271A" w:rsidRPr="00C2271A">
          <w:rPr>
            <w:rFonts w:ascii="Arial" w:hAnsi="Arial" w:cs="Arial"/>
            <w:bCs/>
            <w:sz w:val="24"/>
            <w:lang w:eastAsia="zh-CN"/>
          </w:rPr>
          <w:t xml:space="preserve">LS replies to </w:t>
        </w:r>
        <w:proofErr w:type="spellStart"/>
        <w:r w:rsidR="00C2271A" w:rsidRPr="00C2271A">
          <w:rPr>
            <w:rFonts w:ascii="Arial" w:hAnsi="Arial" w:cs="Arial"/>
            <w:bCs/>
            <w:sz w:val="24"/>
            <w:lang w:eastAsia="zh-CN"/>
          </w:rPr>
          <w:t>QoE</w:t>
        </w:r>
      </w:ins>
      <w:proofErr w:type="spellEnd"/>
    </w:p>
    <w:bookmarkEnd w:id="4"/>
    <w:p w14:paraId="7802AAC3" w14:textId="77777777" w:rsidR="00534F34" w:rsidRDefault="008E0E92">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195DF593" w14:textId="77777777" w:rsidR="00534F34" w:rsidRDefault="008E0E92">
      <w:pPr>
        <w:pStyle w:val="1"/>
      </w:pPr>
      <w:r>
        <w:t>Introduction</w:t>
      </w:r>
      <w:bookmarkStart w:id="8" w:name="Proposal_Pattern_Length"/>
    </w:p>
    <w:p w14:paraId="44A2D042" w14:textId="4CCFD146" w:rsidR="006E4E2C" w:rsidRDefault="006E4E2C" w:rsidP="006E4E2C">
      <w:pPr>
        <w:spacing w:after="0"/>
        <w:rPr>
          <w:lang w:eastAsia="zh-CN"/>
        </w:rPr>
      </w:pPr>
      <w:r>
        <w:rPr>
          <w:lang w:eastAsia="zh-CN"/>
        </w:rPr>
        <w:t>This document aims and gathering and summarizing the companies views for the following offline discussion:</w:t>
      </w:r>
    </w:p>
    <w:p w14:paraId="3896AD83" w14:textId="77777777" w:rsidR="006E4E2C" w:rsidRDefault="006E4E2C" w:rsidP="006E4E2C">
      <w:pPr>
        <w:pStyle w:val="EmailDiscussion"/>
        <w:numPr>
          <w:ilvl w:val="0"/>
          <w:numId w:val="42"/>
        </w:numPr>
        <w:tabs>
          <w:tab w:val="num" w:pos="1619"/>
        </w:tabs>
        <w:spacing w:line="240" w:lineRule="auto"/>
        <w:rPr>
          <w:rFonts w:eastAsia="MS Mincho"/>
        </w:rPr>
      </w:pPr>
      <w:r>
        <w:t xml:space="preserve">[AT121bis-e][221][QoE] </w:t>
      </w:r>
      <w:bookmarkStart w:id="9" w:name="_Hlk132914686"/>
      <w:r>
        <w:t xml:space="preserve">LS replies to QoE </w:t>
      </w:r>
      <w:bookmarkEnd w:id="9"/>
      <w:r>
        <w:t>(Huawei)</w:t>
      </w:r>
    </w:p>
    <w:p w14:paraId="078B4EBD" w14:textId="77777777" w:rsidR="006E4E2C" w:rsidRDefault="006E4E2C" w:rsidP="006E4E2C">
      <w:pPr>
        <w:pStyle w:val="EmailDiscussion2"/>
        <w:rPr>
          <w:rFonts w:eastAsiaTheme="minorHAnsi"/>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6585B77" w14:textId="77777777" w:rsidR="006E4E2C" w:rsidRDefault="006E4E2C" w:rsidP="006E4E2C">
      <w:pPr>
        <w:pStyle w:val="EmailDiscussion2"/>
        <w:rPr>
          <w:rFonts w:eastAsia="MS Mincho" w:cs="Times New Roman"/>
          <w:szCs w:val="24"/>
        </w:rPr>
      </w:pPr>
      <w:r>
        <w:tab/>
        <w:t xml:space="preserve">Intended outcome: LS out to SA4/SA5 in </w:t>
      </w:r>
      <w:r w:rsidR="00633C36">
        <w:rPr>
          <w:rStyle w:val="ae"/>
        </w:rPr>
        <w:fldChar w:fldCharType="begin"/>
      </w:r>
      <w:r w:rsidR="00633C36">
        <w:rPr>
          <w:rStyle w:val="ae"/>
        </w:rPr>
        <w:instrText xml:space="preserve"> HYPERLINK "https://www.3gpp.org/ftp/TSG_RAN/WG2_RL2/TSGR2_121bis-e/Docs/R2-2304396.zip" </w:instrText>
      </w:r>
      <w:r w:rsidR="00633C36">
        <w:rPr>
          <w:rStyle w:val="ae"/>
        </w:rPr>
        <w:fldChar w:fldCharType="separate"/>
      </w:r>
      <w:r>
        <w:rPr>
          <w:rStyle w:val="ae"/>
        </w:rPr>
        <w:t>R2-2304396</w:t>
      </w:r>
      <w:r w:rsidR="00633C36">
        <w:rPr>
          <w:rStyle w:val="ae"/>
        </w:rPr>
        <w:fldChar w:fldCharType="end"/>
      </w:r>
      <w:r>
        <w:t xml:space="preserve"> (if agreed).</w:t>
      </w:r>
    </w:p>
    <w:p w14:paraId="06B99D8E" w14:textId="77777777" w:rsidR="006E4E2C" w:rsidRDefault="006E4E2C" w:rsidP="006E4E2C">
      <w:pPr>
        <w:pStyle w:val="EmailDiscussion2"/>
      </w:pPr>
      <w:r>
        <w:tab/>
        <w:t>Deadline:  Deadline 4</w:t>
      </w:r>
    </w:p>
    <w:p w14:paraId="4EF03BC1" w14:textId="3404F3DF" w:rsidR="00534F34" w:rsidRDefault="00534F34">
      <w:pPr>
        <w:spacing w:after="0"/>
        <w:rPr>
          <w:lang w:eastAsia="zh-CN"/>
        </w:rPr>
      </w:pPr>
    </w:p>
    <w:p w14:paraId="71313EBA" w14:textId="1A688EB8" w:rsidR="00534F34" w:rsidRDefault="00C113C5">
      <w:pPr>
        <w:pStyle w:val="1"/>
      </w:pPr>
      <w:bookmarkStart w:id="10" w:name="_Toc462957202"/>
      <w:bookmarkStart w:id="11" w:name="_Toc463066102"/>
      <w:bookmarkStart w:id="12" w:name="_Toc462960524"/>
      <w:bookmarkStart w:id="13" w:name="_Toc462880706"/>
      <w:r>
        <w:t>Discussion</w:t>
      </w:r>
    </w:p>
    <w:p w14:paraId="09406567" w14:textId="54321D89" w:rsidR="00534F34" w:rsidRDefault="00C113C5" w:rsidP="00C113C5">
      <w:pPr>
        <w:pStyle w:val="2"/>
      </w:pPr>
      <w:bookmarkStart w:id="14" w:name="_Hlk47445522"/>
      <w:bookmarkEnd w:id="10"/>
      <w:bookmarkEnd w:id="11"/>
      <w:bookmarkEnd w:id="12"/>
      <w:bookmarkEnd w:id="13"/>
      <w:r w:rsidRPr="00C113C5">
        <w:t>LS to SA4 and SA5 on MBS broadcast</w:t>
      </w:r>
    </w:p>
    <w:p w14:paraId="2F1F1468" w14:textId="36CA062F" w:rsidR="00534F34" w:rsidRDefault="000E1792" w:rsidP="00C113C5">
      <w:pPr>
        <w:spacing w:after="0"/>
        <w:rPr>
          <w:lang w:val="en-GB" w:eastAsia="zh-CN"/>
        </w:rPr>
      </w:pPr>
      <w:r>
        <w:rPr>
          <w:lang w:val="en-GB" w:eastAsia="zh-CN"/>
        </w:rPr>
        <w:t>RAN2 sen</w:t>
      </w:r>
      <w:r w:rsidR="00D3285D">
        <w:rPr>
          <w:lang w:val="en-GB" w:eastAsia="zh-CN"/>
        </w:rPr>
        <w:t>t</w:t>
      </w:r>
      <w:r>
        <w:rPr>
          <w:lang w:val="en-GB" w:eastAsia="zh-CN"/>
        </w:rPr>
        <w:t xml:space="preserve"> an LS to SA4 and SA5 containing several questions related to QOE measurements in RRC IDLE/INACTIVE state in [1]. SA4 and SA5 provided their replies in [2] and [3] respectively. Following these replies it was suggested to send further replies to SA4 in [4] and to SA5 in [5].</w:t>
      </w:r>
      <w:r w:rsidR="00764F2D">
        <w:rPr>
          <w:lang w:val="en-GB" w:eastAsia="zh-CN"/>
        </w:rPr>
        <w:t xml:space="preserve"> These draft repl</w:t>
      </w:r>
      <w:r w:rsidR="002301A9">
        <w:rPr>
          <w:lang w:val="en-GB" w:eastAsia="zh-CN"/>
        </w:rPr>
        <w:t>y</w:t>
      </w:r>
      <w:r w:rsidR="00764F2D">
        <w:rPr>
          <w:lang w:val="en-GB" w:eastAsia="zh-CN"/>
        </w:rPr>
        <w:t xml:space="preserve"> </w:t>
      </w:r>
      <w:proofErr w:type="gramStart"/>
      <w:r w:rsidR="00764F2D">
        <w:rPr>
          <w:lang w:val="en-GB" w:eastAsia="zh-CN"/>
        </w:rPr>
        <w:t>LS</w:t>
      </w:r>
      <w:r w:rsidR="00D55F21">
        <w:rPr>
          <w:lang w:val="en-GB" w:eastAsia="zh-CN"/>
        </w:rPr>
        <w:t>(</w:t>
      </w:r>
      <w:proofErr w:type="spellStart"/>
      <w:proofErr w:type="gramEnd"/>
      <w:r w:rsidR="00D55F21">
        <w:rPr>
          <w:lang w:val="en-GB" w:eastAsia="zh-CN"/>
        </w:rPr>
        <w:t>es</w:t>
      </w:r>
      <w:proofErr w:type="spellEnd"/>
      <w:r w:rsidR="00D55F21">
        <w:rPr>
          <w:lang w:val="en-GB" w:eastAsia="zh-CN"/>
        </w:rPr>
        <w:t xml:space="preserve">) assumed that RAN2 would discuss and </w:t>
      </w:r>
      <w:r w:rsidR="002301A9">
        <w:rPr>
          <w:lang w:val="en-GB" w:eastAsia="zh-CN"/>
        </w:rPr>
        <w:t xml:space="preserve">make </w:t>
      </w:r>
      <w:r w:rsidR="00D55F21">
        <w:rPr>
          <w:lang w:val="en-GB" w:eastAsia="zh-CN"/>
        </w:rPr>
        <w:t>agree</w:t>
      </w:r>
      <w:r w:rsidR="002301A9">
        <w:rPr>
          <w:lang w:val="en-GB" w:eastAsia="zh-CN"/>
        </w:rPr>
        <w:t>ments for</w:t>
      </w:r>
      <w:r w:rsidR="00D55F21">
        <w:rPr>
          <w:lang w:val="en-GB" w:eastAsia="zh-CN"/>
        </w:rPr>
        <w:t xml:space="preserve"> some specific issues. Hence, before the need to send the </w:t>
      </w:r>
      <w:proofErr w:type="gramStart"/>
      <w:r w:rsidR="00D55F21">
        <w:rPr>
          <w:lang w:val="en-GB" w:eastAsia="zh-CN"/>
        </w:rPr>
        <w:t>LS(</w:t>
      </w:r>
      <w:proofErr w:type="spellStart"/>
      <w:proofErr w:type="gramEnd"/>
      <w:r w:rsidR="00D55F21">
        <w:rPr>
          <w:lang w:val="en-GB" w:eastAsia="zh-CN"/>
        </w:rPr>
        <w:t>es</w:t>
      </w:r>
      <w:proofErr w:type="spellEnd"/>
      <w:r w:rsidR="00D55F21">
        <w:rPr>
          <w:lang w:val="en-GB" w:eastAsia="zh-CN"/>
        </w:rPr>
        <w:t>) is discussed, the rapporteur suggests to check whether RAN2 can reach agreements on the related issues.</w:t>
      </w:r>
    </w:p>
    <w:p w14:paraId="0A7F4A7C" w14:textId="77777777" w:rsidR="002301A9" w:rsidRDefault="002301A9" w:rsidP="00C113C5">
      <w:pPr>
        <w:spacing w:after="0"/>
      </w:pPr>
    </w:p>
    <w:p w14:paraId="551A9330" w14:textId="7F5C142F" w:rsidR="00D55F21" w:rsidRDefault="00D55F21" w:rsidP="00C113C5">
      <w:pPr>
        <w:spacing w:after="0"/>
      </w:pPr>
      <w:r w:rsidRPr="00D55F21">
        <w:t xml:space="preserve">First issue is related to </w:t>
      </w:r>
      <w:r>
        <w:t>the SA4 reply LS provided in [2] where the following is indicated:</w:t>
      </w:r>
    </w:p>
    <w:p w14:paraId="70296FB4" w14:textId="157270DD" w:rsidR="00D55F21" w:rsidRDefault="00D55F21" w:rsidP="00D55F21">
      <w:pPr>
        <w:spacing w:after="0"/>
        <w:rPr>
          <w:lang w:val="en-GB" w:eastAsia="zh-CN"/>
        </w:rPr>
      </w:pPr>
    </w:p>
    <w:tbl>
      <w:tblPr>
        <w:tblStyle w:val="ac"/>
        <w:tblW w:w="0" w:type="auto"/>
        <w:tblLook w:val="04A0" w:firstRow="1" w:lastRow="0" w:firstColumn="1" w:lastColumn="0" w:noHBand="0" w:noVBand="1"/>
      </w:tblPr>
      <w:tblGrid>
        <w:gridCol w:w="9350"/>
      </w:tblGrid>
      <w:tr w:rsidR="00D55F21" w14:paraId="06B13581" w14:textId="77777777" w:rsidTr="006B7128">
        <w:tc>
          <w:tcPr>
            <w:tcW w:w="9350" w:type="dxa"/>
          </w:tcPr>
          <w:p w14:paraId="00AF507E" w14:textId="77777777" w:rsidR="00D55F21" w:rsidRDefault="00D55F21" w:rsidP="006B7128">
            <w:pPr>
              <w:rPr>
                <w:rFonts w:ascii="Arial" w:eastAsia="等线" w:hAnsi="Arial" w:cs="Arial"/>
                <w:i/>
                <w:iCs/>
              </w:rPr>
            </w:pPr>
            <w:r>
              <w:rPr>
                <w:rFonts w:ascii="Arial" w:eastAsia="等线" w:hAnsi="Arial" w:cs="Arial"/>
                <w:b/>
                <w:i/>
                <w:iCs/>
              </w:rPr>
              <w:t>Question 1:</w:t>
            </w:r>
            <w:r>
              <w:rPr>
                <w:rFonts w:ascii="Arial" w:eastAsia="等线" w:hAnsi="Arial" w:cs="Arial"/>
                <w:i/>
                <w:iCs/>
              </w:rPr>
              <w:t xml:space="preserve"> Can information about the applicable area scope of a </w:t>
            </w:r>
            <w:proofErr w:type="spellStart"/>
            <w:r>
              <w:rPr>
                <w:rFonts w:ascii="Arial" w:eastAsia="等线" w:hAnsi="Arial" w:cs="Arial"/>
                <w:i/>
                <w:iCs/>
              </w:rPr>
              <w:t>QoE</w:t>
            </w:r>
            <w:proofErr w:type="spellEnd"/>
            <w:r>
              <w:rPr>
                <w:rFonts w:ascii="Arial" w:eastAsia="等线" w:hAnsi="Arial" w:cs="Arial"/>
                <w:i/>
                <w:iCs/>
              </w:rPr>
              <w:t xml:space="preserve"> configuration be provided to the application layer in the UE as part of the </w:t>
            </w:r>
            <w:proofErr w:type="spellStart"/>
            <w:r>
              <w:rPr>
                <w:rFonts w:ascii="Arial" w:eastAsia="等线" w:hAnsi="Arial" w:cs="Arial"/>
                <w:i/>
                <w:iCs/>
              </w:rPr>
              <w:t>QoE</w:t>
            </w:r>
            <w:proofErr w:type="spellEnd"/>
            <w:r>
              <w:rPr>
                <w:rFonts w:ascii="Arial" w:eastAsia="等线" w:hAnsi="Arial" w:cs="Arial"/>
                <w:i/>
                <w:iCs/>
              </w:rPr>
              <w:t xml:space="preserve"> configuration container? If it can, how is this information defined at the application layer, e.g. does it indicate applicable tracking area, applicable cells etc.?</w:t>
            </w:r>
          </w:p>
          <w:p w14:paraId="60AFAE3D" w14:textId="77777777" w:rsidR="00D55F21" w:rsidRDefault="00D55F21" w:rsidP="006B7128">
            <w:pPr>
              <w:rPr>
                <w:rFonts w:ascii="Arial" w:eastAsia="等线" w:hAnsi="Arial" w:cs="Arial"/>
                <w:iCs/>
                <w:lang w:eastAsia="zh-CN"/>
              </w:rPr>
            </w:pPr>
            <w:r>
              <w:rPr>
                <w:rFonts w:ascii="Arial" w:eastAsia="等线" w:hAnsi="Arial" w:cs="Arial"/>
                <w:b/>
                <w:iCs/>
                <w:lang w:eastAsia="zh-CN"/>
              </w:rPr>
              <w:t>SA4 reply</w:t>
            </w:r>
            <w:r>
              <w:rPr>
                <w:rFonts w:ascii="Arial" w:eastAsia="等线" w:hAnsi="Arial" w:cs="Arial"/>
                <w:iCs/>
                <w:lang w:eastAsia="zh-CN"/>
              </w:rPr>
              <w:t xml:space="preserve">: </w:t>
            </w:r>
            <w:r>
              <w:rPr>
                <w:rFonts w:eastAsia="等线"/>
                <w:iCs/>
                <w:lang w:eastAsia="zh-CN"/>
              </w:rPr>
              <w:t xml:space="preserve">For QMC of 3GP-DASH Streaming, VR Streaming and MTSI, the area scope of a </w:t>
            </w:r>
            <w:proofErr w:type="spellStart"/>
            <w:r>
              <w:rPr>
                <w:rFonts w:eastAsia="等线"/>
                <w:iCs/>
                <w:lang w:eastAsia="zh-CN"/>
              </w:rPr>
              <w:t>QoE</w:t>
            </w:r>
            <w:proofErr w:type="spellEnd"/>
            <w:r>
              <w:rPr>
                <w:rFonts w:eastAsia="等线"/>
                <w:iCs/>
                <w:lang w:eastAsia="zh-CN"/>
              </w:rPr>
              <w:t xml:space="preserve"> configuration can be provided within the </w:t>
            </w:r>
            <w:proofErr w:type="spellStart"/>
            <w:r>
              <w:rPr>
                <w:rFonts w:eastAsia="等线"/>
                <w:iCs/>
                <w:lang w:eastAsia="zh-CN"/>
              </w:rPr>
              <w:t>QoE</w:t>
            </w:r>
            <w:proofErr w:type="spellEnd"/>
            <w:r>
              <w:rPr>
                <w:rFonts w:eastAsia="等线"/>
                <w:iCs/>
                <w:lang w:eastAsia="zh-CN"/>
              </w:rPr>
              <w:t xml:space="preserve"> configuration container and it can be indicated via the </w:t>
            </w:r>
            <w:r>
              <w:rPr>
                <w:rFonts w:eastAsia="等线"/>
                <w:i/>
                <w:iCs/>
                <w:lang w:eastAsia="zh-CN"/>
              </w:rPr>
              <w:t>Location Filter</w:t>
            </w:r>
            <w:r>
              <w:rPr>
                <w:rFonts w:eastAsia="等线"/>
                <w:iCs/>
                <w:lang w:eastAsia="zh-CN"/>
              </w:rPr>
              <w:t xml:space="preserve">, which can be a list of cell IDs and/or a geographic area expressed with one or more instances of </w:t>
            </w:r>
            <w:proofErr w:type="spellStart"/>
            <w:r>
              <w:rPr>
                <w:rFonts w:eastAsia="等线"/>
                <w:i/>
                <w:iCs/>
                <w:lang w:eastAsia="zh-CN"/>
              </w:rPr>
              <w:t>polygonList</w:t>
            </w:r>
            <w:proofErr w:type="spellEnd"/>
            <w:r>
              <w:rPr>
                <w:rFonts w:eastAsia="等线"/>
                <w:iCs/>
                <w:lang w:eastAsia="zh-CN"/>
              </w:rPr>
              <w:t xml:space="preserve"> and/or </w:t>
            </w:r>
            <w:proofErr w:type="spellStart"/>
            <w:r>
              <w:rPr>
                <w:rFonts w:eastAsia="等线"/>
                <w:i/>
                <w:iCs/>
                <w:lang w:eastAsia="zh-CN"/>
              </w:rPr>
              <w:t>circularAreaList</w:t>
            </w:r>
            <w:proofErr w:type="spellEnd"/>
            <w:r>
              <w:rPr>
                <w:rFonts w:eastAsia="等线"/>
                <w:iCs/>
                <w:lang w:eastAsia="zh-CN"/>
              </w:rPr>
              <w:t>. Tracking area is not supported.</w:t>
            </w:r>
          </w:p>
          <w:p w14:paraId="4EBC4A67" w14:textId="77777777" w:rsidR="00D55F21" w:rsidRDefault="00D55F21" w:rsidP="006B7128">
            <w:pPr>
              <w:rPr>
                <w:rFonts w:ascii="Arial" w:eastAsia="等线" w:hAnsi="Arial" w:cs="Arial"/>
                <w:i/>
                <w:iCs/>
              </w:rPr>
            </w:pPr>
            <w:r>
              <w:rPr>
                <w:rFonts w:ascii="Arial" w:eastAsia="等线" w:hAnsi="Arial" w:cs="Arial"/>
                <w:b/>
                <w:i/>
                <w:iCs/>
              </w:rPr>
              <w:lastRenderedPageBreak/>
              <w:t xml:space="preserve">Question 2: </w:t>
            </w:r>
            <w:r>
              <w:rPr>
                <w:rFonts w:ascii="Arial" w:eastAsia="等线" w:hAnsi="Arial" w:cs="Arial"/>
                <w:i/>
                <w:iCs/>
              </w:rPr>
              <w:t xml:space="preserve">Can the application layer know the UE location on the proper level (e.g. tracking area, cell) and use this information to decide whether to start </w:t>
            </w:r>
            <w:proofErr w:type="spellStart"/>
            <w:r>
              <w:rPr>
                <w:rFonts w:ascii="Arial" w:eastAsia="等线" w:hAnsi="Arial" w:cs="Arial"/>
                <w:i/>
                <w:iCs/>
              </w:rPr>
              <w:t>QoE</w:t>
            </w:r>
            <w:proofErr w:type="spellEnd"/>
            <w:r>
              <w:rPr>
                <w:rFonts w:ascii="Arial" w:eastAsia="等线" w:hAnsi="Arial" w:cs="Arial"/>
                <w:i/>
                <w:iCs/>
              </w:rPr>
              <w:t xml:space="preserve"> measurements when triggering conditions are met?</w:t>
            </w:r>
          </w:p>
          <w:p w14:paraId="287F3A78" w14:textId="77777777" w:rsidR="00D55F21" w:rsidRDefault="00D55F21" w:rsidP="006B7128">
            <w:pPr>
              <w:rPr>
                <w:rFonts w:eastAsia="等线"/>
                <w:iCs/>
                <w:lang w:eastAsia="zh-CN"/>
              </w:rPr>
            </w:pPr>
            <w:r>
              <w:rPr>
                <w:rFonts w:ascii="Arial" w:eastAsia="等线" w:hAnsi="Arial" w:cs="Arial"/>
                <w:b/>
                <w:iCs/>
                <w:lang w:eastAsia="zh-CN"/>
              </w:rPr>
              <w:t>SA4 reply</w:t>
            </w:r>
            <w:r>
              <w:rPr>
                <w:rFonts w:ascii="Arial" w:eastAsia="等线" w:hAnsi="Arial" w:cs="Arial"/>
                <w:iCs/>
                <w:lang w:eastAsia="zh-CN"/>
              </w:rPr>
              <w:t xml:space="preserve">: </w:t>
            </w:r>
            <w:r>
              <w:rPr>
                <w:rFonts w:eastAsia="等线"/>
                <w:iCs/>
                <w:lang w:eastAsia="zh-CN"/>
              </w:rPr>
              <w:t xml:space="preserve">The application layer can know the UE’s location on a proper level (e.g. cell ID, geographical coordinates). The </w:t>
            </w:r>
            <w:proofErr w:type="spellStart"/>
            <w:r>
              <w:rPr>
                <w:rFonts w:eastAsia="等线"/>
                <w:iCs/>
                <w:lang w:eastAsia="zh-CN"/>
              </w:rPr>
              <w:t>QoE</w:t>
            </w:r>
            <w:proofErr w:type="spellEnd"/>
            <w:r>
              <w:rPr>
                <w:rFonts w:eastAsia="等线"/>
                <w:iCs/>
                <w:lang w:eastAsia="zh-CN"/>
              </w:rPr>
              <w:t xml:space="preserve"> configuration is then evaluated by the client at the start of a </w:t>
            </w:r>
            <w:proofErr w:type="spellStart"/>
            <w:r>
              <w:rPr>
                <w:rFonts w:eastAsia="等线"/>
                <w:iCs/>
                <w:lang w:eastAsia="zh-CN"/>
              </w:rPr>
              <w:t>QoE</w:t>
            </w:r>
            <w:proofErr w:type="spellEnd"/>
            <w:r>
              <w:rPr>
                <w:rFonts w:eastAsia="等线"/>
                <w:iCs/>
                <w:lang w:eastAsia="zh-CN"/>
              </w:rPr>
              <w:t xml:space="preserve"> measurement and reporting session (“</w:t>
            </w:r>
            <w:proofErr w:type="spellStart"/>
            <w:r>
              <w:rPr>
                <w:rFonts w:eastAsia="等线"/>
                <w:iCs/>
                <w:lang w:eastAsia="zh-CN"/>
              </w:rPr>
              <w:t>QoE</w:t>
            </w:r>
            <w:proofErr w:type="spellEnd"/>
            <w:r>
              <w:rPr>
                <w:rFonts w:eastAsia="等线"/>
                <w:iCs/>
                <w:lang w:eastAsia="zh-CN"/>
              </w:rPr>
              <w:t xml:space="preserve"> session”) associated with a streaming session. This includes evaluation of any filtering criteria such as by geographical area or cell ID. When the trigger conditions are met, e.g. the UE is in the target area at the start of the session, the </w:t>
            </w:r>
            <w:proofErr w:type="spellStart"/>
            <w:r>
              <w:rPr>
                <w:rFonts w:eastAsia="等线"/>
                <w:iCs/>
                <w:lang w:eastAsia="zh-CN"/>
              </w:rPr>
              <w:t>QoE</w:t>
            </w:r>
            <w:proofErr w:type="spellEnd"/>
            <w:r>
              <w:rPr>
                <w:rFonts w:eastAsia="等线"/>
                <w:iCs/>
                <w:lang w:eastAsia="zh-CN"/>
              </w:rPr>
              <w:t xml:space="preserve"> session is started for </w:t>
            </w:r>
            <w:proofErr w:type="spellStart"/>
            <w:r>
              <w:rPr>
                <w:rFonts w:eastAsia="等线"/>
                <w:iCs/>
                <w:lang w:eastAsia="zh-CN"/>
              </w:rPr>
              <w:t>QoE</w:t>
            </w:r>
            <w:proofErr w:type="spellEnd"/>
            <w:r>
              <w:rPr>
                <w:rFonts w:eastAsia="等线"/>
                <w:iCs/>
                <w:lang w:eastAsia="zh-CN"/>
              </w:rPr>
              <w:t xml:space="preserve"> measurement and reporting.</w:t>
            </w:r>
          </w:p>
          <w:p w14:paraId="33F2DA65" w14:textId="77777777" w:rsidR="00D55F21" w:rsidRPr="00627D3A" w:rsidRDefault="00D55F21" w:rsidP="006B7128">
            <w:pPr>
              <w:rPr>
                <w:rFonts w:eastAsia="等线"/>
                <w:iCs/>
                <w:lang w:eastAsia="zh-CN"/>
              </w:rPr>
            </w:pPr>
            <w:r>
              <w:t xml:space="preserve">As a reminder, SA4 specifications assume that </w:t>
            </w:r>
            <w:proofErr w:type="spellStart"/>
            <w:r>
              <w:rPr>
                <w:i/>
              </w:rPr>
              <w:t>LocationFilter</w:t>
            </w:r>
            <w:proofErr w:type="spellEnd"/>
            <w:r>
              <w:t xml:space="preserve"> can only be included in the </w:t>
            </w:r>
            <w:proofErr w:type="spellStart"/>
            <w:r>
              <w:t>QoE</w:t>
            </w:r>
            <w:proofErr w:type="spellEnd"/>
            <w:r>
              <w:t xml:space="preserve"> configuration container, if geographical filtering is not handled on the network side, i.e. to avoid otherwise redundant location filtering at network and UE sides, as mentioned in TS 26.247 and TS 26.11</w:t>
            </w:r>
            <w:r>
              <w:rPr>
                <w:rFonts w:eastAsia="等线"/>
                <w:iCs/>
                <w:lang w:eastAsia="zh-CN"/>
              </w:rPr>
              <w:t xml:space="preserve">4. As for AS layer filtering, SA4 assumes that the area scope filtering will not be based on GNSS locations and polygon/circular shapes, but rather on radio network parameters like Cell Id or Tracking Area. </w:t>
            </w:r>
          </w:p>
        </w:tc>
      </w:tr>
    </w:tbl>
    <w:p w14:paraId="713A99C1" w14:textId="6260947E" w:rsidR="00D55F21" w:rsidRDefault="00D55F21" w:rsidP="00C113C5">
      <w:pPr>
        <w:spacing w:after="0"/>
      </w:pPr>
    </w:p>
    <w:p w14:paraId="2E2D92AF" w14:textId="16534A8B" w:rsidR="00D55F21" w:rsidRDefault="00D55F21" w:rsidP="00C113C5">
      <w:pPr>
        <w:spacing w:after="0"/>
      </w:pPr>
      <w:r>
        <w:t>Based on this, the draft reply LS in [4] suggests to provide the following two pieces of information:</w:t>
      </w:r>
    </w:p>
    <w:p w14:paraId="15ACA030" w14:textId="528E5E3A" w:rsidR="00D55F21" w:rsidRPr="00D55F21" w:rsidRDefault="00D55F21" w:rsidP="00D55F21">
      <w:pPr>
        <w:pStyle w:val="af0"/>
        <w:numPr>
          <w:ilvl w:val="0"/>
          <w:numId w:val="44"/>
        </w:numPr>
        <w:spacing w:after="0"/>
        <w:rPr>
          <w:lang w:val="en-US"/>
        </w:rPr>
      </w:pPr>
      <w:r>
        <w:rPr>
          <w:lang w:val="en-US"/>
        </w:rPr>
        <w:t xml:space="preserve">Clarify that </w:t>
      </w:r>
      <w:r w:rsidRPr="00C05587">
        <w:rPr>
          <w:lang w:val="en-US"/>
        </w:rPr>
        <w:t xml:space="preserve">for </w:t>
      </w:r>
      <w:r>
        <w:rPr>
          <w:lang w:val="en-US"/>
        </w:rPr>
        <w:t xml:space="preserve">MBS broadcast </w:t>
      </w:r>
      <w:r w:rsidRPr="00C05587">
        <w:rPr>
          <w:lang w:val="en-US"/>
        </w:rPr>
        <w:t xml:space="preserve">services, the network will not perform area scope checking as this is infeasible </w:t>
      </w:r>
      <w:r w:rsidR="002301A9">
        <w:rPr>
          <w:lang w:val="en-US"/>
        </w:rPr>
        <w:t xml:space="preserve">to do so on behalf of the </w:t>
      </w:r>
      <w:r w:rsidRPr="00C05587">
        <w:rPr>
          <w:lang w:val="en-US"/>
        </w:rPr>
        <w:t>UEs which are in RRC IDLE/INACTIVE state.</w:t>
      </w:r>
    </w:p>
    <w:p w14:paraId="290F5F51" w14:textId="55BBDA14" w:rsidR="009B5B85" w:rsidRPr="00C05587" w:rsidRDefault="00D55F21" w:rsidP="006B7128">
      <w:pPr>
        <w:pStyle w:val="af0"/>
        <w:numPr>
          <w:ilvl w:val="0"/>
          <w:numId w:val="44"/>
        </w:numPr>
        <w:spacing w:after="0"/>
        <w:rPr>
          <w:lang w:val="en-US"/>
        </w:rPr>
      </w:pPr>
      <w:r w:rsidRPr="00D55F21">
        <w:rPr>
          <w:lang w:val="en-US"/>
        </w:rPr>
        <w:t xml:space="preserve">Indicate that considering SA4 feedback, RAN2 </w:t>
      </w:r>
      <w:r w:rsidRPr="00C05587">
        <w:rPr>
          <w:lang w:val="en-US"/>
        </w:rPr>
        <w:t xml:space="preserve">decided that area scope verification for </w:t>
      </w:r>
      <w:proofErr w:type="spellStart"/>
      <w:r w:rsidRPr="00C05587">
        <w:rPr>
          <w:lang w:val="en-US"/>
        </w:rPr>
        <w:t>QoE</w:t>
      </w:r>
      <w:proofErr w:type="spellEnd"/>
      <w:r w:rsidRPr="00C05587">
        <w:rPr>
          <w:lang w:val="en-US"/>
        </w:rPr>
        <w:t xml:space="preserve"> measurements applicable to RRC IDLE/INACTIVE states should be performed by the application layer.</w:t>
      </w:r>
    </w:p>
    <w:p w14:paraId="4D9CA5F1" w14:textId="7B85DA1B" w:rsidR="00534F34" w:rsidRDefault="00534F34">
      <w:pPr>
        <w:spacing w:after="0"/>
        <w:rPr>
          <w:lang w:val="en-GB" w:eastAsia="zh-CN"/>
        </w:rPr>
      </w:pPr>
    </w:p>
    <w:p w14:paraId="590D38C4" w14:textId="3F922A63" w:rsidR="00D55F21" w:rsidRDefault="00D55F21">
      <w:pPr>
        <w:spacing w:after="0"/>
      </w:pPr>
      <w:r w:rsidRPr="00D55F21">
        <w:t>Hence the rapporteur suggest</w:t>
      </w:r>
      <w:r>
        <w:t>s</w:t>
      </w:r>
      <w:r w:rsidRPr="00D55F21">
        <w:t xml:space="preserve"> to check whether this is agreeable to RAN2.</w:t>
      </w:r>
    </w:p>
    <w:p w14:paraId="72BE29ED" w14:textId="77777777" w:rsidR="00D55F21" w:rsidRDefault="00D55F21">
      <w:pPr>
        <w:spacing w:after="0"/>
        <w:rPr>
          <w:b/>
        </w:rPr>
      </w:pPr>
    </w:p>
    <w:p w14:paraId="15B251FD" w14:textId="4734F171" w:rsidR="00D55F21" w:rsidRDefault="00D55F21">
      <w:pPr>
        <w:spacing w:after="0"/>
        <w:rPr>
          <w:b/>
        </w:rPr>
      </w:pPr>
      <w:r w:rsidRPr="00D55F21">
        <w:rPr>
          <w:b/>
        </w:rPr>
        <w:t>Question 1:</w:t>
      </w:r>
      <w:r>
        <w:rPr>
          <w:b/>
        </w:rPr>
        <w:t xml:space="preserve"> Do companies agree that </w:t>
      </w:r>
      <w:r w:rsidRPr="00D55F21">
        <w:rPr>
          <w:b/>
        </w:rPr>
        <w:t xml:space="preserve">the network will not perform area scope checking </w:t>
      </w:r>
      <w:r>
        <w:rPr>
          <w:b/>
        </w:rPr>
        <w:t xml:space="preserve">for MBS broadcast services </w:t>
      </w:r>
      <w:r w:rsidRPr="00D55F21">
        <w:rPr>
          <w:b/>
        </w:rPr>
        <w:t xml:space="preserve">as this is infeasible </w:t>
      </w:r>
      <w:r w:rsidR="002301A9">
        <w:rPr>
          <w:b/>
        </w:rPr>
        <w:t>to do so on behalf of</w:t>
      </w:r>
      <w:r w:rsidRPr="00D55F21">
        <w:rPr>
          <w:b/>
        </w:rPr>
        <w:t xml:space="preserve"> UEs which are in RRC IDLE/INACTIVE state</w:t>
      </w:r>
      <w:r>
        <w:rPr>
          <w:b/>
        </w:rPr>
        <w:t>?</w:t>
      </w:r>
    </w:p>
    <w:p w14:paraId="7FACE9AB" w14:textId="77777777" w:rsidR="006C3315" w:rsidRDefault="006C3315">
      <w:pPr>
        <w:spacing w:after="0"/>
        <w:rPr>
          <w:b/>
        </w:rPr>
      </w:pPr>
    </w:p>
    <w:tbl>
      <w:tblPr>
        <w:tblStyle w:val="ac"/>
        <w:tblW w:w="0" w:type="auto"/>
        <w:tblLook w:val="04A0" w:firstRow="1" w:lastRow="0" w:firstColumn="1" w:lastColumn="0" w:noHBand="0" w:noVBand="1"/>
      </w:tblPr>
      <w:tblGrid>
        <w:gridCol w:w="2122"/>
        <w:gridCol w:w="992"/>
        <w:gridCol w:w="6236"/>
      </w:tblGrid>
      <w:tr w:rsidR="00D55F21" w14:paraId="0A3E4339" w14:textId="77777777" w:rsidTr="00D55F21">
        <w:tc>
          <w:tcPr>
            <w:tcW w:w="2122" w:type="dxa"/>
          </w:tcPr>
          <w:p w14:paraId="59D9443D" w14:textId="21CCAF59" w:rsidR="00D55F21" w:rsidRDefault="00D55F21" w:rsidP="00D55F21">
            <w:pPr>
              <w:spacing w:after="0"/>
              <w:jc w:val="center"/>
              <w:rPr>
                <w:b/>
              </w:rPr>
            </w:pPr>
            <w:r>
              <w:rPr>
                <w:b/>
              </w:rPr>
              <w:t>Company</w:t>
            </w:r>
          </w:p>
        </w:tc>
        <w:tc>
          <w:tcPr>
            <w:tcW w:w="992" w:type="dxa"/>
          </w:tcPr>
          <w:p w14:paraId="7F1BB73E" w14:textId="6CEE80B6" w:rsidR="00D55F21" w:rsidRDefault="00D55F21" w:rsidP="00D55F21">
            <w:pPr>
              <w:spacing w:after="0"/>
              <w:jc w:val="center"/>
              <w:rPr>
                <w:b/>
              </w:rPr>
            </w:pPr>
            <w:r>
              <w:rPr>
                <w:b/>
              </w:rPr>
              <w:t>Yes/No</w:t>
            </w:r>
          </w:p>
        </w:tc>
        <w:tc>
          <w:tcPr>
            <w:tcW w:w="6236" w:type="dxa"/>
          </w:tcPr>
          <w:p w14:paraId="6551B29E" w14:textId="00EBCF3D" w:rsidR="00D55F21" w:rsidRDefault="00D55F21" w:rsidP="00D55F21">
            <w:pPr>
              <w:spacing w:after="0"/>
              <w:jc w:val="center"/>
              <w:rPr>
                <w:b/>
              </w:rPr>
            </w:pPr>
            <w:r>
              <w:rPr>
                <w:b/>
              </w:rPr>
              <w:t>Justification / comments</w:t>
            </w:r>
          </w:p>
        </w:tc>
      </w:tr>
      <w:tr w:rsidR="00D55F21" w14:paraId="37D3F50F" w14:textId="77777777" w:rsidTr="00D55F21">
        <w:tc>
          <w:tcPr>
            <w:tcW w:w="2122" w:type="dxa"/>
          </w:tcPr>
          <w:p w14:paraId="11A5A3CC" w14:textId="23A9BEDD" w:rsidR="00D55F21" w:rsidRPr="00D55F21" w:rsidRDefault="0051622A">
            <w:pPr>
              <w:spacing w:after="0"/>
            </w:pPr>
            <w:r>
              <w:t>Lenovo</w:t>
            </w:r>
          </w:p>
        </w:tc>
        <w:tc>
          <w:tcPr>
            <w:tcW w:w="992" w:type="dxa"/>
          </w:tcPr>
          <w:p w14:paraId="1A898488" w14:textId="690A45B9" w:rsidR="00D55F21" w:rsidRPr="00D55F21" w:rsidRDefault="0051622A">
            <w:pPr>
              <w:spacing w:after="0"/>
            </w:pPr>
            <w:r>
              <w:t>Yes</w:t>
            </w:r>
          </w:p>
        </w:tc>
        <w:tc>
          <w:tcPr>
            <w:tcW w:w="6236" w:type="dxa"/>
          </w:tcPr>
          <w:p w14:paraId="28AE0A75" w14:textId="77777777" w:rsidR="00D55F21" w:rsidRPr="00D55F21" w:rsidRDefault="00D55F21">
            <w:pPr>
              <w:spacing w:after="0"/>
            </w:pPr>
          </w:p>
        </w:tc>
      </w:tr>
      <w:tr w:rsidR="00F9059C" w14:paraId="30FFA345" w14:textId="77777777" w:rsidTr="00D55F21">
        <w:tc>
          <w:tcPr>
            <w:tcW w:w="2122" w:type="dxa"/>
          </w:tcPr>
          <w:p w14:paraId="596D1006" w14:textId="29AB4FEA" w:rsidR="00F9059C" w:rsidRPr="00D55F21" w:rsidRDefault="00F9059C" w:rsidP="00F9059C">
            <w:pPr>
              <w:spacing w:after="0"/>
            </w:pPr>
            <w:r>
              <w:t>Ericsson</w:t>
            </w:r>
          </w:p>
        </w:tc>
        <w:tc>
          <w:tcPr>
            <w:tcW w:w="992" w:type="dxa"/>
          </w:tcPr>
          <w:p w14:paraId="480C8C46" w14:textId="2C258FB0" w:rsidR="00F9059C" w:rsidRPr="00D55F21" w:rsidRDefault="00F9059C" w:rsidP="00F9059C">
            <w:pPr>
              <w:spacing w:after="0"/>
            </w:pPr>
            <w:r>
              <w:t>Yes</w:t>
            </w:r>
          </w:p>
        </w:tc>
        <w:tc>
          <w:tcPr>
            <w:tcW w:w="6236" w:type="dxa"/>
          </w:tcPr>
          <w:p w14:paraId="246E27F5" w14:textId="77777777" w:rsidR="00F9059C" w:rsidRPr="00D55F21" w:rsidRDefault="00F9059C" w:rsidP="00F9059C">
            <w:pPr>
              <w:spacing w:after="0"/>
            </w:pPr>
          </w:p>
        </w:tc>
      </w:tr>
      <w:tr w:rsidR="003450EB" w14:paraId="6606CA3A" w14:textId="77777777" w:rsidTr="00D55F21">
        <w:tc>
          <w:tcPr>
            <w:tcW w:w="2122" w:type="dxa"/>
          </w:tcPr>
          <w:p w14:paraId="19453493" w14:textId="19B98AB3" w:rsidR="003450EB" w:rsidRPr="00D55F21" w:rsidRDefault="00C05587">
            <w:pPr>
              <w:spacing w:after="0"/>
            </w:pPr>
            <w:r>
              <w:rPr>
                <w:rFonts w:hint="eastAsia"/>
                <w:lang w:eastAsia="zh-CN"/>
              </w:rPr>
              <w:t>CMCC</w:t>
            </w:r>
          </w:p>
        </w:tc>
        <w:tc>
          <w:tcPr>
            <w:tcW w:w="992" w:type="dxa"/>
          </w:tcPr>
          <w:p w14:paraId="0EFEAE2B" w14:textId="7E0AC4AC" w:rsidR="003450EB" w:rsidRPr="00D55F21" w:rsidRDefault="00C05587">
            <w:pPr>
              <w:spacing w:after="0"/>
            </w:pPr>
            <w:r>
              <w:rPr>
                <w:rFonts w:hint="eastAsia"/>
                <w:lang w:eastAsia="zh-CN"/>
              </w:rPr>
              <w:t>Yes</w:t>
            </w:r>
          </w:p>
        </w:tc>
        <w:tc>
          <w:tcPr>
            <w:tcW w:w="6236" w:type="dxa"/>
          </w:tcPr>
          <w:p w14:paraId="5B6C5507" w14:textId="77777777" w:rsidR="003450EB" w:rsidRPr="00D55F21" w:rsidRDefault="003450EB">
            <w:pPr>
              <w:spacing w:after="0"/>
            </w:pPr>
          </w:p>
        </w:tc>
      </w:tr>
      <w:tr w:rsidR="00B05FBD" w14:paraId="7B9530F9" w14:textId="77777777" w:rsidTr="00D55F21">
        <w:tc>
          <w:tcPr>
            <w:tcW w:w="2122" w:type="dxa"/>
          </w:tcPr>
          <w:p w14:paraId="225C3032" w14:textId="7BA084B7" w:rsidR="00B05FBD" w:rsidRDefault="00B05FBD">
            <w:pPr>
              <w:spacing w:after="0"/>
              <w:rPr>
                <w:lang w:eastAsia="zh-CN"/>
              </w:rPr>
            </w:pPr>
            <w:r>
              <w:rPr>
                <w:rFonts w:hint="eastAsia"/>
                <w:lang w:eastAsia="zh-CN"/>
              </w:rPr>
              <w:t>C</w:t>
            </w:r>
            <w:r>
              <w:rPr>
                <w:lang w:eastAsia="zh-CN"/>
              </w:rPr>
              <w:t>hina Unicom</w:t>
            </w:r>
          </w:p>
        </w:tc>
        <w:tc>
          <w:tcPr>
            <w:tcW w:w="992" w:type="dxa"/>
          </w:tcPr>
          <w:p w14:paraId="45B1B499" w14:textId="08B89B8C" w:rsidR="00B05FBD" w:rsidRDefault="00B05FBD">
            <w:pPr>
              <w:spacing w:after="0"/>
              <w:rPr>
                <w:lang w:eastAsia="zh-CN"/>
              </w:rPr>
            </w:pPr>
            <w:r>
              <w:rPr>
                <w:rFonts w:hint="eastAsia"/>
                <w:lang w:eastAsia="zh-CN"/>
              </w:rPr>
              <w:t>N</w:t>
            </w:r>
            <w:r>
              <w:rPr>
                <w:lang w:eastAsia="zh-CN"/>
              </w:rPr>
              <w:t>o</w:t>
            </w:r>
          </w:p>
        </w:tc>
        <w:tc>
          <w:tcPr>
            <w:tcW w:w="6236" w:type="dxa"/>
          </w:tcPr>
          <w:p w14:paraId="7B7327CD" w14:textId="79AB9750" w:rsidR="00B05FBD" w:rsidRDefault="00B05FBD" w:rsidP="00B05FBD">
            <w:pPr>
              <w:spacing w:after="0"/>
              <w:rPr>
                <w:lang w:eastAsia="zh-CN"/>
              </w:rPr>
            </w:pPr>
            <w:r>
              <w:rPr>
                <w:lang w:eastAsia="zh-CN"/>
              </w:rPr>
              <w:t>The first piece of information and question seems to clarify that t</w:t>
            </w:r>
            <w:r w:rsidRPr="00B05FBD">
              <w:rPr>
                <w:lang w:eastAsia="zh-CN"/>
              </w:rPr>
              <w:t>he network will not perform area scope checking for MBS broadcast services</w:t>
            </w:r>
            <w:r>
              <w:rPr>
                <w:lang w:eastAsia="zh-CN"/>
              </w:rPr>
              <w:t xml:space="preserve"> in </w:t>
            </w:r>
            <w:r w:rsidRPr="00B05FBD">
              <w:rPr>
                <w:highlight w:val="yellow"/>
                <w:lang w:eastAsia="zh-CN"/>
              </w:rPr>
              <w:t>all RRC states</w:t>
            </w:r>
            <w:r>
              <w:rPr>
                <w:lang w:eastAsia="zh-CN"/>
              </w:rPr>
              <w:t xml:space="preserve">, which is not correct. In RRC_CONNECTED state, the </w:t>
            </w:r>
            <w:proofErr w:type="spellStart"/>
            <w:r>
              <w:rPr>
                <w:lang w:eastAsia="zh-CN"/>
              </w:rPr>
              <w:t>gNB</w:t>
            </w:r>
            <w:proofErr w:type="spellEnd"/>
            <w:r>
              <w:rPr>
                <w:lang w:eastAsia="zh-CN"/>
              </w:rPr>
              <w:t xml:space="preserve"> can </w:t>
            </w:r>
            <w:r w:rsidRPr="00B05FBD">
              <w:rPr>
                <w:lang w:eastAsia="zh-CN"/>
              </w:rPr>
              <w:t>perform area scope checking for MBS broadcast services</w:t>
            </w:r>
            <w:r>
              <w:rPr>
                <w:lang w:eastAsia="zh-CN"/>
              </w:rPr>
              <w:t xml:space="preserve"> if Rel-17 </w:t>
            </w:r>
            <w:r w:rsidR="006B7128">
              <w:t>NW-trigged</w:t>
            </w:r>
            <w:r>
              <w:rPr>
                <w:lang w:eastAsia="zh-CN"/>
              </w:rPr>
              <w:t xml:space="preserve"> area scope is reused</w:t>
            </w:r>
            <w:r>
              <w:rPr>
                <w:rFonts w:hint="eastAsia"/>
                <w:lang w:eastAsia="zh-CN"/>
              </w:rPr>
              <w:t>.</w:t>
            </w:r>
            <w:r>
              <w:rPr>
                <w:lang w:eastAsia="zh-CN"/>
              </w:rPr>
              <w:t xml:space="preserve"> So we suggest to modify the question as below:</w:t>
            </w:r>
          </w:p>
          <w:p w14:paraId="4D6A2188" w14:textId="1B3B828C" w:rsidR="00B05FBD" w:rsidRPr="00B05FBD" w:rsidRDefault="00B05FBD" w:rsidP="00B05FBD">
            <w:pPr>
              <w:spacing w:after="0"/>
              <w:rPr>
                <w:b/>
              </w:rPr>
            </w:pPr>
            <w:r w:rsidRPr="00D55F21">
              <w:rPr>
                <w:b/>
              </w:rPr>
              <w:t>Question 1:</w:t>
            </w:r>
            <w:r>
              <w:rPr>
                <w:b/>
              </w:rPr>
              <w:t xml:space="preserve"> Do companies agree that </w:t>
            </w:r>
            <w:r w:rsidRPr="00D55F21">
              <w:rPr>
                <w:b/>
              </w:rPr>
              <w:t xml:space="preserve">area scope checking </w:t>
            </w:r>
            <w:r>
              <w:rPr>
                <w:b/>
              </w:rPr>
              <w:t>for MBS broadcast services can be performed in RRC_CONNECTED state, but not in RRC_IDLE/INACTIVE state as it’s infeasible to do so when the UE is in non-connected state?</w:t>
            </w:r>
          </w:p>
        </w:tc>
      </w:tr>
    </w:tbl>
    <w:p w14:paraId="35FF7FC8" w14:textId="6EA7D682" w:rsidR="00D55F21" w:rsidRDefault="00D55F21">
      <w:pPr>
        <w:spacing w:after="0"/>
        <w:rPr>
          <w:b/>
        </w:rPr>
      </w:pPr>
    </w:p>
    <w:p w14:paraId="37DD1C82" w14:textId="278D4A32" w:rsidR="00D55F21" w:rsidRDefault="00D55F21">
      <w:pPr>
        <w:spacing w:after="0"/>
        <w:rPr>
          <w:b/>
        </w:rPr>
      </w:pPr>
    </w:p>
    <w:p w14:paraId="36C39417" w14:textId="302CF226" w:rsidR="006C3315" w:rsidRDefault="006C3315" w:rsidP="006C3315">
      <w:pPr>
        <w:spacing w:after="0"/>
        <w:rPr>
          <w:b/>
        </w:rPr>
      </w:pPr>
      <w:r w:rsidRPr="00D55F21">
        <w:rPr>
          <w:b/>
        </w:rPr>
        <w:t xml:space="preserve">Question </w:t>
      </w:r>
      <w:r>
        <w:rPr>
          <w:b/>
        </w:rPr>
        <w:t>2</w:t>
      </w:r>
      <w:r w:rsidRPr="00D55F21">
        <w:rPr>
          <w:b/>
        </w:rPr>
        <w:t>:</w:t>
      </w:r>
      <w:r>
        <w:rPr>
          <w:b/>
        </w:rPr>
        <w:t xml:space="preserve"> Do companies agree that </w:t>
      </w:r>
      <w:r w:rsidRPr="00D55F21">
        <w:rPr>
          <w:b/>
        </w:rPr>
        <w:t>the</w:t>
      </w:r>
      <w:r>
        <w:rPr>
          <w:b/>
        </w:rPr>
        <w:t xml:space="preserve"> </w:t>
      </w:r>
      <w:r w:rsidRPr="006C3315">
        <w:rPr>
          <w:b/>
        </w:rPr>
        <w:t xml:space="preserve">area scope verification for </w:t>
      </w:r>
      <w:proofErr w:type="spellStart"/>
      <w:r w:rsidRPr="006C3315">
        <w:rPr>
          <w:b/>
        </w:rPr>
        <w:t>QoE</w:t>
      </w:r>
      <w:proofErr w:type="spellEnd"/>
      <w:r w:rsidRPr="006C3315">
        <w:rPr>
          <w:b/>
        </w:rPr>
        <w:t xml:space="preserve"> measurements </w:t>
      </w:r>
      <w:r>
        <w:rPr>
          <w:b/>
        </w:rPr>
        <w:t>for MBS bro</w:t>
      </w:r>
      <w:r w:rsidR="00185E31">
        <w:rPr>
          <w:b/>
        </w:rPr>
        <w:t>a</w:t>
      </w:r>
      <w:r>
        <w:rPr>
          <w:b/>
        </w:rPr>
        <w:t xml:space="preserve">dcast services can </w:t>
      </w:r>
      <w:r w:rsidRPr="006C3315">
        <w:rPr>
          <w:b/>
        </w:rPr>
        <w:t>be performed by the application layer</w:t>
      </w:r>
      <w:r>
        <w:rPr>
          <w:b/>
        </w:rPr>
        <w:t>?</w:t>
      </w:r>
    </w:p>
    <w:p w14:paraId="081514B2" w14:textId="77777777" w:rsidR="006C3315" w:rsidRDefault="006C3315" w:rsidP="006C3315">
      <w:pPr>
        <w:spacing w:after="0"/>
        <w:rPr>
          <w:b/>
        </w:rPr>
      </w:pPr>
    </w:p>
    <w:tbl>
      <w:tblPr>
        <w:tblStyle w:val="ac"/>
        <w:tblW w:w="0" w:type="auto"/>
        <w:tblLook w:val="04A0" w:firstRow="1" w:lastRow="0" w:firstColumn="1" w:lastColumn="0" w:noHBand="0" w:noVBand="1"/>
      </w:tblPr>
      <w:tblGrid>
        <w:gridCol w:w="2122"/>
        <w:gridCol w:w="992"/>
        <w:gridCol w:w="6236"/>
      </w:tblGrid>
      <w:tr w:rsidR="006C3315" w14:paraId="0FFD1FA9" w14:textId="77777777" w:rsidTr="006B7128">
        <w:tc>
          <w:tcPr>
            <w:tcW w:w="2122" w:type="dxa"/>
          </w:tcPr>
          <w:p w14:paraId="2BC79814" w14:textId="77777777" w:rsidR="006C3315" w:rsidRDefault="006C3315" w:rsidP="006B7128">
            <w:pPr>
              <w:spacing w:after="0"/>
              <w:jc w:val="center"/>
              <w:rPr>
                <w:b/>
              </w:rPr>
            </w:pPr>
            <w:r>
              <w:rPr>
                <w:b/>
              </w:rPr>
              <w:t>Company</w:t>
            </w:r>
          </w:p>
        </w:tc>
        <w:tc>
          <w:tcPr>
            <w:tcW w:w="992" w:type="dxa"/>
          </w:tcPr>
          <w:p w14:paraId="2321FF93" w14:textId="77777777" w:rsidR="006C3315" w:rsidRDefault="006C3315" w:rsidP="006B7128">
            <w:pPr>
              <w:spacing w:after="0"/>
              <w:jc w:val="center"/>
              <w:rPr>
                <w:b/>
              </w:rPr>
            </w:pPr>
            <w:r>
              <w:rPr>
                <w:b/>
              </w:rPr>
              <w:t>Yes/No</w:t>
            </w:r>
          </w:p>
        </w:tc>
        <w:tc>
          <w:tcPr>
            <w:tcW w:w="6236" w:type="dxa"/>
          </w:tcPr>
          <w:p w14:paraId="6A5668BE" w14:textId="77777777" w:rsidR="006C3315" w:rsidRDefault="006C3315" w:rsidP="006B7128">
            <w:pPr>
              <w:spacing w:after="0"/>
              <w:jc w:val="center"/>
              <w:rPr>
                <w:b/>
              </w:rPr>
            </w:pPr>
            <w:r>
              <w:rPr>
                <w:b/>
              </w:rPr>
              <w:t>Justification / comments</w:t>
            </w:r>
          </w:p>
        </w:tc>
      </w:tr>
      <w:tr w:rsidR="006C3315" w14:paraId="2E1EDF9D" w14:textId="77777777" w:rsidTr="006B7128">
        <w:tc>
          <w:tcPr>
            <w:tcW w:w="2122" w:type="dxa"/>
          </w:tcPr>
          <w:p w14:paraId="7CB459AD" w14:textId="09CF0940" w:rsidR="006C3315" w:rsidRPr="00D55F21" w:rsidRDefault="0051622A" w:rsidP="006B7128">
            <w:pPr>
              <w:spacing w:after="0"/>
            </w:pPr>
            <w:r>
              <w:t>Lenovo</w:t>
            </w:r>
          </w:p>
        </w:tc>
        <w:tc>
          <w:tcPr>
            <w:tcW w:w="992" w:type="dxa"/>
          </w:tcPr>
          <w:p w14:paraId="2DE14666" w14:textId="41CC3EB3" w:rsidR="006C3315" w:rsidRPr="00D55F21" w:rsidRDefault="0051622A" w:rsidP="006B7128">
            <w:pPr>
              <w:spacing w:after="0"/>
            </w:pPr>
            <w:r>
              <w:t>Yes</w:t>
            </w:r>
          </w:p>
        </w:tc>
        <w:tc>
          <w:tcPr>
            <w:tcW w:w="6236" w:type="dxa"/>
          </w:tcPr>
          <w:p w14:paraId="365676F8" w14:textId="77777777" w:rsidR="006C3315" w:rsidRPr="00D55F21" w:rsidRDefault="006C3315" w:rsidP="006B7128">
            <w:pPr>
              <w:spacing w:after="0"/>
            </w:pPr>
          </w:p>
        </w:tc>
      </w:tr>
      <w:tr w:rsidR="00AE1DAA" w14:paraId="045D9720" w14:textId="77777777" w:rsidTr="006B7128">
        <w:tc>
          <w:tcPr>
            <w:tcW w:w="2122" w:type="dxa"/>
          </w:tcPr>
          <w:p w14:paraId="71754381" w14:textId="3134999E" w:rsidR="00AE1DAA" w:rsidRPr="00D55F21" w:rsidRDefault="00AE1DAA" w:rsidP="00AE1DAA">
            <w:pPr>
              <w:spacing w:after="0"/>
            </w:pPr>
            <w:r>
              <w:t>Ericsson</w:t>
            </w:r>
          </w:p>
        </w:tc>
        <w:tc>
          <w:tcPr>
            <w:tcW w:w="992" w:type="dxa"/>
          </w:tcPr>
          <w:p w14:paraId="3AAB91EB" w14:textId="49F5FF51" w:rsidR="00AE1DAA" w:rsidRPr="00D55F21" w:rsidRDefault="00AE1DAA" w:rsidP="00AE1DAA">
            <w:pPr>
              <w:spacing w:after="0"/>
            </w:pPr>
            <w:r>
              <w:t>No</w:t>
            </w:r>
          </w:p>
        </w:tc>
        <w:tc>
          <w:tcPr>
            <w:tcW w:w="6236" w:type="dxa"/>
          </w:tcPr>
          <w:p w14:paraId="7D5093C0" w14:textId="77777777" w:rsidR="00AE1DAA" w:rsidRDefault="00AE1DAA" w:rsidP="00AE1DAA">
            <w:pPr>
              <w:spacing w:after="0"/>
            </w:pPr>
            <w:r>
              <w:t xml:space="preserve">We have listed a number of issues with the application layer handling the area in our contribution. The biggest problem is that the application doesn’t know the RRC state of the UE and therefore doesn’t know when it </w:t>
            </w:r>
            <w:r>
              <w:lastRenderedPageBreak/>
              <w:t xml:space="preserve">should handle the area (the UE should only handle it when the UE is in Idle or Inactive). We need to have a solution for this first in such case. Another issue is that each and every application needs to implement the area handling if this is agreed, instead of just doing it in one place in the UE AS. That increases the implementation cost and will probably lead to different handling by different applications, i.e. unpredicted behavior. </w:t>
            </w:r>
          </w:p>
          <w:p w14:paraId="6309A721" w14:textId="174117FA" w:rsidR="00AE1DAA" w:rsidRPr="00D55F21" w:rsidRDefault="00AE1DAA" w:rsidP="00AE1DAA">
            <w:pPr>
              <w:spacing w:after="0"/>
            </w:pPr>
            <w:r>
              <w:t>Normally 3GPP chooses the simplest solution. Is there any reason to choose a more complex solution and put the area handling in the application layer? Is there any benefit with it that could motivate the extra complexity?</w:t>
            </w:r>
          </w:p>
        </w:tc>
      </w:tr>
      <w:tr w:rsidR="003450EB" w14:paraId="1EBE347F" w14:textId="77777777" w:rsidTr="006B7128">
        <w:tc>
          <w:tcPr>
            <w:tcW w:w="2122" w:type="dxa"/>
          </w:tcPr>
          <w:p w14:paraId="13E62AB5" w14:textId="7E27FDE8" w:rsidR="003450EB" w:rsidRPr="00D55F21" w:rsidRDefault="00C05587" w:rsidP="006B7128">
            <w:pPr>
              <w:spacing w:after="0"/>
            </w:pPr>
            <w:r>
              <w:rPr>
                <w:rFonts w:hint="eastAsia"/>
                <w:lang w:eastAsia="zh-CN"/>
              </w:rPr>
              <w:lastRenderedPageBreak/>
              <w:t>CMCC</w:t>
            </w:r>
          </w:p>
        </w:tc>
        <w:tc>
          <w:tcPr>
            <w:tcW w:w="992" w:type="dxa"/>
          </w:tcPr>
          <w:p w14:paraId="00012FC2" w14:textId="5F449E32" w:rsidR="003450EB" w:rsidRPr="00D55F21" w:rsidRDefault="00C05587" w:rsidP="006B7128">
            <w:pPr>
              <w:spacing w:after="0"/>
            </w:pPr>
            <w:r>
              <w:rPr>
                <w:rFonts w:hint="eastAsia"/>
                <w:lang w:eastAsia="zh-CN"/>
              </w:rPr>
              <w:t>Yes</w:t>
            </w:r>
          </w:p>
        </w:tc>
        <w:tc>
          <w:tcPr>
            <w:tcW w:w="6236" w:type="dxa"/>
          </w:tcPr>
          <w:p w14:paraId="4891DC53" w14:textId="77777777" w:rsidR="003450EB" w:rsidRPr="00D55F21" w:rsidRDefault="003450EB" w:rsidP="006B7128">
            <w:pPr>
              <w:spacing w:after="0"/>
            </w:pPr>
          </w:p>
        </w:tc>
      </w:tr>
      <w:tr w:rsidR="00B05FBD" w14:paraId="218F4FE1" w14:textId="77777777" w:rsidTr="006B7128">
        <w:tc>
          <w:tcPr>
            <w:tcW w:w="2122" w:type="dxa"/>
          </w:tcPr>
          <w:p w14:paraId="036D89EA" w14:textId="335AABF6" w:rsidR="00B05FBD" w:rsidRDefault="00B05FBD" w:rsidP="006B7128">
            <w:pPr>
              <w:spacing w:after="0"/>
              <w:rPr>
                <w:lang w:eastAsia="zh-CN"/>
              </w:rPr>
            </w:pPr>
            <w:r>
              <w:rPr>
                <w:rFonts w:hint="eastAsia"/>
                <w:lang w:eastAsia="zh-CN"/>
              </w:rPr>
              <w:t>C</w:t>
            </w:r>
            <w:r>
              <w:rPr>
                <w:lang w:eastAsia="zh-CN"/>
              </w:rPr>
              <w:t>hina Unicom</w:t>
            </w:r>
          </w:p>
        </w:tc>
        <w:tc>
          <w:tcPr>
            <w:tcW w:w="992" w:type="dxa"/>
          </w:tcPr>
          <w:p w14:paraId="1C508D28" w14:textId="34A3A217" w:rsidR="00B05FBD" w:rsidRDefault="00B05FBD" w:rsidP="006B7128">
            <w:pPr>
              <w:spacing w:after="0"/>
              <w:rPr>
                <w:lang w:eastAsia="zh-CN"/>
              </w:rPr>
            </w:pPr>
            <w:r>
              <w:rPr>
                <w:rFonts w:hint="eastAsia"/>
                <w:lang w:eastAsia="zh-CN"/>
              </w:rPr>
              <w:t>N</w:t>
            </w:r>
            <w:r>
              <w:rPr>
                <w:lang w:eastAsia="zh-CN"/>
              </w:rPr>
              <w:t>o</w:t>
            </w:r>
          </w:p>
        </w:tc>
        <w:tc>
          <w:tcPr>
            <w:tcW w:w="6236" w:type="dxa"/>
          </w:tcPr>
          <w:p w14:paraId="139F1FF3" w14:textId="7589AEBC" w:rsidR="006B7128" w:rsidRDefault="006B7128" w:rsidP="006B7128">
            <w:pPr>
              <w:spacing w:after="0"/>
            </w:pPr>
            <w:r>
              <w:t>We support the NW can send</w:t>
            </w:r>
            <w:r w:rsidRPr="006B7128">
              <w:t xml:space="preserve"> the </w:t>
            </w:r>
            <w:r>
              <w:t>NW-trigged</w:t>
            </w:r>
            <w:r w:rsidRPr="006B7128">
              <w:t xml:space="preserve"> area scope information to the UE AS for checking. </w:t>
            </w:r>
          </w:p>
          <w:p w14:paraId="59440561" w14:textId="299AAF78" w:rsidR="006B7128" w:rsidRPr="00D55F21" w:rsidRDefault="006B7128" w:rsidP="006B7128">
            <w:pPr>
              <w:spacing w:after="0"/>
            </w:pPr>
            <w:r>
              <w:t>U</w:t>
            </w:r>
            <w:r w:rsidRPr="006B7128">
              <w:t xml:space="preserve">sing app layer area scope information is not a good idea, because it will make conflicts when both </w:t>
            </w:r>
            <w:proofErr w:type="spellStart"/>
            <w:r w:rsidRPr="006B7128">
              <w:t>LocationFilter</w:t>
            </w:r>
            <w:proofErr w:type="spellEnd"/>
            <w:r w:rsidRPr="006B7128">
              <w:t xml:space="preserve"> information and Network-trigged area scope exist in the network. You can image that when the UE transfer from idle to connected state or vice versa, two types of area scope exists, the network can</w:t>
            </w:r>
            <w:r>
              <w:t>n</w:t>
            </w:r>
            <w:r w:rsidRPr="006B7128">
              <w:t xml:space="preserve">ot decide which information will be used as baseline for </w:t>
            </w:r>
            <w:proofErr w:type="spellStart"/>
            <w:r w:rsidRPr="006B7128">
              <w:t>QoE</w:t>
            </w:r>
            <w:proofErr w:type="spellEnd"/>
            <w:r w:rsidRPr="006B7128">
              <w:t xml:space="preserve"> measurements.</w:t>
            </w:r>
            <w:r>
              <w:t xml:space="preserve"> RAN2 is not clear how to resolve this conflict issue, obviously, coordinating both </w:t>
            </w:r>
            <w:proofErr w:type="spellStart"/>
            <w:r>
              <w:t>LocationFilter</w:t>
            </w:r>
            <w:proofErr w:type="spellEnd"/>
            <w:r>
              <w:t xml:space="preserve"> and NW-trigged area scope will cost lots of time and will cause more specs impacts than only NW-triggered is used for all RRC states.</w:t>
            </w:r>
          </w:p>
        </w:tc>
      </w:tr>
    </w:tbl>
    <w:p w14:paraId="157B5CF3" w14:textId="77777777" w:rsidR="006C3315" w:rsidRDefault="006C3315" w:rsidP="006C3315">
      <w:pPr>
        <w:spacing w:after="0"/>
        <w:rPr>
          <w:b/>
        </w:rPr>
      </w:pPr>
    </w:p>
    <w:p w14:paraId="071A9511" w14:textId="2CFD545C" w:rsidR="00246718" w:rsidRDefault="00246718" w:rsidP="00246718">
      <w:pPr>
        <w:spacing w:after="0"/>
        <w:rPr>
          <w:b/>
        </w:rPr>
      </w:pPr>
      <w:r w:rsidRPr="00D55F21">
        <w:rPr>
          <w:b/>
        </w:rPr>
        <w:t xml:space="preserve">Question </w:t>
      </w:r>
      <w:r>
        <w:rPr>
          <w:b/>
        </w:rPr>
        <w:t>3</w:t>
      </w:r>
      <w:r w:rsidRPr="00D55F21">
        <w:rPr>
          <w:b/>
        </w:rPr>
        <w:t>:</w:t>
      </w:r>
      <w:r>
        <w:rPr>
          <w:b/>
        </w:rPr>
        <w:t xml:space="preserve"> Do companies agree to send the LS to SA4 capturing RAN2 conclusion on the above?</w:t>
      </w:r>
    </w:p>
    <w:p w14:paraId="6A98E874" w14:textId="636106E2" w:rsidR="00246718" w:rsidRDefault="00246718">
      <w:pPr>
        <w:spacing w:after="0"/>
        <w:rPr>
          <w:b/>
        </w:rPr>
      </w:pPr>
    </w:p>
    <w:tbl>
      <w:tblPr>
        <w:tblStyle w:val="ac"/>
        <w:tblW w:w="0" w:type="auto"/>
        <w:tblLook w:val="04A0" w:firstRow="1" w:lastRow="0" w:firstColumn="1" w:lastColumn="0" w:noHBand="0" w:noVBand="1"/>
      </w:tblPr>
      <w:tblGrid>
        <w:gridCol w:w="2122"/>
        <w:gridCol w:w="992"/>
        <w:gridCol w:w="6236"/>
      </w:tblGrid>
      <w:tr w:rsidR="00246718" w14:paraId="6CB4D78F" w14:textId="77777777" w:rsidTr="006B7128">
        <w:tc>
          <w:tcPr>
            <w:tcW w:w="2122" w:type="dxa"/>
          </w:tcPr>
          <w:p w14:paraId="0F1147A7" w14:textId="77777777" w:rsidR="00246718" w:rsidRDefault="00246718" w:rsidP="006B7128">
            <w:pPr>
              <w:spacing w:after="0"/>
              <w:jc w:val="center"/>
              <w:rPr>
                <w:b/>
              </w:rPr>
            </w:pPr>
            <w:r>
              <w:rPr>
                <w:b/>
              </w:rPr>
              <w:t>Company</w:t>
            </w:r>
          </w:p>
        </w:tc>
        <w:tc>
          <w:tcPr>
            <w:tcW w:w="992" w:type="dxa"/>
          </w:tcPr>
          <w:p w14:paraId="24F69B53" w14:textId="77777777" w:rsidR="00246718" w:rsidRDefault="00246718" w:rsidP="006B7128">
            <w:pPr>
              <w:spacing w:after="0"/>
              <w:jc w:val="center"/>
              <w:rPr>
                <w:b/>
              </w:rPr>
            </w:pPr>
            <w:r>
              <w:rPr>
                <w:b/>
              </w:rPr>
              <w:t>Yes/No</w:t>
            </w:r>
          </w:p>
        </w:tc>
        <w:tc>
          <w:tcPr>
            <w:tcW w:w="6236" w:type="dxa"/>
          </w:tcPr>
          <w:p w14:paraId="23B187D6" w14:textId="77777777" w:rsidR="00246718" w:rsidRDefault="00246718" w:rsidP="006B7128">
            <w:pPr>
              <w:spacing w:after="0"/>
              <w:jc w:val="center"/>
              <w:rPr>
                <w:b/>
              </w:rPr>
            </w:pPr>
            <w:r>
              <w:rPr>
                <w:b/>
              </w:rPr>
              <w:t>Justification / comments</w:t>
            </w:r>
          </w:p>
        </w:tc>
      </w:tr>
      <w:tr w:rsidR="00246718" w14:paraId="0C4E2674" w14:textId="77777777" w:rsidTr="006B7128">
        <w:tc>
          <w:tcPr>
            <w:tcW w:w="2122" w:type="dxa"/>
          </w:tcPr>
          <w:p w14:paraId="70BE7957" w14:textId="1828D243" w:rsidR="00246718" w:rsidRPr="00D55F21" w:rsidRDefault="0051622A" w:rsidP="006B7128">
            <w:pPr>
              <w:spacing w:after="0"/>
            </w:pPr>
            <w:r>
              <w:t>Lenovo</w:t>
            </w:r>
          </w:p>
        </w:tc>
        <w:tc>
          <w:tcPr>
            <w:tcW w:w="992" w:type="dxa"/>
          </w:tcPr>
          <w:p w14:paraId="5641EA20" w14:textId="19880930" w:rsidR="00246718" w:rsidRPr="00D55F21" w:rsidRDefault="0051622A" w:rsidP="006B7128">
            <w:pPr>
              <w:spacing w:after="0"/>
            </w:pPr>
            <w:r>
              <w:t>Yes</w:t>
            </w:r>
          </w:p>
        </w:tc>
        <w:tc>
          <w:tcPr>
            <w:tcW w:w="6236" w:type="dxa"/>
          </w:tcPr>
          <w:p w14:paraId="39BFC0A4" w14:textId="77777777" w:rsidR="00246718" w:rsidRPr="00D55F21" w:rsidRDefault="00246718" w:rsidP="006B7128">
            <w:pPr>
              <w:spacing w:after="0"/>
            </w:pPr>
          </w:p>
        </w:tc>
      </w:tr>
      <w:tr w:rsidR="00C12114" w14:paraId="22DF32BD" w14:textId="77777777" w:rsidTr="006B7128">
        <w:tc>
          <w:tcPr>
            <w:tcW w:w="2122" w:type="dxa"/>
          </w:tcPr>
          <w:p w14:paraId="2D25DF92" w14:textId="55DCEC25" w:rsidR="00C12114" w:rsidRPr="00D55F21" w:rsidRDefault="00C12114" w:rsidP="00C12114">
            <w:pPr>
              <w:spacing w:after="0"/>
            </w:pPr>
            <w:r>
              <w:t>Ericsson</w:t>
            </w:r>
          </w:p>
        </w:tc>
        <w:tc>
          <w:tcPr>
            <w:tcW w:w="992" w:type="dxa"/>
          </w:tcPr>
          <w:p w14:paraId="20FEBD0E" w14:textId="175C2C99" w:rsidR="00C12114" w:rsidRPr="00D55F21" w:rsidRDefault="00C12114" w:rsidP="00C12114">
            <w:pPr>
              <w:spacing w:after="0"/>
            </w:pPr>
            <w:r>
              <w:t>No</w:t>
            </w:r>
          </w:p>
        </w:tc>
        <w:tc>
          <w:tcPr>
            <w:tcW w:w="6236" w:type="dxa"/>
          </w:tcPr>
          <w:p w14:paraId="67A793D5" w14:textId="77777777" w:rsidR="00C12114" w:rsidRPr="00D55F21" w:rsidRDefault="00C12114" w:rsidP="00C12114">
            <w:pPr>
              <w:spacing w:after="0"/>
            </w:pPr>
          </w:p>
        </w:tc>
      </w:tr>
      <w:tr w:rsidR="003450EB" w14:paraId="4EB993DE" w14:textId="77777777" w:rsidTr="006B7128">
        <w:tc>
          <w:tcPr>
            <w:tcW w:w="2122" w:type="dxa"/>
          </w:tcPr>
          <w:p w14:paraId="2DACCE31" w14:textId="6675DA2D" w:rsidR="003450EB" w:rsidRPr="00D55F21" w:rsidRDefault="00C05587" w:rsidP="006B7128">
            <w:pPr>
              <w:spacing w:after="0"/>
            </w:pPr>
            <w:r>
              <w:rPr>
                <w:rFonts w:hint="eastAsia"/>
                <w:lang w:eastAsia="zh-CN"/>
              </w:rPr>
              <w:t>CMCC</w:t>
            </w:r>
          </w:p>
        </w:tc>
        <w:tc>
          <w:tcPr>
            <w:tcW w:w="992" w:type="dxa"/>
          </w:tcPr>
          <w:p w14:paraId="596EFE92" w14:textId="523FCD68" w:rsidR="003450EB" w:rsidRPr="00D55F21" w:rsidRDefault="00C05587" w:rsidP="006B7128">
            <w:pPr>
              <w:spacing w:after="0"/>
            </w:pPr>
            <w:r>
              <w:rPr>
                <w:rFonts w:hint="eastAsia"/>
                <w:lang w:eastAsia="zh-CN"/>
              </w:rPr>
              <w:t>Yes</w:t>
            </w:r>
          </w:p>
        </w:tc>
        <w:tc>
          <w:tcPr>
            <w:tcW w:w="6236" w:type="dxa"/>
          </w:tcPr>
          <w:p w14:paraId="12291FE7" w14:textId="77777777" w:rsidR="003450EB" w:rsidRPr="00D55F21" w:rsidRDefault="003450EB" w:rsidP="006B7128">
            <w:pPr>
              <w:spacing w:after="0"/>
            </w:pPr>
          </w:p>
        </w:tc>
      </w:tr>
      <w:tr w:rsidR="006B7128" w14:paraId="02DAFF5D" w14:textId="77777777" w:rsidTr="006B7128">
        <w:tc>
          <w:tcPr>
            <w:tcW w:w="2122" w:type="dxa"/>
          </w:tcPr>
          <w:p w14:paraId="3E0A04CB" w14:textId="618A8954" w:rsidR="006B7128" w:rsidRDefault="006B7128" w:rsidP="006B7128">
            <w:pPr>
              <w:spacing w:after="0"/>
              <w:rPr>
                <w:lang w:eastAsia="zh-CN"/>
              </w:rPr>
            </w:pPr>
            <w:r>
              <w:rPr>
                <w:rFonts w:hint="eastAsia"/>
                <w:lang w:eastAsia="zh-CN"/>
              </w:rPr>
              <w:t>C</w:t>
            </w:r>
            <w:r>
              <w:rPr>
                <w:lang w:eastAsia="zh-CN"/>
              </w:rPr>
              <w:t>hina Unicom</w:t>
            </w:r>
          </w:p>
        </w:tc>
        <w:tc>
          <w:tcPr>
            <w:tcW w:w="992" w:type="dxa"/>
          </w:tcPr>
          <w:p w14:paraId="2166AD73" w14:textId="4FE18818" w:rsidR="006B7128" w:rsidRDefault="006B7128" w:rsidP="006B7128">
            <w:pPr>
              <w:spacing w:after="0"/>
              <w:rPr>
                <w:lang w:eastAsia="zh-CN"/>
              </w:rPr>
            </w:pPr>
            <w:r>
              <w:rPr>
                <w:rFonts w:hint="eastAsia"/>
                <w:lang w:eastAsia="zh-CN"/>
              </w:rPr>
              <w:t>N</w:t>
            </w:r>
            <w:r>
              <w:rPr>
                <w:lang w:eastAsia="zh-CN"/>
              </w:rPr>
              <w:t>o</w:t>
            </w:r>
          </w:p>
        </w:tc>
        <w:tc>
          <w:tcPr>
            <w:tcW w:w="6236" w:type="dxa"/>
          </w:tcPr>
          <w:p w14:paraId="7B18D61D" w14:textId="069B7DE8" w:rsidR="006B7128" w:rsidRPr="00D55F21" w:rsidRDefault="006B7128" w:rsidP="00FC4AED">
            <w:pPr>
              <w:spacing w:after="0"/>
              <w:rPr>
                <w:lang w:eastAsia="zh-CN"/>
              </w:rPr>
            </w:pPr>
            <w:r>
              <w:rPr>
                <w:rFonts w:hint="eastAsia"/>
                <w:lang w:eastAsia="zh-CN"/>
              </w:rPr>
              <w:t>S</w:t>
            </w:r>
            <w:r>
              <w:rPr>
                <w:lang w:eastAsia="zh-CN"/>
              </w:rPr>
              <w:t>A4 don’t ask for RAN2 to reply a new LS, why we need to send the new LS</w:t>
            </w:r>
            <w:r w:rsidR="00FC4AED">
              <w:rPr>
                <w:lang w:eastAsia="zh-CN"/>
              </w:rPr>
              <w:t xml:space="preserve"> to tell the conclusion</w:t>
            </w:r>
            <w:r>
              <w:rPr>
                <w:lang w:eastAsia="zh-CN"/>
              </w:rPr>
              <w:t xml:space="preserve">? If RAN2 has made some agreements online that </w:t>
            </w:r>
            <w:r w:rsidR="00FC4AED">
              <w:rPr>
                <w:lang w:eastAsia="zh-CN"/>
              </w:rPr>
              <w:t>affect</w:t>
            </w:r>
            <w:r>
              <w:rPr>
                <w:lang w:eastAsia="zh-CN"/>
              </w:rPr>
              <w:t xml:space="preserve"> SA4, then a LS is needed.</w:t>
            </w:r>
          </w:p>
        </w:tc>
      </w:tr>
    </w:tbl>
    <w:p w14:paraId="1C51F42E" w14:textId="77777777" w:rsidR="00246718" w:rsidRDefault="00246718">
      <w:pPr>
        <w:spacing w:after="0"/>
        <w:rPr>
          <w:b/>
        </w:rPr>
      </w:pPr>
    </w:p>
    <w:p w14:paraId="75B13956" w14:textId="0992176F" w:rsidR="00246718" w:rsidRDefault="00246718">
      <w:pPr>
        <w:spacing w:after="0"/>
        <w:rPr>
          <w:b/>
        </w:rPr>
      </w:pPr>
    </w:p>
    <w:p w14:paraId="4499A2A3" w14:textId="7F37B15A" w:rsidR="0083654A" w:rsidRDefault="00B720E7">
      <w:pPr>
        <w:spacing w:after="0"/>
      </w:pPr>
      <w:r w:rsidRPr="00B720E7">
        <w:t xml:space="preserve">With respect to </w:t>
      </w:r>
      <w:r w:rsidR="00E9553F">
        <w:t xml:space="preserve">the </w:t>
      </w:r>
      <w:r w:rsidR="00E11EF0">
        <w:t>reply to SA5</w:t>
      </w:r>
      <w:r w:rsidR="00E9553F">
        <w:t>, in [5] it was proposed to indicate that:</w:t>
      </w:r>
    </w:p>
    <w:p w14:paraId="1559B714" w14:textId="77777777" w:rsidR="00E9553F" w:rsidRPr="00C05587" w:rsidRDefault="00E9553F" w:rsidP="00E9553F">
      <w:pPr>
        <w:pStyle w:val="af0"/>
        <w:numPr>
          <w:ilvl w:val="0"/>
          <w:numId w:val="45"/>
        </w:numPr>
        <w:spacing w:after="0"/>
        <w:rPr>
          <w:lang w:val="en-US"/>
        </w:rPr>
      </w:pPr>
      <w:r>
        <w:rPr>
          <w:lang w:val="en-US"/>
        </w:rPr>
        <w:t>A</w:t>
      </w:r>
      <w:r w:rsidRPr="00C05587">
        <w:rPr>
          <w:lang w:val="en-US"/>
        </w:rPr>
        <w:t xml:space="preserve">s a default behavior, when the UE’s buffer for storing </w:t>
      </w:r>
      <w:proofErr w:type="spellStart"/>
      <w:r w:rsidRPr="00C05587">
        <w:rPr>
          <w:lang w:val="en-US"/>
        </w:rPr>
        <w:t>QoE</w:t>
      </w:r>
      <w:proofErr w:type="spellEnd"/>
      <w:r w:rsidRPr="00C05587">
        <w:rPr>
          <w:lang w:val="en-US"/>
        </w:rPr>
        <w:t xml:space="preserve"> reports is full and a new report arrives, the UE should discard older report(s) to make room for the new one. </w:t>
      </w:r>
    </w:p>
    <w:p w14:paraId="169BD12B" w14:textId="47DE9B51" w:rsidR="00E9553F" w:rsidRPr="00C05587" w:rsidRDefault="00E9553F" w:rsidP="00E9553F">
      <w:pPr>
        <w:pStyle w:val="af0"/>
        <w:numPr>
          <w:ilvl w:val="0"/>
          <w:numId w:val="45"/>
        </w:numPr>
        <w:spacing w:after="0"/>
        <w:rPr>
          <w:lang w:val="en-US"/>
        </w:rPr>
      </w:pPr>
      <w:r>
        <w:rPr>
          <w:lang w:val="en-US"/>
        </w:rPr>
        <w:t>P</w:t>
      </w:r>
      <w:r w:rsidRPr="00C05587">
        <w:rPr>
          <w:lang w:val="en-US"/>
        </w:rPr>
        <w:t xml:space="preserve">roviding selection policies from consumers to the UE would be beneficial, e.g. for the UE to decide which reports to discard in case the UE’s </w:t>
      </w:r>
      <w:proofErr w:type="spellStart"/>
      <w:r w:rsidRPr="00C05587">
        <w:rPr>
          <w:lang w:val="en-US"/>
        </w:rPr>
        <w:t>QoE</w:t>
      </w:r>
      <w:proofErr w:type="spellEnd"/>
      <w:r w:rsidRPr="00C05587">
        <w:rPr>
          <w:lang w:val="en-US"/>
        </w:rPr>
        <w:t xml:space="preserve"> buffer becomes full.</w:t>
      </w:r>
    </w:p>
    <w:p w14:paraId="77930745" w14:textId="41F95867" w:rsidR="00D55F21" w:rsidRDefault="00D55F21">
      <w:pPr>
        <w:spacing w:after="0"/>
        <w:rPr>
          <w:b/>
        </w:rPr>
      </w:pPr>
    </w:p>
    <w:p w14:paraId="15C1496D" w14:textId="40043B1A" w:rsidR="00E9553F" w:rsidRDefault="00E9553F">
      <w:pPr>
        <w:spacing w:after="0"/>
      </w:pPr>
      <w:r>
        <w:t>Again, before deciding whether/what to reply, the rapporteur would like to understand whether RAN2 can reach agreements on the above issues.</w:t>
      </w:r>
    </w:p>
    <w:p w14:paraId="7D5C285D" w14:textId="53856268" w:rsidR="00E9553F" w:rsidRDefault="00E9553F">
      <w:pPr>
        <w:spacing w:after="0"/>
      </w:pPr>
    </w:p>
    <w:p w14:paraId="3F1D1BE7" w14:textId="619A5DF4" w:rsidR="00E9553F" w:rsidRPr="00E9553F" w:rsidRDefault="00E9553F">
      <w:pPr>
        <w:spacing w:after="0"/>
        <w:rPr>
          <w:b/>
          <w:lang w:eastAsia="zh-CN"/>
        </w:rPr>
      </w:pPr>
      <w:r>
        <w:rPr>
          <w:b/>
        </w:rPr>
        <w:t xml:space="preserve">Question </w:t>
      </w:r>
      <w:r w:rsidR="003450EB">
        <w:rPr>
          <w:b/>
        </w:rPr>
        <w:t>4</w:t>
      </w:r>
      <w:r>
        <w:rPr>
          <w:b/>
        </w:rPr>
        <w:t xml:space="preserve">: </w:t>
      </w:r>
      <w:r w:rsidR="007A2129">
        <w:rPr>
          <w:b/>
        </w:rPr>
        <w:t xml:space="preserve">Do companies agree </w:t>
      </w:r>
      <w:r w:rsidR="003450EB">
        <w:rPr>
          <w:b/>
        </w:rPr>
        <w:t>that, a</w:t>
      </w:r>
      <w:r w:rsidR="003450EB" w:rsidRPr="003450EB">
        <w:rPr>
          <w:b/>
        </w:rPr>
        <w:t xml:space="preserve">s a default behavior, when the UE’s buffer for storing </w:t>
      </w:r>
      <w:proofErr w:type="spellStart"/>
      <w:r w:rsidR="003450EB" w:rsidRPr="003450EB">
        <w:rPr>
          <w:b/>
        </w:rPr>
        <w:t>QoE</w:t>
      </w:r>
      <w:proofErr w:type="spellEnd"/>
      <w:r w:rsidR="003450EB" w:rsidRPr="003450EB">
        <w:rPr>
          <w:b/>
        </w:rPr>
        <w:t xml:space="preserve"> reports is full and a new report arrives, the UE should discard older report(s) to make room for the new one.</w:t>
      </w:r>
    </w:p>
    <w:p w14:paraId="7017D6CC" w14:textId="5D1A4377" w:rsidR="00E9553F" w:rsidRDefault="00E9553F">
      <w:pPr>
        <w:spacing w:after="0"/>
        <w:rPr>
          <w:b/>
        </w:rPr>
      </w:pPr>
    </w:p>
    <w:tbl>
      <w:tblPr>
        <w:tblStyle w:val="ac"/>
        <w:tblW w:w="0" w:type="auto"/>
        <w:tblLook w:val="04A0" w:firstRow="1" w:lastRow="0" w:firstColumn="1" w:lastColumn="0" w:noHBand="0" w:noVBand="1"/>
      </w:tblPr>
      <w:tblGrid>
        <w:gridCol w:w="2122"/>
        <w:gridCol w:w="992"/>
        <w:gridCol w:w="6236"/>
      </w:tblGrid>
      <w:tr w:rsidR="003450EB" w14:paraId="6A30BBBF" w14:textId="77777777" w:rsidTr="006B7128">
        <w:tc>
          <w:tcPr>
            <w:tcW w:w="2122" w:type="dxa"/>
          </w:tcPr>
          <w:p w14:paraId="358BDDFE" w14:textId="77777777" w:rsidR="003450EB" w:rsidRDefault="003450EB" w:rsidP="006B7128">
            <w:pPr>
              <w:spacing w:after="0"/>
              <w:jc w:val="center"/>
              <w:rPr>
                <w:b/>
              </w:rPr>
            </w:pPr>
            <w:r>
              <w:rPr>
                <w:b/>
              </w:rPr>
              <w:t>Company</w:t>
            </w:r>
          </w:p>
        </w:tc>
        <w:tc>
          <w:tcPr>
            <w:tcW w:w="992" w:type="dxa"/>
          </w:tcPr>
          <w:p w14:paraId="51D02972" w14:textId="77777777" w:rsidR="003450EB" w:rsidRDefault="003450EB" w:rsidP="006B7128">
            <w:pPr>
              <w:spacing w:after="0"/>
              <w:jc w:val="center"/>
              <w:rPr>
                <w:b/>
              </w:rPr>
            </w:pPr>
            <w:r>
              <w:rPr>
                <w:b/>
              </w:rPr>
              <w:t>Yes/No</w:t>
            </w:r>
          </w:p>
        </w:tc>
        <w:tc>
          <w:tcPr>
            <w:tcW w:w="6236" w:type="dxa"/>
          </w:tcPr>
          <w:p w14:paraId="39D2E1E4" w14:textId="77777777" w:rsidR="003450EB" w:rsidRDefault="003450EB" w:rsidP="006B7128">
            <w:pPr>
              <w:spacing w:after="0"/>
              <w:jc w:val="center"/>
              <w:rPr>
                <w:b/>
              </w:rPr>
            </w:pPr>
            <w:r>
              <w:rPr>
                <w:b/>
              </w:rPr>
              <w:t>Justification / comments</w:t>
            </w:r>
          </w:p>
        </w:tc>
      </w:tr>
      <w:tr w:rsidR="003450EB" w14:paraId="774BC227" w14:textId="77777777" w:rsidTr="006B7128">
        <w:tc>
          <w:tcPr>
            <w:tcW w:w="2122" w:type="dxa"/>
          </w:tcPr>
          <w:p w14:paraId="6A9F7902" w14:textId="330F52A2" w:rsidR="003450EB" w:rsidRPr="00D55F21" w:rsidRDefault="0051622A" w:rsidP="006B7128">
            <w:pPr>
              <w:spacing w:after="0"/>
            </w:pPr>
            <w:r>
              <w:t>Lenovo</w:t>
            </w:r>
          </w:p>
        </w:tc>
        <w:tc>
          <w:tcPr>
            <w:tcW w:w="992" w:type="dxa"/>
          </w:tcPr>
          <w:p w14:paraId="02F22DC7" w14:textId="257C31A4" w:rsidR="003450EB" w:rsidRPr="00D55F21" w:rsidRDefault="0051622A" w:rsidP="006B7128">
            <w:pPr>
              <w:spacing w:after="0"/>
            </w:pPr>
            <w:r>
              <w:t>No</w:t>
            </w:r>
          </w:p>
        </w:tc>
        <w:tc>
          <w:tcPr>
            <w:tcW w:w="6236" w:type="dxa"/>
          </w:tcPr>
          <w:p w14:paraId="1FD2DBEC" w14:textId="5D311881" w:rsidR="003450EB" w:rsidRPr="00D55F21" w:rsidRDefault="0051622A" w:rsidP="006B7128">
            <w:pPr>
              <w:spacing w:after="0"/>
            </w:pPr>
            <w:r>
              <w:t xml:space="preserve">This default </w:t>
            </w:r>
            <w:proofErr w:type="spellStart"/>
            <w:r>
              <w:t>behaviour</w:t>
            </w:r>
            <w:proofErr w:type="spellEnd"/>
            <w:r>
              <w:t xml:space="preserve"> may make sense in</w:t>
            </w:r>
            <w:r w:rsidRPr="0051622A">
              <w:t xml:space="preserve"> case of limited storage space for </w:t>
            </w:r>
            <w:proofErr w:type="spellStart"/>
            <w:r w:rsidRPr="0051622A">
              <w:t>QoE</w:t>
            </w:r>
            <w:proofErr w:type="spellEnd"/>
            <w:r w:rsidRPr="0051622A">
              <w:t xml:space="preserve"> reports at the UE</w:t>
            </w:r>
            <w:r>
              <w:t xml:space="preserve">. However, we haven’t reached </w:t>
            </w:r>
            <w:r w:rsidRPr="0051622A">
              <w:t xml:space="preserve">consensus </w:t>
            </w:r>
            <w:r>
              <w:t>yet</w:t>
            </w:r>
            <w:r w:rsidRPr="0051622A">
              <w:t xml:space="preserve"> </w:t>
            </w:r>
            <w:proofErr w:type="spellStart"/>
            <w:r w:rsidRPr="0051622A">
              <w:t>wrt</w:t>
            </w:r>
            <w:proofErr w:type="spellEnd"/>
            <w:r w:rsidRPr="0051622A">
              <w:t xml:space="preserve"> </w:t>
            </w:r>
            <w:proofErr w:type="spellStart"/>
            <w:r w:rsidRPr="0051622A">
              <w:t>i</w:t>
            </w:r>
            <w:proofErr w:type="spellEnd"/>
            <w:r w:rsidRPr="0051622A">
              <w:t>) the minimum AS layer buffer size</w:t>
            </w:r>
            <w:r w:rsidR="00AA010B">
              <w:t xml:space="preserve"> requirement</w:t>
            </w:r>
            <w:r w:rsidRPr="0051622A">
              <w:t xml:space="preserve">; ii) in which layer </w:t>
            </w:r>
            <w:r w:rsidR="00AA010B">
              <w:t xml:space="preserve">to store </w:t>
            </w:r>
            <w:proofErr w:type="spellStart"/>
            <w:r w:rsidR="00AA010B">
              <w:t>QoE</w:t>
            </w:r>
            <w:proofErr w:type="spellEnd"/>
            <w:r w:rsidR="00AA010B">
              <w:t xml:space="preserve"> reports </w:t>
            </w:r>
            <w:r w:rsidRPr="0051622A">
              <w:t xml:space="preserve">(AS layer </w:t>
            </w:r>
            <w:r w:rsidR="00AA010B">
              <w:t>and/</w:t>
            </w:r>
            <w:r w:rsidRPr="0051622A">
              <w:t>or application layer).</w:t>
            </w:r>
            <w:r>
              <w:t xml:space="preserve"> </w:t>
            </w:r>
            <w:r w:rsidR="00AA010B">
              <w:t xml:space="preserve">Depending on the </w:t>
            </w:r>
            <w:r w:rsidR="00AA010B" w:rsidRPr="00AA010B">
              <w:lastRenderedPageBreak/>
              <w:t xml:space="preserve">minimum AS layer buffer size requirement </w:t>
            </w:r>
            <w:r>
              <w:t xml:space="preserve">RAN2 may decide on a hybrid solution (i.e. storing </w:t>
            </w:r>
            <w:proofErr w:type="spellStart"/>
            <w:r>
              <w:t>QoE</w:t>
            </w:r>
            <w:proofErr w:type="spellEnd"/>
            <w:r>
              <w:t xml:space="preserve"> reports in both AS and application layer) or on </w:t>
            </w:r>
            <w:r w:rsidR="00A552CA">
              <w:t>the</w:t>
            </w:r>
            <w:r>
              <w:t xml:space="preserve"> solution in which application layer stores the </w:t>
            </w:r>
            <w:proofErr w:type="spellStart"/>
            <w:r>
              <w:t>QoE</w:t>
            </w:r>
            <w:proofErr w:type="spellEnd"/>
            <w:r>
              <w:t xml:space="preserve"> reports. In both cases</w:t>
            </w:r>
            <w:r w:rsidR="00AA010B">
              <w:t xml:space="preserve"> a</w:t>
            </w:r>
            <w:r>
              <w:t xml:space="preserve"> </w:t>
            </w:r>
            <w:r w:rsidR="00AA010B" w:rsidRPr="00AA010B">
              <w:t xml:space="preserve">default </w:t>
            </w:r>
            <w:proofErr w:type="spellStart"/>
            <w:r w:rsidR="00AA010B" w:rsidRPr="00AA010B">
              <w:t>behaviour</w:t>
            </w:r>
            <w:proofErr w:type="spellEnd"/>
            <w:r w:rsidR="00AA010B">
              <w:t xml:space="preserve"> wouldn’t then be needed.</w:t>
            </w:r>
          </w:p>
        </w:tc>
      </w:tr>
      <w:tr w:rsidR="00A1149B" w14:paraId="2FF5F0F9" w14:textId="77777777" w:rsidTr="006B7128">
        <w:tc>
          <w:tcPr>
            <w:tcW w:w="2122" w:type="dxa"/>
          </w:tcPr>
          <w:p w14:paraId="306445B5" w14:textId="01F83976" w:rsidR="00A1149B" w:rsidRPr="00D55F21" w:rsidRDefault="00A1149B" w:rsidP="00A1149B">
            <w:pPr>
              <w:spacing w:after="0"/>
            </w:pPr>
            <w:r>
              <w:lastRenderedPageBreak/>
              <w:t>Ericsson</w:t>
            </w:r>
          </w:p>
        </w:tc>
        <w:tc>
          <w:tcPr>
            <w:tcW w:w="992" w:type="dxa"/>
          </w:tcPr>
          <w:p w14:paraId="11D30E31" w14:textId="2AC11E8A" w:rsidR="00A1149B" w:rsidRPr="00D55F21" w:rsidRDefault="00A1149B" w:rsidP="00A1149B">
            <w:pPr>
              <w:spacing w:after="0"/>
            </w:pPr>
            <w:r>
              <w:t>Yes</w:t>
            </w:r>
          </w:p>
        </w:tc>
        <w:tc>
          <w:tcPr>
            <w:tcW w:w="6236" w:type="dxa"/>
          </w:tcPr>
          <w:p w14:paraId="68D434AE" w14:textId="77777777" w:rsidR="00A1149B" w:rsidRPr="00D55F21" w:rsidRDefault="00A1149B" w:rsidP="00A1149B">
            <w:pPr>
              <w:spacing w:after="0"/>
            </w:pPr>
          </w:p>
        </w:tc>
      </w:tr>
      <w:tr w:rsidR="003450EB" w14:paraId="4D1B6B2A" w14:textId="77777777" w:rsidTr="006B7128">
        <w:tc>
          <w:tcPr>
            <w:tcW w:w="2122" w:type="dxa"/>
          </w:tcPr>
          <w:p w14:paraId="70320234" w14:textId="1A43C293" w:rsidR="003450EB" w:rsidRPr="00D55F21" w:rsidRDefault="00C05587" w:rsidP="006B7128">
            <w:pPr>
              <w:spacing w:after="0"/>
              <w:rPr>
                <w:lang w:eastAsia="zh-CN"/>
              </w:rPr>
            </w:pPr>
            <w:r>
              <w:rPr>
                <w:rFonts w:hint="eastAsia"/>
                <w:lang w:eastAsia="zh-CN"/>
              </w:rPr>
              <w:t>C</w:t>
            </w:r>
            <w:r>
              <w:rPr>
                <w:lang w:eastAsia="zh-CN"/>
              </w:rPr>
              <w:t>MCC</w:t>
            </w:r>
          </w:p>
        </w:tc>
        <w:tc>
          <w:tcPr>
            <w:tcW w:w="992" w:type="dxa"/>
          </w:tcPr>
          <w:p w14:paraId="498B7715" w14:textId="507B257E" w:rsidR="006F6581" w:rsidRPr="00D55F21" w:rsidRDefault="004D4BA8" w:rsidP="006F6581">
            <w:pPr>
              <w:spacing w:after="0"/>
              <w:rPr>
                <w:lang w:eastAsia="zh-CN"/>
              </w:rPr>
            </w:pPr>
            <w:r>
              <w:rPr>
                <w:rFonts w:hint="eastAsia"/>
                <w:lang w:eastAsia="zh-CN"/>
              </w:rPr>
              <w:t>Yes</w:t>
            </w:r>
          </w:p>
        </w:tc>
        <w:tc>
          <w:tcPr>
            <w:tcW w:w="6236" w:type="dxa"/>
          </w:tcPr>
          <w:p w14:paraId="06643394" w14:textId="74E1581B" w:rsidR="006F6581" w:rsidRPr="00D55F21" w:rsidRDefault="00C05587" w:rsidP="006B7128">
            <w:pPr>
              <w:spacing w:after="0"/>
              <w:rPr>
                <w:lang w:eastAsia="zh-CN"/>
              </w:rPr>
            </w:pPr>
            <w:r>
              <w:t xml:space="preserve">We agree to introduce time-based </w:t>
            </w:r>
            <w:r w:rsidR="004D4BA8">
              <w:t xml:space="preserve">discard. But since RAN2 has not decided whether APP layer can store </w:t>
            </w:r>
            <w:proofErr w:type="spellStart"/>
            <w:r w:rsidR="004D4BA8">
              <w:t>QoE</w:t>
            </w:r>
            <w:proofErr w:type="spellEnd"/>
            <w:r w:rsidR="004D4BA8">
              <w:t xml:space="preserve"> report, the behavior can be </w:t>
            </w:r>
            <w:r w:rsidR="006F6581">
              <w:rPr>
                <w:rFonts w:hint="eastAsia"/>
                <w:lang w:eastAsia="zh-CN"/>
              </w:rPr>
              <w:t>different</w:t>
            </w:r>
            <w:r w:rsidR="006F6581">
              <w:t xml:space="preserve"> </w:t>
            </w:r>
            <w:r w:rsidR="006F6581">
              <w:rPr>
                <w:rFonts w:hint="eastAsia"/>
                <w:lang w:eastAsia="zh-CN"/>
              </w:rPr>
              <w:t>with</w:t>
            </w:r>
            <w:r w:rsidR="006F6581">
              <w:rPr>
                <w:lang w:eastAsia="zh-CN"/>
              </w:rPr>
              <w:t xml:space="preserve"> </w:t>
            </w:r>
            <w:r w:rsidR="006F6581">
              <w:rPr>
                <w:rFonts w:hint="eastAsia"/>
                <w:lang w:eastAsia="zh-CN"/>
              </w:rPr>
              <w:t>regarding</w:t>
            </w:r>
            <w:r w:rsidR="006F6581">
              <w:rPr>
                <w:lang w:eastAsia="zh-CN"/>
              </w:rPr>
              <w:t xml:space="preserve"> </w:t>
            </w:r>
            <w:r w:rsidR="006F6581">
              <w:rPr>
                <w:rFonts w:hint="eastAsia"/>
                <w:lang w:eastAsia="zh-CN"/>
              </w:rPr>
              <w:t>to</w:t>
            </w:r>
            <w:r w:rsidR="006F6581">
              <w:rPr>
                <w:lang w:eastAsia="zh-CN"/>
              </w:rPr>
              <w:t xml:space="preserve"> </w:t>
            </w:r>
            <w:r w:rsidR="006F6581">
              <w:rPr>
                <w:rFonts w:hint="eastAsia"/>
                <w:lang w:eastAsia="zh-CN"/>
              </w:rPr>
              <w:t>the</w:t>
            </w:r>
            <w:r w:rsidR="006F6581">
              <w:t xml:space="preserve"> </w:t>
            </w:r>
            <w:r w:rsidR="006F6581">
              <w:rPr>
                <w:lang w:eastAsia="zh-CN"/>
              </w:rPr>
              <w:t>preferred</w:t>
            </w:r>
            <w:r w:rsidR="006F6581">
              <w:t xml:space="preserve"> </w:t>
            </w:r>
            <w:r w:rsidR="006F6581">
              <w:rPr>
                <w:rFonts w:hint="eastAsia"/>
                <w:lang w:eastAsia="zh-CN"/>
              </w:rPr>
              <w:t>layer</w:t>
            </w:r>
            <w:r w:rsidR="006F6581">
              <w:t xml:space="preserve"> </w:t>
            </w:r>
            <w:r w:rsidR="006F6581">
              <w:rPr>
                <w:rFonts w:hint="eastAsia"/>
                <w:lang w:eastAsia="zh-CN"/>
              </w:rPr>
              <w:t>to</w:t>
            </w:r>
            <w:r w:rsidR="006F6581">
              <w:t xml:space="preserve"> </w:t>
            </w:r>
            <w:r w:rsidR="006F6581">
              <w:rPr>
                <w:rFonts w:hint="eastAsia"/>
                <w:lang w:eastAsia="zh-CN"/>
              </w:rPr>
              <w:t>store</w:t>
            </w:r>
            <w:r w:rsidR="006F6581">
              <w:t xml:space="preserve"> </w:t>
            </w:r>
            <w:proofErr w:type="spellStart"/>
            <w:r w:rsidR="006F6581">
              <w:rPr>
                <w:rFonts w:hint="eastAsia"/>
                <w:lang w:eastAsia="zh-CN"/>
              </w:rPr>
              <w:t>QoE</w:t>
            </w:r>
            <w:proofErr w:type="spellEnd"/>
            <w:r w:rsidR="006F6581">
              <w:rPr>
                <w:lang w:eastAsia="zh-CN"/>
              </w:rPr>
              <w:t xml:space="preserve"> </w:t>
            </w:r>
            <w:r w:rsidR="006F6581">
              <w:rPr>
                <w:rFonts w:hint="eastAsia"/>
                <w:lang w:eastAsia="zh-CN"/>
              </w:rPr>
              <w:t>reports</w:t>
            </w:r>
            <w:r w:rsidR="006F6581">
              <w:rPr>
                <w:lang w:eastAsia="zh-CN"/>
              </w:rPr>
              <w:t>.</w:t>
            </w:r>
          </w:p>
        </w:tc>
      </w:tr>
      <w:tr w:rsidR="00FC4AED" w14:paraId="18A9E44E" w14:textId="77777777" w:rsidTr="006B7128">
        <w:tc>
          <w:tcPr>
            <w:tcW w:w="2122" w:type="dxa"/>
          </w:tcPr>
          <w:p w14:paraId="1762AB5B" w14:textId="66E6D7CD" w:rsidR="00FC4AED" w:rsidRDefault="00FC4AED" w:rsidP="006B7128">
            <w:pPr>
              <w:spacing w:after="0"/>
              <w:rPr>
                <w:lang w:eastAsia="zh-CN"/>
              </w:rPr>
            </w:pPr>
            <w:r>
              <w:rPr>
                <w:rFonts w:hint="eastAsia"/>
                <w:lang w:eastAsia="zh-CN"/>
              </w:rPr>
              <w:t>C</w:t>
            </w:r>
            <w:r>
              <w:rPr>
                <w:lang w:eastAsia="zh-CN"/>
              </w:rPr>
              <w:t>hina Unicom</w:t>
            </w:r>
          </w:p>
        </w:tc>
        <w:tc>
          <w:tcPr>
            <w:tcW w:w="992" w:type="dxa"/>
          </w:tcPr>
          <w:p w14:paraId="3F547DDA" w14:textId="074EF9F6" w:rsidR="00FC4AED" w:rsidRDefault="00FC4AED" w:rsidP="006F6581">
            <w:pPr>
              <w:spacing w:after="0"/>
              <w:rPr>
                <w:lang w:eastAsia="zh-CN"/>
              </w:rPr>
            </w:pPr>
            <w:r>
              <w:rPr>
                <w:rFonts w:hint="eastAsia"/>
                <w:lang w:eastAsia="zh-CN"/>
              </w:rPr>
              <w:t>Y</w:t>
            </w:r>
            <w:r>
              <w:rPr>
                <w:lang w:eastAsia="zh-CN"/>
              </w:rPr>
              <w:t>es</w:t>
            </w:r>
          </w:p>
        </w:tc>
        <w:tc>
          <w:tcPr>
            <w:tcW w:w="6236" w:type="dxa"/>
          </w:tcPr>
          <w:p w14:paraId="276CEC17" w14:textId="77777777" w:rsidR="00FC4AED" w:rsidRDefault="00FC4AED" w:rsidP="006B7128">
            <w:pPr>
              <w:spacing w:after="0"/>
            </w:pPr>
          </w:p>
        </w:tc>
      </w:tr>
    </w:tbl>
    <w:p w14:paraId="539B1355" w14:textId="092A3A4E" w:rsidR="003450EB" w:rsidRDefault="003450EB">
      <w:pPr>
        <w:spacing w:after="0"/>
        <w:rPr>
          <w:b/>
        </w:rPr>
      </w:pPr>
    </w:p>
    <w:p w14:paraId="334AA726" w14:textId="52C6AC83" w:rsidR="003450EB" w:rsidRPr="00E9553F" w:rsidRDefault="003450EB" w:rsidP="003450EB">
      <w:pPr>
        <w:spacing w:after="0"/>
        <w:rPr>
          <w:b/>
          <w:lang w:eastAsia="zh-CN"/>
        </w:rPr>
      </w:pPr>
      <w:r>
        <w:rPr>
          <w:b/>
        </w:rPr>
        <w:t>Question 5: Do companies agree that p</w:t>
      </w:r>
      <w:r w:rsidRPr="003450EB">
        <w:rPr>
          <w:b/>
        </w:rPr>
        <w:t xml:space="preserve">roviding selection policies from consumers to the UE would be beneficial, e.g. for the UE to decide which reports to discard in case the UE’s </w:t>
      </w:r>
      <w:proofErr w:type="spellStart"/>
      <w:r w:rsidRPr="003450EB">
        <w:rPr>
          <w:b/>
        </w:rPr>
        <w:t>QoE</w:t>
      </w:r>
      <w:proofErr w:type="spellEnd"/>
      <w:r w:rsidRPr="003450EB">
        <w:rPr>
          <w:b/>
        </w:rPr>
        <w:t xml:space="preserve"> buffer becomes full</w:t>
      </w:r>
      <w:r>
        <w:rPr>
          <w:b/>
        </w:rPr>
        <w:t>.</w:t>
      </w:r>
    </w:p>
    <w:p w14:paraId="51FB29AE" w14:textId="77777777" w:rsidR="003450EB" w:rsidRDefault="003450EB" w:rsidP="003450EB">
      <w:pPr>
        <w:spacing w:after="0"/>
        <w:rPr>
          <w:b/>
        </w:rPr>
      </w:pPr>
    </w:p>
    <w:tbl>
      <w:tblPr>
        <w:tblStyle w:val="ac"/>
        <w:tblW w:w="0" w:type="auto"/>
        <w:tblLook w:val="04A0" w:firstRow="1" w:lastRow="0" w:firstColumn="1" w:lastColumn="0" w:noHBand="0" w:noVBand="1"/>
      </w:tblPr>
      <w:tblGrid>
        <w:gridCol w:w="2122"/>
        <w:gridCol w:w="992"/>
        <w:gridCol w:w="6236"/>
      </w:tblGrid>
      <w:tr w:rsidR="003450EB" w14:paraId="45D6C392" w14:textId="77777777" w:rsidTr="006B7128">
        <w:tc>
          <w:tcPr>
            <w:tcW w:w="2122" w:type="dxa"/>
          </w:tcPr>
          <w:p w14:paraId="2B7ADFFD" w14:textId="77777777" w:rsidR="003450EB" w:rsidRDefault="003450EB" w:rsidP="006B7128">
            <w:pPr>
              <w:spacing w:after="0"/>
              <w:jc w:val="center"/>
              <w:rPr>
                <w:b/>
              </w:rPr>
            </w:pPr>
            <w:r>
              <w:rPr>
                <w:b/>
              </w:rPr>
              <w:t>Company</w:t>
            </w:r>
          </w:p>
        </w:tc>
        <w:tc>
          <w:tcPr>
            <w:tcW w:w="992" w:type="dxa"/>
          </w:tcPr>
          <w:p w14:paraId="23EFB658" w14:textId="77777777" w:rsidR="003450EB" w:rsidRDefault="003450EB" w:rsidP="006B7128">
            <w:pPr>
              <w:spacing w:after="0"/>
              <w:jc w:val="center"/>
              <w:rPr>
                <w:b/>
              </w:rPr>
            </w:pPr>
            <w:r>
              <w:rPr>
                <w:b/>
              </w:rPr>
              <w:t>Yes/No</w:t>
            </w:r>
          </w:p>
        </w:tc>
        <w:tc>
          <w:tcPr>
            <w:tcW w:w="6236" w:type="dxa"/>
          </w:tcPr>
          <w:p w14:paraId="3E3301BF" w14:textId="77777777" w:rsidR="003450EB" w:rsidRDefault="003450EB" w:rsidP="006B7128">
            <w:pPr>
              <w:spacing w:after="0"/>
              <w:jc w:val="center"/>
              <w:rPr>
                <w:b/>
              </w:rPr>
            </w:pPr>
            <w:r>
              <w:rPr>
                <w:b/>
              </w:rPr>
              <w:t>Justification / comments</w:t>
            </w:r>
          </w:p>
        </w:tc>
      </w:tr>
      <w:tr w:rsidR="003450EB" w14:paraId="76B90F3E" w14:textId="77777777" w:rsidTr="006B7128">
        <w:tc>
          <w:tcPr>
            <w:tcW w:w="2122" w:type="dxa"/>
          </w:tcPr>
          <w:p w14:paraId="5B1980F1" w14:textId="408518CC" w:rsidR="003450EB" w:rsidRPr="00D55F21" w:rsidRDefault="0051622A" w:rsidP="006B7128">
            <w:pPr>
              <w:spacing w:after="0"/>
            </w:pPr>
            <w:r>
              <w:t>Lenovo</w:t>
            </w:r>
          </w:p>
        </w:tc>
        <w:tc>
          <w:tcPr>
            <w:tcW w:w="992" w:type="dxa"/>
          </w:tcPr>
          <w:p w14:paraId="7C7493A2" w14:textId="43737F05" w:rsidR="003450EB" w:rsidRPr="00D55F21" w:rsidRDefault="0051622A" w:rsidP="006B7128">
            <w:pPr>
              <w:spacing w:after="0"/>
            </w:pPr>
            <w:r>
              <w:t>No</w:t>
            </w:r>
          </w:p>
        </w:tc>
        <w:tc>
          <w:tcPr>
            <w:tcW w:w="6236" w:type="dxa"/>
          </w:tcPr>
          <w:p w14:paraId="1F50B83F" w14:textId="0A570E64" w:rsidR="003450EB" w:rsidRPr="00D55F21" w:rsidRDefault="00AA010B" w:rsidP="006B7128">
            <w:pPr>
              <w:spacing w:after="0"/>
            </w:pPr>
            <w:r>
              <w:t>See comments to Q4 above.</w:t>
            </w:r>
          </w:p>
        </w:tc>
      </w:tr>
      <w:tr w:rsidR="00B11051" w14:paraId="4FE49664" w14:textId="77777777" w:rsidTr="006B7128">
        <w:tc>
          <w:tcPr>
            <w:tcW w:w="2122" w:type="dxa"/>
          </w:tcPr>
          <w:p w14:paraId="348AACDE" w14:textId="2C081EC1" w:rsidR="00B11051" w:rsidRPr="00D55F21" w:rsidRDefault="00B11051" w:rsidP="00B11051">
            <w:pPr>
              <w:spacing w:after="0"/>
            </w:pPr>
            <w:r>
              <w:t>Ericsson</w:t>
            </w:r>
          </w:p>
        </w:tc>
        <w:tc>
          <w:tcPr>
            <w:tcW w:w="992" w:type="dxa"/>
          </w:tcPr>
          <w:p w14:paraId="4716977D" w14:textId="4E908FA1" w:rsidR="00B11051" w:rsidRPr="00D55F21" w:rsidRDefault="00B11051" w:rsidP="00B11051">
            <w:pPr>
              <w:spacing w:after="0"/>
            </w:pPr>
            <w:r>
              <w:t>Yes</w:t>
            </w:r>
          </w:p>
        </w:tc>
        <w:tc>
          <w:tcPr>
            <w:tcW w:w="6236" w:type="dxa"/>
          </w:tcPr>
          <w:p w14:paraId="48BE8441" w14:textId="77777777" w:rsidR="00B11051" w:rsidRPr="00D55F21" w:rsidRDefault="00B11051" w:rsidP="00B11051">
            <w:pPr>
              <w:spacing w:after="0"/>
            </w:pPr>
          </w:p>
        </w:tc>
      </w:tr>
      <w:tr w:rsidR="003450EB" w14:paraId="34D259AE" w14:textId="77777777" w:rsidTr="006B7128">
        <w:tc>
          <w:tcPr>
            <w:tcW w:w="2122" w:type="dxa"/>
          </w:tcPr>
          <w:p w14:paraId="343964B7" w14:textId="3C7C087B" w:rsidR="003450EB" w:rsidRPr="00D55F21" w:rsidRDefault="00C05587" w:rsidP="006B7128">
            <w:pPr>
              <w:spacing w:after="0"/>
            </w:pPr>
            <w:r>
              <w:rPr>
                <w:rFonts w:hint="eastAsia"/>
              </w:rPr>
              <w:t>C</w:t>
            </w:r>
            <w:r>
              <w:t>MCC</w:t>
            </w:r>
          </w:p>
        </w:tc>
        <w:tc>
          <w:tcPr>
            <w:tcW w:w="992" w:type="dxa"/>
          </w:tcPr>
          <w:p w14:paraId="18D99E25" w14:textId="3C95F6B0" w:rsidR="003450EB" w:rsidRPr="00D55F21" w:rsidRDefault="00C05587" w:rsidP="006B7128">
            <w:pPr>
              <w:spacing w:after="0"/>
            </w:pPr>
            <w:r>
              <w:rPr>
                <w:rFonts w:hint="eastAsia"/>
              </w:rPr>
              <w:t>Y</w:t>
            </w:r>
            <w:r>
              <w:t>es</w:t>
            </w:r>
          </w:p>
        </w:tc>
        <w:tc>
          <w:tcPr>
            <w:tcW w:w="6236" w:type="dxa"/>
          </w:tcPr>
          <w:p w14:paraId="6F94A6DD" w14:textId="73EDA01A" w:rsidR="003450EB" w:rsidRPr="00D55F21" w:rsidRDefault="00C05587" w:rsidP="006B7128">
            <w:pPr>
              <w:spacing w:after="0"/>
              <w:rPr>
                <w:lang w:eastAsia="zh-CN"/>
              </w:rPr>
            </w:pPr>
            <w:r>
              <w:t xml:space="preserve">Generally, we think FIFO discard policy is </w:t>
            </w:r>
            <w:r>
              <w:rPr>
                <w:lang w:eastAsia="zh-CN"/>
              </w:rPr>
              <w:t xml:space="preserve">sufficient for MBS broad cast, but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service</w:t>
            </w:r>
            <w:r>
              <w:rPr>
                <w:lang w:eastAsia="zh-CN"/>
              </w:rPr>
              <w:t xml:space="preserve"> </w:t>
            </w:r>
            <w:r>
              <w:rPr>
                <w:rFonts w:hint="eastAsia"/>
                <w:lang w:eastAsia="zh-CN"/>
              </w:rPr>
              <w:t>type</w:t>
            </w:r>
            <w:r>
              <w:rPr>
                <w:lang w:eastAsia="zh-CN"/>
              </w:rPr>
              <w:t>, different policy can be applied.</w:t>
            </w:r>
          </w:p>
        </w:tc>
      </w:tr>
      <w:tr w:rsidR="008847D2" w14:paraId="225F8670" w14:textId="77777777" w:rsidTr="006B7128">
        <w:tc>
          <w:tcPr>
            <w:tcW w:w="2122" w:type="dxa"/>
          </w:tcPr>
          <w:p w14:paraId="71C33A7E" w14:textId="315DD69F" w:rsidR="008847D2" w:rsidRDefault="008847D2" w:rsidP="006B7128">
            <w:pPr>
              <w:spacing w:after="0"/>
              <w:rPr>
                <w:lang w:eastAsia="zh-CN"/>
              </w:rPr>
            </w:pPr>
            <w:r>
              <w:rPr>
                <w:rFonts w:hint="eastAsia"/>
                <w:lang w:eastAsia="zh-CN"/>
              </w:rPr>
              <w:t>C</w:t>
            </w:r>
            <w:r>
              <w:rPr>
                <w:lang w:eastAsia="zh-CN"/>
              </w:rPr>
              <w:t>hina Unicom</w:t>
            </w:r>
          </w:p>
        </w:tc>
        <w:tc>
          <w:tcPr>
            <w:tcW w:w="992" w:type="dxa"/>
          </w:tcPr>
          <w:p w14:paraId="69A7D6D4" w14:textId="613E7EDD" w:rsidR="008847D2" w:rsidRDefault="005E7999" w:rsidP="006B7128">
            <w:pPr>
              <w:spacing w:after="0"/>
              <w:rPr>
                <w:lang w:eastAsia="zh-CN"/>
              </w:rPr>
            </w:pPr>
            <w:r>
              <w:rPr>
                <w:lang w:eastAsia="zh-CN"/>
              </w:rPr>
              <w:t>Yes</w:t>
            </w:r>
          </w:p>
        </w:tc>
        <w:tc>
          <w:tcPr>
            <w:tcW w:w="6236" w:type="dxa"/>
          </w:tcPr>
          <w:p w14:paraId="66E961F3" w14:textId="6C5B5F6C" w:rsidR="008847D2" w:rsidRDefault="005E7999" w:rsidP="005E7999">
            <w:pPr>
              <w:spacing w:after="0"/>
              <w:rPr>
                <w:lang w:eastAsia="zh-CN"/>
              </w:rPr>
            </w:pPr>
            <w:r>
              <w:rPr>
                <w:lang w:eastAsia="zh-CN"/>
              </w:rPr>
              <w:t xml:space="preserve">RAN3 has agreed to use assistant information, e.g. priority, </w:t>
            </w:r>
            <w:bookmarkStart w:id="15" w:name="_GoBack"/>
            <w:bookmarkEnd w:id="15"/>
            <w:r>
              <w:rPr>
                <w:lang w:eastAsia="zh-CN"/>
              </w:rPr>
              <w:t xml:space="preserve">we think it can also be used as </w:t>
            </w:r>
            <w:r w:rsidRPr="005E7999">
              <w:rPr>
                <w:lang w:eastAsia="zh-CN"/>
              </w:rPr>
              <w:t>selection polic</w:t>
            </w:r>
            <w:r>
              <w:rPr>
                <w:lang w:eastAsia="zh-CN"/>
              </w:rPr>
              <w:t>y</w:t>
            </w:r>
            <w:r w:rsidRPr="005E7999">
              <w:rPr>
                <w:lang w:eastAsia="zh-CN"/>
              </w:rPr>
              <w:t xml:space="preserve"> </w:t>
            </w:r>
            <w:r>
              <w:rPr>
                <w:lang w:eastAsia="zh-CN"/>
              </w:rPr>
              <w:t>for MBS broadcast service.</w:t>
            </w:r>
          </w:p>
        </w:tc>
      </w:tr>
    </w:tbl>
    <w:p w14:paraId="0F6A5FEF" w14:textId="77777777" w:rsidR="003450EB" w:rsidRDefault="003450EB" w:rsidP="003450EB">
      <w:pPr>
        <w:spacing w:after="0"/>
        <w:rPr>
          <w:b/>
        </w:rPr>
      </w:pPr>
    </w:p>
    <w:p w14:paraId="1F7D5E0A" w14:textId="1C262B17" w:rsidR="003450EB" w:rsidRDefault="003450EB" w:rsidP="003450EB">
      <w:pPr>
        <w:spacing w:after="0"/>
        <w:rPr>
          <w:b/>
        </w:rPr>
      </w:pPr>
      <w:r w:rsidRPr="00D55F21">
        <w:rPr>
          <w:b/>
        </w:rPr>
        <w:t xml:space="preserve">Question </w:t>
      </w:r>
      <w:r>
        <w:rPr>
          <w:b/>
        </w:rPr>
        <w:t>6</w:t>
      </w:r>
      <w:r w:rsidRPr="00D55F21">
        <w:rPr>
          <w:b/>
        </w:rPr>
        <w:t>:</w:t>
      </w:r>
      <w:r>
        <w:rPr>
          <w:b/>
        </w:rPr>
        <w:t xml:space="preserve"> Do companies agree to send the LS to SA</w:t>
      </w:r>
      <w:r w:rsidR="00C64476">
        <w:rPr>
          <w:b/>
        </w:rPr>
        <w:t>5</w:t>
      </w:r>
      <w:r>
        <w:rPr>
          <w:b/>
        </w:rPr>
        <w:t xml:space="preserve"> capturing RAN2 conclusion on the above?</w:t>
      </w:r>
    </w:p>
    <w:p w14:paraId="278D7090" w14:textId="77777777" w:rsidR="003450EB" w:rsidRDefault="003450EB" w:rsidP="003450EB">
      <w:pPr>
        <w:spacing w:after="0"/>
        <w:rPr>
          <w:b/>
        </w:rPr>
      </w:pPr>
    </w:p>
    <w:tbl>
      <w:tblPr>
        <w:tblStyle w:val="ac"/>
        <w:tblW w:w="0" w:type="auto"/>
        <w:tblLook w:val="04A0" w:firstRow="1" w:lastRow="0" w:firstColumn="1" w:lastColumn="0" w:noHBand="0" w:noVBand="1"/>
      </w:tblPr>
      <w:tblGrid>
        <w:gridCol w:w="2122"/>
        <w:gridCol w:w="992"/>
        <w:gridCol w:w="6236"/>
      </w:tblGrid>
      <w:tr w:rsidR="003450EB" w14:paraId="35C164CC" w14:textId="77777777" w:rsidTr="006B7128">
        <w:tc>
          <w:tcPr>
            <w:tcW w:w="2122" w:type="dxa"/>
          </w:tcPr>
          <w:p w14:paraId="7824105D" w14:textId="77777777" w:rsidR="003450EB" w:rsidRDefault="003450EB" w:rsidP="006B7128">
            <w:pPr>
              <w:spacing w:after="0"/>
              <w:jc w:val="center"/>
              <w:rPr>
                <w:b/>
              </w:rPr>
            </w:pPr>
            <w:r>
              <w:rPr>
                <w:b/>
              </w:rPr>
              <w:t>Company</w:t>
            </w:r>
          </w:p>
        </w:tc>
        <w:tc>
          <w:tcPr>
            <w:tcW w:w="992" w:type="dxa"/>
          </w:tcPr>
          <w:p w14:paraId="1A94A7A3" w14:textId="77777777" w:rsidR="003450EB" w:rsidRDefault="003450EB" w:rsidP="006B7128">
            <w:pPr>
              <w:spacing w:after="0"/>
              <w:jc w:val="center"/>
              <w:rPr>
                <w:b/>
              </w:rPr>
            </w:pPr>
            <w:r>
              <w:rPr>
                <w:b/>
              </w:rPr>
              <w:t>Yes/No</w:t>
            </w:r>
          </w:p>
        </w:tc>
        <w:tc>
          <w:tcPr>
            <w:tcW w:w="6236" w:type="dxa"/>
          </w:tcPr>
          <w:p w14:paraId="53EFE8C3" w14:textId="77777777" w:rsidR="003450EB" w:rsidRDefault="003450EB" w:rsidP="006B7128">
            <w:pPr>
              <w:spacing w:after="0"/>
              <w:jc w:val="center"/>
              <w:rPr>
                <w:b/>
              </w:rPr>
            </w:pPr>
            <w:r>
              <w:rPr>
                <w:b/>
              </w:rPr>
              <w:t>Justification / comments</w:t>
            </w:r>
          </w:p>
        </w:tc>
      </w:tr>
      <w:tr w:rsidR="003450EB" w14:paraId="4A3CEBA4" w14:textId="77777777" w:rsidTr="006B7128">
        <w:tc>
          <w:tcPr>
            <w:tcW w:w="2122" w:type="dxa"/>
          </w:tcPr>
          <w:p w14:paraId="5744A56C" w14:textId="17436F6B" w:rsidR="003450EB" w:rsidRPr="00D55F21" w:rsidRDefault="0051622A" w:rsidP="006B7128">
            <w:pPr>
              <w:spacing w:after="0"/>
            </w:pPr>
            <w:r>
              <w:t>Lenovo</w:t>
            </w:r>
          </w:p>
        </w:tc>
        <w:tc>
          <w:tcPr>
            <w:tcW w:w="992" w:type="dxa"/>
          </w:tcPr>
          <w:p w14:paraId="7F8B0CBA" w14:textId="179400C4" w:rsidR="003450EB" w:rsidRPr="00D55F21" w:rsidRDefault="0051622A" w:rsidP="006B7128">
            <w:pPr>
              <w:spacing w:after="0"/>
            </w:pPr>
            <w:r>
              <w:t>No</w:t>
            </w:r>
          </w:p>
        </w:tc>
        <w:tc>
          <w:tcPr>
            <w:tcW w:w="6236" w:type="dxa"/>
          </w:tcPr>
          <w:p w14:paraId="14743C60" w14:textId="75A8E069" w:rsidR="003450EB" w:rsidRPr="00D55F21" w:rsidRDefault="0051622A" w:rsidP="006B7128">
            <w:pPr>
              <w:spacing w:after="0"/>
            </w:pPr>
            <w:r>
              <w:t xml:space="preserve">This can be deferred to next meeting when the issue on AS layer buffer size will be discussed and consensus can be reached </w:t>
            </w:r>
            <w:proofErr w:type="spellStart"/>
            <w:r>
              <w:t>wrt</w:t>
            </w:r>
            <w:proofErr w:type="spellEnd"/>
            <w:r>
              <w:t xml:space="preserve"> </w:t>
            </w:r>
            <w:proofErr w:type="spellStart"/>
            <w:r>
              <w:t>i</w:t>
            </w:r>
            <w:proofErr w:type="spellEnd"/>
            <w:r>
              <w:t>) the minimum AS layer buffer size</w:t>
            </w:r>
            <w:r w:rsidR="00AA010B">
              <w:t xml:space="preserve"> requirement</w:t>
            </w:r>
            <w:r>
              <w:t xml:space="preserve">; ii) in which layer </w:t>
            </w:r>
            <w:r w:rsidR="00AA010B">
              <w:t xml:space="preserve">to store the </w:t>
            </w:r>
            <w:proofErr w:type="spellStart"/>
            <w:r w:rsidR="00AA010B">
              <w:t>QoE</w:t>
            </w:r>
            <w:proofErr w:type="spellEnd"/>
            <w:r w:rsidR="00AA010B">
              <w:t xml:space="preserve"> reports </w:t>
            </w:r>
            <w:r>
              <w:t xml:space="preserve">(AS layer </w:t>
            </w:r>
            <w:r w:rsidR="00AA010B">
              <w:t>and/</w:t>
            </w:r>
            <w:r>
              <w:t>or application layer).</w:t>
            </w:r>
          </w:p>
        </w:tc>
      </w:tr>
      <w:tr w:rsidR="00B11051" w14:paraId="5943A1EE" w14:textId="77777777" w:rsidTr="006B7128">
        <w:tc>
          <w:tcPr>
            <w:tcW w:w="2122" w:type="dxa"/>
          </w:tcPr>
          <w:p w14:paraId="1E28D855" w14:textId="345F76C2" w:rsidR="00B11051" w:rsidRPr="00D55F21" w:rsidRDefault="00B11051" w:rsidP="00B11051">
            <w:pPr>
              <w:spacing w:after="0"/>
            </w:pPr>
            <w:r>
              <w:t>Ericsson</w:t>
            </w:r>
          </w:p>
        </w:tc>
        <w:tc>
          <w:tcPr>
            <w:tcW w:w="992" w:type="dxa"/>
          </w:tcPr>
          <w:p w14:paraId="200001FB" w14:textId="1DAE8373" w:rsidR="00B11051" w:rsidRPr="00D55F21" w:rsidRDefault="00B11051" w:rsidP="00B11051">
            <w:pPr>
              <w:spacing w:after="0"/>
            </w:pPr>
            <w:r>
              <w:t>No</w:t>
            </w:r>
          </w:p>
        </w:tc>
        <w:tc>
          <w:tcPr>
            <w:tcW w:w="6236" w:type="dxa"/>
          </w:tcPr>
          <w:p w14:paraId="3B58D080" w14:textId="77777777" w:rsidR="00B11051" w:rsidRPr="00D55F21" w:rsidRDefault="00B11051" w:rsidP="00B11051">
            <w:pPr>
              <w:spacing w:after="0"/>
            </w:pPr>
          </w:p>
        </w:tc>
      </w:tr>
      <w:tr w:rsidR="003450EB" w14:paraId="784DCF7C" w14:textId="77777777" w:rsidTr="006B7128">
        <w:tc>
          <w:tcPr>
            <w:tcW w:w="2122" w:type="dxa"/>
          </w:tcPr>
          <w:p w14:paraId="6C2EB627" w14:textId="1F5A251F" w:rsidR="003450EB" w:rsidRPr="00D55F21" w:rsidRDefault="006F6581" w:rsidP="006B7128">
            <w:pPr>
              <w:spacing w:after="0"/>
            </w:pPr>
            <w:r>
              <w:rPr>
                <w:rFonts w:hint="eastAsia"/>
                <w:lang w:eastAsia="zh-CN"/>
              </w:rPr>
              <w:t>CMCC</w:t>
            </w:r>
          </w:p>
        </w:tc>
        <w:tc>
          <w:tcPr>
            <w:tcW w:w="992" w:type="dxa"/>
          </w:tcPr>
          <w:p w14:paraId="570EEEBA" w14:textId="3CB08761" w:rsidR="003450EB" w:rsidRPr="00D55F21" w:rsidRDefault="006F6581" w:rsidP="006B7128">
            <w:pPr>
              <w:spacing w:after="0"/>
            </w:pPr>
            <w:r>
              <w:rPr>
                <w:rFonts w:hint="eastAsia"/>
                <w:lang w:eastAsia="zh-CN"/>
              </w:rPr>
              <w:t>No</w:t>
            </w:r>
          </w:p>
        </w:tc>
        <w:tc>
          <w:tcPr>
            <w:tcW w:w="6236" w:type="dxa"/>
          </w:tcPr>
          <w:p w14:paraId="72E93972" w14:textId="77777777" w:rsidR="003450EB" w:rsidRPr="00D55F21" w:rsidRDefault="003450EB" w:rsidP="006B7128">
            <w:pPr>
              <w:spacing w:after="0"/>
            </w:pPr>
          </w:p>
        </w:tc>
      </w:tr>
      <w:tr w:rsidR="008847D2" w14:paraId="63979EE6" w14:textId="77777777" w:rsidTr="006B7128">
        <w:tc>
          <w:tcPr>
            <w:tcW w:w="2122" w:type="dxa"/>
          </w:tcPr>
          <w:p w14:paraId="3C1907DB" w14:textId="4ACAD1A8" w:rsidR="008847D2" w:rsidRDefault="008847D2" w:rsidP="006B7128">
            <w:pPr>
              <w:spacing w:after="0"/>
              <w:rPr>
                <w:lang w:eastAsia="zh-CN"/>
              </w:rPr>
            </w:pPr>
            <w:r>
              <w:rPr>
                <w:rFonts w:hint="eastAsia"/>
                <w:lang w:eastAsia="zh-CN"/>
              </w:rPr>
              <w:t>C</w:t>
            </w:r>
            <w:r>
              <w:rPr>
                <w:lang w:eastAsia="zh-CN"/>
              </w:rPr>
              <w:t>hina Unicom</w:t>
            </w:r>
          </w:p>
        </w:tc>
        <w:tc>
          <w:tcPr>
            <w:tcW w:w="992" w:type="dxa"/>
          </w:tcPr>
          <w:p w14:paraId="274F3D4B" w14:textId="00D24AAC" w:rsidR="008847D2" w:rsidRDefault="008847D2" w:rsidP="006B7128">
            <w:pPr>
              <w:spacing w:after="0"/>
              <w:rPr>
                <w:lang w:eastAsia="zh-CN"/>
              </w:rPr>
            </w:pPr>
            <w:r>
              <w:rPr>
                <w:rFonts w:hint="eastAsia"/>
                <w:lang w:eastAsia="zh-CN"/>
              </w:rPr>
              <w:t>N</w:t>
            </w:r>
            <w:r>
              <w:rPr>
                <w:lang w:eastAsia="zh-CN"/>
              </w:rPr>
              <w:t>o</w:t>
            </w:r>
          </w:p>
        </w:tc>
        <w:tc>
          <w:tcPr>
            <w:tcW w:w="6236" w:type="dxa"/>
          </w:tcPr>
          <w:p w14:paraId="25EF2CD5" w14:textId="77777777" w:rsidR="008847D2" w:rsidRPr="00D55F21" w:rsidRDefault="008847D2" w:rsidP="006B7128">
            <w:pPr>
              <w:spacing w:after="0"/>
            </w:pPr>
          </w:p>
        </w:tc>
      </w:tr>
    </w:tbl>
    <w:p w14:paraId="340B7E81" w14:textId="7F4FC859" w:rsidR="003450EB" w:rsidRDefault="003450EB">
      <w:pPr>
        <w:spacing w:after="0"/>
        <w:rPr>
          <w:b/>
        </w:rPr>
      </w:pPr>
    </w:p>
    <w:p w14:paraId="7A6ECB3E" w14:textId="5658F864" w:rsidR="00C64476" w:rsidRDefault="00C64476" w:rsidP="00C64476">
      <w:pPr>
        <w:pStyle w:val="2"/>
      </w:pPr>
      <w:r w:rsidRPr="00C113C5">
        <w:t xml:space="preserve">LS to SA5 on </w:t>
      </w:r>
      <w:ins w:id="16" w:author="Huawei (Dawid)" w:date="2023-04-20T20:23:00Z">
        <w:r w:rsidR="00C2271A">
          <w:t xml:space="preserve">SA5 </w:t>
        </w:r>
        <w:proofErr w:type="spellStart"/>
        <w:r w:rsidR="00C2271A" w:rsidRPr="00C2271A">
          <w:t>eQoE</w:t>
        </w:r>
        <w:proofErr w:type="spellEnd"/>
        <w:r w:rsidR="00C2271A" w:rsidRPr="00C2271A">
          <w:t xml:space="preserve"> CRs</w:t>
        </w:r>
        <w:r w:rsidR="00C2271A">
          <w:t xml:space="preserve"> for NR</w:t>
        </w:r>
      </w:ins>
      <w:commentRangeStart w:id="17"/>
      <w:del w:id="18" w:author="Huawei (Dawid)" w:date="2023-04-20T20:23:00Z">
        <w:r w:rsidRPr="00C113C5" w:rsidDel="00C2271A">
          <w:delText>MBS broadcast</w:delText>
        </w:r>
      </w:del>
      <w:commentRangeEnd w:id="17"/>
      <w:r w:rsidR="002A7767">
        <w:rPr>
          <w:rStyle w:val="af"/>
          <w:rFonts w:ascii="Times New Roman" w:eastAsia="宋体" w:hAnsi="Times New Roman"/>
          <w:lang w:val="zh-CN"/>
        </w:rPr>
        <w:commentReference w:id="17"/>
      </w:r>
    </w:p>
    <w:p w14:paraId="32C60AF9" w14:textId="6DF7914C" w:rsidR="00C64476" w:rsidRDefault="00C64476">
      <w:pPr>
        <w:spacing w:after="0"/>
        <w:rPr>
          <w:lang w:val="en-GB"/>
        </w:rPr>
      </w:pPr>
      <w:r w:rsidRPr="00C64476">
        <w:rPr>
          <w:lang w:val="en-GB"/>
        </w:rPr>
        <w:t>SA5 sent an LS to RAN2</w:t>
      </w:r>
      <w:r>
        <w:rPr>
          <w:lang w:val="en-GB"/>
        </w:rPr>
        <w:t xml:space="preserve"> in [6] informing about </w:t>
      </w:r>
      <w:r w:rsidR="00504C3D">
        <w:rPr>
          <w:lang w:val="en-GB"/>
        </w:rPr>
        <w:t xml:space="preserve">the </w:t>
      </w:r>
      <w:r>
        <w:rPr>
          <w:lang w:val="en-GB"/>
        </w:rPr>
        <w:t>agree</w:t>
      </w:r>
      <w:r w:rsidR="00504C3D">
        <w:rPr>
          <w:lang w:val="en-GB"/>
        </w:rPr>
        <w:t>ment</w:t>
      </w:r>
      <w:r>
        <w:rPr>
          <w:lang w:val="en-GB"/>
        </w:rPr>
        <w:t xml:space="preserve"> to include NR </w:t>
      </w:r>
      <w:proofErr w:type="spellStart"/>
      <w:r>
        <w:rPr>
          <w:lang w:val="en-GB"/>
        </w:rPr>
        <w:t>QoE</w:t>
      </w:r>
      <w:proofErr w:type="spellEnd"/>
      <w:r>
        <w:rPr>
          <w:lang w:val="en-GB"/>
        </w:rPr>
        <w:t xml:space="preserve"> in their specifications. SA5 also attached one of the CRs that has been agreed in SA5 (see [7]) and asked “to </w:t>
      </w:r>
      <w:r w:rsidRPr="00C64476">
        <w:rPr>
          <w:lang w:val="en-GB"/>
        </w:rPr>
        <w:t>take the above information in account and if needed update relevant specification</w:t>
      </w:r>
      <w:r>
        <w:rPr>
          <w:lang w:val="en-GB"/>
        </w:rPr>
        <w:t xml:space="preserve">”. Based on this LS, the draft reply was proposed in [8] </w:t>
      </w:r>
      <w:r w:rsidR="007D76BE">
        <w:rPr>
          <w:lang w:val="en-GB"/>
        </w:rPr>
        <w:t>were</w:t>
      </w:r>
      <w:r>
        <w:rPr>
          <w:lang w:val="en-GB"/>
        </w:rPr>
        <w:t xml:space="preserve"> several </w:t>
      </w:r>
      <w:r w:rsidR="007D76BE">
        <w:rPr>
          <w:lang w:val="en-GB"/>
        </w:rPr>
        <w:t>issues were identified. The rapporteur proposes to discuss two things:</w:t>
      </w:r>
    </w:p>
    <w:p w14:paraId="4D116F5E" w14:textId="378683EA" w:rsidR="007D76BE" w:rsidRDefault="007D76BE" w:rsidP="007D76BE">
      <w:pPr>
        <w:pStyle w:val="af0"/>
        <w:numPr>
          <w:ilvl w:val="0"/>
          <w:numId w:val="46"/>
        </w:numPr>
        <w:spacing w:after="0"/>
        <w:rPr>
          <w:lang w:val="en-GB"/>
        </w:rPr>
      </w:pPr>
      <w:r>
        <w:rPr>
          <w:lang w:val="en-GB"/>
        </w:rPr>
        <w:t>Whether the issues indicated in [8] are valid.</w:t>
      </w:r>
    </w:p>
    <w:p w14:paraId="3E7F6C6B" w14:textId="079037F0" w:rsidR="007D76BE" w:rsidRDefault="007D76BE" w:rsidP="007D76BE">
      <w:pPr>
        <w:pStyle w:val="af0"/>
        <w:numPr>
          <w:ilvl w:val="0"/>
          <w:numId w:val="46"/>
        </w:numPr>
        <w:spacing w:after="0"/>
        <w:rPr>
          <w:lang w:val="en-GB"/>
        </w:rPr>
      </w:pPr>
      <w:r>
        <w:rPr>
          <w:lang w:val="en-GB"/>
        </w:rPr>
        <w:t>Whether RAN2 needs to update any RAN2 specification based on SA5 LS.</w:t>
      </w:r>
    </w:p>
    <w:p w14:paraId="42BEB3D3" w14:textId="7EAF3309" w:rsidR="007D76BE" w:rsidRDefault="007D76BE" w:rsidP="007D76BE">
      <w:pPr>
        <w:spacing w:after="0"/>
        <w:rPr>
          <w:lang w:val="en-GB"/>
        </w:rPr>
      </w:pPr>
    </w:p>
    <w:p w14:paraId="2245E4D2" w14:textId="7D0E4AFE" w:rsidR="007D76BE" w:rsidRDefault="007D76BE" w:rsidP="007D76BE">
      <w:pPr>
        <w:spacing w:after="0"/>
        <w:rPr>
          <w:b/>
          <w:lang w:val="en-GB"/>
        </w:rPr>
      </w:pPr>
      <w:r>
        <w:rPr>
          <w:b/>
          <w:lang w:val="en-GB"/>
        </w:rPr>
        <w:t>Question 7: Do companies agree with the following issues raised in [8]</w:t>
      </w:r>
      <w:r w:rsidR="00504C3D">
        <w:rPr>
          <w:b/>
          <w:lang w:val="en-GB"/>
        </w:rPr>
        <w:t xml:space="preserve"> with respect to the CR in </w:t>
      </w:r>
      <w:r w:rsidR="00504C3D" w:rsidRPr="00504C3D">
        <w:rPr>
          <w:b/>
          <w:lang w:val="en-GB"/>
        </w:rPr>
        <w:t>S5-232115</w:t>
      </w:r>
      <w:r w:rsidR="00504C3D">
        <w:rPr>
          <w:b/>
          <w:lang w:val="en-GB"/>
        </w:rPr>
        <w:t xml:space="preserve"> (see [7])</w:t>
      </w:r>
      <w:r>
        <w:rPr>
          <w:b/>
          <w:lang w:val="en-GB"/>
        </w:rPr>
        <w:t>:</w:t>
      </w:r>
    </w:p>
    <w:p w14:paraId="101484A2" w14:textId="2B23118D" w:rsidR="007D76BE" w:rsidRPr="007D76BE" w:rsidRDefault="007D76BE" w:rsidP="007D76BE">
      <w:pPr>
        <w:pStyle w:val="af0"/>
        <w:numPr>
          <w:ilvl w:val="0"/>
          <w:numId w:val="47"/>
        </w:numPr>
        <w:spacing w:after="0"/>
        <w:rPr>
          <w:b/>
        </w:rPr>
      </w:pPr>
      <w:r w:rsidRPr="007D76BE">
        <w:rPr>
          <w:b/>
        </w:rPr>
        <w:t>Figure 4.6.1.1-1:</w:t>
      </w:r>
    </w:p>
    <w:p w14:paraId="14609AF8" w14:textId="77777777" w:rsidR="007D76BE" w:rsidRPr="00C05587" w:rsidRDefault="007D76BE" w:rsidP="007D76BE">
      <w:pPr>
        <w:pStyle w:val="af0"/>
        <w:numPr>
          <w:ilvl w:val="1"/>
          <w:numId w:val="47"/>
        </w:numPr>
        <w:spacing w:after="0"/>
        <w:rPr>
          <w:b/>
          <w:lang w:val="en-US"/>
        </w:rPr>
      </w:pPr>
      <w:r w:rsidRPr="00C05587">
        <w:rPr>
          <w:b/>
          <w:lang w:val="en-US"/>
        </w:rPr>
        <w:t>Step 5: the parameters “</w:t>
      </w:r>
      <w:proofErr w:type="spellStart"/>
      <w:r w:rsidRPr="00C05587">
        <w:rPr>
          <w:b/>
          <w:lang w:val="en-US"/>
        </w:rPr>
        <w:t>transmissionOfSessionStartStop</w:t>
      </w:r>
      <w:proofErr w:type="spellEnd"/>
      <w:r w:rsidRPr="00C05587">
        <w:rPr>
          <w:b/>
          <w:lang w:val="en-US"/>
        </w:rPr>
        <w:t>” and “ran-</w:t>
      </w:r>
      <w:proofErr w:type="spellStart"/>
      <w:r w:rsidRPr="00C05587">
        <w:rPr>
          <w:b/>
          <w:lang w:val="en-US"/>
        </w:rPr>
        <w:t>VisibleParameters</w:t>
      </w:r>
      <w:proofErr w:type="spellEnd"/>
      <w:r w:rsidRPr="00C05587">
        <w:rPr>
          <w:b/>
          <w:lang w:val="en-US"/>
        </w:rPr>
        <w:t xml:space="preserve">” are missing in the </w:t>
      </w:r>
      <w:proofErr w:type="spellStart"/>
      <w:r w:rsidRPr="00C05587">
        <w:rPr>
          <w:b/>
          <w:lang w:val="en-US"/>
        </w:rPr>
        <w:t>RRCReconfiguration</w:t>
      </w:r>
      <w:proofErr w:type="spellEnd"/>
      <w:r w:rsidRPr="00C05587">
        <w:rPr>
          <w:b/>
          <w:lang w:val="en-US"/>
        </w:rPr>
        <w:t xml:space="preserve"> message.</w:t>
      </w:r>
    </w:p>
    <w:p w14:paraId="49D1367F" w14:textId="77777777" w:rsidR="007D76BE" w:rsidRPr="00C05587" w:rsidRDefault="007D76BE" w:rsidP="006B7128">
      <w:pPr>
        <w:pStyle w:val="af0"/>
        <w:numPr>
          <w:ilvl w:val="1"/>
          <w:numId w:val="47"/>
        </w:numPr>
        <w:spacing w:after="0"/>
        <w:rPr>
          <w:b/>
          <w:lang w:val="en-US"/>
        </w:rPr>
      </w:pPr>
      <w:r w:rsidRPr="00C05587">
        <w:rPr>
          <w:b/>
          <w:lang w:val="en-US"/>
        </w:rPr>
        <w:t xml:space="preserve">Step 6: the </w:t>
      </w:r>
      <w:proofErr w:type="spellStart"/>
      <w:r w:rsidRPr="00C05587">
        <w:rPr>
          <w:b/>
          <w:lang w:val="en-US"/>
        </w:rPr>
        <w:t>codepoint</w:t>
      </w:r>
      <w:proofErr w:type="spellEnd"/>
      <w:r w:rsidRPr="00C05587">
        <w:rPr>
          <w:b/>
          <w:lang w:val="en-US"/>
        </w:rPr>
        <w:t xml:space="preserve"> “</w:t>
      </w:r>
      <w:proofErr w:type="spellStart"/>
      <w:r w:rsidRPr="00C05587">
        <w:rPr>
          <w:b/>
          <w:lang w:val="en-US"/>
        </w:rPr>
        <w:t>report_initial_playout_delay</w:t>
      </w:r>
      <w:proofErr w:type="spellEnd"/>
      <w:proofErr w:type="gramStart"/>
      <w:r w:rsidRPr="00C05587">
        <w:rPr>
          <w:b/>
          <w:lang w:val="en-US"/>
        </w:rPr>
        <w:t>“ is</w:t>
      </w:r>
      <w:proofErr w:type="gramEnd"/>
      <w:r w:rsidRPr="00C05587">
        <w:rPr>
          <w:b/>
          <w:lang w:val="en-US"/>
        </w:rPr>
        <w:t xml:space="preserve"> not correct since it is not defined in the AT command +CAPPLEVMCNR and should be replaced by “</w:t>
      </w:r>
      <w:proofErr w:type="spellStart"/>
      <w:r w:rsidRPr="00C05587">
        <w:rPr>
          <w:b/>
          <w:lang w:val="en-US"/>
        </w:rPr>
        <w:t>report_playout_delay_for_media_startup</w:t>
      </w:r>
      <w:proofErr w:type="spellEnd"/>
      <w:r w:rsidRPr="00C05587">
        <w:rPr>
          <w:b/>
          <w:lang w:val="en-US"/>
        </w:rPr>
        <w:t>“.</w:t>
      </w:r>
    </w:p>
    <w:p w14:paraId="4CBCEDA8" w14:textId="77777777" w:rsidR="007D76BE" w:rsidRPr="00C05587" w:rsidRDefault="007D76BE" w:rsidP="007D76BE">
      <w:pPr>
        <w:pStyle w:val="af0"/>
        <w:numPr>
          <w:ilvl w:val="1"/>
          <w:numId w:val="47"/>
        </w:numPr>
        <w:spacing w:after="0"/>
        <w:rPr>
          <w:b/>
          <w:lang w:val="en-US"/>
        </w:rPr>
      </w:pPr>
      <w:r w:rsidRPr="00C05587">
        <w:rPr>
          <w:b/>
          <w:lang w:val="en-US"/>
        </w:rPr>
        <w:lastRenderedPageBreak/>
        <w:t xml:space="preserve">Step 6: the </w:t>
      </w:r>
      <w:proofErr w:type="spellStart"/>
      <w:r w:rsidRPr="00C05587">
        <w:rPr>
          <w:b/>
          <w:lang w:val="en-US"/>
        </w:rPr>
        <w:t>codepoint</w:t>
      </w:r>
      <w:proofErr w:type="spellEnd"/>
      <w:r w:rsidRPr="00C05587">
        <w:rPr>
          <w:b/>
          <w:lang w:val="en-US"/>
        </w:rPr>
        <w:t xml:space="preserve"> “</w:t>
      </w:r>
      <w:proofErr w:type="spellStart"/>
      <w:r w:rsidRPr="00C05587">
        <w:rPr>
          <w:b/>
          <w:lang w:val="en-US"/>
        </w:rPr>
        <w:t>ran_visible_release_only</w:t>
      </w:r>
      <w:proofErr w:type="spellEnd"/>
      <w:proofErr w:type="gramStart"/>
      <w:r w:rsidRPr="00C05587">
        <w:rPr>
          <w:b/>
          <w:lang w:val="en-US"/>
        </w:rPr>
        <w:t>“ can</w:t>
      </w:r>
      <w:proofErr w:type="gramEnd"/>
      <w:r w:rsidRPr="00C05587">
        <w:rPr>
          <w:b/>
          <w:lang w:val="en-US"/>
        </w:rPr>
        <w:t xml:space="preserve"> be removed since Figure 4.6.1.1-1 describes the activation of (encapsulated) </w:t>
      </w:r>
      <w:proofErr w:type="spellStart"/>
      <w:r w:rsidRPr="00C05587">
        <w:rPr>
          <w:b/>
          <w:lang w:val="en-US"/>
        </w:rPr>
        <w:t>QoE</w:t>
      </w:r>
      <w:proofErr w:type="spellEnd"/>
      <w:r w:rsidRPr="00C05587">
        <w:rPr>
          <w:b/>
          <w:lang w:val="en-US"/>
        </w:rPr>
        <w:t xml:space="preserve"> and RAN-visible </w:t>
      </w:r>
      <w:proofErr w:type="spellStart"/>
      <w:r w:rsidRPr="00C05587">
        <w:rPr>
          <w:b/>
          <w:lang w:val="en-US"/>
        </w:rPr>
        <w:t>QoE</w:t>
      </w:r>
      <w:proofErr w:type="spellEnd"/>
      <w:r w:rsidRPr="00C05587">
        <w:rPr>
          <w:b/>
          <w:lang w:val="en-US"/>
        </w:rPr>
        <w:t xml:space="preserve"> measurements.</w:t>
      </w:r>
    </w:p>
    <w:p w14:paraId="3A578CA9" w14:textId="77777777" w:rsidR="007D76BE" w:rsidRPr="00C05587" w:rsidRDefault="007D76BE" w:rsidP="006B7128">
      <w:pPr>
        <w:pStyle w:val="af0"/>
        <w:numPr>
          <w:ilvl w:val="1"/>
          <w:numId w:val="47"/>
        </w:numPr>
        <w:spacing w:after="0"/>
        <w:rPr>
          <w:b/>
          <w:lang w:val="en-US"/>
        </w:rPr>
      </w:pPr>
      <w:r w:rsidRPr="00C05587">
        <w:rPr>
          <w:b/>
          <w:lang w:val="en-US"/>
        </w:rPr>
        <w:t xml:space="preserve">Step 11: the </w:t>
      </w:r>
      <w:proofErr w:type="spellStart"/>
      <w:r w:rsidRPr="00C05587">
        <w:rPr>
          <w:b/>
          <w:lang w:val="en-US"/>
        </w:rPr>
        <w:t>codepoint</w:t>
      </w:r>
      <w:proofErr w:type="spellEnd"/>
      <w:r w:rsidRPr="00C05587">
        <w:rPr>
          <w:b/>
          <w:lang w:val="en-US"/>
        </w:rPr>
        <w:t xml:space="preserve"> „</w:t>
      </w:r>
      <w:proofErr w:type="spellStart"/>
      <w:r w:rsidRPr="00C05587">
        <w:rPr>
          <w:b/>
          <w:lang w:val="en-US"/>
        </w:rPr>
        <w:t>report_initial_playout_delay</w:t>
      </w:r>
      <w:proofErr w:type="spellEnd"/>
      <w:proofErr w:type="gramStart"/>
      <w:r w:rsidRPr="00C05587">
        <w:rPr>
          <w:b/>
          <w:lang w:val="en-US"/>
        </w:rPr>
        <w:t>“ can</w:t>
      </w:r>
      <w:proofErr w:type="gramEnd"/>
      <w:r w:rsidRPr="00C05587">
        <w:rPr>
          <w:b/>
          <w:lang w:val="en-US"/>
        </w:rPr>
        <w:t xml:space="preserve"> be removed since it is not defined in the AT command +CAPPLEVMRNR.</w:t>
      </w:r>
    </w:p>
    <w:p w14:paraId="1B71E68F" w14:textId="63AE8CAC" w:rsidR="007D76BE" w:rsidRPr="00C05587" w:rsidRDefault="007D76BE" w:rsidP="006B7128">
      <w:pPr>
        <w:pStyle w:val="af0"/>
        <w:numPr>
          <w:ilvl w:val="1"/>
          <w:numId w:val="47"/>
        </w:numPr>
        <w:spacing w:after="0"/>
        <w:rPr>
          <w:b/>
          <w:lang w:val="en-US"/>
        </w:rPr>
      </w:pPr>
      <w:r w:rsidRPr="00C05587">
        <w:rPr>
          <w:b/>
          <w:lang w:val="en-US"/>
        </w:rPr>
        <w:t>Step 12: the parameter „ran-</w:t>
      </w:r>
      <w:proofErr w:type="spellStart"/>
      <w:r w:rsidRPr="00C05587">
        <w:rPr>
          <w:b/>
          <w:lang w:val="en-US"/>
        </w:rPr>
        <w:t>VisibleMeasurements</w:t>
      </w:r>
      <w:proofErr w:type="spellEnd"/>
      <w:proofErr w:type="gramStart"/>
      <w:r w:rsidRPr="00C05587">
        <w:rPr>
          <w:b/>
          <w:lang w:val="en-US"/>
        </w:rPr>
        <w:t>“ is</w:t>
      </w:r>
      <w:proofErr w:type="gramEnd"/>
      <w:r w:rsidRPr="00C05587">
        <w:rPr>
          <w:b/>
          <w:lang w:val="en-US"/>
        </w:rPr>
        <w:t xml:space="preserve"> missing in the </w:t>
      </w:r>
      <w:proofErr w:type="spellStart"/>
      <w:r w:rsidRPr="00C05587">
        <w:rPr>
          <w:b/>
          <w:lang w:val="en-US"/>
        </w:rPr>
        <w:t>MeasurementReportAppLayer</w:t>
      </w:r>
      <w:proofErr w:type="spellEnd"/>
      <w:r w:rsidRPr="00C05587">
        <w:rPr>
          <w:b/>
          <w:lang w:val="en-US"/>
        </w:rPr>
        <w:t xml:space="preserve"> message.</w:t>
      </w:r>
    </w:p>
    <w:p w14:paraId="31C8FC7B" w14:textId="709AA857" w:rsidR="007D76BE" w:rsidRPr="007D76BE" w:rsidRDefault="007D76BE" w:rsidP="007D76BE">
      <w:pPr>
        <w:pStyle w:val="af0"/>
        <w:numPr>
          <w:ilvl w:val="0"/>
          <w:numId w:val="47"/>
        </w:numPr>
        <w:spacing w:after="0"/>
        <w:rPr>
          <w:b/>
          <w:lang w:val="en-US"/>
        </w:rPr>
      </w:pPr>
      <w:r w:rsidRPr="00C05587">
        <w:rPr>
          <w:b/>
          <w:lang w:val="en-US"/>
        </w:rPr>
        <w:t>Figure 4.6.1.2-1: The same issues as in Figure 4.6.1.1-1 should be corrected.</w:t>
      </w:r>
    </w:p>
    <w:p w14:paraId="7A9A3313" w14:textId="170B6F7D" w:rsidR="00C64476" w:rsidRDefault="00C64476">
      <w:pPr>
        <w:spacing w:after="0"/>
        <w:rPr>
          <w:b/>
        </w:rPr>
      </w:pPr>
    </w:p>
    <w:tbl>
      <w:tblPr>
        <w:tblStyle w:val="ac"/>
        <w:tblW w:w="0" w:type="auto"/>
        <w:tblLook w:val="04A0" w:firstRow="1" w:lastRow="0" w:firstColumn="1" w:lastColumn="0" w:noHBand="0" w:noVBand="1"/>
      </w:tblPr>
      <w:tblGrid>
        <w:gridCol w:w="2122"/>
        <w:gridCol w:w="1701"/>
        <w:gridCol w:w="5527"/>
      </w:tblGrid>
      <w:tr w:rsidR="007D76BE" w14:paraId="5EEBA6DC" w14:textId="77777777" w:rsidTr="007D76BE">
        <w:tc>
          <w:tcPr>
            <w:tcW w:w="2122" w:type="dxa"/>
          </w:tcPr>
          <w:p w14:paraId="6CCCBB00" w14:textId="77777777" w:rsidR="007D76BE" w:rsidRDefault="007D76BE" w:rsidP="006B7128">
            <w:pPr>
              <w:spacing w:after="0"/>
              <w:jc w:val="center"/>
              <w:rPr>
                <w:b/>
              </w:rPr>
            </w:pPr>
            <w:r>
              <w:rPr>
                <w:b/>
              </w:rPr>
              <w:t>Company</w:t>
            </w:r>
          </w:p>
        </w:tc>
        <w:tc>
          <w:tcPr>
            <w:tcW w:w="1701" w:type="dxa"/>
          </w:tcPr>
          <w:p w14:paraId="052EE970" w14:textId="0165DC48" w:rsidR="007D76BE" w:rsidRDefault="007D76BE" w:rsidP="006B7128">
            <w:pPr>
              <w:spacing w:after="0"/>
              <w:jc w:val="center"/>
              <w:rPr>
                <w:b/>
              </w:rPr>
            </w:pPr>
            <w:r>
              <w:rPr>
                <w:b/>
              </w:rPr>
              <w:t>Which issues do you agree with?</w:t>
            </w:r>
          </w:p>
        </w:tc>
        <w:tc>
          <w:tcPr>
            <w:tcW w:w="5527" w:type="dxa"/>
          </w:tcPr>
          <w:p w14:paraId="73BE19AB" w14:textId="77777777" w:rsidR="007D76BE" w:rsidRDefault="007D76BE" w:rsidP="006B7128">
            <w:pPr>
              <w:spacing w:after="0"/>
              <w:jc w:val="center"/>
              <w:rPr>
                <w:b/>
              </w:rPr>
            </w:pPr>
            <w:r>
              <w:rPr>
                <w:b/>
              </w:rPr>
              <w:t>Justification / comments</w:t>
            </w:r>
          </w:p>
        </w:tc>
      </w:tr>
      <w:tr w:rsidR="007D76BE" w14:paraId="17EDFEA7" w14:textId="77777777" w:rsidTr="007D76BE">
        <w:tc>
          <w:tcPr>
            <w:tcW w:w="2122" w:type="dxa"/>
          </w:tcPr>
          <w:p w14:paraId="116D3BF0" w14:textId="50947D02" w:rsidR="007D76BE" w:rsidRPr="00D55F21" w:rsidRDefault="002A7767" w:rsidP="006B7128">
            <w:pPr>
              <w:spacing w:after="0"/>
            </w:pPr>
            <w:r>
              <w:t>Lenovo</w:t>
            </w:r>
          </w:p>
        </w:tc>
        <w:tc>
          <w:tcPr>
            <w:tcW w:w="1701" w:type="dxa"/>
          </w:tcPr>
          <w:p w14:paraId="26A11CE3" w14:textId="77F8ED05" w:rsidR="007D76BE" w:rsidRPr="00D55F21" w:rsidRDefault="002A7767" w:rsidP="006B7128">
            <w:pPr>
              <w:spacing w:after="0"/>
            </w:pPr>
            <w:r>
              <w:t>All</w:t>
            </w:r>
          </w:p>
        </w:tc>
        <w:tc>
          <w:tcPr>
            <w:tcW w:w="5527" w:type="dxa"/>
          </w:tcPr>
          <w:p w14:paraId="0DDDFADF" w14:textId="36704FE2" w:rsidR="007D76BE" w:rsidRPr="00D55F21" w:rsidRDefault="002A7767" w:rsidP="006B7128">
            <w:pPr>
              <w:spacing w:after="0"/>
            </w:pPr>
            <w:r>
              <w:t>Proponent</w:t>
            </w:r>
            <w:r w:rsidR="00A552CA">
              <w:t xml:space="preserve">. We assumed that the Figures in the SA5 CR describe the </w:t>
            </w:r>
            <w:r w:rsidR="00A552CA" w:rsidRPr="00A552CA">
              <w:t xml:space="preserve">activation of </w:t>
            </w:r>
            <w:r w:rsidR="00A552CA">
              <w:t xml:space="preserve">both </w:t>
            </w:r>
            <w:r w:rsidR="00A552CA" w:rsidRPr="00A552CA">
              <w:t xml:space="preserve">(encapsulated) </w:t>
            </w:r>
            <w:proofErr w:type="spellStart"/>
            <w:r w:rsidR="00A552CA" w:rsidRPr="00A552CA">
              <w:t>QoE</w:t>
            </w:r>
            <w:proofErr w:type="spellEnd"/>
            <w:r w:rsidR="00A552CA" w:rsidRPr="00A552CA">
              <w:t xml:space="preserve"> and RAN-visible </w:t>
            </w:r>
            <w:proofErr w:type="spellStart"/>
            <w:r w:rsidR="00A552CA" w:rsidRPr="00A552CA">
              <w:t>QoE</w:t>
            </w:r>
            <w:proofErr w:type="spellEnd"/>
            <w:r w:rsidR="00A552CA" w:rsidRPr="00A552CA">
              <w:t xml:space="preserve"> measurements</w:t>
            </w:r>
            <w:r w:rsidR="00A552CA">
              <w:t>.</w:t>
            </w:r>
          </w:p>
        </w:tc>
      </w:tr>
      <w:tr w:rsidR="00C129AC" w14:paraId="5036F07D" w14:textId="77777777" w:rsidTr="007D76BE">
        <w:tc>
          <w:tcPr>
            <w:tcW w:w="2122" w:type="dxa"/>
          </w:tcPr>
          <w:p w14:paraId="204F04A4" w14:textId="7036A0D5" w:rsidR="00C129AC" w:rsidRPr="00D55F21" w:rsidRDefault="00C129AC" w:rsidP="00C129AC">
            <w:pPr>
              <w:spacing w:after="0"/>
            </w:pPr>
            <w:r>
              <w:t>Ericsson</w:t>
            </w:r>
          </w:p>
        </w:tc>
        <w:tc>
          <w:tcPr>
            <w:tcW w:w="1701" w:type="dxa"/>
          </w:tcPr>
          <w:p w14:paraId="1271D55B" w14:textId="7AC50249" w:rsidR="00C129AC" w:rsidRPr="00D55F21" w:rsidRDefault="00C129AC" w:rsidP="00C129AC">
            <w:pPr>
              <w:spacing w:after="0"/>
            </w:pPr>
            <w:r>
              <w:t>1.1, 1.2, 1.4 and 1.5</w:t>
            </w:r>
          </w:p>
        </w:tc>
        <w:tc>
          <w:tcPr>
            <w:tcW w:w="5527" w:type="dxa"/>
          </w:tcPr>
          <w:p w14:paraId="3412CC5E" w14:textId="72F5B4E9" w:rsidR="00C129AC" w:rsidRPr="00D55F21" w:rsidRDefault="00C129AC" w:rsidP="00C129AC">
            <w:pPr>
              <w:spacing w:after="0"/>
            </w:pPr>
            <w:r>
              <w:t xml:space="preserve">1.3 The release of only </w:t>
            </w:r>
            <w:proofErr w:type="spellStart"/>
            <w:r>
              <w:t>RVQoE</w:t>
            </w:r>
            <w:proofErr w:type="spellEnd"/>
            <w:r>
              <w:t xml:space="preserve"> is done in the activation command in 27.007, so we think the current text is correct.</w:t>
            </w:r>
          </w:p>
        </w:tc>
      </w:tr>
      <w:tr w:rsidR="007D76BE" w14:paraId="78A322D3" w14:textId="77777777" w:rsidTr="007D76BE">
        <w:tc>
          <w:tcPr>
            <w:tcW w:w="2122" w:type="dxa"/>
          </w:tcPr>
          <w:p w14:paraId="66B4CA0B" w14:textId="29734EFD" w:rsidR="007D76BE" w:rsidRPr="00D55F21" w:rsidRDefault="006F6581" w:rsidP="006B7128">
            <w:pPr>
              <w:spacing w:after="0"/>
            </w:pPr>
            <w:r>
              <w:rPr>
                <w:rFonts w:hint="eastAsia"/>
                <w:lang w:eastAsia="zh-CN"/>
              </w:rPr>
              <w:t>CMCC</w:t>
            </w:r>
          </w:p>
        </w:tc>
        <w:tc>
          <w:tcPr>
            <w:tcW w:w="1701" w:type="dxa"/>
          </w:tcPr>
          <w:p w14:paraId="40B7F1A5" w14:textId="62CB2E87" w:rsidR="007D76BE" w:rsidRPr="00D55F21" w:rsidRDefault="006F6581" w:rsidP="006B7128">
            <w:pPr>
              <w:spacing w:after="0"/>
            </w:pPr>
            <w:r>
              <w:rPr>
                <w:rFonts w:hint="eastAsia"/>
                <w:lang w:eastAsia="zh-CN"/>
              </w:rPr>
              <w:t>All</w:t>
            </w:r>
          </w:p>
        </w:tc>
        <w:tc>
          <w:tcPr>
            <w:tcW w:w="5527" w:type="dxa"/>
          </w:tcPr>
          <w:p w14:paraId="6BBE2520" w14:textId="77777777" w:rsidR="007D76BE" w:rsidRPr="00D55F21" w:rsidRDefault="007D76BE" w:rsidP="006B7128">
            <w:pPr>
              <w:spacing w:after="0"/>
            </w:pPr>
          </w:p>
        </w:tc>
      </w:tr>
    </w:tbl>
    <w:p w14:paraId="2CC0C46F" w14:textId="664CC01F" w:rsidR="007D76BE" w:rsidRDefault="007D76BE">
      <w:pPr>
        <w:spacing w:after="0"/>
        <w:rPr>
          <w:b/>
        </w:rPr>
      </w:pPr>
    </w:p>
    <w:p w14:paraId="6BF28632" w14:textId="444C821B" w:rsidR="002760ED" w:rsidRDefault="002760ED" w:rsidP="002760ED">
      <w:pPr>
        <w:spacing w:after="0"/>
        <w:rPr>
          <w:b/>
          <w:lang w:val="en-GB"/>
        </w:rPr>
      </w:pPr>
      <w:r>
        <w:rPr>
          <w:b/>
          <w:lang w:val="en-GB"/>
        </w:rPr>
        <w:t>Question 8: Do companies think any RAN2 specifications need to be updated based on SA5 LS?</w:t>
      </w:r>
    </w:p>
    <w:p w14:paraId="78447EEC" w14:textId="77777777" w:rsidR="002760ED" w:rsidRDefault="002760ED" w:rsidP="002760ED">
      <w:pPr>
        <w:spacing w:after="0"/>
        <w:rPr>
          <w:b/>
          <w:lang w:val="en-GB"/>
        </w:rPr>
      </w:pPr>
    </w:p>
    <w:tbl>
      <w:tblPr>
        <w:tblStyle w:val="ac"/>
        <w:tblW w:w="0" w:type="auto"/>
        <w:tblLook w:val="04A0" w:firstRow="1" w:lastRow="0" w:firstColumn="1" w:lastColumn="0" w:noHBand="0" w:noVBand="1"/>
      </w:tblPr>
      <w:tblGrid>
        <w:gridCol w:w="2122"/>
        <w:gridCol w:w="992"/>
        <w:gridCol w:w="6236"/>
      </w:tblGrid>
      <w:tr w:rsidR="002760ED" w14:paraId="384A082A" w14:textId="77777777" w:rsidTr="006B7128">
        <w:tc>
          <w:tcPr>
            <w:tcW w:w="2122" w:type="dxa"/>
          </w:tcPr>
          <w:p w14:paraId="7B7EF2BF" w14:textId="77777777" w:rsidR="002760ED" w:rsidRDefault="002760ED" w:rsidP="006B7128">
            <w:pPr>
              <w:spacing w:after="0"/>
              <w:jc w:val="center"/>
              <w:rPr>
                <w:b/>
              </w:rPr>
            </w:pPr>
            <w:r>
              <w:rPr>
                <w:b/>
              </w:rPr>
              <w:t>Company</w:t>
            </w:r>
          </w:p>
        </w:tc>
        <w:tc>
          <w:tcPr>
            <w:tcW w:w="992" w:type="dxa"/>
          </w:tcPr>
          <w:p w14:paraId="50339281" w14:textId="77777777" w:rsidR="002760ED" w:rsidRDefault="002760ED" w:rsidP="006B7128">
            <w:pPr>
              <w:spacing w:after="0"/>
              <w:jc w:val="center"/>
              <w:rPr>
                <w:b/>
              </w:rPr>
            </w:pPr>
            <w:r>
              <w:rPr>
                <w:b/>
              </w:rPr>
              <w:t>Yes/No</w:t>
            </w:r>
          </w:p>
        </w:tc>
        <w:tc>
          <w:tcPr>
            <w:tcW w:w="6236" w:type="dxa"/>
          </w:tcPr>
          <w:p w14:paraId="65884849" w14:textId="77777777" w:rsidR="002760ED" w:rsidRDefault="002760ED" w:rsidP="006B7128">
            <w:pPr>
              <w:spacing w:after="0"/>
              <w:jc w:val="center"/>
              <w:rPr>
                <w:b/>
              </w:rPr>
            </w:pPr>
            <w:r>
              <w:rPr>
                <w:b/>
              </w:rPr>
              <w:t>Justification / comments</w:t>
            </w:r>
          </w:p>
        </w:tc>
      </w:tr>
      <w:tr w:rsidR="002760ED" w14:paraId="778B002F" w14:textId="77777777" w:rsidTr="006B7128">
        <w:tc>
          <w:tcPr>
            <w:tcW w:w="2122" w:type="dxa"/>
          </w:tcPr>
          <w:p w14:paraId="0B27FF77" w14:textId="3C4770B6" w:rsidR="002760ED" w:rsidRPr="00D55F21" w:rsidRDefault="002A7767" w:rsidP="006B7128">
            <w:pPr>
              <w:spacing w:after="0"/>
            </w:pPr>
            <w:r>
              <w:t>Lenovo</w:t>
            </w:r>
          </w:p>
        </w:tc>
        <w:tc>
          <w:tcPr>
            <w:tcW w:w="992" w:type="dxa"/>
          </w:tcPr>
          <w:p w14:paraId="1880214B" w14:textId="290F85FA" w:rsidR="002760ED" w:rsidRPr="00D55F21" w:rsidRDefault="002A7767" w:rsidP="006B7128">
            <w:pPr>
              <w:spacing w:after="0"/>
            </w:pPr>
            <w:r>
              <w:t>No</w:t>
            </w:r>
          </w:p>
        </w:tc>
        <w:tc>
          <w:tcPr>
            <w:tcW w:w="6236" w:type="dxa"/>
          </w:tcPr>
          <w:p w14:paraId="068A0268" w14:textId="77777777" w:rsidR="002760ED" w:rsidRPr="00D55F21" w:rsidRDefault="002760ED" w:rsidP="006B7128">
            <w:pPr>
              <w:spacing w:after="0"/>
            </w:pPr>
          </w:p>
        </w:tc>
      </w:tr>
      <w:tr w:rsidR="002760ED" w14:paraId="3EE57158" w14:textId="77777777" w:rsidTr="006B7128">
        <w:tc>
          <w:tcPr>
            <w:tcW w:w="2122" w:type="dxa"/>
          </w:tcPr>
          <w:p w14:paraId="2A92F1F4" w14:textId="20DA36F1" w:rsidR="002760ED" w:rsidRPr="00D55F21" w:rsidRDefault="00C129AC" w:rsidP="006B7128">
            <w:pPr>
              <w:spacing w:after="0"/>
            </w:pPr>
            <w:r>
              <w:t>Ericsson</w:t>
            </w:r>
          </w:p>
        </w:tc>
        <w:tc>
          <w:tcPr>
            <w:tcW w:w="992" w:type="dxa"/>
          </w:tcPr>
          <w:p w14:paraId="6258E040" w14:textId="37DD44DF" w:rsidR="002760ED" w:rsidRPr="00D55F21" w:rsidRDefault="00C129AC" w:rsidP="006B7128">
            <w:pPr>
              <w:spacing w:after="0"/>
            </w:pPr>
            <w:r>
              <w:t>No</w:t>
            </w:r>
          </w:p>
        </w:tc>
        <w:tc>
          <w:tcPr>
            <w:tcW w:w="6236" w:type="dxa"/>
          </w:tcPr>
          <w:p w14:paraId="069FE373" w14:textId="77777777" w:rsidR="002760ED" w:rsidRPr="00D55F21" w:rsidRDefault="002760ED" w:rsidP="006B7128">
            <w:pPr>
              <w:spacing w:after="0"/>
            </w:pPr>
          </w:p>
        </w:tc>
      </w:tr>
      <w:tr w:rsidR="002760ED" w14:paraId="1B5D8A62" w14:textId="77777777" w:rsidTr="006B7128">
        <w:tc>
          <w:tcPr>
            <w:tcW w:w="2122" w:type="dxa"/>
          </w:tcPr>
          <w:p w14:paraId="033A0A26" w14:textId="27C4D167" w:rsidR="002760ED" w:rsidRPr="00D55F21" w:rsidRDefault="006F6581" w:rsidP="006B7128">
            <w:pPr>
              <w:spacing w:after="0"/>
            </w:pPr>
            <w:r>
              <w:rPr>
                <w:rFonts w:hint="eastAsia"/>
                <w:lang w:eastAsia="zh-CN"/>
              </w:rPr>
              <w:t>CMCC</w:t>
            </w:r>
          </w:p>
        </w:tc>
        <w:tc>
          <w:tcPr>
            <w:tcW w:w="992" w:type="dxa"/>
          </w:tcPr>
          <w:p w14:paraId="64A40ABA" w14:textId="44A22686" w:rsidR="002760ED" w:rsidRPr="00D55F21" w:rsidRDefault="006F6581" w:rsidP="006B7128">
            <w:pPr>
              <w:spacing w:after="0"/>
            </w:pPr>
            <w:r>
              <w:rPr>
                <w:rFonts w:hint="eastAsia"/>
                <w:lang w:eastAsia="zh-CN"/>
              </w:rPr>
              <w:t>No</w:t>
            </w:r>
          </w:p>
        </w:tc>
        <w:tc>
          <w:tcPr>
            <w:tcW w:w="6236" w:type="dxa"/>
          </w:tcPr>
          <w:p w14:paraId="043C60E3" w14:textId="77777777" w:rsidR="002760ED" w:rsidRPr="00D55F21" w:rsidRDefault="002760ED" w:rsidP="006B7128">
            <w:pPr>
              <w:spacing w:after="0"/>
            </w:pPr>
          </w:p>
        </w:tc>
      </w:tr>
      <w:tr w:rsidR="00C956CF" w14:paraId="52A427C0" w14:textId="77777777" w:rsidTr="006B7128">
        <w:tc>
          <w:tcPr>
            <w:tcW w:w="2122" w:type="dxa"/>
          </w:tcPr>
          <w:p w14:paraId="42D2F953" w14:textId="41423655" w:rsidR="00C956CF" w:rsidRDefault="00C956CF" w:rsidP="006B7128">
            <w:pPr>
              <w:spacing w:after="0"/>
              <w:rPr>
                <w:lang w:eastAsia="zh-CN"/>
              </w:rPr>
            </w:pPr>
            <w:r>
              <w:rPr>
                <w:rFonts w:hint="eastAsia"/>
                <w:lang w:eastAsia="zh-CN"/>
              </w:rPr>
              <w:t>C</w:t>
            </w:r>
            <w:r>
              <w:rPr>
                <w:lang w:eastAsia="zh-CN"/>
              </w:rPr>
              <w:t>hina Unicom</w:t>
            </w:r>
          </w:p>
        </w:tc>
        <w:tc>
          <w:tcPr>
            <w:tcW w:w="992" w:type="dxa"/>
          </w:tcPr>
          <w:p w14:paraId="32B3B5C7" w14:textId="29BD3B11" w:rsidR="00C956CF" w:rsidRDefault="00C956CF" w:rsidP="006B7128">
            <w:pPr>
              <w:spacing w:after="0"/>
              <w:rPr>
                <w:lang w:eastAsia="zh-CN"/>
              </w:rPr>
            </w:pPr>
            <w:r>
              <w:rPr>
                <w:rFonts w:hint="eastAsia"/>
                <w:lang w:eastAsia="zh-CN"/>
              </w:rPr>
              <w:t>N</w:t>
            </w:r>
            <w:r>
              <w:rPr>
                <w:lang w:eastAsia="zh-CN"/>
              </w:rPr>
              <w:t>o</w:t>
            </w:r>
          </w:p>
        </w:tc>
        <w:tc>
          <w:tcPr>
            <w:tcW w:w="6236" w:type="dxa"/>
          </w:tcPr>
          <w:p w14:paraId="335157DA" w14:textId="77777777" w:rsidR="00C956CF" w:rsidRPr="00D55F21" w:rsidRDefault="00C956CF" w:rsidP="006B7128">
            <w:pPr>
              <w:spacing w:after="0"/>
            </w:pPr>
          </w:p>
        </w:tc>
      </w:tr>
    </w:tbl>
    <w:p w14:paraId="25B6A677" w14:textId="1B4F6FE4" w:rsidR="002760ED" w:rsidRDefault="002760ED">
      <w:pPr>
        <w:spacing w:after="0"/>
        <w:rPr>
          <w:b/>
          <w:lang w:val="en-GB"/>
        </w:rPr>
      </w:pPr>
    </w:p>
    <w:p w14:paraId="5184320D" w14:textId="7D299435" w:rsidR="00D3584C" w:rsidRPr="00D3584C" w:rsidRDefault="00D3584C">
      <w:pPr>
        <w:spacing w:after="0"/>
        <w:rPr>
          <w:lang w:val="en-GB"/>
        </w:rPr>
      </w:pPr>
      <w:r w:rsidRPr="00D3584C">
        <w:rPr>
          <w:lang w:val="en-GB"/>
        </w:rPr>
        <w:t>The ra</w:t>
      </w:r>
      <w:r>
        <w:rPr>
          <w:lang w:val="en-GB"/>
        </w:rPr>
        <w:t>pporteur thinks it is natural that in case any issues need to be corrected in SA5 specifications, RAN2 will have to inform SA5 about this, hence there is no separate question on th</w:t>
      </w:r>
      <w:r w:rsidR="00D36C59">
        <w:rPr>
          <w:lang w:val="en-GB"/>
        </w:rPr>
        <w:t>e need for such LS</w:t>
      </w:r>
      <w:r>
        <w:rPr>
          <w:lang w:val="en-GB"/>
        </w:rPr>
        <w:t>.</w:t>
      </w:r>
    </w:p>
    <w:bookmarkEnd w:id="14"/>
    <w:p w14:paraId="0D96F74E" w14:textId="2F1936EB" w:rsidR="00534F34" w:rsidRDefault="00C113C5">
      <w:pPr>
        <w:pStyle w:val="1"/>
      </w:pPr>
      <w:r>
        <w:t>Summary</w:t>
      </w:r>
    </w:p>
    <w:bookmarkEnd w:id="8"/>
    <w:p w14:paraId="05EAF206" w14:textId="286E00BF" w:rsidR="00932F46" w:rsidRPr="00C113C5" w:rsidRDefault="008C413C" w:rsidP="00C113C5">
      <w:pPr>
        <w:rPr>
          <w:b/>
        </w:rPr>
      </w:pPr>
      <w:r>
        <w:rPr>
          <w:lang w:val="en-GB" w:eastAsia="zh-CN"/>
        </w:rPr>
        <w:t>TBD</w:t>
      </w:r>
    </w:p>
    <w:p w14:paraId="1B83D583" w14:textId="26178F8D" w:rsidR="00534F34" w:rsidRDefault="008E0E92" w:rsidP="00C113C5">
      <w:pPr>
        <w:pStyle w:val="1"/>
      </w:pPr>
      <w:r>
        <w:t>References</w:t>
      </w:r>
    </w:p>
    <w:p w14:paraId="6D407F1C" w14:textId="4BA1DAB9" w:rsidR="00AB2581" w:rsidRPr="00C74C56" w:rsidRDefault="00AB2581" w:rsidP="00C74C56">
      <w:pPr>
        <w:pStyle w:val="af0"/>
        <w:numPr>
          <w:ilvl w:val="0"/>
          <w:numId w:val="43"/>
        </w:numPr>
        <w:spacing w:after="0"/>
        <w:rPr>
          <w:lang w:val="en-GB"/>
        </w:rPr>
      </w:pPr>
      <w:r w:rsidRPr="00C74C56">
        <w:rPr>
          <w:lang w:val="en-GB"/>
        </w:rPr>
        <w:t xml:space="preserve">R2-2213054, LS on </w:t>
      </w:r>
      <w:proofErr w:type="spellStart"/>
      <w:r w:rsidRPr="00C74C56">
        <w:rPr>
          <w:lang w:val="en-GB"/>
        </w:rPr>
        <w:t>QoE</w:t>
      </w:r>
      <w:proofErr w:type="spellEnd"/>
      <w:r w:rsidRPr="00C74C56">
        <w:rPr>
          <w:lang w:val="en-GB"/>
        </w:rPr>
        <w:t xml:space="preserve"> measurements in RRC IDLE/INACTIVE states, RAN2</w:t>
      </w:r>
    </w:p>
    <w:p w14:paraId="6CE77291" w14:textId="686E5F07" w:rsidR="00C113C5" w:rsidRPr="00C05587" w:rsidRDefault="00C113C5" w:rsidP="00C74C56">
      <w:pPr>
        <w:pStyle w:val="af0"/>
        <w:numPr>
          <w:ilvl w:val="0"/>
          <w:numId w:val="43"/>
        </w:numPr>
        <w:spacing w:after="0"/>
        <w:rPr>
          <w:lang w:val="en-US"/>
        </w:rPr>
      </w:pPr>
      <w:r w:rsidRPr="00C74C56">
        <w:rPr>
          <w:lang w:val="en-GB"/>
        </w:rPr>
        <w:t xml:space="preserve">S4-230369, Reply LS on </w:t>
      </w:r>
      <w:proofErr w:type="spellStart"/>
      <w:r w:rsidRPr="00C74C56">
        <w:rPr>
          <w:lang w:val="en-GB"/>
        </w:rPr>
        <w:t>QoE</w:t>
      </w:r>
      <w:proofErr w:type="spellEnd"/>
      <w:r w:rsidRPr="00C74C56">
        <w:rPr>
          <w:lang w:val="en-GB"/>
        </w:rPr>
        <w:t xml:space="preserve"> measurements in RRC IDLE/INACTIVE states, SA4</w:t>
      </w:r>
    </w:p>
    <w:p w14:paraId="04AB7E42" w14:textId="69EFCE7A" w:rsidR="001A2AD9" w:rsidRPr="00C05587" w:rsidRDefault="009531A3" w:rsidP="00C74C56">
      <w:pPr>
        <w:pStyle w:val="af0"/>
        <w:numPr>
          <w:ilvl w:val="0"/>
          <w:numId w:val="43"/>
        </w:numPr>
        <w:spacing w:after="0"/>
        <w:rPr>
          <w:lang w:val="en-US"/>
        </w:rPr>
      </w:pPr>
      <w:r w:rsidRPr="00C05587">
        <w:rPr>
          <w:lang w:val="en-US"/>
        </w:rPr>
        <w:t xml:space="preserve">S5-232760, Reply LS on </w:t>
      </w:r>
      <w:proofErr w:type="spellStart"/>
      <w:r w:rsidRPr="00C05587">
        <w:rPr>
          <w:lang w:val="en-US"/>
        </w:rPr>
        <w:t>QoE</w:t>
      </w:r>
      <w:proofErr w:type="spellEnd"/>
      <w:r w:rsidRPr="00C05587">
        <w:rPr>
          <w:lang w:val="en-US"/>
        </w:rPr>
        <w:t xml:space="preserve"> measurements in RRC IDLE/INACTIVE states, SA5</w:t>
      </w:r>
      <w:r w:rsidR="001A2AD9" w:rsidRPr="00C05587">
        <w:rPr>
          <w:lang w:val="en-US"/>
        </w:rPr>
        <w:t xml:space="preserve"> </w:t>
      </w:r>
    </w:p>
    <w:p w14:paraId="3E60472F" w14:textId="75D78CA1" w:rsidR="00D3285D" w:rsidRPr="00C05587" w:rsidRDefault="00D3285D" w:rsidP="00D3285D">
      <w:pPr>
        <w:pStyle w:val="af0"/>
        <w:numPr>
          <w:ilvl w:val="0"/>
          <w:numId w:val="43"/>
        </w:numPr>
        <w:spacing w:after="0"/>
        <w:rPr>
          <w:lang w:val="en-US"/>
        </w:rPr>
      </w:pPr>
      <w:r w:rsidRPr="00C05587">
        <w:rPr>
          <w:lang w:val="en-US"/>
        </w:rPr>
        <w:t>R2-2303597</w:t>
      </w:r>
      <w:r>
        <w:rPr>
          <w:lang w:val="en-US"/>
        </w:rPr>
        <w:t xml:space="preserve">, </w:t>
      </w:r>
      <w:r w:rsidRPr="00C05587">
        <w:rPr>
          <w:lang w:val="en-US"/>
        </w:rPr>
        <w:t xml:space="preserve">[DRAFT] Further reply LS to SA4 on </w:t>
      </w:r>
      <w:proofErr w:type="spellStart"/>
      <w:r w:rsidRPr="00C05587">
        <w:rPr>
          <w:lang w:val="en-US"/>
        </w:rPr>
        <w:t>QoE</w:t>
      </w:r>
      <w:proofErr w:type="spellEnd"/>
      <w:r w:rsidRPr="00C05587">
        <w:rPr>
          <w:lang w:val="en-US"/>
        </w:rPr>
        <w:t xml:space="preserve"> measurements in RRC IDLE/INACTIVE</w:t>
      </w:r>
      <w:r w:rsidRPr="00C05587">
        <w:rPr>
          <w:lang w:val="en-US"/>
        </w:rPr>
        <w:tab/>
      </w:r>
      <w:r>
        <w:rPr>
          <w:lang w:val="en-US"/>
        </w:rPr>
        <w:t xml:space="preserve">, </w:t>
      </w:r>
      <w:r w:rsidRPr="00C05587">
        <w:rPr>
          <w:lang w:val="en-US"/>
        </w:rPr>
        <w:t xml:space="preserve">Huawei, </w:t>
      </w:r>
      <w:proofErr w:type="spellStart"/>
      <w:r w:rsidRPr="00C05587">
        <w:rPr>
          <w:lang w:val="en-US"/>
        </w:rPr>
        <w:t>HiSilicon</w:t>
      </w:r>
      <w:proofErr w:type="spellEnd"/>
    </w:p>
    <w:p w14:paraId="6CFC6D66" w14:textId="33775204" w:rsidR="00D3285D" w:rsidRPr="00C05587" w:rsidRDefault="00D3285D" w:rsidP="00D3285D">
      <w:pPr>
        <w:pStyle w:val="af0"/>
        <w:numPr>
          <w:ilvl w:val="0"/>
          <w:numId w:val="43"/>
        </w:numPr>
        <w:spacing w:after="0"/>
        <w:rPr>
          <w:lang w:val="en-US"/>
        </w:rPr>
      </w:pPr>
      <w:r w:rsidRPr="00C05587">
        <w:rPr>
          <w:lang w:val="en-US"/>
        </w:rPr>
        <w:t>R2-2303599</w:t>
      </w:r>
      <w:r>
        <w:rPr>
          <w:lang w:val="en-US"/>
        </w:rPr>
        <w:t xml:space="preserve">, </w:t>
      </w:r>
      <w:r w:rsidRPr="00C05587">
        <w:rPr>
          <w:lang w:val="en-US"/>
        </w:rPr>
        <w:t xml:space="preserve">[DRAFT] Further reply LS to SA5 on </w:t>
      </w:r>
      <w:proofErr w:type="spellStart"/>
      <w:r w:rsidRPr="00C05587">
        <w:rPr>
          <w:lang w:val="en-US"/>
        </w:rPr>
        <w:t>QoE</w:t>
      </w:r>
      <w:proofErr w:type="spellEnd"/>
      <w:r w:rsidRPr="00C05587">
        <w:rPr>
          <w:lang w:val="en-US"/>
        </w:rPr>
        <w:t xml:space="preserve"> measurements in RRC IDLEINACTIVE states</w:t>
      </w:r>
      <w:r>
        <w:rPr>
          <w:lang w:val="en-US"/>
        </w:rPr>
        <w:t xml:space="preserve">, </w:t>
      </w:r>
      <w:r w:rsidRPr="00C05587">
        <w:rPr>
          <w:lang w:val="en-US"/>
        </w:rPr>
        <w:t xml:space="preserve">Huawei, </w:t>
      </w:r>
      <w:proofErr w:type="spellStart"/>
      <w:r w:rsidRPr="00C05587">
        <w:rPr>
          <w:lang w:val="en-US"/>
        </w:rPr>
        <w:t>HiSilicon</w:t>
      </w:r>
      <w:proofErr w:type="spellEnd"/>
    </w:p>
    <w:p w14:paraId="03923341" w14:textId="6A221F6A" w:rsidR="00D3285D" w:rsidRPr="00C05587" w:rsidRDefault="00D3285D" w:rsidP="00D3285D">
      <w:pPr>
        <w:pStyle w:val="af0"/>
        <w:numPr>
          <w:ilvl w:val="0"/>
          <w:numId w:val="43"/>
        </w:numPr>
        <w:spacing w:after="0"/>
        <w:rPr>
          <w:lang w:val="en-US"/>
        </w:rPr>
      </w:pPr>
      <w:r w:rsidRPr="00C05587">
        <w:rPr>
          <w:lang w:val="en-US"/>
        </w:rPr>
        <w:t>R2-2302463</w:t>
      </w:r>
      <w:r>
        <w:rPr>
          <w:lang w:val="en-US"/>
        </w:rPr>
        <w:t xml:space="preserve">, </w:t>
      </w:r>
      <w:r w:rsidRPr="00C05587">
        <w:rPr>
          <w:lang w:val="en-US"/>
        </w:rPr>
        <w:t xml:space="preserve">LS on Approval of </w:t>
      </w:r>
      <w:proofErr w:type="spellStart"/>
      <w:r w:rsidRPr="00C05587">
        <w:rPr>
          <w:lang w:val="en-US"/>
        </w:rPr>
        <w:t>eQoE</w:t>
      </w:r>
      <w:proofErr w:type="spellEnd"/>
      <w:r w:rsidRPr="00C05587">
        <w:rPr>
          <w:lang w:val="en-US"/>
        </w:rPr>
        <w:t xml:space="preserve"> CRs for NR</w:t>
      </w:r>
      <w:r>
        <w:rPr>
          <w:lang w:val="en-US"/>
        </w:rPr>
        <w:t xml:space="preserve">, </w:t>
      </w:r>
      <w:r w:rsidRPr="00C05587">
        <w:rPr>
          <w:lang w:val="en-US"/>
        </w:rPr>
        <w:t>SA5</w:t>
      </w:r>
    </w:p>
    <w:p w14:paraId="3A1C1DC5" w14:textId="4A61EEE5" w:rsidR="00C64476" w:rsidRPr="00C05587" w:rsidRDefault="00C64476" w:rsidP="00D3285D">
      <w:pPr>
        <w:pStyle w:val="af0"/>
        <w:numPr>
          <w:ilvl w:val="0"/>
          <w:numId w:val="43"/>
        </w:numPr>
        <w:spacing w:after="0"/>
        <w:rPr>
          <w:lang w:val="en-US"/>
        </w:rPr>
      </w:pPr>
      <w:r w:rsidRPr="00C05587">
        <w:rPr>
          <w:lang w:val="en-US"/>
        </w:rPr>
        <w:t>S5-232115</w:t>
      </w:r>
      <w:r>
        <w:rPr>
          <w:lang w:val="en-US"/>
        </w:rPr>
        <w:t xml:space="preserve">, </w:t>
      </w:r>
      <w:r w:rsidRPr="00C64476">
        <w:rPr>
          <w:lang w:val="en-US"/>
        </w:rPr>
        <w:t xml:space="preserve">Add MDT Alignment Information and RAN visible </w:t>
      </w:r>
      <w:proofErr w:type="spellStart"/>
      <w:r w:rsidRPr="00C64476">
        <w:rPr>
          <w:lang w:val="en-US"/>
        </w:rPr>
        <w:t>QoE</w:t>
      </w:r>
      <w:proofErr w:type="spellEnd"/>
      <w:r w:rsidRPr="00C64476">
        <w:rPr>
          <w:lang w:val="en-US"/>
        </w:rPr>
        <w:t xml:space="preserve"> Metrics to </w:t>
      </w:r>
      <w:proofErr w:type="spellStart"/>
      <w:r w:rsidRPr="00C64476">
        <w:rPr>
          <w:lang w:val="en-US"/>
        </w:rPr>
        <w:t>Signalling</w:t>
      </w:r>
      <w:proofErr w:type="spellEnd"/>
      <w:r w:rsidRPr="00C64476">
        <w:rPr>
          <w:lang w:val="en-US"/>
        </w:rPr>
        <w:t xml:space="preserve"> Based Activation</w:t>
      </w:r>
      <w:r>
        <w:rPr>
          <w:lang w:val="en-US"/>
        </w:rPr>
        <w:t xml:space="preserve">, </w:t>
      </w:r>
      <w:r w:rsidRPr="00C64476">
        <w:rPr>
          <w:lang w:val="en-US"/>
        </w:rPr>
        <w:t>Ericsson</w:t>
      </w:r>
    </w:p>
    <w:p w14:paraId="2FD1136F" w14:textId="0F1854BB" w:rsidR="000E1792" w:rsidRPr="00C05587" w:rsidRDefault="00D3285D" w:rsidP="00D3285D">
      <w:pPr>
        <w:pStyle w:val="af0"/>
        <w:numPr>
          <w:ilvl w:val="0"/>
          <w:numId w:val="43"/>
        </w:numPr>
        <w:spacing w:after="0"/>
        <w:rPr>
          <w:lang w:val="en-US"/>
        </w:rPr>
      </w:pPr>
      <w:r w:rsidRPr="00C05587">
        <w:rPr>
          <w:lang w:val="en-US"/>
        </w:rPr>
        <w:t>R2-2304019</w:t>
      </w:r>
      <w:r>
        <w:rPr>
          <w:lang w:val="en-US"/>
        </w:rPr>
        <w:t xml:space="preserve">, </w:t>
      </w:r>
      <w:r w:rsidRPr="00C05587">
        <w:rPr>
          <w:lang w:val="en-US"/>
        </w:rPr>
        <w:t xml:space="preserve">Draft reply LS on </w:t>
      </w:r>
      <w:proofErr w:type="spellStart"/>
      <w:r w:rsidRPr="00C05587">
        <w:rPr>
          <w:lang w:val="en-US"/>
        </w:rPr>
        <w:t>eQoE</w:t>
      </w:r>
      <w:proofErr w:type="spellEnd"/>
      <w:r w:rsidRPr="00C05587">
        <w:rPr>
          <w:lang w:val="en-US"/>
        </w:rPr>
        <w:t xml:space="preserve"> CRs for NR</w:t>
      </w:r>
      <w:r>
        <w:rPr>
          <w:lang w:val="en-US"/>
        </w:rPr>
        <w:t xml:space="preserve">, </w:t>
      </w:r>
      <w:r w:rsidRPr="00C05587">
        <w:rPr>
          <w:lang w:val="en-US"/>
        </w:rPr>
        <w:t>Lenovo</w:t>
      </w:r>
    </w:p>
    <w:sectPr w:rsidR="000E1792" w:rsidRPr="00C05587">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novo" w:date="2023-04-20T16:38:00Z" w:initials="B">
    <w:p w14:paraId="1BEC194C" w14:textId="07DC1EA8" w:rsidR="006B7128" w:rsidRPr="002A7767" w:rsidRDefault="006B7128">
      <w:pPr>
        <w:pStyle w:val="a5"/>
        <w:rPr>
          <w:lang w:val="de-DE"/>
        </w:rPr>
      </w:pPr>
      <w:r>
        <w:rPr>
          <w:rStyle w:val="af"/>
        </w:rPr>
        <w:annotationRef/>
      </w:r>
      <w:r>
        <w:rPr>
          <w:lang w:val="de-DE"/>
        </w:rPr>
        <w:t>Shouldn’t it be „7.14.1“?</w:t>
      </w:r>
    </w:p>
  </w:comment>
  <w:comment w:id="5" w:author="Lenovo" w:date="2023-04-20T17:06:00Z" w:initials="B">
    <w:p w14:paraId="6C6A3665" w14:textId="2EA061E7" w:rsidR="006B7128" w:rsidRPr="003779D1" w:rsidRDefault="006B7128">
      <w:pPr>
        <w:pStyle w:val="a5"/>
        <w:rPr>
          <w:lang w:val="de-DE"/>
        </w:rPr>
      </w:pPr>
      <w:r>
        <w:rPr>
          <w:rStyle w:val="af"/>
        </w:rPr>
        <w:annotationRef/>
      </w:r>
      <w:r>
        <w:rPr>
          <w:lang w:val="de-DE"/>
        </w:rPr>
        <w:t xml:space="preserve">Wrong </w:t>
      </w:r>
      <w:r>
        <w:rPr>
          <w:lang w:val="de-DE"/>
        </w:rPr>
        <w:t>title?</w:t>
      </w:r>
    </w:p>
  </w:comment>
  <w:comment w:id="17" w:author="Lenovo" w:date="2023-04-20T16:39:00Z" w:initials="B">
    <w:p w14:paraId="2290CEC0" w14:textId="36849B83" w:rsidR="006B7128" w:rsidRPr="002A7767" w:rsidRDefault="006B7128">
      <w:pPr>
        <w:pStyle w:val="a5"/>
        <w:rPr>
          <w:lang w:val="de-DE"/>
        </w:rPr>
      </w:pPr>
      <w:r>
        <w:rPr>
          <w:rStyle w:val="af"/>
        </w:rPr>
        <w:annotationRef/>
      </w:r>
      <w:r>
        <w:rPr>
          <w:lang w:val="de-DE"/>
        </w:rPr>
        <w:t xml:space="preserve">It‘s </w:t>
      </w:r>
      <w:r>
        <w:rPr>
          <w:lang w:val="de-DE"/>
        </w:rPr>
        <w:t>not about MBS but on Rel-17 NR QoE.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C194C" w15:done="1"/>
  <w15:commentEx w15:paraId="6C6A3665" w15:done="1"/>
  <w15:commentEx w15:paraId="2290CEC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908" w16cex:dateUtc="2023-04-20T14:38:00Z"/>
  <w16cex:commentExtensible w16cex:durableId="27EBEF8C" w16cex:dateUtc="2023-04-20T15:06:00Z"/>
  <w16cex:commentExtensible w16cex:durableId="27EBE934" w16cex:dateUtc="2023-04-20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EC194C" w16cid:durableId="27EBE908"/>
  <w16cid:commentId w16cid:paraId="6C6A3665" w16cid:durableId="27EBEF8C"/>
  <w16cid:commentId w16cid:paraId="2290CEC0" w16cid:durableId="27EBE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35FFE" w14:textId="77777777" w:rsidR="00633C36" w:rsidRDefault="00633C36">
      <w:pPr>
        <w:spacing w:after="0" w:line="240" w:lineRule="auto"/>
      </w:pPr>
      <w:r>
        <w:separator/>
      </w:r>
    </w:p>
  </w:endnote>
  <w:endnote w:type="continuationSeparator" w:id="0">
    <w:p w14:paraId="470A3214" w14:textId="77777777" w:rsidR="00633C36" w:rsidRDefault="0063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84F5D" w14:textId="77777777" w:rsidR="006B7128" w:rsidRDefault="006B7128">
    <w:pPr>
      <w:pStyle w:val="a8"/>
      <w:jc w:val="center"/>
    </w:pPr>
    <w:r>
      <w:fldChar w:fldCharType="begin"/>
    </w:r>
    <w:r>
      <w:instrText xml:space="preserve"> PAGE   \* MERGEFORMAT </w:instrText>
    </w:r>
    <w:r>
      <w:fldChar w:fldCharType="separate"/>
    </w:r>
    <w:r w:rsidR="005E7999">
      <w:rPr>
        <w:noProof/>
      </w:rPr>
      <w:t>5</w:t>
    </w:r>
    <w:r>
      <w:fldChar w:fldCharType="end"/>
    </w:r>
  </w:p>
  <w:p w14:paraId="0A4951EB" w14:textId="77777777" w:rsidR="006B7128" w:rsidRDefault="006B71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F7E75" w14:textId="77777777" w:rsidR="00633C36" w:rsidRDefault="00633C36">
      <w:pPr>
        <w:spacing w:after="0" w:line="240" w:lineRule="auto"/>
      </w:pPr>
      <w:r>
        <w:separator/>
      </w:r>
    </w:p>
  </w:footnote>
  <w:footnote w:type="continuationSeparator" w:id="0">
    <w:p w14:paraId="159B8BA8" w14:textId="77777777" w:rsidR="00633C36" w:rsidRDefault="00633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4906"/>
    <w:multiLevelType w:val="hybridMultilevel"/>
    <w:tmpl w:val="6B38E340"/>
    <w:lvl w:ilvl="0" w:tplc="CB66BE4A">
      <w:start w:val="1"/>
      <w:numFmt w:val="bullet"/>
      <w:lvlText w:val="-"/>
      <w:lvlJc w:val="left"/>
      <w:pPr>
        <w:tabs>
          <w:tab w:val="num" w:pos="720"/>
        </w:tabs>
        <w:ind w:left="720" w:hanging="360"/>
      </w:pPr>
      <w:rPr>
        <w:rFonts w:ascii="Arial" w:hAnsi="Arial" w:hint="default"/>
      </w:rPr>
    </w:lvl>
    <w:lvl w:ilvl="1" w:tplc="A3903B06" w:tentative="1">
      <w:start w:val="1"/>
      <w:numFmt w:val="bullet"/>
      <w:lvlText w:val="-"/>
      <w:lvlJc w:val="left"/>
      <w:pPr>
        <w:tabs>
          <w:tab w:val="num" w:pos="1440"/>
        </w:tabs>
        <w:ind w:left="1440" w:hanging="360"/>
      </w:pPr>
      <w:rPr>
        <w:rFonts w:ascii="Arial" w:hAnsi="Arial" w:hint="default"/>
      </w:rPr>
    </w:lvl>
    <w:lvl w:ilvl="2" w:tplc="DA00BCAE" w:tentative="1">
      <w:start w:val="1"/>
      <w:numFmt w:val="bullet"/>
      <w:lvlText w:val="-"/>
      <w:lvlJc w:val="left"/>
      <w:pPr>
        <w:tabs>
          <w:tab w:val="num" w:pos="2160"/>
        </w:tabs>
        <w:ind w:left="2160" w:hanging="360"/>
      </w:pPr>
      <w:rPr>
        <w:rFonts w:ascii="Arial" w:hAnsi="Arial" w:hint="default"/>
      </w:rPr>
    </w:lvl>
    <w:lvl w:ilvl="3" w:tplc="DEAC2F8E" w:tentative="1">
      <w:start w:val="1"/>
      <w:numFmt w:val="bullet"/>
      <w:lvlText w:val="-"/>
      <w:lvlJc w:val="left"/>
      <w:pPr>
        <w:tabs>
          <w:tab w:val="num" w:pos="2880"/>
        </w:tabs>
        <w:ind w:left="2880" w:hanging="360"/>
      </w:pPr>
      <w:rPr>
        <w:rFonts w:ascii="Arial" w:hAnsi="Arial" w:hint="default"/>
      </w:rPr>
    </w:lvl>
    <w:lvl w:ilvl="4" w:tplc="AB345C04" w:tentative="1">
      <w:start w:val="1"/>
      <w:numFmt w:val="bullet"/>
      <w:lvlText w:val="-"/>
      <w:lvlJc w:val="left"/>
      <w:pPr>
        <w:tabs>
          <w:tab w:val="num" w:pos="3600"/>
        </w:tabs>
        <w:ind w:left="3600" w:hanging="360"/>
      </w:pPr>
      <w:rPr>
        <w:rFonts w:ascii="Arial" w:hAnsi="Arial" w:hint="default"/>
      </w:rPr>
    </w:lvl>
    <w:lvl w:ilvl="5" w:tplc="73E6A664" w:tentative="1">
      <w:start w:val="1"/>
      <w:numFmt w:val="bullet"/>
      <w:lvlText w:val="-"/>
      <w:lvlJc w:val="left"/>
      <w:pPr>
        <w:tabs>
          <w:tab w:val="num" w:pos="4320"/>
        </w:tabs>
        <w:ind w:left="4320" w:hanging="360"/>
      </w:pPr>
      <w:rPr>
        <w:rFonts w:ascii="Arial" w:hAnsi="Arial" w:hint="default"/>
      </w:rPr>
    </w:lvl>
    <w:lvl w:ilvl="6" w:tplc="C2D872E2" w:tentative="1">
      <w:start w:val="1"/>
      <w:numFmt w:val="bullet"/>
      <w:lvlText w:val="-"/>
      <w:lvlJc w:val="left"/>
      <w:pPr>
        <w:tabs>
          <w:tab w:val="num" w:pos="5040"/>
        </w:tabs>
        <w:ind w:left="5040" w:hanging="360"/>
      </w:pPr>
      <w:rPr>
        <w:rFonts w:ascii="Arial" w:hAnsi="Arial" w:hint="default"/>
      </w:rPr>
    </w:lvl>
    <w:lvl w:ilvl="7" w:tplc="B19AFAE6" w:tentative="1">
      <w:start w:val="1"/>
      <w:numFmt w:val="bullet"/>
      <w:lvlText w:val="-"/>
      <w:lvlJc w:val="left"/>
      <w:pPr>
        <w:tabs>
          <w:tab w:val="num" w:pos="5760"/>
        </w:tabs>
        <w:ind w:left="5760" w:hanging="360"/>
      </w:pPr>
      <w:rPr>
        <w:rFonts w:ascii="Arial" w:hAnsi="Arial" w:hint="default"/>
      </w:rPr>
    </w:lvl>
    <w:lvl w:ilvl="8" w:tplc="093CC1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A035A4"/>
    <w:multiLevelType w:val="hybridMultilevel"/>
    <w:tmpl w:val="42703ECA"/>
    <w:lvl w:ilvl="0" w:tplc="29F617DE">
      <w:start w:val="1"/>
      <w:numFmt w:val="bullet"/>
      <w:lvlText w:val="-"/>
      <w:lvlJc w:val="left"/>
      <w:pPr>
        <w:tabs>
          <w:tab w:val="num" w:pos="720"/>
        </w:tabs>
        <w:ind w:left="720" w:hanging="360"/>
      </w:pPr>
      <w:rPr>
        <w:rFonts w:ascii="Arial" w:hAnsi="Arial" w:hint="default"/>
      </w:rPr>
    </w:lvl>
    <w:lvl w:ilvl="1" w:tplc="EAD235C4" w:tentative="1">
      <w:start w:val="1"/>
      <w:numFmt w:val="bullet"/>
      <w:lvlText w:val="-"/>
      <w:lvlJc w:val="left"/>
      <w:pPr>
        <w:tabs>
          <w:tab w:val="num" w:pos="1440"/>
        </w:tabs>
        <w:ind w:left="1440" w:hanging="360"/>
      </w:pPr>
      <w:rPr>
        <w:rFonts w:ascii="Arial" w:hAnsi="Arial" w:hint="default"/>
      </w:rPr>
    </w:lvl>
    <w:lvl w:ilvl="2" w:tplc="2AEE53DE" w:tentative="1">
      <w:start w:val="1"/>
      <w:numFmt w:val="bullet"/>
      <w:lvlText w:val="-"/>
      <w:lvlJc w:val="left"/>
      <w:pPr>
        <w:tabs>
          <w:tab w:val="num" w:pos="2160"/>
        </w:tabs>
        <w:ind w:left="2160" w:hanging="360"/>
      </w:pPr>
      <w:rPr>
        <w:rFonts w:ascii="Arial" w:hAnsi="Arial" w:hint="default"/>
      </w:rPr>
    </w:lvl>
    <w:lvl w:ilvl="3" w:tplc="C9D22C98" w:tentative="1">
      <w:start w:val="1"/>
      <w:numFmt w:val="bullet"/>
      <w:lvlText w:val="-"/>
      <w:lvlJc w:val="left"/>
      <w:pPr>
        <w:tabs>
          <w:tab w:val="num" w:pos="2880"/>
        </w:tabs>
        <w:ind w:left="2880" w:hanging="360"/>
      </w:pPr>
      <w:rPr>
        <w:rFonts w:ascii="Arial" w:hAnsi="Arial" w:hint="default"/>
      </w:rPr>
    </w:lvl>
    <w:lvl w:ilvl="4" w:tplc="4684C508" w:tentative="1">
      <w:start w:val="1"/>
      <w:numFmt w:val="bullet"/>
      <w:lvlText w:val="-"/>
      <w:lvlJc w:val="left"/>
      <w:pPr>
        <w:tabs>
          <w:tab w:val="num" w:pos="3600"/>
        </w:tabs>
        <w:ind w:left="3600" w:hanging="360"/>
      </w:pPr>
      <w:rPr>
        <w:rFonts w:ascii="Arial" w:hAnsi="Arial" w:hint="default"/>
      </w:rPr>
    </w:lvl>
    <w:lvl w:ilvl="5" w:tplc="7108ABAE" w:tentative="1">
      <w:start w:val="1"/>
      <w:numFmt w:val="bullet"/>
      <w:lvlText w:val="-"/>
      <w:lvlJc w:val="left"/>
      <w:pPr>
        <w:tabs>
          <w:tab w:val="num" w:pos="4320"/>
        </w:tabs>
        <w:ind w:left="4320" w:hanging="360"/>
      </w:pPr>
      <w:rPr>
        <w:rFonts w:ascii="Arial" w:hAnsi="Arial" w:hint="default"/>
      </w:rPr>
    </w:lvl>
    <w:lvl w:ilvl="6" w:tplc="BDFCED44" w:tentative="1">
      <w:start w:val="1"/>
      <w:numFmt w:val="bullet"/>
      <w:lvlText w:val="-"/>
      <w:lvlJc w:val="left"/>
      <w:pPr>
        <w:tabs>
          <w:tab w:val="num" w:pos="5040"/>
        </w:tabs>
        <w:ind w:left="5040" w:hanging="360"/>
      </w:pPr>
      <w:rPr>
        <w:rFonts w:ascii="Arial" w:hAnsi="Arial" w:hint="default"/>
      </w:rPr>
    </w:lvl>
    <w:lvl w:ilvl="7" w:tplc="FFE220B6" w:tentative="1">
      <w:start w:val="1"/>
      <w:numFmt w:val="bullet"/>
      <w:lvlText w:val="-"/>
      <w:lvlJc w:val="left"/>
      <w:pPr>
        <w:tabs>
          <w:tab w:val="num" w:pos="5760"/>
        </w:tabs>
        <w:ind w:left="5760" w:hanging="360"/>
      </w:pPr>
      <w:rPr>
        <w:rFonts w:ascii="Arial" w:hAnsi="Arial" w:hint="default"/>
      </w:rPr>
    </w:lvl>
    <w:lvl w:ilvl="8" w:tplc="6AA80D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F479B"/>
    <w:multiLevelType w:val="hybridMultilevel"/>
    <w:tmpl w:val="B228420A"/>
    <w:lvl w:ilvl="0" w:tplc="C6B80612">
      <w:start w:val="1"/>
      <w:numFmt w:val="bullet"/>
      <w:lvlText w:val="-"/>
      <w:lvlJc w:val="left"/>
      <w:pPr>
        <w:tabs>
          <w:tab w:val="num" w:pos="720"/>
        </w:tabs>
        <w:ind w:left="720" w:hanging="360"/>
      </w:pPr>
      <w:rPr>
        <w:rFonts w:ascii="Arial" w:hAnsi="Arial" w:hint="default"/>
      </w:rPr>
    </w:lvl>
    <w:lvl w:ilvl="1" w:tplc="1CC068A8" w:tentative="1">
      <w:start w:val="1"/>
      <w:numFmt w:val="bullet"/>
      <w:lvlText w:val="-"/>
      <w:lvlJc w:val="left"/>
      <w:pPr>
        <w:tabs>
          <w:tab w:val="num" w:pos="1440"/>
        </w:tabs>
        <w:ind w:left="1440" w:hanging="360"/>
      </w:pPr>
      <w:rPr>
        <w:rFonts w:ascii="Arial" w:hAnsi="Arial" w:hint="default"/>
      </w:rPr>
    </w:lvl>
    <w:lvl w:ilvl="2" w:tplc="8EFCF550" w:tentative="1">
      <w:start w:val="1"/>
      <w:numFmt w:val="bullet"/>
      <w:lvlText w:val="-"/>
      <w:lvlJc w:val="left"/>
      <w:pPr>
        <w:tabs>
          <w:tab w:val="num" w:pos="2160"/>
        </w:tabs>
        <w:ind w:left="2160" w:hanging="360"/>
      </w:pPr>
      <w:rPr>
        <w:rFonts w:ascii="Arial" w:hAnsi="Arial" w:hint="default"/>
      </w:rPr>
    </w:lvl>
    <w:lvl w:ilvl="3" w:tplc="B12ECB6C" w:tentative="1">
      <w:start w:val="1"/>
      <w:numFmt w:val="bullet"/>
      <w:lvlText w:val="-"/>
      <w:lvlJc w:val="left"/>
      <w:pPr>
        <w:tabs>
          <w:tab w:val="num" w:pos="2880"/>
        </w:tabs>
        <w:ind w:left="2880" w:hanging="360"/>
      </w:pPr>
      <w:rPr>
        <w:rFonts w:ascii="Arial" w:hAnsi="Arial" w:hint="default"/>
      </w:rPr>
    </w:lvl>
    <w:lvl w:ilvl="4" w:tplc="70B08F4C" w:tentative="1">
      <w:start w:val="1"/>
      <w:numFmt w:val="bullet"/>
      <w:lvlText w:val="-"/>
      <w:lvlJc w:val="left"/>
      <w:pPr>
        <w:tabs>
          <w:tab w:val="num" w:pos="3600"/>
        </w:tabs>
        <w:ind w:left="3600" w:hanging="360"/>
      </w:pPr>
      <w:rPr>
        <w:rFonts w:ascii="Arial" w:hAnsi="Arial" w:hint="default"/>
      </w:rPr>
    </w:lvl>
    <w:lvl w:ilvl="5" w:tplc="D4A2FAAE" w:tentative="1">
      <w:start w:val="1"/>
      <w:numFmt w:val="bullet"/>
      <w:lvlText w:val="-"/>
      <w:lvlJc w:val="left"/>
      <w:pPr>
        <w:tabs>
          <w:tab w:val="num" w:pos="4320"/>
        </w:tabs>
        <w:ind w:left="4320" w:hanging="360"/>
      </w:pPr>
      <w:rPr>
        <w:rFonts w:ascii="Arial" w:hAnsi="Arial" w:hint="default"/>
      </w:rPr>
    </w:lvl>
    <w:lvl w:ilvl="6" w:tplc="7A2EA604" w:tentative="1">
      <w:start w:val="1"/>
      <w:numFmt w:val="bullet"/>
      <w:lvlText w:val="-"/>
      <w:lvlJc w:val="left"/>
      <w:pPr>
        <w:tabs>
          <w:tab w:val="num" w:pos="5040"/>
        </w:tabs>
        <w:ind w:left="5040" w:hanging="360"/>
      </w:pPr>
      <w:rPr>
        <w:rFonts w:ascii="Arial" w:hAnsi="Arial" w:hint="default"/>
      </w:rPr>
    </w:lvl>
    <w:lvl w:ilvl="7" w:tplc="78E0C4CC" w:tentative="1">
      <w:start w:val="1"/>
      <w:numFmt w:val="bullet"/>
      <w:lvlText w:val="-"/>
      <w:lvlJc w:val="left"/>
      <w:pPr>
        <w:tabs>
          <w:tab w:val="num" w:pos="5760"/>
        </w:tabs>
        <w:ind w:left="5760" w:hanging="360"/>
      </w:pPr>
      <w:rPr>
        <w:rFonts w:ascii="Arial" w:hAnsi="Arial" w:hint="default"/>
      </w:rPr>
    </w:lvl>
    <w:lvl w:ilvl="8" w:tplc="5FE2F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101FB1"/>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787CF8"/>
    <w:multiLevelType w:val="multilevel"/>
    <w:tmpl w:val="0C787CF8"/>
    <w:lvl w:ilvl="0">
      <w:start w:val="9"/>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F927ECF"/>
    <w:multiLevelType w:val="multilevel"/>
    <w:tmpl w:val="0F927E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68F2FB0"/>
    <w:multiLevelType w:val="hybridMultilevel"/>
    <w:tmpl w:val="47EEDDF2"/>
    <w:lvl w:ilvl="0" w:tplc="41F6DBAE">
      <w:start w:val="1"/>
      <w:numFmt w:val="bullet"/>
      <w:lvlText w:val="-"/>
      <w:lvlJc w:val="left"/>
      <w:pPr>
        <w:tabs>
          <w:tab w:val="num" w:pos="720"/>
        </w:tabs>
        <w:ind w:left="720" w:hanging="360"/>
      </w:pPr>
      <w:rPr>
        <w:rFonts w:ascii="Arial" w:hAnsi="Arial" w:hint="default"/>
      </w:rPr>
    </w:lvl>
    <w:lvl w:ilvl="1" w:tplc="3D6A5D1A" w:tentative="1">
      <w:start w:val="1"/>
      <w:numFmt w:val="bullet"/>
      <w:lvlText w:val="-"/>
      <w:lvlJc w:val="left"/>
      <w:pPr>
        <w:tabs>
          <w:tab w:val="num" w:pos="1440"/>
        </w:tabs>
        <w:ind w:left="1440" w:hanging="360"/>
      </w:pPr>
      <w:rPr>
        <w:rFonts w:ascii="Arial" w:hAnsi="Arial" w:hint="default"/>
      </w:rPr>
    </w:lvl>
    <w:lvl w:ilvl="2" w:tplc="3260162C" w:tentative="1">
      <w:start w:val="1"/>
      <w:numFmt w:val="bullet"/>
      <w:lvlText w:val="-"/>
      <w:lvlJc w:val="left"/>
      <w:pPr>
        <w:tabs>
          <w:tab w:val="num" w:pos="2160"/>
        </w:tabs>
        <w:ind w:left="2160" w:hanging="360"/>
      </w:pPr>
      <w:rPr>
        <w:rFonts w:ascii="Arial" w:hAnsi="Arial" w:hint="default"/>
      </w:rPr>
    </w:lvl>
    <w:lvl w:ilvl="3" w:tplc="18E0A6B2" w:tentative="1">
      <w:start w:val="1"/>
      <w:numFmt w:val="bullet"/>
      <w:lvlText w:val="-"/>
      <w:lvlJc w:val="left"/>
      <w:pPr>
        <w:tabs>
          <w:tab w:val="num" w:pos="2880"/>
        </w:tabs>
        <w:ind w:left="2880" w:hanging="360"/>
      </w:pPr>
      <w:rPr>
        <w:rFonts w:ascii="Arial" w:hAnsi="Arial" w:hint="default"/>
      </w:rPr>
    </w:lvl>
    <w:lvl w:ilvl="4" w:tplc="944E1416" w:tentative="1">
      <w:start w:val="1"/>
      <w:numFmt w:val="bullet"/>
      <w:lvlText w:val="-"/>
      <w:lvlJc w:val="left"/>
      <w:pPr>
        <w:tabs>
          <w:tab w:val="num" w:pos="3600"/>
        </w:tabs>
        <w:ind w:left="3600" w:hanging="360"/>
      </w:pPr>
      <w:rPr>
        <w:rFonts w:ascii="Arial" w:hAnsi="Arial" w:hint="default"/>
      </w:rPr>
    </w:lvl>
    <w:lvl w:ilvl="5" w:tplc="E8FCB05E" w:tentative="1">
      <w:start w:val="1"/>
      <w:numFmt w:val="bullet"/>
      <w:lvlText w:val="-"/>
      <w:lvlJc w:val="left"/>
      <w:pPr>
        <w:tabs>
          <w:tab w:val="num" w:pos="4320"/>
        </w:tabs>
        <w:ind w:left="4320" w:hanging="360"/>
      </w:pPr>
      <w:rPr>
        <w:rFonts w:ascii="Arial" w:hAnsi="Arial" w:hint="default"/>
      </w:rPr>
    </w:lvl>
    <w:lvl w:ilvl="6" w:tplc="721CFFFC" w:tentative="1">
      <w:start w:val="1"/>
      <w:numFmt w:val="bullet"/>
      <w:lvlText w:val="-"/>
      <w:lvlJc w:val="left"/>
      <w:pPr>
        <w:tabs>
          <w:tab w:val="num" w:pos="5040"/>
        </w:tabs>
        <w:ind w:left="5040" w:hanging="360"/>
      </w:pPr>
      <w:rPr>
        <w:rFonts w:ascii="Arial" w:hAnsi="Arial" w:hint="default"/>
      </w:rPr>
    </w:lvl>
    <w:lvl w:ilvl="7" w:tplc="EEF2437A" w:tentative="1">
      <w:start w:val="1"/>
      <w:numFmt w:val="bullet"/>
      <w:lvlText w:val="-"/>
      <w:lvlJc w:val="left"/>
      <w:pPr>
        <w:tabs>
          <w:tab w:val="num" w:pos="5760"/>
        </w:tabs>
        <w:ind w:left="5760" w:hanging="360"/>
      </w:pPr>
      <w:rPr>
        <w:rFonts w:ascii="Arial" w:hAnsi="Arial" w:hint="default"/>
      </w:rPr>
    </w:lvl>
    <w:lvl w:ilvl="8" w:tplc="F058DE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宋体" w:hAnsi="Calibri" w:cs="Calibri" w:hint="default"/>
        <w:lang w:val="en-US"/>
      </w:rPr>
    </w:lvl>
    <w:lvl w:ilvl="2">
      <w:start w:val="10"/>
      <w:numFmt w:val="bullet"/>
      <w:pStyle w:val="References"/>
      <w:lvlText w:val="-"/>
      <w:lvlJc w:val="left"/>
      <w:pPr>
        <w:ind w:left="1260" w:hanging="360"/>
      </w:pPr>
      <w:rPr>
        <w:rFonts w:ascii="Calibri" w:eastAsia="宋体"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267EE9"/>
    <w:multiLevelType w:val="hybridMultilevel"/>
    <w:tmpl w:val="E96A350C"/>
    <w:lvl w:ilvl="0" w:tplc="9432E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A4B0D"/>
    <w:multiLevelType w:val="hybridMultilevel"/>
    <w:tmpl w:val="E844F678"/>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B30D66"/>
    <w:multiLevelType w:val="hybridMultilevel"/>
    <w:tmpl w:val="60AACDAA"/>
    <w:lvl w:ilvl="0" w:tplc="AEFEDBFE">
      <w:start w:val="1"/>
      <w:numFmt w:val="bullet"/>
      <w:lvlText w:val="-"/>
      <w:lvlJc w:val="left"/>
      <w:pPr>
        <w:tabs>
          <w:tab w:val="num" w:pos="720"/>
        </w:tabs>
        <w:ind w:left="720" w:hanging="360"/>
      </w:pPr>
      <w:rPr>
        <w:rFonts w:ascii="Arial" w:hAnsi="Arial" w:hint="default"/>
      </w:rPr>
    </w:lvl>
    <w:lvl w:ilvl="1" w:tplc="4666090E" w:tentative="1">
      <w:start w:val="1"/>
      <w:numFmt w:val="bullet"/>
      <w:lvlText w:val="-"/>
      <w:lvlJc w:val="left"/>
      <w:pPr>
        <w:tabs>
          <w:tab w:val="num" w:pos="1440"/>
        </w:tabs>
        <w:ind w:left="1440" w:hanging="360"/>
      </w:pPr>
      <w:rPr>
        <w:rFonts w:ascii="Arial" w:hAnsi="Arial" w:hint="default"/>
      </w:rPr>
    </w:lvl>
    <w:lvl w:ilvl="2" w:tplc="B1CC5B98" w:tentative="1">
      <w:start w:val="1"/>
      <w:numFmt w:val="bullet"/>
      <w:lvlText w:val="-"/>
      <w:lvlJc w:val="left"/>
      <w:pPr>
        <w:tabs>
          <w:tab w:val="num" w:pos="2160"/>
        </w:tabs>
        <w:ind w:left="2160" w:hanging="360"/>
      </w:pPr>
      <w:rPr>
        <w:rFonts w:ascii="Arial" w:hAnsi="Arial" w:hint="default"/>
      </w:rPr>
    </w:lvl>
    <w:lvl w:ilvl="3" w:tplc="3CD4DC94" w:tentative="1">
      <w:start w:val="1"/>
      <w:numFmt w:val="bullet"/>
      <w:lvlText w:val="-"/>
      <w:lvlJc w:val="left"/>
      <w:pPr>
        <w:tabs>
          <w:tab w:val="num" w:pos="2880"/>
        </w:tabs>
        <w:ind w:left="2880" w:hanging="360"/>
      </w:pPr>
      <w:rPr>
        <w:rFonts w:ascii="Arial" w:hAnsi="Arial" w:hint="default"/>
      </w:rPr>
    </w:lvl>
    <w:lvl w:ilvl="4" w:tplc="B39AA25E" w:tentative="1">
      <w:start w:val="1"/>
      <w:numFmt w:val="bullet"/>
      <w:lvlText w:val="-"/>
      <w:lvlJc w:val="left"/>
      <w:pPr>
        <w:tabs>
          <w:tab w:val="num" w:pos="3600"/>
        </w:tabs>
        <w:ind w:left="3600" w:hanging="360"/>
      </w:pPr>
      <w:rPr>
        <w:rFonts w:ascii="Arial" w:hAnsi="Arial" w:hint="default"/>
      </w:rPr>
    </w:lvl>
    <w:lvl w:ilvl="5" w:tplc="8E084382" w:tentative="1">
      <w:start w:val="1"/>
      <w:numFmt w:val="bullet"/>
      <w:lvlText w:val="-"/>
      <w:lvlJc w:val="left"/>
      <w:pPr>
        <w:tabs>
          <w:tab w:val="num" w:pos="4320"/>
        </w:tabs>
        <w:ind w:left="4320" w:hanging="360"/>
      </w:pPr>
      <w:rPr>
        <w:rFonts w:ascii="Arial" w:hAnsi="Arial" w:hint="default"/>
      </w:rPr>
    </w:lvl>
    <w:lvl w:ilvl="6" w:tplc="5ACEEBCC" w:tentative="1">
      <w:start w:val="1"/>
      <w:numFmt w:val="bullet"/>
      <w:lvlText w:val="-"/>
      <w:lvlJc w:val="left"/>
      <w:pPr>
        <w:tabs>
          <w:tab w:val="num" w:pos="5040"/>
        </w:tabs>
        <w:ind w:left="5040" w:hanging="360"/>
      </w:pPr>
      <w:rPr>
        <w:rFonts w:ascii="Arial" w:hAnsi="Arial" w:hint="default"/>
      </w:rPr>
    </w:lvl>
    <w:lvl w:ilvl="7" w:tplc="8CF05C06" w:tentative="1">
      <w:start w:val="1"/>
      <w:numFmt w:val="bullet"/>
      <w:lvlText w:val="-"/>
      <w:lvlJc w:val="left"/>
      <w:pPr>
        <w:tabs>
          <w:tab w:val="num" w:pos="5760"/>
        </w:tabs>
        <w:ind w:left="5760" w:hanging="360"/>
      </w:pPr>
      <w:rPr>
        <w:rFonts w:ascii="Arial" w:hAnsi="Arial" w:hint="default"/>
      </w:rPr>
    </w:lvl>
    <w:lvl w:ilvl="8" w:tplc="E3BC60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9C76FAF"/>
    <w:multiLevelType w:val="multilevel"/>
    <w:tmpl w:val="29C76F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1D6846"/>
    <w:multiLevelType w:val="multilevel"/>
    <w:tmpl w:val="68833491"/>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16F2943"/>
    <w:multiLevelType w:val="hybridMultilevel"/>
    <w:tmpl w:val="4B24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802D4"/>
    <w:multiLevelType w:val="multilevel"/>
    <w:tmpl w:val="31780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EB0EB4"/>
    <w:multiLevelType w:val="hybridMultilevel"/>
    <w:tmpl w:val="A892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776E"/>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367B4629"/>
    <w:multiLevelType w:val="multilevel"/>
    <w:tmpl w:val="367B46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22" w15:restartNumberingAfterBreak="0">
    <w:nsid w:val="433F0186"/>
    <w:multiLevelType w:val="multilevel"/>
    <w:tmpl w:val="433F0186"/>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588283A"/>
    <w:multiLevelType w:val="hybridMultilevel"/>
    <w:tmpl w:val="0D781646"/>
    <w:lvl w:ilvl="0" w:tplc="B7B06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83166"/>
    <w:multiLevelType w:val="multilevel"/>
    <w:tmpl w:val="AAB4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577CE4"/>
    <w:multiLevelType w:val="multilevel"/>
    <w:tmpl w:val="4B577CE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FA6FFB"/>
    <w:multiLevelType w:val="hybridMultilevel"/>
    <w:tmpl w:val="91DAD23A"/>
    <w:lvl w:ilvl="0" w:tplc="9FB6935E">
      <w:start w:val="1"/>
      <w:numFmt w:val="bullet"/>
      <w:lvlText w:val="-"/>
      <w:lvlJc w:val="left"/>
      <w:pPr>
        <w:tabs>
          <w:tab w:val="num" w:pos="720"/>
        </w:tabs>
        <w:ind w:left="720" w:hanging="360"/>
      </w:pPr>
      <w:rPr>
        <w:rFonts w:ascii="Arial" w:hAnsi="Arial" w:hint="default"/>
      </w:rPr>
    </w:lvl>
    <w:lvl w:ilvl="1" w:tplc="EBCA6BE2" w:tentative="1">
      <w:start w:val="1"/>
      <w:numFmt w:val="bullet"/>
      <w:lvlText w:val="-"/>
      <w:lvlJc w:val="left"/>
      <w:pPr>
        <w:tabs>
          <w:tab w:val="num" w:pos="1440"/>
        </w:tabs>
        <w:ind w:left="1440" w:hanging="360"/>
      </w:pPr>
      <w:rPr>
        <w:rFonts w:ascii="Arial" w:hAnsi="Arial" w:hint="default"/>
      </w:rPr>
    </w:lvl>
    <w:lvl w:ilvl="2" w:tplc="4E687366" w:tentative="1">
      <w:start w:val="1"/>
      <w:numFmt w:val="bullet"/>
      <w:lvlText w:val="-"/>
      <w:lvlJc w:val="left"/>
      <w:pPr>
        <w:tabs>
          <w:tab w:val="num" w:pos="2160"/>
        </w:tabs>
        <w:ind w:left="2160" w:hanging="360"/>
      </w:pPr>
      <w:rPr>
        <w:rFonts w:ascii="Arial" w:hAnsi="Arial" w:hint="default"/>
      </w:rPr>
    </w:lvl>
    <w:lvl w:ilvl="3" w:tplc="939E9428" w:tentative="1">
      <w:start w:val="1"/>
      <w:numFmt w:val="bullet"/>
      <w:lvlText w:val="-"/>
      <w:lvlJc w:val="left"/>
      <w:pPr>
        <w:tabs>
          <w:tab w:val="num" w:pos="2880"/>
        </w:tabs>
        <w:ind w:left="2880" w:hanging="360"/>
      </w:pPr>
      <w:rPr>
        <w:rFonts w:ascii="Arial" w:hAnsi="Arial" w:hint="default"/>
      </w:rPr>
    </w:lvl>
    <w:lvl w:ilvl="4" w:tplc="4274E9F2" w:tentative="1">
      <w:start w:val="1"/>
      <w:numFmt w:val="bullet"/>
      <w:lvlText w:val="-"/>
      <w:lvlJc w:val="left"/>
      <w:pPr>
        <w:tabs>
          <w:tab w:val="num" w:pos="3600"/>
        </w:tabs>
        <w:ind w:left="3600" w:hanging="360"/>
      </w:pPr>
      <w:rPr>
        <w:rFonts w:ascii="Arial" w:hAnsi="Arial" w:hint="default"/>
      </w:rPr>
    </w:lvl>
    <w:lvl w:ilvl="5" w:tplc="A2343BE8" w:tentative="1">
      <w:start w:val="1"/>
      <w:numFmt w:val="bullet"/>
      <w:lvlText w:val="-"/>
      <w:lvlJc w:val="left"/>
      <w:pPr>
        <w:tabs>
          <w:tab w:val="num" w:pos="4320"/>
        </w:tabs>
        <w:ind w:left="4320" w:hanging="360"/>
      </w:pPr>
      <w:rPr>
        <w:rFonts w:ascii="Arial" w:hAnsi="Arial" w:hint="default"/>
      </w:rPr>
    </w:lvl>
    <w:lvl w:ilvl="6" w:tplc="7E10CF48" w:tentative="1">
      <w:start w:val="1"/>
      <w:numFmt w:val="bullet"/>
      <w:lvlText w:val="-"/>
      <w:lvlJc w:val="left"/>
      <w:pPr>
        <w:tabs>
          <w:tab w:val="num" w:pos="5040"/>
        </w:tabs>
        <w:ind w:left="5040" w:hanging="360"/>
      </w:pPr>
      <w:rPr>
        <w:rFonts w:ascii="Arial" w:hAnsi="Arial" w:hint="default"/>
      </w:rPr>
    </w:lvl>
    <w:lvl w:ilvl="7" w:tplc="985C8E36" w:tentative="1">
      <w:start w:val="1"/>
      <w:numFmt w:val="bullet"/>
      <w:lvlText w:val="-"/>
      <w:lvlJc w:val="left"/>
      <w:pPr>
        <w:tabs>
          <w:tab w:val="num" w:pos="5760"/>
        </w:tabs>
        <w:ind w:left="5760" w:hanging="360"/>
      </w:pPr>
      <w:rPr>
        <w:rFonts w:ascii="Arial" w:hAnsi="Arial" w:hint="default"/>
      </w:rPr>
    </w:lvl>
    <w:lvl w:ilvl="8" w:tplc="3E6C1F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D53B00"/>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02732B8"/>
    <w:multiLevelType w:val="multilevel"/>
    <w:tmpl w:val="502732B8"/>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0" w15:restartNumberingAfterBreak="0">
    <w:nsid w:val="50B57AC7"/>
    <w:multiLevelType w:val="hybridMultilevel"/>
    <w:tmpl w:val="9F8A22DA"/>
    <w:lvl w:ilvl="0" w:tplc="424A9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59041F"/>
    <w:multiLevelType w:val="multilevel"/>
    <w:tmpl w:val="5859041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DB40994"/>
    <w:multiLevelType w:val="multilevel"/>
    <w:tmpl w:val="5DB40994"/>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35" w15:restartNumberingAfterBreak="0">
    <w:nsid w:val="608104AB"/>
    <w:multiLevelType w:val="multilevel"/>
    <w:tmpl w:val="608104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9327B1"/>
    <w:multiLevelType w:val="multilevel"/>
    <w:tmpl w:val="609327B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65DC68F2"/>
    <w:multiLevelType w:val="multilevel"/>
    <w:tmpl w:val="65DC68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8833491"/>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EB73843"/>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41" w15:restartNumberingAfterBreak="0">
    <w:nsid w:val="76486BC8"/>
    <w:multiLevelType w:val="multilevel"/>
    <w:tmpl w:val="76486B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777A4FF1"/>
    <w:multiLevelType w:val="hybridMultilevel"/>
    <w:tmpl w:val="4EEC1CD4"/>
    <w:lvl w:ilvl="0" w:tplc="65863648">
      <w:start w:val="1"/>
      <w:numFmt w:val="bullet"/>
      <w:lvlText w:val="-"/>
      <w:lvlJc w:val="left"/>
      <w:pPr>
        <w:tabs>
          <w:tab w:val="num" w:pos="720"/>
        </w:tabs>
        <w:ind w:left="720" w:hanging="360"/>
      </w:pPr>
      <w:rPr>
        <w:rFonts w:ascii="Arial" w:hAnsi="Arial" w:hint="default"/>
      </w:rPr>
    </w:lvl>
    <w:lvl w:ilvl="1" w:tplc="B4FC9528" w:tentative="1">
      <w:start w:val="1"/>
      <w:numFmt w:val="bullet"/>
      <w:lvlText w:val="-"/>
      <w:lvlJc w:val="left"/>
      <w:pPr>
        <w:tabs>
          <w:tab w:val="num" w:pos="1440"/>
        </w:tabs>
        <w:ind w:left="1440" w:hanging="360"/>
      </w:pPr>
      <w:rPr>
        <w:rFonts w:ascii="Arial" w:hAnsi="Arial" w:hint="default"/>
      </w:rPr>
    </w:lvl>
    <w:lvl w:ilvl="2" w:tplc="C4629096" w:tentative="1">
      <w:start w:val="1"/>
      <w:numFmt w:val="bullet"/>
      <w:lvlText w:val="-"/>
      <w:lvlJc w:val="left"/>
      <w:pPr>
        <w:tabs>
          <w:tab w:val="num" w:pos="2160"/>
        </w:tabs>
        <w:ind w:left="2160" w:hanging="360"/>
      </w:pPr>
      <w:rPr>
        <w:rFonts w:ascii="Arial" w:hAnsi="Arial" w:hint="default"/>
      </w:rPr>
    </w:lvl>
    <w:lvl w:ilvl="3" w:tplc="4BB0148C" w:tentative="1">
      <w:start w:val="1"/>
      <w:numFmt w:val="bullet"/>
      <w:lvlText w:val="-"/>
      <w:lvlJc w:val="left"/>
      <w:pPr>
        <w:tabs>
          <w:tab w:val="num" w:pos="2880"/>
        </w:tabs>
        <w:ind w:left="2880" w:hanging="360"/>
      </w:pPr>
      <w:rPr>
        <w:rFonts w:ascii="Arial" w:hAnsi="Arial" w:hint="default"/>
      </w:rPr>
    </w:lvl>
    <w:lvl w:ilvl="4" w:tplc="94F64306" w:tentative="1">
      <w:start w:val="1"/>
      <w:numFmt w:val="bullet"/>
      <w:lvlText w:val="-"/>
      <w:lvlJc w:val="left"/>
      <w:pPr>
        <w:tabs>
          <w:tab w:val="num" w:pos="3600"/>
        </w:tabs>
        <w:ind w:left="3600" w:hanging="360"/>
      </w:pPr>
      <w:rPr>
        <w:rFonts w:ascii="Arial" w:hAnsi="Arial" w:hint="default"/>
      </w:rPr>
    </w:lvl>
    <w:lvl w:ilvl="5" w:tplc="AE14D5D0" w:tentative="1">
      <w:start w:val="1"/>
      <w:numFmt w:val="bullet"/>
      <w:lvlText w:val="-"/>
      <w:lvlJc w:val="left"/>
      <w:pPr>
        <w:tabs>
          <w:tab w:val="num" w:pos="4320"/>
        </w:tabs>
        <w:ind w:left="4320" w:hanging="360"/>
      </w:pPr>
      <w:rPr>
        <w:rFonts w:ascii="Arial" w:hAnsi="Arial" w:hint="default"/>
      </w:rPr>
    </w:lvl>
    <w:lvl w:ilvl="6" w:tplc="2C586F72" w:tentative="1">
      <w:start w:val="1"/>
      <w:numFmt w:val="bullet"/>
      <w:lvlText w:val="-"/>
      <w:lvlJc w:val="left"/>
      <w:pPr>
        <w:tabs>
          <w:tab w:val="num" w:pos="5040"/>
        </w:tabs>
        <w:ind w:left="5040" w:hanging="360"/>
      </w:pPr>
      <w:rPr>
        <w:rFonts w:ascii="Arial" w:hAnsi="Arial" w:hint="default"/>
      </w:rPr>
    </w:lvl>
    <w:lvl w:ilvl="7" w:tplc="C6AE8844" w:tentative="1">
      <w:start w:val="1"/>
      <w:numFmt w:val="bullet"/>
      <w:lvlText w:val="-"/>
      <w:lvlJc w:val="left"/>
      <w:pPr>
        <w:tabs>
          <w:tab w:val="num" w:pos="5760"/>
        </w:tabs>
        <w:ind w:left="5760" w:hanging="360"/>
      </w:pPr>
      <w:rPr>
        <w:rFonts w:ascii="Arial" w:hAnsi="Arial" w:hint="default"/>
      </w:rPr>
    </w:lvl>
    <w:lvl w:ilvl="8" w:tplc="34700DF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64719B"/>
    <w:multiLevelType w:val="hybridMultilevel"/>
    <w:tmpl w:val="191E13D8"/>
    <w:lvl w:ilvl="0" w:tplc="424A9E3C">
      <w:start w:val="1"/>
      <w:numFmt w:val="decimal"/>
      <w:lvlText w:val="%1."/>
      <w:lvlJc w:val="left"/>
      <w:pPr>
        <w:ind w:left="720" w:hanging="360"/>
      </w:pPr>
      <w:rPr>
        <w:rFonts w:hint="default"/>
      </w:rPr>
    </w:lvl>
    <w:lvl w:ilvl="1" w:tplc="2F44CFA2">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abstractNum w:abstractNumId="45" w15:restartNumberingAfterBreak="0">
    <w:nsid w:val="7FDE4ACB"/>
    <w:multiLevelType w:val="multilevel"/>
    <w:tmpl w:val="4E183F18"/>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9"/>
  </w:num>
  <w:num w:numId="2">
    <w:abstractNumId w:val="32"/>
  </w:num>
  <w:num w:numId="3">
    <w:abstractNumId w:val="7"/>
  </w:num>
  <w:num w:numId="4">
    <w:abstractNumId w:val="8"/>
  </w:num>
  <w:num w:numId="5">
    <w:abstractNumId w:val="44"/>
  </w:num>
  <w:num w:numId="6">
    <w:abstractNumId w:val="25"/>
  </w:num>
  <w:num w:numId="7">
    <w:abstractNumId w:val="21"/>
  </w:num>
  <w:num w:numId="8">
    <w:abstractNumId w:val="40"/>
  </w:num>
  <w:num w:numId="9">
    <w:abstractNumId w:val="31"/>
  </w:num>
  <w:num w:numId="10">
    <w:abstractNumId w:val="11"/>
  </w:num>
  <w:num w:numId="11">
    <w:abstractNumId w:val="41"/>
  </w:num>
  <w:num w:numId="12">
    <w:abstractNumId w:val="5"/>
  </w:num>
  <w:num w:numId="13">
    <w:abstractNumId w:val="22"/>
  </w:num>
  <w:num w:numId="14">
    <w:abstractNumId w:val="16"/>
  </w:num>
  <w:num w:numId="15">
    <w:abstractNumId w:val="26"/>
  </w:num>
  <w:num w:numId="16">
    <w:abstractNumId w:val="38"/>
  </w:num>
  <w:num w:numId="17">
    <w:abstractNumId w:val="13"/>
  </w:num>
  <w:num w:numId="18">
    <w:abstractNumId w:val="4"/>
  </w:num>
  <w:num w:numId="19">
    <w:abstractNumId w:val="37"/>
  </w:num>
  <w:num w:numId="20">
    <w:abstractNumId w:val="29"/>
  </w:num>
  <w:num w:numId="21">
    <w:abstractNumId w:val="33"/>
  </w:num>
  <w:num w:numId="22">
    <w:abstractNumId w:val="34"/>
  </w:num>
  <w:num w:numId="23">
    <w:abstractNumId w:val="36"/>
  </w:num>
  <w:num w:numId="24">
    <w:abstractNumId w:val="20"/>
  </w:num>
  <w:num w:numId="25">
    <w:abstractNumId w:val="35"/>
  </w:num>
  <w:num w:numId="26">
    <w:abstractNumId w:val="14"/>
  </w:num>
  <w:num w:numId="27">
    <w:abstractNumId w:val="18"/>
  </w:num>
  <w:num w:numId="28">
    <w:abstractNumId w:val="3"/>
  </w:num>
  <w:num w:numId="29">
    <w:abstractNumId w:val="15"/>
  </w:num>
  <w:num w:numId="30">
    <w:abstractNumId w:val="0"/>
  </w:num>
  <w:num w:numId="31">
    <w:abstractNumId w:val="1"/>
  </w:num>
  <w:num w:numId="32">
    <w:abstractNumId w:val="2"/>
  </w:num>
  <w:num w:numId="33">
    <w:abstractNumId w:val="6"/>
  </w:num>
  <w:num w:numId="34">
    <w:abstractNumId w:val="42"/>
  </w:num>
  <w:num w:numId="35">
    <w:abstractNumId w:val="27"/>
  </w:num>
  <w:num w:numId="36">
    <w:abstractNumId w:val="12"/>
  </w:num>
  <w:num w:numId="37">
    <w:abstractNumId w:val="17"/>
  </w:num>
  <w:num w:numId="38">
    <w:abstractNumId w:val="28"/>
  </w:num>
  <w:num w:numId="39">
    <w:abstractNumId w:val="45"/>
  </w:num>
  <w:num w:numId="40">
    <w:abstractNumId w:val="24"/>
  </w:num>
  <w:num w:numId="41">
    <w:abstractNumId w:val="39"/>
  </w:num>
  <w:num w:numId="42">
    <w:abstractNumId w:val="31"/>
  </w:num>
  <w:num w:numId="43">
    <w:abstractNumId w:val="9"/>
  </w:num>
  <w:num w:numId="44">
    <w:abstractNumId w:val="23"/>
  </w:num>
  <w:num w:numId="45">
    <w:abstractNumId w:val="10"/>
  </w:num>
  <w:num w:numId="46">
    <w:abstractNumId w:val="30"/>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yNjRhMmFhMzdmODVkMGUyMDA3YmEwYWU0Yzg3MTgifQ=="/>
  </w:docVars>
  <w:rsids>
    <w:rsidRoot w:val="00F27DE7"/>
    <w:rsid w:val="DFF86484"/>
    <w:rsid w:val="0000084E"/>
    <w:rsid w:val="0000125A"/>
    <w:rsid w:val="000016CB"/>
    <w:rsid w:val="00002016"/>
    <w:rsid w:val="00002886"/>
    <w:rsid w:val="00003C98"/>
    <w:rsid w:val="0000565D"/>
    <w:rsid w:val="00005738"/>
    <w:rsid w:val="00006377"/>
    <w:rsid w:val="000066B8"/>
    <w:rsid w:val="00006B42"/>
    <w:rsid w:val="00007749"/>
    <w:rsid w:val="000077D7"/>
    <w:rsid w:val="00007B15"/>
    <w:rsid w:val="00007ED0"/>
    <w:rsid w:val="00010813"/>
    <w:rsid w:val="00010A0B"/>
    <w:rsid w:val="000115E2"/>
    <w:rsid w:val="00011DBC"/>
    <w:rsid w:val="00012731"/>
    <w:rsid w:val="00012E25"/>
    <w:rsid w:val="00012E73"/>
    <w:rsid w:val="00013FAB"/>
    <w:rsid w:val="000142A3"/>
    <w:rsid w:val="000143B2"/>
    <w:rsid w:val="00015532"/>
    <w:rsid w:val="000158DD"/>
    <w:rsid w:val="000168E4"/>
    <w:rsid w:val="00016AD4"/>
    <w:rsid w:val="0001707C"/>
    <w:rsid w:val="0001748B"/>
    <w:rsid w:val="00017F0D"/>
    <w:rsid w:val="0002017B"/>
    <w:rsid w:val="0002031F"/>
    <w:rsid w:val="00021603"/>
    <w:rsid w:val="00021763"/>
    <w:rsid w:val="000219E8"/>
    <w:rsid w:val="00021B29"/>
    <w:rsid w:val="00022105"/>
    <w:rsid w:val="00022F96"/>
    <w:rsid w:val="00023A7A"/>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5AC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7B9"/>
    <w:rsid w:val="00094CFD"/>
    <w:rsid w:val="000950DA"/>
    <w:rsid w:val="00095300"/>
    <w:rsid w:val="00095F49"/>
    <w:rsid w:val="00096DF3"/>
    <w:rsid w:val="00096F38"/>
    <w:rsid w:val="0009728D"/>
    <w:rsid w:val="0009790F"/>
    <w:rsid w:val="000A0191"/>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2ED0"/>
    <w:rsid w:val="000B2F3D"/>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792"/>
    <w:rsid w:val="000E1AEF"/>
    <w:rsid w:val="000E3BB1"/>
    <w:rsid w:val="000E46BB"/>
    <w:rsid w:val="000E48FA"/>
    <w:rsid w:val="000E5311"/>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07FED"/>
    <w:rsid w:val="00110602"/>
    <w:rsid w:val="00110E8D"/>
    <w:rsid w:val="001111B5"/>
    <w:rsid w:val="0011182E"/>
    <w:rsid w:val="00111C21"/>
    <w:rsid w:val="0011416D"/>
    <w:rsid w:val="00114DA2"/>
    <w:rsid w:val="001155FA"/>
    <w:rsid w:val="00115E34"/>
    <w:rsid w:val="001160F9"/>
    <w:rsid w:val="0011617C"/>
    <w:rsid w:val="00116C4F"/>
    <w:rsid w:val="001178D0"/>
    <w:rsid w:val="00117AD4"/>
    <w:rsid w:val="00117D49"/>
    <w:rsid w:val="00120321"/>
    <w:rsid w:val="00120527"/>
    <w:rsid w:val="00120B28"/>
    <w:rsid w:val="00120CC2"/>
    <w:rsid w:val="0012106E"/>
    <w:rsid w:val="001221A2"/>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571B"/>
    <w:rsid w:val="00156EFB"/>
    <w:rsid w:val="001577C9"/>
    <w:rsid w:val="00157D54"/>
    <w:rsid w:val="00160A3A"/>
    <w:rsid w:val="00161773"/>
    <w:rsid w:val="00162193"/>
    <w:rsid w:val="00162354"/>
    <w:rsid w:val="001627FD"/>
    <w:rsid w:val="001631DC"/>
    <w:rsid w:val="0016351A"/>
    <w:rsid w:val="00164826"/>
    <w:rsid w:val="00164C4C"/>
    <w:rsid w:val="00165132"/>
    <w:rsid w:val="00165554"/>
    <w:rsid w:val="001667B0"/>
    <w:rsid w:val="00166AB0"/>
    <w:rsid w:val="00166DD0"/>
    <w:rsid w:val="00167061"/>
    <w:rsid w:val="00167AB5"/>
    <w:rsid w:val="00167C60"/>
    <w:rsid w:val="00170893"/>
    <w:rsid w:val="00170FD7"/>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5E31"/>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97EE1"/>
    <w:rsid w:val="001A15F6"/>
    <w:rsid w:val="001A1B45"/>
    <w:rsid w:val="001A2749"/>
    <w:rsid w:val="001A2AD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6B9B"/>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056"/>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83A"/>
    <w:rsid w:val="001F4966"/>
    <w:rsid w:val="001F5507"/>
    <w:rsid w:val="001F5A55"/>
    <w:rsid w:val="001F62F7"/>
    <w:rsid w:val="001F70C1"/>
    <w:rsid w:val="001F7AAA"/>
    <w:rsid w:val="001F7B8F"/>
    <w:rsid w:val="001F7FBD"/>
    <w:rsid w:val="002005B1"/>
    <w:rsid w:val="0020065D"/>
    <w:rsid w:val="00200CAC"/>
    <w:rsid w:val="00201997"/>
    <w:rsid w:val="002026BD"/>
    <w:rsid w:val="00202F44"/>
    <w:rsid w:val="00203D40"/>
    <w:rsid w:val="00205AF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361"/>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1A9"/>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6DE2"/>
    <w:rsid w:val="00237B87"/>
    <w:rsid w:val="00237D5D"/>
    <w:rsid w:val="00240633"/>
    <w:rsid w:val="002409E8"/>
    <w:rsid w:val="0024195C"/>
    <w:rsid w:val="00242271"/>
    <w:rsid w:val="0024236A"/>
    <w:rsid w:val="00242867"/>
    <w:rsid w:val="00242CE1"/>
    <w:rsid w:val="00242E18"/>
    <w:rsid w:val="00242FA3"/>
    <w:rsid w:val="00244250"/>
    <w:rsid w:val="00244C53"/>
    <w:rsid w:val="002460C3"/>
    <w:rsid w:val="00246718"/>
    <w:rsid w:val="002467B8"/>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63D"/>
    <w:rsid w:val="00264BFA"/>
    <w:rsid w:val="0026507C"/>
    <w:rsid w:val="002656E7"/>
    <w:rsid w:val="002657F5"/>
    <w:rsid w:val="00266518"/>
    <w:rsid w:val="00267D75"/>
    <w:rsid w:val="00270AD2"/>
    <w:rsid w:val="00271182"/>
    <w:rsid w:val="002719BB"/>
    <w:rsid w:val="0027322A"/>
    <w:rsid w:val="00274330"/>
    <w:rsid w:val="00274473"/>
    <w:rsid w:val="002752BF"/>
    <w:rsid w:val="002760ED"/>
    <w:rsid w:val="00276319"/>
    <w:rsid w:val="0027684B"/>
    <w:rsid w:val="00277278"/>
    <w:rsid w:val="00277DBD"/>
    <w:rsid w:val="00280ADA"/>
    <w:rsid w:val="00280DA0"/>
    <w:rsid w:val="002812D4"/>
    <w:rsid w:val="0028228F"/>
    <w:rsid w:val="002831B7"/>
    <w:rsid w:val="002842A9"/>
    <w:rsid w:val="00285078"/>
    <w:rsid w:val="002850C2"/>
    <w:rsid w:val="00285431"/>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767"/>
    <w:rsid w:val="002A7A94"/>
    <w:rsid w:val="002A7EF6"/>
    <w:rsid w:val="002B059B"/>
    <w:rsid w:val="002B184B"/>
    <w:rsid w:val="002B1A2F"/>
    <w:rsid w:val="002B28F7"/>
    <w:rsid w:val="002B4093"/>
    <w:rsid w:val="002B540C"/>
    <w:rsid w:val="002B5972"/>
    <w:rsid w:val="002B67F7"/>
    <w:rsid w:val="002B7701"/>
    <w:rsid w:val="002B7C56"/>
    <w:rsid w:val="002C001D"/>
    <w:rsid w:val="002C13DD"/>
    <w:rsid w:val="002C2594"/>
    <w:rsid w:val="002C2969"/>
    <w:rsid w:val="002C335A"/>
    <w:rsid w:val="002C38EF"/>
    <w:rsid w:val="002C40A0"/>
    <w:rsid w:val="002C4349"/>
    <w:rsid w:val="002C48CE"/>
    <w:rsid w:val="002C494C"/>
    <w:rsid w:val="002C5D5A"/>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391C"/>
    <w:rsid w:val="002F5581"/>
    <w:rsid w:val="002F6B17"/>
    <w:rsid w:val="002F7026"/>
    <w:rsid w:val="002F7332"/>
    <w:rsid w:val="002F76BA"/>
    <w:rsid w:val="002F79B5"/>
    <w:rsid w:val="00300083"/>
    <w:rsid w:val="00300717"/>
    <w:rsid w:val="00302335"/>
    <w:rsid w:val="003023ED"/>
    <w:rsid w:val="00303E4B"/>
    <w:rsid w:val="003058F0"/>
    <w:rsid w:val="00305B40"/>
    <w:rsid w:val="0030615C"/>
    <w:rsid w:val="00306C25"/>
    <w:rsid w:val="00310073"/>
    <w:rsid w:val="003105DA"/>
    <w:rsid w:val="00310B5E"/>
    <w:rsid w:val="00310DC8"/>
    <w:rsid w:val="00311187"/>
    <w:rsid w:val="00311571"/>
    <w:rsid w:val="00311F2A"/>
    <w:rsid w:val="0031288D"/>
    <w:rsid w:val="00312B8F"/>
    <w:rsid w:val="00313609"/>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12EE"/>
    <w:rsid w:val="00343677"/>
    <w:rsid w:val="00343928"/>
    <w:rsid w:val="00343995"/>
    <w:rsid w:val="00343A2C"/>
    <w:rsid w:val="00344A8A"/>
    <w:rsid w:val="00344D27"/>
    <w:rsid w:val="003450EB"/>
    <w:rsid w:val="00345352"/>
    <w:rsid w:val="00347041"/>
    <w:rsid w:val="003470DB"/>
    <w:rsid w:val="003474B3"/>
    <w:rsid w:val="003475D6"/>
    <w:rsid w:val="00347A9B"/>
    <w:rsid w:val="00347C4F"/>
    <w:rsid w:val="0035105E"/>
    <w:rsid w:val="003514C8"/>
    <w:rsid w:val="00351CB0"/>
    <w:rsid w:val="00351D28"/>
    <w:rsid w:val="0035267A"/>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5484"/>
    <w:rsid w:val="0036565D"/>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9D1"/>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0882"/>
    <w:rsid w:val="003911F9"/>
    <w:rsid w:val="00391508"/>
    <w:rsid w:val="00391D85"/>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8D3"/>
    <w:rsid w:val="003B0A4E"/>
    <w:rsid w:val="003B0CE4"/>
    <w:rsid w:val="003B23D3"/>
    <w:rsid w:val="003B283E"/>
    <w:rsid w:val="003B2E83"/>
    <w:rsid w:val="003B3913"/>
    <w:rsid w:val="003B3B6E"/>
    <w:rsid w:val="003B3BB3"/>
    <w:rsid w:val="003B4E90"/>
    <w:rsid w:val="003B6186"/>
    <w:rsid w:val="003B656C"/>
    <w:rsid w:val="003B673F"/>
    <w:rsid w:val="003B678C"/>
    <w:rsid w:val="003B756C"/>
    <w:rsid w:val="003B7599"/>
    <w:rsid w:val="003B75CF"/>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7AF"/>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2B57"/>
    <w:rsid w:val="003F2DAC"/>
    <w:rsid w:val="003F3065"/>
    <w:rsid w:val="003F313B"/>
    <w:rsid w:val="003F43BB"/>
    <w:rsid w:val="003F4BE6"/>
    <w:rsid w:val="003F4F82"/>
    <w:rsid w:val="003F5031"/>
    <w:rsid w:val="003F5208"/>
    <w:rsid w:val="003F5F66"/>
    <w:rsid w:val="003F5FF3"/>
    <w:rsid w:val="003F6872"/>
    <w:rsid w:val="003F68F9"/>
    <w:rsid w:val="003F77E1"/>
    <w:rsid w:val="003F7D0E"/>
    <w:rsid w:val="00400042"/>
    <w:rsid w:val="004003B6"/>
    <w:rsid w:val="0040074C"/>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B4A"/>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0EAF"/>
    <w:rsid w:val="00421B65"/>
    <w:rsid w:val="00422D50"/>
    <w:rsid w:val="00423E39"/>
    <w:rsid w:val="004241C8"/>
    <w:rsid w:val="004242A5"/>
    <w:rsid w:val="004252E1"/>
    <w:rsid w:val="00425A0F"/>
    <w:rsid w:val="0042683F"/>
    <w:rsid w:val="00430676"/>
    <w:rsid w:val="004306A4"/>
    <w:rsid w:val="00430BDF"/>
    <w:rsid w:val="00430E89"/>
    <w:rsid w:val="0043132D"/>
    <w:rsid w:val="00431AF3"/>
    <w:rsid w:val="00431CD6"/>
    <w:rsid w:val="00431F4F"/>
    <w:rsid w:val="004320B2"/>
    <w:rsid w:val="0043297C"/>
    <w:rsid w:val="0043399D"/>
    <w:rsid w:val="00433BBE"/>
    <w:rsid w:val="00433E45"/>
    <w:rsid w:val="00433F19"/>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0DF"/>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26B7"/>
    <w:rsid w:val="004830D3"/>
    <w:rsid w:val="0048350C"/>
    <w:rsid w:val="004846EA"/>
    <w:rsid w:val="00484F3B"/>
    <w:rsid w:val="00485124"/>
    <w:rsid w:val="0048557D"/>
    <w:rsid w:val="00485933"/>
    <w:rsid w:val="00485B66"/>
    <w:rsid w:val="0048719B"/>
    <w:rsid w:val="00487356"/>
    <w:rsid w:val="0048793D"/>
    <w:rsid w:val="00487BA5"/>
    <w:rsid w:val="00490F0F"/>
    <w:rsid w:val="00490FDB"/>
    <w:rsid w:val="00491175"/>
    <w:rsid w:val="00492038"/>
    <w:rsid w:val="00492419"/>
    <w:rsid w:val="00493E77"/>
    <w:rsid w:val="004951E2"/>
    <w:rsid w:val="00495910"/>
    <w:rsid w:val="00496E86"/>
    <w:rsid w:val="004978EF"/>
    <w:rsid w:val="004A0233"/>
    <w:rsid w:val="004A1AC5"/>
    <w:rsid w:val="004A2C0E"/>
    <w:rsid w:val="004A3214"/>
    <w:rsid w:val="004A3217"/>
    <w:rsid w:val="004A3380"/>
    <w:rsid w:val="004A3761"/>
    <w:rsid w:val="004A3E39"/>
    <w:rsid w:val="004A3EC0"/>
    <w:rsid w:val="004A40F1"/>
    <w:rsid w:val="004A4552"/>
    <w:rsid w:val="004A4B7D"/>
    <w:rsid w:val="004A50C0"/>
    <w:rsid w:val="004A54B1"/>
    <w:rsid w:val="004A5D2E"/>
    <w:rsid w:val="004A6995"/>
    <w:rsid w:val="004A69B8"/>
    <w:rsid w:val="004A6C87"/>
    <w:rsid w:val="004A6EB3"/>
    <w:rsid w:val="004A7024"/>
    <w:rsid w:val="004A755E"/>
    <w:rsid w:val="004B0212"/>
    <w:rsid w:val="004B0336"/>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501"/>
    <w:rsid w:val="004D06D7"/>
    <w:rsid w:val="004D0906"/>
    <w:rsid w:val="004D1527"/>
    <w:rsid w:val="004D275B"/>
    <w:rsid w:val="004D2B1F"/>
    <w:rsid w:val="004D3C11"/>
    <w:rsid w:val="004D3D7C"/>
    <w:rsid w:val="004D3DE9"/>
    <w:rsid w:val="004D4921"/>
    <w:rsid w:val="004D4B0A"/>
    <w:rsid w:val="004D4BA8"/>
    <w:rsid w:val="004D4D67"/>
    <w:rsid w:val="004D557A"/>
    <w:rsid w:val="004D7803"/>
    <w:rsid w:val="004D7D32"/>
    <w:rsid w:val="004E131B"/>
    <w:rsid w:val="004E1CF0"/>
    <w:rsid w:val="004E3D95"/>
    <w:rsid w:val="004E4B2C"/>
    <w:rsid w:val="004E53E5"/>
    <w:rsid w:val="004E5A59"/>
    <w:rsid w:val="004E5B16"/>
    <w:rsid w:val="004E6940"/>
    <w:rsid w:val="004E6995"/>
    <w:rsid w:val="004E7317"/>
    <w:rsid w:val="004F143B"/>
    <w:rsid w:val="004F1584"/>
    <w:rsid w:val="004F1B3C"/>
    <w:rsid w:val="004F1F46"/>
    <w:rsid w:val="004F2929"/>
    <w:rsid w:val="004F38D3"/>
    <w:rsid w:val="004F39CB"/>
    <w:rsid w:val="004F3F35"/>
    <w:rsid w:val="004F407B"/>
    <w:rsid w:val="004F4F3D"/>
    <w:rsid w:val="004F5A05"/>
    <w:rsid w:val="004F5EDD"/>
    <w:rsid w:val="004F6AED"/>
    <w:rsid w:val="004F774F"/>
    <w:rsid w:val="004F7782"/>
    <w:rsid w:val="005010D9"/>
    <w:rsid w:val="005012A4"/>
    <w:rsid w:val="005013F7"/>
    <w:rsid w:val="0050197E"/>
    <w:rsid w:val="00501D5A"/>
    <w:rsid w:val="00502EE1"/>
    <w:rsid w:val="00504224"/>
    <w:rsid w:val="0050440A"/>
    <w:rsid w:val="00504ACA"/>
    <w:rsid w:val="00504C1E"/>
    <w:rsid w:val="00504C3D"/>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622A"/>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4F34"/>
    <w:rsid w:val="0053556D"/>
    <w:rsid w:val="005355CB"/>
    <w:rsid w:val="00535B17"/>
    <w:rsid w:val="005361B9"/>
    <w:rsid w:val="005363D5"/>
    <w:rsid w:val="00536E64"/>
    <w:rsid w:val="005375E7"/>
    <w:rsid w:val="0053769C"/>
    <w:rsid w:val="00537AF4"/>
    <w:rsid w:val="00537C48"/>
    <w:rsid w:val="00540556"/>
    <w:rsid w:val="005408FE"/>
    <w:rsid w:val="00541AD0"/>
    <w:rsid w:val="00541B7A"/>
    <w:rsid w:val="00542503"/>
    <w:rsid w:val="00542B65"/>
    <w:rsid w:val="00542BD7"/>
    <w:rsid w:val="00542C34"/>
    <w:rsid w:val="0054593B"/>
    <w:rsid w:val="00545C1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546C"/>
    <w:rsid w:val="005555EC"/>
    <w:rsid w:val="00555FF6"/>
    <w:rsid w:val="00556A7F"/>
    <w:rsid w:val="00556C71"/>
    <w:rsid w:val="00556E5C"/>
    <w:rsid w:val="00556F1C"/>
    <w:rsid w:val="0056020C"/>
    <w:rsid w:val="0056098F"/>
    <w:rsid w:val="005610E5"/>
    <w:rsid w:val="00561950"/>
    <w:rsid w:val="00561BFD"/>
    <w:rsid w:val="005633B6"/>
    <w:rsid w:val="0056421B"/>
    <w:rsid w:val="00564542"/>
    <w:rsid w:val="00565B7F"/>
    <w:rsid w:val="005673A9"/>
    <w:rsid w:val="00570148"/>
    <w:rsid w:val="00570503"/>
    <w:rsid w:val="00571045"/>
    <w:rsid w:val="00571662"/>
    <w:rsid w:val="0057220C"/>
    <w:rsid w:val="00572A62"/>
    <w:rsid w:val="00572B39"/>
    <w:rsid w:val="00572BC5"/>
    <w:rsid w:val="00572D20"/>
    <w:rsid w:val="00573BA3"/>
    <w:rsid w:val="00574CD8"/>
    <w:rsid w:val="00575C1C"/>
    <w:rsid w:val="00576673"/>
    <w:rsid w:val="00577440"/>
    <w:rsid w:val="00577BF7"/>
    <w:rsid w:val="005805C1"/>
    <w:rsid w:val="00581A43"/>
    <w:rsid w:val="00581BCF"/>
    <w:rsid w:val="00582647"/>
    <w:rsid w:val="00582CEA"/>
    <w:rsid w:val="00582D78"/>
    <w:rsid w:val="0058369B"/>
    <w:rsid w:val="00584ED0"/>
    <w:rsid w:val="00585239"/>
    <w:rsid w:val="00586F01"/>
    <w:rsid w:val="005871AA"/>
    <w:rsid w:val="00587A0B"/>
    <w:rsid w:val="00587B67"/>
    <w:rsid w:val="00587CE2"/>
    <w:rsid w:val="00591B0F"/>
    <w:rsid w:val="00592E3C"/>
    <w:rsid w:val="00593389"/>
    <w:rsid w:val="00593628"/>
    <w:rsid w:val="00596401"/>
    <w:rsid w:val="00596405"/>
    <w:rsid w:val="00596FE2"/>
    <w:rsid w:val="00597A8A"/>
    <w:rsid w:val="00597F06"/>
    <w:rsid w:val="005A136B"/>
    <w:rsid w:val="005A2565"/>
    <w:rsid w:val="005A2886"/>
    <w:rsid w:val="005A3401"/>
    <w:rsid w:val="005A3EA3"/>
    <w:rsid w:val="005A40D2"/>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3F35"/>
    <w:rsid w:val="005B42EC"/>
    <w:rsid w:val="005B5911"/>
    <w:rsid w:val="005B7316"/>
    <w:rsid w:val="005B7B36"/>
    <w:rsid w:val="005C041D"/>
    <w:rsid w:val="005C0C5D"/>
    <w:rsid w:val="005C0DAE"/>
    <w:rsid w:val="005C2201"/>
    <w:rsid w:val="005C2A15"/>
    <w:rsid w:val="005C2BF4"/>
    <w:rsid w:val="005C5422"/>
    <w:rsid w:val="005C571D"/>
    <w:rsid w:val="005C59A6"/>
    <w:rsid w:val="005C5F92"/>
    <w:rsid w:val="005C6845"/>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57A"/>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E7999"/>
    <w:rsid w:val="005F0B02"/>
    <w:rsid w:val="005F0CA4"/>
    <w:rsid w:val="005F0F92"/>
    <w:rsid w:val="005F1BCE"/>
    <w:rsid w:val="005F1DB7"/>
    <w:rsid w:val="005F20C8"/>
    <w:rsid w:val="005F2125"/>
    <w:rsid w:val="005F254F"/>
    <w:rsid w:val="005F2756"/>
    <w:rsid w:val="005F2B47"/>
    <w:rsid w:val="005F3A4D"/>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184"/>
    <w:rsid w:val="00620828"/>
    <w:rsid w:val="006210FA"/>
    <w:rsid w:val="00621304"/>
    <w:rsid w:val="0062165D"/>
    <w:rsid w:val="006223E5"/>
    <w:rsid w:val="0062287F"/>
    <w:rsid w:val="00622A39"/>
    <w:rsid w:val="0062448A"/>
    <w:rsid w:val="006256A6"/>
    <w:rsid w:val="00625BBE"/>
    <w:rsid w:val="006263EB"/>
    <w:rsid w:val="00626592"/>
    <w:rsid w:val="006272FF"/>
    <w:rsid w:val="00627D3A"/>
    <w:rsid w:val="006303B3"/>
    <w:rsid w:val="00630510"/>
    <w:rsid w:val="006305DE"/>
    <w:rsid w:val="006316FF"/>
    <w:rsid w:val="00631AA7"/>
    <w:rsid w:val="00631C1E"/>
    <w:rsid w:val="0063223E"/>
    <w:rsid w:val="006328DC"/>
    <w:rsid w:val="0063317A"/>
    <w:rsid w:val="00633C36"/>
    <w:rsid w:val="00634391"/>
    <w:rsid w:val="00634B3A"/>
    <w:rsid w:val="00634CDE"/>
    <w:rsid w:val="00634FF5"/>
    <w:rsid w:val="006356A8"/>
    <w:rsid w:val="00636D1F"/>
    <w:rsid w:val="00636F3C"/>
    <w:rsid w:val="00636F5E"/>
    <w:rsid w:val="0063734A"/>
    <w:rsid w:val="0063758C"/>
    <w:rsid w:val="00637D49"/>
    <w:rsid w:val="0064084C"/>
    <w:rsid w:val="00640C25"/>
    <w:rsid w:val="006413B0"/>
    <w:rsid w:val="006415F0"/>
    <w:rsid w:val="00641DA2"/>
    <w:rsid w:val="006426CA"/>
    <w:rsid w:val="00642723"/>
    <w:rsid w:val="00642E66"/>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0F57"/>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50FA"/>
    <w:rsid w:val="00675948"/>
    <w:rsid w:val="006768F3"/>
    <w:rsid w:val="00676D0B"/>
    <w:rsid w:val="00676EF9"/>
    <w:rsid w:val="006772CC"/>
    <w:rsid w:val="0067765E"/>
    <w:rsid w:val="006777E2"/>
    <w:rsid w:val="00677B75"/>
    <w:rsid w:val="006817A3"/>
    <w:rsid w:val="006819C4"/>
    <w:rsid w:val="00681C18"/>
    <w:rsid w:val="00681CF9"/>
    <w:rsid w:val="006820D2"/>
    <w:rsid w:val="00682DC7"/>
    <w:rsid w:val="00684BB2"/>
    <w:rsid w:val="006854F8"/>
    <w:rsid w:val="006867CE"/>
    <w:rsid w:val="00686FEE"/>
    <w:rsid w:val="006870E4"/>
    <w:rsid w:val="00687A3D"/>
    <w:rsid w:val="00690458"/>
    <w:rsid w:val="006904F9"/>
    <w:rsid w:val="0069256C"/>
    <w:rsid w:val="00692F5D"/>
    <w:rsid w:val="006935E7"/>
    <w:rsid w:val="00693871"/>
    <w:rsid w:val="0069440D"/>
    <w:rsid w:val="00694730"/>
    <w:rsid w:val="00694A69"/>
    <w:rsid w:val="00694AAE"/>
    <w:rsid w:val="00694EC5"/>
    <w:rsid w:val="006950D9"/>
    <w:rsid w:val="00695B02"/>
    <w:rsid w:val="0069658D"/>
    <w:rsid w:val="006A0486"/>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0E54"/>
    <w:rsid w:val="006B12CB"/>
    <w:rsid w:val="006B1FB7"/>
    <w:rsid w:val="006B288F"/>
    <w:rsid w:val="006B28E9"/>
    <w:rsid w:val="006B2A3E"/>
    <w:rsid w:val="006B304D"/>
    <w:rsid w:val="006B344A"/>
    <w:rsid w:val="006B3659"/>
    <w:rsid w:val="006B370C"/>
    <w:rsid w:val="006B47CB"/>
    <w:rsid w:val="006B4A76"/>
    <w:rsid w:val="006B595A"/>
    <w:rsid w:val="006B6C66"/>
    <w:rsid w:val="006B6DFD"/>
    <w:rsid w:val="006B6F1A"/>
    <w:rsid w:val="006B7128"/>
    <w:rsid w:val="006B7376"/>
    <w:rsid w:val="006B7896"/>
    <w:rsid w:val="006C0997"/>
    <w:rsid w:val="006C0D1F"/>
    <w:rsid w:val="006C1719"/>
    <w:rsid w:val="006C24A5"/>
    <w:rsid w:val="006C2693"/>
    <w:rsid w:val="006C2913"/>
    <w:rsid w:val="006C3315"/>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D24"/>
    <w:rsid w:val="006D62F3"/>
    <w:rsid w:val="006D6CB1"/>
    <w:rsid w:val="006E056A"/>
    <w:rsid w:val="006E1537"/>
    <w:rsid w:val="006E18A2"/>
    <w:rsid w:val="006E246F"/>
    <w:rsid w:val="006E3670"/>
    <w:rsid w:val="006E3E31"/>
    <w:rsid w:val="006E4E2C"/>
    <w:rsid w:val="006E5A26"/>
    <w:rsid w:val="006E5A85"/>
    <w:rsid w:val="006E5B16"/>
    <w:rsid w:val="006E6075"/>
    <w:rsid w:val="006E6F14"/>
    <w:rsid w:val="006E75C5"/>
    <w:rsid w:val="006E7B54"/>
    <w:rsid w:val="006F02CD"/>
    <w:rsid w:val="006F0F47"/>
    <w:rsid w:val="006F126A"/>
    <w:rsid w:val="006F3742"/>
    <w:rsid w:val="006F5421"/>
    <w:rsid w:val="006F6513"/>
    <w:rsid w:val="006F6581"/>
    <w:rsid w:val="006F6744"/>
    <w:rsid w:val="006F729A"/>
    <w:rsid w:val="00700461"/>
    <w:rsid w:val="007009C2"/>
    <w:rsid w:val="00700E1A"/>
    <w:rsid w:val="0070153A"/>
    <w:rsid w:val="00701A2C"/>
    <w:rsid w:val="00701AB4"/>
    <w:rsid w:val="00701C12"/>
    <w:rsid w:val="00701D12"/>
    <w:rsid w:val="00703432"/>
    <w:rsid w:val="0070442D"/>
    <w:rsid w:val="00704A47"/>
    <w:rsid w:val="00704C3A"/>
    <w:rsid w:val="00704C7C"/>
    <w:rsid w:val="00704F7F"/>
    <w:rsid w:val="00706C74"/>
    <w:rsid w:val="00706CFD"/>
    <w:rsid w:val="00706E18"/>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7B"/>
    <w:rsid w:val="00736484"/>
    <w:rsid w:val="00736AAA"/>
    <w:rsid w:val="0073748B"/>
    <w:rsid w:val="007376F3"/>
    <w:rsid w:val="00740454"/>
    <w:rsid w:val="00741401"/>
    <w:rsid w:val="00741EE1"/>
    <w:rsid w:val="00741F08"/>
    <w:rsid w:val="0074382F"/>
    <w:rsid w:val="00743879"/>
    <w:rsid w:val="00743C5B"/>
    <w:rsid w:val="007444AC"/>
    <w:rsid w:val="00744D23"/>
    <w:rsid w:val="00745B7E"/>
    <w:rsid w:val="007462BF"/>
    <w:rsid w:val="007474B1"/>
    <w:rsid w:val="00751778"/>
    <w:rsid w:val="007520BB"/>
    <w:rsid w:val="00752CE0"/>
    <w:rsid w:val="00752DA7"/>
    <w:rsid w:val="0075382E"/>
    <w:rsid w:val="00753A91"/>
    <w:rsid w:val="00753B94"/>
    <w:rsid w:val="00754786"/>
    <w:rsid w:val="007549CF"/>
    <w:rsid w:val="00754C39"/>
    <w:rsid w:val="007556BF"/>
    <w:rsid w:val="00756DF9"/>
    <w:rsid w:val="00757E04"/>
    <w:rsid w:val="00760964"/>
    <w:rsid w:val="00761FAD"/>
    <w:rsid w:val="0076297D"/>
    <w:rsid w:val="007631A7"/>
    <w:rsid w:val="007641E4"/>
    <w:rsid w:val="00764754"/>
    <w:rsid w:val="00764914"/>
    <w:rsid w:val="00764F2D"/>
    <w:rsid w:val="00765307"/>
    <w:rsid w:val="00765B83"/>
    <w:rsid w:val="00766CE6"/>
    <w:rsid w:val="007711C9"/>
    <w:rsid w:val="00771D80"/>
    <w:rsid w:val="00771F62"/>
    <w:rsid w:val="0077416C"/>
    <w:rsid w:val="0077439C"/>
    <w:rsid w:val="00774A7E"/>
    <w:rsid w:val="007752F8"/>
    <w:rsid w:val="007761C4"/>
    <w:rsid w:val="00776FA3"/>
    <w:rsid w:val="0077740C"/>
    <w:rsid w:val="00777D62"/>
    <w:rsid w:val="0078105A"/>
    <w:rsid w:val="00781603"/>
    <w:rsid w:val="00782AB2"/>
    <w:rsid w:val="00782DCC"/>
    <w:rsid w:val="007835B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129"/>
    <w:rsid w:val="007A2B2E"/>
    <w:rsid w:val="007A464C"/>
    <w:rsid w:val="007A5431"/>
    <w:rsid w:val="007A58DE"/>
    <w:rsid w:val="007A614B"/>
    <w:rsid w:val="007A6EC1"/>
    <w:rsid w:val="007A7BD1"/>
    <w:rsid w:val="007A7FC8"/>
    <w:rsid w:val="007B04E9"/>
    <w:rsid w:val="007B0FC4"/>
    <w:rsid w:val="007B1A19"/>
    <w:rsid w:val="007B2273"/>
    <w:rsid w:val="007B29F7"/>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A35"/>
    <w:rsid w:val="007D03DD"/>
    <w:rsid w:val="007D0D6C"/>
    <w:rsid w:val="007D340F"/>
    <w:rsid w:val="007D3AA4"/>
    <w:rsid w:val="007D4965"/>
    <w:rsid w:val="007D51CC"/>
    <w:rsid w:val="007D551E"/>
    <w:rsid w:val="007D56F7"/>
    <w:rsid w:val="007D60E6"/>
    <w:rsid w:val="007D611D"/>
    <w:rsid w:val="007D7593"/>
    <w:rsid w:val="007D76BE"/>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3EE4"/>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5AB"/>
    <w:rsid w:val="008279F7"/>
    <w:rsid w:val="00827C15"/>
    <w:rsid w:val="00827DDA"/>
    <w:rsid w:val="00830639"/>
    <w:rsid w:val="00830BAF"/>
    <w:rsid w:val="00830C71"/>
    <w:rsid w:val="00830C90"/>
    <w:rsid w:val="008314F4"/>
    <w:rsid w:val="008322DC"/>
    <w:rsid w:val="00832980"/>
    <w:rsid w:val="00833611"/>
    <w:rsid w:val="00834AAE"/>
    <w:rsid w:val="00834BE3"/>
    <w:rsid w:val="008350CC"/>
    <w:rsid w:val="0083522D"/>
    <w:rsid w:val="00835D48"/>
    <w:rsid w:val="00836136"/>
    <w:rsid w:val="0083654A"/>
    <w:rsid w:val="00836B5F"/>
    <w:rsid w:val="00836E51"/>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6076"/>
    <w:rsid w:val="00846E79"/>
    <w:rsid w:val="0084761B"/>
    <w:rsid w:val="00847806"/>
    <w:rsid w:val="00847B7B"/>
    <w:rsid w:val="00850209"/>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7D2"/>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56FD"/>
    <w:rsid w:val="00896EC3"/>
    <w:rsid w:val="00897E47"/>
    <w:rsid w:val="008A019E"/>
    <w:rsid w:val="008A04CB"/>
    <w:rsid w:val="008A073F"/>
    <w:rsid w:val="008A0C52"/>
    <w:rsid w:val="008A1274"/>
    <w:rsid w:val="008A323F"/>
    <w:rsid w:val="008A32B9"/>
    <w:rsid w:val="008A36F6"/>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1E1"/>
    <w:rsid w:val="008C1D99"/>
    <w:rsid w:val="008C1EDA"/>
    <w:rsid w:val="008C28B0"/>
    <w:rsid w:val="008C2930"/>
    <w:rsid w:val="008C30B1"/>
    <w:rsid w:val="008C3259"/>
    <w:rsid w:val="008C413C"/>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E92"/>
    <w:rsid w:val="008E0F01"/>
    <w:rsid w:val="008E1355"/>
    <w:rsid w:val="008E25EB"/>
    <w:rsid w:val="008E2909"/>
    <w:rsid w:val="008E29C8"/>
    <w:rsid w:val="008E33A9"/>
    <w:rsid w:val="008E3EA6"/>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1AF"/>
    <w:rsid w:val="00900FC0"/>
    <w:rsid w:val="009013AE"/>
    <w:rsid w:val="00901CD6"/>
    <w:rsid w:val="0090268E"/>
    <w:rsid w:val="00903DA0"/>
    <w:rsid w:val="009048B9"/>
    <w:rsid w:val="00905396"/>
    <w:rsid w:val="00905EC1"/>
    <w:rsid w:val="00906182"/>
    <w:rsid w:val="00906F32"/>
    <w:rsid w:val="00907127"/>
    <w:rsid w:val="009074A0"/>
    <w:rsid w:val="009076B3"/>
    <w:rsid w:val="00907BF7"/>
    <w:rsid w:val="00910907"/>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9D7"/>
    <w:rsid w:val="00930BF3"/>
    <w:rsid w:val="00931362"/>
    <w:rsid w:val="00931ED8"/>
    <w:rsid w:val="00932F46"/>
    <w:rsid w:val="00933B94"/>
    <w:rsid w:val="00933D43"/>
    <w:rsid w:val="00933DAA"/>
    <w:rsid w:val="0093480E"/>
    <w:rsid w:val="00934C51"/>
    <w:rsid w:val="0093594B"/>
    <w:rsid w:val="009359E8"/>
    <w:rsid w:val="00935C11"/>
    <w:rsid w:val="00936214"/>
    <w:rsid w:val="0093667E"/>
    <w:rsid w:val="00936726"/>
    <w:rsid w:val="00936745"/>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942"/>
    <w:rsid w:val="00950D28"/>
    <w:rsid w:val="009512D6"/>
    <w:rsid w:val="0095217C"/>
    <w:rsid w:val="0095251F"/>
    <w:rsid w:val="00952FC1"/>
    <w:rsid w:val="009531A3"/>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522"/>
    <w:rsid w:val="0096490B"/>
    <w:rsid w:val="00964EED"/>
    <w:rsid w:val="0096527E"/>
    <w:rsid w:val="009657CD"/>
    <w:rsid w:val="00965A88"/>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613"/>
    <w:rsid w:val="00983A0B"/>
    <w:rsid w:val="0098463E"/>
    <w:rsid w:val="00990A56"/>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5B85"/>
    <w:rsid w:val="009B6D1C"/>
    <w:rsid w:val="009B6F6A"/>
    <w:rsid w:val="009B71FB"/>
    <w:rsid w:val="009B7ACC"/>
    <w:rsid w:val="009C1120"/>
    <w:rsid w:val="009C16CD"/>
    <w:rsid w:val="009C20CC"/>
    <w:rsid w:val="009C26B4"/>
    <w:rsid w:val="009C2703"/>
    <w:rsid w:val="009C29AE"/>
    <w:rsid w:val="009C3308"/>
    <w:rsid w:val="009C39A7"/>
    <w:rsid w:val="009C412D"/>
    <w:rsid w:val="009C47A2"/>
    <w:rsid w:val="009C4DB1"/>
    <w:rsid w:val="009C5F4A"/>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3DC"/>
    <w:rsid w:val="009E10C8"/>
    <w:rsid w:val="009E111A"/>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0703B"/>
    <w:rsid w:val="00A07CE3"/>
    <w:rsid w:val="00A10D8A"/>
    <w:rsid w:val="00A1149B"/>
    <w:rsid w:val="00A115DA"/>
    <w:rsid w:val="00A11E82"/>
    <w:rsid w:val="00A120AF"/>
    <w:rsid w:val="00A13163"/>
    <w:rsid w:val="00A13316"/>
    <w:rsid w:val="00A13C7C"/>
    <w:rsid w:val="00A14869"/>
    <w:rsid w:val="00A14FBC"/>
    <w:rsid w:val="00A1546C"/>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5D4E"/>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2CA"/>
    <w:rsid w:val="00A55A2D"/>
    <w:rsid w:val="00A55CAE"/>
    <w:rsid w:val="00A55E63"/>
    <w:rsid w:val="00A56082"/>
    <w:rsid w:val="00A5660F"/>
    <w:rsid w:val="00A57C3A"/>
    <w:rsid w:val="00A6014B"/>
    <w:rsid w:val="00A60D90"/>
    <w:rsid w:val="00A614EE"/>
    <w:rsid w:val="00A615B8"/>
    <w:rsid w:val="00A622E9"/>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10B"/>
    <w:rsid w:val="00AA0A9F"/>
    <w:rsid w:val="00AA0E18"/>
    <w:rsid w:val="00AA2E6F"/>
    <w:rsid w:val="00AA4CD9"/>
    <w:rsid w:val="00AA50E3"/>
    <w:rsid w:val="00AA7E21"/>
    <w:rsid w:val="00AB0055"/>
    <w:rsid w:val="00AB0793"/>
    <w:rsid w:val="00AB19C7"/>
    <w:rsid w:val="00AB243A"/>
    <w:rsid w:val="00AB2581"/>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3601"/>
    <w:rsid w:val="00AD3BF6"/>
    <w:rsid w:val="00AD58E8"/>
    <w:rsid w:val="00AD5F01"/>
    <w:rsid w:val="00AD6371"/>
    <w:rsid w:val="00AD6673"/>
    <w:rsid w:val="00AD681B"/>
    <w:rsid w:val="00AD6907"/>
    <w:rsid w:val="00AD6A8A"/>
    <w:rsid w:val="00AD75E0"/>
    <w:rsid w:val="00AD7A8D"/>
    <w:rsid w:val="00AD7B97"/>
    <w:rsid w:val="00AE1B9C"/>
    <w:rsid w:val="00AE1BF0"/>
    <w:rsid w:val="00AE1D7A"/>
    <w:rsid w:val="00AE1DAA"/>
    <w:rsid w:val="00AE270C"/>
    <w:rsid w:val="00AE2926"/>
    <w:rsid w:val="00AE2DC2"/>
    <w:rsid w:val="00AE391F"/>
    <w:rsid w:val="00AE3B02"/>
    <w:rsid w:val="00AE45B1"/>
    <w:rsid w:val="00AE482F"/>
    <w:rsid w:val="00AE6028"/>
    <w:rsid w:val="00AE60B1"/>
    <w:rsid w:val="00AE6C9C"/>
    <w:rsid w:val="00AF093F"/>
    <w:rsid w:val="00AF0A33"/>
    <w:rsid w:val="00AF0D06"/>
    <w:rsid w:val="00AF2787"/>
    <w:rsid w:val="00AF2999"/>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5FBD"/>
    <w:rsid w:val="00B069EF"/>
    <w:rsid w:val="00B06BF2"/>
    <w:rsid w:val="00B07083"/>
    <w:rsid w:val="00B07BCD"/>
    <w:rsid w:val="00B1050A"/>
    <w:rsid w:val="00B10BE1"/>
    <w:rsid w:val="00B11051"/>
    <w:rsid w:val="00B117BB"/>
    <w:rsid w:val="00B11EB9"/>
    <w:rsid w:val="00B12D8C"/>
    <w:rsid w:val="00B1310B"/>
    <w:rsid w:val="00B13E61"/>
    <w:rsid w:val="00B13F72"/>
    <w:rsid w:val="00B158D5"/>
    <w:rsid w:val="00B1631A"/>
    <w:rsid w:val="00B164CF"/>
    <w:rsid w:val="00B164D3"/>
    <w:rsid w:val="00B167D9"/>
    <w:rsid w:val="00B177EE"/>
    <w:rsid w:val="00B179AC"/>
    <w:rsid w:val="00B207CD"/>
    <w:rsid w:val="00B21998"/>
    <w:rsid w:val="00B221C9"/>
    <w:rsid w:val="00B2244D"/>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5E8"/>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7F78"/>
    <w:rsid w:val="00B70FDE"/>
    <w:rsid w:val="00B7111C"/>
    <w:rsid w:val="00B720E7"/>
    <w:rsid w:val="00B72C4F"/>
    <w:rsid w:val="00B737A7"/>
    <w:rsid w:val="00B738A2"/>
    <w:rsid w:val="00B74251"/>
    <w:rsid w:val="00B747B1"/>
    <w:rsid w:val="00B749DA"/>
    <w:rsid w:val="00B74E6D"/>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2C0E"/>
    <w:rsid w:val="00B93136"/>
    <w:rsid w:val="00B931C2"/>
    <w:rsid w:val="00B931F8"/>
    <w:rsid w:val="00B9320C"/>
    <w:rsid w:val="00B93DA0"/>
    <w:rsid w:val="00B93E04"/>
    <w:rsid w:val="00B9454C"/>
    <w:rsid w:val="00B94C9F"/>
    <w:rsid w:val="00B94D35"/>
    <w:rsid w:val="00B9563A"/>
    <w:rsid w:val="00B95779"/>
    <w:rsid w:val="00B95DD8"/>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A790D"/>
    <w:rsid w:val="00BB0900"/>
    <w:rsid w:val="00BB16F1"/>
    <w:rsid w:val="00BB2272"/>
    <w:rsid w:val="00BB2ED1"/>
    <w:rsid w:val="00BB4DB0"/>
    <w:rsid w:val="00BB4E75"/>
    <w:rsid w:val="00BB5585"/>
    <w:rsid w:val="00BB5D14"/>
    <w:rsid w:val="00BB6230"/>
    <w:rsid w:val="00BB7568"/>
    <w:rsid w:val="00BC0653"/>
    <w:rsid w:val="00BC1360"/>
    <w:rsid w:val="00BC1ADA"/>
    <w:rsid w:val="00BC2623"/>
    <w:rsid w:val="00BC2660"/>
    <w:rsid w:val="00BC2BC1"/>
    <w:rsid w:val="00BC2D37"/>
    <w:rsid w:val="00BC3421"/>
    <w:rsid w:val="00BC4599"/>
    <w:rsid w:val="00BC4681"/>
    <w:rsid w:val="00BC535B"/>
    <w:rsid w:val="00BC53BB"/>
    <w:rsid w:val="00BC56AA"/>
    <w:rsid w:val="00BC5B97"/>
    <w:rsid w:val="00BC721D"/>
    <w:rsid w:val="00BC7296"/>
    <w:rsid w:val="00BC7802"/>
    <w:rsid w:val="00BD0CAE"/>
    <w:rsid w:val="00BD162E"/>
    <w:rsid w:val="00BD1CFF"/>
    <w:rsid w:val="00BD1E7E"/>
    <w:rsid w:val="00BD2438"/>
    <w:rsid w:val="00BD27D8"/>
    <w:rsid w:val="00BD30A9"/>
    <w:rsid w:val="00BD39ED"/>
    <w:rsid w:val="00BD3E46"/>
    <w:rsid w:val="00BD526E"/>
    <w:rsid w:val="00BD5D86"/>
    <w:rsid w:val="00BD6FDD"/>
    <w:rsid w:val="00BD7A63"/>
    <w:rsid w:val="00BE1E04"/>
    <w:rsid w:val="00BE3409"/>
    <w:rsid w:val="00BE39CC"/>
    <w:rsid w:val="00BE3D71"/>
    <w:rsid w:val="00BE4EE4"/>
    <w:rsid w:val="00BE5E84"/>
    <w:rsid w:val="00BE5FE9"/>
    <w:rsid w:val="00BE63C7"/>
    <w:rsid w:val="00BF0926"/>
    <w:rsid w:val="00BF0DEE"/>
    <w:rsid w:val="00BF12A8"/>
    <w:rsid w:val="00BF1D12"/>
    <w:rsid w:val="00BF1D41"/>
    <w:rsid w:val="00BF225B"/>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587"/>
    <w:rsid w:val="00C05CA4"/>
    <w:rsid w:val="00C05D58"/>
    <w:rsid w:val="00C05E9A"/>
    <w:rsid w:val="00C06873"/>
    <w:rsid w:val="00C06B66"/>
    <w:rsid w:val="00C06F7D"/>
    <w:rsid w:val="00C0707B"/>
    <w:rsid w:val="00C0712E"/>
    <w:rsid w:val="00C0722B"/>
    <w:rsid w:val="00C079B3"/>
    <w:rsid w:val="00C07C15"/>
    <w:rsid w:val="00C10AF2"/>
    <w:rsid w:val="00C113C5"/>
    <w:rsid w:val="00C116F9"/>
    <w:rsid w:val="00C11E86"/>
    <w:rsid w:val="00C12114"/>
    <w:rsid w:val="00C12346"/>
    <w:rsid w:val="00C12673"/>
    <w:rsid w:val="00C129AC"/>
    <w:rsid w:val="00C12A13"/>
    <w:rsid w:val="00C12DC0"/>
    <w:rsid w:val="00C1351E"/>
    <w:rsid w:val="00C1592E"/>
    <w:rsid w:val="00C15EA7"/>
    <w:rsid w:val="00C16E54"/>
    <w:rsid w:val="00C171E8"/>
    <w:rsid w:val="00C17631"/>
    <w:rsid w:val="00C202FA"/>
    <w:rsid w:val="00C2094C"/>
    <w:rsid w:val="00C21210"/>
    <w:rsid w:val="00C21DC8"/>
    <w:rsid w:val="00C2271A"/>
    <w:rsid w:val="00C2384B"/>
    <w:rsid w:val="00C24C10"/>
    <w:rsid w:val="00C25209"/>
    <w:rsid w:val="00C2544C"/>
    <w:rsid w:val="00C25EF6"/>
    <w:rsid w:val="00C25FEE"/>
    <w:rsid w:val="00C271EF"/>
    <w:rsid w:val="00C27FF7"/>
    <w:rsid w:val="00C30E41"/>
    <w:rsid w:val="00C31EDD"/>
    <w:rsid w:val="00C3232B"/>
    <w:rsid w:val="00C32474"/>
    <w:rsid w:val="00C333D7"/>
    <w:rsid w:val="00C33B27"/>
    <w:rsid w:val="00C3407D"/>
    <w:rsid w:val="00C343D7"/>
    <w:rsid w:val="00C356ED"/>
    <w:rsid w:val="00C36402"/>
    <w:rsid w:val="00C36542"/>
    <w:rsid w:val="00C37049"/>
    <w:rsid w:val="00C406FD"/>
    <w:rsid w:val="00C40E48"/>
    <w:rsid w:val="00C41999"/>
    <w:rsid w:val="00C42188"/>
    <w:rsid w:val="00C42244"/>
    <w:rsid w:val="00C42B0E"/>
    <w:rsid w:val="00C42EBD"/>
    <w:rsid w:val="00C44B51"/>
    <w:rsid w:val="00C44C6A"/>
    <w:rsid w:val="00C451C0"/>
    <w:rsid w:val="00C45D72"/>
    <w:rsid w:val="00C45EE1"/>
    <w:rsid w:val="00C46296"/>
    <w:rsid w:val="00C46C82"/>
    <w:rsid w:val="00C50FA3"/>
    <w:rsid w:val="00C519CA"/>
    <w:rsid w:val="00C52884"/>
    <w:rsid w:val="00C529B7"/>
    <w:rsid w:val="00C53791"/>
    <w:rsid w:val="00C53C2D"/>
    <w:rsid w:val="00C54CCA"/>
    <w:rsid w:val="00C55E60"/>
    <w:rsid w:val="00C5681E"/>
    <w:rsid w:val="00C5696A"/>
    <w:rsid w:val="00C578DA"/>
    <w:rsid w:val="00C57BA5"/>
    <w:rsid w:val="00C6021C"/>
    <w:rsid w:val="00C60D9E"/>
    <w:rsid w:val="00C618DA"/>
    <w:rsid w:val="00C6296A"/>
    <w:rsid w:val="00C62E97"/>
    <w:rsid w:val="00C63B19"/>
    <w:rsid w:val="00C64476"/>
    <w:rsid w:val="00C652B3"/>
    <w:rsid w:val="00C6530D"/>
    <w:rsid w:val="00C65A83"/>
    <w:rsid w:val="00C65CA5"/>
    <w:rsid w:val="00C65E14"/>
    <w:rsid w:val="00C661DE"/>
    <w:rsid w:val="00C66CF4"/>
    <w:rsid w:val="00C6741E"/>
    <w:rsid w:val="00C67B72"/>
    <w:rsid w:val="00C70149"/>
    <w:rsid w:val="00C714FE"/>
    <w:rsid w:val="00C71B38"/>
    <w:rsid w:val="00C7279F"/>
    <w:rsid w:val="00C73CBA"/>
    <w:rsid w:val="00C73DF3"/>
    <w:rsid w:val="00C73EC9"/>
    <w:rsid w:val="00C741CA"/>
    <w:rsid w:val="00C74674"/>
    <w:rsid w:val="00C74A5E"/>
    <w:rsid w:val="00C74C56"/>
    <w:rsid w:val="00C75DE1"/>
    <w:rsid w:val="00C762A6"/>
    <w:rsid w:val="00C762C2"/>
    <w:rsid w:val="00C771A5"/>
    <w:rsid w:val="00C774FF"/>
    <w:rsid w:val="00C7756B"/>
    <w:rsid w:val="00C77FB9"/>
    <w:rsid w:val="00C81AEE"/>
    <w:rsid w:val="00C81BE6"/>
    <w:rsid w:val="00C81DDD"/>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56CF"/>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0575"/>
    <w:rsid w:val="00CB092F"/>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4677"/>
    <w:rsid w:val="00CD4BBE"/>
    <w:rsid w:val="00CD5A9E"/>
    <w:rsid w:val="00CD7B38"/>
    <w:rsid w:val="00CE01E4"/>
    <w:rsid w:val="00CE298A"/>
    <w:rsid w:val="00CE2C57"/>
    <w:rsid w:val="00CE327F"/>
    <w:rsid w:val="00CE37ED"/>
    <w:rsid w:val="00CE38FC"/>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57D"/>
    <w:rsid w:val="00D03616"/>
    <w:rsid w:val="00D03CAF"/>
    <w:rsid w:val="00D047B0"/>
    <w:rsid w:val="00D04AE7"/>
    <w:rsid w:val="00D04F80"/>
    <w:rsid w:val="00D05C22"/>
    <w:rsid w:val="00D06023"/>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DE7"/>
    <w:rsid w:val="00D26757"/>
    <w:rsid w:val="00D275CE"/>
    <w:rsid w:val="00D276C5"/>
    <w:rsid w:val="00D27E1F"/>
    <w:rsid w:val="00D27F85"/>
    <w:rsid w:val="00D30359"/>
    <w:rsid w:val="00D303FA"/>
    <w:rsid w:val="00D31695"/>
    <w:rsid w:val="00D31A3B"/>
    <w:rsid w:val="00D31EE1"/>
    <w:rsid w:val="00D32643"/>
    <w:rsid w:val="00D3281E"/>
    <w:rsid w:val="00D3285D"/>
    <w:rsid w:val="00D3289B"/>
    <w:rsid w:val="00D33F61"/>
    <w:rsid w:val="00D34A37"/>
    <w:rsid w:val="00D35609"/>
    <w:rsid w:val="00D3584C"/>
    <w:rsid w:val="00D35DAD"/>
    <w:rsid w:val="00D35DC0"/>
    <w:rsid w:val="00D361E9"/>
    <w:rsid w:val="00D36C59"/>
    <w:rsid w:val="00D3712D"/>
    <w:rsid w:val="00D3714F"/>
    <w:rsid w:val="00D378D3"/>
    <w:rsid w:val="00D37C82"/>
    <w:rsid w:val="00D4013B"/>
    <w:rsid w:val="00D40182"/>
    <w:rsid w:val="00D40A7D"/>
    <w:rsid w:val="00D40EB9"/>
    <w:rsid w:val="00D40F1B"/>
    <w:rsid w:val="00D41D4F"/>
    <w:rsid w:val="00D42EF6"/>
    <w:rsid w:val="00D437F8"/>
    <w:rsid w:val="00D43998"/>
    <w:rsid w:val="00D43B64"/>
    <w:rsid w:val="00D43F38"/>
    <w:rsid w:val="00D43FC4"/>
    <w:rsid w:val="00D446AF"/>
    <w:rsid w:val="00D44C8F"/>
    <w:rsid w:val="00D450D2"/>
    <w:rsid w:val="00D45388"/>
    <w:rsid w:val="00D45430"/>
    <w:rsid w:val="00D456CE"/>
    <w:rsid w:val="00D457AE"/>
    <w:rsid w:val="00D46340"/>
    <w:rsid w:val="00D46D13"/>
    <w:rsid w:val="00D4773A"/>
    <w:rsid w:val="00D51732"/>
    <w:rsid w:val="00D51CB4"/>
    <w:rsid w:val="00D5302F"/>
    <w:rsid w:val="00D55138"/>
    <w:rsid w:val="00D55438"/>
    <w:rsid w:val="00D5597B"/>
    <w:rsid w:val="00D55998"/>
    <w:rsid w:val="00D55F21"/>
    <w:rsid w:val="00D56A95"/>
    <w:rsid w:val="00D56FF2"/>
    <w:rsid w:val="00D57A3A"/>
    <w:rsid w:val="00D61AF9"/>
    <w:rsid w:val="00D6215A"/>
    <w:rsid w:val="00D6293B"/>
    <w:rsid w:val="00D629F7"/>
    <w:rsid w:val="00D62D64"/>
    <w:rsid w:val="00D62F10"/>
    <w:rsid w:val="00D639EC"/>
    <w:rsid w:val="00D6408D"/>
    <w:rsid w:val="00D6578E"/>
    <w:rsid w:val="00D674DA"/>
    <w:rsid w:val="00D67B1B"/>
    <w:rsid w:val="00D70D40"/>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4D11"/>
    <w:rsid w:val="00D85499"/>
    <w:rsid w:val="00D85FC8"/>
    <w:rsid w:val="00D86336"/>
    <w:rsid w:val="00D87207"/>
    <w:rsid w:val="00D87AFE"/>
    <w:rsid w:val="00D90302"/>
    <w:rsid w:val="00D903EC"/>
    <w:rsid w:val="00D904C4"/>
    <w:rsid w:val="00D909A2"/>
    <w:rsid w:val="00D90CE4"/>
    <w:rsid w:val="00D90D09"/>
    <w:rsid w:val="00D90D8B"/>
    <w:rsid w:val="00D90FC3"/>
    <w:rsid w:val="00D9120C"/>
    <w:rsid w:val="00D918BC"/>
    <w:rsid w:val="00D9274A"/>
    <w:rsid w:val="00D93BFB"/>
    <w:rsid w:val="00D9526A"/>
    <w:rsid w:val="00D96987"/>
    <w:rsid w:val="00D96A3B"/>
    <w:rsid w:val="00D970EE"/>
    <w:rsid w:val="00D976AA"/>
    <w:rsid w:val="00DA05BD"/>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583"/>
    <w:rsid w:val="00DC7C73"/>
    <w:rsid w:val="00DD0195"/>
    <w:rsid w:val="00DD0730"/>
    <w:rsid w:val="00DD0F74"/>
    <w:rsid w:val="00DD24E8"/>
    <w:rsid w:val="00DD27CF"/>
    <w:rsid w:val="00DD330F"/>
    <w:rsid w:val="00DD3685"/>
    <w:rsid w:val="00DD3E40"/>
    <w:rsid w:val="00DD3F1E"/>
    <w:rsid w:val="00DD3F51"/>
    <w:rsid w:val="00DD4106"/>
    <w:rsid w:val="00DD4349"/>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5F0"/>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8A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1EF0"/>
    <w:rsid w:val="00E1381D"/>
    <w:rsid w:val="00E138DE"/>
    <w:rsid w:val="00E13F16"/>
    <w:rsid w:val="00E13FF0"/>
    <w:rsid w:val="00E14197"/>
    <w:rsid w:val="00E141AE"/>
    <w:rsid w:val="00E1473B"/>
    <w:rsid w:val="00E14D1F"/>
    <w:rsid w:val="00E15166"/>
    <w:rsid w:val="00E15AA6"/>
    <w:rsid w:val="00E166D3"/>
    <w:rsid w:val="00E16F5B"/>
    <w:rsid w:val="00E16F88"/>
    <w:rsid w:val="00E16FB1"/>
    <w:rsid w:val="00E1796E"/>
    <w:rsid w:val="00E17DD0"/>
    <w:rsid w:val="00E17E1B"/>
    <w:rsid w:val="00E2014E"/>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CC"/>
    <w:rsid w:val="00E25C75"/>
    <w:rsid w:val="00E25EA7"/>
    <w:rsid w:val="00E275BD"/>
    <w:rsid w:val="00E30323"/>
    <w:rsid w:val="00E304C6"/>
    <w:rsid w:val="00E31201"/>
    <w:rsid w:val="00E316AF"/>
    <w:rsid w:val="00E31D77"/>
    <w:rsid w:val="00E31E55"/>
    <w:rsid w:val="00E32864"/>
    <w:rsid w:val="00E328AC"/>
    <w:rsid w:val="00E33107"/>
    <w:rsid w:val="00E3366B"/>
    <w:rsid w:val="00E33794"/>
    <w:rsid w:val="00E34117"/>
    <w:rsid w:val="00E346D0"/>
    <w:rsid w:val="00E34766"/>
    <w:rsid w:val="00E34D07"/>
    <w:rsid w:val="00E35243"/>
    <w:rsid w:val="00E358E4"/>
    <w:rsid w:val="00E36FC1"/>
    <w:rsid w:val="00E374AB"/>
    <w:rsid w:val="00E376DC"/>
    <w:rsid w:val="00E37C8C"/>
    <w:rsid w:val="00E4012E"/>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0BD"/>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503"/>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098"/>
    <w:rsid w:val="00E94170"/>
    <w:rsid w:val="00E94D98"/>
    <w:rsid w:val="00E9553F"/>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297C"/>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56FC"/>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0E3B"/>
    <w:rsid w:val="00EF17E1"/>
    <w:rsid w:val="00EF2AA7"/>
    <w:rsid w:val="00EF3763"/>
    <w:rsid w:val="00EF4F39"/>
    <w:rsid w:val="00EF5D52"/>
    <w:rsid w:val="00EF6374"/>
    <w:rsid w:val="00EF66E4"/>
    <w:rsid w:val="00EF6E8E"/>
    <w:rsid w:val="00EF7360"/>
    <w:rsid w:val="00F006EF"/>
    <w:rsid w:val="00F01B78"/>
    <w:rsid w:val="00F02029"/>
    <w:rsid w:val="00F02200"/>
    <w:rsid w:val="00F02346"/>
    <w:rsid w:val="00F02ADA"/>
    <w:rsid w:val="00F02FDE"/>
    <w:rsid w:val="00F0317F"/>
    <w:rsid w:val="00F03AA6"/>
    <w:rsid w:val="00F03E3C"/>
    <w:rsid w:val="00F0416F"/>
    <w:rsid w:val="00F051F1"/>
    <w:rsid w:val="00F05F19"/>
    <w:rsid w:val="00F0604D"/>
    <w:rsid w:val="00F0646B"/>
    <w:rsid w:val="00F06BB1"/>
    <w:rsid w:val="00F0778F"/>
    <w:rsid w:val="00F1121D"/>
    <w:rsid w:val="00F1146C"/>
    <w:rsid w:val="00F11F74"/>
    <w:rsid w:val="00F12BDA"/>
    <w:rsid w:val="00F16BC6"/>
    <w:rsid w:val="00F16BC8"/>
    <w:rsid w:val="00F16C53"/>
    <w:rsid w:val="00F17717"/>
    <w:rsid w:val="00F1779D"/>
    <w:rsid w:val="00F204B9"/>
    <w:rsid w:val="00F20E9F"/>
    <w:rsid w:val="00F21D12"/>
    <w:rsid w:val="00F22961"/>
    <w:rsid w:val="00F23D3C"/>
    <w:rsid w:val="00F24C8C"/>
    <w:rsid w:val="00F25314"/>
    <w:rsid w:val="00F26BEA"/>
    <w:rsid w:val="00F270A6"/>
    <w:rsid w:val="00F273D5"/>
    <w:rsid w:val="00F27DE7"/>
    <w:rsid w:val="00F27E5B"/>
    <w:rsid w:val="00F30343"/>
    <w:rsid w:val="00F30492"/>
    <w:rsid w:val="00F307C1"/>
    <w:rsid w:val="00F3188C"/>
    <w:rsid w:val="00F32821"/>
    <w:rsid w:val="00F32EDF"/>
    <w:rsid w:val="00F33694"/>
    <w:rsid w:val="00F33EA9"/>
    <w:rsid w:val="00F34BA2"/>
    <w:rsid w:val="00F366F5"/>
    <w:rsid w:val="00F3792F"/>
    <w:rsid w:val="00F37FD9"/>
    <w:rsid w:val="00F412A5"/>
    <w:rsid w:val="00F42AFB"/>
    <w:rsid w:val="00F42BA8"/>
    <w:rsid w:val="00F43AD9"/>
    <w:rsid w:val="00F459FB"/>
    <w:rsid w:val="00F4688C"/>
    <w:rsid w:val="00F46FFE"/>
    <w:rsid w:val="00F47842"/>
    <w:rsid w:val="00F47E25"/>
    <w:rsid w:val="00F50143"/>
    <w:rsid w:val="00F50347"/>
    <w:rsid w:val="00F50B83"/>
    <w:rsid w:val="00F517AE"/>
    <w:rsid w:val="00F5214D"/>
    <w:rsid w:val="00F529F2"/>
    <w:rsid w:val="00F53354"/>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4E4A"/>
    <w:rsid w:val="00F751F6"/>
    <w:rsid w:val="00F756C0"/>
    <w:rsid w:val="00F7769E"/>
    <w:rsid w:val="00F7777A"/>
    <w:rsid w:val="00F8019A"/>
    <w:rsid w:val="00F8197B"/>
    <w:rsid w:val="00F819D2"/>
    <w:rsid w:val="00F81BA0"/>
    <w:rsid w:val="00F8221E"/>
    <w:rsid w:val="00F82C7B"/>
    <w:rsid w:val="00F82E4E"/>
    <w:rsid w:val="00F834CE"/>
    <w:rsid w:val="00F83D44"/>
    <w:rsid w:val="00F848EE"/>
    <w:rsid w:val="00F84FCD"/>
    <w:rsid w:val="00F8613A"/>
    <w:rsid w:val="00F867F5"/>
    <w:rsid w:val="00F87F36"/>
    <w:rsid w:val="00F90577"/>
    <w:rsid w:val="00F9059C"/>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3103"/>
    <w:rsid w:val="00FB3303"/>
    <w:rsid w:val="00FB3E46"/>
    <w:rsid w:val="00FB3E5C"/>
    <w:rsid w:val="00FB3EFF"/>
    <w:rsid w:val="00FB429E"/>
    <w:rsid w:val="00FB4474"/>
    <w:rsid w:val="00FB4EC3"/>
    <w:rsid w:val="00FB5267"/>
    <w:rsid w:val="00FB5D13"/>
    <w:rsid w:val="00FB6095"/>
    <w:rsid w:val="00FB7E8C"/>
    <w:rsid w:val="00FC039F"/>
    <w:rsid w:val="00FC0D70"/>
    <w:rsid w:val="00FC1207"/>
    <w:rsid w:val="00FC1E5B"/>
    <w:rsid w:val="00FC39A9"/>
    <w:rsid w:val="00FC3A06"/>
    <w:rsid w:val="00FC4234"/>
    <w:rsid w:val="00FC4AED"/>
    <w:rsid w:val="00FC7072"/>
    <w:rsid w:val="00FC72CA"/>
    <w:rsid w:val="00FC7A3C"/>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136"/>
    <w:rsid w:val="00FE1359"/>
    <w:rsid w:val="00FE1B79"/>
    <w:rsid w:val="00FE3174"/>
    <w:rsid w:val="00FE5738"/>
    <w:rsid w:val="00FE6B0C"/>
    <w:rsid w:val="00FE6BCE"/>
    <w:rsid w:val="00FE7FC8"/>
    <w:rsid w:val="00FF0E18"/>
    <w:rsid w:val="00FF1902"/>
    <w:rsid w:val="00FF2624"/>
    <w:rsid w:val="00FF2641"/>
    <w:rsid w:val="00FF3F88"/>
    <w:rsid w:val="00FF41B1"/>
    <w:rsid w:val="00FF4300"/>
    <w:rsid w:val="00FF5AAB"/>
    <w:rsid w:val="00FF6347"/>
    <w:rsid w:val="00FF6A23"/>
    <w:rsid w:val="00FF6CBF"/>
    <w:rsid w:val="29E96DD8"/>
    <w:rsid w:val="34663030"/>
    <w:rsid w:val="3E6132A3"/>
    <w:rsid w:val="43056EAF"/>
    <w:rsid w:val="4A064990"/>
    <w:rsid w:val="5ABC88F0"/>
    <w:rsid w:val="5ADD173D"/>
    <w:rsid w:val="5C3B14DF"/>
    <w:rsid w:val="617A00E6"/>
    <w:rsid w:val="7CEFBF59"/>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BA2F5"/>
  <w15:docId w15:val="{96300D1F-BC66-4420-8988-F412AD72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ED"/>
    <w:pPr>
      <w:overflowPunct w:val="0"/>
      <w:autoSpaceDE w:val="0"/>
      <w:autoSpaceDN w:val="0"/>
      <w:adjustRightInd w:val="0"/>
      <w:spacing w:after="180"/>
    </w:pPr>
    <w:rPr>
      <w:rFonts w:ascii="Times New Roman" w:eastAsia="宋体" w:hAnsi="Times New Roman"/>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iPriority w:val="9"/>
    <w:unhideWhenUsed/>
    <w:qFormat/>
    <w:pPr>
      <w:numPr>
        <w:ilvl w:val="1"/>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pPr>
    <w:rPr>
      <w:rFonts w:ascii="Arial" w:eastAsia="宋体" w:hAnsi="Arial"/>
      <w:b/>
      <w:sz w:val="18"/>
    </w:rPr>
  </w:style>
  <w:style w:type="paragraph" w:styleId="30">
    <w:name w:val="List 3"/>
    <w:basedOn w:val="a"/>
    <w:uiPriority w:val="99"/>
    <w:semiHidden/>
    <w:unhideWhenUsed/>
    <w:pPr>
      <w:ind w:left="849" w:hanging="283"/>
      <w:contextualSpacing/>
    </w:pPr>
  </w:style>
  <w:style w:type="paragraph" w:styleId="a4">
    <w:name w:val="caption"/>
    <w:basedOn w:val="a"/>
    <w:next w:val="a"/>
    <w:unhideWhenUsed/>
    <w:qFormat/>
    <w:rPr>
      <w:b/>
      <w:bCs/>
    </w:rPr>
  </w:style>
  <w:style w:type="paragraph" w:styleId="a5">
    <w:name w:val="annotation text"/>
    <w:basedOn w:val="a"/>
    <w:link w:val="Char0"/>
    <w:uiPriority w:val="99"/>
    <w:unhideWhenUsed/>
    <w:qFormat/>
    <w:rPr>
      <w:lang w:val="zh-CN" w:eastAsia="zh-CN"/>
    </w:rPr>
  </w:style>
  <w:style w:type="paragraph" w:styleId="a6">
    <w:name w:val="Body Text"/>
    <w:basedOn w:val="a"/>
    <w:link w:val="Char1"/>
    <w:unhideWhenUsed/>
    <w:qFormat/>
    <w:pPr>
      <w:spacing w:after="120"/>
    </w:pPr>
    <w:rPr>
      <w:lang w:val="en-GB" w:eastAsia="zh-CN"/>
    </w:rPr>
  </w:style>
  <w:style w:type="paragraph" w:styleId="20">
    <w:name w:val="List 2"/>
    <w:basedOn w:val="a"/>
    <w:uiPriority w:val="99"/>
    <w:semiHidden/>
    <w:unhideWhenUsed/>
    <w:qFormat/>
    <w:pPr>
      <w:ind w:left="720" w:hanging="360"/>
      <w:contextualSpacing/>
    </w:pPr>
  </w:style>
  <w:style w:type="paragraph" w:styleId="31">
    <w:name w:val="toc 3"/>
    <w:basedOn w:val="a"/>
    <w:next w:val="a"/>
    <w:uiPriority w:val="39"/>
    <w:unhideWhenUsed/>
    <w:qFormat/>
    <w:pPr>
      <w:spacing w:after="100"/>
      <w:ind w:left="400"/>
    </w:pPr>
  </w:style>
  <w:style w:type="paragraph" w:styleId="a7">
    <w:name w:val="Balloon Text"/>
    <w:basedOn w:val="a"/>
    <w:link w:val="Char2"/>
    <w:uiPriority w:val="99"/>
    <w:semiHidden/>
    <w:unhideWhenUsed/>
    <w:qFormat/>
    <w:pPr>
      <w:spacing w:after="0"/>
    </w:pPr>
    <w:rPr>
      <w:rFonts w:ascii="Tahoma" w:hAnsi="Tahoma"/>
      <w:sz w:val="16"/>
      <w:szCs w:val="16"/>
      <w:lang w:val="zh-CN" w:eastAsia="zh-CN"/>
    </w:rPr>
  </w:style>
  <w:style w:type="paragraph" w:styleId="a8">
    <w:name w:val="footer"/>
    <w:basedOn w:val="a"/>
    <w:link w:val="Char3"/>
    <w:uiPriority w:val="99"/>
    <w:unhideWhenUsed/>
    <w:qFormat/>
    <w:pPr>
      <w:tabs>
        <w:tab w:val="center" w:pos="4680"/>
        <w:tab w:val="right" w:pos="9360"/>
      </w:tabs>
    </w:pPr>
    <w:rPr>
      <w:lang w:val="zh-CN" w:eastAsia="zh-CN"/>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40">
    <w:name w:val="toc 4"/>
    <w:basedOn w:val="31"/>
    <w:next w:val="a"/>
    <w:uiPriority w:val="99"/>
    <w:semiHidden/>
    <w:unhideWhenUsed/>
    <w:pPr>
      <w:keepLines/>
      <w:widowControl w:val="0"/>
      <w:tabs>
        <w:tab w:val="right" w:leader="dot" w:pos="9639"/>
      </w:tabs>
      <w:spacing w:after="0"/>
      <w:ind w:left="1418" w:right="425" w:hanging="1418"/>
    </w:pPr>
  </w:style>
  <w:style w:type="paragraph" w:styleId="a9">
    <w:name w:val="List"/>
    <w:basedOn w:val="a"/>
    <w:uiPriority w:val="99"/>
    <w:semiHidden/>
    <w:unhideWhenUsed/>
    <w:qFormat/>
    <w:pPr>
      <w:ind w:left="360" w:hanging="360"/>
      <w:contextualSpacing/>
    </w:pPr>
  </w:style>
  <w:style w:type="paragraph" w:styleId="21">
    <w:name w:val="toc 2"/>
    <w:basedOn w:val="a"/>
    <w:next w:val="a"/>
    <w:uiPriority w:val="39"/>
    <w:unhideWhenUsed/>
    <w:qFormat/>
    <w:pPr>
      <w:overflowPunct/>
      <w:autoSpaceDE/>
      <w:autoSpaceDN/>
      <w:adjustRightInd/>
      <w:spacing w:after="100"/>
      <w:ind w:left="220"/>
    </w:pPr>
    <w:rPr>
      <w:rFonts w:eastAsia="Times New Roman"/>
      <w:szCs w:val="22"/>
    </w:rPr>
  </w:style>
  <w:style w:type="paragraph" w:styleId="41">
    <w:name w:val="List 4"/>
    <w:basedOn w:val="a"/>
    <w:uiPriority w:val="99"/>
    <w:semiHidden/>
    <w:unhideWhenUsed/>
    <w:qFormat/>
    <w:pPr>
      <w:ind w:left="1132" w:hanging="283"/>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ab">
    <w:name w:val="annotation subject"/>
    <w:basedOn w:val="a5"/>
    <w:next w:val="a5"/>
    <w:link w:val="Char4"/>
    <w:uiPriority w:val="99"/>
    <w:semiHidden/>
    <w:unhideWhenUsed/>
    <w:qFormat/>
    <w:rPr>
      <w:b/>
      <w:bCs/>
    </w:rPr>
  </w:style>
  <w:style w:type="table" w:styleId="ac">
    <w:name w:val="Table Grid"/>
    <w:basedOn w:val="a2"/>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uiPriority w:val="99"/>
    <w:semiHidden/>
    <w:unhideWhenUsed/>
    <w:rPr>
      <w:color w:val="800080"/>
      <w:u w:val="single"/>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16"/>
      <w:szCs w:val="16"/>
    </w:rPr>
  </w:style>
  <w:style w:type="character" w:customStyle="1" w:styleId="1Char">
    <w:name w:val="标题 1 Char"/>
    <w:link w:val="1"/>
    <w:qFormat/>
    <w:rPr>
      <w:rFonts w:ascii="Arial" w:eastAsia="Arial" w:hAnsi="Arial"/>
      <w:sz w:val="36"/>
      <w:lang w:val="en-GB"/>
    </w:rPr>
  </w:style>
  <w:style w:type="character" w:customStyle="1" w:styleId="2Char">
    <w:name w:val="标题 2 Char"/>
    <w:link w:val="2"/>
    <w:uiPriority w:val="9"/>
    <w:rPr>
      <w:rFonts w:ascii="Arial" w:eastAsia="Arial" w:hAnsi="Arial"/>
      <w:sz w:val="32"/>
      <w:lang w:val="en-GB"/>
    </w:rPr>
  </w:style>
  <w:style w:type="character" w:customStyle="1" w:styleId="3Char">
    <w:name w:val="标题 3 Char"/>
    <w:link w:val="3"/>
    <w:rPr>
      <w:rFonts w:ascii="Arial" w:eastAsia="Arial" w:hAnsi="Arial"/>
      <w:sz w:val="28"/>
      <w:lang w:val="en-GB"/>
    </w:rPr>
  </w:style>
  <w:style w:type="character" w:customStyle="1" w:styleId="4Char">
    <w:name w:val="标题 4 Char"/>
    <w:link w:val="4"/>
    <w:uiPriority w:val="9"/>
    <w:qFormat/>
    <w:rPr>
      <w:rFonts w:eastAsia="Times New Roman"/>
      <w:b/>
      <w:bCs/>
      <w:sz w:val="28"/>
      <w:szCs w:val="28"/>
      <w:lang w:val="zh-CN"/>
    </w:rPr>
  </w:style>
  <w:style w:type="character" w:customStyle="1" w:styleId="5Char">
    <w:name w:val="标题 5 Char"/>
    <w:link w:val="5"/>
    <w:uiPriority w:val="9"/>
    <w:rPr>
      <w:rFonts w:ascii="Cambria" w:eastAsia="宋体" w:hAnsi="Cambria"/>
      <w:color w:val="243F60"/>
      <w:lang w:val="zh-CN"/>
    </w:rPr>
  </w:style>
  <w:style w:type="character" w:customStyle="1" w:styleId="6Char">
    <w:name w:val="标题 6 Char"/>
    <w:link w:val="6"/>
    <w:uiPriority w:val="9"/>
    <w:semiHidden/>
    <w:qFormat/>
    <w:rPr>
      <w:rFonts w:eastAsia="Times New Roman"/>
      <w:b/>
      <w:bCs/>
      <w:sz w:val="22"/>
      <w:szCs w:val="22"/>
      <w:lang w:val="zh-CN"/>
    </w:rPr>
  </w:style>
  <w:style w:type="character" w:customStyle="1" w:styleId="7Char">
    <w:name w:val="标题 7 Char"/>
    <w:link w:val="7"/>
    <w:uiPriority w:val="9"/>
    <w:semiHidden/>
    <w:rPr>
      <w:rFonts w:eastAsia="Times New Roman"/>
      <w:sz w:val="24"/>
      <w:szCs w:val="24"/>
      <w:lang w:val="zh-CN"/>
    </w:rPr>
  </w:style>
  <w:style w:type="character" w:customStyle="1" w:styleId="8Char">
    <w:name w:val="标题 8 Char"/>
    <w:link w:val="8"/>
    <w:uiPriority w:val="9"/>
    <w:semiHidden/>
    <w:rPr>
      <w:rFonts w:eastAsia="Times New Roman"/>
      <w:i/>
      <w:iCs/>
      <w:sz w:val="24"/>
      <w:szCs w:val="24"/>
      <w:lang w:val="zh-CN"/>
    </w:rPr>
  </w:style>
  <w:style w:type="character" w:customStyle="1" w:styleId="9Char">
    <w:name w:val="标题 9 Char"/>
    <w:link w:val="9"/>
    <w:uiPriority w:val="9"/>
    <w:semiHidden/>
    <w:qFormat/>
    <w:rPr>
      <w:rFonts w:ascii="Calibri Light" w:eastAsia="Times New Roman" w:hAnsi="Calibri Light"/>
      <w:sz w:val="22"/>
      <w:szCs w:val="22"/>
      <w:lang w:val="zh-CN"/>
    </w:rPr>
  </w:style>
  <w:style w:type="character" w:customStyle="1" w:styleId="Char">
    <w:name w:val="页眉 Char"/>
    <w:link w:val="a0"/>
    <w:uiPriority w:val="99"/>
    <w:qFormat/>
    <w:rPr>
      <w:rFonts w:ascii="Arial" w:eastAsia="宋体"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har0">
    <w:name w:val="批注文字 Char"/>
    <w:link w:val="a5"/>
    <w:uiPriority w:val="99"/>
    <w:qFormat/>
    <w:rPr>
      <w:rFonts w:ascii="Times New Roman" w:eastAsia="宋体" w:hAnsi="Times New Roman" w:cs="Times New Roman"/>
      <w:sz w:val="20"/>
      <w:szCs w:val="20"/>
      <w:lang w:val="zh-CN" w:eastAsia="zh-CN"/>
    </w:rPr>
  </w:style>
  <w:style w:type="character" w:customStyle="1" w:styleId="Char3">
    <w:name w:val="页脚 Char"/>
    <w:link w:val="a8"/>
    <w:uiPriority w:val="99"/>
    <w:qFormat/>
    <w:rPr>
      <w:rFonts w:ascii="Times New Roman" w:eastAsia="宋体" w:hAnsi="Times New Roman" w:cs="Times New Roman"/>
      <w:sz w:val="20"/>
      <w:szCs w:val="20"/>
      <w:lang w:val="zh-CN" w:eastAsia="zh-CN"/>
    </w:rPr>
  </w:style>
  <w:style w:type="character" w:customStyle="1" w:styleId="Char1">
    <w:name w:val="正文文本 Char"/>
    <w:link w:val="a6"/>
    <w:rPr>
      <w:rFonts w:ascii="Times New Roman" w:eastAsia="宋体" w:hAnsi="Times New Roman" w:cs="Times New Roman"/>
      <w:sz w:val="20"/>
      <w:szCs w:val="20"/>
      <w:lang w:val="en-GB" w:eastAsia="zh-CN"/>
    </w:rPr>
  </w:style>
  <w:style w:type="character" w:customStyle="1" w:styleId="Char4">
    <w:name w:val="批注主题 Char"/>
    <w:link w:val="ab"/>
    <w:uiPriority w:val="99"/>
    <w:semiHidden/>
    <w:rPr>
      <w:rFonts w:ascii="Times New Roman" w:eastAsia="宋体" w:hAnsi="Times New Roman" w:cs="Times New Roman"/>
      <w:b/>
      <w:bCs/>
      <w:sz w:val="20"/>
      <w:szCs w:val="20"/>
      <w:lang w:val="zh-CN" w:eastAsia="zh-CN"/>
    </w:rPr>
  </w:style>
  <w:style w:type="character" w:customStyle="1" w:styleId="Char2">
    <w:name w:val="批注框文本 Char"/>
    <w:link w:val="a7"/>
    <w:uiPriority w:val="99"/>
    <w:semiHidden/>
    <w:rPr>
      <w:rFonts w:ascii="Tahoma" w:eastAsia="宋体" w:hAnsi="Tahoma" w:cs="Times New Roman"/>
      <w:sz w:val="16"/>
      <w:szCs w:val="16"/>
      <w:lang w:val="zh-CN" w:eastAsia="zh-CN"/>
    </w:rPr>
  </w:style>
  <w:style w:type="paragraph" w:customStyle="1" w:styleId="Revision1">
    <w:name w:val="Revision1"/>
    <w:uiPriority w:val="99"/>
    <w:semiHidden/>
    <w:rPr>
      <w:rFonts w:ascii="Times New Roman" w:eastAsia="宋体" w:hAnsi="Times New Roman"/>
    </w:rPr>
  </w:style>
  <w:style w:type="character" w:customStyle="1" w:styleId="Char5">
    <w:name w:val="列出段落 Char"/>
    <w:link w:val="af0"/>
    <w:uiPriority w:val="34"/>
    <w:qFormat/>
    <w:locked/>
    <w:rPr>
      <w:rFonts w:ascii="Times New Roman" w:eastAsia="宋体" w:hAnsi="Times New Roman"/>
      <w:szCs w:val="22"/>
      <w:lang w:val="zh-CN"/>
    </w:rPr>
  </w:style>
  <w:style w:type="paragraph" w:styleId="af0">
    <w:name w:val="List Paragraph"/>
    <w:basedOn w:val="a"/>
    <w:link w:val="Char5"/>
    <w:uiPriority w:val="34"/>
    <w:qFormat/>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rPr>
  </w:style>
  <w:style w:type="paragraph" w:customStyle="1" w:styleId="doc-title">
    <w:name w:val="doc-title"/>
    <w:basedOn w:val="a"/>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00BodyText">
    <w:name w:val="00 BodyText"/>
    <w:basedOn w:val="a"/>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a"/>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宋体" w:hAnsi="Arial" w:cs="Arial"/>
      <w:sz w:val="18"/>
      <w:lang w:val="en-GB" w:eastAsia="zh-CN"/>
    </w:rPr>
  </w:style>
  <w:style w:type="paragraph" w:customStyle="1" w:styleId="TAL">
    <w:name w:val="TAL"/>
    <w:basedOn w:val="a"/>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f0"/>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Pr>
      <w:rFonts w:ascii="PMingLiU" w:eastAsia="PMingLiU" w:hAnsi="PMingLiU"/>
      <w:lang w:val="en-GB" w:eastAsia="ko-KR"/>
    </w:rPr>
  </w:style>
  <w:style w:type="paragraph" w:customStyle="1" w:styleId="list3">
    <w:name w:val="list3"/>
    <w:basedOn w:val="a"/>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1"/>
    <w:next w:val="a"/>
    <w:uiPriority w:val="39"/>
    <w:unhideWhenUsed/>
    <w:qFormat/>
    <w:pPr>
      <w:widowControl/>
      <w:numPr>
        <w:numId w:val="0"/>
      </w:numPr>
      <w:pBdr>
        <w:top w:val="none" w:sz="0" w:space="0" w:color="auto"/>
      </w:pBdr>
      <w:overflowPunct/>
      <w:autoSpaceDE/>
      <w:autoSpaceDN/>
      <w:adjustRightInd/>
      <w:spacing w:after="0"/>
      <w:outlineLvl w:val="9"/>
    </w:pPr>
    <w:rPr>
      <w:rFonts w:ascii="Calibri Light" w:eastAsia="Times New Roman" w:hAnsi="Calibri Light"/>
      <w:color w:val="2E74B5"/>
      <w:sz w:val="32"/>
      <w:szCs w:val="32"/>
      <w:lang w:val="en-US" w:eastAsia="en-US"/>
    </w:rPr>
  </w:style>
  <w:style w:type="paragraph" w:customStyle="1" w:styleId="Proposal">
    <w:name w:val="Proposal"/>
    <w:basedOn w:val="a"/>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宋体" w:hAnsi="Times New Roman"/>
      <w:lang w:val="en-GB" w:eastAsia="zh-CN"/>
    </w:rPr>
  </w:style>
  <w:style w:type="paragraph" w:customStyle="1" w:styleId="B1">
    <w:name w:val="B1"/>
    <w:basedOn w:val="a9"/>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宋体"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a"/>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a"/>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20"/>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a"/>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宋体"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1"/>
    <w:next w:val="a"/>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宋体" w:hAnsi="Times New Roman"/>
      <w:lang w:val="en-GB"/>
    </w:rPr>
  </w:style>
  <w:style w:type="paragraph" w:customStyle="1" w:styleId="Agreement">
    <w:name w:val="Agreement"/>
    <w:basedOn w:val="a"/>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1">
    <w:name w:val="未处理的提及1"/>
    <w:uiPriority w:val="99"/>
    <w:semiHidden/>
    <w:unhideWhenUsed/>
    <w:qFormat/>
    <w:rPr>
      <w:color w:val="605E5C"/>
      <w:shd w:val="clear" w:color="auto" w:fill="E1DFDD"/>
    </w:rPr>
  </w:style>
  <w:style w:type="paragraph" w:customStyle="1" w:styleId="EmailDiscussion2">
    <w:name w:val="EmailDiscussion2"/>
    <w:basedOn w:val="a"/>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a"/>
    <w:link w:val="EmailDiscussionChar"/>
    <w:qFormat/>
    <w:pPr>
      <w:numPr>
        <w:numId w:val="9"/>
      </w:numPr>
      <w:overflowPunct/>
      <w:autoSpaceDE/>
      <w:autoSpaceDN/>
      <w:adjustRightInd/>
      <w:spacing w:before="40" w:after="0"/>
    </w:pPr>
    <w:rPr>
      <w:rFonts w:ascii="Arial" w:eastAsia="等线"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41"/>
    <w:link w:val="B4Char"/>
    <w:qFormat/>
    <w:pPr>
      <w:overflowPunct/>
      <w:autoSpaceDE/>
      <w:autoSpaceDN/>
      <w:adjustRightInd/>
      <w:ind w:left="1418" w:hanging="284"/>
      <w:contextualSpacing w:val="0"/>
    </w:pPr>
    <w:rPr>
      <w:rFonts w:eastAsia="等线"/>
      <w:lang w:val="en-GB"/>
    </w:rPr>
  </w:style>
  <w:style w:type="paragraph" w:customStyle="1" w:styleId="B3">
    <w:name w:val="B3"/>
    <w:basedOn w:val="30"/>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a1"/>
    <w:uiPriority w:val="99"/>
    <w:semiHidden/>
    <w:unhideWhenUsed/>
    <w:qFormat/>
    <w:rPr>
      <w:color w:val="605E5C"/>
      <w:shd w:val="clear" w:color="auto" w:fill="E1DFDD"/>
    </w:rPr>
  </w:style>
  <w:style w:type="paragraph" w:styleId="af1">
    <w:name w:val="Revision"/>
    <w:hidden/>
    <w:uiPriority w:val="99"/>
    <w:semiHidden/>
    <w:rsid w:val="002A7767"/>
    <w:pPr>
      <w:spacing w:after="0" w:line="240" w:lineRule="auto"/>
    </w:pPr>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50312">
      <w:bodyDiv w:val="1"/>
      <w:marLeft w:val="0"/>
      <w:marRight w:val="0"/>
      <w:marTop w:val="0"/>
      <w:marBottom w:val="0"/>
      <w:divBdr>
        <w:top w:val="none" w:sz="0" w:space="0" w:color="auto"/>
        <w:left w:val="none" w:sz="0" w:space="0" w:color="auto"/>
        <w:bottom w:val="none" w:sz="0" w:space="0" w:color="auto"/>
        <w:right w:val="none" w:sz="0" w:space="0" w:color="auto"/>
      </w:divBdr>
    </w:div>
    <w:div w:id="479468113">
      <w:bodyDiv w:val="1"/>
      <w:marLeft w:val="0"/>
      <w:marRight w:val="0"/>
      <w:marTop w:val="0"/>
      <w:marBottom w:val="0"/>
      <w:divBdr>
        <w:top w:val="none" w:sz="0" w:space="0" w:color="auto"/>
        <w:left w:val="none" w:sz="0" w:space="0" w:color="auto"/>
        <w:bottom w:val="none" w:sz="0" w:space="0" w:color="auto"/>
        <w:right w:val="none" w:sz="0" w:space="0" w:color="auto"/>
      </w:divBdr>
    </w:div>
    <w:div w:id="585189020">
      <w:bodyDiv w:val="1"/>
      <w:marLeft w:val="0"/>
      <w:marRight w:val="0"/>
      <w:marTop w:val="0"/>
      <w:marBottom w:val="0"/>
      <w:divBdr>
        <w:top w:val="none" w:sz="0" w:space="0" w:color="auto"/>
        <w:left w:val="none" w:sz="0" w:space="0" w:color="auto"/>
        <w:bottom w:val="none" w:sz="0" w:space="0" w:color="auto"/>
        <w:right w:val="none" w:sz="0" w:space="0" w:color="auto"/>
      </w:divBdr>
    </w:div>
    <w:div w:id="594050620">
      <w:bodyDiv w:val="1"/>
      <w:marLeft w:val="0"/>
      <w:marRight w:val="0"/>
      <w:marTop w:val="0"/>
      <w:marBottom w:val="0"/>
      <w:divBdr>
        <w:top w:val="none" w:sz="0" w:space="0" w:color="auto"/>
        <w:left w:val="none" w:sz="0" w:space="0" w:color="auto"/>
        <w:bottom w:val="none" w:sz="0" w:space="0" w:color="auto"/>
        <w:right w:val="none" w:sz="0" w:space="0" w:color="auto"/>
      </w:divBdr>
    </w:div>
    <w:div w:id="707342653">
      <w:bodyDiv w:val="1"/>
      <w:marLeft w:val="0"/>
      <w:marRight w:val="0"/>
      <w:marTop w:val="0"/>
      <w:marBottom w:val="0"/>
      <w:divBdr>
        <w:top w:val="none" w:sz="0" w:space="0" w:color="auto"/>
        <w:left w:val="none" w:sz="0" w:space="0" w:color="auto"/>
        <w:bottom w:val="none" w:sz="0" w:space="0" w:color="auto"/>
        <w:right w:val="none" w:sz="0" w:space="0" w:color="auto"/>
      </w:divBdr>
      <w:divsChild>
        <w:div w:id="1887449999">
          <w:marLeft w:val="446"/>
          <w:marRight w:val="0"/>
          <w:marTop w:val="0"/>
          <w:marBottom w:val="0"/>
          <w:divBdr>
            <w:top w:val="none" w:sz="0" w:space="0" w:color="auto"/>
            <w:left w:val="none" w:sz="0" w:space="0" w:color="auto"/>
            <w:bottom w:val="none" w:sz="0" w:space="0" w:color="auto"/>
            <w:right w:val="none" w:sz="0" w:space="0" w:color="auto"/>
          </w:divBdr>
        </w:div>
        <w:div w:id="768500293">
          <w:marLeft w:val="446"/>
          <w:marRight w:val="0"/>
          <w:marTop w:val="0"/>
          <w:marBottom w:val="0"/>
          <w:divBdr>
            <w:top w:val="none" w:sz="0" w:space="0" w:color="auto"/>
            <w:left w:val="none" w:sz="0" w:space="0" w:color="auto"/>
            <w:bottom w:val="none" w:sz="0" w:space="0" w:color="auto"/>
            <w:right w:val="none" w:sz="0" w:space="0" w:color="auto"/>
          </w:divBdr>
        </w:div>
        <w:div w:id="862404493">
          <w:marLeft w:val="446"/>
          <w:marRight w:val="0"/>
          <w:marTop w:val="0"/>
          <w:marBottom w:val="0"/>
          <w:divBdr>
            <w:top w:val="none" w:sz="0" w:space="0" w:color="auto"/>
            <w:left w:val="none" w:sz="0" w:space="0" w:color="auto"/>
            <w:bottom w:val="none" w:sz="0" w:space="0" w:color="auto"/>
            <w:right w:val="none" w:sz="0" w:space="0" w:color="auto"/>
          </w:divBdr>
        </w:div>
        <w:div w:id="1265768308">
          <w:marLeft w:val="446"/>
          <w:marRight w:val="0"/>
          <w:marTop w:val="0"/>
          <w:marBottom w:val="0"/>
          <w:divBdr>
            <w:top w:val="none" w:sz="0" w:space="0" w:color="auto"/>
            <w:left w:val="none" w:sz="0" w:space="0" w:color="auto"/>
            <w:bottom w:val="none" w:sz="0" w:space="0" w:color="auto"/>
            <w:right w:val="none" w:sz="0" w:space="0" w:color="auto"/>
          </w:divBdr>
        </w:div>
        <w:div w:id="590705511">
          <w:marLeft w:val="446"/>
          <w:marRight w:val="0"/>
          <w:marTop w:val="0"/>
          <w:marBottom w:val="0"/>
          <w:divBdr>
            <w:top w:val="none" w:sz="0" w:space="0" w:color="auto"/>
            <w:left w:val="none" w:sz="0" w:space="0" w:color="auto"/>
            <w:bottom w:val="none" w:sz="0" w:space="0" w:color="auto"/>
            <w:right w:val="none" w:sz="0" w:space="0" w:color="auto"/>
          </w:divBdr>
        </w:div>
        <w:div w:id="1841969315">
          <w:marLeft w:val="446"/>
          <w:marRight w:val="0"/>
          <w:marTop w:val="0"/>
          <w:marBottom w:val="0"/>
          <w:divBdr>
            <w:top w:val="none" w:sz="0" w:space="0" w:color="auto"/>
            <w:left w:val="none" w:sz="0" w:space="0" w:color="auto"/>
            <w:bottom w:val="none" w:sz="0" w:space="0" w:color="auto"/>
            <w:right w:val="none" w:sz="0" w:space="0" w:color="auto"/>
          </w:divBdr>
        </w:div>
        <w:div w:id="737943936">
          <w:marLeft w:val="446"/>
          <w:marRight w:val="0"/>
          <w:marTop w:val="0"/>
          <w:marBottom w:val="0"/>
          <w:divBdr>
            <w:top w:val="none" w:sz="0" w:space="0" w:color="auto"/>
            <w:left w:val="none" w:sz="0" w:space="0" w:color="auto"/>
            <w:bottom w:val="none" w:sz="0" w:space="0" w:color="auto"/>
            <w:right w:val="none" w:sz="0" w:space="0" w:color="auto"/>
          </w:divBdr>
        </w:div>
        <w:div w:id="1053390373">
          <w:marLeft w:val="446"/>
          <w:marRight w:val="0"/>
          <w:marTop w:val="0"/>
          <w:marBottom w:val="0"/>
          <w:divBdr>
            <w:top w:val="none" w:sz="0" w:space="0" w:color="auto"/>
            <w:left w:val="none" w:sz="0" w:space="0" w:color="auto"/>
            <w:bottom w:val="none" w:sz="0" w:space="0" w:color="auto"/>
            <w:right w:val="none" w:sz="0" w:space="0" w:color="auto"/>
          </w:divBdr>
        </w:div>
        <w:div w:id="1818306096">
          <w:marLeft w:val="446"/>
          <w:marRight w:val="0"/>
          <w:marTop w:val="0"/>
          <w:marBottom w:val="0"/>
          <w:divBdr>
            <w:top w:val="none" w:sz="0" w:space="0" w:color="auto"/>
            <w:left w:val="none" w:sz="0" w:space="0" w:color="auto"/>
            <w:bottom w:val="none" w:sz="0" w:space="0" w:color="auto"/>
            <w:right w:val="none" w:sz="0" w:space="0" w:color="auto"/>
          </w:divBdr>
        </w:div>
        <w:div w:id="179010185">
          <w:marLeft w:val="446"/>
          <w:marRight w:val="0"/>
          <w:marTop w:val="0"/>
          <w:marBottom w:val="0"/>
          <w:divBdr>
            <w:top w:val="none" w:sz="0" w:space="0" w:color="auto"/>
            <w:left w:val="none" w:sz="0" w:space="0" w:color="auto"/>
            <w:bottom w:val="none" w:sz="0" w:space="0" w:color="auto"/>
            <w:right w:val="none" w:sz="0" w:space="0" w:color="auto"/>
          </w:divBdr>
        </w:div>
        <w:div w:id="1088112408">
          <w:marLeft w:val="446"/>
          <w:marRight w:val="0"/>
          <w:marTop w:val="0"/>
          <w:marBottom w:val="0"/>
          <w:divBdr>
            <w:top w:val="none" w:sz="0" w:space="0" w:color="auto"/>
            <w:left w:val="none" w:sz="0" w:space="0" w:color="auto"/>
            <w:bottom w:val="none" w:sz="0" w:space="0" w:color="auto"/>
            <w:right w:val="none" w:sz="0" w:space="0" w:color="auto"/>
          </w:divBdr>
        </w:div>
        <w:div w:id="1261254537">
          <w:marLeft w:val="446"/>
          <w:marRight w:val="0"/>
          <w:marTop w:val="0"/>
          <w:marBottom w:val="0"/>
          <w:divBdr>
            <w:top w:val="none" w:sz="0" w:space="0" w:color="auto"/>
            <w:left w:val="none" w:sz="0" w:space="0" w:color="auto"/>
            <w:bottom w:val="none" w:sz="0" w:space="0" w:color="auto"/>
            <w:right w:val="none" w:sz="0" w:space="0" w:color="auto"/>
          </w:divBdr>
        </w:div>
      </w:divsChild>
    </w:div>
    <w:div w:id="708147466">
      <w:bodyDiv w:val="1"/>
      <w:marLeft w:val="0"/>
      <w:marRight w:val="0"/>
      <w:marTop w:val="0"/>
      <w:marBottom w:val="0"/>
      <w:divBdr>
        <w:top w:val="none" w:sz="0" w:space="0" w:color="auto"/>
        <w:left w:val="none" w:sz="0" w:space="0" w:color="auto"/>
        <w:bottom w:val="none" w:sz="0" w:space="0" w:color="auto"/>
        <w:right w:val="none" w:sz="0" w:space="0" w:color="auto"/>
      </w:divBdr>
      <w:divsChild>
        <w:div w:id="154340455">
          <w:marLeft w:val="446"/>
          <w:marRight w:val="0"/>
          <w:marTop w:val="0"/>
          <w:marBottom w:val="0"/>
          <w:divBdr>
            <w:top w:val="none" w:sz="0" w:space="0" w:color="auto"/>
            <w:left w:val="none" w:sz="0" w:space="0" w:color="auto"/>
            <w:bottom w:val="none" w:sz="0" w:space="0" w:color="auto"/>
            <w:right w:val="none" w:sz="0" w:space="0" w:color="auto"/>
          </w:divBdr>
        </w:div>
        <w:div w:id="1136989666">
          <w:marLeft w:val="446"/>
          <w:marRight w:val="0"/>
          <w:marTop w:val="0"/>
          <w:marBottom w:val="0"/>
          <w:divBdr>
            <w:top w:val="none" w:sz="0" w:space="0" w:color="auto"/>
            <w:left w:val="none" w:sz="0" w:space="0" w:color="auto"/>
            <w:bottom w:val="none" w:sz="0" w:space="0" w:color="auto"/>
            <w:right w:val="none" w:sz="0" w:space="0" w:color="auto"/>
          </w:divBdr>
        </w:div>
        <w:div w:id="312949160">
          <w:marLeft w:val="446"/>
          <w:marRight w:val="0"/>
          <w:marTop w:val="0"/>
          <w:marBottom w:val="0"/>
          <w:divBdr>
            <w:top w:val="none" w:sz="0" w:space="0" w:color="auto"/>
            <w:left w:val="none" w:sz="0" w:space="0" w:color="auto"/>
            <w:bottom w:val="none" w:sz="0" w:space="0" w:color="auto"/>
            <w:right w:val="none" w:sz="0" w:space="0" w:color="auto"/>
          </w:divBdr>
        </w:div>
        <w:div w:id="1397439563">
          <w:marLeft w:val="446"/>
          <w:marRight w:val="0"/>
          <w:marTop w:val="0"/>
          <w:marBottom w:val="0"/>
          <w:divBdr>
            <w:top w:val="none" w:sz="0" w:space="0" w:color="auto"/>
            <w:left w:val="none" w:sz="0" w:space="0" w:color="auto"/>
            <w:bottom w:val="none" w:sz="0" w:space="0" w:color="auto"/>
            <w:right w:val="none" w:sz="0" w:space="0" w:color="auto"/>
          </w:divBdr>
        </w:div>
        <w:div w:id="987785193">
          <w:marLeft w:val="446"/>
          <w:marRight w:val="0"/>
          <w:marTop w:val="0"/>
          <w:marBottom w:val="0"/>
          <w:divBdr>
            <w:top w:val="none" w:sz="0" w:space="0" w:color="auto"/>
            <w:left w:val="none" w:sz="0" w:space="0" w:color="auto"/>
            <w:bottom w:val="none" w:sz="0" w:space="0" w:color="auto"/>
            <w:right w:val="none" w:sz="0" w:space="0" w:color="auto"/>
          </w:divBdr>
        </w:div>
        <w:div w:id="122583566">
          <w:marLeft w:val="446"/>
          <w:marRight w:val="0"/>
          <w:marTop w:val="0"/>
          <w:marBottom w:val="0"/>
          <w:divBdr>
            <w:top w:val="none" w:sz="0" w:space="0" w:color="auto"/>
            <w:left w:val="none" w:sz="0" w:space="0" w:color="auto"/>
            <w:bottom w:val="none" w:sz="0" w:space="0" w:color="auto"/>
            <w:right w:val="none" w:sz="0" w:space="0" w:color="auto"/>
          </w:divBdr>
        </w:div>
        <w:div w:id="1842308199">
          <w:marLeft w:val="446"/>
          <w:marRight w:val="0"/>
          <w:marTop w:val="0"/>
          <w:marBottom w:val="0"/>
          <w:divBdr>
            <w:top w:val="none" w:sz="0" w:space="0" w:color="auto"/>
            <w:left w:val="none" w:sz="0" w:space="0" w:color="auto"/>
            <w:bottom w:val="none" w:sz="0" w:space="0" w:color="auto"/>
            <w:right w:val="none" w:sz="0" w:space="0" w:color="auto"/>
          </w:divBdr>
        </w:div>
        <w:div w:id="1617712476">
          <w:marLeft w:val="446"/>
          <w:marRight w:val="0"/>
          <w:marTop w:val="0"/>
          <w:marBottom w:val="0"/>
          <w:divBdr>
            <w:top w:val="none" w:sz="0" w:space="0" w:color="auto"/>
            <w:left w:val="none" w:sz="0" w:space="0" w:color="auto"/>
            <w:bottom w:val="none" w:sz="0" w:space="0" w:color="auto"/>
            <w:right w:val="none" w:sz="0" w:space="0" w:color="auto"/>
          </w:divBdr>
        </w:div>
        <w:div w:id="89199269">
          <w:marLeft w:val="446"/>
          <w:marRight w:val="0"/>
          <w:marTop w:val="0"/>
          <w:marBottom w:val="0"/>
          <w:divBdr>
            <w:top w:val="none" w:sz="0" w:space="0" w:color="auto"/>
            <w:left w:val="none" w:sz="0" w:space="0" w:color="auto"/>
            <w:bottom w:val="none" w:sz="0" w:space="0" w:color="auto"/>
            <w:right w:val="none" w:sz="0" w:space="0" w:color="auto"/>
          </w:divBdr>
        </w:div>
        <w:div w:id="188181511">
          <w:marLeft w:val="446"/>
          <w:marRight w:val="0"/>
          <w:marTop w:val="0"/>
          <w:marBottom w:val="0"/>
          <w:divBdr>
            <w:top w:val="none" w:sz="0" w:space="0" w:color="auto"/>
            <w:left w:val="none" w:sz="0" w:space="0" w:color="auto"/>
            <w:bottom w:val="none" w:sz="0" w:space="0" w:color="auto"/>
            <w:right w:val="none" w:sz="0" w:space="0" w:color="auto"/>
          </w:divBdr>
        </w:div>
        <w:div w:id="89661833">
          <w:marLeft w:val="446"/>
          <w:marRight w:val="0"/>
          <w:marTop w:val="0"/>
          <w:marBottom w:val="0"/>
          <w:divBdr>
            <w:top w:val="none" w:sz="0" w:space="0" w:color="auto"/>
            <w:left w:val="none" w:sz="0" w:space="0" w:color="auto"/>
            <w:bottom w:val="none" w:sz="0" w:space="0" w:color="auto"/>
            <w:right w:val="none" w:sz="0" w:space="0" w:color="auto"/>
          </w:divBdr>
        </w:div>
        <w:div w:id="32268492">
          <w:marLeft w:val="446"/>
          <w:marRight w:val="0"/>
          <w:marTop w:val="0"/>
          <w:marBottom w:val="0"/>
          <w:divBdr>
            <w:top w:val="none" w:sz="0" w:space="0" w:color="auto"/>
            <w:left w:val="none" w:sz="0" w:space="0" w:color="auto"/>
            <w:bottom w:val="none" w:sz="0" w:space="0" w:color="auto"/>
            <w:right w:val="none" w:sz="0" w:space="0" w:color="auto"/>
          </w:divBdr>
        </w:div>
      </w:divsChild>
    </w:div>
    <w:div w:id="871384196">
      <w:bodyDiv w:val="1"/>
      <w:marLeft w:val="0"/>
      <w:marRight w:val="0"/>
      <w:marTop w:val="0"/>
      <w:marBottom w:val="0"/>
      <w:divBdr>
        <w:top w:val="none" w:sz="0" w:space="0" w:color="auto"/>
        <w:left w:val="none" w:sz="0" w:space="0" w:color="auto"/>
        <w:bottom w:val="none" w:sz="0" w:space="0" w:color="auto"/>
        <w:right w:val="none" w:sz="0" w:space="0" w:color="auto"/>
      </w:divBdr>
    </w:div>
    <w:div w:id="892696628">
      <w:bodyDiv w:val="1"/>
      <w:marLeft w:val="0"/>
      <w:marRight w:val="0"/>
      <w:marTop w:val="0"/>
      <w:marBottom w:val="0"/>
      <w:divBdr>
        <w:top w:val="none" w:sz="0" w:space="0" w:color="auto"/>
        <w:left w:val="none" w:sz="0" w:space="0" w:color="auto"/>
        <w:bottom w:val="none" w:sz="0" w:space="0" w:color="auto"/>
        <w:right w:val="none" w:sz="0" w:space="0" w:color="auto"/>
      </w:divBdr>
    </w:div>
    <w:div w:id="1171481436">
      <w:bodyDiv w:val="1"/>
      <w:marLeft w:val="0"/>
      <w:marRight w:val="0"/>
      <w:marTop w:val="0"/>
      <w:marBottom w:val="0"/>
      <w:divBdr>
        <w:top w:val="none" w:sz="0" w:space="0" w:color="auto"/>
        <w:left w:val="none" w:sz="0" w:space="0" w:color="auto"/>
        <w:bottom w:val="none" w:sz="0" w:space="0" w:color="auto"/>
        <w:right w:val="none" w:sz="0" w:space="0" w:color="auto"/>
      </w:divBdr>
    </w:div>
    <w:div w:id="1180005302">
      <w:bodyDiv w:val="1"/>
      <w:marLeft w:val="0"/>
      <w:marRight w:val="0"/>
      <w:marTop w:val="0"/>
      <w:marBottom w:val="0"/>
      <w:divBdr>
        <w:top w:val="none" w:sz="0" w:space="0" w:color="auto"/>
        <w:left w:val="none" w:sz="0" w:space="0" w:color="auto"/>
        <w:bottom w:val="none" w:sz="0" w:space="0" w:color="auto"/>
        <w:right w:val="none" w:sz="0" w:space="0" w:color="auto"/>
      </w:divBdr>
    </w:div>
    <w:div w:id="1248491761">
      <w:bodyDiv w:val="1"/>
      <w:marLeft w:val="0"/>
      <w:marRight w:val="0"/>
      <w:marTop w:val="0"/>
      <w:marBottom w:val="0"/>
      <w:divBdr>
        <w:top w:val="none" w:sz="0" w:space="0" w:color="auto"/>
        <w:left w:val="none" w:sz="0" w:space="0" w:color="auto"/>
        <w:bottom w:val="none" w:sz="0" w:space="0" w:color="auto"/>
        <w:right w:val="none" w:sz="0" w:space="0" w:color="auto"/>
      </w:divBdr>
    </w:div>
    <w:div w:id="1398288705">
      <w:bodyDiv w:val="1"/>
      <w:marLeft w:val="0"/>
      <w:marRight w:val="0"/>
      <w:marTop w:val="0"/>
      <w:marBottom w:val="0"/>
      <w:divBdr>
        <w:top w:val="none" w:sz="0" w:space="0" w:color="auto"/>
        <w:left w:val="none" w:sz="0" w:space="0" w:color="auto"/>
        <w:bottom w:val="none" w:sz="0" w:space="0" w:color="auto"/>
        <w:right w:val="none" w:sz="0" w:space="0" w:color="auto"/>
      </w:divBdr>
    </w:div>
    <w:div w:id="1491748743">
      <w:bodyDiv w:val="1"/>
      <w:marLeft w:val="0"/>
      <w:marRight w:val="0"/>
      <w:marTop w:val="0"/>
      <w:marBottom w:val="0"/>
      <w:divBdr>
        <w:top w:val="none" w:sz="0" w:space="0" w:color="auto"/>
        <w:left w:val="none" w:sz="0" w:space="0" w:color="auto"/>
        <w:bottom w:val="none" w:sz="0" w:space="0" w:color="auto"/>
        <w:right w:val="none" w:sz="0" w:space="0" w:color="auto"/>
      </w:divBdr>
    </w:div>
    <w:div w:id="1501191341">
      <w:bodyDiv w:val="1"/>
      <w:marLeft w:val="0"/>
      <w:marRight w:val="0"/>
      <w:marTop w:val="0"/>
      <w:marBottom w:val="0"/>
      <w:divBdr>
        <w:top w:val="none" w:sz="0" w:space="0" w:color="auto"/>
        <w:left w:val="none" w:sz="0" w:space="0" w:color="auto"/>
        <w:bottom w:val="none" w:sz="0" w:space="0" w:color="auto"/>
        <w:right w:val="none" w:sz="0" w:space="0" w:color="auto"/>
      </w:divBdr>
    </w:div>
    <w:div w:id="1620338029">
      <w:bodyDiv w:val="1"/>
      <w:marLeft w:val="0"/>
      <w:marRight w:val="0"/>
      <w:marTop w:val="0"/>
      <w:marBottom w:val="0"/>
      <w:divBdr>
        <w:top w:val="none" w:sz="0" w:space="0" w:color="auto"/>
        <w:left w:val="none" w:sz="0" w:space="0" w:color="auto"/>
        <w:bottom w:val="none" w:sz="0" w:space="0" w:color="auto"/>
        <w:right w:val="none" w:sz="0" w:space="0" w:color="auto"/>
      </w:divBdr>
    </w:div>
    <w:div w:id="1702826143">
      <w:bodyDiv w:val="1"/>
      <w:marLeft w:val="0"/>
      <w:marRight w:val="0"/>
      <w:marTop w:val="0"/>
      <w:marBottom w:val="0"/>
      <w:divBdr>
        <w:top w:val="none" w:sz="0" w:space="0" w:color="auto"/>
        <w:left w:val="none" w:sz="0" w:space="0" w:color="auto"/>
        <w:bottom w:val="none" w:sz="0" w:space="0" w:color="auto"/>
        <w:right w:val="none" w:sz="0" w:space="0" w:color="auto"/>
      </w:divBdr>
    </w:div>
    <w:div w:id="1946305237">
      <w:bodyDiv w:val="1"/>
      <w:marLeft w:val="0"/>
      <w:marRight w:val="0"/>
      <w:marTop w:val="0"/>
      <w:marBottom w:val="0"/>
      <w:divBdr>
        <w:top w:val="none" w:sz="0" w:space="0" w:color="auto"/>
        <w:left w:val="none" w:sz="0" w:space="0" w:color="auto"/>
        <w:bottom w:val="none" w:sz="0" w:space="0" w:color="auto"/>
        <w:right w:val="none" w:sz="0" w:space="0" w:color="auto"/>
      </w:divBdr>
    </w:div>
    <w:div w:id="210032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A0DAB-D30F-4B1B-8223-BA5BCB9B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CTPClassification=CTP_IC:VisualMarkings=</cp:keywords>
  <cp:lastModifiedBy>China Unicom</cp:lastModifiedBy>
  <cp:revision>4</cp:revision>
  <dcterms:created xsi:type="dcterms:W3CDTF">2023-04-21T05:25:00Z</dcterms:created>
  <dcterms:modified xsi:type="dcterms:W3CDTF">2023-04-21T07:37:00Z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(3)MhtyPtsDU5JOLZJ+o7rn2qxfeZE02SiJE0tIJiP5EyZomEL041YWP1KyThsoKtAj8gksoTYX
xiBnv5f+bl2QlzQ4aMl1iolIpJVPDMEvt9Dm2kkRPCIUl9nQ99/lUc3R0IiC6H2XmRYPJG1t
PYqaQTAZPSFoeo+0BUH8YoxbEqM5DTTUjmVZ+lK7kG+eRW3NEDQV707wDmB/XAjll995denW
0L44XXGgkTJRhTjKFK</vt:lpwstr>
  </property>
  <property fmtid="{D5CDD505-2E9C-101B-9397-08002B2CF9AE}" pid="7" name="_2015_ms_pID_7253431">
    <vt:lpwstr>39YHcXF5mk0Bzs9AME8P7MftuwXiYOdnLfUribWy4ZvpJyBMf6Fsqn
pjFC/n+KTDfT82fUHMaXkyiuj9cyUdbGi00LszwEIFaWhWzmLug0NMX/XqoYqD+h9lN98L0s
W1+wlwmdiOOzapM9bawxUUgPW2kz965uNc9uzKUcDcnDtTpnm9mE1rYiYNbuoZFM80AlmKev
amRlWM+JPagfsQpMiDN4kz6q7ynvG+kwy1Bp</vt:lpwstr>
  </property>
  <property fmtid="{D5CDD505-2E9C-101B-9397-08002B2CF9AE}" pid="8" name="KSOProductBuildVer">
    <vt:lpwstr>2052-0.0.0.0</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fQ==</vt:lpwstr>
  </property>
</Properties>
</file>