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E8DD" w14:textId="0ED72D97" w:rsidR="00534F34" w:rsidRDefault="008E0E9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4A40F1">
        <w:rPr>
          <w:sz w:val="24"/>
          <w:lang w:eastAsia="zh-CN"/>
        </w:rPr>
        <w:t>1</w:t>
      </w:r>
      <w:r w:rsidR="00E31201">
        <w:rPr>
          <w:sz w:val="24"/>
          <w:lang w:eastAsia="zh-CN"/>
        </w:rPr>
        <w:t>bis-e</w:t>
      </w:r>
      <w:r>
        <w:rPr>
          <w:sz w:val="24"/>
          <w:lang w:eastAsia="zh-CN"/>
        </w:rPr>
        <w:t xml:space="preserve">                </w:t>
      </w:r>
      <w:r>
        <w:rPr>
          <w:bCs/>
          <w:sz w:val="24"/>
        </w:rPr>
        <w:t xml:space="preserve">                                    </w:t>
      </w:r>
      <w:r w:rsidR="00E1381D" w:rsidRPr="006E4E2C">
        <w:rPr>
          <w:bCs/>
          <w:sz w:val="24"/>
          <w:highlight w:val="yellow"/>
        </w:rPr>
        <w:t>R2-230</w:t>
      </w:r>
      <w:r w:rsidR="006E4E2C" w:rsidRPr="006E4E2C">
        <w:rPr>
          <w:bCs/>
          <w:sz w:val="24"/>
          <w:highlight w:val="yellow"/>
        </w:rPr>
        <w:t>xxxx</w:t>
      </w:r>
    </w:p>
    <w:p w14:paraId="79594CDC" w14:textId="4B6029D7" w:rsidR="00534F34" w:rsidRDefault="00E31201">
      <w:pPr>
        <w:pStyle w:val="CRCoverPage"/>
        <w:outlineLvl w:val="0"/>
        <w:rPr>
          <w:b/>
          <w:sz w:val="24"/>
        </w:rPr>
      </w:pPr>
      <w:r>
        <w:rPr>
          <w:b/>
          <w:sz w:val="24"/>
        </w:rPr>
        <w:t>Electronic</w:t>
      </w:r>
      <w:r w:rsidR="008E0E92">
        <w:rPr>
          <w:b/>
          <w:sz w:val="24"/>
        </w:rPr>
        <w:t xml:space="preserve">, </w:t>
      </w:r>
      <w:r>
        <w:rPr>
          <w:b/>
          <w:sz w:val="24"/>
        </w:rPr>
        <w:t>17</w:t>
      </w:r>
      <w:r w:rsidR="008E0E92">
        <w:rPr>
          <w:b/>
          <w:sz w:val="24"/>
        </w:rPr>
        <w:t xml:space="preserve"> </w:t>
      </w:r>
      <w:r>
        <w:rPr>
          <w:b/>
          <w:sz w:val="24"/>
        </w:rPr>
        <w:t>– 26 April</w:t>
      </w:r>
      <w:r w:rsidR="008E0E92">
        <w:rPr>
          <w:b/>
          <w:sz w:val="24"/>
        </w:rPr>
        <w:t>, 202</w:t>
      </w:r>
      <w:r w:rsidR="004A40F1">
        <w:rPr>
          <w:b/>
          <w:sz w:val="24"/>
        </w:rPr>
        <w:t>3</w:t>
      </w:r>
    </w:p>
    <w:p w14:paraId="71E6874F" w14:textId="77777777" w:rsidR="00534F34" w:rsidRDefault="00534F34">
      <w:pPr>
        <w:pStyle w:val="Header"/>
        <w:rPr>
          <w:bCs/>
          <w:sz w:val="24"/>
          <w:lang w:val="en-GB" w:eastAsia="ja-JP"/>
        </w:rPr>
      </w:pPr>
    </w:p>
    <w:p w14:paraId="33E1D76A" w14:textId="1A0C031B" w:rsidR="00534F34" w:rsidRDefault="008E0E9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sidR="00E31201">
        <w:rPr>
          <w:rFonts w:cs="Arial"/>
          <w:bCs/>
          <w:sz w:val="24"/>
          <w:lang w:val="en-US"/>
        </w:rPr>
        <w:t>7</w:t>
      </w:r>
      <w:r w:rsidRPr="00FC39A9">
        <w:rPr>
          <w:rFonts w:cs="Arial"/>
          <w:bCs/>
          <w:sz w:val="24"/>
          <w:lang w:val="en-US"/>
        </w:rPr>
        <w:t>.14.</w:t>
      </w:r>
      <w:ins w:id="2" w:author="Huawei (Dawid)" w:date="2023-04-20T20:24:00Z">
        <w:r w:rsidR="00C2271A">
          <w:rPr>
            <w:rFonts w:cs="Arial"/>
            <w:bCs/>
            <w:sz w:val="24"/>
            <w:lang w:val="en-US"/>
          </w:rPr>
          <w:t>1</w:t>
        </w:r>
      </w:ins>
      <w:del w:id="3" w:author="Huawei (Dawid)" w:date="2023-04-20T20:24:00Z">
        <w:r w:rsidRPr="00FC39A9" w:rsidDel="00C2271A">
          <w:rPr>
            <w:rFonts w:cs="Arial"/>
            <w:bCs/>
            <w:sz w:val="24"/>
            <w:lang w:val="en-US"/>
          </w:rPr>
          <w:delText>2</w:delText>
        </w:r>
      </w:del>
      <w:commentRangeEnd w:id="1"/>
      <w:r w:rsidR="002A7767">
        <w:rPr>
          <w:rStyle w:val="CommentReference"/>
          <w:rFonts w:ascii="Times New Roman" w:eastAsia="SimSun" w:hAnsi="Times New Roman"/>
          <w:lang w:val="zh-CN" w:eastAsia="zh-CN"/>
        </w:rPr>
        <w:commentReference w:id="1"/>
      </w:r>
    </w:p>
    <w:p w14:paraId="7A11BEC4" w14:textId="77777777"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HiSilicon</w:t>
      </w:r>
    </w:p>
    <w:p w14:paraId="15D06D6D" w14:textId="32B8FF28"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5" w:name="_Hlk47182569"/>
      <w:commentRangeStart w:id="6"/>
      <w:del w:id="7" w:author="Huawei (Dawid)" w:date="2023-04-20T20:24:00Z">
        <w:r w:rsidDel="00C2271A">
          <w:rPr>
            <w:rFonts w:ascii="Arial" w:hAnsi="Arial" w:cs="Arial" w:hint="eastAsia"/>
            <w:bCs/>
            <w:sz w:val="24"/>
            <w:lang w:eastAsia="zh-CN"/>
          </w:rPr>
          <w:delText>Discussion</w:delText>
        </w:r>
        <w:commentRangeEnd w:id="6"/>
        <w:r w:rsidR="003779D1" w:rsidDel="00C2271A">
          <w:rPr>
            <w:rStyle w:val="CommentReference"/>
            <w:lang w:val="zh-CN" w:eastAsia="zh-CN"/>
          </w:rPr>
          <w:commentReference w:id="6"/>
        </w:r>
        <w:r w:rsidDel="00C2271A">
          <w:rPr>
            <w:rFonts w:ascii="Arial" w:hAnsi="Arial" w:cs="Arial"/>
            <w:bCs/>
            <w:sz w:val="24"/>
          </w:rPr>
          <w:delText xml:space="preserve"> on QoE measurements for MBS broadcast services</w:delText>
        </w:r>
      </w:del>
      <w:ins w:id="8" w:author="Huawei (Dawid)" w:date="2023-04-20T20:24:00Z">
        <w:r w:rsidR="00C2271A">
          <w:rPr>
            <w:rFonts w:ascii="Arial" w:hAnsi="Arial" w:cs="Arial"/>
            <w:bCs/>
            <w:sz w:val="24"/>
            <w:lang w:eastAsia="zh-CN"/>
          </w:rPr>
          <w:t xml:space="preserve">Report of </w:t>
        </w:r>
        <w:r w:rsidR="00C2271A" w:rsidRPr="00C2271A">
          <w:rPr>
            <w:rFonts w:ascii="Arial" w:hAnsi="Arial" w:cs="Arial"/>
            <w:bCs/>
            <w:sz w:val="24"/>
            <w:lang w:eastAsia="zh-CN"/>
          </w:rPr>
          <w:t>[AT121bis-e][221][</w:t>
        </w:r>
        <w:proofErr w:type="spellStart"/>
        <w:r w:rsidR="00C2271A" w:rsidRPr="00C2271A">
          <w:rPr>
            <w:rFonts w:ascii="Arial" w:hAnsi="Arial" w:cs="Arial"/>
            <w:bCs/>
            <w:sz w:val="24"/>
            <w:lang w:eastAsia="zh-CN"/>
          </w:rPr>
          <w:t>QoE</w:t>
        </w:r>
        <w:proofErr w:type="spellEnd"/>
        <w:r w:rsidR="00C2271A" w:rsidRPr="00C2271A">
          <w:rPr>
            <w:rFonts w:ascii="Arial" w:hAnsi="Arial" w:cs="Arial"/>
            <w:bCs/>
            <w:sz w:val="24"/>
            <w:lang w:eastAsia="zh-CN"/>
          </w:rPr>
          <w:t>]</w:t>
        </w:r>
        <w:r w:rsidR="00C2271A">
          <w:rPr>
            <w:rFonts w:ascii="Arial" w:hAnsi="Arial" w:cs="Arial"/>
            <w:bCs/>
            <w:sz w:val="24"/>
            <w:lang w:eastAsia="zh-CN"/>
          </w:rPr>
          <w:t xml:space="preserve"> </w:t>
        </w:r>
        <w:r w:rsidR="00C2271A" w:rsidRPr="00C2271A">
          <w:rPr>
            <w:rFonts w:ascii="Arial" w:hAnsi="Arial" w:cs="Arial"/>
            <w:bCs/>
            <w:sz w:val="24"/>
            <w:lang w:eastAsia="zh-CN"/>
          </w:rPr>
          <w:t>LS replies to QoE</w:t>
        </w:r>
      </w:ins>
    </w:p>
    <w:bookmarkEnd w:id="5"/>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Heading1"/>
      </w:pPr>
      <w:r>
        <w:t>Introduction</w:t>
      </w:r>
      <w:bookmarkStart w:id="9" w:name="Proposal_Pattern_Length"/>
    </w:p>
    <w:p w14:paraId="44A2D042" w14:textId="4CCFD146" w:rsidR="006E4E2C" w:rsidRDefault="006E4E2C" w:rsidP="006E4E2C">
      <w:pPr>
        <w:spacing w:after="0"/>
        <w:rPr>
          <w:lang w:eastAsia="zh-CN"/>
        </w:rPr>
      </w:pPr>
      <w:r>
        <w:rPr>
          <w:lang w:eastAsia="zh-CN"/>
        </w:rPr>
        <w:t>This document aims and gathering and summarizing the companies views for the following offline discussion:</w:t>
      </w:r>
    </w:p>
    <w:p w14:paraId="3896AD83" w14:textId="77777777" w:rsidR="006E4E2C" w:rsidRDefault="006E4E2C" w:rsidP="006E4E2C">
      <w:pPr>
        <w:pStyle w:val="EmailDiscussion"/>
        <w:numPr>
          <w:ilvl w:val="0"/>
          <w:numId w:val="42"/>
        </w:numPr>
        <w:tabs>
          <w:tab w:val="num" w:pos="1619"/>
        </w:tabs>
        <w:spacing w:line="240" w:lineRule="auto"/>
        <w:rPr>
          <w:rFonts w:eastAsia="MS Mincho"/>
        </w:rPr>
      </w:pPr>
      <w:r>
        <w:t xml:space="preserve">[AT121bis-e][221][QoE] </w:t>
      </w:r>
      <w:bookmarkStart w:id="10" w:name="_Hlk132914686"/>
      <w:r>
        <w:t xml:space="preserve">LS replies to QoE </w:t>
      </w:r>
      <w:bookmarkEnd w:id="10"/>
      <w:r>
        <w:t>(Huawei)</w:t>
      </w:r>
    </w:p>
    <w:p w14:paraId="078B4EBD" w14:textId="77777777" w:rsidR="006E4E2C" w:rsidRDefault="006E4E2C" w:rsidP="006E4E2C">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6585B77" w14:textId="77777777" w:rsidR="006E4E2C" w:rsidRDefault="006E4E2C" w:rsidP="006E4E2C">
      <w:pPr>
        <w:pStyle w:val="EmailDiscussion2"/>
        <w:rPr>
          <w:rFonts w:eastAsia="MS Mincho" w:cs="Times New Roman"/>
          <w:szCs w:val="24"/>
        </w:rPr>
      </w:pPr>
      <w:r>
        <w:tab/>
        <w:t xml:space="preserve">Intended outcome: LS out to SA4/SA5 in </w:t>
      </w:r>
      <w:r w:rsidR="008322DC">
        <w:fldChar w:fldCharType="begin"/>
      </w:r>
      <w:r w:rsidR="008322DC">
        <w:instrText xml:space="preserve"> HYPERLINK "https://www.3gpp.org/ftp/TSG_RAN/WG2_RL2/TSGR2_121bis-e/Docs/R2-2304396.zip" </w:instrText>
      </w:r>
      <w:r w:rsidR="008322DC">
        <w:fldChar w:fldCharType="separate"/>
      </w:r>
      <w:r>
        <w:rPr>
          <w:rStyle w:val="Hyperlink"/>
        </w:rPr>
        <w:t>R2-2304396</w:t>
      </w:r>
      <w:r w:rsidR="008322DC">
        <w:rPr>
          <w:rStyle w:val="Hyperlink"/>
        </w:rPr>
        <w:fldChar w:fldCharType="end"/>
      </w:r>
      <w:r>
        <w:t xml:space="preserve"> (if agreed).</w:t>
      </w:r>
    </w:p>
    <w:p w14:paraId="06B99D8E" w14:textId="77777777" w:rsidR="006E4E2C" w:rsidRDefault="006E4E2C" w:rsidP="006E4E2C">
      <w:pPr>
        <w:pStyle w:val="EmailDiscussion2"/>
      </w:pPr>
      <w:r>
        <w:tab/>
        <w:t>Deadline:  Deadline 4</w:t>
      </w:r>
    </w:p>
    <w:p w14:paraId="4EF03BC1" w14:textId="3404F3DF" w:rsidR="00534F34" w:rsidRDefault="00534F34">
      <w:pPr>
        <w:spacing w:after="0"/>
        <w:rPr>
          <w:lang w:eastAsia="zh-CN"/>
        </w:rPr>
      </w:pPr>
    </w:p>
    <w:p w14:paraId="71313EBA" w14:textId="1A688EB8" w:rsidR="00534F34" w:rsidRDefault="00C113C5">
      <w:pPr>
        <w:pStyle w:val="Heading1"/>
      </w:pPr>
      <w:bookmarkStart w:id="11" w:name="_Toc462957202"/>
      <w:bookmarkStart w:id="12" w:name="_Toc463066102"/>
      <w:bookmarkStart w:id="13" w:name="_Toc462960524"/>
      <w:bookmarkStart w:id="14" w:name="_Toc462880706"/>
      <w:r>
        <w:t>Discussion</w:t>
      </w:r>
    </w:p>
    <w:p w14:paraId="09406567" w14:textId="54321D89" w:rsidR="00534F34" w:rsidRDefault="00C113C5" w:rsidP="00C113C5">
      <w:pPr>
        <w:pStyle w:val="Heading2"/>
      </w:pPr>
      <w:bookmarkStart w:id="15" w:name="_Hlk47445522"/>
      <w:bookmarkEnd w:id="11"/>
      <w:bookmarkEnd w:id="12"/>
      <w:bookmarkEnd w:id="13"/>
      <w:bookmarkEnd w:id="14"/>
      <w:r w:rsidRPr="00C113C5">
        <w:t>LS to SA4 and SA5 on MBS broadcast</w:t>
      </w:r>
    </w:p>
    <w:p w14:paraId="2F1F1468" w14:textId="36CA062F" w:rsidR="00534F34" w:rsidRDefault="000E1792" w:rsidP="00C113C5">
      <w:pPr>
        <w:spacing w:after="0"/>
        <w:rPr>
          <w:lang w:val="en-GB" w:eastAsia="zh-CN"/>
        </w:rPr>
      </w:pPr>
      <w:r>
        <w:rPr>
          <w:lang w:val="en-GB" w:eastAsia="zh-CN"/>
        </w:rPr>
        <w:t>RAN2 sen</w:t>
      </w:r>
      <w:r w:rsidR="00D3285D">
        <w:rPr>
          <w:lang w:val="en-GB" w:eastAsia="zh-CN"/>
        </w:rPr>
        <w:t>t</w:t>
      </w:r>
      <w:r>
        <w:rPr>
          <w:lang w:val="en-GB" w:eastAsia="zh-CN"/>
        </w:rPr>
        <w:t xml:space="preserve"> </w:t>
      </w:r>
      <w:proofErr w:type="gramStart"/>
      <w:r>
        <w:rPr>
          <w:lang w:val="en-GB" w:eastAsia="zh-CN"/>
        </w:rPr>
        <w:t>an</w:t>
      </w:r>
      <w:proofErr w:type="gramEnd"/>
      <w:r>
        <w:rPr>
          <w:lang w:val="en-GB" w:eastAsia="zh-CN"/>
        </w:rPr>
        <w:t xml:space="preserve"> LS to SA4 and SA5 containing several questions related to QOE measurements in RRC IDLE/INACTIVE state in [1]. SA4 and SA5 provided their replies in [2] and [3] respectively. Following these replies it was suggested to send further replies to SA4 in [4] and to SA5 in [5].</w:t>
      </w:r>
      <w:r w:rsidR="00764F2D">
        <w:rPr>
          <w:lang w:val="en-GB" w:eastAsia="zh-CN"/>
        </w:rPr>
        <w:t xml:space="preserve"> These draft repl</w:t>
      </w:r>
      <w:r w:rsidR="002301A9">
        <w:rPr>
          <w:lang w:val="en-GB" w:eastAsia="zh-CN"/>
        </w:rPr>
        <w:t>y</w:t>
      </w:r>
      <w:r w:rsidR="00764F2D">
        <w:rPr>
          <w:lang w:val="en-GB" w:eastAsia="zh-CN"/>
        </w:rPr>
        <w:t xml:space="preserve"> </w:t>
      </w:r>
      <w:proofErr w:type="gramStart"/>
      <w:r w:rsidR="00764F2D">
        <w:rPr>
          <w:lang w:val="en-GB" w:eastAsia="zh-CN"/>
        </w:rPr>
        <w:t>LS</w:t>
      </w:r>
      <w:r w:rsidR="00D55F21">
        <w:rPr>
          <w:lang w:val="en-GB" w:eastAsia="zh-CN"/>
        </w:rPr>
        <w:t>(</w:t>
      </w:r>
      <w:proofErr w:type="gramEnd"/>
      <w:r w:rsidR="00D55F21">
        <w:rPr>
          <w:lang w:val="en-GB" w:eastAsia="zh-CN"/>
        </w:rPr>
        <w:t xml:space="preserve">es) assumed that RAN2 would discuss and </w:t>
      </w:r>
      <w:r w:rsidR="002301A9">
        <w:rPr>
          <w:lang w:val="en-GB" w:eastAsia="zh-CN"/>
        </w:rPr>
        <w:t xml:space="preserve">make </w:t>
      </w:r>
      <w:r w:rsidR="00D55F21">
        <w:rPr>
          <w:lang w:val="en-GB" w:eastAsia="zh-CN"/>
        </w:rPr>
        <w:t>agree</w:t>
      </w:r>
      <w:r w:rsidR="002301A9">
        <w:rPr>
          <w:lang w:val="en-GB" w:eastAsia="zh-CN"/>
        </w:rPr>
        <w:t>ments for</w:t>
      </w:r>
      <w:r w:rsidR="00D55F21">
        <w:rPr>
          <w:lang w:val="en-GB" w:eastAsia="zh-CN"/>
        </w:rPr>
        <w:t xml:space="preserve"> some specific issues. Hence, before the need to send the </w:t>
      </w:r>
      <w:proofErr w:type="gramStart"/>
      <w:r w:rsidR="00D55F21">
        <w:rPr>
          <w:lang w:val="en-GB" w:eastAsia="zh-CN"/>
        </w:rPr>
        <w:t>LS(</w:t>
      </w:r>
      <w:proofErr w:type="gramEnd"/>
      <w:r w:rsidR="00D55F21">
        <w:rPr>
          <w:lang w:val="en-GB" w:eastAsia="zh-CN"/>
        </w:rPr>
        <w:t>es) is discussed, the rapporteur suggests to check whether RAN2 can reach agreements on the related issues.</w:t>
      </w:r>
    </w:p>
    <w:p w14:paraId="0A7F4A7C" w14:textId="77777777" w:rsidR="002301A9" w:rsidRDefault="002301A9" w:rsidP="00C113C5">
      <w:pPr>
        <w:spacing w:after="0"/>
      </w:pPr>
    </w:p>
    <w:p w14:paraId="551A9330" w14:textId="7F5C142F" w:rsidR="00D55F21" w:rsidRDefault="00D55F21" w:rsidP="00C113C5">
      <w:pPr>
        <w:spacing w:after="0"/>
      </w:pPr>
      <w:r w:rsidRPr="00D55F21">
        <w:t xml:space="preserve">First issue is related to </w:t>
      </w:r>
      <w:r>
        <w:t>the SA4 reply LS provided in [2] where the following is indicated:</w:t>
      </w:r>
    </w:p>
    <w:p w14:paraId="70296FB4" w14:textId="157270DD" w:rsidR="00D55F21" w:rsidRDefault="00D55F21" w:rsidP="00D55F21">
      <w:pPr>
        <w:spacing w:after="0"/>
        <w:rPr>
          <w:lang w:val="en-GB" w:eastAsia="zh-CN"/>
        </w:rPr>
      </w:pPr>
    </w:p>
    <w:tbl>
      <w:tblPr>
        <w:tblStyle w:val="TableGrid"/>
        <w:tblW w:w="0" w:type="auto"/>
        <w:tblLook w:val="04A0" w:firstRow="1" w:lastRow="0" w:firstColumn="1" w:lastColumn="0" w:noHBand="0" w:noVBand="1"/>
      </w:tblPr>
      <w:tblGrid>
        <w:gridCol w:w="9350"/>
      </w:tblGrid>
      <w:tr w:rsidR="00D55F21" w14:paraId="06B13581" w14:textId="77777777" w:rsidTr="00404591">
        <w:tc>
          <w:tcPr>
            <w:tcW w:w="9350" w:type="dxa"/>
          </w:tcPr>
          <w:p w14:paraId="00AF507E" w14:textId="77777777" w:rsidR="00D55F21" w:rsidRDefault="00D55F21" w:rsidP="00404591">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w:t>
            </w:r>
            <w:proofErr w:type="spellStart"/>
            <w:r>
              <w:rPr>
                <w:rFonts w:ascii="Arial" w:eastAsia="DengXian" w:hAnsi="Arial" w:cs="Arial"/>
                <w:i/>
                <w:iCs/>
              </w:rPr>
              <w:t>QoE</w:t>
            </w:r>
            <w:proofErr w:type="spellEnd"/>
            <w:r>
              <w:rPr>
                <w:rFonts w:ascii="Arial" w:eastAsia="DengXian" w:hAnsi="Arial" w:cs="Arial"/>
                <w:i/>
                <w:iCs/>
              </w:rPr>
              <w:t xml:space="preserve"> configuration be provided to the application layer in the UE as part of the </w:t>
            </w:r>
            <w:proofErr w:type="spellStart"/>
            <w:r>
              <w:rPr>
                <w:rFonts w:ascii="Arial" w:eastAsia="DengXian" w:hAnsi="Arial" w:cs="Arial"/>
                <w:i/>
                <w:iCs/>
              </w:rPr>
              <w:t>QoE</w:t>
            </w:r>
            <w:proofErr w:type="spellEnd"/>
            <w:r>
              <w:rPr>
                <w:rFonts w:ascii="Arial" w:eastAsia="DengXian" w:hAnsi="Arial" w:cs="Arial"/>
                <w:i/>
                <w:iCs/>
              </w:rPr>
              <w:t xml:space="preserve"> configuration container? If it can, how is this information defined at the application layer, e.g. does it indicate applicable tracking area, applicable cells etc.?</w:t>
            </w:r>
          </w:p>
          <w:p w14:paraId="60AFAE3D" w14:textId="77777777" w:rsidR="00D55F21" w:rsidRDefault="00D55F21" w:rsidP="00404591">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w:t>
            </w:r>
            <w:proofErr w:type="spellStart"/>
            <w:r>
              <w:rPr>
                <w:rFonts w:eastAsia="DengXian"/>
                <w:iCs/>
                <w:lang w:eastAsia="zh-CN"/>
              </w:rPr>
              <w:t>QoE</w:t>
            </w:r>
            <w:proofErr w:type="spellEnd"/>
            <w:r>
              <w:rPr>
                <w:rFonts w:eastAsia="DengXian"/>
                <w:iCs/>
                <w:lang w:eastAsia="zh-CN"/>
              </w:rPr>
              <w:t xml:space="preserve"> configuration can be provided within the </w:t>
            </w:r>
            <w:proofErr w:type="spellStart"/>
            <w:r>
              <w:rPr>
                <w:rFonts w:eastAsia="DengXian"/>
                <w:iCs/>
                <w:lang w:eastAsia="zh-CN"/>
              </w:rPr>
              <w:t>QoE</w:t>
            </w:r>
            <w:proofErr w:type="spellEnd"/>
            <w:r>
              <w:rPr>
                <w:rFonts w:eastAsia="DengXian"/>
                <w:iCs/>
                <w:lang w:eastAsia="zh-CN"/>
              </w:rPr>
              <w:t xml:space="preserv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4EBC4A67" w14:textId="77777777" w:rsidR="00D55F21" w:rsidRDefault="00D55F21" w:rsidP="00404591">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 xml:space="preserve">Can the application layer know the UE location on the proper level (e.g. tracking area, cell) and use this information to decide whether to start </w:t>
            </w:r>
            <w:proofErr w:type="spellStart"/>
            <w:r>
              <w:rPr>
                <w:rFonts w:ascii="Arial" w:eastAsia="DengXian" w:hAnsi="Arial" w:cs="Arial"/>
                <w:i/>
                <w:iCs/>
              </w:rPr>
              <w:t>QoE</w:t>
            </w:r>
            <w:proofErr w:type="spellEnd"/>
            <w:r>
              <w:rPr>
                <w:rFonts w:ascii="Arial" w:eastAsia="DengXian" w:hAnsi="Arial" w:cs="Arial"/>
                <w:i/>
                <w:iCs/>
              </w:rPr>
              <w:t xml:space="preserve"> measurements when triggering conditions are met?</w:t>
            </w:r>
          </w:p>
          <w:p w14:paraId="287F3A78" w14:textId="77777777" w:rsidR="00D55F21" w:rsidRDefault="00D55F21" w:rsidP="00404591">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The application layer can know the UE’s location on a proper level (e.g. cell ID, geographical coordinates). The </w:t>
            </w:r>
            <w:proofErr w:type="spellStart"/>
            <w:r>
              <w:rPr>
                <w:rFonts w:eastAsia="DengXian"/>
                <w:iCs/>
                <w:lang w:eastAsia="zh-CN"/>
              </w:rPr>
              <w:t>QoE</w:t>
            </w:r>
            <w:proofErr w:type="spellEnd"/>
            <w:r>
              <w:rPr>
                <w:rFonts w:eastAsia="DengXian"/>
                <w:iCs/>
                <w:lang w:eastAsia="zh-CN"/>
              </w:rPr>
              <w:t xml:space="preserve"> configuration is then evaluated by the client at the start of a </w:t>
            </w:r>
            <w:proofErr w:type="spellStart"/>
            <w:r>
              <w:rPr>
                <w:rFonts w:eastAsia="DengXian"/>
                <w:iCs/>
                <w:lang w:eastAsia="zh-CN"/>
              </w:rPr>
              <w:t>QoE</w:t>
            </w:r>
            <w:proofErr w:type="spellEnd"/>
            <w:r>
              <w:rPr>
                <w:rFonts w:eastAsia="DengXian"/>
                <w:iCs/>
                <w:lang w:eastAsia="zh-CN"/>
              </w:rPr>
              <w:t xml:space="preserve"> measurement and reporting session (“</w:t>
            </w:r>
            <w:proofErr w:type="spellStart"/>
            <w:r>
              <w:rPr>
                <w:rFonts w:eastAsia="DengXian"/>
                <w:iCs/>
                <w:lang w:eastAsia="zh-CN"/>
              </w:rPr>
              <w:t>QoE</w:t>
            </w:r>
            <w:proofErr w:type="spellEnd"/>
            <w:r>
              <w:rPr>
                <w:rFonts w:eastAsia="DengXian"/>
                <w:iCs/>
                <w:lang w:eastAsia="zh-CN"/>
              </w:rPr>
              <w:t xml:space="preserve"> session”) associated with a streaming session. This includes evaluation of any filtering criteria such as by geographical area or cell ID. When the trigger conditions are met, e.g. the UE is in the target area at the start of the session, the </w:t>
            </w:r>
            <w:proofErr w:type="spellStart"/>
            <w:r>
              <w:rPr>
                <w:rFonts w:eastAsia="DengXian"/>
                <w:iCs/>
                <w:lang w:eastAsia="zh-CN"/>
              </w:rPr>
              <w:t>QoE</w:t>
            </w:r>
            <w:proofErr w:type="spellEnd"/>
            <w:r>
              <w:rPr>
                <w:rFonts w:eastAsia="DengXian"/>
                <w:iCs/>
                <w:lang w:eastAsia="zh-CN"/>
              </w:rPr>
              <w:t xml:space="preserve"> session is started for </w:t>
            </w:r>
            <w:proofErr w:type="spellStart"/>
            <w:r>
              <w:rPr>
                <w:rFonts w:eastAsia="DengXian"/>
                <w:iCs/>
                <w:lang w:eastAsia="zh-CN"/>
              </w:rPr>
              <w:t>QoE</w:t>
            </w:r>
            <w:proofErr w:type="spellEnd"/>
            <w:r>
              <w:rPr>
                <w:rFonts w:eastAsia="DengXian"/>
                <w:iCs/>
                <w:lang w:eastAsia="zh-CN"/>
              </w:rPr>
              <w:t xml:space="preserve"> measurement and reporting.</w:t>
            </w:r>
          </w:p>
          <w:p w14:paraId="33F2DA65" w14:textId="77777777" w:rsidR="00D55F21" w:rsidRPr="00627D3A" w:rsidRDefault="00D55F21" w:rsidP="00404591">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w:t>
            </w:r>
            <w:proofErr w:type="spellStart"/>
            <w:r>
              <w:t>QoE</w:t>
            </w:r>
            <w:proofErr w:type="spellEnd"/>
            <w:r>
              <w:t xml:space="preserve"> configuration container, if geographical filtering is not handled on the network side, i.e.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713A99C1" w14:textId="6260947E" w:rsidR="00D55F21" w:rsidRDefault="00D55F21" w:rsidP="00C113C5">
      <w:pPr>
        <w:spacing w:after="0"/>
      </w:pPr>
    </w:p>
    <w:p w14:paraId="2E2D92AF" w14:textId="16534A8B" w:rsidR="00D55F21" w:rsidRDefault="00D55F21" w:rsidP="00C113C5">
      <w:pPr>
        <w:spacing w:after="0"/>
      </w:pPr>
      <w:r>
        <w:t>Based on this, the draft reply LS in [4] suggests to provide the following two pieces of information:</w:t>
      </w:r>
    </w:p>
    <w:p w14:paraId="15ACA030" w14:textId="528E5E3A" w:rsidR="00D55F21" w:rsidRPr="00D55F21" w:rsidRDefault="00D55F21" w:rsidP="00D55F21">
      <w:pPr>
        <w:pStyle w:val="ListParagraph"/>
        <w:numPr>
          <w:ilvl w:val="0"/>
          <w:numId w:val="44"/>
        </w:numPr>
        <w:spacing w:after="0"/>
        <w:rPr>
          <w:lang w:val="en-US"/>
        </w:rPr>
      </w:pPr>
      <w:r>
        <w:rPr>
          <w:lang w:val="en-US"/>
        </w:rPr>
        <w:t xml:space="preserve">Clarify that </w:t>
      </w:r>
      <w:r>
        <w:t xml:space="preserve">for </w:t>
      </w:r>
      <w:r>
        <w:rPr>
          <w:lang w:val="en-US"/>
        </w:rPr>
        <w:t xml:space="preserve">MBS broadcast </w:t>
      </w:r>
      <w:r>
        <w:t xml:space="preserve">services, the network will not perform area scope checking as this is infeasible </w:t>
      </w:r>
      <w:r w:rsidR="002301A9">
        <w:rPr>
          <w:lang w:val="en-US"/>
        </w:rPr>
        <w:t xml:space="preserve">to do so on behalf of the </w:t>
      </w:r>
      <w:r>
        <w:t>UEs which are in RRC IDLE/INACTIVE state.</w:t>
      </w:r>
    </w:p>
    <w:p w14:paraId="290F5F51" w14:textId="55BBDA14" w:rsidR="009B5B85" w:rsidRDefault="00D55F21" w:rsidP="000D6CC2">
      <w:pPr>
        <w:pStyle w:val="ListParagraph"/>
        <w:numPr>
          <w:ilvl w:val="0"/>
          <w:numId w:val="44"/>
        </w:numPr>
        <w:spacing w:after="0"/>
      </w:pPr>
      <w:r w:rsidRPr="00D55F21">
        <w:rPr>
          <w:lang w:val="en-US"/>
        </w:rPr>
        <w:t xml:space="preserve">Indicate that considering SA4 feedback, RAN2 </w:t>
      </w:r>
      <w:r>
        <w:t>decided that area scope verification for QoE measurements applicable to RRC IDLE/INACTIVE states should be performed by the application layer.</w:t>
      </w:r>
    </w:p>
    <w:p w14:paraId="4D9CA5F1" w14:textId="7B85DA1B" w:rsidR="00534F34" w:rsidRDefault="00534F34">
      <w:pPr>
        <w:spacing w:after="0"/>
        <w:rPr>
          <w:lang w:val="en-GB" w:eastAsia="zh-CN"/>
        </w:rPr>
      </w:pPr>
    </w:p>
    <w:p w14:paraId="590D38C4" w14:textId="3F922A63" w:rsidR="00D55F21" w:rsidRDefault="00D55F21">
      <w:pPr>
        <w:spacing w:after="0"/>
      </w:pPr>
      <w:r w:rsidRPr="00D55F21">
        <w:t>Hence the rapporteur suggest</w:t>
      </w:r>
      <w:r>
        <w:t>s</w:t>
      </w:r>
      <w:r w:rsidRPr="00D55F21">
        <w:t xml:space="preserve"> to check whether this is agreeable to RAN2.</w:t>
      </w:r>
    </w:p>
    <w:p w14:paraId="72BE29ED" w14:textId="77777777" w:rsidR="00D55F21" w:rsidRDefault="00D55F21">
      <w:pPr>
        <w:spacing w:after="0"/>
        <w:rPr>
          <w:b/>
        </w:rPr>
      </w:pPr>
    </w:p>
    <w:p w14:paraId="15B251FD" w14:textId="4734F171" w:rsidR="00D55F21" w:rsidRDefault="00D55F21">
      <w:pPr>
        <w:spacing w:after="0"/>
        <w:rPr>
          <w:b/>
        </w:rPr>
      </w:pPr>
      <w:r w:rsidRPr="00D55F21">
        <w:rPr>
          <w:b/>
        </w:rPr>
        <w:t>Question 1:</w:t>
      </w:r>
      <w:r>
        <w:rPr>
          <w:b/>
        </w:rPr>
        <w:t xml:space="preserve"> Do companies agree that </w:t>
      </w:r>
      <w:r w:rsidRPr="00D55F21">
        <w:rPr>
          <w:b/>
        </w:rPr>
        <w:t xml:space="preserve">the network will not perform area scope checking </w:t>
      </w:r>
      <w:r>
        <w:rPr>
          <w:b/>
        </w:rPr>
        <w:t xml:space="preserve">for MBS broadcast services </w:t>
      </w:r>
      <w:r w:rsidRPr="00D55F21">
        <w:rPr>
          <w:b/>
        </w:rPr>
        <w:t xml:space="preserve">as this is infeasible </w:t>
      </w:r>
      <w:r w:rsidR="002301A9">
        <w:rPr>
          <w:b/>
        </w:rPr>
        <w:t>to do so on behalf of</w:t>
      </w:r>
      <w:r w:rsidRPr="00D55F21">
        <w:rPr>
          <w:b/>
        </w:rPr>
        <w:t xml:space="preserve"> UEs which are in RRC IDLE/INACTIVE state</w:t>
      </w:r>
      <w:r>
        <w:rPr>
          <w:b/>
        </w:rPr>
        <w:t>?</w:t>
      </w:r>
    </w:p>
    <w:p w14:paraId="7FACE9AB" w14:textId="77777777" w:rsidR="006C3315" w:rsidRDefault="006C3315">
      <w:pPr>
        <w:spacing w:after="0"/>
        <w:rPr>
          <w:b/>
        </w:rPr>
      </w:pPr>
    </w:p>
    <w:tbl>
      <w:tblPr>
        <w:tblStyle w:val="TableGrid"/>
        <w:tblW w:w="0" w:type="auto"/>
        <w:tblLook w:val="04A0" w:firstRow="1" w:lastRow="0" w:firstColumn="1" w:lastColumn="0" w:noHBand="0" w:noVBand="1"/>
      </w:tblPr>
      <w:tblGrid>
        <w:gridCol w:w="2122"/>
        <w:gridCol w:w="992"/>
        <w:gridCol w:w="6236"/>
      </w:tblGrid>
      <w:tr w:rsidR="00D55F21" w14:paraId="0A3E4339" w14:textId="77777777" w:rsidTr="00D55F21">
        <w:tc>
          <w:tcPr>
            <w:tcW w:w="2122" w:type="dxa"/>
          </w:tcPr>
          <w:p w14:paraId="59D9443D" w14:textId="21CCAF59" w:rsidR="00D55F21" w:rsidRDefault="00D55F21" w:rsidP="00D55F21">
            <w:pPr>
              <w:spacing w:after="0"/>
              <w:jc w:val="center"/>
              <w:rPr>
                <w:b/>
              </w:rPr>
            </w:pPr>
            <w:r>
              <w:rPr>
                <w:b/>
              </w:rPr>
              <w:t>Company</w:t>
            </w:r>
          </w:p>
        </w:tc>
        <w:tc>
          <w:tcPr>
            <w:tcW w:w="992" w:type="dxa"/>
          </w:tcPr>
          <w:p w14:paraId="7F1BB73E" w14:textId="6CEE80B6" w:rsidR="00D55F21" w:rsidRDefault="00D55F21" w:rsidP="00D55F21">
            <w:pPr>
              <w:spacing w:after="0"/>
              <w:jc w:val="center"/>
              <w:rPr>
                <w:b/>
              </w:rPr>
            </w:pPr>
            <w:r>
              <w:rPr>
                <w:b/>
              </w:rPr>
              <w:t>Yes/No</w:t>
            </w:r>
          </w:p>
        </w:tc>
        <w:tc>
          <w:tcPr>
            <w:tcW w:w="6236" w:type="dxa"/>
          </w:tcPr>
          <w:p w14:paraId="6551B29E" w14:textId="00EBCF3D" w:rsidR="00D55F21" w:rsidRDefault="00D55F21" w:rsidP="00D55F21">
            <w:pPr>
              <w:spacing w:after="0"/>
              <w:jc w:val="center"/>
              <w:rPr>
                <w:b/>
              </w:rPr>
            </w:pPr>
            <w:r>
              <w:rPr>
                <w:b/>
              </w:rPr>
              <w:t>Justification / comments</w:t>
            </w:r>
          </w:p>
        </w:tc>
      </w:tr>
      <w:tr w:rsidR="00D55F21" w14:paraId="37D3F50F" w14:textId="77777777" w:rsidTr="00D55F21">
        <w:tc>
          <w:tcPr>
            <w:tcW w:w="2122" w:type="dxa"/>
          </w:tcPr>
          <w:p w14:paraId="11A5A3CC" w14:textId="23A9BEDD" w:rsidR="00D55F21" w:rsidRPr="00D55F21" w:rsidRDefault="0051622A">
            <w:pPr>
              <w:spacing w:after="0"/>
            </w:pPr>
            <w:r>
              <w:t>Lenovo</w:t>
            </w:r>
          </w:p>
        </w:tc>
        <w:tc>
          <w:tcPr>
            <w:tcW w:w="992" w:type="dxa"/>
          </w:tcPr>
          <w:p w14:paraId="1A898488" w14:textId="690A45B9" w:rsidR="00D55F21" w:rsidRPr="00D55F21" w:rsidRDefault="0051622A">
            <w:pPr>
              <w:spacing w:after="0"/>
            </w:pPr>
            <w:r>
              <w:t>Yes</w:t>
            </w:r>
          </w:p>
        </w:tc>
        <w:tc>
          <w:tcPr>
            <w:tcW w:w="6236" w:type="dxa"/>
          </w:tcPr>
          <w:p w14:paraId="28AE0A75" w14:textId="77777777" w:rsidR="00D55F21" w:rsidRPr="00D55F21" w:rsidRDefault="00D55F21">
            <w:pPr>
              <w:spacing w:after="0"/>
            </w:pPr>
          </w:p>
        </w:tc>
      </w:tr>
      <w:tr w:rsidR="00F9059C" w14:paraId="30FFA345" w14:textId="77777777" w:rsidTr="00D55F21">
        <w:tc>
          <w:tcPr>
            <w:tcW w:w="2122" w:type="dxa"/>
          </w:tcPr>
          <w:p w14:paraId="596D1006" w14:textId="29AB4FEA" w:rsidR="00F9059C" w:rsidRPr="00D55F21" w:rsidRDefault="00F9059C" w:rsidP="00F9059C">
            <w:pPr>
              <w:spacing w:after="0"/>
            </w:pPr>
            <w:r>
              <w:t>Ericsson</w:t>
            </w:r>
          </w:p>
        </w:tc>
        <w:tc>
          <w:tcPr>
            <w:tcW w:w="992" w:type="dxa"/>
          </w:tcPr>
          <w:p w14:paraId="480C8C46" w14:textId="2C258FB0" w:rsidR="00F9059C" w:rsidRPr="00D55F21" w:rsidRDefault="00F9059C" w:rsidP="00F9059C">
            <w:pPr>
              <w:spacing w:after="0"/>
            </w:pPr>
            <w:r>
              <w:t>Yes</w:t>
            </w:r>
          </w:p>
        </w:tc>
        <w:tc>
          <w:tcPr>
            <w:tcW w:w="6236" w:type="dxa"/>
          </w:tcPr>
          <w:p w14:paraId="246E27F5" w14:textId="77777777" w:rsidR="00F9059C" w:rsidRPr="00D55F21" w:rsidRDefault="00F9059C" w:rsidP="00F9059C">
            <w:pPr>
              <w:spacing w:after="0"/>
            </w:pPr>
          </w:p>
        </w:tc>
      </w:tr>
      <w:tr w:rsidR="003450EB" w14:paraId="6606CA3A" w14:textId="77777777" w:rsidTr="00D55F21">
        <w:tc>
          <w:tcPr>
            <w:tcW w:w="2122" w:type="dxa"/>
          </w:tcPr>
          <w:p w14:paraId="19453493" w14:textId="77777777" w:rsidR="003450EB" w:rsidRPr="00D55F21" w:rsidRDefault="003450EB">
            <w:pPr>
              <w:spacing w:after="0"/>
            </w:pPr>
          </w:p>
        </w:tc>
        <w:tc>
          <w:tcPr>
            <w:tcW w:w="992" w:type="dxa"/>
          </w:tcPr>
          <w:p w14:paraId="0EFEAE2B" w14:textId="77777777" w:rsidR="003450EB" w:rsidRPr="00D55F21" w:rsidRDefault="003450EB">
            <w:pPr>
              <w:spacing w:after="0"/>
            </w:pPr>
          </w:p>
        </w:tc>
        <w:tc>
          <w:tcPr>
            <w:tcW w:w="6236" w:type="dxa"/>
          </w:tcPr>
          <w:p w14:paraId="5B6C5507" w14:textId="77777777" w:rsidR="003450EB" w:rsidRPr="00D55F21" w:rsidRDefault="003450EB">
            <w:pPr>
              <w:spacing w:after="0"/>
            </w:pPr>
          </w:p>
        </w:tc>
      </w:tr>
    </w:tbl>
    <w:p w14:paraId="35FF7FC8" w14:textId="6EA7D682" w:rsidR="00D55F21" w:rsidRDefault="00D55F21">
      <w:pPr>
        <w:spacing w:after="0"/>
        <w:rPr>
          <w:b/>
        </w:rPr>
      </w:pPr>
    </w:p>
    <w:p w14:paraId="37DD1C82" w14:textId="278D4A32" w:rsidR="00D55F21" w:rsidRDefault="00D55F21">
      <w:pPr>
        <w:spacing w:after="0"/>
        <w:rPr>
          <w:b/>
        </w:rPr>
      </w:pPr>
    </w:p>
    <w:p w14:paraId="36C39417" w14:textId="302CF226" w:rsidR="006C3315" w:rsidRDefault="006C3315" w:rsidP="006C3315">
      <w:pPr>
        <w:spacing w:after="0"/>
        <w:rPr>
          <w:b/>
        </w:rPr>
      </w:pPr>
      <w:r w:rsidRPr="00D55F21">
        <w:rPr>
          <w:b/>
        </w:rPr>
        <w:t xml:space="preserve">Question </w:t>
      </w:r>
      <w:r>
        <w:rPr>
          <w:b/>
        </w:rPr>
        <w:t>2</w:t>
      </w:r>
      <w:r w:rsidRPr="00D55F21">
        <w:rPr>
          <w:b/>
        </w:rPr>
        <w:t>:</w:t>
      </w:r>
      <w:r>
        <w:rPr>
          <w:b/>
        </w:rPr>
        <w:t xml:space="preserve"> Do companies agree that </w:t>
      </w:r>
      <w:r w:rsidRPr="00D55F21">
        <w:rPr>
          <w:b/>
        </w:rPr>
        <w:t>the</w:t>
      </w:r>
      <w:r>
        <w:rPr>
          <w:b/>
        </w:rPr>
        <w:t xml:space="preserve"> </w:t>
      </w:r>
      <w:r w:rsidRPr="006C3315">
        <w:rPr>
          <w:b/>
        </w:rPr>
        <w:t xml:space="preserve">area scope verification for </w:t>
      </w:r>
      <w:proofErr w:type="spellStart"/>
      <w:r w:rsidRPr="006C3315">
        <w:rPr>
          <w:b/>
        </w:rPr>
        <w:t>QoE</w:t>
      </w:r>
      <w:proofErr w:type="spellEnd"/>
      <w:r w:rsidRPr="006C3315">
        <w:rPr>
          <w:b/>
        </w:rPr>
        <w:t xml:space="preserve"> measurements </w:t>
      </w:r>
      <w:r>
        <w:rPr>
          <w:b/>
        </w:rPr>
        <w:t>for MBS bro</w:t>
      </w:r>
      <w:r w:rsidR="00185E31">
        <w:rPr>
          <w:b/>
        </w:rPr>
        <w:t>a</w:t>
      </w:r>
      <w:r>
        <w:rPr>
          <w:b/>
        </w:rPr>
        <w:t xml:space="preserve">dcast services can </w:t>
      </w:r>
      <w:r w:rsidRPr="006C3315">
        <w:rPr>
          <w:b/>
        </w:rPr>
        <w:t>be performed by the application layer</w:t>
      </w:r>
      <w:r>
        <w:rPr>
          <w:b/>
        </w:rPr>
        <w:t>?</w:t>
      </w:r>
    </w:p>
    <w:p w14:paraId="081514B2" w14:textId="77777777" w:rsidR="006C3315" w:rsidRDefault="006C3315" w:rsidP="006C3315">
      <w:pPr>
        <w:spacing w:after="0"/>
        <w:rPr>
          <w:b/>
        </w:rPr>
      </w:pPr>
    </w:p>
    <w:tbl>
      <w:tblPr>
        <w:tblStyle w:val="TableGrid"/>
        <w:tblW w:w="0" w:type="auto"/>
        <w:tblLook w:val="04A0" w:firstRow="1" w:lastRow="0" w:firstColumn="1" w:lastColumn="0" w:noHBand="0" w:noVBand="1"/>
      </w:tblPr>
      <w:tblGrid>
        <w:gridCol w:w="2122"/>
        <w:gridCol w:w="992"/>
        <w:gridCol w:w="6236"/>
      </w:tblGrid>
      <w:tr w:rsidR="006C3315" w14:paraId="0FFD1FA9" w14:textId="77777777" w:rsidTr="00404591">
        <w:tc>
          <w:tcPr>
            <w:tcW w:w="2122" w:type="dxa"/>
          </w:tcPr>
          <w:p w14:paraId="2BC79814" w14:textId="77777777" w:rsidR="006C3315" w:rsidRDefault="006C3315" w:rsidP="00404591">
            <w:pPr>
              <w:spacing w:after="0"/>
              <w:jc w:val="center"/>
              <w:rPr>
                <w:b/>
              </w:rPr>
            </w:pPr>
            <w:r>
              <w:rPr>
                <w:b/>
              </w:rPr>
              <w:t>Company</w:t>
            </w:r>
          </w:p>
        </w:tc>
        <w:tc>
          <w:tcPr>
            <w:tcW w:w="992" w:type="dxa"/>
          </w:tcPr>
          <w:p w14:paraId="2321FF93" w14:textId="77777777" w:rsidR="006C3315" w:rsidRDefault="006C3315" w:rsidP="00404591">
            <w:pPr>
              <w:spacing w:after="0"/>
              <w:jc w:val="center"/>
              <w:rPr>
                <w:b/>
              </w:rPr>
            </w:pPr>
            <w:r>
              <w:rPr>
                <w:b/>
              </w:rPr>
              <w:t>Yes/No</w:t>
            </w:r>
          </w:p>
        </w:tc>
        <w:tc>
          <w:tcPr>
            <w:tcW w:w="6236" w:type="dxa"/>
          </w:tcPr>
          <w:p w14:paraId="6A5668BE" w14:textId="77777777" w:rsidR="006C3315" w:rsidRDefault="006C3315" w:rsidP="00404591">
            <w:pPr>
              <w:spacing w:after="0"/>
              <w:jc w:val="center"/>
              <w:rPr>
                <w:b/>
              </w:rPr>
            </w:pPr>
            <w:r>
              <w:rPr>
                <w:b/>
              </w:rPr>
              <w:t>Justification / comments</w:t>
            </w:r>
          </w:p>
        </w:tc>
      </w:tr>
      <w:tr w:rsidR="006C3315" w14:paraId="2E1EDF9D" w14:textId="77777777" w:rsidTr="00404591">
        <w:tc>
          <w:tcPr>
            <w:tcW w:w="2122" w:type="dxa"/>
          </w:tcPr>
          <w:p w14:paraId="7CB459AD" w14:textId="09CF0940" w:rsidR="006C3315" w:rsidRPr="00D55F21" w:rsidRDefault="0051622A" w:rsidP="00404591">
            <w:pPr>
              <w:spacing w:after="0"/>
            </w:pPr>
            <w:r>
              <w:t>Lenovo</w:t>
            </w:r>
          </w:p>
        </w:tc>
        <w:tc>
          <w:tcPr>
            <w:tcW w:w="992" w:type="dxa"/>
          </w:tcPr>
          <w:p w14:paraId="2DE14666" w14:textId="41CC3EB3" w:rsidR="006C3315" w:rsidRPr="00D55F21" w:rsidRDefault="0051622A" w:rsidP="00404591">
            <w:pPr>
              <w:spacing w:after="0"/>
            </w:pPr>
            <w:r>
              <w:t>Yes</w:t>
            </w:r>
          </w:p>
        </w:tc>
        <w:tc>
          <w:tcPr>
            <w:tcW w:w="6236" w:type="dxa"/>
          </w:tcPr>
          <w:p w14:paraId="365676F8" w14:textId="77777777" w:rsidR="006C3315" w:rsidRPr="00D55F21" w:rsidRDefault="006C3315" w:rsidP="00404591">
            <w:pPr>
              <w:spacing w:after="0"/>
            </w:pPr>
          </w:p>
        </w:tc>
      </w:tr>
      <w:tr w:rsidR="00AE1DAA" w14:paraId="045D9720" w14:textId="77777777" w:rsidTr="00404591">
        <w:tc>
          <w:tcPr>
            <w:tcW w:w="2122" w:type="dxa"/>
          </w:tcPr>
          <w:p w14:paraId="71754381" w14:textId="3134999E" w:rsidR="00AE1DAA" w:rsidRPr="00D55F21" w:rsidRDefault="00AE1DAA" w:rsidP="00AE1DAA">
            <w:pPr>
              <w:spacing w:after="0"/>
            </w:pPr>
            <w:r>
              <w:t>Ericsson</w:t>
            </w:r>
          </w:p>
        </w:tc>
        <w:tc>
          <w:tcPr>
            <w:tcW w:w="992" w:type="dxa"/>
          </w:tcPr>
          <w:p w14:paraId="3AAB91EB" w14:textId="49F5FF51" w:rsidR="00AE1DAA" w:rsidRPr="00D55F21" w:rsidRDefault="00AE1DAA" w:rsidP="00AE1DAA">
            <w:pPr>
              <w:spacing w:after="0"/>
            </w:pPr>
            <w:r>
              <w:t>No</w:t>
            </w:r>
          </w:p>
        </w:tc>
        <w:tc>
          <w:tcPr>
            <w:tcW w:w="6236" w:type="dxa"/>
          </w:tcPr>
          <w:p w14:paraId="7D5093C0" w14:textId="77777777" w:rsidR="00AE1DAA" w:rsidRDefault="00AE1DAA" w:rsidP="00AE1DA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6309A721" w14:textId="174117FA" w:rsidR="00AE1DAA" w:rsidRPr="00D55F21" w:rsidRDefault="00AE1DAA" w:rsidP="00AE1DA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3450EB" w14:paraId="1EBE347F" w14:textId="77777777" w:rsidTr="00404591">
        <w:tc>
          <w:tcPr>
            <w:tcW w:w="2122" w:type="dxa"/>
          </w:tcPr>
          <w:p w14:paraId="13E62AB5" w14:textId="77777777" w:rsidR="003450EB" w:rsidRPr="00D55F21" w:rsidRDefault="003450EB" w:rsidP="00404591">
            <w:pPr>
              <w:spacing w:after="0"/>
            </w:pPr>
          </w:p>
        </w:tc>
        <w:tc>
          <w:tcPr>
            <w:tcW w:w="992" w:type="dxa"/>
          </w:tcPr>
          <w:p w14:paraId="00012FC2" w14:textId="77777777" w:rsidR="003450EB" w:rsidRPr="00D55F21" w:rsidRDefault="003450EB" w:rsidP="00404591">
            <w:pPr>
              <w:spacing w:after="0"/>
            </w:pPr>
          </w:p>
        </w:tc>
        <w:tc>
          <w:tcPr>
            <w:tcW w:w="6236" w:type="dxa"/>
          </w:tcPr>
          <w:p w14:paraId="4891DC53" w14:textId="77777777" w:rsidR="003450EB" w:rsidRPr="00D55F21" w:rsidRDefault="003450EB" w:rsidP="00404591">
            <w:pPr>
              <w:spacing w:after="0"/>
            </w:pPr>
          </w:p>
        </w:tc>
      </w:tr>
    </w:tbl>
    <w:p w14:paraId="157B5CF3" w14:textId="77777777" w:rsidR="006C3315" w:rsidRDefault="006C3315" w:rsidP="006C3315">
      <w:pPr>
        <w:spacing w:after="0"/>
        <w:rPr>
          <w:b/>
        </w:rPr>
      </w:pPr>
    </w:p>
    <w:p w14:paraId="071A9511" w14:textId="2CFD545C" w:rsidR="00246718" w:rsidRDefault="00246718" w:rsidP="00246718">
      <w:pPr>
        <w:spacing w:after="0"/>
        <w:rPr>
          <w:b/>
        </w:rPr>
      </w:pPr>
      <w:r w:rsidRPr="00D55F21">
        <w:rPr>
          <w:b/>
        </w:rPr>
        <w:t xml:space="preserve">Question </w:t>
      </w:r>
      <w:r>
        <w:rPr>
          <w:b/>
        </w:rPr>
        <w:t>3</w:t>
      </w:r>
      <w:r w:rsidRPr="00D55F21">
        <w:rPr>
          <w:b/>
        </w:rPr>
        <w:t>:</w:t>
      </w:r>
      <w:r>
        <w:rPr>
          <w:b/>
        </w:rPr>
        <w:t xml:space="preserve"> Do companies agree to send the LS to SA4 capturing RAN2 conclusion on the above?</w:t>
      </w:r>
    </w:p>
    <w:p w14:paraId="6A98E874" w14:textId="636106E2" w:rsidR="00246718" w:rsidRDefault="00246718">
      <w:pPr>
        <w:spacing w:after="0"/>
        <w:rPr>
          <w:b/>
        </w:rPr>
      </w:pPr>
    </w:p>
    <w:tbl>
      <w:tblPr>
        <w:tblStyle w:val="TableGrid"/>
        <w:tblW w:w="0" w:type="auto"/>
        <w:tblLook w:val="04A0" w:firstRow="1" w:lastRow="0" w:firstColumn="1" w:lastColumn="0" w:noHBand="0" w:noVBand="1"/>
      </w:tblPr>
      <w:tblGrid>
        <w:gridCol w:w="2122"/>
        <w:gridCol w:w="992"/>
        <w:gridCol w:w="6236"/>
      </w:tblGrid>
      <w:tr w:rsidR="00246718" w14:paraId="6CB4D78F" w14:textId="77777777" w:rsidTr="00404591">
        <w:tc>
          <w:tcPr>
            <w:tcW w:w="2122" w:type="dxa"/>
          </w:tcPr>
          <w:p w14:paraId="0F1147A7" w14:textId="77777777" w:rsidR="00246718" w:rsidRDefault="00246718" w:rsidP="00404591">
            <w:pPr>
              <w:spacing w:after="0"/>
              <w:jc w:val="center"/>
              <w:rPr>
                <w:b/>
              </w:rPr>
            </w:pPr>
            <w:r>
              <w:rPr>
                <w:b/>
              </w:rPr>
              <w:t>Company</w:t>
            </w:r>
          </w:p>
        </w:tc>
        <w:tc>
          <w:tcPr>
            <w:tcW w:w="992" w:type="dxa"/>
          </w:tcPr>
          <w:p w14:paraId="24F69B53" w14:textId="77777777" w:rsidR="00246718" w:rsidRDefault="00246718" w:rsidP="00404591">
            <w:pPr>
              <w:spacing w:after="0"/>
              <w:jc w:val="center"/>
              <w:rPr>
                <w:b/>
              </w:rPr>
            </w:pPr>
            <w:r>
              <w:rPr>
                <w:b/>
              </w:rPr>
              <w:t>Yes/No</w:t>
            </w:r>
          </w:p>
        </w:tc>
        <w:tc>
          <w:tcPr>
            <w:tcW w:w="6236" w:type="dxa"/>
          </w:tcPr>
          <w:p w14:paraId="23B187D6" w14:textId="77777777" w:rsidR="00246718" w:rsidRDefault="00246718" w:rsidP="00404591">
            <w:pPr>
              <w:spacing w:after="0"/>
              <w:jc w:val="center"/>
              <w:rPr>
                <w:b/>
              </w:rPr>
            </w:pPr>
            <w:r>
              <w:rPr>
                <w:b/>
              </w:rPr>
              <w:t>Justification / comments</w:t>
            </w:r>
          </w:p>
        </w:tc>
      </w:tr>
      <w:tr w:rsidR="00246718" w14:paraId="0C4E2674" w14:textId="77777777" w:rsidTr="00404591">
        <w:tc>
          <w:tcPr>
            <w:tcW w:w="2122" w:type="dxa"/>
          </w:tcPr>
          <w:p w14:paraId="70BE7957" w14:textId="1828D243" w:rsidR="00246718" w:rsidRPr="00D55F21" w:rsidRDefault="0051622A" w:rsidP="00404591">
            <w:pPr>
              <w:spacing w:after="0"/>
            </w:pPr>
            <w:r>
              <w:t>Lenovo</w:t>
            </w:r>
          </w:p>
        </w:tc>
        <w:tc>
          <w:tcPr>
            <w:tcW w:w="992" w:type="dxa"/>
          </w:tcPr>
          <w:p w14:paraId="5641EA20" w14:textId="19880930" w:rsidR="00246718" w:rsidRPr="00D55F21" w:rsidRDefault="0051622A" w:rsidP="00404591">
            <w:pPr>
              <w:spacing w:after="0"/>
            </w:pPr>
            <w:r>
              <w:t>Yes</w:t>
            </w:r>
          </w:p>
        </w:tc>
        <w:tc>
          <w:tcPr>
            <w:tcW w:w="6236" w:type="dxa"/>
          </w:tcPr>
          <w:p w14:paraId="39BFC0A4" w14:textId="77777777" w:rsidR="00246718" w:rsidRPr="00D55F21" w:rsidRDefault="00246718" w:rsidP="00404591">
            <w:pPr>
              <w:spacing w:after="0"/>
            </w:pPr>
          </w:p>
        </w:tc>
      </w:tr>
      <w:tr w:rsidR="00C12114" w14:paraId="22DF32BD" w14:textId="77777777" w:rsidTr="00404591">
        <w:tc>
          <w:tcPr>
            <w:tcW w:w="2122" w:type="dxa"/>
          </w:tcPr>
          <w:p w14:paraId="2D25DF92" w14:textId="55DCEC25" w:rsidR="00C12114" w:rsidRPr="00D55F21" w:rsidRDefault="00C12114" w:rsidP="00C12114">
            <w:pPr>
              <w:spacing w:after="0"/>
            </w:pPr>
            <w:r>
              <w:t>Ericsson</w:t>
            </w:r>
          </w:p>
        </w:tc>
        <w:tc>
          <w:tcPr>
            <w:tcW w:w="992" w:type="dxa"/>
          </w:tcPr>
          <w:p w14:paraId="20FEBD0E" w14:textId="175C2C99" w:rsidR="00C12114" w:rsidRPr="00D55F21" w:rsidRDefault="00C12114" w:rsidP="00C12114">
            <w:pPr>
              <w:spacing w:after="0"/>
            </w:pPr>
            <w:r>
              <w:t>No</w:t>
            </w:r>
          </w:p>
        </w:tc>
        <w:tc>
          <w:tcPr>
            <w:tcW w:w="6236" w:type="dxa"/>
          </w:tcPr>
          <w:p w14:paraId="67A793D5" w14:textId="77777777" w:rsidR="00C12114" w:rsidRPr="00D55F21" w:rsidRDefault="00C12114" w:rsidP="00C12114">
            <w:pPr>
              <w:spacing w:after="0"/>
            </w:pPr>
          </w:p>
        </w:tc>
      </w:tr>
      <w:tr w:rsidR="003450EB" w14:paraId="4EB993DE" w14:textId="77777777" w:rsidTr="00404591">
        <w:tc>
          <w:tcPr>
            <w:tcW w:w="2122" w:type="dxa"/>
          </w:tcPr>
          <w:p w14:paraId="2DACCE31" w14:textId="77777777" w:rsidR="003450EB" w:rsidRPr="00D55F21" w:rsidRDefault="003450EB" w:rsidP="00404591">
            <w:pPr>
              <w:spacing w:after="0"/>
            </w:pPr>
          </w:p>
        </w:tc>
        <w:tc>
          <w:tcPr>
            <w:tcW w:w="992" w:type="dxa"/>
          </w:tcPr>
          <w:p w14:paraId="596EFE92" w14:textId="77777777" w:rsidR="003450EB" w:rsidRPr="00D55F21" w:rsidRDefault="003450EB" w:rsidP="00404591">
            <w:pPr>
              <w:spacing w:after="0"/>
            </w:pPr>
          </w:p>
        </w:tc>
        <w:tc>
          <w:tcPr>
            <w:tcW w:w="6236" w:type="dxa"/>
          </w:tcPr>
          <w:p w14:paraId="12291FE7" w14:textId="77777777" w:rsidR="003450EB" w:rsidRPr="00D55F21" w:rsidRDefault="003450EB" w:rsidP="00404591">
            <w:pPr>
              <w:spacing w:after="0"/>
            </w:pPr>
          </w:p>
        </w:tc>
      </w:tr>
    </w:tbl>
    <w:p w14:paraId="1C51F42E" w14:textId="77777777" w:rsidR="00246718" w:rsidRDefault="00246718">
      <w:pPr>
        <w:spacing w:after="0"/>
        <w:rPr>
          <w:b/>
        </w:rPr>
      </w:pPr>
    </w:p>
    <w:p w14:paraId="75B13956" w14:textId="0992176F" w:rsidR="00246718" w:rsidRDefault="00246718">
      <w:pPr>
        <w:spacing w:after="0"/>
        <w:rPr>
          <w:b/>
        </w:rPr>
      </w:pPr>
    </w:p>
    <w:p w14:paraId="4499A2A3" w14:textId="7F37B15A" w:rsidR="0083654A" w:rsidRDefault="00B720E7">
      <w:pPr>
        <w:spacing w:after="0"/>
      </w:pPr>
      <w:r w:rsidRPr="00B720E7">
        <w:t xml:space="preserve">With respect to </w:t>
      </w:r>
      <w:r w:rsidR="00E9553F">
        <w:t xml:space="preserve">the </w:t>
      </w:r>
      <w:r w:rsidR="00E11EF0">
        <w:t>reply to SA5</w:t>
      </w:r>
      <w:r w:rsidR="00E9553F">
        <w:t>, in [5] it was proposed to indicate that:</w:t>
      </w:r>
    </w:p>
    <w:p w14:paraId="1559B714" w14:textId="77777777" w:rsidR="00E9553F" w:rsidRDefault="00E9553F" w:rsidP="00E9553F">
      <w:pPr>
        <w:pStyle w:val="ListParagraph"/>
        <w:numPr>
          <w:ilvl w:val="0"/>
          <w:numId w:val="45"/>
        </w:numPr>
        <w:spacing w:after="0"/>
      </w:pPr>
      <w:r>
        <w:rPr>
          <w:lang w:val="en-US"/>
        </w:rPr>
        <w:t>A</w:t>
      </w:r>
      <w:r w:rsidRPr="00E9553F">
        <w:t xml:space="preserve">s a default behavior, when the UE’s buffer for storing QoE reports is full and a new report arrives, the UE should discard older report(s) to make room for the new one. </w:t>
      </w:r>
    </w:p>
    <w:p w14:paraId="169BD12B" w14:textId="47DE9B51" w:rsidR="00E9553F" w:rsidRPr="00B720E7" w:rsidRDefault="00E9553F" w:rsidP="00E9553F">
      <w:pPr>
        <w:pStyle w:val="ListParagraph"/>
        <w:numPr>
          <w:ilvl w:val="0"/>
          <w:numId w:val="45"/>
        </w:numPr>
        <w:spacing w:after="0"/>
      </w:pPr>
      <w:r>
        <w:rPr>
          <w:lang w:val="en-US"/>
        </w:rPr>
        <w:t>P</w:t>
      </w:r>
      <w:r w:rsidRPr="00E9553F">
        <w:t>roviding selection policies from consumers to the UE would be beneficial, e.g. for the UE to decide which reports to discard in case the UE’s QoE buffer becomes full.</w:t>
      </w:r>
    </w:p>
    <w:p w14:paraId="77930745" w14:textId="41F95867" w:rsidR="00D55F21" w:rsidRDefault="00D55F21">
      <w:pPr>
        <w:spacing w:after="0"/>
        <w:rPr>
          <w:b/>
        </w:rPr>
      </w:pPr>
    </w:p>
    <w:p w14:paraId="15C1496D" w14:textId="40043B1A" w:rsidR="00E9553F" w:rsidRDefault="00E9553F">
      <w:pPr>
        <w:spacing w:after="0"/>
      </w:pPr>
      <w:r>
        <w:t>Again, before deciding whether/what to reply, the rapporteur would like to understand whether RAN2 can reach agreements on the above issues.</w:t>
      </w:r>
    </w:p>
    <w:p w14:paraId="7D5C285D" w14:textId="53856268" w:rsidR="00E9553F" w:rsidRDefault="00E9553F">
      <w:pPr>
        <w:spacing w:after="0"/>
      </w:pPr>
    </w:p>
    <w:p w14:paraId="3F1D1BE7" w14:textId="619A5DF4" w:rsidR="00E9553F" w:rsidRPr="00E9553F" w:rsidRDefault="00E9553F">
      <w:pPr>
        <w:spacing w:after="0"/>
        <w:rPr>
          <w:b/>
          <w:lang w:eastAsia="zh-CN"/>
        </w:rPr>
      </w:pPr>
      <w:r>
        <w:rPr>
          <w:b/>
        </w:rPr>
        <w:t xml:space="preserve">Question </w:t>
      </w:r>
      <w:r w:rsidR="003450EB">
        <w:rPr>
          <w:b/>
        </w:rPr>
        <w:t>4</w:t>
      </w:r>
      <w:r>
        <w:rPr>
          <w:b/>
        </w:rPr>
        <w:t xml:space="preserve">: </w:t>
      </w:r>
      <w:r w:rsidR="007A2129">
        <w:rPr>
          <w:b/>
        </w:rPr>
        <w:t xml:space="preserve">Do companies agree </w:t>
      </w:r>
      <w:r w:rsidR="003450EB">
        <w:rPr>
          <w:b/>
        </w:rPr>
        <w:t>that, a</w:t>
      </w:r>
      <w:r w:rsidR="003450EB" w:rsidRPr="003450EB">
        <w:rPr>
          <w:b/>
        </w:rPr>
        <w:t xml:space="preserve">s a default behavior, when the UE’s buffer for storing </w:t>
      </w:r>
      <w:proofErr w:type="spellStart"/>
      <w:r w:rsidR="003450EB" w:rsidRPr="003450EB">
        <w:rPr>
          <w:b/>
        </w:rPr>
        <w:t>QoE</w:t>
      </w:r>
      <w:proofErr w:type="spellEnd"/>
      <w:r w:rsidR="003450EB" w:rsidRPr="003450EB">
        <w:rPr>
          <w:b/>
        </w:rPr>
        <w:t xml:space="preserve"> reports is full and a new report arrives, the UE should discard older report(s) to make room for the new one.</w:t>
      </w:r>
    </w:p>
    <w:p w14:paraId="7017D6CC" w14:textId="5D1A4377" w:rsidR="00E9553F" w:rsidRDefault="00E9553F">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6A30BBBF" w14:textId="77777777" w:rsidTr="00404591">
        <w:tc>
          <w:tcPr>
            <w:tcW w:w="2122" w:type="dxa"/>
          </w:tcPr>
          <w:p w14:paraId="358BDDFE" w14:textId="77777777" w:rsidR="003450EB" w:rsidRDefault="003450EB" w:rsidP="00404591">
            <w:pPr>
              <w:spacing w:after="0"/>
              <w:jc w:val="center"/>
              <w:rPr>
                <w:b/>
              </w:rPr>
            </w:pPr>
            <w:r>
              <w:rPr>
                <w:b/>
              </w:rPr>
              <w:t>Company</w:t>
            </w:r>
          </w:p>
        </w:tc>
        <w:tc>
          <w:tcPr>
            <w:tcW w:w="992" w:type="dxa"/>
          </w:tcPr>
          <w:p w14:paraId="51D02972" w14:textId="77777777" w:rsidR="003450EB" w:rsidRDefault="003450EB" w:rsidP="00404591">
            <w:pPr>
              <w:spacing w:after="0"/>
              <w:jc w:val="center"/>
              <w:rPr>
                <w:b/>
              </w:rPr>
            </w:pPr>
            <w:r>
              <w:rPr>
                <w:b/>
              </w:rPr>
              <w:t>Yes/No</w:t>
            </w:r>
          </w:p>
        </w:tc>
        <w:tc>
          <w:tcPr>
            <w:tcW w:w="6236" w:type="dxa"/>
          </w:tcPr>
          <w:p w14:paraId="39D2E1E4" w14:textId="77777777" w:rsidR="003450EB" w:rsidRDefault="003450EB" w:rsidP="00404591">
            <w:pPr>
              <w:spacing w:after="0"/>
              <w:jc w:val="center"/>
              <w:rPr>
                <w:b/>
              </w:rPr>
            </w:pPr>
            <w:r>
              <w:rPr>
                <w:b/>
              </w:rPr>
              <w:t>Justification / comments</w:t>
            </w:r>
          </w:p>
        </w:tc>
      </w:tr>
      <w:tr w:rsidR="003450EB" w14:paraId="774BC227" w14:textId="77777777" w:rsidTr="00404591">
        <w:tc>
          <w:tcPr>
            <w:tcW w:w="2122" w:type="dxa"/>
          </w:tcPr>
          <w:p w14:paraId="6A9F7902" w14:textId="330F52A2" w:rsidR="003450EB" w:rsidRPr="00D55F21" w:rsidRDefault="0051622A" w:rsidP="00404591">
            <w:pPr>
              <w:spacing w:after="0"/>
            </w:pPr>
            <w:r>
              <w:t>Lenovo</w:t>
            </w:r>
          </w:p>
        </w:tc>
        <w:tc>
          <w:tcPr>
            <w:tcW w:w="992" w:type="dxa"/>
          </w:tcPr>
          <w:p w14:paraId="02F22DC7" w14:textId="257C31A4" w:rsidR="003450EB" w:rsidRPr="00D55F21" w:rsidRDefault="0051622A" w:rsidP="00404591">
            <w:pPr>
              <w:spacing w:after="0"/>
            </w:pPr>
            <w:r>
              <w:t>No</w:t>
            </w:r>
          </w:p>
        </w:tc>
        <w:tc>
          <w:tcPr>
            <w:tcW w:w="6236" w:type="dxa"/>
          </w:tcPr>
          <w:p w14:paraId="1FD2DBEC" w14:textId="5D311881" w:rsidR="003450EB" w:rsidRPr="00D55F21" w:rsidRDefault="0051622A" w:rsidP="00404591">
            <w:pPr>
              <w:spacing w:after="0"/>
            </w:pPr>
            <w:r>
              <w:t xml:space="preserve">This default </w:t>
            </w:r>
            <w:proofErr w:type="spellStart"/>
            <w:r>
              <w:t>behaviour</w:t>
            </w:r>
            <w:proofErr w:type="spellEnd"/>
            <w:r>
              <w:t xml:space="preserve"> may make sense in</w:t>
            </w:r>
            <w:r w:rsidRPr="0051622A">
              <w:t xml:space="preserve"> case of limited storage space for </w:t>
            </w:r>
            <w:proofErr w:type="spellStart"/>
            <w:r w:rsidRPr="0051622A">
              <w:t>QoE</w:t>
            </w:r>
            <w:proofErr w:type="spellEnd"/>
            <w:r w:rsidRPr="0051622A">
              <w:t xml:space="preserve"> reports at the UE</w:t>
            </w:r>
            <w:r>
              <w:t xml:space="preserve">. However, we haven’t reached </w:t>
            </w:r>
            <w:r w:rsidRPr="0051622A">
              <w:t xml:space="preserve">consensus </w:t>
            </w:r>
            <w:r>
              <w:t>yet</w:t>
            </w:r>
            <w:r w:rsidRPr="0051622A">
              <w:t xml:space="preserve"> </w:t>
            </w:r>
            <w:proofErr w:type="spellStart"/>
            <w:r w:rsidRPr="0051622A">
              <w:t>wrt</w:t>
            </w:r>
            <w:proofErr w:type="spellEnd"/>
            <w:r w:rsidRPr="0051622A">
              <w:t xml:space="preserve"> </w:t>
            </w:r>
            <w:proofErr w:type="spellStart"/>
            <w:r w:rsidRPr="0051622A">
              <w:t>i</w:t>
            </w:r>
            <w:proofErr w:type="spellEnd"/>
            <w:r w:rsidRPr="0051622A">
              <w:t>) the minimum AS layer buffer size</w:t>
            </w:r>
            <w:r w:rsidR="00AA010B">
              <w:t xml:space="preserve"> requirement</w:t>
            </w:r>
            <w:r w:rsidRPr="0051622A">
              <w:t xml:space="preserve">; ii) in which layer </w:t>
            </w:r>
            <w:r w:rsidR="00AA010B">
              <w:t xml:space="preserve">to store </w:t>
            </w:r>
            <w:proofErr w:type="spellStart"/>
            <w:r w:rsidR="00AA010B">
              <w:t>QoE</w:t>
            </w:r>
            <w:proofErr w:type="spellEnd"/>
            <w:r w:rsidR="00AA010B">
              <w:t xml:space="preserve"> reports </w:t>
            </w:r>
            <w:r w:rsidRPr="0051622A">
              <w:t xml:space="preserve">(AS layer </w:t>
            </w:r>
            <w:r w:rsidR="00AA010B">
              <w:t>and/</w:t>
            </w:r>
            <w:r w:rsidRPr="0051622A">
              <w:t>or application layer).</w:t>
            </w:r>
            <w:r>
              <w:t xml:space="preserve"> </w:t>
            </w:r>
            <w:r w:rsidR="00AA010B">
              <w:t xml:space="preserve">Depending on the </w:t>
            </w:r>
            <w:r w:rsidR="00AA010B" w:rsidRPr="00AA010B">
              <w:t xml:space="preserve">minimum AS layer buffer size requirement </w:t>
            </w:r>
            <w:r>
              <w:t xml:space="preserve">RAN2 may decide on a hybrid solution (i.e. storing </w:t>
            </w:r>
            <w:proofErr w:type="spellStart"/>
            <w:r>
              <w:t>QoE</w:t>
            </w:r>
            <w:proofErr w:type="spellEnd"/>
            <w:r>
              <w:t xml:space="preserve"> reports in both AS and application layer) or on </w:t>
            </w:r>
            <w:r w:rsidR="00A552CA">
              <w:t>the</w:t>
            </w:r>
            <w:r>
              <w:t xml:space="preserve"> solution in which application layer stores the </w:t>
            </w:r>
            <w:proofErr w:type="spellStart"/>
            <w:r>
              <w:t>QoE</w:t>
            </w:r>
            <w:proofErr w:type="spellEnd"/>
            <w:r>
              <w:t xml:space="preserve"> reports. In both cases</w:t>
            </w:r>
            <w:r w:rsidR="00AA010B">
              <w:t xml:space="preserve"> a</w:t>
            </w:r>
            <w:r>
              <w:t xml:space="preserve"> </w:t>
            </w:r>
            <w:r w:rsidR="00AA010B" w:rsidRPr="00AA010B">
              <w:t xml:space="preserve">default </w:t>
            </w:r>
            <w:proofErr w:type="spellStart"/>
            <w:r w:rsidR="00AA010B" w:rsidRPr="00AA010B">
              <w:t>behaviour</w:t>
            </w:r>
            <w:proofErr w:type="spellEnd"/>
            <w:r w:rsidR="00AA010B">
              <w:t xml:space="preserve"> wouldn’t then be needed.</w:t>
            </w:r>
          </w:p>
        </w:tc>
      </w:tr>
      <w:tr w:rsidR="00A1149B" w14:paraId="2FF5F0F9" w14:textId="77777777" w:rsidTr="00404591">
        <w:tc>
          <w:tcPr>
            <w:tcW w:w="2122" w:type="dxa"/>
          </w:tcPr>
          <w:p w14:paraId="306445B5" w14:textId="01F83976" w:rsidR="00A1149B" w:rsidRPr="00D55F21" w:rsidRDefault="00A1149B" w:rsidP="00A1149B">
            <w:pPr>
              <w:spacing w:after="0"/>
            </w:pPr>
            <w:r>
              <w:t>Ericsson</w:t>
            </w:r>
          </w:p>
        </w:tc>
        <w:tc>
          <w:tcPr>
            <w:tcW w:w="992" w:type="dxa"/>
          </w:tcPr>
          <w:p w14:paraId="11D30E31" w14:textId="2AC11E8A" w:rsidR="00A1149B" w:rsidRPr="00D55F21" w:rsidRDefault="00A1149B" w:rsidP="00A1149B">
            <w:pPr>
              <w:spacing w:after="0"/>
            </w:pPr>
            <w:r>
              <w:t>Yes</w:t>
            </w:r>
          </w:p>
        </w:tc>
        <w:tc>
          <w:tcPr>
            <w:tcW w:w="6236" w:type="dxa"/>
          </w:tcPr>
          <w:p w14:paraId="68D434AE" w14:textId="77777777" w:rsidR="00A1149B" w:rsidRPr="00D55F21" w:rsidRDefault="00A1149B" w:rsidP="00A1149B">
            <w:pPr>
              <w:spacing w:after="0"/>
            </w:pPr>
          </w:p>
        </w:tc>
      </w:tr>
      <w:tr w:rsidR="003450EB" w14:paraId="4D1B6B2A" w14:textId="77777777" w:rsidTr="00404591">
        <w:tc>
          <w:tcPr>
            <w:tcW w:w="2122" w:type="dxa"/>
          </w:tcPr>
          <w:p w14:paraId="70320234" w14:textId="77777777" w:rsidR="003450EB" w:rsidRPr="00D55F21" w:rsidRDefault="003450EB" w:rsidP="00404591">
            <w:pPr>
              <w:spacing w:after="0"/>
            </w:pPr>
          </w:p>
        </w:tc>
        <w:tc>
          <w:tcPr>
            <w:tcW w:w="992" w:type="dxa"/>
          </w:tcPr>
          <w:p w14:paraId="498B7715" w14:textId="77777777" w:rsidR="003450EB" w:rsidRPr="00D55F21" w:rsidRDefault="003450EB" w:rsidP="00404591">
            <w:pPr>
              <w:spacing w:after="0"/>
            </w:pPr>
          </w:p>
        </w:tc>
        <w:tc>
          <w:tcPr>
            <w:tcW w:w="6236" w:type="dxa"/>
          </w:tcPr>
          <w:p w14:paraId="06643394" w14:textId="77777777" w:rsidR="003450EB" w:rsidRPr="00D55F21" w:rsidRDefault="003450EB" w:rsidP="00404591">
            <w:pPr>
              <w:spacing w:after="0"/>
            </w:pPr>
          </w:p>
        </w:tc>
      </w:tr>
    </w:tbl>
    <w:p w14:paraId="539B1355" w14:textId="092A3A4E" w:rsidR="003450EB" w:rsidRDefault="003450EB">
      <w:pPr>
        <w:spacing w:after="0"/>
        <w:rPr>
          <w:b/>
        </w:rPr>
      </w:pPr>
    </w:p>
    <w:p w14:paraId="334AA726" w14:textId="52C6AC83" w:rsidR="003450EB" w:rsidRPr="00E9553F" w:rsidRDefault="003450EB" w:rsidP="003450EB">
      <w:pPr>
        <w:spacing w:after="0"/>
        <w:rPr>
          <w:b/>
          <w:lang w:eastAsia="zh-CN"/>
        </w:rPr>
      </w:pPr>
      <w:r>
        <w:rPr>
          <w:b/>
        </w:rPr>
        <w:t>Question 5: Do companies agree that p</w:t>
      </w:r>
      <w:r w:rsidRPr="003450EB">
        <w:rPr>
          <w:b/>
        </w:rPr>
        <w:t xml:space="preserve">roviding selection policies from consumers to the UE would be beneficial, e.g. for the UE to decide which reports to discard in case the UE’s </w:t>
      </w:r>
      <w:proofErr w:type="spellStart"/>
      <w:r w:rsidRPr="003450EB">
        <w:rPr>
          <w:b/>
        </w:rPr>
        <w:t>QoE</w:t>
      </w:r>
      <w:proofErr w:type="spellEnd"/>
      <w:r w:rsidRPr="003450EB">
        <w:rPr>
          <w:b/>
        </w:rPr>
        <w:t xml:space="preserve"> buffer becomes full</w:t>
      </w:r>
      <w:r>
        <w:rPr>
          <w:b/>
        </w:rPr>
        <w:t>.</w:t>
      </w:r>
    </w:p>
    <w:p w14:paraId="51FB29AE" w14:textId="77777777" w:rsidR="003450EB" w:rsidRDefault="003450EB" w:rsidP="003450EB">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45D6C392" w14:textId="77777777" w:rsidTr="00404591">
        <w:tc>
          <w:tcPr>
            <w:tcW w:w="2122" w:type="dxa"/>
          </w:tcPr>
          <w:p w14:paraId="2B7ADFFD" w14:textId="77777777" w:rsidR="003450EB" w:rsidRDefault="003450EB" w:rsidP="00404591">
            <w:pPr>
              <w:spacing w:after="0"/>
              <w:jc w:val="center"/>
              <w:rPr>
                <w:b/>
              </w:rPr>
            </w:pPr>
            <w:r>
              <w:rPr>
                <w:b/>
              </w:rPr>
              <w:t>Company</w:t>
            </w:r>
          </w:p>
        </w:tc>
        <w:tc>
          <w:tcPr>
            <w:tcW w:w="992" w:type="dxa"/>
          </w:tcPr>
          <w:p w14:paraId="23EFB658" w14:textId="77777777" w:rsidR="003450EB" w:rsidRDefault="003450EB" w:rsidP="00404591">
            <w:pPr>
              <w:spacing w:after="0"/>
              <w:jc w:val="center"/>
              <w:rPr>
                <w:b/>
              </w:rPr>
            </w:pPr>
            <w:r>
              <w:rPr>
                <w:b/>
              </w:rPr>
              <w:t>Yes/No</w:t>
            </w:r>
          </w:p>
        </w:tc>
        <w:tc>
          <w:tcPr>
            <w:tcW w:w="6236" w:type="dxa"/>
          </w:tcPr>
          <w:p w14:paraId="3E3301BF" w14:textId="77777777" w:rsidR="003450EB" w:rsidRDefault="003450EB" w:rsidP="00404591">
            <w:pPr>
              <w:spacing w:after="0"/>
              <w:jc w:val="center"/>
              <w:rPr>
                <w:b/>
              </w:rPr>
            </w:pPr>
            <w:r>
              <w:rPr>
                <w:b/>
              </w:rPr>
              <w:t>Justification / comments</w:t>
            </w:r>
          </w:p>
        </w:tc>
      </w:tr>
      <w:tr w:rsidR="003450EB" w14:paraId="76B90F3E" w14:textId="77777777" w:rsidTr="00404591">
        <w:tc>
          <w:tcPr>
            <w:tcW w:w="2122" w:type="dxa"/>
          </w:tcPr>
          <w:p w14:paraId="5B1980F1" w14:textId="408518CC" w:rsidR="003450EB" w:rsidRPr="00D55F21" w:rsidRDefault="0051622A" w:rsidP="00404591">
            <w:pPr>
              <w:spacing w:after="0"/>
            </w:pPr>
            <w:r>
              <w:t>Lenovo</w:t>
            </w:r>
          </w:p>
        </w:tc>
        <w:tc>
          <w:tcPr>
            <w:tcW w:w="992" w:type="dxa"/>
          </w:tcPr>
          <w:p w14:paraId="7C7493A2" w14:textId="43737F05" w:rsidR="003450EB" w:rsidRPr="00D55F21" w:rsidRDefault="0051622A" w:rsidP="00404591">
            <w:pPr>
              <w:spacing w:after="0"/>
            </w:pPr>
            <w:r>
              <w:t>No</w:t>
            </w:r>
          </w:p>
        </w:tc>
        <w:tc>
          <w:tcPr>
            <w:tcW w:w="6236" w:type="dxa"/>
          </w:tcPr>
          <w:p w14:paraId="1F50B83F" w14:textId="0A570E64" w:rsidR="003450EB" w:rsidRPr="00D55F21" w:rsidRDefault="00AA010B" w:rsidP="00404591">
            <w:pPr>
              <w:spacing w:after="0"/>
            </w:pPr>
            <w:r>
              <w:t>See comments to Q4 above.</w:t>
            </w:r>
          </w:p>
        </w:tc>
      </w:tr>
      <w:tr w:rsidR="00B11051" w14:paraId="4FE49664" w14:textId="77777777" w:rsidTr="00404591">
        <w:tc>
          <w:tcPr>
            <w:tcW w:w="2122" w:type="dxa"/>
          </w:tcPr>
          <w:p w14:paraId="348AACDE" w14:textId="2C081EC1" w:rsidR="00B11051" w:rsidRPr="00D55F21" w:rsidRDefault="00B11051" w:rsidP="00B11051">
            <w:pPr>
              <w:spacing w:after="0"/>
            </w:pPr>
            <w:r>
              <w:t>Ericsson</w:t>
            </w:r>
          </w:p>
        </w:tc>
        <w:tc>
          <w:tcPr>
            <w:tcW w:w="992" w:type="dxa"/>
          </w:tcPr>
          <w:p w14:paraId="4716977D" w14:textId="4E908FA1" w:rsidR="00B11051" w:rsidRPr="00D55F21" w:rsidRDefault="00B11051" w:rsidP="00B11051">
            <w:pPr>
              <w:spacing w:after="0"/>
            </w:pPr>
            <w:r>
              <w:t>Yes</w:t>
            </w:r>
          </w:p>
        </w:tc>
        <w:tc>
          <w:tcPr>
            <w:tcW w:w="6236" w:type="dxa"/>
          </w:tcPr>
          <w:p w14:paraId="48BE8441" w14:textId="77777777" w:rsidR="00B11051" w:rsidRPr="00D55F21" w:rsidRDefault="00B11051" w:rsidP="00B11051">
            <w:pPr>
              <w:spacing w:after="0"/>
            </w:pPr>
          </w:p>
        </w:tc>
      </w:tr>
      <w:tr w:rsidR="003450EB" w14:paraId="34D259AE" w14:textId="77777777" w:rsidTr="00404591">
        <w:tc>
          <w:tcPr>
            <w:tcW w:w="2122" w:type="dxa"/>
          </w:tcPr>
          <w:p w14:paraId="343964B7" w14:textId="77777777" w:rsidR="003450EB" w:rsidRPr="00D55F21" w:rsidRDefault="003450EB" w:rsidP="00404591">
            <w:pPr>
              <w:spacing w:after="0"/>
            </w:pPr>
          </w:p>
        </w:tc>
        <w:tc>
          <w:tcPr>
            <w:tcW w:w="992" w:type="dxa"/>
          </w:tcPr>
          <w:p w14:paraId="18D99E25" w14:textId="77777777" w:rsidR="003450EB" w:rsidRPr="00D55F21" w:rsidRDefault="003450EB" w:rsidP="00404591">
            <w:pPr>
              <w:spacing w:after="0"/>
            </w:pPr>
          </w:p>
        </w:tc>
        <w:tc>
          <w:tcPr>
            <w:tcW w:w="6236" w:type="dxa"/>
          </w:tcPr>
          <w:p w14:paraId="6F94A6DD" w14:textId="77777777" w:rsidR="003450EB" w:rsidRPr="00D55F21" w:rsidRDefault="003450EB" w:rsidP="00404591">
            <w:pPr>
              <w:spacing w:after="0"/>
            </w:pPr>
          </w:p>
        </w:tc>
      </w:tr>
    </w:tbl>
    <w:p w14:paraId="0F6A5FEF" w14:textId="77777777" w:rsidR="003450EB" w:rsidRDefault="003450EB" w:rsidP="003450EB">
      <w:pPr>
        <w:spacing w:after="0"/>
        <w:rPr>
          <w:b/>
        </w:rPr>
      </w:pPr>
    </w:p>
    <w:p w14:paraId="1F7D5E0A" w14:textId="1C262B17" w:rsidR="003450EB" w:rsidRDefault="003450EB" w:rsidP="003450EB">
      <w:pPr>
        <w:spacing w:after="0"/>
        <w:rPr>
          <w:b/>
        </w:rPr>
      </w:pPr>
      <w:r w:rsidRPr="00D55F21">
        <w:rPr>
          <w:b/>
        </w:rPr>
        <w:t xml:space="preserve">Question </w:t>
      </w:r>
      <w:r>
        <w:rPr>
          <w:b/>
        </w:rPr>
        <w:t>6</w:t>
      </w:r>
      <w:r w:rsidRPr="00D55F21">
        <w:rPr>
          <w:b/>
        </w:rPr>
        <w:t>:</w:t>
      </w:r>
      <w:r>
        <w:rPr>
          <w:b/>
        </w:rPr>
        <w:t xml:space="preserve"> Do companies agree to send the LS to SA</w:t>
      </w:r>
      <w:r w:rsidR="00C64476">
        <w:rPr>
          <w:b/>
        </w:rPr>
        <w:t>5</w:t>
      </w:r>
      <w:r>
        <w:rPr>
          <w:b/>
        </w:rPr>
        <w:t xml:space="preserve"> capturing RAN2 conclusion on the above?</w:t>
      </w:r>
    </w:p>
    <w:p w14:paraId="278D7090" w14:textId="77777777" w:rsidR="003450EB" w:rsidRDefault="003450EB" w:rsidP="003450EB">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35C164CC" w14:textId="77777777" w:rsidTr="00404591">
        <w:tc>
          <w:tcPr>
            <w:tcW w:w="2122" w:type="dxa"/>
          </w:tcPr>
          <w:p w14:paraId="7824105D" w14:textId="77777777" w:rsidR="003450EB" w:rsidRDefault="003450EB" w:rsidP="00404591">
            <w:pPr>
              <w:spacing w:after="0"/>
              <w:jc w:val="center"/>
              <w:rPr>
                <w:b/>
              </w:rPr>
            </w:pPr>
            <w:r>
              <w:rPr>
                <w:b/>
              </w:rPr>
              <w:t>Company</w:t>
            </w:r>
          </w:p>
        </w:tc>
        <w:tc>
          <w:tcPr>
            <w:tcW w:w="992" w:type="dxa"/>
          </w:tcPr>
          <w:p w14:paraId="1A94A7A3" w14:textId="77777777" w:rsidR="003450EB" w:rsidRDefault="003450EB" w:rsidP="00404591">
            <w:pPr>
              <w:spacing w:after="0"/>
              <w:jc w:val="center"/>
              <w:rPr>
                <w:b/>
              </w:rPr>
            </w:pPr>
            <w:r>
              <w:rPr>
                <w:b/>
              </w:rPr>
              <w:t>Yes/No</w:t>
            </w:r>
          </w:p>
        </w:tc>
        <w:tc>
          <w:tcPr>
            <w:tcW w:w="6236" w:type="dxa"/>
          </w:tcPr>
          <w:p w14:paraId="53EFE8C3" w14:textId="77777777" w:rsidR="003450EB" w:rsidRDefault="003450EB" w:rsidP="00404591">
            <w:pPr>
              <w:spacing w:after="0"/>
              <w:jc w:val="center"/>
              <w:rPr>
                <w:b/>
              </w:rPr>
            </w:pPr>
            <w:r>
              <w:rPr>
                <w:b/>
              </w:rPr>
              <w:t>Justification / comments</w:t>
            </w:r>
          </w:p>
        </w:tc>
      </w:tr>
      <w:tr w:rsidR="003450EB" w14:paraId="4A3CEBA4" w14:textId="77777777" w:rsidTr="00404591">
        <w:tc>
          <w:tcPr>
            <w:tcW w:w="2122" w:type="dxa"/>
          </w:tcPr>
          <w:p w14:paraId="5744A56C" w14:textId="17436F6B" w:rsidR="003450EB" w:rsidRPr="00D55F21" w:rsidRDefault="0051622A" w:rsidP="00404591">
            <w:pPr>
              <w:spacing w:after="0"/>
            </w:pPr>
            <w:r>
              <w:t>Lenovo</w:t>
            </w:r>
          </w:p>
        </w:tc>
        <w:tc>
          <w:tcPr>
            <w:tcW w:w="992" w:type="dxa"/>
          </w:tcPr>
          <w:p w14:paraId="7F8B0CBA" w14:textId="179400C4" w:rsidR="003450EB" w:rsidRPr="00D55F21" w:rsidRDefault="0051622A" w:rsidP="00404591">
            <w:pPr>
              <w:spacing w:after="0"/>
            </w:pPr>
            <w:r>
              <w:t>No</w:t>
            </w:r>
          </w:p>
        </w:tc>
        <w:tc>
          <w:tcPr>
            <w:tcW w:w="6236" w:type="dxa"/>
          </w:tcPr>
          <w:p w14:paraId="14743C60" w14:textId="75A8E069" w:rsidR="003450EB" w:rsidRPr="00D55F21" w:rsidRDefault="0051622A" w:rsidP="00404591">
            <w:pPr>
              <w:spacing w:after="0"/>
            </w:pPr>
            <w:r>
              <w:t xml:space="preserve">This can be deferred to next meeting when the issue on AS layer buffer size will be discussed and consensus can be reached </w:t>
            </w:r>
            <w:proofErr w:type="spellStart"/>
            <w:r>
              <w:t>wrt</w:t>
            </w:r>
            <w:proofErr w:type="spellEnd"/>
            <w:r>
              <w:t xml:space="preserve"> </w:t>
            </w:r>
            <w:proofErr w:type="spellStart"/>
            <w:r>
              <w:t>i</w:t>
            </w:r>
            <w:proofErr w:type="spellEnd"/>
            <w:r>
              <w:t>) the minimum AS layer buffer size</w:t>
            </w:r>
            <w:r w:rsidR="00AA010B">
              <w:t xml:space="preserve"> requirement</w:t>
            </w:r>
            <w:r>
              <w:t xml:space="preserve">; ii) in which layer </w:t>
            </w:r>
            <w:r w:rsidR="00AA010B">
              <w:t xml:space="preserve">to store the </w:t>
            </w:r>
            <w:proofErr w:type="spellStart"/>
            <w:r w:rsidR="00AA010B">
              <w:t>QoE</w:t>
            </w:r>
            <w:proofErr w:type="spellEnd"/>
            <w:r w:rsidR="00AA010B">
              <w:t xml:space="preserve"> reports </w:t>
            </w:r>
            <w:r>
              <w:t xml:space="preserve">(AS layer </w:t>
            </w:r>
            <w:r w:rsidR="00AA010B">
              <w:t>and/</w:t>
            </w:r>
            <w:r>
              <w:t>or application layer).</w:t>
            </w:r>
          </w:p>
        </w:tc>
      </w:tr>
      <w:tr w:rsidR="00B11051" w14:paraId="5943A1EE" w14:textId="77777777" w:rsidTr="00404591">
        <w:tc>
          <w:tcPr>
            <w:tcW w:w="2122" w:type="dxa"/>
          </w:tcPr>
          <w:p w14:paraId="1E28D855" w14:textId="345F76C2" w:rsidR="00B11051" w:rsidRPr="00D55F21" w:rsidRDefault="00B11051" w:rsidP="00B11051">
            <w:pPr>
              <w:spacing w:after="0"/>
            </w:pPr>
            <w:r>
              <w:t>Ericsson</w:t>
            </w:r>
          </w:p>
        </w:tc>
        <w:tc>
          <w:tcPr>
            <w:tcW w:w="992" w:type="dxa"/>
          </w:tcPr>
          <w:p w14:paraId="200001FB" w14:textId="1DAE8373" w:rsidR="00B11051" w:rsidRPr="00D55F21" w:rsidRDefault="00B11051" w:rsidP="00B11051">
            <w:pPr>
              <w:spacing w:after="0"/>
            </w:pPr>
            <w:r>
              <w:t>No</w:t>
            </w:r>
          </w:p>
        </w:tc>
        <w:tc>
          <w:tcPr>
            <w:tcW w:w="6236" w:type="dxa"/>
          </w:tcPr>
          <w:p w14:paraId="3B58D080" w14:textId="77777777" w:rsidR="00B11051" w:rsidRPr="00D55F21" w:rsidRDefault="00B11051" w:rsidP="00B11051">
            <w:pPr>
              <w:spacing w:after="0"/>
            </w:pPr>
          </w:p>
        </w:tc>
      </w:tr>
      <w:tr w:rsidR="003450EB" w14:paraId="784DCF7C" w14:textId="77777777" w:rsidTr="00404591">
        <w:tc>
          <w:tcPr>
            <w:tcW w:w="2122" w:type="dxa"/>
          </w:tcPr>
          <w:p w14:paraId="6C2EB627" w14:textId="77777777" w:rsidR="003450EB" w:rsidRPr="00D55F21" w:rsidRDefault="003450EB" w:rsidP="00404591">
            <w:pPr>
              <w:spacing w:after="0"/>
            </w:pPr>
          </w:p>
        </w:tc>
        <w:tc>
          <w:tcPr>
            <w:tcW w:w="992" w:type="dxa"/>
          </w:tcPr>
          <w:p w14:paraId="570EEEBA" w14:textId="77777777" w:rsidR="003450EB" w:rsidRPr="00D55F21" w:rsidRDefault="003450EB" w:rsidP="00404591">
            <w:pPr>
              <w:spacing w:after="0"/>
            </w:pPr>
          </w:p>
        </w:tc>
        <w:tc>
          <w:tcPr>
            <w:tcW w:w="6236" w:type="dxa"/>
          </w:tcPr>
          <w:p w14:paraId="72E93972" w14:textId="77777777" w:rsidR="003450EB" w:rsidRPr="00D55F21" w:rsidRDefault="003450EB" w:rsidP="00404591">
            <w:pPr>
              <w:spacing w:after="0"/>
            </w:pPr>
          </w:p>
        </w:tc>
      </w:tr>
    </w:tbl>
    <w:p w14:paraId="340B7E81" w14:textId="7F4FC859" w:rsidR="003450EB" w:rsidRDefault="003450EB">
      <w:pPr>
        <w:spacing w:after="0"/>
        <w:rPr>
          <w:b/>
        </w:rPr>
      </w:pPr>
    </w:p>
    <w:p w14:paraId="7A6ECB3E" w14:textId="5658F864" w:rsidR="00C64476" w:rsidRDefault="00C64476" w:rsidP="00C64476">
      <w:pPr>
        <w:pStyle w:val="Heading2"/>
      </w:pPr>
      <w:r w:rsidRPr="00C113C5">
        <w:t xml:space="preserve">LS to SA5 on </w:t>
      </w:r>
      <w:ins w:id="16" w:author="Huawei (Dawid)" w:date="2023-04-20T20:23:00Z">
        <w:r w:rsidR="00C2271A">
          <w:t xml:space="preserve">SA5 </w:t>
        </w:r>
        <w:proofErr w:type="spellStart"/>
        <w:r w:rsidR="00C2271A" w:rsidRPr="00C2271A">
          <w:t>eQoE</w:t>
        </w:r>
        <w:proofErr w:type="spellEnd"/>
        <w:r w:rsidR="00C2271A" w:rsidRPr="00C2271A">
          <w:t xml:space="preserve"> CRs</w:t>
        </w:r>
        <w:r w:rsidR="00C2271A">
          <w:t xml:space="preserve"> for NR</w:t>
        </w:r>
      </w:ins>
      <w:commentRangeStart w:id="17"/>
      <w:del w:id="18" w:author="Huawei (Dawid)" w:date="2023-04-20T20:23:00Z">
        <w:r w:rsidRPr="00C113C5" w:rsidDel="00C2271A">
          <w:delText>MBS broadcast</w:delText>
        </w:r>
      </w:del>
      <w:commentRangeEnd w:id="17"/>
      <w:r w:rsidR="002A7767">
        <w:rPr>
          <w:rStyle w:val="CommentReference"/>
          <w:rFonts w:ascii="Times New Roman" w:eastAsia="SimSun" w:hAnsi="Times New Roman"/>
          <w:lang w:val="zh-CN"/>
        </w:rPr>
        <w:commentReference w:id="17"/>
      </w:r>
    </w:p>
    <w:p w14:paraId="32C60AF9" w14:textId="6DF7914C" w:rsidR="00C64476" w:rsidRDefault="00C64476">
      <w:pPr>
        <w:spacing w:after="0"/>
        <w:rPr>
          <w:lang w:val="en-GB"/>
        </w:rPr>
      </w:pPr>
      <w:r w:rsidRPr="00C64476">
        <w:rPr>
          <w:lang w:val="en-GB"/>
        </w:rPr>
        <w:t xml:space="preserve">SA5 sent </w:t>
      </w:r>
      <w:proofErr w:type="gramStart"/>
      <w:r w:rsidRPr="00C64476">
        <w:rPr>
          <w:lang w:val="en-GB"/>
        </w:rPr>
        <w:t>an</w:t>
      </w:r>
      <w:proofErr w:type="gramEnd"/>
      <w:r w:rsidRPr="00C64476">
        <w:rPr>
          <w:lang w:val="en-GB"/>
        </w:rPr>
        <w:t xml:space="preserve"> LS to RAN2</w:t>
      </w:r>
      <w:r>
        <w:rPr>
          <w:lang w:val="en-GB"/>
        </w:rPr>
        <w:t xml:space="preserve"> in [6] informing about </w:t>
      </w:r>
      <w:r w:rsidR="00504C3D">
        <w:rPr>
          <w:lang w:val="en-GB"/>
        </w:rPr>
        <w:t xml:space="preserve">the </w:t>
      </w:r>
      <w:r>
        <w:rPr>
          <w:lang w:val="en-GB"/>
        </w:rPr>
        <w:t>agree</w:t>
      </w:r>
      <w:r w:rsidR="00504C3D">
        <w:rPr>
          <w:lang w:val="en-GB"/>
        </w:rPr>
        <w:t>ment</w:t>
      </w:r>
      <w:r>
        <w:rPr>
          <w:lang w:val="en-GB"/>
        </w:rPr>
        <w:t xml:space="preserve"> to include NR </w:t>
      </w:r>
      <w:proofErr w:type="spellStart"/>
      <w:r>
        <w:rPr>
          <w:lang w:val="en-GB"/>
        </w:rPr>
        <w:t>QoE</w:t>
      </w:r>
      <w:proofErr w:type="spellEnd"/>
      <w:r>
        <w:rPr>
          <w:lang w:val="en-GB"/>
        </w:rPr>
        <w:t xml:space="preserve"> in their specifications. SA5 also attached one of the CRs that has been agreed in SA5 (see [7]) and asked “to </w:t>
      </w:r>
      <w:r w:rsidRPr="00C64476">
        <w:rPr>
          <w:lang w:val="en-GB"/>
        </w:rPr>
        <w:t>take the above information in account and if needed update relevant specification</w:t>
      </w:r>
      <w:r>
        <w:rPr>
          <w:lang w:val="en-GB"/>
        </w:rPr>
        <w:t xml:space="preserve">”. Based on this LS, the draft reply was proposed in [8] </w:t>
      </w:r>
      <w:r w:rsidR="007D76BE">
        <w:rPr>
          <w:lang w:val="en-GB"/>
        </w:rPr>
        <w:t>were</w:t>
      </w:r>
      <w:r>
        <w:rPr>
          <w:lang w:val="en-GB"/>
        </w:rPr>
        <w:t xml:space="preserve"> several </w:t>
      </w:r>
      <w:r w:rsidR="007D76BE">
        <w:rPr>
          <w:lang w:val="en-GB"/>
        </w:rPr>
        <w:t>issues were identified. The rapporteur proposes to discuss two things:</w:t>
      </w:r>
    </w:p>
    <w:p w14:paraId="4D116F5E" w14:textId="378683EA" w:rsidR="007D76BE" w:rsidRDefault="007D76BE" w:rsidP="007D76BE">
      <w:pPr>
        <w:pStyle w:val="ListParagraph"/>
        <w:numPr>
          <w:ilvl w:val="0"/>
          <w:numId w:val="46"/>
        </w:numPr>
        <w:spacing w:after="0"/>
        <w:rPr>
          <w:lang w:val="en-GB"/>
        </w:rPr>
      </w:pPr>
      <w:r>
        <w:rPr>
          <w:lang w:val="en-GB"/>
        </w:rPr>
        <w:t>Whether the issues indicated in [8] are valid.</w:t>
      </w:r>
    </w:p>
    <w:p w14:paraId="3E7F6C6B" w14:textId="079037F0" w:rsidR="007D76BE" w:rsidRDefault="007D76BE" w:rsidP="007D76BE">
      <w:pPr>
        <w:pStyle w:val="ListParagraph"/>
        <w:numPr>
          <w:ilvl w:val="0"/>
          <w:numId w:val="46"/>
        </w:numPr>
        <w:spacing w:after="0"/>
        <w:rPr>
          <w:lang w:val="en-GB"/>
        </w:rPr>
      </w:pPr>
      <w:r>
        <w:rPr>
          <w:lang w:val="en-GB"/>
        </w:rPr>
        <w:t>Whether RAN2 needs to update any RAN2 specification based on SA5 LS.</w:t>
      </w:r>
    </w:p>
    <w:p w14:paraId="42BEB3D3" w14:textId="7EAF3309" w:rsidR="007D76BE" w:rsidRDefault="007D76BE" w:rsidP="007D76BE">
      <w:pPr>
        <w:spacing w:after="0"/>
        <w:rPr>
          <w:lang w:val="en-GB"/>
        </w:rPr>
      </w:pPr>
    </w:p>
    <w:p w14:paraId="2245E4D2" w14:textId="7D0E4AFE" w:rsidR="007D76BE" w:rsidRDefault="007D76BE" w:rsidP="007D76BE">
      <w:pPr>
        <w:spacing w:after="0"/>
        <w:rPr>
          <w:b/>
          <w:lang w:val="en-GB"/>
        </w:rPr>
      </w:pPr>
      <w:r>
        <w:rPr>
          <w:b/>
          <w:lang w:val="en-GB"/>
        </w:rPr>
        <w:t>Question 7: Do companies agree with the following issues raised in [8]</w:t>
      </w:r>
      <w:r w:rsidR="00504C3D">
        <w:rPr>
          <w:b/>
          <w:lang w:val="en-GB"/>
        </w:rPr>
        <w:t xml:space="preserve"> with respect to the CR in </w:t>
      </w:r>
      <w:r w:rsidR="00504C3D" w:rsidRPr="00504C3D">
        <w:rPr>
          <w:b/>
          <w:lang w:val="en-GB"/>
        </w:rPr>
        <w:t>S5-232115</w:t>
      </w:r>
      <w:r w:rsidR="00504C3D">
        <w:rPr>
          <w:b/>
          <w:lang w:val="en-GB"/>
        </w:rPr>
        <w:t xml:space="preserve"> (see [7])</w:t>
      </w:r>
      <w:r>
        <w:rPr>
          <w:b/>
          <w:lang w:val="en-GB"/>
        </w:rPr>
        <w:t>:</w:t>
      </w:r>
    </w:p>
    <w:p w14:paraId="101484A2" w14:textId="2B23118D" w:rsidR="007D76BE" w:rsidRPr="007D76BE" w:rsidRDefault="007D76BE" w:rsidP="007D76BE">
      <w:pPr>
        <w:pStyle w:val="ListParagraph"/>
        <w:numPr>
          <w:ilvl w:val="0"/>
          <w:numId w:val="47"/>
        </w:numPr>
        <w:spacing w:after="0"/>
        <w:rPr>
          <w:b/>
        </w:rPr>
      </w:pPr>
      <w:r w:rsidRPr="007D76BE">
        <w:rPr>
          <w:b/>
        </w:rPr>
        <w:t>Figure 4.6.1.1-1:</w:t>
      </w:r>
    </w:p>
    <w:p w14:paraId="14609AF8" w14:textId="77777777" w:rsidR="007D76BE" w:rsidRDefault="007D76BE" w:rsidP="007D76BE">
      <w:pPr>
        <w:pStyle w:val="ListParagraph"/>
        <w:numPr>
          <w:ilvl w:val="1"/>
          <w:numId w:val="47"/>
        </w:numPr>
        <w:spacing w:after="0"/>
        <w:rPr>
          <w:b/>
        </w:rPr>
      </w:pPr>
      <w:r w:rsidRPr="007D76BE">
        <w:rPr>
          <w:b/>
        </w:rPr>
        <w:t>Step 5: the parameters “transmissionOfSessionStartStop” and “ran-VisibleParameters” are missing in the RRCReconfiguration message.</w:t>
      </w:r>
    </w:p>
    <w:p w14:paraId="49D1367F" w14:textId="77777777" w:rsidR="007D76BE" w:rsidRDefault="007D76BE" w:rsidP="00F50DBF">
      <w:pPr>
        <w:pStyle w:val="ListParagraph"/>
        <w:numPr>
          <w:ilvl w:val="1"/>
          <w:numId w:val="47"/>
        </w:numPr>
        <w:spacing w:after="0"/>
        <w:rPr>
          <w:b/>
        </w:rPr>
      </w:pPr>
      <w:r w:rsidRPr="007D76BE">
        <w:rPr>
          <w:b/>
        </w:rPr>
        <w:t>Step 6: the codepoint “report_initial_playout_delay“ is not correct since it is not defined in the AT command +CAPPLEVMCNR and should be replaced by “report_playout_delay_for_media_startup“.</w:t>
      </w:r>
    </w:p>
    <w:p w14:paraId="4CBCEDA8" w14:textId="77777777" w:rsidR="007D76BE" w:rsidRDefault="007D76BE" w:rsidP="007D76BE">
      <w:pPr>
        <w:pStyle w:val="ListParagraph"/>
        <w:numPr>
          <w:ilvl w:val="1"/>
          <w:numId w:val="47"/>
        </w:numPr>
        <w:spacing w:after="0"/>
        <w:rPr>
          <w:b/>
        </w:rPr>
      </w:pPr>
      <w:r w:rsidRPr="007D76BE">
        <w:rPr>
          <w:b/>
        </w:rPr>
        <w:t>Step 6: the codepoint “ran_visible_release_only“ can be removed since Figure 4.6.1.1-1 describes the activation of (encapsulated) QoE and RAN-visible QoE measurements.</w:t>
      </w:r>
    </w:p>
    <w:p w14:paraId="3A578CA9" w14:textId="77777777" w:rsidR="007D76BE" w:rsidRDefault="007D76BE" w:rsidP="003B59B3">
      <w:pPr>
        <w:pStyle w:val="ListParagraph"/>
        <w:numPr>
          <w:ilvl w:val="1"/>
          <w:numId w:val="47"/>
        </w:numPr>
        <w:spacing w:after="0"/>
        <w:rPr>
          <w:b/>
        </w:rPr>
      </w:pPr>
      <w:r w:rsidRPr="007D76BE">
        <w:rPr>
          <w:b/>
        </w:rPr>
        <w:t>Step 11: the codepoint „report_initial_playout_delay“ can be removed since it is not defined in the AT command +CAPPLEVMRNR.</w:t>
      </w:r>
    </w:p>
    <w:p w14:paraId="1B71E68F" w14:textId="63AE8CAC" w:rsidR="007D76BE" w:rsidRPr="007D76BE" w:rsidRDefault="007D76BE" w:rsidP="003B59B3">
      <w:pPr>
        <w:pStyle w:val="ListParagraph"/>
        <w:numPr>
          <w:ilvl w:val="1"/>
          <w:numId w:val="47"/>
        </w:numPr>
        <w:spacing w:after="0"/>
        <w:rPr>
          <w:b/>
        </w:rPr>
      </w:pPr>
      <w:r w:rsidRPr="007D76BE">
        <w:rPr>
          <w:b/>
        </w:rPr>
        <w:t>Step 12: the parameter „ran-VisibleMeasurements“ is missing in the MeasurementReportAppLayer message.</w:t>
      </w:r>
    </w:p>
    <w:p w14:paraId="31C8FC7B" w14:textId="709AA857" w:rsidR="007D76BE" w:rsidRPr="007D76BE" w:rsidRDefault="007D76BE" w:rsidP="007D76BE">
      <w:pPr>
        <w:pStyle w:val="ListParagraph"/>
        <w:numPr>
          <w:ilvl w:val="0"/>
          <w:numId w:val="47"/>
        </w:numPr>
        <w:spacing w:after="0"/>
        <w:rPr>
          <w:b/>
          <w:lang w:val="en-US"/>
        </w:rPr>
      </w:pPr>
      <w:r w:rsidRPr="007D76BE">
        <w:rPr>
          <w:b/>
        </w:rPr>
        <w:t>Figure 4.6.1.2-1: The same issues as in Figure 4.6.1.1-1 should be corrected.</w:t>
      </w:r>
    </w:p>
    <w:p w14:paraId="7A9A3313" w14:textId="170B6F7D" w:rsidR="00C64476" w:rsidRDefault="00C64476">
      <w:pPr>
        <w:spacing w:after="0"/>
        <w:rPr>
          <w:b/>
        </w:rPr>
      </w:pPr>
    </w:p>
    <w:tbl>
      <w:tblPr>
        <w:tblStyle w:val="TableGrid"/>
        <w:tblW w:w="0" w:type="auto"/>
        <w:tblLook w:val="04A0" w:firstRow="1" w:lastRow="0" w:firstColumn="1" w:lastColumn="0" w:noHBand="0" w:noVBand="1"/>
      </w:tblPr>
      <w:tblGrid>
        <w:gridCol w:w="2122"/>
        <w:gridCol w:w="1701"/>
        <w:gridCol w:w="5527"/>
      </w:tblGrid>
      <w:tr w:rsidR="007D76BE" w14:paraId="5EEBA6DC" w14:textId="77777777" w:rsidTr="007D76BE">
        <w:tc>
          <w:tcPr>
            <w:tcW w:w="2122" w:type="dxa"/>
          </w:tcPr>
          <w:p w14:paraId="6CCCBB00" w14:textId="77777777" w:rsidR="007D76BE" w:rsidRDefault="007D76BE" w:rsidP="00404591">
            <w:pPr>
              <w:spacing w:after="0"/>
              <w:jc w:val="center"/>
              <w:rPr>
                <w:b/>
              </w:rPr>
            </w:pPr>
            <w:r>
              <w:rPr>
                <w:b/>
              </w:rPr>
              <w:t>Company</w:t>
            </w:r>
          </w:p>
        </w:tc>
        <w:tc>
          <w:tcPr>
            <w:tcW w:w="1701" w:type="dxa"/>
          </w:tcPr>
          <w:p w14:paraId="052EE970" w14:textId="0165DC48" w:rsidR="007D76BE" w:rsidRDefault="007D76BE" w:rsidP="00404591">
            <w:pPr>
              <w:spacing w:after="0"/>
              <w:jc w:val="center"/>
              <w:rPr>
                <w:b/>
              </w:rPr>
            </w:pPr>
            <w:r>
              <w:rPr>
                <w:b/>
              </w:rPr>
              <w:t>Which issues do you agree with?</w:t>
            </w:r>
          </w:p>
        </w:tc>
        <w:tc>
          <w:tcPr>
            <w:tcW w:w="5527" w:type="dxa"/>
          </w:tcPr>
          <w:p w14:paraId="73BE19AB" w14:textId="77777777" w:rsidR="007D76BE" w:rsidRDefault="007D76BE" w:rsidP="00404591">
            <w:pPr>
              <w:spacing w:after="0"/>
              <w:jc w:val="center"/>
              <w:rPr>
                <w:b/>
              </w:rPr>
            </w:pPr>
            <w:r>
              <w:rPr>
                <w:b/>
              </w:rPr>
              <w:t>Justification / comments</w:t>
            </w:r>
          </w:p>
        </w:tc>
      </w:tr>
      <w:tr w:rsidR="007D76BE" w14:paraId="17EDFEA7" w14:textId="77777777" w:rsidTr="007D76BE">
        <w:tc>
          <w:tcPr>
            <w:tcW w:w="2122" w:type="dxa"/>
          </w:tcPr>
          <w:p w14:paraId="116D3BF0" w14:textId="50947D02" w:rsidR="007D76BE" w:rsidRPr="00D55F21" w:rsidRDefault="002A7767" w:rsidP="00404591">
            <w:pPr>
              <w:spacing w:after="0"/>
            </w:pPr>
            <w:r>
              <w:t>Lenovo</w:t>
            </w:r>
          </w:p>
        </w:tc>
        <w:tc>
          <w:tcPr>
            <w:tcW w:w="1701" w:type="dxa"/>
          </w:tcPr>
          <w:p w14:paraId="26A11CE3" w14:textId="77F8ED05" w:rsidR="007D76BE" w:rsidRPr="00D55F21" w:rsidRDefault="002A7767" w:rsidP="00404591">
            <w:pPr>
              <w:spacing w:after="0"/>
            </w:pPr>
            <w:r>
              <w:t>All</w:t>
            </w:r>
          </w:p>
        </w:tc>
        <w:tc>
          <w:tcPr>
            <w:tcW w:w="5527" w:type="dxa"/>
          </w:tcPr>
          <w:p w14:paraId="0DDDFADF" w14:textId="36704FE2" w:rsidR="007D76BE" w:rsidRPr="00D55F21" w:rsidRDefault="002A7767" w:rsidP="00404591">
            <w:pPr>
              <w:spacing w:after="0"/>
            </w:pPr>
            <w:r>
              <w:t>Proponent</w:t>
            </w:r>
            <w:r w:rsidR="00A552CA">
              <w:t xml:space="preserve">. We assumed that the Figures in the SA5 CR describe the </w:t>
            </w:r>
            <w:r w:rsidR="00A552CA" w:rsidRPr="00A552CA">
              <w:t xml:space="preserve">activation of </w:t>
            </w:r>
            <w:r w:rsidR="00A552CA">
              <w:t xml:space="preserve">both </w:t>
            </w:r>
            <w:r w:rsidR="00A552CA" w:rsidRPr="00A552CA">
              <w:t xml:space="preserve">(encapsulated) </w:t>
            </w:r>
            <w:proofErr w:type="spellStart"/>
            <w:r w:rsidR="00A552CA" w:rsidRPr="00A552CA">
              <w:t>QoE</w:t>
            </w:r>
            <w:proofErr w:type="spellEnd"/>
            <w:r w:rsidR="00A552CA" w:rsidRPr="00A552CA">
              <w:t xml:space="preserve"> and RAN-visible </w:t>
            </w:r>
            <w:proofErr w:type="spellStart"/>
            <w:r w:rsidR="00A552CA" w:rsidRPr="00A552CA">
              <w:t>QoE</w:t>
            </w:r>
            <w:proofErr w:type="spellEnd"/>
            <w:r w:rsidR="00A552CA" w:rsidRPr="00A552CA">
              <w:t xml:space="preserve"> measurements</w:t>
            </w:r>
            <w:r w:rsidR="00A552CA">
              <w:t>.</w:t>
            </w:r>
          </w:p>
        </w:tc>
      </w:tr>
      <w:tr w:rsidR="00C129AC" w14:paraId="5036F07D" w14:textId="77777777" w:rsidTr="007D76BE">
        <w:tc>
          <w:tcPr>
            <w:tcW w:w="2122" w:type="dxa"/>
          </w:tcPr>
          <w:p w14:paraId="204F04A4" w14:textId="7036A0D5" w:rsidR="00C129AC" w:rsidRPr="00D55F21" w:rsidRDefault="00C129AC" w:rsidP="00C129AC">
            <w:pPr>
              <w:spacing w:after="0"/>
            </w:pPr>
            <w:r>
              <w:t>Ericsson</w:t>
            </w:r>
          </w:p>
        </w:tc>
        <w:tc>
          <w:tcPr>
            <w:tcW w:w="1701" w:type="dxa"/>
          </w:tcPr>
          <w:p w14:paraId="1271D55B" w14:textId="7AC50249" w:rsidR="00C129AC" w:rsidRPr="00D55F21" w:rsidRDefault="00C129AC" w:rsidP="00C129AC">
            <w:pPr>
              <w:spacing w:after="0"/>
            </w:pPr>
            <w:r>
              <w:t>1.1, 1.2, 1.4 and 1.5</w:t>
            </w:r>
          </w:p>
        </w:tc>
        <w:tc>
          <w:tcPr>
            <w:tcW w:w="5527" w:type="dxa"/>
          </w:tcPr>
          <w:p w14:paraId="3412CC5E" w14:textId="72F5B4E9" w:rsidR="00C129AC" w:rsidRPr="00D55F21" w:rsidRDefault="00C129AC" w:rsidP="00C129AC">
            <w:pPr>
              <w:spacing w:after="0"/>
            </w:pPr>
            <w:r>
              <w:t xml:space="preserve">1.3 The release of only </w:t>
            </w:r>
            <w:proofErr w:type="spellStart"/>
            <w:r>
              <w:t>RVQoE</w:t>
            </w:r>
            <w:proofErr w:type="spellEnd"/>
            <w:r>
              <w:t xml:space="preserve"> is done in the activation command in 27.007, so we think the current text is correct.</w:t>
            </w:r>
          </w:p>
        </w:tc>
      </w:tr>
      <w:tr w:rsidR="007D76BE" w14:paraId="78A322D3" w14:textId="77777777" w:rsidTr="007D76BE">
        <w:tc>
          <w:tcPr>
            <w:tcW w:w="2122" w:type="dxa"/>
          </w:tcPr>
          <w:p w14:paraId="66B4CA0B" w14:textId="77777777" w:rsidR="007D76BE" w:rsidRPr="00D55F21" w:rsidRDefault="007D76BE" w:rsidP="00404591">
            <w:pPr>
              <w:spacing w:after="0"/>
            </w:pPr>
          </w:p>
        </w:tc>
        <w:tc>
          <w:tcPr>
            <w:tcW w:w="1701" w:type="dxa"/>
          </w:tcPr>
          <w:p w14:paraId="40B7F1A5" w14:textId="77777777" w:rsidR="007D76BE" w:rsidRPr="00D55F21" w:rsidRDefault="007D76BE" w:rsidP="00404591">
            <w:pPr>
              <w:spacing w:after="0"/>
            </w:pPr>
          </w:p>
        </w:tc>
        <w:tc>
          <w:tcPr>
            <w:tcW w:w="5527" w:type="dxa"/>
          </w:tcPr>
          <w:p w14:paraId="6BBE2520" w14:textId="77777777" w:rsidR="007D76BE" w:rsidRPr="00D55F21" w:rsidRDefault="007D76BE" w:rsidP="00404591">
            <w:pPr>
              <w:spacing w:after="0"/>
            </w:pPr>
          </w:p>
        </w:tc>
      </w:tr>
    </w:tbl>
    <w:p w14:paraId="2CC0C46F" w14:textId="002850F6" w:rsidR="007D76BE" w:rsidRDefault="007D76BE">
      <w:pPr>
        <w:spacing w:after="0"/>
        <w:rPr>
          <w:b/>
        </w:rPr>
      </w:pPr>
    </w:p>
    <w:p w14:paraId="6BF28632" w14:textId="444C821B" w:rsidR="002760ED" w:rsidRDefault="002760ED" w:rsidP="002760ED">
      <w:pPr>
        <w:spacing w:after="0"/>
        <w:rPr>
          <w:b/>
          <w:lang w:val="en-GB"/>
        </w:rPr>
      </w:pPr>
      <w:r>
        <w:rPr>
          <w:b/>
          <w:lang w:val="en-GB"/>
        </w:rPr>
        <w:t>Question 8: Do companies think any RAN2 specifications need to be updated based on SA5 LS?</w:t>
      </w:r>
    </w:p>
    <w:p w14:paraId="78447EEC" w14:textId="77777777" w:rsidR="002760ED" w:rsidRDefault="002760ED" w:rsidP="002760ED">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2760ED" w14:paraId="384A082A" w14:textId="77777777" w:rsidTr="00404591">
        <w:tc>
          <w:tcPr>
            <w:tcW w:w="2122" w:type="dxa"/>
          </w:tcPr>
          <w:p w14:paraId="7B7EF2BF" w14:textId="77777777" w:rsidR="002760ED" w:rsidRDefault="002760ED" w:rsidP="00404591">
            <w:pPr>
              <w:spacing w:after="0"/>
              <w:jc w:val="center"/>
              <w:rPr>
                <w:b/>
              </w:rPr>
            </w:pPr>
            <w:r>
              <w:rPr>
                <w:b/>
              </w:rPr>
              <w:t>Company</w:t>
            </w:r>
          </w:p>
        </w:tc>
        <w:tc>
          <w:tcPr>
            <w:tcW w:w="992" w:type="dxa"/>
          </w:tcPr>
          <w:p w14:paraId="50339281" w14:textId="77777777" w:rsidR="002760ED" w:rsidRDefault="002760ED" w:rsidP="00404591">
            <w:pPr>
              <w:spacing w:after="0"/>
              <w:jc w:val="center"/>
              <w:rPr>
                <w:b/>
              </w:rPr>
            </w:pPr>
            <w:r>
              <w:rPr>
                <w:b/>
              </w:rPr>
              <w:t>Yes/No</w:t>
            </w:r>
          </w:p>
        </w:tc>
        <w:tc>
          <w:tcPr>
            <w:tcW w:w="6236" w:type="dxa"/>
          </w:tcPr>
          <w:p w14:paraId="65884849" w14:textId="77777777" w:rsidR="002760ED" w:rsidRDefault="002760ED" w:rsidP="00404591">
            <w:pPr>
              <w:spacing w:after="0"/>
              <w:jc w:val="center"/>
              <w:rPr>
                <w:b/>
              </w:rPr>
            </w:pPr>
            <w:r>
              <w:rPr>
                <w:b/>
              </w:rPr>
              <w:t>Justification / comments</w:t>
            </w:r>
          </w:p>
        </w:tc>
      </w:tr>
      <w:tr w:rsidR="002760ED" w14:paraId="778B002F" w14:textId="77777777" w:rsidTr="00404591">
        <w:tc>
          <w:tcPr>
            <w:tcW w:w="2122" w:type="dxa"/>
          </w:tcPr>
          <w:p w14:paraId="0B27FF77" w14:textId="3C4770B6" w:rsidR="002760ED" w:rsidRPr="00D55F21" w:rsidRDefault="002A7767" w:rsidP="00404591">
            <w:pPr>
              <w:spacing w:after="0"/>
            </w:pPr>
            <w:r>
              <w:t>Lenovo</w:t>
            </w:r>
          </w:p>
        </w:tc>
        <w:tc>
          <w:tcPr>
            <w:tcW w:w="992" w:type="dxa"/>
          </w:tcPr>
          <w:p w14:paraId="1880214B" w14:textId="290F85FA" w:rsidR="002760ED" w:rsidRPr="00D55F21" w:rsidRDefault="002A7767" w:rsidP="00404591">
            <w:pPr>
              <w:spacing w:after="0"/>
            </w:pPr>
            <w:r>
              <w:t>No</w:t>
            </w:r>
          </w:p>
        </w:tc>
        <w:tc>
          <w:tcPr>
            <w:tcW w:w="6236" w:type="dxa"/>
          </w:tcPr>
          <w:p w14:paraId="068A0268" w14:textId="77777777" w:rsidR="002760ED" w:rsidRPr="00D55F21" w:rsidRDefault="002760ED" w:rsidP="00404591">
            <w:pPr>
              <w:spacing w:after="0"/>
            </w:pPr>
          </w:p>
        </w:tc>
      </w:tr>
      <w:tr w:rsidR="002760ED" w14:paraId="3EE57158" w14:textId="77777777" w:rsidTr="00404591">
        <w:tc>
          <w:tcPr>
            <w:tcW w:w="2122" w:type="dxa"/>
          </w:tcPr>
          <w:p w14:paraId="2A92F1F4" w14:textId="20DA36F1" w:rsidR="002760ED" w:rsidRPr="00D55F21" w:rsidRDefault="00C129AC" w:rsidP="00404591">
            <w:pPr>
              <w:spacing w:after="0"/>
            </w:pPr>
            <w:r>
              <w:t>Ericsson</w:t>
            </w:r>
          </w:p>
        </w:tc>
        <w:tc>
          <w:tcPr>
            <w:tcW w:w="992" w:type="dxa"/>
          </w:tcPr>
          <w:p w14:paraId="6258E040" w14:textId="37DD44DF" w:rsidR="002760ED" w:rsidRPr="00D55F21" w:rsidRDefault="00C129AC" w:rsidP="00404591">
            <w:pPr>
              <w:spacing w:after="0"/>
            </w:pPr>
            <w:r>
              <w:t>No</w:t>
            </w:r>
          </w:p>
        </w:tc>
        <w:tc>
          <w:tcPr>
            <w:tcW w:w="6236" w:type="dxa"/>
          </w:tcPr>
          <w:p w14:paraId="069FE373" w14:textId="77777777" w:rsidR="002760ED" w:rsidRPr="00D55F21" w:rsidRDefault="002760ED" w:rsidP="00404591">
            <w:pPr>
              <w:spacing w:after="0"/>
            </w:pPr>
          </w:p>
        </w:tc>
      </w:tr>
      <w:tr w:rsidR="002760ED" w14:paraId="1B5D8A62" w14:textId="77777777" w:rsidTr="00404591">
        <w:tc>
          <w:tcPr>
            <w:tcW w:w="2122" w:type="dxa"/>
          </w:tcPr>
          <w:p w14:paraId="033A0A26" w14:textId="77777777" w:rsidR="002760ED" w:rsidRPr="00D55F21" w:rsidRDefault="002760ED" w:rsidP="00404591">
            <w:pPr>
              <w:spacing w:after="0"/>
            </w:pPr>
          </w:p>
        </w:tc>
        <w:tc>
          <w:tcPr>
            <w:tcW w:w="992" w:type="dxa"/>
          </w:tcPr>
          <w:p w14:paraId="64A40ABA" w14:textId="77777777" w:rsidR="002760ED" w:rsidRPr="00D55F21" w:rsidRDefault="002760ED" w:rsidP="00404591">
            <w:pPr>
              <w:spacing w:after="0"/>
            </w:pPr>
          </w:p>
        </w:tc>
        <w:tc>
          <w:tcPr>
            <w:tcW w:w="6236" w:type="dxa"/>
          </w:tcPr>
          <w:p w14:paraId="043C60E3" w14:textId="77777777" w:rsidR="002760ED" w:rsidRPr="00D55F21" w:rsidRDefault="002760ED" w:rsidP="00404591">
            <w:pPr>
              <w:spacing w:after="0"/>
            </w:pPr>
          </w:p>
        </w:tc>
      </w:tr>
    </w:tbl>
    <w:p w14:paraId="25B6A677" w14:textId="1B4F6FE4" w:rsidR="002760ED" w:rsidRDefault="002760ED">
      <w:pPr>
        <w:spacing w:after="0"/>
        <w:rPr>
          <w:b/>
          <w:lang w:val="en-GB"/>
        </w:rPr>
      </w:pPr>
    </w:p>
    <w:p w14:paraId="5184320D" w14:textId="7D299435" w:rsidR="00D3584C" w:rsidRPr="00D3584C" w:rsidRDefault="00D3584C">
      <w:pPr>
        <w:spacing w:after="0"/>
        <w:rPr>
          <w:lang w:val="en-GB"/>
        </w:rPr>
      </w:pPr>
      <w:r w:rsidRPr="00D3584C">
        <w:rPr>
          <w:lang w:val="en-GB"/>
        </w:rPr>
        <w:t>The ra</w:t>
      </w:r>
      <w:r>
        <w:rPr>
          <w:lang w:val="en-GB"/>
        </w:rPr>
        <w:t>pporteur thinks it is natural that in case any issues need to be corrected in SA5 specifications, RAN2 will have to inform SA5 about this, hence there is no separate question on th</w:t>
      </w:r>
      <w:r w:rsidR="00D36C59">
        <w:rPr>
          <w:lang w:val="en-GB"/>
        </w:rPr>
        <w:t>e need for such LS</w:t>
      </w:r>
      <w:r>
        <w:rPr>
          <w:lang w:val="en-GB"/>
        </w:rPr>
        <w:t>.</w:t>
      </w:r>
    </w:p>
    <w:bookmarkEnd w:id="15"/>
    <w:p w14:paraId="0D96F74E" w14:textId="2F1936EB" w:rsidR="00534F34" w:rsidRDefault="00C113C5">
      <w:pPr>
        <w:pStyle w:val="Heading1"/>
      </w:pPr>
      <w:r>
        <w:t>Summary</w:t>
      </w:r>
    </w:p>
    <w:bookmarkEnd w:id="9"/>
    <w:p w14:paraId="05EAF206" w14:textId="286E00BF" w:rsidR="00932F46" w:rsidRPr="00C113C5" w:rsidRDefault="008C413C" w:rsidP="00C113C5">
      <w:pPr>
        <w:rPr>
          <w:b/>
        </w:rPr>
      </w:pPr>
      <w:r>
        <w:rPr>
          <w:lang w:val="en-GB" w:eastAsia="zh-CN"/>
        </w:rPr>
        <w:t>TBD</w:t>
      </w:r>
    </w:p>
    <w:p w14:paraId="1B83D583" w14:textId="26178F8D" w:rsidR="00534F34" w:rsidRDefault="008E0E92" w:rsidP="00C113C5">
      <w:pPr>
        <w:pStyle w:val="Heading1"/>
      </w:pPr>
      <w:r>
        <w:lastRenderedPageBreak/>
        <w:t>References</w:t>
      </w:r>
    </w:p>
    <w:p w14:paraId="6D407F1C" w14:textId="4BA1DAB9" w:rsidR="00AB2581" w:rsidRPr="00C74C56" w:rsidRDefault="00AB2581" w:rsidP="00C74C56">
      <w:pPr>
        <w:pStyle w:val="ListParagraph"/>
        <w:numPr>
          <w:ilvl w:val="0"/>
          <w:numId w:val="43"/>
        </w:numPr>
        <w:spacing w:after="0"/>
        <w:rPr>
          <w:lang w:val="en-GB"/>
        </w:rPr>
      </w:pPr>
      <w:r w:rsidRPr="00C74C56">
        <w:rPr>
          <w:lang w:val="en-GB"/>
        </w:rPr>
        <w:t xml:space="preserve">R2-2213054, LS on </w:t>
      </w:r>
      <w:proofErr w:type="spellStart"/>
      <w:r w:rsidRPr="00C74C56">
        <w:rPr>
          <w:lang w:val="en-GB"/>
        </w:rPr>
        <w:t>QoE</w:t>
      </w:r>
      <w:proofErr w:type="spellEnd"/>
      <w:r w:rsidRPr="00C74C56">
        <w:rPr>
          <w:lang w:val="en-GB"/>
        </w:rPr>
        <w:t xml:space="preserve"> measurements in RRC IDLE/INACTIVE states, RAN2</w:t>
      </w:r>
    </w:p>
    <w:p w14:paraId="6CE77291" w14:textId="686E5F07" w:rsidR="00C113C5" w:rsidRDefault="00C113C5" w:rsidP="00C74C56">
      <w:pPr>
        <w:pStyle w:val="ListParagraph"/>
        <w:numPr>
          <w:ilvl w:val="0"/>
          <w:numId w:val="43"/>
        </w:numPr>
        <w:spacing w:after="0"/>
      </w:pPr>
      <w:r w:rsidRPr="00C74C56">
        <w:rPr>
          <w:lang w:val="en-GB"/>
        </w:rPr>
        <w:t xml:space="preserve">S4-230369, Reply LS on </w:t>
      </w:r>
      <w:proofErr w:type="spellStart"/>
      <w:r w:rsidRPr="00C74C56">
        <w:rPr>
          <w:lang w:val="en-GB"/>
        </w:rPr>
        <w:t>QoE</w:t>
      </w:r>
      <w:proofErr w:type="spellEnd"/>
      <w:r w:rsidRPr="00C74C56">
        <w:rPr>
          <w:lang w:val="en-GB"/>
        </w:rPr>
        <w:t xml:space="preserve"> measurements in RRC IDLE/INACTIVE states, SA4</w:t>
      </w:r>
    </w:p>
    <w:p w14:paraId="04AB7E42" w14:textId="69EFCE7A" w:rsidR="001A2AD9" w:rsidRDefault="009531A3" w:rsidP="00C74C56">
      <w:pPr>
        <w:pStyle w:val="ListParagraph"/>
        <w:numPr>
          <w:ilvl w:val="0"/>
          <w:numId w:val="43"/>
        </w:numPr>
        <w:spacing w:after="0"/>
      </w:pPr>
      <w:r w:rsidRPr="009531A3">
        <w:t>S5-232760</w:t>
      </w:r>
      <w:r>
        <w:t xml:space="preserve">, </w:t>
      </w:r>
      <w:r w:rsidRPr="009531A3">
        <w:t>Reply LS on QoE measurements in RRC IDLE/INACTIVE states</w:t>
      </w:r>
      <w:r>
        <w:t>, SA5</w:t>
      </w:r>
      <w:r w:rsidR="001A2AD9">
        <w:t xml:space="preserve"> </w:t>
      </w:r>
    </w:p>
    <w:p w14:paraId="3E60472F" w14:textId="75D78CA1" w:rsidR="00D3285D" w:rsidRDefault="00D3285D" w:rsidP="00D3285D">
      <w:pPr>
        <w:pStyle w:val="ListParagraph"/>
        <w:numPr>
          <w:ilvl w:val="0"/>
          <w:numId w:val="43"/>
        </w:numPr>
        <w:spacing w:after="0"/>
      </w:pPr>
      <w:r>
        <w:t>R2-2303597</w:t>
      </w:r>
      <w:r>
        <w:rPr>
          <w:lang w:val="en-US"/>
        </w:rPr>
        <w:t xml:space="preserve">, </w:t>
      </w:r>
      <w:r>
        <w:t>[DRAFT] Further reply LS to SA4 on QoE measurements in RRC IDLE/INACTIVE</w:t>
      </w:r>
      <w:r>
        <w:tab/>
      </w:r>
      <w:r>
        <w:rPr>
          <w:lang w:val="en-US"/>
        </w:rPr>
        <w:t xml:space="preserve">, </w:t>
      </w:r>
      <w:r>
        <w:t>Huawei, HiSilicon</w:t>
      </w:r>
    </w:p>
    <w:p w14:paraId="6CFC6D66" w14:textId="33775204" w:rsidR="00D3285D" w:rsidRDefault="00D3285D" w:rsidP="00D3285D">
      <w:pPr>
        <w:pStyle w:val="ListParagraph"/>
        <w:numPr>
          <w:ilvl w:val="0"/>
          <w:numId w:val="43"/>
        </w:numPr>
        <w:spacing w:after="0"/>
      </w:pPr>
      <w:r>
        <w:t>R2-2303599</w:t>
      </w:r>
      <w:r>
        <w:rPr>
          <w:lang w:val="en-US"/>
        </w:rPr>
        <w:t xml:space="preserve">, </w:t>
      </w:r>
      <w:r>
        <w:t>[DRAFT] Further reply LS to SA5 on QoE measurements in RRC IDLEINACTIVE states</w:t>
      </w:r>
      <w:r>
        <w:rPr>
          <w:lang w:val="en-US"/>
        </w:rPr>
        <w:t xml:space="preserve">, </w:t>
      </w:r>
      <w:r>
        <w:t>Huawei, HiSilicon</w:t>
      </w:r>
    </w:p>
    <w:p w14:paraId="03923341" w14:textId="6A221F6A" w:rsidR="00D3285D" w:rsidRDefault="00D3285D" w:rsidP="00D3285D">
      <w:pPr>
        <w:pStyle w:val="ListParagraph"/>
        <w:numPr>
          <w:ilvl w:val="0"/>
          <w:numId w:val="43"/>
        </w:numPr>
        <w:spacing w:after="0"/>
      </w:pPr>
      <w:r w:rsidRPr="00D3285D">
        <w:t>R2-2302463</w:t>
      </w:r>
      <w:r>
        <w:rPr>
          <w:lang w:val="en-US"/>
        </w:rPr>
        <w:t xml:space="preserve">, </w:t>
      </w:r>
      <w:r w:rsidRPr="00D3285D">
        <w:t>LS on Approval of eQoE CRs for NR</w:t>
      </w:r>
      <w:r>
        <w:rPr>
          <w:lang w:val="en-US"/>
        </w:rPr>
        <w:t xml:space="preserve">, </w:t>
      </w:r>
      <w:r w:rsidRPr="00D3285D">
        <w:t>SA5</w:t>
      </w:r>
    </w:p>
    <w:p w14:paraId="3A1C1DC5" w14:textId="4A61EEE5" w:rsidR="00C64476" w:rsidRDefault="00C64476" w:rsidP="00D3285D">
      <w:pPr>
        <w:pStyle w:val="ListParagraph"/>
        <w:numPr>
          <w:ilvl w:val="0"/>
          <w:numId w:val="43"/>
        </w:numPr>
        <w:spacing w:after="0"/>
      </w:pPr>
      <w:r w:rsidRPr="00C64476">
        <w:t>S5-232115</w:t>
      </w:r>
      <w:r>
        <w:rPr>
          <w:lang w:val="en-US"/>
        </w:rPr>
        <w:t xml:space="preserve">, </w:t>
      </w:r>
      <w:r w:rsidRPr="00C64476">
        <w:rPr>
          <w:lang w:val="en-US"/>
        </w:rPr>
        <w:t xml:space="preserve">Add MDT Alignment Information and RAN visible </w:t>
      </w:r>
      <w:proofErr w:type="spellStart"/>
      <w:r w:rsidRPr="00C64476">
        <w:rPr>
          <w:lang w:val="en-US"/>
        </w:rPr>
        <w:t>QoE</w:t>
      </w:r>
      <w:proofErr w:type="spellEnd"/>
      <w:r w:rsidRPr="00C64476">
        <w:rPr>
          <w:lang w:val="en-US"/>
        </w:rPr>
        <w:t xml:space="preserve"> Metrics to </w:t>
      </w:r>
      <w:proofErr w:type="spellStart"/>
      <w:r w:rsidRPr="00C64476">
        <w:rPr>
          <w:lang w:val="en-US"/>
        </w:rPr>
        <w:t>Signalling</w:t>
      </w:r>
      <w:proofErr w:type="spellEnd"/>
      <w:r w:rsidRPr="00C64476">
        <w:rPr>
          <w:lang w:val="en-US"/>
        </w:rPr>
        <w:t xml:space="preserve"> Based Activation</w:t>
      </w:r>
      <w:r>
        <w:rPr>
          <w:lang w:val="en-US"/>
        </w:rPr>
        <w:t xml:space="preserve">, </w:t>
      </w:r>
      <w:r w:rsidRPr="00C64476">
        <w:rPr>
          <w:lang w:val="en-US"/>
        </w:rPr>
        <w:t>Ericsson</w:t>
      </w:r>
    </w:p>
    <w:p w14:paraId="2FD1136F" w14:textId="0F1854BB" w:rsidR="000E1792" w:rsidRDefault="00D3285D" w:rsidP="00D3285D">
      <w:pPr>
        <w:pStyle w:val="ListParagraph"/>
        <w:numPr>
          <w:ilvl w:val="0"/>
          <w:numId w:val="43"/>
        </w:numPr>
        <w:spacing w:after="0"/>
      </w:pPr>
      <w:r w:rsidRPr="00D3285D">
        <w:t>R2-2304019</w:t>
      </w:r>
      <w:r>
        <w:rPr>
          <w:lang w:val="en-US"/>
        </w:rPr>
        <w:t xml:space="preserve">, </w:t>
      </w:r>
      <w:r w:rsidRPr="00D3285D">
        <w:t>Draft reply LS on eQoE CRs for NR</w:t>
      </w:r>
      <w:r>
        <w:rPr>
          <w:lang w:val="en-US"/>
        </w:rPr>
        <w:t xml:space="preserve">, </w:t>
      </w:r>
      <w:r w:rsidRPr="00D3285D">
        <w:t>Lenovo</w:t>
      </w:r>
    </w:p>
    <w:sectPr w:rsidR="000E179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3-04-20T16:38:00Z" w:initials="B">
    <w:p w14:paraId="1BEC194C" w14:textId="07DC1EA8" w:rsidR="002A7767" w:rsidRPr="002A7767" w:rsidRDefault="002A7767">
      <w:pPr>
        <w:pStyle w:val="CommentText"/>
        <w:rPr>
          <w:lang w:val="de-DE"/>
        </w:rPr>
      </w:pPr>
      <w:r>
        <w:rPr>
          <w:rStyle w:val="CommentReference"/>
        </w:rPr>
        <w:annotationRef/>
      </w:r>
      <w:r>
        <w:rPr>
          <w:lang w:val="de-DE"/>
        </w:rPr>
        <w:t>Should</w:t>
      </w:r>
      <w:bookmarkStart w:id="4" w:name="_GoBack"/>
      <w:bookmarkEnd w:id="4"/>
      <w:r>
        <w:rPr>
          <w:lang w:val="de-DE"/>
        </w:rPr>
        <w:t>n’t it be „7.14.1“?</w:t>
      </w:r>
    </w:p>
  </w:comment>
  <w:comment w:id="6" w:author="Lenovo" w:date="2023-04-20T17:06:00Z" w:initials="B">
    <w:p w14:paraId="6C6A3665" w14:textId="2EA061E7" w:rsidR="003779D1" w:rsidRPr="003779D1" w:rsidRDefault="003779D1">
      <w:pPr>
        <w:pStyle w:val="CommentText"/>
        <w:rPr>
          <w:lang w:val="de-DE"/>
        </w:rPr>
      </w:pPr>
      <w:r>
        <w:rPr>
          <w:rStyle w:val="CommentReference"/>
        </w:rPr>
        <w:annotationRef/>
      </w:r>
      <w:r>
        <w:rPr>
          <w:lang w:val="de-DE"/>
        </w:rPr>
        <w:t>Wrong title?</w:t>
      </w:r>
    </w:p>
  </w:comment>
  <w:comment w:id="17" w:author="Lenovo" w:date="2023-04-20T16:39:00Z" w:initials="B">
    <w:p w14:paraId="2290CEC0" w14:textId="36849B83" w:rsidR="002A7767" w:rsidRPr="002A7767" w:rsidRDefault="002A7767">
      <w:pPr>
        <w:pStyle w:val="CommentText"/>
        <w:rPr>
          <w:lang w:val="de-DE"/>
        </w:rPr>
      </w:pPr>
      <w:r>
        <w:rPr>
          <w:rStyle w:val="CommentReference"/>
        </w:rPr>
        <w:annotationRef/>
      </w:r>
      <w:r>
        <w:rPr>
          <w:lang w:val="de-DE"/>
        </w:rPr>
        <w:t>I</w:t>
      </w:r>
      <w:r w:rsidR="00A552CA">
        <w:rPr>
          <w:lang w:val="de-DE"/>
        </w:rPr>
        <w:t>t‘s</w:t>
      </w:r>
      <w:r>
        <w:rPr>
          <w:lang w:val="de-DE"/>
        </w:rPr>
        <w:t xml:space="preserve">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EC194C" w15:done="1"/>
  <w15:commentEx w15:paraId="6C6A3665" w15:done="1"/>
  <w15:commentEx w15:paraId="2290CE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908" w16cex:dateUtc="2023-04-20T14:38:00Z"/>
  <w16cex:commentExtensible w16cex:durableId="27EBEF8C" w16cex:dateUtc="2023-04-20T15:06:00Z"/>
  <w16cex:commentExtensible w16cex:durableId="27EBE934" w16cex:dateUtc="2023-04-2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C194C" w16cid:durableId="27EBE908"/>
  <w16cid:commentId w16cid:paraId="6C6A3665" w16cid:durableId="27EBEF8C"/>
  <w16cid:commentId w16cid:paraId="2290CEC0" w16cid:durableId="27EBE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C877" w14:textId="77777777" w:rsidR="007D611D" w:rsidRDefault="007D611D">
      <w:pPr>
        <w:spacing w:after="0" w:line="240" w:lineRule="auto"/>
      </w:pPr>
      <w:r>
        <w:separator/>
      </w:r>
    </w:p>
  </w:endnote>
  <w:endnote w:type="continuationSeparator" w:id="0">
    <w:p w14:paraId="21FFAE45" w14:textId="77777777" w:rsidR="007D611D" w:rsidRDefault="007D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4F5D" w14:textId="77777777" w:rsidR="00534F34" w:rsidRDefault="008E0E92">
    <w:pPr>
      <w:pStyle w:val="Footer"/>
      <w:jc w:val="center"/>
    </w:pPr>
    <w:r>
      <w:fldChar w:fldCharType="begin"/>
    </w:r>
    <w:r>
      <w:instrText xml:space="preserve"> PAGE   \* MERGEFORMAT </w:instrText>
    </w:r>
    <w:r>
      <w:fldChar w:fldCharType="separate"/>
    </w:r>
    <w:r>
      <w:t>8</w:t>
    </w:r>
    <w:r>
      <w:fldChar w:fldCharType="end"/>
    </w:r>
  </w:p>
  <w:p w14:paraId="0A4951EB" w14:textId="77777777" w:rsidR="00534F34" w:rsidRDefault="0053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5EA0" w14:textId="77777777" w:rsidR="007D611D" w:rsidRDefault="007D611D">
      <w:pPr>
        <w:spacing w:after="0" w:line="240" w:lineRule="auto"/>
      </w:pPr>
      <w:r>
        <w:separator/>
      </w:r>
    </w:p>
  </w:footnote>
  <w:footnote w:type="continuationSeparator" w:id="0">
    <w:p w14:paraId="6B086876" w14:textId="77777777" w:rsidR="007D611D" w:rsidRDefault="007D6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906"/>
    <w:multiLevelType w:val="hybridMultilevel"/>
    <w:tmpl w:val="6B38E340"/>
    <w:lvl w:ilvl="0" w:tplc="CB66BE4A">
      <w:start w:val="1"/>
      <w:numFmt w:val="bullet"/>
      <w:lvlText w:val="-"/>
      <w:lvlJc w:val="left"/>
      <w:pPr>
        <w:tabs>
          <w:tab w:val="num" w:pos="720"/>
        </w:tabs>
        <w:ind w:left="720" w:hanging="360"/>
      </w:pPr>
      <w:rPr>
        <w:rFonts w:ascii="Arial" w:hAnsi="Arial" w:hint="default"/>
      </w:rPr>
    </w:lvl>
    <w:lvl w:ilvl="1" w:tplc="A3903B06" w:tentative="1">
      <w:start w:val="1"/>
      <w:numFmt w:val="bullet"/>
      <w:lvlText w:val="-"/>
      <w:lvlJc w:val="left"/>
      <w:pPr>
        <w:tabs>
          <w:tab w:val="num" w:pos="1440"/>
        </w:tabs>
        <w:ind w:left="1440" w:hanging="360"/>
      </w:pPr>
      <w:rPr>
        <w:rFonts w:ascii="Arial" w:hAnsi="Arial" w:hint="default"/>
      </w:rPr>
    </w:lvl>
    <w:lvl w:ilvl="2" w:tplc="DA00BCAE" w:tentative="1">
      <w:start w:val="1"/>
      <w:numFmt w:val="bullet"/>
      <w:lvlText w:val="-"/>
      <w:lvlJc w:val="left"/>
      <w:pPr>
        <w:tabs>
          <w:tab w:val="num" w:pos="2160"/>
        </w:tabs>
        <w:ind w:left="2160" w:hanging="360"/>
      </w:pPr>
      <w:rPr>
        <w:rFonts w:ascii="Arial" w:hAnsi="Arial" w:hint="default"/>
      </w:rPr>
    </w:lvl>
    <w:lvl w:ilvl="3" w:tplc="DEAC2F8E" w:tentative="1">
      <w:start w:val="1"/>
      <w:numFmt w:val="bullet"/>
      <w:lvlText w:val="-"/>
      <w:lvlJc w:val="left"/>
      <w:pPr>
        <w:tabs>
          <w:tab w:val="num" w:pos="2880"/>
        </w:tabs>
        <w:ind w:left="2880" w:hanging="360"/>
      </w:pPr>
      <w:rPr>
        <w:rFonts w:ascii="Arial" w:hAnsi="Arial" w:hint="default"/>
      </w:rPr>
    </w:lvl>
    <w:lvl w:ilvl="4" w:tplc="AB345C04" w:tentative="1">
      <w:start w:val="1"/>
      <w:numFmt w:val="bullet"/>
      <w:lvlText w:val="-"/>
      <w:lvlJc w:val="left"/>
      <w:pPr>
        <w:tabs>
          <w:tab w:val="num" w:pos="3600"/>
        </w:tabs>
        <w:ind w:left="3600" w:hanging="360"/>
      </w:pPr>
      <w:rPr>
        <w:rFonts w:ascii="Arial" w:hAnsi="Arial" w:hint="default"/>
      </w:rPr>
    </w:lvl>
    <w:lvl w:ilvl="5" w:tplc="73E6A664" w:tentative="1">
      <w:start w:val="1"/>
      <w:numFmt w:val="bullet"/>
      <w:lvlText w:val="-"/>
      <w:lvlJc w:val="left"/>
      <w:pPr>
        <w:tabs>
          <w:tab w:val="num" w:pos="4320"/>
        </w:tabs>
        <w:ind w:left="4320" w:hanging="360"/>
      </w:pPr>
      <w:rPr>
        <w:rFonts w:ascii="Arial" w:hAnsi="Arial" w:hint="default"/>
      </w:rPr>
    </w:lvl>
    <w:lvl w:ilvl="6" w:tplc="C2D872E2" w:tentative="1">
      <w:start w:val="1"/>
      <w:numFmt w:val="bullet"/>
      <w:lvlText w:val="-"/>
      <w:lvlJc w:val="left"/>
      <w:pPr>
        <w:tabs>
          <w:tab w:val="num" w:pos="5040"/>
        </w:tabs>
        <w:ind w:left="5040" w:hanging="360"/>
      </w:pPr>
      <w:rPr>
        <w:rFonts w:ascii="Arial" w:hAnsi="Arial" w:hint="default"/>
      </w:rPr>
    </w:lvl>
    <w:lvl w:ilvl="7" w:tplc="B19AFAE6" w:tentative="1">
      <w:start w:val="1"/>
      <w:numFmt w:val="bullet"/>
      <w:lvlText w:val="-"/>
      <w:lvlJc w:val="left"/>
      <w:pPr>
        <w:tabs>
          <w:tab w:val="num" w:pos="5760"/>
        </w:tabs>
        <w:ind w:left="5760" w:hanging="360"/>
      </w:pPr>
      <w:rPr>
        <w:rFonts w:ascii="Arial" w:hAnsi="Arial" w:hint="default"/>
      </w:rPr>
    </w:lvl>
    <w:lvl w:ilvl="8" w:tplc="093CC1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035A4"/>
    <w:multiLevelType w:val="hybridMultilevel"/>
    <w:tmpl w:val="42703ECA"/>
    <w:lvl w:ilvl="0" w:tplc="29F617DE">
      <w:start w:val="1"/>
      <w:numFmt w:val="bullet"/>
      <w:lvlText w:val="-"/>
      <w:lvlJc w:val="left"/>
      <w:pPr>
        <w:tabs>
          <w:tab w:val="num" w:pos="720"/>
        </w:tabs>
        <w:ind w:left="720" w:hanging="360"/>
      </w:pPr>
      <w:rPr>
        <w:rFonts w:ascii="Arial" w:hAnsi="Arial" w:hint="default"/>
      </w:rPr>
    </w:lvl>
    <w:lvl w:ilvl="1" w:tplc="EAD235C4" w:tentative="1">
      <w:start w:val="1"/>
      <w:numFmt w:val="bullet"/>
      <w:lvlText w:val="-"/>
      <w:lvlJc w:val="left"/>
      <w:pPr>
        <w:tabs>
          <w:tab w:val="num" w:pos="1440"/>
        </w:tabs>
        <w:ind w:left="1440" w:hanging="360"/>
      </w:pPr>
      <w:rPr>
        <w:rFonts w:ascii="Arial" w:hAnsi="Arial" w:hint="default"/>
      </w:rPr>
    </w:lvl>
    <w:lvl w:ilvl="2" w:tplc="2AEE53DE" w:tentative="1">
      <w:start w:val="1"/>
      <w:numFmt w:val="bullet"/>
      <w:lvlText w:val="-"/>
      <w:lvlJc w:val="left"/>
      <w:pPr>
        <w:tabs>
          <w:tab w:val="num" w:pos="2160"/>
        </w:tabs>
        <w:ind w:left="2160" w:hanging="360"/>
      </w:pPr>
      <w:rPr>
        <w:rFonts w:ascii="Arial" w:hAnsi="Arial" w:hint="default"/>
      </w:rPr>
    </w:lvl>
    <w:lvl w:ilvl="3" w:tplc="C9D22C98" w:tentative="1">
      <w:start w:val="1"/>
      <w:numFmt w:val="bullet"/>
      <w:lvlText w:val="-"/>
      <w:lvlJc w:val="left"/>
      <w:pPr>
        <w:tabs>
          <w:tab w:val="num" w:pos="2880"/>
        </w:tabs>
        <w:ind w:left="2880" w:hanging="360"/>
      </w:pPr>
      <w:rPr>
        <w:rFonts w:ascii="Arial" w:hAnsi="Arial" w:hint="default"/>
      </w:rPr>
    </w:lvl>
    <w:lvl w:ilvl="4" w:tplc="4684C508" w:tentative="1">
      <w:start w:val="1"/>
      <w:numFmt w:val="bullet"/>
      <w:lvlText w:val="-"/>
      <w:lvlJc w:val="left"/>
      <w:pPr>
        <w:tabs>
          <w:tab w:val="num" w:pos="3600"/>
        </w:tabs>
        <w:ind w:left="3600" w:hanging="360"/>
      </w:pPr>
      <w:rPr>
        <w:rFonts w:ascii="Arial" w:hAnsi="Arial" w:hint="default"/>
      </w:rPr>
    </w:lvl>
    <w:lvl w:ilvl="5" w:tplc="7108ABAE" w:tentative="1">
      <w:start w:val="1"/>
      <w:numFmt w:val="bullet"/>
      <w:lvlText w:val="-"/>
      <w:lvlJc w:val="left"/>
      <w:pPr>
        <w:tabs>
          <w:tab w:val="num" w:pos="4320"/>
        </w:tabs>
        <w:ind w:left="4320" w:hanging="360"/>
      </w:pPr>
      <w:rPr>
        <w:rFonts w:ascii="Arial" w:hAnsi="Arial" w:hint="default"/>
      </w:rPr>
    </w:lvl>
    <w:lvl w:ilvl="6" w:tplc="BDFCED44" w:tentative="1">
      <w:start w:val="1"/>
      <w:numFmt w:val="bullet"/>
      <w:lvlText w:val="-"/>
      <w:lvlJc w:val="left"/>
      <w:pPr>
        <w:tabs>
          <w:tab w:val="num" w:pos="5040"/>
        </w:tabs>
        <w:ind w:left="5040" w:hanging="360"/>
      </w:pPr>
      <w:rPr>
        <w:rFonts w:ascii="Arial" w:hAnsi="Arial" w:hint="default"/>
      </w:rPr>
    </w:lvl>
    <w:lvl w:ilvl="7" w:tplc="FFE220B6" w:tentative="1">
      <w:start w:val="1"/>
      <w:numFmt w:val="bullet"/>
      <w:lvlText w:val="-"/>
      <w:lvlJc w:val="left"/>
      <w:pPr>
        <w:tabs>
          <w:tab w:val="num" w:pos="5760"/>
        </w:tabs>
        <w:ind w:left="5760" w:hanging="360"/>
      </w:pPr>
      <w:rPr>
        <w:rFonts w:ascii="Arial" w:hAnsi="Arial" w:hint="default"/>
      </w:rPr>
    </w:lvl>
    <w:lvl w:ilvl="8" w:tplc="6AA80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F479B"/>
    <w:multiLevelType w:val="hybridMultilevel"/>
    <w:tmpl w:val="B228420A"/>
    <w:lvl w:ilvl="0" w:tplc="C6B80612">
      <w:start w:val="1"/>
      <w:numFmt w:val="bullet"/>
      <w:lvlText w:val="-"/>
      <w:lvlJc w:val="left"/>
      <w:pPr>
        <w:tabs>
          <w:tab w:val="num" w:pos="720"/>
        </w:tabs>
        <w:ind w:left="720" w:hanging="360"/>
      </w:pPr>
      <w:rPr>
        <w:rFonts w:ascii="Arial" w:hAnsi="Arial" w:hint="default"/>
      </w:rPr>
    </w:lvl>
    <w:lvl w:ilvl="1" w:tplc="1CC068A8" w:tentative="1">
      <w:start w:val="1"/>
      <w:numFmt w:val="bullet"/>
      <w:lvlText w:val="-"/>
      <w:lvlJc w:val="left"/>
      <w:pPr>
        <w:tabs>
          <w:tab w:val="num" w:pos="1440"/>
        </w:tabs>
        <w:ind w:left="1440" w:hanging="360"/>
      </w:pPr>
      <w:rPr>
        <w:rFonts w:ascii="Arial" w:hAnsi="Arial" w:hint="default"/>
      </w:rPr>
    </w:lvl>
    <w:lvl w:ilvl="2" w:tplc="8EFCF550" w:tentative="1">
      <w:start w:val="1"/>
      <w:numFmt w:val="bullet"/>
      <w:lvlText w:val="-"/>
      <w:lvlJc w:val="left"/>
      <w:pPr>
        <w:tabs>
          <w:tab w:val="num" w:pos="2160"/>
        </w:tabs>
        <w:ind w:left="2160" w:hanging="360"/>
      </w:pPr>
      <w:rPr>
        <w:rFonts w:ascii="Arial" w:hAnsi="Arial" w:hint="default"/>
      </w:rPr>
    </w:lvl>
    <w:lvl w:ilvl="3" w:tplc="B12ECB6C" w:tentative="1">
      <w:start w:val="1"/>
      <w:numFmt w:val="bullet"/>
      <w:lvlText w:val="-"/>
      <w:lvlJc w:val="left"/>
      <w:pPr>
        <w:tabs>
          <w:tab w:val="num" w:pos="2880"/>
        </w:tabs>
        <w:ind w:left="2880" w:hanging="360"/>
      </w:pPr>
      <w:rPr>
        <w:rFonts w:ascii="Arial" w:hAnsi="Arial" w:hint="default"/>
      </w:rPr>
    </w:lvl>
    <w:lvl w:ilvl="4" w:tplc="70B08F4C" w:tentative="1">
      <w:start w:val="1"/>
      <w:numFmt w:val="bullet"/>
      <w:lvlText w:val="-"/>
      <w:lvlJc w:val="left"/>
      <w:pPr>
        <w:tabs>
          <w:tab w:val="num" w:pos="3600"/>
        </w:tabs>
        <w:ind w:left="3600" w:hanging="360"/>
      </w:pPr>
      <w:rPr>
        <w:rFonts w:ascii="Arial" w:hAnsi="Arial" w:hint="default"/>
      </w:rPr>
    </w:lvl>
    <w:lvl w:ilvl="5" w:tplc="D4A2FAAE" w:tentative="1">
      <w:start w:val="1"/>
      <w:numFmt w:val="bullet"/>
      <w:lvlText w:val="-"/>
      <w:lvlJc w:val="left"/>
      <w:pPr>
        <w:tabs>
          <w:tab w:val="num" w:pos="4320"/>
        </w:tabs>
        <w:ind w:left="4320" w:hanging="360"/>
      </w:pPr>
      <w:rPr>
        <w:rFonts w:ascii="Arial" w:hAnsi="Arial" w:hint="default"/>
      </w:rPr>
    </w:lvl>
    <w:lvl w:ilvl="6" w:tplc="7A2EA604" w:tentative="1">
      <w:start w:val="1"/>
      <w:numFmt w:val="bullet"/>
      <w:lvlText w:val="-"/>
      <w:lvlJc w:val="left"/>
      <w:pPr>
        <w:tabs>
          <w:tab w:val="num" w:pos="5040"/>
        </w:tabs>
        <w:ind w:left="5040" w:hanging="360"/>
      </w:pPr>
      <w:rPr>
        <w:rFonts w:ascii="Arial" w:hAnsi="Arial" w:hint="default"/>
      </w:rPr>
    </w:lvl>
    <w:lvl w:ilvl="7" w:tplc="78E0C4CC" w:tentative="1">
      <w:start w:val="1"/>
      <w:numFmt w:val="bullet"/>
      <w:lvlText w:val="-"/>
      <w:lvlJc w:val="left"/>
      <w:pPr>
        <w:tabs>
          <w:tab w:val="num" w:pos="5760"/>
        </w:tabs>
        <w:ind w:left="5760" w:hanging="360"/>
      </w:pPr>
      <w:rPr>
        <w:rFonts w:ascii="Arial" w:hAnsi="Arial" w:hint="default"/>
      </w:rPr>
    </w:lvl>
    <w:lvl w:ilvl="8" w:tplc="5FE2F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B1"/>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87CF8"/>
    <w:multiLevelType w:val="multilevel"/>
    <w:tmpl w:val="0C787CF8"/>
    <w:lvl w:ilvl="0">
      <w:start w:val="9"/>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8F2FB0"/>
    <w:multiLevelType w:val="hybridMultilevel"/>
    <w:tmpl w:val="47EEDDF2"/>
    <w:lvl w:ilvl="0" w:tplc="41F6DBAE">
      <w:start w:val="1"/>
      <w:numFmt w:val="bullet"/>
      <w:lvlText w:val="-"/>
      <w:lvlJc w:val="left"/>
      <w:pPr>
        <w:tabs>
          <w:tab w:val="num" w:pos="720"/>
        </w:tabs>
        <w:ind w:left="720" w:hanging="360"/>
      </w:pPr>
      <w:rPr>
        <w:rFonts w:ascii="Arial" w:hAnsi="Arial" w:hint="default"/>
      </w:rPr>
    </w:lvl>
    <w:lvl w:ilvl="1" w:tplc="3D6A5D1A" w:tentative="1">
      <w:start w:val="1"/>
      <w:numFmt w:val="bullet"/>
      <w:lvlText w:val="-"/>
      <w:lvlJc w:val="left"/>
      <w:pPr>
        <w:tabs>
          <w:tab w:val="num" w:pos="1440"/>
        </w:tabs>
        <w:ind w:left="1440" w:hanging="360"/>
      </w:pPr>
      <w:rPr>
        <w:rFonts w:ascii="Arial" w:hAnsi="Arial" w:hint="default"/>
      </w:rPr>
    </w:lvl>
    <w:lvl w:ilvl="2" w:tplc="3260162C" w:tentative="1">
      <w:start w:val="1"/>
      <w:numFmt w:val="bullet"/>
      <w:lvlText w:val="-"/>
      <w:lvlJc w:val="left"/>
      <w:pPr>
        <w:tabs>
          <w:tab w:val="num" w:pos="2160"/>
        </w:tabs>
        <w:ind w:left="2160" w:hanging="360"/>
      </w:pPr>
      <w:rPr>
        <w:rFonts w:ascii="Arial" w:hAnsi="Arial" w:hint="default"/>
      </w:rPr>
    </w:lvl>
    <w:lvl w:ilvl="3" w:tplc="18E0A6B2" w:tentative="1">
      <w:start w:val="1"/>
      <w:numFmt w:val="bullet"/>
      <w:lvlText w:val="-"/>
      <w:lvlJc w:val="left"/>
      <w:pPr>
        <w:tabs>
          <w:tab w:val="num" w:pos="2880"/>
        </w:tabs>
        <w:ind w:left="2880" w:hanging="360"/>
      </w:pPr>
      <w:rPr>
        <w:rFonts w:ascii="Arial" w:hAnsi="Arial" w:hint="default"/>
      </w:rPr>
    </w:lvl>
    <w:lvl w:ilvl="4" w:tplc="944E1416" w:tentative="1">
      <w:start w:val="1"/>
      <w:numFmt w:val="bullet"/>
      <w:lvlText w:val="-"/>
      <w:lvlJc w:val="left"/>
      <w:pPr>
        <w:tabs>
          <w:tab w:val="num" w:pos="3600"/>
        </w:tabs>
        <w:ind w:left="3600" w:hanging="360"/>
      </w:pPr>
      <w:rPr>
        <w:rFonts w:ascii="Arial" w:hAnsi="Arial" w:hint="default"/>
      </w:rPr>
    </w:lvl>
    <w:lvl w:ilvl="5" w:tplc="E8FCB05E" w:tentative="1">
      <w:start w:val="1"/>
      <w:numFmt w:val="bullet"/>
      <w:lvlText w:val="-"/>
      <w:lvlJc w:val="left"/>
      <w:pPr>
        <w:tabs>
          <w:tab w:val="num" w:pos="4320"/>
        </w:tabs>
        <w:ind w:left="4320" w:hanging="360"/>
      </w:pPr>
      <w:rPr>
        <w:rFonts w:ascii="Arial" w:hAnsi="Arial" w:hint="default"/>
      </w:rPr>
    </w:lvl>
    <w:lvl w:ilvl="6" w:tplc="721CFFFC" w:tentative="1">
      <w:start w:val="1"/>
      <w:numFmt w:val="bullet"/>
      <w:lvlText w:val="-"/>
      <w:lvlJc w:val="left"/>
      <w:pPr>
        <w:tabs>
          <w:tab w:val="num" w:pos="5040"/>
        </w:tabs>
        <w:ind w:left="5040" w:hanging="360"/>
      </w:pPr>
      <w:rPr>
        <w:rFonts w:ascii="Arial" w:hAnsi="Arial" w:hint="default"/>
      </w:rPr>
    </w:lvl>
    <w:lvl w:ilvl="7" w:tplc="EEF2437A" w:tentative="1">
      <w:start w:val="1"/>
      <w:numFmt w:val="bullet"/>
      <w:lvlText w:val="-"/>
      <w:lvlJc w:val="left"/>
      <w:pPr>
        <w:tabs>
          <w:tab w:val="num" w:pos="5760"/>
        </w:tabs>
        <w:ind w:left="5760" w:hanging="360"/>
      </w:pPr>
      <w:rPr>
        <w:rFonts w:ascii="Arial" w:hAnsi="Arial" w:hint="default"/>
      </w:rPr>
    </w:lvl>
    <w:lvl w:ilvl="8" w:tplc="F058DE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67EE9"/>
    <w:multiLevelType w:val="hybridMultilevel"/>
    <w:tmpl w:val="E96A350C"/>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4B0D"/>
    <w:multiLevelType w:val="hybridMultilevel"/>
    <w:tmpl w:val="E844F678"/>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B30D66"/>
    <w:multiLevelType w:val="hybridMultilevel"/>
    <w:tmpl w:val="60AACDAA"/>
    <w:lvl w:ilvl="0" w:tplc="AEFEDBFE">
      <w:start w:val="1"/>
      <w:numFmt w:val="bullet"/>
      <w:lvlText w:val="-"/>
      <w:lvlJc w:val="left"/>
      <w:pPr>
        <w:tabs>
          <w:tab w:val="num" w:pos="720"/>
        </w:tabs>
        <w:ind w:left="720" w:hanging="360"/>
      </w:pPr>
      <w:rPr>
        <w:rFonts w:ascii="Arial" w:hAnsi="Arial" w:hint="default"/>
      </w:rPr>
    </w:lvl>
    <w:lvl w:ilvl="1" w:tplc="4666090E" w:tentative="1">
      <w:start w:val="1"/>
      <w:numFmt w:val="bullet"/>
      <w:lvlText w:val="-"/>
      <w:lvlJc w:val="left"/>
      <w:pPr>
        <w:tabs>
          <w:tab w:val="num" w:pos="1440"/>
        </w:tabs>
        <w:ind w:left="1440" w:hanging="360"/>
      </w:pPr>
      <w:rPr>
        <w:rFonts w:ascii="Arial" w:hAnsi="Arial" w:hint="default"/>
      </w:rPr>
    </w:lvl>
    <w:lvl w:ilvl="2" w:tplc="B1CC5B98" w:tentative="1">
      <w:start w:val="1"/>
      <w:numFmt w:val="bullet"/>
      <w:lvlText w:val="-"/>
      <w:lvlJc w:val="left"/>
      <w:pPr>
        <w:tabs>
          <w:tab w:val="num" w:pos="2160"/>
        </w:tabs>
        <w:ind w:left="2160" w:hanging="360"/>
      </w:pPr>
      <w:rPr>
        <w:rFonts w:ascii="Arial" w:hAnsi="Arial" w:hint="default"/>
      </w:rPr>
    </w:lvl>
    <w:lvl w:ilvl="3" w:tplc="3CD4DC94" w:tentative="1">
      <w:start w:val="1"/>
      <w:numFmt w:val="bullet"/>
      <w:lvlText w:val="-"/>
      <w:lvlJc w:val="left"/>
      <w:pPr>
        <w:tabs>
          <w:tab w:val="num" w:pos="2880"/>
        </w:tabs>
        <w:ind w:left="2880" w:hanging="360"/>
      </w:pPr>
      <w:rPr>
        <w:rFonts w:ascii="Arial" w:hAnsi="Arial" w:hint="default"/>
      </w:rPr>
    </w:lvl>
    <w:lvl w:ilvl="4" w:tplc="B39AA25E" w:tentative="1">
      <w:start w:val="1"/>
      <w:numFmt w:val="bullet"/>
      <w:lvlText w:val="-"/>
      <w:lvlJc w:val="left"/>
      <w:pPr>
        <w:tabs>
          <w:tab w:val="num" w:pos="3600"/>
        </w:tabs>
        <w:ind w:left="3600" w:hanging="360"/>
      </w:pPr>
      <w:rPr>
        <w:rFonts w:ascii="Arial" w:hAnsi="Arial" w:hint="default"/>
      </w:rPr>
    </w:lvl>
    <w:lvl w:ilvl="5" w:tplc="8E084382" w:tentative="1">
      <w:start w:val="1"/>
      <w:numFmt w:val="bullet"/>
      <w:lvlText w:val="-"/>
      <w:lvlJc w:val="left"/>
      <w:pPr>
        <w:tabs>
          <w:tab w:val="num" w:pos="4320"/>
        </w:tabs>
        <w:ind w:left="4320" w:hanging="360"/>
      </w:pPr>
      <w:rPr>
        <w:rFonts w:ascii="Arial" w:hAnsi="Arial" w:hint="default"/>
      </w:rPr>
    </w:lvl>
    <w:lvl w:ilvl="6" w:tplc="5ACEEBCC" w:tentative="1">
      <w:start w:val="1"/>
      <w:numFmt w:val="bullet"/>
      <w:lvlText w:val="-"/>
      <w:lvlJc w:val="left"/>
      <w:pPr>
        <w:tabs>
          <w:tab w:val="num" w:pos="5040"/>
        </w:tabs>
        <w:ind w:left="5040" w:hanging="360"/>
      </w:pPr>
      <w:rPr>
        <w:rFonts w:ascii="Arial" w:hAnsi="Arial" w:hint="default"/>
      </w:rPr>
    </w:lvl>
    <w:lvl w:ilvl="7" w:tplc="8CF05C06" w:tentative="1">
      <w:start w:val="1"/>
      <w:numFmt w:val="bullet"/>
      <w:lvlText w:val="-"/>
      <w:lvlJc w:val="left"/>
      <w:pPr>
        <w:tabs>
          <w:tab w:val="num" w:pos="5760"/>
        </w:tabs>
        <w:ind w:left="5760" w:hanging="360"/>
      </w:pPr>
      <w:rPr>
        <w:rFonts w:ascii="Arial" w:hAnsi="Arial" w:hint="default"/>
      </w:rPr>
    </w:lvl>
    <w:lvl w:ilvl="8" w:tplc="E3BC60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C76FAF"/>
    <w:multiLevelType w:val="multilevel"/>
    <w:tmpl w:val="29C76F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D6846"/>
    <w:multiLevelType w:val="multilevel"/>
    <w:tmpl w:val="6883349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02D4"/>
    <w:multiLevelType w:val="multilevel"/>
    <w:tmpl w:val="31780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B0EB4"/>
    <w:multiLevelType w:val="hybridMultilevel"/>
    <w:tmpl w:val="A89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776E"/>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2"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588283A"/>
    <w:multiLevelType w:val="hybridMultilevel"/>
    <w:tmpl w:val="0D781646"/>
    <w:lvl w:ilvl="0" w:tplc="B7B06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83166"/>
    <w:multiLevelType w:val="multilevel"/>
    <w:tmpl w:val="AAB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77CE4"/>
    <w:multiLevelType w:val="multilevel"/>
    <w:tmpl w:val="4B577C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A6FFB"/>
    <w:multiLevelType w:val="hybridMultilevel"/>
    <w:tmpl w:val="91DAD23A"/>
    <w:lvl w:ilvl="0" w:tplc="9FB6935E">
      <w:start w:val="1"/>
      <w:numFmt w:val="bullet"/>
      <w:lvlText w:val="-"/>
      <w:lvlJc w:val="left"/>
      <w:pPr>
        <w:tabs>
          <w:tab w:val="num" w:pos="720"/>
        </w:tabs>
        <w:ind w:left="720" w:hanging="360"/>
      </w:pPr>
      <w:rPr>
        <w:rFonts w:ascii="Arial" w:hAnsi="Arial" w:hint="default"/>
      </w:rPr>
    </w:lvl>
    <w:lvl w:ilvl="1" w:tplc="EBCA6BE2" w:tentative="1">
      <w:start w:val="1"/>
      <w:numFmt w:val="bullet"/>
      <w:lvlText w:val="-"/>
      <w:lvlJc w:val="left"/>
      <w:pPr>
        <w:tabs>
          <w:tab w:val="num" w:pos="1440"/>
        </w:tabs>
        <w:ind w:left="1440" w:hanging="360"/>
      </w:pPr>
      <w:rPr>
        <w:rFonts w:ascii="Arial" w:hAnsi="Arial" w:hint="default"/>
      </w:rPr>
    </w:lvl>
    <w:lvl w:ilvl="2" w:tplc="4E687366" w:tentative="1">
      <w:start w:val="1"/>
      <w:numFmt w:val="bullet"/>
      <w:lvlText w:val="-"/>
      <w:lvlJc w:val="left"/>
      <w:pPr>
        <w:tabs>
          <w:tab w:val="num" w:pos="2160"/>
        </w:tabs>
        <w:ind w:left="2160" w:hanging="360"/>
      </w:pPr>
      <w:rPr>
        <w:rFonts w:ascii="Arial" w:hAnsi="Arial" w:hint="default"/>
      </w:rPr>
    </w:lvl>
    <w:lvl w:ilvl="3" w:tplc="939E9428" w:tentative="1">
      <w:start w:val="1"/>
      <w:numFmt w:val="bullet"/>
      <w:lvlText w:val="-"/>
      <w:lvlJc w:val="left"/>
      <w:pPr>
        <w:tabs>
          <w:tab w:val="num" w:pos="2880"/>
        </w:tabs>
        <w:ind w:left="2880" w:hanging="360"/>
      </w:pPr>
      <w:rPr>
        <w:rFonts w:ascii="Arial" w:hAnsi="Arial" w:hint="default"/>
      </w:rPr>
    </w:lvl>
    <w:lvl w:ilvl="4" w:tplc="4274E9F2" w:tentative="1">
      <w:start w:val="1"/>
      <w:numFmt w:val="bullet"/>
      <w:lvlText w:val="-"/>
      <w:lvlJc w:val="left"/>
      <w:pPr>
        <w:tabs>
          <w:tab w:val="num" w:pos="3600"/>
        </w:tabs>
        <w:ind w:left="3600" w:hanging="360"/>
      </w:pPr>
      <w:rPr>
        <w:rFonts w:ascii="Arial" w:hAnsi="Arial" w:hint="default"/>
      </w:rPr>
    </w:lvl>
    <w:lvl w:ilvl="5" w:tplc="A2343BE8" w:tentative="1">
      <w:start w:val="1"/>
      <w:numFmt w:val="bullet"/>
      <w:lvlText w:val="-"/>
      <w:lvlJc w:val="left"/>
      <w:pPr>
        <w:tabs>
          <w:tab w:val="num" w:pos="4320"/>
        </w:tabs>
        <w:ind w:left="4320" w:hanging="360"/>
      </w:pPr>
      <w:rPr>
        <w:rFonts w:ascii="Arial" w:hAnsi="Arial" w:hint="default"/>
      </w:rPr>
    </w:lvl>
    <w:lvl w:ilvl="6" w:tplc="7E10CF48" w:tentative="1">
      <w:start w:val="1"/>
      <w:numFmt w:val="bullet"/>
      <w:lvlText w:val="-"/>
      <w:lvlJc w:val="left"/>
      <w:pPr>
        <w:tabs>
          <w:tab w:val="num" w:pos="5040"/>
        </w:tabs>
        <w:ind w:left="5040" w:hanging="360"/>
      </w:pPr>
      <w:rPr>
        <w:rFonts w:ascii="Arial" w:hAnsi="Arial" w:hint="default"/>
      </w:rPr>
    </w:lvl>
    <w:lvl w:ilvl="7" w:tplc="985C8E36" w:tentative="1">
      <w:start w:val="1"/>
      <w:numFmt w:val="bullet"/>
      <w:lvlText w:val="-"/>
      <w:lvlJc w:val="left"/>
      <w:pPr>
        <w:tabs>
          <w:tab w:val="num" w:pos="5760"/>
        </w:tabs>
        <w:ind w:left="5760" w:hanging="360"/>
      </w:pPr>
      <w:rPr>
        <w:rFonts w:ascii="Arial" w:hAnsi="Arial" w:hint="default"/>
      </w:rPr>
    </w:lvl>
    <w:lvl w:ilvl="8" w:tplc="3E6C1F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D53B00"/>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0B57AC7"/>
    <w:multiLevelType w:val="hybridMultilevel"/>
    <w:tmpl w:val="9F8A22DA"/>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5" w15:restartNumberingAfterBreak="0">
    <w:nsid w:val="608104AB"/>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65DC68F2"/>
    <w:multiLevelType w:val="multilevel"/>
    <w:tmpl w:val="65DC68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833491"/>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B73843"/>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41"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77A4FF1"/>
    <w:multiLevelType w:val="hybridMultilevel"/>
    <w:tmpl w:val="4EEC1CD4"/>
    <w:lvl w:ilvl="0" w:tplc="65863648">
      <w:start w:val="1"/>
      <w:numFmt w:val="bullet"/>
      <w:lvlText w:val="-"/>
      <w:lvlJc w:val="left"/>
      <w:pPr>
        <w:tabs>
          <w:tab w:val="num" w:pos="720"/>
        </w:tabs>
        <w:ind w:left="720" w:hanging="360"/>
      </w:pPr>
      <w:rPr>
        <w:rFonts w:ascii="Arial" w:hAnsi="Arial" w:hint="default"/>
      </w:rPr>
    </w:lvl>
    <w:lvl w:ilvl="1" w:tplc="B4FC9528" w:tentative="1">
      <w:start w:val="1"/>
      <w:numFmt w:val="bullet"/>
      <w:lvlText w:val="-"/>
      <w:lvlJc w:val="left"/>
      <w:pPr>
        <w:tabs>
          <w:tab w:val="num" w:pos="1440"/>
        </w:tabs>
        <w:ind w:left="1440" w:hanging="360"/>
      </w:pPr>
      <w:rPr>
        <w:rFonts w:ascii="Arial" w:hAnsi="Arial" w:hint="default"/>
      </w:rPr>
    </w:lvl>
    <w:lvl w:ilvl="2" w:tplc="C4629096" w:tentative="1">
      <w:start w:val="1"/>
      <w:numFmt w:val="bullet"/>
      <w:lvlText w:val="-"/>
      <w:lvlJc w:val="left"/>
      <w:pPr>
        <w:tabs>
          <w:tab w:val="num" w:pos="2160"/>
        </w:tabs>
        <w:ind w:left="2160" w:hanging="360"/>
      </w:pPr>
      <w:rPr>
        <w:rFonts w:ascii="Arial" w:hAnsi="Arial" w:hint="default"/>
      </w:rPr>
    </w:lvl>
    <w:lvl w:ilvl="3" w:tplc="4BB0148C" w:tentative="1">
      <w:start w:val="1"/>
      <w:numFmt w:val="bullet"/>
      <w:lvlText w:val="-"/>
      <w:lvlJc w:val="left"/>
      <w:pPr>
        <w:tabs>
          <w:tab w:val="num" w:pos="2880"/>
        </w:tabs>
        <w:ind w:left="2880" w:hanging="360"/>
      </w:pPr>
      <w:rPr>
        <w:rFonts w:ascii="Arial" w:hAnsi="Arial" w:hint="default"/>
      </w:rPr>
    </w:lvl>
    <w:lvl w:ilvl="4" w:tplc="94F64306" w:tentative="1">
      <w:start w:val="1"/>
      <w:numFmt w:val="bullet"/>
      <w:lvlText w:val="-"/>
      <w:lvlJc w:val="left"/>
      <w:pPr>
        <w:tabs>
          <w:tab w:val="num" w:pos="3600"/>
        </w:tabs>
        <w:ind w:left="3600" w:hanging="360"/>
      </w:pPr>
      <w:rPr>
        <w:rFonts w:ascii="Arial" w:hAnsi="Arial" w:hint="default"/>
      </w:rPr>
    </w:lvl>
    <w:lvl w:ilvl="5" w:tplc="AE14D5D0" w:tentative="1">
      <w:start w:val="1"/>
      <w:numFmt w:val="bullet"/>
      <w:lvlText w:val="-"/>
      <w:lvlJc w:val="left"/>
      <w:pPr>
        <w:tabs>
          <w:tab w:val="num" w:pos="4320"/>
        </w:tabs>
        <w:ind w:left="4320" w:hanging="360"/>
      </w:pPr>
      <w:rPr>
        <w:rFonts w:ascii="Arial" w:hAnsi="Arial" w:hint="default"/>
      </w:rPr>
    </w:lvl>
    <w:lvl w:ilvl="6" w:tplc="2C586F72" w:tentative="1">
      <w:start w:val="1"/>
      <w:numFmt w:val="bullet"/>
      <w:lvlText w:val="-"/>
      <w:lvlJc w:val="left"/>
      <w:pPr>
        <w:tabs>
          <w:tab w:val="num" w:pos="5040"/>
        </w:tabs>
        <w:ind w:left="5040" w:hanging="360"/>
      </w:pPr>
      <w:rPr>
        <w:rFonts w:ascii="Arial" w:hAnsi="Arial" w:hint="default"/>
      </w:rPr>
    </w:lvl>
    <w:lvl w:ilvl="7" w:tplc="C6AE8844" w:tentative="1">
      <w:start w:val="1"/>
      <w:numFmt w:val="bullet"/>
      <w:lvlText w:val="-"/>
      <w:lvlJc w:val="left"/>
      <w:pPr>
        <w:tabs>
          <w:tab w:val="num" w:pos="5760"/>
        </w:tabs>
        <w:ind w:left="5760" w:hanging="360"/>
      </w:pPr>
      <w:rPr>
        <w:rFonts w:ascii="Arial" w:hAnsi="Arial" w:hint="default"/>
      </w:rPr>
    </w:lvl>
    <w:lvl w:ilvl="8" w:tplc="34700DF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4719B"/>
    <w:multiLevelType w:val="hybridMultilevel"/>
    <w:tmpl w:val="191E13D8"/>
    <w:lvl w:ilvl="0" w:tplc="424A9E3C">
      <w:start w:val="1"/>
      <w:numFmt w:val="decimal"/>
      <w:lvlText w:val="%1."/>
      <w:lvlJc w:val="left"/>
      <w:pPr>
        <w:ind w:left="720" w:hanging="360"/>
      </w:pPr>
      <w:rPr>
        <w:rFonts w:hint="default"/>
      </w:rPr>
    </w:lvl>
    <w:lvl w:ilvl="1" w:tplc="2F44CFA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5" w15:restartNumberingAfterBreak="0">
    <w:nsid w:val="7FDE4ACB"/>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32"/>
  </w:num>
  <w:num w:numId="3">
    <w:abstractNumId w:val="7"/>
  </w:num>
  <w:num w:numId="4">
    <w:abstractNumId w:val="8"/>
  </w:num>
  <w:num w:numId="5">
    <w:abstractNumId w:val="44"/>
  </w:num>
  <w:num w:numId="6">
    <w:abstractNumId w:val="25"/>
  </w:num>
  <w:num w:numId="7">
    <w:abstractNumId w:val="21"/>
  </w:num>
  <w:num w:numId="8">
    <w:abstractNumId w:val="40"/>
  </w:num>
  <w:num w:numId="9">
    <w:abstractNumId w:val="31"/>
  </w:num>
  <w:num w:numId="10">
    <w:abstractNumId w:val="11"/>
  </w:num>
  <w:num w:numId="11">
    <w:abstractNumId w:val="41"/>
  </w:num>
  <w:num w:numId="12">
    <w:abstractNumId w:val="5"/>
  </w:num>
  <w:num w:numId="13">
    <w:abstractNumId w:val="22"/>
  </w:num>
  <w:num w:numId="14">
    <w:abstractNumId w:val="16"/>
  </w:num>
  <w:num w:numId="15">
    <w:abstractNumId w:val="26"/>
  </w:num>
  <w:num w:numId="16">
    <w:abstractNumId w:val="38"/>
  </w:num>
  <w:num w:numId="17">
    <w:abstractNumId w:val="13"/>
  </w:num>
  <w:num w:numId="18">
    <w:abstractNumId w:val="4"/>
  </w:num>
  <w:num w:numId="19">
    <w:abstractNumId w:val="37"/>
  </w:num>
  <w:num w:numId="20">
    <w:abstractNumId w:val="29"/>
  </w:num>
  <w:num w:numId="21">
    <w:abstractNumId w:val="33"/>
  </w:num>
  <w:num w:numId="22">
    <w:abstractNumId w:val="34"/>
  </w:num>
  <w:num w:numId="23">
    <w:abstractNumId w:val="36"/>
  </w:num>
  <w:num w:numId="24">
    <w:abstractNumId w:val="20"/>
  </w:num>
  <w:num w:numId="25">
    <w:abstractNumId w:val="35"/>
  </w:num>
  <w:num w:numId="26">
    <w:abstractNumId w:val="14"/>
  </w:num>
  <w:num w:numId="27">
    <w:abstractNumId w:val="18"/>
  </w:num>
  <w:num w:numId="28">
    <w:abstractNumId w:val="3"/>
  </w:num>
  <w:num w:numId="29">
    <w:abstractNumId w:val="15"/>
  </w:num>
  <w:num w:numId="30">
    <w:abstractNumId w:val="0"/>
  </w:num>
  <w:num w:numId="31">
    <w:abstractNumId w:val="1"/>
  </w:num>
  <w:num w:numId="32">
    <w:abstractNumId w:val="2"/>
  </w:num>
  <w:num w:numId="33">
    <w:abstractNumId w:val="6"/>
  </w:num>
  <w:num w:numId="34">
    <w:abstractNumId w:val="42"/>
  </w:num>
  <w:num w:numId="35">
    <w:abstractNumId w:val="27"/>
  </w:num>
  <w:num w:numId="36">
    <w:abstractNumId w:val="12"/>
  </w:num>
  <w:num w:numId="37">
    <w:abstractNumId w:val="17"/>
  </w:num>
  <w:num w:numId="38">
    <w:abstractNumId w:val="28"/>
  </w:num>
  <w:num w:numId="39">
    <w:abstractNumId w:val="45"/>
  </w:num>
  <w:num w:numId="40">
    <w:abstractNumId w:val="24"/>
  </w:num>
  <w:num w:numId="41">
    <w:abstractNumId w:val="39"/>
  </w:num>
  <w:num w:numId="42">
    <w:abstractNumId w:val="31"/>
  </w:num>
  <w:num w:numId="43">
    <w:abstractNumId w:val="9"/>
  </w:num>
  <w:num w:numId="44">
    <w:abstractNumId w:val="23"/>
  </w:num>
  <w:num w:numId="45">
    <w:abstractNumId w:val="10"/>
  </w:num>
  <w:num w:numId="46">
    <w:abstractNumId w:val="30"/>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D58"/>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0ED"/>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2A7767"/>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479468113">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180005302">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01191341">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CF61F-565D-4AAE-AA20-E6C74F51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Huawei (Dawid)</cp:lastModifiedBy>
  <cp:revision>4</cp:revision>
  <dcterms:created xsi:type="dcterms:W3CDTF">2023-04-20T18:22:00Z</dcterms:created>
  <dcterms:modified xsi:type="dcterms:W3CDTF">2023-04-20T18:25:00Z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