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1"/>
      <w:bookmarkEnd w:id="2"/>
      <w:bookmarkEnd w:id="3"/>
      <w:r w:rsidR="004E7351">
        <w:rPr>
          <w:rFonts w:ascii="Arial" w:eastAsia="Malgun Gothic"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-e][</w:t>
      </w:r>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[AT121bis-e][212][XR]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2BC23F4" w14:textId="77777777" w:rsidR="00EC06E6" w:rsidRDefault="00EC06E6" w:rsidP="00EC06E6">
      <w:pPr>
        <w:pStyle w:val="EmailDiscussion2"/>
      </w:pPr>
      <w:r>
        <w:tab/>
        <w:t xml:space="preserve">Intended outcome: Discussion report in </w:t>
      </w:r>
      <w:hyperlink r:id="rId11" w:history="1">
        <w:r>
          <w:rPr>
            <w:rStyle w:val="a3"/>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a6"/>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e.g. based on UE’s traffic characteristics.  </w:t>
      </w:r>
    </w:p>
    <w:p w14:paraId="4F57493B" w14:textId="03BC3E46" w:rsidR="00A76DFF" w:rsidRDefault="00A76DFF" w:rsidP="00F31AD2">
      <w:pPr>
        <w:pStyle w:val="a6"/>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a6"/>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 xml:space="preserve">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1"/>
        <w:rPr>
          <w:b/>
          <w:bCs/>
        </w:rPr>
      </w:pPr>
      <w:bookmarkStart w:id="4" w:name="_Toc242573354"/>
      <w:r w:rsidRPr="0046391B">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60007676"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sidRPr="00165811">
              <w:rPr>
                <w:rFonts w:eastAsia="Times New Roman" w:cs="Arial"/>
                <w:szCs w:val="20"/>
                <w:lang w:val="en-GB" w:eastAsia="zh-CN"/>
              </w:rPr>
              <w:t>Qualcomm</w:t>
            </w:r>
          </w:p>
        </w:tc>
        <w:tc>
          <w:tcPr>
            <w:tcW w:w="5130" w:type="dxa"/>
            <w:vAlign w:val="center"/>
          </w:tcPr>
          <w:p w14:paraId="592E824C" w14:textId="01F3112C"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Linhai He (linhaihe@qti.qualcomm.com)</w:t>
            </w:r>
          </w:p>
        </w:tc>
      </w:tr>
      <w:tr w:rsidR="004F7B5C" w:rsidRPr="00D17F2C" w14:paraId="01516CC9" w14:textId="77777777" w:rsidTr="00DF22F1">
        <w:trPr>
          <w:jc w:val="center"/>
        </w:trPr>
        <w:tc>
          <w:tcPr>
            <w:tcW w:w="3487" w:type="dxa"/>
            <w:vAlign w:val="center"/>
          </w:tcPr>
          <w:p w14:paraId="1CDC4D3A" w14:textId="05848553"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963A1EC" w14:textId="7FA7619C"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Chunli Wu (Chunli.wu@nokia-sbell.com)</w:t>
            </w:r>
          </w:p>
        </w:tc>
      </w:tr>
      <w:tr w:rsidR="004F7B5C" w:rsidRPr="00D17F2C" w14:paraId="598FEBB4" w14:textId="77777777" w:rsidTr="00DF22F1">
        <w:trPr>
          <w:jc w:val="center"/>
        </w:trPr>
        <w:tc>
          <w:tcPr>
            <w:tcW w:w="3487" w:type="dxa"/>
            <w:vAlign w:val="center"/>
          </w:tcPr>
          <w:p w14:paraId="745807BD" w14:textId="0601E9FA"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5130" w:type="dxa"/>
            <w:vAlign w:val="center"/>
          </w:tcPr>
          <w:p w14:paraId="2BC6F984" w14:textId="5B2715C4" w:rsidR="004F7B5C" w:rsidRPr="00165811" w:rsidRDefault="00C804AA"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eswar.vutukuri@zte.com.cn</w:t>
            </w:r>
          </w:p>
        </w:tc>
      </w:tr>
      <w:tr w:rsidR="00443FDD" w:rsidRPr="009D4464" w14:paraId="37031DF7" w14:textId="77777777" w:rsidTr="00DF22F1">
        <w:trPr>
          <w:jc w:val="center"/>
        </w:trPr>
        <w:tc>
          <w:tcPr>
            <w:tcW w:w="3487" w:type="dxa"/>
            <w:vAlign w:val="center"/>
          </w:tcPr>
          <w:p w14:paraId="7038DA1F" w14:textId="302D3E25" w:rsidR="00443FDD" w:rsidRPr="00165811"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LGE</w:t>
            </w:r>
          </w:p>
        </w:tc>
        <w:tc>
          <w:tcPr>
            <w:tcW w:w="5130" w:type="dxa"/>
            <w:vAlign w:val="center"/>
          </w:tcPr>
          <w:p w14:paraId="01523F75" w14:textId="52B5EF67" w:rsidR="00443FDD" w:rsidRPr="009D4464" w:rsidRDefault="00443FDD" w:rsidP="00443FDD">
            <w:pPr>
              <w:overflowPunct w:val="0"/>
              <w:autoSpaceDE w:val="0"/>
              <w:autoSpaceDN w:val="0"/>
              <w:adjustRightInd w:val="0"/>
              <w:spacing w:before="60" w:after="60"/>
              <w:textAlignment w:val="baseline"/>
              <w:rPr>
                <w:rFonts w:eastAsia="Times New Roman" w:cs="Arial"/>
                <w:szCs w:val="20"/>
                <w:lang w:val="fr-FR" w:eastAsia="zh-CN"/>
              </w:rPr>
            </w:pPr>
            <w:r w:rsidRPr="009D4464">
              <w:rPr>
                <w:rFonts w:cs="Arial" w:hint="eastAsia"/>
                <w:szCs w:val="20"/>
                <w:lang w:val="fr-FR" w:eastAsia="ko-KR"/>
              </w:rPr>
              <w:t>Hanseul Hong (hanseul.hong@lge.com)</w:t>
            </w:r>
          </w:p>
        </w:tc>
      </w:tr>
      <w:tr w:rsidR="003A3455" w:rsidRPr="003A3455" w14:paraId="4E7EC731" w14:textId="77777777" w:rsidTr="00DF22F1">
        <w:trPr>
          <w:jc w:val="center"/>
        </w:trPr>
        <w:tc>
          <w:tcPr>
            <w:tcW w:w="3487" w:type="dxa"/>
            <w:vAlign w:val="center"/>
          </w:tcPr>
          <w:p w14:paraId="02DC3338" w14:textId="7AE6CEE9" w:rsidR="003A3455" w:rsidRPr="009D4464" w:rsidRDefault="003A3455" w:rsidP="003A3455">
            <w:pPr>
              <w:overflowPunct w:val="0"/>
              <w:autoSpaceDE w:val="0"/>
              <w:autoSpaceDN w:val="0"/>
              <w:adjustRightInd w:val="0"/>
              <w:spacing w:before="60" w:after="60"/>
              <w:textAlignment w:val="baseline"/>
              <w:rPr>
                <w:rFonts w:eastAsia="Times New Roman" w:cs="Arial"/>
                <w:szCs w:val="20"/>
                <w:lang w:val="fr-FR" w:eastAsia="zh-CN"/>
              </w:rPr>
            </w:pPr>
            <w:r>
              <w:rPr>
                <w:rFonts w:eastAsia="Times New Roman" w:cs="Arial"/>
                <w:szCs w:val="20"/>
                <w:lang w:val="en-GB" w:eastAsia="zh-CN"/>
              </w:rPr>
              <w:t>NEC</w:t>
            </w:r>
          </w:p>
        </w:tc>
        <w:tc>
          <w:tcPr>
            <w:tcW w:w="5130" w:type="dxa"/>
            <w:vAlign w:val="center"/>
          </w:tcPr>
          <w:p w14:paraId="54A594EE" w14:textId="3F550EF4" w:rsidR="003A3455" w:rsidRPr="003A3455" w:rsidRDefault="003A3455" w:rsidP="003A3455">
            <w:pPr>
              <w:overflowPunct w:val="0"/>
              <w:autoSpaceDE w:val="0"/>
              <w:autoSpaceDN w:val="0"/>
              <w:adjustRightInd w:val="0"/>
              <w:spacing w:before="60" w:after="60"/>
              <w:textAlignment w:val="baseline"/>
              <w:rPr>
                <w:rFonts w:eastAsiaTheme="minorEastAsia" w:cs="Arial"/>
                <w:szCs w:val="20"/>
                <w:lang w:val="es-ES" w:eastAsia="zh-CN"/>
              </w:rPr>
            </w:pPr>
            <w:r w:rsidRPr="00C333F2">
              <w:rPr>
                <w:rFonts w:eastAsia="Times New Roman" w:cs="Arial"/>
                <w:szCs w:val="20"/>
                <w:lang w:val="es-ES" w:eastAsia="zh-CN"/>
              </w:rPr>
              <w:t>Yuhua chen(Yuhua.chen@e</w:t>
            </w:r>
            <w:r>
              <w:rPr>
                <w:rFonts w:eastAsia="Times New Roman" w:cs="Arial"/>
                <w:szCs w:val="20"/>
                <w:lang w:val="es-ES" w:eastAsia="zh-CN"/>
              </w:rPr>
              <w:t>mea.nec.com)</w:t>
            </w:r>
          </w:p>
        </w:tc>
      </w:tr>
      <w:tr w:rsidR="003A3455" w:rsidRPr="003A3455" w14:paraId="58591C63" w14:textId="77777777" w:rsidTr="00DF22F1">
        <w:trPr>
          <w:jc w:val="center"/>
        </w:trPr>
        <w:tc>
          <w:tcPr>
            <w:tcW w:w="3487" w:type="dxa"/>
            <w:vAlign w:val="center"/>
          </w:tcPr>
          <w:p w14:paraId="70AC833B" w14:textId="08F939A5" w:rsidR="003A3455" w:rsidRPr="007A5E94" w:rsidRDefault="007A5E94"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hint="eastAsia"/>
                <w:szCs w:val="20"/>
                <w:lang w:val="es-ES" w:eastAsia="zh-CN"/>
              </w:rPr>
              <w:t>CMCC</w:t>
            </w:r>
          </w:p>
        </w:tc>
        <w:tc>
          <w:tcPr>
            <w:tcW w:w="5130" w:type="dxa"/>
            <w:vAlign w:val="center"/>
          </w:tcPr>
          <w:p w14:paraId="253365DF" w14:textId="7E0D3D7E" w:rsidR="003A3455" w:rsidRPr="007A5E94" w:rsidRDefault="007A5E94" w:rsidP="003A3455">
            <w:pPr>
              <w:overflowPunct w:val="0"/>
              <w:autoSpaceDE w:val="0"/>
              <w:autoSpaceDN w:val="0"/>
              <w:adjustRightInd w:val="0"/>
              <w:spacing w:before="60" w:after="60"/>
              <w:textAlignment w:val="baseline"/>
              <w:rPr>
                <w:rFonts w:eastAsia="Times New Roman" w:cs="Arial"/>
                <w:szCs w:val="20"/>
                <w:lang w:eastAsia="zh-CN"/>
              </w:rPr>
            </w:pPr>
            <w:r w:rsidRPr="007A5E94">
              <w:rPr>
                <w:rFonts w:eastAsiaTheme="minorEastAsia" w:cs="Arial"/>
                <w:szCs w:val="20"/>
                <w:lang w:val="es-ES" w:eastAsia="zh-CN"/>
              </w:rPr>
              <w:t>Kangyi</w:t>
            </w:r>
            <w:r w:rsidRPr="007A5E94">
              <w:rPr>
                <w:rFonts w:eastAsia="Times New Roman" w:cs="Arial"/>
                <w:szCs w:val="20"/>
                <w:lang w:val="es-ES" w:eastAsia="zh-CN"/>
              </w:rPr>
              <w:t xml:space="preserve"> </w:t>
            </w:r>
            <w:r w:rsidRPr="007A5E94">
              <w:rPr>
                <w:rFonts w:eastAsiaTheme="minorEastAsia" w:cs="Arial"/>
                <w:szCs w:val="20"/>
                <w:lang w:val="es-ES" w:eastAsia="zh-CN"/>
              </w:rPr>
              <w:t>Liu</w:t>
            </w:r>
            <w:r>
              <w:rPr>
                <w:rFonts w:eastAsiaTheme="minorEastAsia" w:cs="Arial"/>
                <w:szCs w:val="20"/>
                <w:lang w:val="es-ES" w:eastAsia="zh-CN"/>
              </w:rPr>
              <w:t xml:space="preserve"> (liukangyi@chinamobile.com)</w:t>
            </w:r>
          </w:p>
        </w:tc>
      </w:tr>
      <w:tr w:rsidR="003A3455" w:rsidRPr="003A3455" w14:paraId="46BCF9E8" w14:textId="77777777" w:rsidTr="00DF22F1">
        <w:trPr>
          <w:jc w:val="center"/>
        </w:trPr>
        <w:tc>
          <w:tcPr>
            <w:tcW w:w="3487" w:type="dxa"/>
            <w:vAlign w:val="center"/>
          </w:tcPr>
          <w:p w14:paraId="6DA2E8D7" w14:textId="5EECE546"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sidRPr="00643653">
              <w:rPr>
                <w:rFonts w:eastAsiaTheme="minorEastAsia" w:cs="Arial"/>
                <w:szCs w:val="20"/>
                <w:lang w:val="es-ES" w:eastAsia="zh-CN"/>
              </w:rPr>
              <w:lastRenderedPageBreak/>
              <w:t>Ericsson</w:t>
            </w:r>
          </w:p>
        </w:tc>
        <w:tc>
          <w:tcPr>
            <w:tcW w:w="5130" w:type="dxa"/>
            <w:vAlign w:val="center"/>
          </w:tcPr>
          <w:p w14:paraId="1DCB6902" w14:textId="10DA6040" w:rsidR="003A3455" w:rsidRPr="003A3455" w:rsidRDefault="00BF7D6B"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Richard Tano (richard.tano@ericsson.com)</w:t>
            </w:r>
          </w:p>
        </w:tc>
      </w:tr>
      <w:tr w:rsidR="003A3455" w:rsidRPr="00DF359E" w14:paraId="3D156226" w14:textId="77777777" w:rsidTr="00DF22F1">
        <w:trPr>
          <w:jc w:val="center"/>
        </w:trPr>
        <w:tc>
          <w:tcPr>
            <w:tcW w:w="3487" w:type="dxa"/>
            <w:vAlign w:val="center"/>
          </w:tcPr>
          <w:p w14:paraId="3DF9F29A" w14:textId="03856A70"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hint="eastAsia"/>
                <w:szCs w:val="20"/>
                <w:lang w:val="es-ES" w:eastAsia="zh-CN"/>
              </w:rPr>
              <w:t>Q</w:t>
            </w:r>
            <w:r>
              <w:rPr>
                <w:rFonts w:eastAsiaTheme="minorEastAsia" w:cs="Arial"/>
                <w:szCs w:val="20"/>
                <w:lang w:val="es-ES" w:eastAsia="zh-CN"/>
              </w:rPr>
              <w:t>uectel</w:t>
            </w:r>
          </w:p>
        </w:tc>
        <w:tc>
          <w:tcPr>
            <w:tcW w:w="5130" w:type="dxa"/>
            <w:vAlign w:val="center"/>
          </w:tcPr>
          <w:p w14:paraId="38DCE1C0" w14:textId="550DE653" w:rsidR="003A3455" w:rsidRPr="007A0619" w:rsidRDefault="007A0619"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Lily.huang@quectel.com</w:t>
            </w:r>
          </w:p>
        </w:tc>
      </w:tr>
      <w:tr w:rsidR="003A3455" w:rsidRPr="00DF359E" w14:paraId="03C84FEE" w14:textId="77777777" w:rsidTr="00DF22F1">
        <w:trPr>
          <w:jc w:val="center"/>
        </w:trPr>
        <w:tc>
          <w:tcPr>
            <w:tcW w:w="3487" w:type="dxa"/>
            <w:vAlign w:val="center"/>
          </w:tcPr>
          <w:p w14:paraId="5ACC0615" w14:textId="4D2E8E05"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Sony</w:t>
            </w:r>
          </w:p>
        </w:tc>
        <w:tc>
          <w:tcPr>
            <w:tcW w:w="5130" w:type="dxa"/>
            <w:vAlign w:val="center"/>
          </w:tcPr>
          <w:p w14:paraId="6012346F" w14:textId="339CA6F0" w:rsidR="003A3455" w:rsidRPr="003A3455" w:rsidRDefault="00C067E6" w:rsidP="003A3455">
            <w:pPr>
              <w:overflowPunct w:val="0"/>
              <w:autoSpaceDE w:val="0"/>
              <w:autoSpaceDN w:val="0"/>
              <w:adjustRightInd w:val="0"/>
              <w:spacing w:before="60" w:after="60"/>
              <w:textAlignment w:val="baseline"/>
              <w:rPr>
                <w:rFonts w:eastAsiaTheme="minorEastAsia" w:cs="Arial"/>
                <w:szCs w:val="20"/>
                <w:lang w:val="es-ES" w:eastAsia="zh-CN"/>
              </w:rPr>
            </w:pPr>
            <w:r>
              <w:rPr>
                <w:rFonts w:eastAsiaTheme="minorEastAsia" w:cs="Arial"/>
                <w:szCs w:val="20"/>
                <w:lang w:val="es-ES" w:eastAsia="zh-CN"/>
              </w:rPr>
              <w:t>Vivek.sharma@sony.com</w:t>
            </w:r>
          </w:p>
        </w:tc>
      </w:tr>
      <w:tr w:rsidR="003A3455" w:rsidRPr="00DF359E" w14:paraId="61B7C833" w14:textId="77777777" w:rsidTr="00DF22F1">
        <w:trPr>
          <w:jc w:val="center"/>
        </w:trPr>
        <w:tc>
          <w:tcPr>
            <w:tcW w:w="3487" w:type="dxa"/>
            <w:vAlign w:val="center"/>
          </w:tcPr>
          <w:p w14:paraId="1CC58846" w14:textId="2BF3F260"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Samsung</w:t>
            </w:r>
          </w:p>
        </w:tc>
        <w:tc>
          <w:tcPr>
            <w:tcW w:w="5130" w:type="dxa"/>
            <w:vAlign w:val="center"/>
          </w:tcPr>
          <w:p w14:paraId="0DA17110" w14:textId="49A845EC" w:rsidR="003A3455" w:rsidRPr="003A3455" w:rsidRDefault="00DF359E" w:rsidP="003A3455">
            <w:pPr>
              <w:overflowPunct w:val="0"/>
              <w:autoSpaceDE w:val="0"/>
              <w:autoSpaceDN w:val="0"/>
              <w:adjustRightInd w:val="0"/>
              <w:spacing w:before="60" w:after="60"/>
              <w:textAlignment w:val="baseline"/>
              <w:rPr>
                <w:rFonts w:eastAsia="Times New Roman" w:cs="Arial"/>
                <w:szCs w:val="20"/>
                <w:lang w:val="es-ES" w:eastAsia="zh-CN"/>
              </w:rPr>
            </w:pPr>
            <w:r>
              <w:rPr>
                <w:rFonts w:cs="Arial" w:hint="eastAsia"/>
                <w:szCs w:val="20"/>
                <w:lang w:val="es-ES" w:eastAsia="ko-KR"/>
              </w:rPr>
              <w:t>Weiping Sun(</w:t>
            </w:r>
            <w:r>
              <w:rPr>
                <w:rFonts w:cs="Arial"/>
                <w:szCs w:val="20"/>
                <w:lang w:val="es-ES" w:eastAsia="ko-KR"/>
              </w:rPr>
              <w:t>wp.son@samsung.com</w:t>
            </w:r>
            <w:r>
              <w:rPr>
                <w:rFonts w:cs="Arial" w:hint="eastAsia"/>
                <w:szCs w:val="20"/>
                <w:lang w:val="es-ES" w:eastAsia="ko-KR"/>
              </w:rPr>
              <w:t>)</w:t>
            </w:r>
          </w:p>
        </w:tc>
      </w:tr>
      <w:tr w:rsidR="003A3455" w:rsidRPr="00DF359E" w14:paraId="40CC7C57" w14:textId="77777777" w:rsidTr="00DF22F1">
        <w:trPr>
          <w:jc w:val="center"/>
        </w:trPr>
        <w:tc>
          <w:tcPr>
            <w:tcW w:w="3487" w:type="dxa"/>
            <w:vAlign w:val="center"/>
          </w:tcPr>
          <w:p w14:paraId="738A5082" w14:textId="545F99C4" w:rsidR="003A3455" w:rsidRPr="007F3931" w:rsidRDefault="007F3931" w:rsidP="003A3455">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eastAsia="zh-CN"/>
              </w:rPr>
              <w:t>Apple</w:t>
            </w:r>
          </w:p>
        </w:tc>
        <w:tc>
          <w:tcPr>
            <w:tcW w:w="5130" w:type="dxa"/>
            <w:vAlign w:val="center"/>
          </w:tcPr>
          <w:p w14:paraId="2C0715F3" w14:textId="64D48D51" w:rsidR="003A3455" w:rsidRPr="003A3455" w:rsidRDefault="007F3931" w:rsidP="003A3455">
            <w:pPr>
              <w:overflowPunct w:val="0"/>
              <w:autoSpaceDE w:val="0"/>
              <w:autoSpaceDN w:val="0"/>
              <w:adjustRightInd w:val="0"/>
              <w:spacing w:before="60" w:after="60"/>
              <w:textAlignment w:val="baseline"/>
              <w:rPr>
                <w:rFonts w:eastAsia="Times New Roman" w:cs="Arial"/>
                <w:szCs w:val="20"/>
                <w:lang w:val="es-ES" w:eastAsia="zh-CN"/>
              </w:rPr>
            </w:pPr>
            <w:r>
              <w:rPr>
                <w:rFonts w:eastAsia="Times New Roman" w:cs="Arial"/>
                <w:szCs w:val="20"/>
                <w:lang w:val="es-ES" w:eastAsia="zh-CN"/>
              </w:rPr>
              <w:t>Ping-Heng Wallace Kuo (pingheng_kuo@apple.com)</w:t>
            </w:r>
          </w:p>
        </w:tc>
      </w:tr>
      <w:tr w:rsidR="00F65F24" w:rsidRPr="00DF359E" w14:paraId="4EB4F154" w14:textId="77777777" w:rsidTr="00DF22F1">
        <w:trPr>
          <w:jc w:val="center"/>
        </w:trPr>
        <w:tc>
          <w:tcPr>
            <w:tcW w:w="3487" w:type="dxa"/>
            <w:vAlign w:val="center"/>
          </w:tcPr>
          <w:p w14:paraId="0C7F5F0C" w14:textId="5494773A" w:rsidR="00F65F24" w:rsidRDefault="00F65F24" w:rsidP="00F65F24">
            <w:pPr>
              <w:overflowPunct w:val="0"/>
              <w:autoSpaceDE w:val="0"/>
              <w:autoSpaceDN w:val="0"/>
              <w:adjustRightInd w:val="0"/>
              <w:spacing w:before="60" w:after="60"/>
              <w:textAlignment w:val="baseline"/>
              <w:rPr>
                <w:rFonts w:eastAsia="Times New Roman" w:cs="Arial"/>
                <w:szCs w:val="20"/>
                <w:lang w:eastAsia="zh-CN"/>
              </w:rPr>
            </w:pPr>
            <w:r>
              <w:rPr>
                <w:rFonts w:eastAsiaTheme="minorEastAsia" w:cs="Arial"/>
                <w:szCs w:val="20"/>
                <w:lang w:val="es-ES" w:eastAsia="zh-CN"/>
              </w:rPr>
              <w:t>Vivo</w:t>
            </w:r>
          </w:p>
        </w:tc>
        <w:tc>
          <w:tcPr>
            <w:tcW w:w="5130" w:type="dxa"/>
            <w:vAlign w:val="center"/>
          </w:tcPr>
          <w:p w14:paraId="0D6DF74D" w14:textId="5EAED6B1" w:rsidR="00F65F24" w:rsidRDefault="00F65F24" w:rsidP="00F65F24">
            <w:pPr>
              <w:overflowPunct w:val="0"/>
              <w:autoSpaceDE w:val="0"/>
              <w:autoSpaceDN w:val="0"/>
              <w:adjustRightInd w:val="0"/>
              <w:spacing w:before="60" w:after="60"/>
              <w:textAlignment w:val="baseline"/>
              <w:rPr>
                <w:rFonts w:eastAsia="Times New Roman" w:cs="Arial"/>
                <w:szCs w:val="20"/>
                <w:lang w:val="es-ES" w:eastAsia="zh-CN"/>
              </w:rPr>
            </w:pPr>
            <w:r>
              <w:rPr>
                <w:rFonts w:eastAsiaTheme="minorEastAsia" w:cs="Arial"/>
                <w:szCs w:val="20"/>
                <w:lang w:val="es-ES" w:eastAsia="zh-CN"/>
              </w:rPr>
              <w:t>Chenli (</w:t>
            </w:r>
            <w:r>
              <w:rPr>
                <w:rFonts w:eastAsiaTheme="minorEastAsia" w:cs="Arial" w:hint="eastAsia"/>
                <w:szCs w:val="20"/>
                <w:lang w:val="es-ES" w:eastAsia="zh-CN"/>
              </w:rPr>
              <w:t>C</w:t>
            </w:r>
            <w:r>
              <w:rPr>
                <w:rFonts w:eastAsiaTheme="minorEastAsia" w:cs="Arial"/>
                <w:szCs w:val="20"/>
                <w:lang w:val="es-ES" w:eastAsia="zh-CN"/>
              </w:rPr>
              <w:t>henli5g@vivo.com)</w:t>
            </w:r>
          </w:p>
        </w:tc>
      </w:tr>
    </w:tbl>
    <w:bookmarkEnd w:id="4"/>
    <w:p w14:paraId="74E84464" w14:textId="01E08492" w:rsidR="00FA27C0" w:rsidRPr="0046391B" w:rsidRDefault="00C01B12" w:rsidP="00FA27C0">
      <w:pPr>
        <w:pStyle w:val="1"/>
        <w:rPr>
          <w:b/>
          <w:bCs/>
        </w:rPr>
      </w:pPr>
      <w:r w:rsidRPr="0046391B">
        <w:rPr>
          <w:b/>
          <w:bCs/>
        </w:rPr>
        <w:t>Discussion</w:t>
      </w:r>
    </w:p>
    <w:p w14:paraId="1D458688" w14:textId="057A898B" w:rsidR="00316CB9" w:rsidRDefault="008F0178" w:rsidP="002B5F0B">
      <w:pPr>
        <w:rPr>
          <w:lang w:eastAsia="zh-CN"/>
        </w:rPr>
      </w:pPr>
      <w:bookmarkStart w:id="5"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Which of the following two options do you prefer for reducing quantization error in BSR?</w:t>
      </w:r>
    </w:p>
    <w:p w14:paraId="7AF93EAF" w14:textId="55C3606C" w:rsidR="00424D46" w:rsidRDefault="00424D46" w:rsidP="00AA6865">
      <w:pPr>
        <w:pStyle w:val="a6"/>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e.g.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Pr="00C804AA" w:rsidRDefault="00AA6865" w:rsidP="00BD7ACF">
      <w:pPr>
        <w:pStyle w:val="a6"/>
        <w:numPr>
          <w:ilvl w:val="0"/>
          <w:numId w:val="12"/>
        </w:numPr>
        <w:snapToGrid w:val="0"/>
        <w:contextualSpacing w:val="0"/>
        <w:rPr>
          <w:ins w:id="6" w:author="Apple" w:date="2023-04-19T09:42:00Z"/>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These two BSRs are coupled, i.e.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38346FFC" w14:textId="77777777" w:rsidR="006361A0" w:rsidRDefault="006361A0" w:rsidP="006361A0">
      <w:pPr>
        <w:pStyle w:val="a6"/>
        <w:numPr>
          <w:ilvl w:val="0"/>
          <w:numId w:val="12"/>
        </w:numPr>
        <w:snapToGrid w:val="0"/>
        <w:contextualSpacing w:val="0"/>
        <w:rPr>
          <w:ins w:id="7" w:author="Apple" w:date="2023-04-19T09:42:00Z"/>
          <w:lang w:eastAsia="zh-CN"/>
        </w:rPr>
      </w:pPr>
      <w:commentRangeStart w:id="8"/>
      <w:ins w:id="9" w:author="Apple" w:date="2023-04-19T09:42:00Z">
        <w:r>
          <w:rPr>
            <w:lang w:eastAsia="zh-CN"/>
          </w:rPr>
          <w:t>Option 1c</w:t>
        </w:r>
      </w:ins>
      <w:commentRangeEnd w:id="8"/>
      <w:r w:rsidR="00C804AA">
        <w:rPr>
          <w:rStyle w:val="ac"/>
        </w:rPr>
        <w:commentReference w:id="8"/>
      </w:r>
      <w:ins w:id="10" w:author="Apple" w:date="2023-04-19T09:42:00Z">
        <w:r>
          <w:rPr>
            <w:lang w:eastAsia="zh-CN"/>
          </w:rPr>
          <w:t>. UE sends</w:t>
        </w:r>
        <w:r w:rsidRPr="001C5097">
          <w:rPr>
            <w:lang w:eastAsia="zh-CN"/>
          </w:rPr>
          <w:t xml:space="preserve"> </w:t>
        </w:r>
        <w:r>
          <w:rPr>
            <w:lang w:eastAsia="zh-CN"/>
          </w:rPr>
          <w:t>only one</w:t>
        </w:r>
        <w:r w:rsidRPr="001C5097">
          <w:rPr>
            <w:lang w:eastAsia="zh-CN"/>
          </w:rPr>
          <w:t xml:space="preserve"> BSR</w:t>
        </w:r>
        <w:r>
          <w:rPr>
            <w:lang w:eastAsia="zh-CN"/>
          </w:rPr>
          <w:t xml:space="preserve"> MAC CE in one PUSCH transmission, but the UE may report the overall buffer sizes for one LCG with two buffer size values in the BSR MAC CE: the first buffer size value </w:t>
        </w:r>
        <w:r w:rsidRPr="001C5097">
          <w:rPr>
            <w:lang w:eastAsia="zh-CN"/>
          </w:rPr>
          <w:t xml:space="preserve">indicates a coarse value of </w:t>
        </w:r>
        <w:r>
          <w:rPr>
            <w:lang w:eastAsia="zh-CN"/>
          </w:rPr>
          <w:t>the LCG</w:t>
        </w:r>
        <w:r w:rsidRPr="001C5097">
          <w:rPr>
            <w:lang w:eastAsia="zh-CN"/>
          </w:rPr>
          <w:t xml:space="preserve">’s buffer size, and the second BSR refines the </w:t>
        </w:r>
        <w:r>
          <w:rPr>
            <w:lang w:eastAsia="zh-CN"/>
          </w:rPr>
          <w:t xml:space="preserve">first buffer size. </w:t>
        </w:r>
        <w:r w:rsidRPr="00CF55F3">
          <w:rPr>
            <w:i/>
            <w:iCs/>
            <w:lang w:eastAsia="zh-CN"/>
          </w:rPr>
          <w:t xml:space="preserve">Without loss of generality, let us assume in this discussion </w:t>
        </w:r>
        <w:r>
          <w:rPr>
            <w:i/>
            <w:iCs/>
            <w:lang w:eastAsia="zh-CN"/>
          </w:rPr>
          <w:t>that either of these two</w:t>
        </w:r>
        <w:r w:rsidRPr="00CF55F3">
          <w:rPr>
            <w:i/>
            <w:iCs/>
            <w:lang w:eastAsia="zh-CN"/>
          </w:rPr>
          <w:t xml:space="preserve"> </w:t>
        </w:r>
        <w:r>
          <w:rPr>
            <w:i/>
            <w:iCs/>
            <w:lang w:eastAsia="zh-CN"/>
          </w:rPr>
          <w:t>buffer size values</w:t>
        </w:r>
        <w:r w:rsidRPr="00CF55F3">
          <w:rPr>
            <w:i/>
            <w:iCs/>
            <w:lang w:eastAsia="zh-CN"/>
          </w:rPr>
          <w:t xml:space="preserve"> can be based on either the legacy or a new BSR table.</w:t>
        </w:r>
      </w:ins>
    </w:p>
    <w:p w14:paraId="01A46E50" w14:textId="77777777" w:rsidR="006361A0" w:rsidRDefault="006361A0" w:rsidP="00C804AA">
      <w:pPr>
        <w:pStyle w:val="a6"/>
        <w:snapToGrid w:val="0"/>
        <w:contextualSpacing w:val="0"/>
        <w:rPr>
          <w:lang w:eastAsia="zh-CN"/>
        </w:rPr>
      </w:pP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e.g.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p>
        </w:tc>
        <w:tc>
          <w:tcPr>
            <w:tcW w:w="5125" w:type="dxa"/>
            <w:shd w:val="clear" w:color="auto" w:fill="BFBFBF"/>
          </w:tcPr>
          <w:p w14:paraId="1F16665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B3618D" w:rsidRPr="00D17F2C" w14:paraId="43EA31B9" w14:textId="77777777" w:rsidTr="00B3618D">
        <w:trPr>
          <w:trHeight w:val="43"/>
        </w:trPr>
        <w:tc>
          <w:tcPr>
            <w:tcW w:w="2250" w:type="dxa"/>
          </w:tcPr>
          <w:p w14:paraId="2CAA004B" w14:textId="115D98E1"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EBC9D9B" w14:textId="2686856E" w:rsidR="00B3618D" w:rsidRPr="00AB49FE" w:rsidRDefault="003A5632"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181025F3" w14:textId="77777777" w:rsidR="00B3618D" w:rsidRDefault="006818B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Regarding Option 1b</w:t>
            </w:r>
            <w:r w:rsidR="002355B3">
              <w:rPr>
                <w:rFonts w:eastAsia="Times New Roman" w:cs="Arial"/>
                <w:szCs w:val="20"/>
                <w:lang w:val="en-GB" w:eastAsia="zh-CN"/>
              </w:rPr>
              <w:t xml:space="preserve">: </w:t>
            </w:r>
          </w:p>
          <w:p w14:paraId="1BFAB3F2" w14:textId="1647E649" w:rsidR="002355B3" w:rsidRDefault="002355B3" w:rsidP="002355B3">
            <w:pPr>
              <w:pStyle w:val="a6"/>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only legacy BSR tables are used, </w:t>
            </w:r>
            <w:r w:rsidR="003B29E1">
              <w:rPr>
                <w:rFonts w:eastAsia="Times New Roman" w:cs="Arial"/>
                <w:szCs w:val="20"/>
                <w:lang w:val="en-GB" w:eastAsia="zh-CN"/>
              </w:rPr>
              <w:t xml:space="preserve">the maximum quantization error of the first BSR is </w:t>
            </w:r>
            <w:r w:rsidR="003A1B8E">
              <w:rPr>
                <w:rFonts w:eastAsia="Times New Roman" w:cs="Arial"/>
                <w:szCs w:val="20"/>
                <w:lang w:val="en-GB" w:eastAsia="zh-CN"/>
              </w:rPr>
              <w:t>~</w:t>
            </w:r>
            <w:r w:rsidR="003B29E1">
              <w:rPr>
                <w:rFonts w:eastAsia="Times New Roman" w:cs="Arial"/>
                <w:szCs w:val="20"/>
                <w:lang w:val="en-GB" w:eastAsia="zh-CN"/>
              </w:rPr>
              <w:t xml:space="preserve">10%, then </w:t>
            </w:r>
            <w:r w:rsidR="000E709E">
              <w:rPr>
                <w:rFonts w:eastAsia="Times New Roman" w:cs="Arial"/>
                <w:szCs w:val="20"/>
                <w:lang w:val="en-GB" w:eastAsia="zh-CN"/>
              </w:rPr>
              <w:t>the use of 2</w:t>
            </w:r>
            <w:r w:rsidR="000E709E" w:rsidRPr="000E709E">
              <w:rPr>
                <w:rFonts w:eastAsia="Times New Roman" w:cs="Arial"/>
                <w:szCs w:val="20"/>
                <w:vertAlign w:val="superscript"/>
                <w:lang w:val="en-GB" w:eastAsia="zh-CN"/>
              </w:rPr>
              <w:t>nd</w:t>
            </w:r>
            <w:r w:rsidR="000E709E">
              <w:rPr>
                <w:rFonts w:eastAsia="Times New Roman" w:cs="Arial"/>
                <w:szCs w:val="20"/>
                <w:lang w:val="en-GB" w:eastAsia="zh-CN"/>
              </w:rPr>
              <w:t xml:space="preserve"> BSR can reduce it down to 1%. </w:t>
            </w:r>
            <w:r w:rsidR="00BE0C08">
              <w:rPr>
                <w:rFonts w:eastAsia="Times New Roman" w:cs="Arial"/>
                <w:szCs w:val="20"/>
                <w:lang w:val="en-GB" w:eastAsia="zh-CN"/>
              </w:rPr>
              <w:t xml:space="preserve">According to SA4’s TR, at 4K and </w:t>
            </w:r>
            <w:r w:rsidR="00914FA1">
              <w:rPr>
                <w:rFonts w:eastAsia="Times New Roman" w:cs="Arial"/>
                <w:szCs w:val="20"/>
                <w:lang w:val="en-GB" w:eastAsia="zh-CN"/>
              </w:rPr>
              <w:t>9</w:t>
            </w:r>
            <w:r w:rsidR="005A1474">
              <w:rPr>
                <w:rFonts w:eastAsia="Times New Roman" w:cs="Arial"/>
                <w:szCs w:val="20"/>
                <w:lang w:val="en-GB" w:eastAsia="zh-CN"/>
              </w:rPr>
              <w:t xml:space="preserve">0 fps, the range of burst size is </w:t>
            </w:r>
            <w:r w:rsidR="006D432F" w:rsidRPr="006D432F">
              <w:rPr>
                <w:rFonts w:eastAsia="Times New Roman" w:cs="Arial"/>
                <w:szCs w:val="20"/>
                <w:lang w:val="en-GB" w:eastAsia="zh-CN"/>
              </w:rPr>
              <w:t>28~208 KB</w:t>
            </w:r>
            <w:r w:rsidR="00212DE0">
              <w:rPr>
                <w:rFonts w:eastAsia="Times New Roman" w:cs="Arial"/>
                <w:szCs w:val="20"/>
                <w:lang w:val="en-GB" w:eastAsia="zh-CN"/>
              </w:rPr>
              <w:t xml:space="preserve">.  </w:t>
            </w:r>
            <w:r w:rsidR="006D432F">
              <w:rPr>
                <w:rFonts w:eastAsia="Times New Roman" w:cs="Arial"/>
                <w:szCs w:val="20"/>
                <w:lang w:val="en-GB" w:eastAsia="zh-CN"/>
              </w:rPr>
              <w:t>1% of that</w:t>
            </w:r>
            <w:r w:rsidR="00FA6A12">
              <w:rPr>
                <w:rFonts w:eastAsia="Times New Roman" w:cs="Arial"/>
                <w:szCs w:val="20"/>
                <w:lang w:val="en-GB" w:eastAsia="zh-CN"/>
              </w:rPr>
              <w:t xml:space="preserve"> corresponds to 280B ~2KB, which is </w:t>
            </w:r>
            <w:r w:rsidR="00281A44">
              <w:rPr>
                <w:rFonts w:eastAsia="Times New Roman" w:cs="Arial"/>
                <w:szCs w:val="20"/>
                <w:lang w:val="en-GB" w:eastAsia="zh-CN"/>
              </w:rPr>
              <w:t xml:space="preserve">at most </w:t>
            </w:r>
            <w:r w:rsidR="00FA6A12">
              <w:rPr>
                <w:rFonts w:eastAsia="Times New Roman" w:cs="Arial"/>
                <w:szCs w:val="20"/>
                <w:lang w:val="en-GB" w:eastAsia="zh-CN"/>
              </w:rPr>
              <w:t xml:space="preserve">one </w:t>
            </w:r>
            <w:r w:rsidR="00006A66">
              <w:rPr>
                <w:rFonts w:eastAsia="Times New Roman" w:cs="Arial"/>
                <w:szCs w:val="20"/>
                <w:lang w:val="en-GB" w:eastAsia="zh-CN"/>
              </w:rPr>
              <w:t>full PDCP</w:t>
            </w:r>
            <w:r w:rsidR="00FA6A12">
              <w:rPr>
                <w:rFonts w:eastAsia="Times New Roman" w:cs="Arial"/>
                <w:szCs w:val="20"/>
                <w:lang w:val="en-GB" w:eastAsia="zh-CN"/>
              </w:rPr>
              <w:t xml:space="preserve"> </w:t>
            </w:r>
            <w:r w:rsidR="00006A66">
              <w:rPr>
                <w:rFonts w:eastAsia="Times New Roman" w:cs="Arial"/>
                <w:szCs w:val="20"/>
                <w:lang w:val="en-GB" w:eastAsia="zh-CN"/>
              </w:rPr>
              <w:t>PDU</w:t>
            </w:r>
            <w:r w:rsidR="00FA6A12">
              <w:rPr>
                <w:rFonts w:eastAsia="Times New Roman" w:cs="Arial"/>
                <w:szCs w:val="20"/>
                <w:lang w:val="en-GB" w:eastAsia="zh-CN"/>
              </w:rPr>
              <w:t xml:space="preserve">. </w:t>
            </w:r>
            <w:r w:rsidR="00A46B78">
              <w:rPr>
                <w:rFonts w:eastAsia="Times New Roman" w:cs="Arial"/>
                <w:szCs w:val="20"/>
                <w:lang w:val="en-GB" w:eastAsia="zh-CN"/>
              </w:rPr>
              <w:t xml:space="preserve">So we are not sure if such a fine resolution in reporting is necessary or not, especially considering the extra overhead it introduces. </w:t>
            </w:r>
          </w:p>
          <w:p w14:paraId="16D44A38" w14:textId="2D9B7914" w:rsidR="003D3D6D" w:rsidRDefault="00AC6DE2" w:rsidP="003D3D6D">
            <w:pPr>
              <w:pStyle w:val="a6"/>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w:t>
            </w:r>
            <w:r w:rsidR="006012C1">
              <w:rPr>
                <w:rFonts w:eastAsia="Times New Roman" w:cs="Arial"/>
                <w:szCs w:val="20"/>
                <w:lang w:val="en-GB" w:eastAsia="zh-CN"/>
              </w:rPr>
              <w:t>offer</w:t>
            </w:r>
            <w:r>
              <w:rPr>
                <w:rFonts w:eastAsia="Times New Roman" w:cs="Arial"/>
                <w:szCs w:val="20"/>
                <w:lang w:val="en-GB" w:eastAsia="zh-CN"/>
              </w:rPr>
              <w:t xml:space="preserve"> a sufficiently good </w:t>
            </w:r>
            <w:r w:rsidR="006012C1">
              <w:rPr>
                <w:rFonts w:eastAsia="Times New Roman" w:cs="Arial"/>
                <w:szCs w:val="20"/>
                <w:lang w:val="en-GB" w:eastAsia="zh-CN"/>
              </w:rPr>
              <w:t>performance</w:t>
            </w:r>
            <w:r w:rsidR="00104A00">
              <w:rPr>
                <w:rFonts w:eastAsia="Times New Roman" w:cs="Arial"/>
                <w:szCs w:val="20"/>
                <w:lang w:val="en-GB" w:eastAsia="zh-CN"/>
              </w:rPr>
              <w:t xml:space="preserve">. </w:t>
            </w:r>
            <w:r w:rsidR="002E6063">
              <w:rPr>
                <w:rFonts w:eastAsia="Times New Roman" w:cs="Arial"/>
                <w:szCs w:val="20"/>
                <w:lang w:val="en-GB" w:eastAsia="zh-CN"/>
              </w:rPr>
              <w:t>Using the</w:t>
            </w:r>
            <w:r w:rsidR="00104A00">
              <w:rPr>
                <w:rFonts w:eastAsia="Times New Roman" w:cs="Arial"/>
                <w:szCs w:val="20"/>
                <w:lang w:val="en-GB" w:eastAsia="zh-CN"/>
              </w:rPr>
              <w:t xml:space="preserve"> example </w:t>
            </w:r>
            <w:r w:rsidR="00F058E8">
              <w:rPr>
                <w:rFonts w:eastAsia="Times New Roman" w:cs="Arial"/>
                <w:szCs w:val="20"/>
                <w:lang w:val="en-GB" w:eastAsia="zh-CN"/>
              </w:rPr>
              <w:t xml:space="preserve">above </w:t>
            </w:r>
            <w:r w:rsidR="00104A00">
              <w:rPr>
                <w:rFonts w:eastAsia="Times New Roman" w:cs="Arial"/>
                <w:szCs w:val="20"/>
                <w:lang w:val="en-GB" w:eastAsia="zh-CN"/>
              </w:rPr>
              <w:t>again, if</w:t>
            </w:r>
            <w:r w:rsidR="002E6063">
              <w:rPr>
                <w:rFonts w:eastAsia="Times New Roman" w:cs="Arial"/>
                <w:szCs w:val="20"/>
                <w:lang w:val="en-GB" w:eastAsia="zh-CN"/>
              </w:rPr>
              <w:t xml:space="preserve"> the new BSR table uses linear distribution of 256 code points, then the </w:t>
            </w:r>
            <w:r w:rsidR="002E6063">
              <w:rPr>
                <w:rFonts w:eastAsia="Times New Roman" w:cs="Arial"/>
                <w:szCs w:val="20"/>
                <w:lang w:val="en-GB" w:eastAsia="zh-CN"/>
              </w:rPr>
              <w:lastRenderedPageBreak/>
              <w:t xml:space="preserve">resulting quantization error is </w:t>
            </w:r>
            <w:r w:rsidR="002D2C24">
              <w:rPr>
                <w:rFonts w:eastAsia="Times New Roman" w:cs="Arial"/>
                <w:szCs w:val="20"/>
                <w:lang w:val="en-GB" w:eastAsia="zh-CN"/>
              </w:rPr>
              <w:t>109B~</w:t>
            </w:r>
            <w:r w:rsidR="00247A59">
              <w:rPr>
                <w:rFonts w:eastAsia="Times New Roman" w:cs="Arial"/>
                <w:szCs w:val="20"/>
                <w:lang w:val="en-GB" w:eastAsia="zh-CN"/>
              </w:rPr>
              <w:t xml:space="preserve">810B, which is </w:t>
            </w:r>
            <w:r w:rsidR="000220B1">
              <w:rPr>
                <w:rFonts w:eastAsia="Times New Roman" w:cs="Arial"/>
                <w:szCs w:val="20"/>
                <w:lang w:val="en-GB" w:eastAsia="zh-CN"/>
              </w:rPr>
              <w:t>smaller than that of using two BSRs</w:t>
            </w:r>
            <w:r w:rsidR="00247A59">
              <w:rPr>
                <w:rFonts w:eastAsia="Times New Roman" w:cs="Arial"/>
                <w:szCs w:val="20"/>
                <w:lang w:val="en-GB" w:eastAsia="zh-CN"/>
              </w:rPr>
              <w:t xml:space="preserve">. </w:t>
            </w:r>
          </w:p>
          <w:p w14:paraId="74F70791" w14:textId="1F8C3778" w:rsidR="00AC6DE2" w:rsidRPr="003D3D6D" w:rsidRDefault="003D3D6D" w:rsidP="003D3D6D">
            <w:pPr>
              <w:pStyle w:val="a6"/>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t xml:space="preserve">Based on the above analysis, we can see that </w:t>
            </w:r>
            <w:r w:rsidR="002C4127">
              <w:rPr>
                <w:rFonts w:eastAsia="Times New Roman" w:cs="Arial"/>
                <w:szCs w:val="20"/>
                <w:lang w:val="en-GB" w:eastAsia="zh-CN"/>
              </w:rPr>
              <w:t xml:space="preserve">a single BSR with a properly designed new BSR table </w:t>
            </w:r>
            <w:r w:rsidR="00E822B3">
              <w:rPr>
                <w:rFonts w:eastAsia="Times New Roman" w:cs="Arial"/>
                <w:szCs w:val="20"/>
                <w:lang w:val="en-GB" w:eastAsia="zh-CN"/>
              </w:rPr>
              <w:t xml:space="preserve">in Option 1a </w:t>
            </w:r>
            <w:r w:rsidR="002C4127">
              <w:rPr>
                <w:rFonts w:eastAsia="Times New Roman" w:cs="Arial"/>
                <w:szCs w:val="20"/>
                <w:lang w:val="en-GB" w:eastAsia="zh-CN"/>
              </w:rPr>
              <w:t xml:space="preserve">can </w:t>
            </w:r>
            <w:r w:rsidR="008D3B3D">
              <w:rPr>
                <w:rFonts w:eastAsia="Times New Roman" w:cs="Arial"/>
                <w:szCs w:val="20"/>
                <w:lang w:val="en-GB" w:eastAsia="zh-CN"/>
              </w:rPr>
              <w:t xml:space="preserve">offer </w:t>
            </w:r>
            <w:r w:rsidR="002C4127">
              <w:rPr>
                <w:rFonts w:eastAsia="Times New Roman" w:cs="Arial"/>
                <w:szCs w:val="20"/>
                <w:lang w:val="en-GB" w:eastAsia="zh-CN"/>
              </w:rPr>
              <w:t>sufficiently good performance</w:t>
            </w:r>
            <w:r w:rsidR="00E822B3">
              <w:rPr>
                <w:rFonts w:eastAsia="Times New Roman" w:cs="Arial"/>
                <w:szCs w:val="20"/>
                <w:lang w:val="en-GB" w:eastAsia="zh-CN"/>
              </w:rPr>
              <w:t xml:space="preserve"> or beats the performance </w:t>
            </w:r>
            <w:r w:rsidR="008D3B3D">
              <w:rPr>
                <w:rFonts w:eastAsia="Times New Roman" w:cs="Arial"/>
                <w:szCs w:val="20"/>
                <w:lang w:val="en-GB" w:eastAsia="zh-CN"/>
              </w:rPr>
              <w:t xml:space="preserve">of Option 1b </w:t>
            </w:r>
            <w:r w:rsidR="00846B8A">
              <w:rPr>
                <w:rFonts w:eastAsia="Times New Roman" w:cs="Arial"/>
                <w:szCs w:val="20"/>
                <w:lang w:val="en-GB" w:eastAsia="zh-CN"/>
              </w:rPr>
              <w:t>that uses</w:t>
            </w:r>
            <w:r w:rsidR="008D3B3D">
              <w:rPr>
                <w:rFonts w:eastAsia="Times New Roman" w:cs="Arial"/>
                <w:szCs w:val="20"/>
                <w:lang w:val="en-GB" w:eastAsia="zh-CN"/>
              </w:rPr>
              <w:t xml:space="preserve"> legacy tables. </w:t>
            </w:r>
            <w:r w:rsidR="00F44DAF">
              <w:rPr>
                <w:rFonts w:eastAsia="Times New Roman" w:cs="Arial"/>
                <w:szCs w:val="20"/>
                <w:lang w:val="en-GB" w:eastAsia="zh-CN"/>
              </w:rPr>
              <w:t xml:space="preserve">Moreover, </w:t>
            </w:r>
            <w:r w:rsidR="00A417FA">
              <w:rPr>
                <w:rFonts w:eastAsia="Times New Roman" w:cs="Arial"/>
                <w:szCs w:val="20"/>
                <w:lang w:val="en-GB" w:eastAsia="zh-CN"/>
              </w:rPr>
              <w:t>Option 1a</w:t>
            </w:r>
            <w:r w:rsidR="00F44DAF">
              <w:rPr>
                <w:rFonts w:eastAsia="Times New Roman" w:cs="Arial"/>
                <w:szCs w:val="20"/>
                <w:lang w:val="en-GB" w:eastAsia="zh-CN"/>
              </w:rPr>
              <w:t xml:space="preserve"> has less UL overhead and </w:t>
            </w:r>
            <w:r w:rsidR="00A417FA">
              <w:rPr>
                <w:rFonts w:eastAsia="Times New Roman" w:cs="Arial"/>
                <w:szCs w:val="20"/>
                <w:lang w:val="en-GB" w:eastAsia="zh-CN"/>
              </w:rPr>
              <w:t xml:space="preserve">is </w:t>
            </w:r>
            <w:r w:rsidR="00F44DAF">
              <w:rPr>
                <w:rFonts w:eastAsia="Times New Roman" w:cs="Arial"/>
                <w:szCs w:val="20"/>
                <w:lang w:val="en-GB" w:eastAsia="zh-CN"/>
              </w:rPr>
              <w:t xml:space="preserve">easier for network to decode received BSRs. </w:t>
            </w:r>
            <w:r w:rsidR="00846B8A">
              <w:rPr>
                <w:rFonts w:eastAsia="Times New Roman" w:cs="Arial"/>
                <w:szCs w:val="20"/>
                <w:lang w:val="en-GB" w:eastAsia="zh-CN"/>
              </w:rPr>
              <w:t>Therefore</w:t>
            </w:r>
            <w:r w:rsidR="00A417FA">
              <w:rPr>
                <w:rFonts w:eastAsia="Times New Roman" w:cs="Arial"/>
                <w:szCs w:val="20"/>
                <w:lang w:val="en-GB" w:eastAsia="zh-CN"/>
              </w:rPr>
              <w:t>, in our view, it is a better option to consider.</w:t>
            </w:r>
          </w:p>
        </w:tc>
      </w:tr>
      <w:tr w:rsidR="00B3618D" w:rsidRPr="00D17F2C" w14:paraId="3A27EE3C" w14:textId="77777777" w:rsidTr="00B3618D">
        <w:trPr>
          <w:trHeight w:val="43"/>
        </w:trPr>
        <w:tc>
          <w:tcPr>
            <w:tcW w:w="2250" w:type="dxa"/>
          </w:tcPr>
          <w:p w14:paraId="0D292E68" w14:textId="2ED4825F"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A825D5A" w14:textId="01355E63" w:rsidR="00B3618D" w:rsidRPr="00AB49FE" w:rsidRDefault="00403CA0"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22891EA2" w14:textId="77777777" w:rsidR="00B3274A"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0168E101" w14:textId="77777777" w:rsidR="00B3274A" w:rsidRDefault="00B3274A" w:rsidP="00B3274A">
            <w:pPr>
              <w:overflowPunct w:val="0"/>
              <w:autoSpaceDE w:val="0"/>
              <w:autoSpaceDN w:val="0"/>
              <w:adjustRightInd w:val="0"/>
              <w:spacing w:before="60" w:after="60"/>
              <w:textAlignment w:val="baseline"/>
              <w:rPr>
                <w:rFonts w:eastAsia="Times New Roman" w:cs="Arial"/>
                <w:lang w:val="en-GB" w:eastAsia="zh-CN"/>
              </w:rPr>
            </w:pPr>
            <w:r w:rsidRPr="15C0E9AB">
              <w:rPr>
                <w:rFonts w:eastAsia="Times New Roman" w:cs="Arial"/>
                <w:lang w:val="en-GB" w:eastAsia="zh-CN"/>
              </w:rPr>
              <w:t>Fallback to legacy table is at least needed if the new table does not cover full range (depends on the answer to Q3).</w:t>
            </w:r>
          </w:p>
          <w:p w14:paraId="464402B0" w14:textId="3F605742" w:rsidR="00B3618D"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w:t>
            </w:r>
            <w:r w:rsidRPr="15C0E9AB">
              <w:rPr>
                <w:rFonts w:eastAsia="Times New Roman" w:cs="Arial"/>
                <w:lang w:val="en-GB" w:eastAsia="zh-CN"/>
              </w:rPr>
              <w:t xml:space="preserve"> </w:t>
            </w:r>
            <w:r>
              <w:rPr>
                <w:rFonts w:eastAsia="Times New Roman" w:cs="Arial"/>
                <w:lang w:val="en-GB" w:eastAsia="zh-CN"/>
              </w:rPr>
              <w:t xml:space="preserve">for an LCG </w:t>
            </w:r>
            <w:r w:rsidRPr="15C0E9AB">
              <w:rPr>
                <w:rFonts w:eastAsia="Times New Roman" w:cs="Arial"/>
                <w:lang w:val="en-GB" w:eastAsia="zh-CN"/>
              </w:rPr>
              <w:t>could be used to reduce quantization error on top regardless of which table is used since the quantization error always remains</w:t>
            </w:r>
            <w:r>
              <w:rPr>
                <w:rFonts w:eastAsia="Times New Roman" w:cs="Arial"/>
                <w:lang w:val="en-GB" w:eastAsia="zh-CN"/>
              </w:rPr>
              <w:t>.</w:t>
            </w:r>
          </w:p>
        </w:tc>
      </w:tr>
      <w:tr w:rsidR="00B3618D" w:rsidRPr="00D17F2C" w14:paraId="7C5E477B" w14:textId="77777777" w:rsidTr="00B3618D">
        <w:trPr>
          <w:trHeight w:val="43"/>
        </w:trPr>
        <w:tc>
          <w:tcPr>
            <w:tcW w:w="2250" w:type="dxa"/>
          </w:tcPr>
          <w:p w14:paraId="0EEE7885" w14:textId="1F83AE9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28EB3489" w14:textId="2A24A9A8" w:rsidR="00B3618D" w:rsidRPr="00AB49FE" w:rsidRDefault="00C804AA"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47ABE9A3"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our view, this provides a simple mechanism to ensure </w:t>
            </w:r>
            <w:r w:rsidRPr="00C804AA">
              <w:rPr>
                <w:rFonts w:eastAsia="Times New Roman" w:cs="Arial"/>
                <w:szCs w:val="20"/>
                <w:u w:val="single"/>
                <w:lang w:val="en-GB" w:eastAsia="zh-CN"/>
              </w:rPr>
              <w:t>an upper bound on the quantization error</w:t>
            </w:r>
            <w:r>
              <w:rPr>
                <w:rFonts w:eastAsia="Times New Roman" w:cs="Arial"/>
                <w:szCs w:val="20"/>
                <w:lang w:val="en-GB" w:eastAsia="zh-CN"/>
              </w:rPr>
              <w:t xml:space="preserve"> regardless of the new table design. </w:t>
            </w:r>
          </w:p>
          <w:p w14:paraId="292EE20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Firstly a “properly designed” new BSR table considering just the most likely application data packet sizes may not be sufficient to minimize quantization errors because the buffered data also depends on past scheduled data and newly arriving data. This will unfortunately require optimisation across the entire BSR range. As such covering all ranges of data sizes (especially now that we go towards even higher data sizes) with a very fine granularity would be impractical. </w:t>
            </w:r>
          </w:p>
          <w:p w14:paraId="06A17817"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main point is that eventually there will be gaps in these tables and it can happen that UE’s buffered data falls in these gaps, there by leading to quantization errors. This quantization error can be reduced by increasing the number of tables, but there will still be worst case values which will result in high degree of over reporting. </w:t>
            </w:r>
          </w:p>
          <w:p w14:paraId="7B88CC84"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 we think the solution proposed here to reduce the quantization error, especially when the quantization error exceeds some threshold (chosen by the network), is a simple way of achieving the goal. </w:t>
            </w:r>
          </w:p>
          <w:p w14:paraId="624B4336" w14:textId="4A1ACCB4"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should be noted that the second index need not be always present. But, if the error is high, by including very few bits, we can reduce it to almost zero. With this approach, we also think we don’t need to define a large number of additional tables. And we can also have a simple table design which just covers a few additional high data code points.  </w:t>
            </w:r>
          </w:p>
        </w:tc>
      </w:tr>
      <w:tr w:rsidR="00443FDD" w:rsidRPr="00D17F2C" w14:paraId="7631DB1E" w14:textId="77777777" w:rsidTr="00B3618D">
        <w:trPr>
          <w:trHeight w:val="43"/>
        </w:trPr>
        <w:tc>
          <w:tcPr>
            <w:tcW w:w="2250" w:type="dxa"/>
          </w:tcPr>
          <w:p w14:paraId="0F98DF85" w14:textId="3D43DE1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47E923DB" w14:textId="6FABFB7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1a</w:t>
            </w:r>
          </w:p>
        </w:tc>
        <w:tc>
          <w:tcPr>
            <w:tcW w:w="5125" w:type="dxa"/>
          </w:tcPr>
          <w:p w14:paraId="33DBA9C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 xml:space="preserve">For option 1a, it is simpler </w:t>
            </w:r>
            <w:r>
              <w:rPr>
                <w:rFonts w:eastAsia="Times New Roman" w:cs="Arial"/>
                <w:szCs w:val="20"/>
                <w:lang w:val="en-GB" w:eastAsia="ko-KR"/>
              </w:rPr>
              <w:t>if the new table is defined. If the new table is defined, the existing BSR operation could be reused, which simplifies the spec and UE operation.</w:t>
            </w:r>
          </w:p>
          <w:p w14:paraId="0D0DEAB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lastRenderedPageBreak/>
              <w:t>For option 1b, if two BSR indices are used, the design of new table may not be needed, which simplifies the discussion of design new BSR table(s). However, it is not desirable with following reasons:</w:t>
            </w:r>
          </w:p>
          <w:p w14:paraId="69F29F75"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Generating two </w:t>
            </w:r>
            <w:r w:rsidRPr="001C5097">
              <w:rPr>
                <w:lang w:eastAsia="zh-CN"/>
              </w:rPr>
              <w:t>BSR</w:t>
            </w:r>
            <w:r>
              <w:rPr>
                <w:lang w:eastAsia="zh-CN"/>
              </w:rPr>
              <w:t xml:space="preserve"> MAC CE</w:t>
            </w:r>
            <w:r w:rsidRPr="001C5097">
              <w:rPr>
                <w:lang w:eastAsia="zh-CN"/>
              </w:rPr>
              <w:t>s</w:t>
            </w:r>
            <w:r w:rsidRPr="00D75603">
              <w:rPr>
                <w:rFonts w:eastAsia="Times New Roman" w:cs="Arial"/>
                <w:szCs w:val="20"/>
                <w:lang w:val="en-GB" w:eastAsia="ko-KR"/>
              </w:rPr>
              <w:t xml:space="preserve"> </w:t>
            </w:r>
            <w:r>
              <w:rPr>
                <w:rFonts w:eastAsia="Times New Roman" w:cs="Arial"/>
                <w:szCs w:val="20"/>
                <w:lang w:val="en-GB" w:eastAsia="ko-KR"/>
              </w:rPr>
              <w:t>for each LCG causes additional</w:t>
            </w:r>
            <w:r w:rsidRPr="00D75603">
              <w:rPr>
                <w:rFonts w:eastAsia="Times New Roman" w:cs="Arial"/>
                <w:szCs w:val="20"/>
                <w:lang w:val="en-GB" w:eastAsia="ko-KR"/>
              </w:rPr>
              <w:t xml:space="preserve"> UE complexity to generate BSR table</w:t>
            </w:r>
            <w:r>
              <w:rPr>
                <w:rFonts w:eastAsia="Times New Roman" w:cs="Arial"/>
                <w:szCs w:val="20"/>
                <w:lang w:val="en-GB" w:eastAsia="ko-KR"/>
              </w:rPr>
              <w:t>(s)</w:t>
            </w:r>
            <w:r w:rsidRPr="00D75603">
              <w:rPr>
                <w:rFonts w:eastAsia="Times New Roman" w:cs="Arial"/>
                <w:szCs w:val="20"/>
                <w:lang w:val="en-GB" w:eastAsia="ko-KR"/>
              </w:rPr>
              <w:t xml:space="preserve"> and transmit the corresponding BSR MAC CE(s)</w:t>
            </w:r>
          </w:p>
          <w:p w14:paraId="1BDC4D0F"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 xml:space="preserve">Two BSR MAC CEs cause </w:t>
            </w:r>
            <w:r w:rsidRPr="00D75603">
              <w:rPr>
                <w:rFonts w:eastAsia="Times New Roman" w:cs="Arial"/>
                <w:szCs w:val="20"/>
                <w:lang w:val="en-GB" w:eastAsia="ko-KR"/>
              </w:rPr>
              <w:t>the additional overhead</w:t>
            </w:r>
            <w:r>
              <w:rPr>
                <w:rFonts w:eastAsia="Times New Roman" w:cs="Arial"/>
                <w:szCs w:val="20"/>
                <w:lang w:val="en-GB" w:eastAsia="ko-KR"/>
              </w:rPr>
              <w:t>, since it needs multiple MAC subheaders.</w:t>
            </w:r>
            <w:r w:rsidRPr="00D75603">
              <w:rPr>
                <w:rFonts w:eastAsia="Times New Roman" w:cs="Arial"/>
                <w:szCs w:val="20"/>
                <w:lang w:val="en-GB" w:eastAsia="ko-KR"/>
              </w:rPr>
              <w:t xml:space="preserve">  </w:t>
            </w:r>
          </w:p>
          <w:p w14:paraId="6D84EE18"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It also changes the procedure text of BSR operation, since in the current text specifies that only one BSR MAC CE is transmitted for multiple BSR triggering events</w:t>
            </w:r>
          </w:p>
          <w:p w14:paraId="1FAF1105" w14:textId="77777777" w:rsidR="00443FDD" w:rsidRDefault="00443FDD" w:rsidP="00443FDD">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0B0010">
              <w:rPr>
                <w:rFonts w:eastAsia="Times New Roman" w:cs="Arial"/>
                <w:szCs w:val="20"/>
                <w:lang w:val="en-GB" w:eastAsia="ko-KR"/>
              </w:rPr>
              <w:t xml:space="preserve">it is ambiguous whether the transmission of BSR is allowed or not when </w:t>
            </w:r>
            <w:r w:rsidRPr="001B1744">
              <w:rPr>
                <w:lang w:eastAsia="ko-KR"/>
              </w:rPr>
              <w:t xml:space="preserve">UL grant(s) can accommodate </w:t>
            </w:r>
            <w:r>
              <w:rPr>
                <w:lang w:eastAsia="ko-KR"/>
              </w:rPr>
              <w:t>one BSR MAC CE</w:t>
            </w:r>
            <w:r w:rsidRPr="001B1744">
              <w:rPr>
                <w:lang w:eastAsia="ko-KR"/>
              </w:rPr>
              <w:t xml:space="preserve"> for transmission but is not sufficient to accommodate </w:t>
            </w:r>
            <w:r>
              <w:rPr>
                <w:lang w:eastAsia="ko-KR"/>
              </w:rPr>
              <w:t>two</w:t>
            </w:r>
            <w:r w:rsidRPr="001B1744">
              <w:rPr>
                <w:lang w:eastAsia="ko-KR"/>
              </w:rPr>
              <w:t xml:space="preserve"> BSR MAC CE</w:t>
            </w:r>
            <w:r>
              <w:rPr>
                <w:lang w:eastAsia="ko-KR"/>
              </w:rPr>
              <w:t>s</w:t>
            </w:r>
            <w:r w:rsidRPr="001B1744">
              <w:rPr>
                <w:lang w:eastAsia="ko-KR"/>
              </w:rPr>
              <w:t xml:space="preserve">. </w:t>
            </w:r>
            <w:r w:rsidRPr="000B0010">
              <w:rPr>
                <w:rFonts w:eastAsia="Times New Roman" w:cs="Arial"/>
                <w:szCs w:val="20"/>
                <w:lang w:val="en-GB" w:eastAsia="ko-KR"/>
              </w:rPr>
              <w:t xml:space="preserve"> </w:t>
            </w:r>
          </w:p>
          <w:p w14:paraId="5611713B" w14:textId="1A2CC1DD"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For option 1c, it looks better than option 2b since it does not need to trams</w:t>
            </w:r>
            <w:r>
              <w:rPr>
                <w:rFonts w:cs="Arial"/>
                <w:szCs w:val="20"/>
                <w:lang w:val="en-GB" w:eastAsia="ko-KR"/>
              </w:rPr>
              <w:t>m</w:t>
            </w:r>
            <w:r>
              <w:rPr>
                <w:rFonts w:cs="Arial" w:hint="eastAsia"/>
                <w:szCs w:val="20"/>
                <w:lang w:val="en-GB" w:eastAsia="ko-KR"/>
              </w:rPr>
              <w:t>it</w:t>
            </w:r>
            <w:r>
              <w:rPr>
                <w:rFonts w:cs="Arial"/>
                <w:szCs w:val="20"/>
                <w:lang w:val="en-GB" w:eastAsia="ko-KR"/>
              </w:rPr>
              <w:t xml:space="preserve"> multiple </w:t>
            </w:r>
            <w:r>
              <w:rPr>
                <w:rFonts w:eastAsia="Times New Roman" w:cs="Arial"/>
                <w:szCs w:val="20"/>
                <w:lang w:val="en-GB" w:eastAsia="ko-KR"/>
              </w:rPr>
              <w:t xml:space="preserve">MAC subheaders. However, given that new BSR table is defined with finer granularity, one </w:t>
            </w:r>
            <w:r w:rsidRPr="000B0010">
              <w:rPr>
                <w:rFonts w:eastAsia="Times New Roman" w:cs="Arial"/>
                <w:szCs w:val="20"/>
                <w:lang w:val="en-GB" w:eastAsia="ko-KR"/>
              </w:rPr>
              <w:t>Option 1a</w:t>
            </w:r>
            <w:r>
              <w:rPr>
                <w:rFonts w:eastAsia="Times New Roman" w:cs="Arial"/>
                <w:szCs w:val="20"/>
                <w:lang w:val="en-GB" w:eastAsia="ko-KR"/>
              </w:rPr>
              <w:t xml:space="preserve"> is simple and sufficient.</w:t>
            </w:r>
          </w:p>
        </w:tc>
      </w:tr>
      <w:tr w:rsidR="009461EA" w:rsidRPr="00D17F2C" w14:paraId="134620FB" w14:textId="77777777" w:rsidTr="00B3618D">
        <w:trPr>
          <w:trHeight w:val="43"/>
        </w:trPr>
        <w:tc>
          <w:tcPr>
            <w:tcW w:w="2250" w:type="dxa"/>
          </w:tcPr>
          <w:p w14:paraId="349309E8" w14:textId="0FDB18DF"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71B0034F" w14:textId="6355D609" w:rsidR="009461EA" w:rsidRPr="00AB49FE"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Either </w:t>
            </w:r>
          </w:p>
        </w:tc>
        <w:tc>
          <w:tcPr>
            <w:tcW w:w="5125" w:type="dxa"/>
          </w:tcPr>
          <w:p w14:paraId="6F010BDB"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Either option can equally work well, we can follow majority. Pros and cons are analysed as following:</w:t>
            </w:r>
          </w:p>
          <w:p w14:paraId="1630C2AD"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67A932E6"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Option1a: </w:t>
            </w:r>
          </w:p>
          <w:p w14:paraId="61128967" w14:textId="77777777" w:rsidR="009461EA" w:rsidRPr="00632F54" w:rsidRDefault="009461EA" w:rsidP="009461EA">
            <w:pPr>
              <w:pStyle w:val="a6"/>
              <w:numPr>
                <w:ilvl w:val="0"/>
                <w:numId w:val="14"/>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only </w:t>
            </w:r>
            <w:r w:rsidRPr="00632F54">
              <w:rPr>
                <w:rFonts w:eastAsia="Times New Roman" w:cs="Arial"/>
                <w:szCs w:val="20"/>
                <w:lang w:val="en-GB" w:eastAsia="zh-CN"/>
              </w:rPr>
              <w:t xml:space="preserve">one BS field per LCG </w:t>
            </w:r>
          </w:p>
          <w:p w14:paraId="1F2E2B2E"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assuming to keep the 8bits BS field, generally, the overhead may be slightly increased comparing legacy BSR report due to potential BS table indication field and new eLCID(s) </w:t>
            </w:r>
          </w:p>
          <w:p w14:paraId="493B59BA"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likely introduce N</w:t>
            </w:r>
            <w:r w:rsidRPr="00632F54">
              <w:rPr>
                <w:rFonts w:eastAsia="Times New Roman" w:cs="Arial"/>
                <w:szCs w:val="20"/>
                <w:lang w:val="en-GB" w:eastAsia="zh-CN"/>
              </w:rPr>
              <w:t xml:space="preserve">ew BSR MAC CE with BS table indication </w:t>
            </w:r>
          </w:p>
          <w:p w14:paraId="04EE227E" w14:textId="77777777" w:rsidR="009461EA" w:rsidRPr="00632F54"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Must discuss how to pre-define or configure new BS table(s) </w:t>
            </w:r>
          </w:p>
          <w:p w14:paraId="3EAE0128"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p w14:paraId="346F3D04"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Option1b/1c (assume a BS threshold will be configured and used to trigger second BSR): </w:t>
            </w:r>
          </w:p>
          <w:p w14:paraId="2A8481FE"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When </w:t>
            </w:r>
            <w:r w:rsidRPr="00632F54">
              <w:rPr>
                <w:rFonts w:eastAsia="Times New Roman" w:cs="Arial"/>
                <w:szCs w:val="20"/>
                <w:lang w:val="en-GB" w:eastAsia="zh-CN"/>
              </w:rPr>
              <w:t xml:space="preserve">buffer size is lower than the threshold, all legacy MAC CE format/procedure/LCID can be </w:t>
            </w:r>
            <w:r>
              <w:rPr>
                <w:rFonts w:eastAsia="Times New Roman" w:cs="Arial"/>
                <w:szCs w:val="20"/>
                <w:lang w:val="en-GB" w:eastAsia="zh-CN"/>
              </w:rPr>
              <w:t>re</w:t>
            </w:r>
            <w:r w:rsidRPr="00632F54">
              <w:rPr>
                <w:rFonts w:eastAsia="Times New Roman" w:cs="Arial"/>
                <w:szCs w:val="20"/>
                <w:lang w:val="en-GB" w:eastAsia="zh-CN"/>
              </w:rPr>
              <w:t>used without any change</w:t>
            </w:r>
          </w:p>
          <w:p w14:paraId="387BC850"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w:t>
            </w:r>
            <w:r w:rsidRPr="00632F54">
              <w:rPr>
                <w:rFonts w:eastAsia="Times New Roman" w:cs="Arial"/>
                <w:szCs w:val="20"/>
                <w:lang w:val="en-GB" w:eastAsia="zh-CN"/>
              </w:rPr>
              <w:t xml:space="preserve">hen buffer size is higher than </w:t>
            </w:r>
            <w:r>
              <w:rPr>
                <w:rFonts w:eastAsia="Times New Roman" w:cs="Arial"/>
                <w:szCs w:val="20"/>
                <w:lang w:val="en-GB" w:eastAsia="zh-CN"/>
              </w:rPr>
              <w:t>the</w:t>
            </w:r>
            <w:r w:rsidRPr="00632F54">
              <w:rPr>
                <w:rFonts w:eastAsia="Times New Roman" w:cs="Arial"/>
                <w:szCs w:val="20"/>
                <w:lang w:val="en-GB" w:eastAsia="zh-CN"/>
              </w:rPr>
              <w:t xml:space="preserve"> threshold</w:t>
            </w:r>
            <w:r>
              <w:rPr>
                <w:rFonts w:eastAsia="Times New Roman" w:cs="Arial"/>
                <w:szCs w:val="20"/>
                <w:lang w:val="en-GB" w:eastAsia="zh-CN"/>
              </w:rPr>
              <w:t>.</w:t>
            </w:r>
            <w:r w:rsidRPr="00632F54">
              <w:rPr>
                <w:rFonts w:eastAsia="Times New Roman" w:cs="Arial"/>
                <w:szCs w:val="20"/>
                <w:lang w:val="en-GB" w:eastAsia="zh-CN"/>
              </w:rPr>
              <w:t xml:space="preserve"> the first BS can be same as legacy, the second BS is </w:t>
            </w:r>
            <w:r>
              <w:rPr>
                <w:rFonts w:eastAsia="Times New Roman" w:cs="Arial"/>
                <w:szCs w:val="20"/>
                <w:lang w:val="en-GB" w:eastAsia="zh-CN"/>
              </w:rPr>
              <w:t>reported with same or different format. potentially, this means nearly doubled overhead</w:t>
            </w:r>
            <w:r w:rsidRPr="00632F54">
              <w:rPr>
                <w:rFonts w:eastAsia="Times New Roman" w:cs="Arial"/>
                <w:szCs w:val="20"/>
                <w:lang w:val="en-GB" w:eastAsia="zh-CN"/>
              </w:rPr>
              <w:t>.</w:t>
            </w:r>
          </w:p>
          <w:p w14:paraId="7FC07322" w14:textId="77777777" w:rsidR="009461EA"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Potentially, no need to introduce new BS table(s), if the second BSR also use the legacy table . (i.e., no need to discussion Q2-Q7)</w:t>
            </w:r>
          </w:p>
          <w:p w14:paraId="150DE9E6" w14:textId="77777777" w:rsidR="009461EA" w:rsidRPr="00E071C2" w:rsidRDefault="009461EA" w:rsidP="009461EA">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sidRPr="00E071C2">
              <w:rPr>
                <w:rFonts w:eastAsia="Times New Roman" w:cs="Arial"/>
                <w:szCs w:val="20"/>
                <w:lang w:val="en-GB" w:eastAsia="zh-CN"/>
              </w:rPr>
              <w:t>Potentially achieve smaller quantization error but with more bits in total</w:t>
            </w:r>
          </w:p>
          <w:p w14:paraId="087BDFD2"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7C7A01E" w14:textId="77777777" w:rsidTr="00B3618D">
        <w:trPr>
          <w:trHeight w:val="43"/>
        </w:trPr>
        <w:tc>
          <w:tcPr>
            <w:tcW w:w="2250" w:type="dxa"/>
          </w:tcPr>
          <w:p w14:paraId="3AC5D63B" w14:textId="75912889"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lastRenderedPageBreak/>
              <w:t>CMCC</w:t>
            </w:r>
          </w:p>
        </w:tc>
        <w:tc>
          <w:tcPr>
            <w:tcW w:w="1980" w:type="dxa"/>
          </w:tcPr>
          <w:p w14:paraId="046BFEAD" w14:textId="5CCD0A6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val="en-GB" w:eastAsia="zh-CN"/>
              </w:rPr>
              <w:t>Option 1a</w:t>
            </w:r>
          </w:p>
        </w:tc>
        <w:tc>
          <w:tcPr>
            <w:tcW w:w="5125" w:type="dxa"/>
          </w:tcPr>
          <w:p w14:paraId="4115DEC6" w14:textId="77777777" w:rsidR="007A5E94" w:rsidRPr="0036395A"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36395A">
              <w:rPr>
                <w:rFonts w:eastAsiaTheme="minorEastAsia" w:cs="Arial"/>
                <w:szCs w:val="20"/>
                <w:lang w:eastAsia="zh-CN"/>
              </w:rPr>
              <w:t>We think that with new BSR table, one BSR is sufficient for reducing quantization error. Therefore, there is no need to introduce a secondary BSR.</w:t>
            </w:r>
          </w:p>
          <w:p w14:paraId="3E15DCE2" w14:textId="7F103056"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sidRPr="0036395A">
              <w:rPr>
                <w:rFonts w:eastAsiaTheme="minorEastAsia" w:cs="Arial"/>
                <w:szCs w:val="20"/>
                <w:lang w:eastAsia="zh-CN"/>
              </w:rPr>
              <w:t>For Option 1b, we think using two BSR MAC CE will increase overhead since BSR can be very common. Considering Long BSR, it can be even worse.</w:t>
            </w:r>
          </w:p>
        </w:tc>
      </w:tr>
      <w:tr w:rsidR="009461EA" w:rsidRPr="00D17F2C" w14:paraId="1896BD1E" w14:textId="77777777" w:rsidTr="00B3618D">
        <w:trPr>
          <w:trHeight w:val="43"/>
        </w:trPr>
        <w:tc>
          <w:tcPr>
            <w:tcW w:w="2250" w:type="dxa"/>
          </w:tcPr>
          <w:p w14:paraId="4A4924DF" w14:textId="10558FFB" w:rsidR="009461EA" w:rsidRPr="00AB49FE" w:rsidRDefault="00A90FA1" w:rsidP="009461EA">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Ericsson</w:t>
            </w:r>
          </w:p>
        </w:tc>
        <w:tc>
          <w:tcPr>
            <w:tcW w:w="1980" w:type="dxa"/>
          </w:tcPr>
          <w:p w14:paraId="70568CD1" w14:textId="4C3A9865" w:rsidR="009461EA" w:rsidRPr="00AB49FE" w:rsidRDefault="00524C97" w:rsidP="009461E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1a</w:t>
            </w:r>
          </w:p>
        </w:tc>
        <w:tc>
          <w:tcPr>
            <w:tcW w:w="5125" w:type="dxa"/>
          </w:tcPr>
          <w:p w14:paraId="4CF1C796" w14:textId="77777777" w:rsidR="00DC7431" w:rsidRDefault="00DC7431" w:rsidP="00DC7431">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Reporting one BSR table value is sufficient (for each LCG/delay group in LCG).</w:t>
            </w:r>
          </w:p>
          <w:p w14:paraId="7282A912" w14:textId="77777777" w:rsidR="00DC7431" w:rsidRDefault="00DC7431" w:rsidP="00DC7431">
            <w:pPr>
              <w:spacing w:before="60" w:after="60"/>
              <w:rPr>
                <w:rFonts w:eastAsia="Times New Roman" w:cs="Arial"/>
                <w:lang w:val="en-GB" w:eastAsia="zh-CN"/>
              </w:rPr>
            </w:pPr>
            <w:r w:rsidRPr="103724E3">
              <w:rPr>
                <w:rFonts w:eastAsia="Times New Roman" w:cs="Arial"/>
                <w:lang w:val="en-GB" w:eastAsia="zh-CN"/>
              </w:rPr>
              <w:t>We see no reason to send multiple BSRs to provide the same information</w:t>
            </w:r>
            <w:r>
              <w:rPr>
                <w:rFonts w:eastAsia="Times New Roman" w:cs="Arial"/>
                <w:lang w:val="en-GB" w:eastAsia="zh-CN"/>
              </w:rPr>
              <w:t>,</w:t>
            </w:r>
            <w:r w:rsidRPr="103724E3">
              <w:rPr>
                <w:rFonts w:eastAsia="Times New Roman" w:cs="Arial"/>
                <w:lang w:val="en-GB" w:eastAsia="zh-CN"/>
              </w:rPr>
              <w:t xml:space="preserve"> e.g. buffer size</w:t>
            </w:r>
            <w:r>
              <w:rPr>
                <w:rFonts w:eastAsia="Times New Roman" w:cs="Arial"/>
                <w:lang w:val="en-GB" w:eastAsia="zh-CN"/>
              </w:rPr>
              <w:t>,</w:t>
            </w:r>
            <w:r w:rsidRPr="103724E3">
              <w:rPr>
                <w:rFonts w:eastAsia="Times New Roman" w:cs="Arial"/>
                <w:lang w:val="en-GB" w:eastAsia="zh-CN"/>
              </w:rPr>
              <w:t xml:space="preserve"> if this can be done by transmitting one BSR. </w:t>
            </w:r>
          </w:p>
          <w:p w14:paraId="436519AC" w14:textId="77777777" w:rsidR="009461EA" w:rsidRDefault="009461EA" w:rsidP="009461EA">
            <w:pPr>
              <w:overflowPunct w:val="0"/>
              <w:autoSpaceDE w:val="0"/>
              <w:autoSpaceDN w:val="0"/>
              <w:adjustRightInd w:val="0"/>
              <w:spacing w:before="60" w:after="60"/>
              <w:textAlignment w:val="baseline"/>
              <w:rPr>
                <w:rFonts w:eastAsia="Times New Roman" w:cs="Arial"/>
                <w:szCs w:val="20"/>
                <w:lang w:val="en-GB" w:eastAsia="zh-CN"/>
              </w:rPr>
            </w:pPr>
          </w:p>
        </w:tc>
      </w:tr>
      <w:tr w:rsidR="009461EA" w:rsidRPr="00D17F2C" w14:paraId="3D31334F" w14:textId="77777777" w:rsidTr="00B3618D">
        <w:trPr>
          <w:trHeight w:val="43"/>
        </w:trPr>
        <w:tc>
          <w:tcPr>
            <w:tcW w:w="2250" w:type="dxa"/>
          </w:tcPr>
          <w:p w14:paraId="02FF6F45" w14:textId="448C00A0"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69E1F55F" w14:textId="1B85EB47"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1</w:t>
            </w:r>
            <w:r>
              <w:rPr>
                <w:rFonts w:eastAsiaTheme="minorEastAsia" w:cs="Arial"/>
                <w:szCs w:val="20"/>
                <w:lang w:val="en-GB" w:eastAsia="zh-CN"/>
              </w:rPr>
              <w:t>a</w:t>
            </w:r>
          </w:p>
        </w:tc>
        <w:tc>
          <w:tcPr>
            <w:tcW w:w="5125" w:type="dxa"/>
          </w:tcPr>
          <w:p w14:paraId="1C8F36AC" w14:textId="603ACB6D" w:rsidR="009461EA" w:rsidRPr="007A0619" w:rsidRDefault="007A0619" w:rsidP="009461E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1a is simple. Although option 1b and 1c may lead less wireless overhead, the triggering condition and the configuration is too complex.</w:t>
            </w:r>
          </w:p>
        </w:tc>
      </w:tr>
      <w:tr w:rsidR="00CC4BCC" w:rsidRPr="00D17F2C" w14:paraId="5E6B3D6A" w14:textId="77777777" w:rsidTr="00B3618D">
        <w:trPr>
          <w:trHeight w:val="43"/>
        </w:trPr>
        <w:tc>
          <w:tcPr>
            <w:tcW w:w="2250" w:type="dxa"/>
          </w:tcPr>
          <w:p w14:paraId="0A40ACA1" w14:textId="297771C5"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38A3AD6" w14:textId="66544B0F"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1b/1c</w:t>
            </w:r>
          </w:p>
        </w:tc>
        <w:tc>
          <w:tcPr>
            <w:tcW w:w="5125" w:type="dxa"/>
          </w:tcPr>
          <w:p w14:paraId="08FFF51E" w14:textId="3FD84F78" w:rsidR="00CC4BCC" w:rsidRDefault="00CC4BCC" w:rsidP="00CC4BC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both options of either one MAC CE or two MAC CEs could be supported. This may carry the value from legacy BSR table and a delta compared to this value.</w:t>
            </w:r>
          </w:p>
        </w:tc>
      </w:tr>
      <w:tr w:rsidR="00DF359E" w:rsidRPr="00D17F2C" w14:paraId="3E1902EC" w14:textId="77777777" w:rsidTr="00B3618D">
        <w:trPr>
          <w:trHeight w:val="43"/>
        </w:trPr>
        <w:tc>
          <w:tcPr>
            <w:tcW w:w="2250" w:type="dxa"/>
          </w:tcPr>
          <w:p w14:paraId="524D43C7" w14:textId="2D7C37C6"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92E11F7" w14:textId="071892B3"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1a first</w:t>
            </w:r>
            <w:r>
              <w:rPr>
                <w:rFonts w:cs="Arial"/>
                <w:szCs w:val="20"/>
                <w:lang w:val="en-GB" w:eastAsia="ko-KR"/>
              </w:rPr>
              <w:t>,</w:t>
            </w:r>
            <w:r>
              <w:rPr>
                <w:rFonts w:cs="Arial" w:hint="eastAsia"/>
                <w:szCs w:val="20"/>
                <w:lang w:val="en-GB" w:eastAsia="ko-KR"/>
              </w:rPr>
              <w:t xml:space="preserve"> then 1b/c</w:t>
            </w:r>
          </w:p>
        </w:tc>
        <w:tc>
          <w:tcPr>
            <w:tcW w:w="5125" w:type="dxa"/>
          </w:tcPr>
          <w:p w14:paraId="7774276A" w14:textId="50584669" w:rsidR="00DF359E" w:rsidRDefault="00DF359E" w:rsidP="00CC4BCC">
            <w:pPr>
              <w:overflowPunct w:val="0"/>
              <w:autoSpaceDE w:val="0"/>
              <w:autoSpaceDN w:val="0"/>
              <w:adjustRightInd w:val="0"/>
              <w:spacing w:before="60" w:after="60"/>
              <w:textAlignment w:val="baseline"/>
              <w:rPr>
                <w:rFonts w:eastAsia="Times New Roman" w:cs="Arial"/>
                <w:szCs w:val="20"/>
                <w:lang w:val="en-GB" w:eastAsia="zh-CN"/>
              </w:rPr>
            </w:pPr>
            <w:r w:rsidRPr="004D65CA">
              <w:rPr>
                <w:rFonts w:eastAsia="Times New Roman" w:cs="Arial"/>
                <w:szCs w:val="20"/>
                <w:lang w:val="en-GB" w:eastAsia="zh-CN"/>
              </w:rPr>
              <w:t>We prefer to discuss first whether the new BS tables are fixed or dynamically constructed. When constructed dynamically, potentially a single BS field is sufficient to reduce the quantization error to a satisfactory level, provided that the NW constructs a table with appropriate ranges. We also believe that 1b/c is some kind of additional optimization rega</w:t>
            </w:r>
            <w:r>
              <w:rPr>
                <w:rFonts w:eastAsia="Times New Roman" w:cs="Arial"/>
                <w:szCs w:val="20"/>
                <w:lang w:val="en-GB" w:eastAsia="zh-CN"/>
              </w:rPr>
              <w:t>rdless of the new BS table</w:t>
            </w:r>
            <w:r w:rsidRPr="004D65CA">
              <w:rPr>
                <w:rFonts w:eastAsia="Times New Roman" w:cs="Arial"/>
                <w:szCs w:val="20"/>
                <w:lang w:val="en-GB" w:eastAsia="zh-CN"/>
              </w:rPr>
              <w:t xml:space="preserve"> issue, so we should focus on what we agreed on earlier</w:t>
            </w:r>
            <w:r>
              <w:rPr>
                <w:rFonts w:eastAsia="Times New Roman" w:cs="Arial"/>
                <w:szCs w:val="20"/>
                <w:lang w:val="en-GB" w:eastAsia="zh-CN"/>
              </w:rPr>
              <w:t>,</w:t>
            </w:r>
            <w:r w:rsidRPr="004D65CA">
              <w:rPr>
                <w:rFonts w:eastAsia="Times New Roman" w:cs="Arial"/>
                <w:szCs w:val="20"/>
                <w:lang w:val="en-GB" w:eastAsia="zh-CN"/>
              </w:rPr>
              <w:t xml:space="preserve"> step by step.</w:t>
            </w:r>
          </w:p>
        </w:tc>
      </w:tr>
      <w:tr w:rsidR="007F3931" w:rsidRPr="00D17F2C" w14:paraId="6BD4040E" w14:textId="77777777" w:rsidTr="00B3618D">
        <w:trPr>
          <w:trHeight w:val="43"/>
        </w:trPr>
        <w:tc>
          <w:tcPr>
            <w:tcW w:w="2250" w:type="dxa"/>
          </w:tcPr>
          <w:p w14:paraId="5C74138E" w14:textId="0A7C4E46" w:rsidR="007F3931" w:rsidRDefault="007F3931" w:rsidP="00CC4BCC">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6C1F19E2" w14:textId="4E9E4AA7" w:rsidR="007F3931" w:rsidRDefault="007F3931" w:rsidP="00CC4BCC">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1c and 1a</w:t>
            </w:r>
          </w:p>
        </w:tc>
        <w:tc>
          <w:tcPr>
            <w:tcW w:w="5125" w:type="dxa"/>
          </w:tcPr>
          <w:p w14:paraId="32899012"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Obviously both Option 1a and 1b are beneficial in terms of reducing quantization error, so we would like to comment on the cons of these options:</w:t>
            </w:r>
          </w:p>
          <w:p w14:paraId="6268C3F3" w14:textId="77777777" w:rsidR="007F3931" w:rsidRDefault="007F3931" w:rsidP="007F3931">
            <w:pPr>
              <w:pStyle w:val="a6"/>
              <w:numPr>
                <w:ilvl w:val="0"/>
                <w:numId w:val="1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1a, RAN2 may need to make a lot of efforts to decide how the new tables should be constructed, what are the value ranges etc. This would be time-consuming especially if RAN2 decides to introduce multiple new tables.</w:t>
            </w:r>
          </w:p>
          <w:p w14:paraId="68323111" w14:textId="77777777" w:rsidR="007F3931" w:rsidRDefault="007F3931" w:rsidP="007F3931">
            <w:pPr>
              <w:pStyle w:val="a6"/>
              <w:numPr>
                <w:ilvl w:val="0"/>
                <w:numId w:val="17"/>
              </w:num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Option 1b, the UE may need to generate two BSR MAC CEs for one MAC PDU, which increases UE complexity during LCP, as well as extra overheads such as LCID and LCG ID etc.</w:t>
            </w:r>
          </w:p>
          <w:p w14:paraId="689159AD"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Therefore, we think Option 1c is a better compromise between these two, where we can enjoy the benefits of lower quantization error of Option 1b, while without having to break the “one BSR MAC CE per MAC PDU” rule we currently have in TS 38.321 like in Option 1a. Moreover, the efforts of defining new BS tables could be minimized as even legacy tables can provide good performance in our understanding.</w:t>
            </w:r>
          </w:p>
          <w:p w14:paraId="2B2A2F65"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p>
          <w:p w14:paraId="0C68FE9A"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downside of Option 1c is that we may need to introduce new BSR formats to accommodate two BS </w:t>
            </w:r>
            <w:r>
              <w:rPr>
                <w:rFonts w:eastAsia="Times New Roman" w:cs="Arial"/>
                <w:szCs w:val="20"/>
                <w:lang w:val="en-GB" w:eastAsia="zh-CN"/>
              </w:rPr>
              <w:lastRenderedPageBreak/>
              <w:t xml:space="preserve">values per LCG, but we think in Rel-18 introducing new BSR formats is anyway inevitable considering all the potential enhancements for BSR. </w:t>
            </w:r>
          </w:p>
          <w:p w14:paraId="5FA44A62"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Note that we think the UE should only use BSR formats offering finer granularity of BS value when the quantization error is too large.</w:t>
            </w:r>
          </w:p>
          <w:p w14:paraId="25818F41" w14:textId="77777777"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p>
          <w:p w14:paraId="0030D124" w14:textId="7729D817" w:rsidR="007F3931" w:rsidRPr="004D65CA"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If Option 1c is not acceptable, then we are fine with Option 1a which is the baseline for legacy BSR anyway.</w:t>
            </w:r>
          </w:p>
        </w:tc>
      </w:tr>
      <w:tr w:rsidR="00F65F24" w14:paraId="70187AF9"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A3D7DFC"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lastRenderedPageBreak/>
              <w:t>v</w:t>
            </w:r>
            <w:r w:rsidRPr="00F65F24">
              <w:rPr>
                <w:rFonts w:cs="Arial" w:hint="eastAsia"/>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54171765"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O</w:t>
            </w:r>
            <w:r w:rsidRPr="00F65F24">
              <w:rPr>
                <w:rFonts w:cs="Arial"/>
                <w:szCs w:val="20"/>
                <w:lang w:val="en-GB" w:eastAsia="ko-KR"/>
              </w:rPr>
              <w:t>ption 1a</w:t>
            </w:r>
          </w:p>
        </w:tc>
        <w:tc>
          <w:tcPr>
            <w:tcW w:w="5125" w:type="dxa"/>
            <w:tcBorders>
              <w:top w:val="single" w:sz="4" w:space="0" w:color="auto"/>
              <w:left w:val="single" w:sz="4" w:space="0" w:color="auto"/>
              <w:bottom w:val="single" w:sz="4" w:space="0" w:color="auto"/>
              <w:right w:val="single" w:sz="4" w:space="0" w:color="auto"/>
            </w:tcBorders>
          </w:tcPr>
          <w:p w14:paraId="14E95848"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The pros of Option 1a compared to Option 1b:</w:t>
            </w:r>
          </w:p>
          <w:p w14:paraId="56EC8CC9" w14:textId="77777777" w:rsidR="00F65F24" w:rsidRPr="00F65F24" w:rsidRDefault="00F65F24" w:rsidP="00F65F24">
            <w:pPr>
              <w:pStyle w:val="a6"/>
              <w:numPr>
                <w:ilvl w:val="0"/>
                <w:numId w:val="18"/>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Option1a is more compatible with the existing BSR procedure, i.e. Option 1a may cause less changes to existing specification regarding BSR generation;</w:t>
            </w:r>
          </w:p>
          <w:p w14:paraId="4BE1D190" w14:textId="77777777" w:rsidR="00F65F24" w:rsidRPr="00F65F24" w:rsidRDefault="00F65F24" w:rsidP="00F65F24">
            <w:pPr>
              <w:pStyle w:val="a6"/>
              <w:numPr>
                <w:ilvl w:val="0"/>
                <w:numId w:val="18"/>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Option 1a needs smaller total size </w:t>
            </w:r>
            <w:r w:rsidRPr="00F65F24">
              <w:rPr>
                <w:rFonts w:eastAsia="Times New Roman" w:cs="Arial" w:hint="eastAsia"/>
                <w:szCs w:val="20"/>
                <w:lang w:val="en-GB" w:eastAsia="zh-CN"/>
              </w:rPr>
              <w:t>d</w:t>
            </w:r>
            <w:r w:rsidRPr="00F65F24">
              <w:rPr>
                <w:rFonts w:eastAsia="Times New Roman" w:cs="Arial"/>
                <w:szCs w:val="20"/>
                <w:lang w:val="en-GB" w:eastAsia="zh-CN"/>
              </w:rPr>
              <w:t>ue to at least one MAC subheader can be saved.</w:t>
            </w:r>
          </w:p>
          <w:p w14:paraId="31315349"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In the meanwhile, it is not clear whether Option 1b has smaller quantization error than Option 1a. </w:t>
            </w:r>
          </w:p>
          <w:p w14:paraId="4C54E66B" w14:textId="77777777" w:rsidR="00F65F24" w:rsidRDefault="00F65F24" w:rsidP="00011515">
            <w:pPr>
              <w:overflowPunct w:val="0"/>
              <w:autoSpaceDE w:val="0"/>
              <w:autoSpaceDN w:val="0"/>
              <w:adjustRightInd w:val="0"/>
              <w:spacing w:before="60" w:after="60"/>
              <w:textAlignment w:val="baseline"/>
              <w:rPr>
                <w:rFonts w:eastAsia="Times New Roman" w:cs="Arial" w:hint="eastAsia"/>
                <w:szCs w:val="20"/>
                <w:lang w:val="en-GB" w:eastAsia="zh-CN"/>
              </w:rPr>
            </w:pPr>
            <w:r>
              <w:rPr>
                <w:rFonts w:eastAsia="Times New Roman" w:cs="Arial" w:hint="eastAsia"/>
                <w:szCs w:val="20"/>
                <w:lang w:val="en-GB" w:eastAsia="zh-CN"/>
              </w:rPr>
              <w:t>R</w:t>
            </w:r>
            <w:r>
              <w:rPr>
                <w:rFonts w:eastAsia="Times New Roman" w:cs="Arial"/>
                <w:szCs w:val="20"/>
                <w:lang w:val="en-GB" w:eastAsia="zh-CN"/>
              </w:rPr>
              <w:t>egarding option 1c, we need to define the trigger condition for each BSR.</w:t>
            </w: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(to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Which of the following 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a6"/>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defined in the spec</w:t>
      </w:r>
      <w:r w:rsidR="00A029C7">
        <w:rPr>
          <w:lang w:eastAsia="zh-CN"/>
        </w:rPr>
        <w:t>;</w:t>
      </w:r>
    </w:p>
    <w:p w14:paraId="7591B5DB" w14:textId="397B7F9B" w:rsidR="00881441" w:rsidRPr="00881441" w:rsidRDefault="008866B5" w:rsidP="00A029C7">
      <w:pPr>
        <w:pStyle w:val="a6"/>
        <w:numPr>
          <w:ilvl w:val="0"/>
          <w:numId w:val="12"/>
        </w:numPr>
        <w:contextualSpacing w:val="0"/>
        <w:rPr>
          <w:lang w:eastAsia="zh-CN"/>
        </w:rPr>
      </w:pPr>
      <w:r>
        <w:rPr>
          <w:lang w:eastAsia="zh-CN"/>
        </w:rPr>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r w:rsidR="00012D91">
        <w:rPr>
          <w:lang w:eastAsia="zh-CN"/>
        </w:rPr>
        <w:t>network</w:t>
      </w:r>
      <w:r w:rsidR="00A029C7">
        <w:rPr>
          <w:lang w:eastAsia="zh-CN"/>
        </w:rPr>
        <w:t>;</w:t>
      </w:r>
      <w:r w:rsidR="00881441" w:rsidRPr="00881441">
        <w:rPr>
          <w:lang w:eastAsia="zh-CN"/>
        </w:rPr>
        <w:t xml:space="preserve"> </w:t>
      </w:r>
    </w:p>
    <w:p w14:paraId="1537DD9A" w14:textId="735DC072" w:rsidR="008866B5" w:rsidRDefault="00881441" w:rsidP="00A029C7">
      <w:pPr>
        <w:pStyle w:val="a6"/>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i.e.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a6"/>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23CD7A13"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B70425">
        <w:rPr>
          <w:lang w:eastAsia="zh-CN"/>
        </w:rPr>
        <w:t>four</w:t>
      </w:r>
      <w:r w:rsidR="00602329">
        <w:rPr>
          <w:lang w:eastAsia="zh-CN"/>
        </w:rPr>
        <w:t xml:space="preserv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192"/>
        <w:gridCol w:w="1215"/>
        <w:gridCol w:w="6948"/>
      </w:tblGrid>
      <w:tr w:rsidR="00B3618D" w:rsidRPr="00D17F2C" w14:paraId="72077DCF" w14:textId="77777777" w:rsidTr="004443EB">
        <w:trPr>
          <w:trHeight w:val="360"/>
        </w:trPr>
        <w:tc>
          <w:tcPr>
            <w:tcW w:w="1192" w:type="dxa"/>
            <w:shd w:val="clear" w:color="auto" w:fill="BFBFBF"/>
          </w:tcPr>
          <w:p w14:paraId="1A1BBF14"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215" w:type="dxa"/>
            <w:shd w:val="clear" w:color="auto" w:fill="BFBFBF"/>
          </w:tcPr>
          <w:p w14:paraId="357E2A0C" w14:textId="77777777" w:rsidR="00B3618D" w:rsidRPr="00123DD7" w:rsidRDefault="00B3618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6948" w:type="dxa"/>
            <w:shd w:val="clear" w:color="auto" w:fill="BFBFBF"/>
          </w:tcPr>
          <w:p w14:paraId="172CFD6D" w14:textId="77777777" w:rsidR="00B3618D" w:rsidRPr="00123DD7" w:rsidRDefault="00B3618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402FF43" w14:textId="6DABB346" w:rsidR="00B3618D" w:rsidRPr="00FB0CA6" w:rsidRDefault="00B3618D" w:rsidP="007A0619">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B3618D" w:rsidRPr="00D17F2C" w14:paraId="3E5A6E05" w14:textId="77777777" w:rsidTr="004443EB">
        <w:trPr>
          <w:trHeight w:val="43"/>
        </w:trPr>
        <w:tc>
          <w:tcPr>
            <w:tcW w:w="1192" w:type="dxa"/>
          </w:tcPr>
          <w:p w14:paraId="2472718D" w14:textId="59B42016"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215" w:type="dxa"/>
          </w:tcPr>
          <w:p w14:paraId="557AF1BB" w14:textId="5BDE6EA3" w:rsidR="00B3618D" w:rsidRPr="00AB49FE" w:rsidRDefault="0087557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2a or </w:t>
            </w:r>
            <w:r w:rsidR="00B70425">
              <w:rPr>
                <w:rFonts w:eastAsia="Times New Roman" w:cs="Arial"/>
                <w:szCs w:val="20"/>
                <w:lang w:val="en-GB" w:eastAsia="zh-CN"/>
              </w:rPr>
              <w:t>2c</w:t>
            </w:r>
          </w:p>
        </w:tc>
        <w:tc>
          <w:tcPr>
            <w:tcW w:w="6948" w:type="dxa"/>
          </w:tcPr>
          <w:p w14:paraId="479DE0C4" w14:textId="5D4220A7" w:rsidR="00B3618D" w:rsidRDefault="00756BB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w:t>
            </w:r>
            <w:r w:rsidR="00E82642">
              <w:rPr>
                <w:rFonts w:eastAsia="Times New Roman" w:cs="Arial"/>
                <w:szCs w:val="20"/>
                <w:lang w:val="en-GB" w:eastAsia="zh-CN"/>
              </w:rPr>
              <w:t xml:space="preserve">is the simplest </w:t>
            </w:r>
            <w:r w:rsidR="00194B96">
              <w:rPr>
                <w:rFonts w:eastAsia="Times New Roman" w:cs="Arial"/>
                <w:szCs w:val="20"/>
                <w:lang w:val="en-GB" w:eastAsia="zh-CN"/>
              </w:rPr>
              <w:t xml:space="preserve">for UE </w:t>
            </w:r>
            <w:r w:rsidR="00E82642">
              <w:rPr>
                <w:rFonts w:eastAsia="Times New Roman" w:cs="Arial"/>
                <w:szCs w:val="20"/>
                <w:lang w:val="en-GB" w:eastAsia="zh-CN"/>
              </w:rPr>
              <w:t xml:space="preserve">to implement </w:t>
            </w:r>
            <w:r w:rsidR="005C49A9">
              <w:rPr>
                <w:rFonts w:eastAsia="Times New Roman" w:cs="Arial"/>
                <w:szCs w:val="20"/>
                <w:lang w:val="en-GB" w:eastAsia="zh-CN"/>
              </w:rPr>
              <w:t>and yet serves the purpose well</w:t>
            </w:r>
            <w:r w:rsidR="00506524">
              <w:rPr>
                <w:rFonts w:eastAsia="Times New Roman" w:cs="Arial"/>
                <w:szCs w:val="20"/>
                <w:lang w:val="en-GB" w:eastAsia="zh-CN"/>
              </w:rPr>
              <w:t xml:space="preserve">. Since </w:t>
            </w:r>
            <w:r w:rsidR="005C49A9">
              <w:rPr>
                <w:rFonts w:eastAsia="Times New Roman" w:cs="Arial"/>
                <w:szCs w:val="20"/>
                <w:lang w:val="en-GB" w:eastAsia="zh-CN"/>
              </w:rPr>
              <w:t xml:space="preserve">new BSR table(s) only need to cover the </w:t>
            </w:r>
            <w:r w:rsidR="00BB3645">
              <w:rPr>
                <w:rFonts w:eastAsia="Times New Roman" w:cs="Arial"/>
                <w:szCs w:val="20"/>
                <w:lang w:val="en-GB" w:eastAsia="zh-CN"/>
              </w:rPr>
              <w:t>size range of common XR encoding rate</w:t>
            </w:r>
            <w:r w:rsidR="00FA3989">
              <w:rPr>
                <w:rFonts w:eastAsia="Times New Roman" w:cs="Arial"/>
                <w:szCs w:val="20"/>
                <w:lang w:val="en-GB" w:eastAsia="zh-CN"/>
              </w:rPr>
              <w:t>s</w:t>
            </w:r>
            <w:r w:rsidR="00BB3645">
              <w:rPr>
                <w:rFonts w:eastAsia="Times New Roman" w:cs="Arial"/>
                <w:szCs w:val="20"/>
                <w:lang w:val="en-GB" w:eastAsia="zh-CN"/>
              </w:rPr>
              <w:t xml:space="preserve"> and frame rate</w:t>
            </w:r>
            <w:r w:rsidR="00FA3989">
              <w:rPr>
                <w:rFonts w:eastAsia="Times New Roman" w:cs="Arial"/>
                <w:szCs w:val="20"/>
                <w:lang w:val="en-GB" w:eastAsia="zh-CN"/>
              </w:rPr>
              <w:t>, which are known</w:t>
            </w:r>
            <w:r w:rsidR="00506524">
              <w:rPr>
                <w:rFonts w:eastAsia="Times New Roman" w:cs="Arial"/>
                <w:szCs w:val="20"/>
                <w:lang w:val="en-GB" w:eastAsia="zh-CN"/>
              </w:rPr>
              <w:t xml:space="preserve">, </w:t>
            </w:r>
            <w:r w:rsidR="008F22C9">
              <w:rPr>
                <w:rFonts w:eastAsia="Times New Roman" w:cs="Arial"/>
                <w:szCs w:val="20"/>
                <w:lang w:val="en-GB" w:eastAsia="zh-CN"/>
              </w:rPr>
              <w:t xml:space="preserve">BSR tables can be predefined accordingly. </w:t>
            </w:r>
          </w:p>
          <w:p w14:paraId="68E87D04" w14:textId="3404BE57" w:rsidR="008F22C9" w:rsidRDefault="001071C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We understand that Option 2b can provide </w:t>
            </w:r>
            <w:r w:rsidR="00C018A5">
              <w:rPr>
                <w:rFonts w:eastAsia="Times New Roman" w:cs="Arial"/>
                <w:szCs w:val="20"/>
                <w:lang w:val="en-GB" w:eastAsia="zh-CN"/>
              </w:rPr>
              <w:t>more</w:t>
            </w:r>
            <w:r>
              <w:rPr>
                <w:rFonts w:eastAsia="Times New Roman" w:cs="Arial"/>
                <w:szCs w:val="20"/>
                <w:lang w:val="en-GB" w:eastAsia="zh-CN"/>
              </w:rPr>
              <w:t xml:space="preserve"> flexibility</w:t>
            </w:r>
            <w:r w:rsidR="00C018A5">
              <w:rPr>
                <w:rFonts w:eastAsia="Times New Roman" w:cs="Arial"/>
                <w:szCs w:val="20"/>
                <w:lang w:val="en-GB" w:eastAsia="zh-CN"/>
              </w:rPr>
              <w:t xml:space="preserve"> for network</w:t>
            </w:r>
            <w:r w:rsidR="00194B96">
              <w:rPr>
                <w:rFonts w:eastAsia="Times New Roman" w:cs="Arial"/>
                <w:szCs w:val="20"/>
                <w:lang w:val="en-GB" w:eastAsia="zh-CN"/>
              </w:rPr>
              <w:t xml:space="preserve">. </w:t>
            </w:r>
            <w:r w:rsidR="0074117C">
              <w:rPr>
                <w:rFonts w:eastAsia="Times New Roman" w:cs="Arial"/>
                <w:szCs w:val="20"/>
                <w:lang w:val="en-GB" w:eastAsia="zh-CN"/>
              </w:rPr>
              <w:t xml:space="preserve">And if done right, it may </w:t>
            </w:r>
            <w:r w:rsidR="00D04375">
              <w:rPr>
                <w:rFonts w:eastAsia="Times New Roman" w:cs="Arial"/>
                <w:szCs w:val="20"/>
                <w:lang w:val="en-GB" w:eastAsia="zh-CN"/>
              </w:rPr>
              <w:t>be able to achieve lower quantization error</w:t>
            </w:r>
            <w:r w:rsidR="009E2EA9">
              <w:rPr>
                <w:rFonts w:eastAsia="Times New Roman" w:cs="Arial"/>
                <w:szCs w:val="20"/>
                <w:lang w:val="en-GB" w:eastAsia="zh-CN"/>
              </w:rPr>
              <w:t>s</w:t>
            </w:r>
            <w:r w:rsidR="00D04375">
              <w:rPr>
                <w:rFonts w:eastAsia="Times New Roman" w:cs="Arial"/>
                <w:szCs w:val="20"/>
                <w:lang w:val="en-GB" w:eastAsia="zh-CN"/>
              </w:rPr>
              <w:t xml:space="preserve"> too. However, </w:t>
            </w:r>
            <w:r w:rsidR="003C400A">
              <w:rPr>
                <w:rFonts w:eastAsia="Times New Roman" w:cs="Arial"/>
                <w:szCs w:val="20"/>
                <w:lang w:val="en-GB" w:eastAsia="zh-CN"/>
              </w:rPr>
              <w:t xml:space="preserve">given the fact that the target range for new tables are known, </w:t>
            </w:r>
            <w:r w:rsidR="0025497B">
              <w:rPr>
                <w:rFonts w:eastAsia="Times New Roman" w:cs="Arial"/>
                <w:szCs w:val="20"/>
                <w:lang w:val="en-GB" w:eastAsia="zh-CN"/>
              </w:rPr>
              <w:t xml:space="preserve">we are not sure </w:t>
            </w:r>
            <w:r w:rsidR="00BD6F89">
              <w:rPr>
                <w:rFonts w:eastAsia="Times New Roman" w:cs="Arial"/>
                <w:szCs w:val="20"/>
                <w:lang w:val="en-GB" w:eastAsia="zh-CN"/>
              </w:rPr>
              <w:t xml:space="preserve">how much gain </w:t>
            </w:r>
            <w:r w:rsidR="00EE2637">
              <w:rPr>
                <w:rFonts w:eastAsia="Times New Roman" w:cs="Arial"/>
                <w:szCs w:val="20"/>
                <w:lang w:val="en-GB" w:eastAsia="zh-CN"/>
              </w:rPr>
              <w:t xml:space="preserve">(e.g. in term of capacity improvement) </w:t>
            </w:r>
            <w:r w:rsidR="0029176C">
              <w:rPr>
                <w:rFonts w:eastAsia="Times New Roman" w:cs="Arial"/>
                <w:szCs w:val="20"/>
                <w:lang w:val="en-GB" w:eastAsia="zh-CN"/>
              </w:rPr>
              <w:t xml:space="preserve">Option 2b can offer </w:t>
            </w:r>
            <w:r w:rsidR="002258B6">
              <w:rPr>
                <w:rFonts w:eastAsia="Times New Roman" w:cs="Arial"/>
                <w:szCs w:val="20"/>
                <w:lang w:val="en-GB" w:eastAsia="zh-CN"/>
              </w:rPr>
              <w:t xml:space="preserve">and whether </w:t>
            </w:r>
            <w:r w:rsidR="00835BF5">
              <w:rPr>
                <w:rFonts w:eastAsia="Times New Roman" w:cs="Arial"/>
                <w:szCs w:val="20"/>
                <w:lang w:val="en-GB" w:eastAsia="zh-CN"/>
              </w:rPr>
              <w:t>that would</w:t>
            </w:r>
            <w:r w:rsidR="002258B6">
              <w:rPr>
                <w:rFonts w:eastAsia="Times New Roman" w:cs="Arial"/>
                <w:szCs w:val="20"/>
                <w:lang w:val="en-GB" w:eastAsia="zh-CN"/>
              </w:rPr>
              <w:t xml:space="preserve"> justif</w:t>
            </w:r>
            <w:r w:rsidR="00835BF5">
              <w:rPr>
                <w:rFonts w:eastAsia="Times New Roman" w:cs="Arial"/>
                <w:szCs w:val="20"/>
                <w:lang w:val="en-GB" w:eastAsia="zh-CN"/>
              </w:rPr>
              <w:t>y</w:t>
            </w:r>
            <w:r w:rsidR="002258B6">
              <w:rPr>
                <w:rFonts w:eastAsia="Times New Roman" w:cs="Arial"/>
                <w:szCs w:val="20"/>
                <w:lang w:val="en-GB" w:eastAsia="zh-CN"/>
              </w:rPr>
              <w:t xml:space="preserve"> the </w:t>
            </w:r>
            <w:r w:rsidR="00835BF5">
              <w:rPr>
                <w:rFonts w:eastAsia="Times New Roman" w:cs="Arial"/>
                <w:szCs w:val="20"/>
                <w:lang w:val="en-GB" w:eastAsia="zh-CN"/>
              </w:rPr>
              <w:t>extra implementation effort by UE.</w:t>
            </w:r>
            <w:r w:rsidR="00BD6F89">
              <w:rPr>
                <w:rFonts w:eastAsia="Times New Roman" w:cs="Arial"/>
                <w:szCs w:val="20"/>
                <w:lang w:val="en-GB" w:eastAsia="zh-CN"/>
              </w:rPr>
              <w:t xml:space="preserve"> </w:t>
            </w:r>
            <w:r w:rsidR="00437AD7">
              <w:rPr>
                <w:rFonts w:eastAsia="Times New Roman" w:cs="Arial"/>
                <w:szCs w:val="20"/>
                <w:lang w:val="en-GB" w:eastAsia="zh-CN"/>
              </w:rPr>
              <w:t xml:space="preserve">And </w:t>
            </w:r>
            <w:r w:rsidR="001B7D35">
              <w:rPr>
                <w:rFonts w:eastAsia="Times New Roman" w:cs="Arial"/>
                <w:szCs w:val="20"/>
                <w:lang w:val="en-GB" w:eastAsia="zh-CN"/>
              </w:rPr>
              <w:t xml:space="preserve">the worst concern for UE implementation is that </w:t>
            </w:r>
            <w:r w:rsidR="001148DC">
              <w:rPr>
                <w:rFonts w:eastAsia="Times New Roman" w:cs="Arial"/>
                <w:szCs w:val="20"/>
                <w:lang w:val="en-GB" w:eastAsia="zh-CN"/>
              </w:rPr>
              <w:t xml:space="preserve">it is uncertain how much </w:t>
            </w:r>
            <w:r w:rsidR="0055642C">
              <w:rPr>
                <w:rFonts w:eastAsia="Times New Roman" w:cs="Arial"/>
                <w:szCs w:val="20"/>
                <w:lang w:val="en-GB" w:eastAsia="zh-CN"/>
              </w:rPr>
              <w:t xml:space="preserve">computing cycles </w:t>
            </w:r>
            <w:r w:rsidR="00967251">
              <w:rPr>
                <w:rFonts w:eastAsia="Times New Roman" w:cs="Arial"/>
                <w:szCs w:val="20"/>
                <w:lang w:val="en-GB" w:eastAsia="zh-CN"/>
              </w:rPr>
              <w:t>it</w:t>
            </w:r>
            <w:r w:rsidR="0055642C">
              <w:rPr>
                <w:rFonts w:eastAsia="Times New Roman" w:cs="Arial"/>
                <w:szCs w:val="20"/>
                <w:lang w:val="en-GB" w:eastAsia="zh-CN"/>
              </w:rPr>
              <w:t xml:space="preserve"> need</w:t>
            </w:r>
            <w:r w:rsidR="00967251">
              <w:rPr>
                <w:rFonts w:eastAsia="Times New Roman" w:cs="Arial"/>
                <w:szCs w:val="20"/>
                <w:lang w:val="en-GB" w:eastAsia="zh-CN"/>
              </w:rPr>
              <w:t>s</w:t>
            </w:r>
            <w:r w:rsidR="0055642C">
              <w:rPr>
                <w:rFonts w:eastAsia="Times New Roman" w:cs="Arial"/>
                <w:szCs w:val="20"/>
                <w:lang w:val="en-GB" w:eastAsia="zh-CN"/>
              </w:rPr>
              <w:t xml:space="preserve"> to budget </w:t>
            </w:r>
            <w:r w:rsidR="00ED7948">
              <w:rPr>
                <w:rFonts w:eastAsia="Times New Roman" w:cs="Arial"/>
                <w:szCs w:val="20"/>
                <w:lang w:val="en-GB" w:eastAsia="zh-CN"/>
              </w:rPr>
              <w:t xml:space="preserve">for </w:t>
            </w:r>
            <w:r w:rsidR="00967251">
              <w:rPr>
                <w:rFonts w:eastAsia="Times New Roman" w:cs="Arial"/>
                <w:szCs w:val="20"/>
                <w:lang w:val="en-GB" w:eastAsia="zh-CN"/>
              </w:rPr>
              <w:t xml:space="preserve">dynamic </w:t>
            </w:r>
            <w:r w:rsidR="00ED7948">
              <w:rPr>
                <w:rFonts w:eastAsia="Times New Roman" w:cs="Arial"/>
                <w:szCs w:val="20"/>
                <w:lang w:val="en-GB" w:eastAsia="zh-CN"/>
              </w:rPr>
              <w:t>BSR table generation</w:t>
            </w:r>
            <w:r w:rsidR="00A0016E">
              <w:rPr>
                <w:rFonts w:eastAsia="Times New Roman" w:cs="Arial"/>
                <w:szCs w:val="20"/>
                <w:lang w:val="en-GB" w:eastAsia="zh-CN"/>
              </w:rPr>
              <w:t xml:space="preserve">, because we don’t know how often network may </w:t>
            </w:r>
            <w:r w:rsidR="00401D46">
              <w:rPr>
                <w:rFonts w:eastAsia="Times New Roman" w:cs="Arial"/>
                <w:szCs w:val="20"/>
                <w:lang w:val="en-GB" w:eastAsia="zh-CN"/>
              </w:rPr>
              <w:t xml:space="preserve">ask UE to generate a new BSR table. </w:t>
            </w:r>
          </w:p>
          <w:p w14:paraId="5D1AA670" w14:textId="27A222EC" w:rsidR="00C64A1C" w:rsidRDefault="00EF591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t>
            </w:r>
            <w:r w:rsidR="00437AD7">
              <w:rPr>
                <w:rFonts w:eastAsia="Times New Roman" w:cs="Arial"/>
                <w:szCs w:val="20"/>
                <w:lang w:val="en-GB" w:eastAsia="zh-CN"/>
              </w:rPr>
              <w:t>Option 2c can be a good compromise</w:t>
            </w:r>
            <w:r w:rsidR="00ED4690">
              <w:rPr>
                <w:rFonts w:eastAsia="Times New Roman" w:cs="Arial"/>
                <w:szCs w:val="20"/>
                <w:lang w:val="en-GB" w:eastAsia="zh-CN"/>
              </w:rPr>
              <w:t xml:space="preserve"> for UE and network, </w:t>
            </w:r>
            <w:r w:rsidR="009B64D7">
              <w:rPr>
                <w:rFonts w:eastAsia="Times New Roman" w:cs="Arial"/>
                <w:szCs w:val="20"/>
                <w:lang w:val="en-GB" w:eastAsia="zh-CN"/>
              </w:rPr>
              <w:t xml:space="preserve">because pre-defined BSR tables can </w:t>
            </w:r>
            <w:r w:rsidR="00E72341">
              <w:rPr>
                <w:rFonts w:eastAsia="Times New Roman" w:cs="Arial"/>
                <w:szCs w:val="20"/>
                <w:lang w:val="en-GB" w:eastAsia="zh-CN"/>
              </w:rPr>
              <w:t xml:space="preserve">help </w:t>
            </w:r>
            <w:r w:rsidR="001224C8">
              <w:rPr>
                <w:rFonts w:eastAsia="Times New Roman" w:cs="Arial"/>
                <w:szCs w:val="20"/>
                <w:lang w:val="en-GB" w:eastAsia="zh-CN"/>
              </w:rPr>
              <w:t>handle most of the scenarios</w:t>
            </w:r>
            <w:r w:rsidR="00ED4690">
              <w:rPr>
                <w:rFonts w:eastAsia="Times New Roman" w:cs="Arial"/>
                <w:szCs w:val="20"/>
                <w:lang w:val="en-GB" w:eastAsia="zh-CN"/>
              </w:rPr>
              <w:t xml:space="preserve"> and </w:t>
            </w:r>
            <w:r w:rsidR="001224C8">
              <w:rPr>
                <w:rFonts w:eastAsia="Times New Roman" w:cs="Arial"/>
                <w:szCs w:val="20"/>
                <w:lang w:val="en-GB" w:eastAsia="zh-CN"/>
              </w:rPr>
              <w:t xml:space="preserve">UE only needs to generate a new BSR table </w:t>
            </w:r>
            <w:r w:rsidR="00E72341">
              <w:rPr>
                <w:rFonts w:eastAsia="Times New Roman" w:cs="Arial"/>
                <w:szCs w:val="20"/>
                <w:lang w:val="en-GB" w:eastAsia="zh-CN"/>
              </w:rPr>
              <w:t>occasionally</w:t>
            </w:r>
            <w:r w:rsidR="00057B7C">
              <w:rPr>
                <w:rFonts w:eastAsia="Times New Roman" w:cs="Arial"/>
                <w:szCs w:val="20"/>
                <w:lang w:val="en-GB" w:eastAsia="zh-CN"/>
              </w:rPr>
              <w:t>.</w:t>
            </w:r>
          </w:p>
          <w:p w14:paraId="68988605" w14:textId="4BD59000" w:rsidR="00F40219" w:rsidRDefault="00F4021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can be an alternative to 2c if </w:t>
            </w:r>
            <w:r w:rsidR="00D138AC">
              <w:rPr>
                <w:rFonts w:eastAsia="Times New Roman" w:cs="Arial"/>
                <w:szCs w:val="20"/>
                <w:lang w:val="en-GB" w:eastAsia="zh-CN"/>
              </w:rPr>
              <w:t xml:space="preserve">all </w:t>
            </w:r>
            <w:r w:rsidR="00FD5C08">
              <w:rPr>
                <w:rFonts w:eastAsia="Times New Roman" w:cs="Arial"/>
                <w:szCs w:val="20"/>
                <w:lang w:val="en-GB" w:eastAsia="zh-CN"/>
              </w:rPr>
              <w:t xml:space="preserve">the parameters of </w:t>
            </w:r>
            <w:r w:rsidR="0033748E">
              <w:rPr>
                <w:rFonts w:eastAsia="Times New Roman" w:cs="Arial"/>
                <w:szCs w:val="20"/>
                <w:lang w:val="en-GB" w:eastAsia="zh-CN"/>
              </w:rPr>
              <w:t xml:space="preserve">the reference table (e.g. min, max, distribution of its code points) can </w:t>
            </w:r>
            <w:r w:rsidR="00F652E5">
              <w:rPr>
                <w:rFonts w:eastAsia="Times New Roman" w:cs="Arial"/>
                <w:szCs w:val="20"/>
                <w:lang w:val="en-GB" w:eastAsia="zh-CN"/>
              </w:rPr>
              <w:t xml:space="preserve">scale in the same way when encoding/frame rate changes. </w:t>
            </w:r>
            <w:r w:rsidR="007B4AE3">
              <w:rPr>
                <w:rFonts w:eastAsia="Times New Roman" w:cs="Arial"/>
                <w:szCs w:val="20"/>
                <w:lang w:val="en-GB" w:eastAsia="zh-CN"/>
              </w:rPr>
              <w:t xml:space="preserve">But </w:t>
            </w:r>
            <w:r w:rsidR="00411AF6">
              <w:rPr>
                <w:rFonts w:eastAsia="Times New Roman" w:cs="Arial"/>
                <w:szCs w:val="20"/>
                <w:lang w:val="en-GB" w:eastAsia="zh-CN"/>
              </w:rPr>
              <w:t>that assumptions needs to be fully vetted before it can be considered.</w:t>
            </w:r>
          </w:p>
        </w:tc>
      </w:tr>
      <w:tr w:rsidR="00B13780" w:rsidRPr="00D17F2C" w14:paraId="258C23C8" w14:textId="77777777" w:rsidTr="004443EB">
        <w:trPr>
          <w:trHeight w:val="43"/>
        </w:trPr>
        <w:tc>
          <w:tcPr>
            <w:tcW w:w="1192" w:type="dxa"/>
          </w:tcPr>
          <w:p w14:paraId="2E3B877D" w14:textId="22CAD7F9"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215" w:type="dxa"/>
          </w:tcPr>
          <w:p w14:paraId="3CC99FCD" w14:textId="5C9FBD76" w:rsidR="00B13780" w:rsidRPr="00AB49FE" w:rsidRDefault="00C03F5E"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13780">
              <w:rPr>
                <w:rFonts w:eastAsia="Times New Roman" w:cs="Arial"/>
                <w:szCs w:val="20"/>
                <w:lang w:val="en-GB" w:eastAsia="zh-CN"/>
              </w:rPr>
              <w:t>2b or 2d</w:t>
            </w:r>
          </w:p>
        </w:tc>
        <w:tc>
          <w:tcPr>
            <w:tcW w:w="6948" w:type="dxa"/>
          </w:tcPr>
          <w:p w14:paraId="6463E1A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1E0449B3" w14:textId="66D435BB"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C804AA" w:rsidRPr="00D17F2C" w14:paraId="4C7B2D92" w14:textId="77777777" w:rsidTr="004443EB">
        <w:trPr>
          <w:trHeight w:val="43"/>
        </w:trPr>
        <w:tc>
          <w:tcPr>
            <w:tcW w:w="1192" w:type="dxa"/>
          </w:tcPr>
          <w:p w14:paraId="0C457BA3" w14:textId="6F60D2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215" w:type="dxa"/>
          </w:tcPr>
          <w:p w14:paraId="60A4D6BB" w14:textId="707474E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2a</w:t>
            </w:r>
          </w:p>
        </w:tc>
        <w:tc>
          <w:tcPr>
            <w:tcW w:w="6948" w:type="dxa"/>
          </w:tcPr>
          <w:p w14:paraId="2ECEBED1" w14:textId="3EB5F12D"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prefer a single additional table with focus on larger data packet sizes. </w:t>
            </w:r>
          </w:p>
        </w:tc>
      </w:tr>
      <w:tr w:rsidR="00443FDD" w:rsidRPr="00D17F2C" w14:paraId="293EAF0D" w14:textId="77777777" w:rsidTr="004443EB">
        <w:trPr>
          <w:trHeight w:val="43"/>
        </w:trPr>
        <w:tc>
          <w:tcPr>
            <w:tcW w:w="1192" w:type="dxa"/>
          </w:tcPr>
          <w:p w14:paraId="2C90051E" w14:textId="00BA32BF" w:rsidR="00443FDD" w:rsidRPr="00443FDD" w:rsidRDefault="00443FDD" w:rsidP="00443FDD">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LGE</w:t>
            </w:r>
          </w:p>
        </w:tc>
        <w:tc>
          <w:tcPr>
            <w:tcW w:w="1215" w:type="dxa"/>
          </w:tcPr>
          <w:p w14:paraId="7BFB63B0"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2a</w:t>
            </w:r>
          </w:p>
          <w:p w14:paraId="762C60E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Acceptable for 2b</w:t>
            </w:r>
          </w:p>
          <w:p w14:paraId="2C2129E4" w14:textId="1F8D8104"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 for 2c and 2d</w:t>
            </w:r>
          </w:p>
        </w:tc>
        <w:tc>
          <w:tcPr>
            <w:tcW w:w="6948" w:type="dxa"/>
          </w:tcPr>
          <w:p w14:paraId="129B31E0" w14:textId="77777777" w:rsidR="00443FDD" w:rsidRDefault="00443FDD" w:rsidP="00443FDD">
            <w:pPr>
              <w:overflowPunct w:val="0"/>
              <w:autoSpaceDE w:val="0"/>
              <w:autoSpaceDN w:val="0"/>
              <w:adjustRightInd w:val="0"/>
              <w:spacing w:before="60" w:after="60"/>
              <w:textAlignment w:val="baseline"/>
              <w:rPr>
                <w:rFonts w:eastAsia="宋体" w:cs="Arial"/>
                <w:szCs w:val="20"/>
                <w:lang w:val="en-GB" w:eastAsia="ko-KR"/>
              </w:rPr>
            </w:pPr>
            <w:r>
              <w:rPr>
                <w:rFonts w:eastAsia="宋体" w:cs="Arial" w:hint="eastAsia"/>
                <w:szCs w:val="20"/>
                <w:lang w:val="en-GB" w:eastAsia="ko-KR"/>
              </w:rPr>
              <w:t xml:space="preserve">Option 2a is preferred since it minimizes the UE complexity using the new BSR table. If the </w:t>
            </w:r>
            <w:r>
              <w:rPr>
                <w:rFonts w:eastAsia="宋体" w:cs="Arial"/>
                <w:szCs w:val="20"/>
                <w:lang w:val="en-GB" w:eastAsia="ko-KR"/>
              </w:rPr>
              <w:t xml:space="preserve">UL </w:t>
            </w:r>
            <w:r>
              <w:rPr>
                <w:rFonts w:eastAsia="宋体" w:cs="Arial" w:hint="eastAsia"/>
                <w:szCs w:val="20"/>
                <w:lang w:val="en-GB" w:eastAsia="ko-KR"/>
              </w:rPr>
              <w:t xml:space="preserve">XR traffic range can be covered using the </w:t>
            </w:r>
            <w:r>
              <w:rPr>
                <w:rFonts w:eastAsia="宋体" w:cs="Arial"/>
                <w:szCs w:val="20"/>
                <w:lang w:val="en-GB" w:eastAsia="ko-KR"/>
              </w:rPr>
              <w:t>several BSR tables, defining one or more fixed tables seems sufficient.</w:t>
            </w:r>
          </w:p>
          <w:p w14:paraId="66D5136C" w14:textId="77777777" w:rsidR="00443FDD" w:rsidRDefault="00443FDD" w:rsidP="00443FDD">
            <w:pPr>
              <w:overflowPunct w:val="0"/>
              <w:autoSpaceDE w:val="0"/>
              <w:autoSpaceDN w:val="0"/>
              <w:adjustRightInd w:val="0"/>
              <w:spacing w:before="60" w:after="60"/>
              <w:textAlignment w:val="baseline"/>
              <w:rPr>
                <w:rFonts w:eastAsia="宋体" w:cs="Arial"/>
                <w:szCs w:val="20"/>
                <w:lang w:val="en-GB" w:eastAsia="ko-KR"/>
              </w:rPr>
            </w:pPr>
            <w:r>
              <w:rPr>
                <w:rFonts w:eastAsia="宋体" w:cs="Arial"/>
                <w:szCs w:val="20"/>
                <w:lang w:val="en-GB" w:eastAsia="ko-KR"/>
              </w:rPr>
              <w:t>Option 2b is acceptable if it is the data volume range of UL XR traffic is diversified. In addition, no new BSR table would be needed in the future releases in order to support other types of traffic. The additional UE complexity depends on the details of the additional BSR table(s) (e.g., distribution of code points as in Q5).</w:t>
            </w:r>
          </w:p>
          <w:p w14:paraId="0F50C914" w14:textId="1757072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宋体" w:cs="Arial" w:hint="eastAsia"/>
                <w:szCs w:val="20"/>
                <w:lang w:val="en-GB" w:eastAsia="ko-KR"/>
              </w:rPr>
              <w:t xml:space="preserve">Option 2c and Option 2d is not </w:t>
            </w:r>
            <w:r>
              <w:rPr>
                <w:rFonts w:eastAsia="宋体" w:cs="Arial"/>
                <w:szCs w:val="20"/>
                <w:lang w:val="en-GB" w:eastAsia="ko-KR"/>
              </w:rPr>
              <w:t>preferable since there is no additional benefits compared to option 2b. If the new BSR table(s) need to handle various range of data volume, option 2b seems sufficient.</w:t>
            </w:r>
          </w:p>
        </w:tc>
      </w:tr>
      <w:tr w:rsidR="000B627C" w:rsidRPr="00D17F2C" w14:paraId="2E542C03" w14:textId="77777777" w:rsidTr="004443EB">
        <w:trPr>
          <w:trHeight w:val="43"/>
        </w:trPr>
        <w:tc>
          <w:tcPr>
            <w:tcW w:w="1192" w:type="dxa"/>
          </w:tcPr>
          <w:p w14:paraId="64CE54B2" w14:textId="2BF28851"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215" w:type="dxa"/>
          </w:tcPr>
          <w:p w14:paraId="5A941BBC" w14:textId="126442F3" w:rsidR="000B627C" w:rsidRPr="00AB49FE"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2b</w:t>
            </w:r>
          </w:p>
        </w:tc>
        <w:tc>
          <w:tcPr>
            <w:tcW w:w="6948" w:type="dxa"/>
          </w:tcPr>
          <w:p w14:paraId="2B692E9C"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Option2a has futureproof issue, and less flexible</w:t>
            </w:r>
          </w:p>
          <w:p w14:paraId="7D2DD156" w14:textId="77777777"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Option2c basically specify two solutions for one issue, which is not the normal way we work in 3gpp</w:t>
            </w:r>
          </w:p>
          <w:p w14:paraId="7EF8EAC9" w14:textId="61C4D90F" w:rsidR="000B627C" w:rsidRDefault="000B627C"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Option2d, with scaling factor, it means UE need to generate new table same as option2b. moreover, UE implementation may need to deal with non-integer values due to the scaling </w:t>
            </w:r>
          </w:p>
        </w:tc>
      </w:tr>
      <w:tr w:rsidR="007A5E94" w:rsidRPr="00D17F2C" w14:paraId="25CC9250" w14:textId="77777777" w:rsidTr="004443EB">
        <w:trPr>
          <w:trHeight w:val="43"/>
        </w:trPr>
        <w:tc>
          <w:tcPr>
            <w:tcW w:w="1192" w:type="dxa"/>
          </w:tcPr>
          <w:p w14:paraId="6E2946D4" w14:textId="7A04F842"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215" w:type="dxa"/>
          </w:tcPr>
          <w:p w14:paraId="408F27C1" w14:textId="2BB4E2C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2b</w:t>
            </w:r>
          </w:p>
        </w:tc>
        <w:tc>
          <w:tcPr>
            <w:tcW w:w="6948" w:type="dxa"/>
          </w:tcPr>
          <w:p w14:paraId="556CCE39" w14:textId="77777777" w:rsidR="007A5E94" w:rsidRPr="00EF6793" w:rsidRDefault="007A5E94" w:rsidP="007A5E94">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val="en-GB" w:eastAsia="zh-CN"/>
              </w:rPr>
              <w:t xml:space="preserve">We think Option 2b can provide the least quantization error. UE or NW may </w:t>
            </w:r>
            <w:r>
              <w:rPr>
                <w:rFonts w:eastAsiaTheme="minorEastAsia" w:cs="Arial" w:hint="eastAsia"/>
                <w:szCs w:val="20"/>
                <w:lang w:val="en-GB" w:eastAsia="zh-CN"/>
              </w:rPr>
              <w:t>trigger</w:t>
            </w:r>
            <w:r>
              <w:rPr>
                <w:rFonts w:eastAsiaTheme="minorEastAsia" w:cs="Arial"/>
                <w:szCs w:val="20"/>
                <w:lang w:val="en-GB" w:eastAsia="zh-CN"/>
              </w:rPr>
              <w:t xml:space="preserve"> </w:t>
            </w:r>
            <w:r>
              <w:rPr>
                <w:rFonts w:eastAsiaTheme="minorEastAsia" w:cs="Arial"/>
                <w:szCs w:val="20"/>
                <w:lang w:eastAsia="zh-CN"/>
              </w:rPr>
              <w:t>a BSR table update when it finding the quantization error between BSR table and actual buffer are too large.</w:t>
            </w:r>
          </w:p>
          <w:p w14:paraId="4A304A0E" w14:textId="03266584"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2a, we think it has least impact on UE. However, XR can have multiple and/or unstable data rates, it’s difficult to the find</w:t>
            </w:r>
            <w:r w:rsidR="005A4859">
              <w:rPr>
                <w:rFonts w:eastAsiaTheme="minorEastAsia" w:cs="Arial"/>
                <w:szCs w:val="20"/>
                <w:lang w:val="en-GB" w:eastAsia="zh-CN"/>
              </w:rPr>
              <w:t xml:space="preserve"> all</w:t>
            </w:r>
            <w:r>
              <w:rPr>
                <w:rFonts w:eastAsiaTheme="minorEastAsia" w:cs="Arial"/>
                <w:szCs w:val="20"/>
                <w:lang w:val="en-GB" w:eastAsia="zh-CN"/>
              </w:rPr>
              <w:t xml:space="preserve"> pre-defined BSR tables that suits for all or most XR applications.</w:t>
            </w:r>
          </w:p>
          <w:p w14:paraId="4EF4F0F4" w14:textId="3995E3C3"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2d, it’s easy for implementation as well, but it has the same problem as Option 2a, i.e., a suitable reference BSR table for XR service may not exist.</w:t>
            </w:r>
          </w:p>
        </w:tc>
      </w:tr>
      <w:tr w:rsidR="000B627C" w:rsidRPr="00D17F2C" w14:paraId="10EA36E6" w14:textId="77777777" w:rsidTr="004443EB">
        <w:trPr>
          <w:trHeight w:val="43"/>
        </w:trPr>
        <w:tc>
          <w:tcPr>
            <w:tcW w:w="1192" w:type="dxa"/>
          </w:tcPr>
          <w:p w14:paraId="3415E074" w14:textId="2F2B450E" w:rsidR="000B627C" w:rsidRPr="00AB49FE" w:rsidRDefault="00561DD1"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215" w:type="dxa"/>
          </w:tcPr>
          <w:p w14:paraId="4650905E" w14:textId="44CCDF30" w:rsidR="000B627C" w:rsidRPr="00AB49FE" w:rsidRDefault="00C52E52" w:rsidP="000B627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2b</w:t>
            </w:r>
          </w:p>
        </w:tc>
        <w:tc>
          <w:tcPr>
            <w:tcW w:w="6948" w:type="dxa"/>
          </w:tcPr>
          <w:p w14:paraId="1D47135E"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 xml:space="preserve">Configured/generated tables are really the only solution that is needed. This option gives the largest gain (shown to be close to the ideal case in simulations) and is a clean and easy to understand solution which is </w:t>
            </w:r>
            <w:r w:rsidRPr="51FC0A1F">
              <w:rPr>
                <w:rFonts w:eastAsia="Times New Roman" w:cs="Arial"/>
                <w:lang w:val="en-GB" w:eastAsia="zh-CN"/>
              </w:rPr>
              <w:lastRenderedPageBreak/>
              <w:t xml:space="preserve">matching legacy operation of BSR reporting. It will have a low cost since the generation is only done when changes are needed (rare occasion if a few tables are generated from the start and selected from). Thus the benefit of introducing new pre-defined tables is hard to justify. Pre-defined tables will never be able to cover all the ranges that is needed and at same time keep the granularity high enough to get good gains. The range is shown (in simulations) to be dependent both on the traffic sizes and on the transmission sizes. Both are factors that will change with time and can't be known beforehand when defining the tables. </w:t>
            </w:r>
          </w:p>
          <w:p w14:paraId="4ABECA40"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1461CF9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51FC0A1F">
              <w:rPr>
                <w:rFonts w:eastAsia="Times New Roman" w:cs="Arial"/>
                <w:lang w:val="en-GB" w:eastAsia="zh-CN"/>
              </w:rPr>
              <w:t>Legacy tables will always be an option for all solutions (those are of course pre-defined).</w:t>
            </w:r>
          </w:p>
          <w:p w14:paraId="0764D11C"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p>
          <w:p w14:paraId="41B6D412" w14:textId="77777777" w:rsidR="00000B14" w:rsidRDefault="00000B14" w:rsidP="00000B14">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For option 2c we have done some comparison simulations on this option (of dividing/scaling every step size) and it seems to not be as good as the configurable table solution:</w:t>
            </w:r>
          </w:p>
          <w:p w14:paraId="169C3CCE" w14:textId="77777777" w:rsidR="00AE44F4" w:rsidRDefault="00AE44F4" w:rsidP="00AE44F4">
            <w:pPr>
              <w:spacing w:before="60" w:after="60"/>
            </w:pPr>
            <w:r>
              <w:rPr>
                <w:noProof/>
                <w:lang w:eastAsia="ko-KR"/>
              </w:rPr>
              <w:drawing>
                <wp:inline distT="0" distB="0" distL="0" distR="0" wp14:anchorId="119877AC" wp14:editId="2133CB5E">
                  <wp:extent cx="4065713" cy="2548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70460" cy="2551866"/>
                          </a:xfrm>
                          <a:prstGeom prst="rect">
                            <a:avLst/>
                          </a:prstGeom>
                          <a:noFill/>
                          <a:ln>
                            <a:noFill/>
                          </a:ln>
                        </pic:spPr>
                      </pic:pic>
                    </a:graphicData>
                  </a:graphic>
                </wp:inline>
              </w:drawing>
            </w:r>
            <w:r>
              <w:rPr>
                <w:noProof/>
                <w:lang w:eastAsia="ko-KR"/>
              </w:rPr>
              <w:drawing>
                <wp:inline distT="0" distB="0" distL="0" distR="0" wp14:anchorId="5B0D8C5F" wp14:editId="31CEED55">
                  <wp:extent cx="4338449" cy="29108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0666" cy="2912328"/>
                          </a:xfrm>
                          <a:prstGeom prst="rect">
                            <a:avLst/>
                          </a:prstGeom>
                          <a:noFill/>
                          <a:ln>
                            <a:noFill/>
                          </a:ln>
                        </pic:spPr>
                      </pic:pic>
                    </a:graphicData>
                  </a:graphic>
                </wp:inline>
              </w:drawing>
            </w:r>
          </w:p>
          <w:p w14:paraId="1BBF31E7" w14:textId="4DBE1E2D" w:rsidR="000B627C" w:rsidRDefault="00AE44F4" w:rsidP="00AE44F4">
            <w:pPr>
              <w:overflowPunct w:val="0"/>
              <w:autoSpaceDE w:val="0"/>
              <w:autoSpaceDN w:val="0"/>
              <w:adjustRightInd w:val="0"/>
              <w:spacing w:before="60" w:after="60"/>
              <w:textAlignment w:val="baseline"/>
              <w:rPr>
                <w:rFonts w:eastAsia="Times New Roman" w:cs="Arial"/>
                <w:szCs w:val="20"/>
                <w:lang w:val="en-GB" w:eastAsia="zh-CN"/>
              </w:rPr>
            </w:pPr>
            <w:r w:rsidRPr="103724E3">
              <w:rPr>
                <w:rFonts w:eastAsia="Times New Roman" w:cs="Arial"/>
                <w:lang w:val="en-GB" w:eastAsia="zh-CN"/>
              </w:rPr>
              <w:lastRenderedPageBreak/>
              <w:t>As can be seen with higher indexes the granularity is still low with the scaling solution, so it doesn’t actually solve the problem with low granularity for large sizes. And with increasing bitrates/transmission sizes the problem will only become larger.</w:t>
            </w:r>
          </w:p>
        </w:tc>
      </w:tr>
      <w:tr w:rsidR="000B627C" w:rsidRPr="00D17F2C" w14:paraId="1044DBE5" w14:textId="77777777" w:rsidTr="004443EB">
        <w:trPr>
          <w:trHeight w:val="43"/>
        </w:trPr>
        <w:tc>
          <w:tcPr>
            <w:tcW w:w="1192" w:type="dxa"/>
          </w:tcPr>
          <w:p w14:paraId="0448D014" w14:textId="404B6CB7"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Q</w:t>
            </w:r>
            <w:r>
              <w:rPr>
                <w:rFonts w:eastAsiaTheme="minorEastAsia" w:cs="Arial"/>
                <w:szCs w:val="20"/>
                <w:lang w:val="en-GB" w:eastAsia="zh-CN"/>
              </w:rPr>
              <w:t>uectel</w:t>
            </w:r>
          </w:p>
        </w:tc>
        <w:tc>
          <w:tcPr>
            <w:tcW w:w="1215" w:type="dxa"/>
          </w:tcPr>
          <w:p w14:paraId="78633D6B" w14:textId="3442B0F4"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2</w:t>
            </w:r>
            <w:r>
              <w:rPr>
                <w:rFonts w:eastAsiaTheme="minorEastAsia" w:cs="Arial"/>
                <w:szCs w:val="20"/>
                <w:lang w:val="en-GB" w:eastAsia="zh-CN"/>
              </w:rPr>
              <w:t>a/2b or 2c</w:t>
            </w:r>
          </w:p>
        </w:tc>
        <w:tc>
          <w:tcPr>
            <w:tcW w:w="6948" w:type="dxa"/>
          </w:tcPr>
          <w:p w14:paraId="12382DE1" w14:textId="36DE7869" w:rsidR="000B627C" w:rsidRPr="007A0619" w:rsidRDefault="007A0619" w:rsidP="000B627C">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Considering the difference character of XR sessions, it is benefit to predefine some tables, and let some space for gNB configuration.</w:t>
            </w:r>
          </w:p>
        </w:tc>
      </w:tr>
      <w:tr w:rsidR="004443EB" w:rsidRPr="00D17F2C" w14:paraId="0C547935" w14:textId="77777777" w:rsidTr="004443EB">
        <w:trPr>
          <w:trHeight w:val="43"/>
        </w:trPr>
        <w:tc>
          <w:tcPr>
            <w:tcW w:w="1192" w:type="dxa"/>
          </w:tcPr>
          <w:p w14:paraId="3CB49AC9" w14:textId="4638B3A6"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215" w:type="dxa"/>
          </w:tcPr>
          <w:p w14:paraId="77A2EC81" w14:textId="0850BF59"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2a/2d</w:t>
            </w:r>
          </w:p>
        </w:tc>
        <w:tc>
          <w:tcPr>
            <w:tcW w:w="6948" w:type="dxa"/>
          </w:tcPr>
          <w:p w14:paraId="405808C0" w14:textId="1CC97D38" w:rsidR="004443EB" w:rsidRDefault="004443EB" w:rsidP="004443E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2a is straightforward</w:t>
            </w:r>
          </w:p>
        </w:tc>
      </w:tr>
      <w:tr w:rsidR="00DF359E" w:rsidRPr="00D17F2C" w14:paraId="024CC395" w14:textId="77777777" w:rsidTr="004443EB">
        <w:trPr>
          <w:trHeight w:val="43"/>
        </w:trPr>
        <w:tc>
          <w:tcPr>
            <w:tcW w:w="1192" w:type="dxa"/>
          </w:tcPr>
          <w:p w14:paraId="73A418ED" w14:textId="651C92FC"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215" w:type="dxa"/>
          </w:tcPr>
          <w:p w14:paraId="795D2837" w14:textId="1BD79A08" w:rsidR="00DF359E" w:rsidRDefault="00DF359E" w:rsidP="004443EB">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2b</w:t>
            </w:r>
          </w:p>
        </w:tc>
        <w:tc>
          <w:tcPr>
            <w:tcW w:w="6948" w:type="dxa"/>
          </w:tcPr>
          <w:p w14:paraId="3EBE42BD"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Option 2a causes another non-trivial issue that how to determine the </w:t>
            </w:r>
            <w:r>
              <w:rPr>
                <w:rFonts w:cs="Arial"/>
                <w:szCs w:val="20"/>
                <w:lang w:val="en-GB" w:eastAsia="ko-KR"/>
              </w:rPr>
              <w:t xml:space="preserve">range the new tables should cover, and how to design code points. Also, it has future-proof issue. </w:t>
            </w:r>
          </w:p>
          <w:p w14:paraId="241329C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2b is sufficient to provide enough flexibility and scalability considering current XR traffic pattern and its evolution in the future. We can discuss the way to handle UE complexity issue, if needed</w:t>
            </w:r>
          </w:p>
          <w:p w14:paraId="0E37487C"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Option 2c seems to impose higher burden on UE implementation.</w:t>
            </w:r>
          </w:p>
          <w:p w14:paraId="05DCCA62" w14:textId="79E47A8F" w:rsidR="00DF359E"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Option 2d cannot fully resolve the quantization issue when the table is scaled to higher volume range, since the quantization error (the BS interval between two adjacent code points) is also scaled.</w:t>
            </w:r>
          </w:p>
        </w:tc>
      </w:tr>
      <w:tr w:rsidR="007F3931" w:rsidRPr="00D17F2C" w14:paraId="140ABB27" w14:textId="77777777" w:rsidTr="004443EB">
        <w:trPr>
          <w:trHeight w:val="43"/>
        </w:trPr>
        <w:tc>
          <w:tcPr>
            <w:tcW w:w="1192" w:type="dxa"/>
          </w:tcPr>
          <w:p w14:paraId="32361BB3" w14:textId="587054F8"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215" w:type="dxa"/>
          </w:tcPr>
          <w:p w14:paraId="60D17F50" w14:textId="687895F1"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2a, but …</w:t>
            </w:r>
          </w:p>
        </w:tc>
        <w:tc>
          <w:tcPr>
            <w:tcW w:w="6948" w:type="dxa"/>
          </w:tcPr>
          <w:p w14:paraId="751D354F" w14:textId="41142072"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mentioned by some companies, Option 2a is simplest for UE implementation. </w:t>
            </w:r>
          </w:p>
          <w:p w14:paraId="600DFF5F" w14:textId="7C931414"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 xml:space="preserve">If we are going to use semi-static BS tables (e.g. Option 2b/2c/2d), since it is the UE who can directly observe the quantization error,  as well as tracking the UE application activities, we think some we should allow the UE to express some preference and recommendations about the BS table parameters. </w:t>
            </w:r>
          </w:p>
        </w:tc>
      </w:tr>
      <w:tr w:rsidR="00F65F24" w:rsidRPr="005E7916" w14:paraId="202E6251" w14:textId="77777777" w:rsidTr="00F65F24">
        <w:trPr>
          <w:trHeight w:val="43"/>
        </w:trPr>
        <w:tc>
          <w:tcPr>
            <w:tcW w:w="1192" w:type="dxa"/>
            <w:tcBorders>
              <w:top w:val="single" w:sz="4" w:space="0" w:color="auto"/>
              <w:left w:val="single" w:sz="4" w:space="0" w:color="auto"/>
              <w:bottom w:val="single" w:sz="4" w:space="0" w:color="auto"/>
              <w:right w:val="single" w:sz="4" w:space="0" w:color="auto"/>
            </w:tcBorders>
          </w:tcPr>
          <w:p w14:paraId="44001940"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215" w:type="dxa"/>
            <w:tcBorders>
              <w:top w:val="single" w:sz="4" w:space="0" w:color="auto"/>
              <w:left w:val="single" w:sz="4" w:space="0" w:color="auto"/>
              <w:bottom w:val="single" w:sz="4" w:space="0" w:color="auto"/>
              <w:right w:val="single" w:sz="4" w:space="0" w:color="auto"/>
            </w:tcBorders>
          </w:tcPr>
          <w:p w14:paraId="52D58078" w14:textId="77777777" w:rsidR="00F65F24" w:rsidRPr="00F65F24" w:rsidRDefault="00F65F24" w:rsidP="00011515">
            <w:pPr>
              <w:overflowPunct w:val="0"/>
              <w:autoSpaceDE w:val="0"/>
              <w:autoSpaceDN w:val="0"/>
              <w:adjustRightInd w:val="0"/>
              <w:spacing w:before="60" w:after="60"/>
              <w:textAlignment w:val="baseline"/>
              <w:rPr>
                <w:rFonts w:eastAsia="Times New Roman" w:cs="Arial" w:hint="eastAsia"/>
                <w:szCs w:val="20"/>
                <w:lang w:val="en-GB" w:eastAsia="zh-CN"/>
              </w:rPr>
            </w:pPr>
            <w:r w:rsidRPr="00F65F24">
              <w:rPr>
                <w:rFonts w:eastAsia="Times New Roman" w:cs="Arial"/>
                <w:szCs w:val="20"/>
                <w:lang w:val="en-GB" w:eastAsia="zh-CN"/>
              </w:rPr>
              <w:t>Prefer option 2a.</w:t>
            </w:r>
          </w:p>
        </w:tc>
        <w:tc>
          <w:tcPr>
            <w:tcW w:w="6948" w:type="dxa"/>
            <w:tcBorders>
              <w:top w:val="single" w:sz="4" w:space="0" w:color="auto"/>
              <w:left w:val="single" w:sz="4" w:space="0" w:color="auto"/>
              <w:bottom w:val="single" w:sz="4" w:space="0" w:color="auto"/>
              <w:right w:val="single" w:sz="4" w:space="0" w:color="auto"/>
            </w:tcBorders>
          </w:tcPr>
          <w:p w14:paraId="63AE5BBA"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 xml:space="preserve">ption 2a has the following pros compared to the BSR tables specially optimized for certain XR traffic: </w:t>
            </w:r>
          </w:p>
          <w:p w14:paraId="3301CA22" w14:textId="77777777" w:rsidR="00F65F24" w:rsidRPr="00F65F24" w:rsidRDefault="00F65F24" w:rsidP="00F65F24">
            <w:pPr>
              <w:pStyle w:val="a6"/>
              <w:numPr>
                <w:ilvl w:val="0"/>
                <w:numId w:val="19"/>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It can be expected to be simplest among these options. </w:t>
            </w:r>
          </w:p>
          <w:p w14:paraId="66B452D7" w14:textId="77777777" w:rsidR="00F65F24" w:rsidRPr="00F65F24" w:rsidRDefault="00F65F24" w:rsidP="00F65F24">
            <w:pPr>
              <w:pStyle w:val="a6"/>
              <w:numPr>
                <w:ilvl w:val="0"/>
                <w:numId w:val="19"/>
              </w:num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Fixed table(s) for common use is not sensitive to the rate adaptation of the XR traffics.</w:t>
            </w:r>
          </w:p>
          <w:p w14:paraId="2EDAEFCD" w14:textId="77777777" w:rsidR="00F65F24" w:rsidRPr="00F65F24" w:rsidRDefault="00F65F24" w:rsidP="00011515">
            <w:pPr>
              <w:overflowPunct w:val="0"/>
              <w:autoSpaceDE w:val="0"/>
              <w:autoSpaceDN w:val="0"/>
              <w:adjustRightInd w:val="0"/>
              <w:spacing w:before="60" w:after="60"/>
              <w:textAlignment w:val="baseline"/>
              <w:rPr>
                <w:rFonts w:eastAsia="Times New Roman" w:cs="Arial" w:hint="eastAsia"/>
                <w:szCs w:val="20"/>
                <w:lang w:val="en-GB" w:eastAsia="zh-CN"/>
              </w:rPr>
            </w:pPr>
            <w:r w:rsidRPr="00F65F24">
              <w:rPr>
                <w:rFonts w:eastAsia="Times New Roman" w:cs="Arial"/>
                <w:szCs w:val="20"/>
                <w:lang w:val="en-GB" w:eastAsia="zh-CN"/>
              </w:rPr>
              <w:t>Given fixed table(s) of finer granularity is used, the additional quantization error reduction by further refining the BSR table for specific scenario, if there is, could be very marginal. It is not worthwhile to pursue the marginal additional gain at the cost of considerable implementation complexity and standardization effort increase.</w:t>
            </w: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t>(to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w:t>
      </w:r>
      <w:r w:rsidR="00303941">
        <w:rPr>
          <w:lang w:eastAsia="zh-CN"/>
        </w:rPr>
        <w:lastRenderedPageBreak/>
        <w:t xml:space="preserve">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a6"/>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he same range of the legacy BSR table</w:t>
      </w:r>
      <w:r w:rsidR="00C1291C">
        <w:rPr>
          <w:lang w:eastAsia="zh-CN"/>
        </w:rPr>
        <w:t>;</w:t>
      </w:r>
    </w:p>
    <w:p w14:paraId="19FD8385" w14:textId="4EF0BBC6" w:rsidR="00984265" w:rsidRDefault="00984265" w:rsidP="00837548">
      <w:pPr>
        <w:pStyle w:val="a6"/>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a6"/>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7A0619">
        <w:trPr>
          <w:trHeight w:val="360"/>
        </w:trPr>
        <w:tc>
          <w:tcPr>
            <w:tcW w:w="2250" w:type="dxa"/>
            <w:shd w:val="clear" w:color="auto" w:fill="BFBFBF"/>
          </w:tcPr>
          <w:p w14:paraId="138C0F64"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7F3736E2" w14:textId="77777777" w:rsidR="001D4363" w:rsidRPr="00123DD7" w:rsidRDefault="001D436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7A0619">
        <w:trPr>
          <w:trHeight w:val="43"/>
        </w:trPr>
        <w:tc>
          <w:tcPr>
            <w:tcW w:w="2250" w:type="dxa"/>
          </w:tcPr>
          <w:p w14:paraId="68A1210C" w14:textId="6BA55089"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87DA680" w14:textId="4D2672E0" w:rsidR="001D4363" w:rsidRPr="00AB49FE" w:rsidRDefault="006677E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7692782" w14:textId="3C4897F9" w:rsidR="000173C6" w:rsidRDefault="006677EC" w:rsidP="00501C3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w:t>
            </w:r>
            <w:r w:rsidR="009D07A2">
              <w:rPr>
                <w:rFonts w:eastAsia="Times New Roman" w:cs="Arial"/>
                <w:szCs w:val="20"/>
                <w:lang w:val="en-GB" w:eastAsia="zh-CN"/>
              </w:rPr>
              <w:t xml:space="preserve">possible </w:t>
            </w:r>
            <w:r>
              <w:rPr>
                <w:rFonts w:eastAsia="Times New Roman" w:cs="Arial"/>
                <w:szCs w:val="20"/>
                <w:lang w:val="en-GB" w:eastAsia="zh-CN"/>
              </w:rPr>
              <w:t xml:space="preserve">dimensions in </w:t>
            </w:r>
            <w:r w:rsidR="006F0776">
              <w:rPr>
                <w:rFonts w:eastAsia="Times New Roman" w:cs="Arial"/>
                <w:szCs w:val="20"/>
                <w:lang w:val="en-GB" w:eastAsia="zh-CN"/>
              </w:rPr>
              <w:t xml:space="preserve">reducing quantization errors: reduce the range of a table vs increase number </w:t>
            </w:r>
            <w:r w:rsidR="000173C6">
              <w:rPr>
                <w:rFonts w:eastAsia="Times New Roman" w:cs="Arial"/>
                <w:szCs w:val="20"/>
                <w:lang w:val="en-GB" w:eastAsia="zh-CN"/>
              </w:rPr>
              <w:t xml:space="preserve">of code points. </w:t>
            </w:r>
            <w:r w:rsidR="00565802">
              <w:rPr>
                <w:rFonts w:eastAsia="Times New Roman" w:cs="Arial"/>
                <w:szCs w:val="20"/>
                <w:lang w:val="en-GB" w:eastAsia="zh-CN"/>
              </w:rPr>
              <w:t>Between the</w:t>
            </w:r>
            <w:r w:rsidR="00501C37">
              <w:rPr>
                <w:rFonts w:eastAsia="Times New Roman" w:cs="Arial"/>
                <w:szCs w:val="20"/>
                <w:lang w:val="en-GB" w:eastAsia="zh-CN"/>
              </w:rPr>
              <w:t>se</w:t>
            </w:r>
            <w:r w:rsidR="00565802">
              <w:rPr>
                <w:rFonts w:eastAsia="Times New Roman" w:cs="Arial"/>
                <w:szCs w:val="20"/>
                <w:lang w:val="en-GB" w:eastAsia="zh-CN"/>
              </w:rPr>
              <w:t xml:space="preserve"> two</w:t>
            </w:r>
            <w:r w:rsidR="00501C37">
              <w:rPr>
                <w:rFonts w:eastAsia="Times New Roman" w:cs="Arial"/>
                <w:szCs w:val="20"/>
                <w:lang w:val="en-GB" w:eastAsia="zh-CN"/>
              </w:rPr>
              <w:t xml:space="preserve"> choices</w:t>
            </w:r>
            <w:r w:rsidR="00565802">
              <w:rPr>
                <w:rFonts w:eastAsia="Times New Roman" w:cs="Arial"/>
                <w:szCs w:val="20"/>
                <w:lang w:val="en-GB" w:eastAsia="zh-CN"/>
              </w:rPr>
              <w:t xml:space="preserve">, we think </w:t>
            </w:r>
            <w:r w:rsidR="00501C37">
              <w:rPr>
                <w:rFonts w:eastAsia="Times New Roman" w:cs="Arial"/>
                <w:szCs w:val="20"/>
                <w:lang w:val="en-GB" w:eastAsia="zh-CN"/>
              </w:rPr>
              <w:t xml:space="preserve">increasing number of code points is less desirable, </w:t>
            </w:r>
            <w:r w:rsidR="003617FA">
              <w:rPr>
                <w:rFonts w:eastAsia="Times New Roman" w:cs="Arial"/>
                <w:szCs w:val="20"/>
                <w:lang w:val="en-GB" w:eastAsia="zh-CN"/>
              </w:rPr>
              <w:t>because it will increase UL overhead and make the design of new BSR MAC CE more complicated. On the other hand, reduc</w:t>
            </w:r>
            <w:r w:rsidR="0001146C">
              <w:rPr>
                <w:rFonts w:eastAsia="Times New Roman" w:cs="Arial"/>
                <w:szCs w:val="20"/>
                <w:lang w:val="en-GB" w:eastAsia="zh-CN"/>
              </w:rPr>
              <w:t>ing</w:t>
            </w:r>
            <w:r w:rsidR="003617FA">
              <w:rPr>
                <w:rFonts w:eastAsia="Times New Roman" w:cs="Arial"/>
                <w:szCs w:val="20"/>
                <w:lang w:val="en-GB" w:eastAsia="zh-CN"/>
              </w:rPr>
              <w:t xml:space="preserve"> the range of </w:t>
            </w:r>
            <w:r w:rsidR="0001146C">
              <w:rPr>
                <w:rFonts w:eastAsia="Times New Roman" w:cs="Arial"/>
                <w:szCs w:val="20"/>
                <w:lang w:val="en-GB" w:eastAsia="zh-CN"/>
              </w:rPr>
              <w:t xml:space="preserve">a </w:t>
            </w:r>
            <w:r w:rsidR="003617FA">
              <w:rPr>
                <w:rFonts w:eastAsia="Times New Roman" w:cs="Arial"/>
                <w:szCs w:val="20"/>
                <w:lang w:val="en-GB" w:eastAsia="zh-CN"/>
              </w:rPr>
              <w:t xml:space="preserve">table </w:t>
            </w:r>
            <w:r w:rsidR="0001146C">
              <w:rPr>
                <w:rFonts w:eastAsia="Times New Roman" w:cs="Arial"/>
                <w:szCs w:val="20"/>
                <w:lang w:val="en-GB" w:eastAsia="zh-CN"/>
              </w:rPr>
              <w:t>has much less overall impact on the current BSR framewo</w:t>
            </w:r>
            <w:r w:rsidR="00700D96">
              <w:rPr>
                <w:rFonts w:eastAsia="Times New Roman" w:cs="Arial"/>
                <w:szCs w:val="20"/>
                <w:lang w:val="en-GB" w:eastAsia="zh-CN"/>
              </w:rPr>
              <w:t xml:space="preserve">rk. </w:t>
            </w:r>
          </w:p>
        </w:tc>
      </w:tr>
      <w:tr w:rsidR="00BC258B" w:rsidRPr="00D17F2C" w14:paraId="29C16F06" w14:textId="77777777" w:rsidTr="007A0619">
        <w:trPr>
          <w:trHeight w:val="43"/>
        </w:trPr>
        <w:tc>
          <w:tcPr>
            <w:tcW w:w="2250" w:type="dxa"/>
          </w:tcPr>
          <w:p w14:paraId="20480C85" w14:textId="71AD430F"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7151493" w14:textId="17EF9124" w:rsidR="00BC258B" w:rsidRPr="00AB49FE" w:rsidRDefault="00C03F5E"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C258B">
              <w:rPr>
                <w:rFonts w:eastAsia="Times New Roman" w:cs="Arial"/>
                <w:szCs w:val="20"/>
                <w:lang w:val="en-GB" w:eastAsia="zh-CN"/>
              </w:rPr>
              <w:t>3b</w:t>
            </w:r>
          </w:p>
        </w:tc>
        <w:tc>
          <w:tcPr>
            <w:tcW w:w="5125" w:type="dxa"/>
          </w:tcPr>
          <w:p w14:paraId="4EC2FF1A" w14:textId="57A7C329"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C804AA" w:rsidRPr="00D17F2C" w14:paraId="3232CFE6" w14:textId="77777777" w:rsidTr="007A0619">
        <w:trPr>
          <w:trHeight w:val="43"/>
        </w:trPr>
        <w:tc>
          <w:tcPr>
            <w:tcW w:w="2250" w:type="dxa"/>
          </w:tcPr>
          <w:p w14:paraId="7CCD0634" w14:textId="43B655FD"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6073EE9A" w14:textId="450DA499"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A957192" w14:textId="37706BAE"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shown in our contribution, the problem is higher towards higher BSR indices (when there is more buffered data). This is because the code points are sparser in this region. So, targeting these regions seems to make sense. On top, if we have some fail-safe mechanism to ensure that the quantization error never exceeds a given value (like including second index if it exceeds), then the design can simply focus on the higher end of the buffer sizes (and typical frame sizes for XR traffic etc). If we have no such fail-safe mechanism, some more detailed analysis may be needed to see how to optimise over entire range. </w:t>
            </w:r>
          </w:p>
        </w:tc>
      </w:tr>
      <w:tr w:rsidR="00443FDD" w:rsidRPr="00D17F2C" w14:paraId="540F08DF" w14:textId="77777777" w:rsidTr="007A0619">
        <w:trPr>
          <w:trHeight w:val="43"/>
        </w:trPr>
        <w:tc>
          <w:tcPr>
            <w:tcW w:w="2250" w:type="dxa"/>
          </w:tcPr>
          <w:p w14:paraId="625E6692" w14:textId="15DA7B73"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A91DBD5" w14:textId="79BEB13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3c</w:t>
            </w:r>
          </w:p>
        </w:tc>
        <w:tc>
          <w:tcPr>
            <w:tcW w:w="5125" w:type="dxa"/>
          </w:tcPr>
          <w:p w14:paraId="23A13491"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t </w:t>
            </w:r>
            <w:r>
              <w:rPr>
                <w:rFonts w:eastAsia="Times New Roman" w:cs="Arial"/>
                <w:szCs w:val="20"/>
                <w:lang w:val="en-GB" w:eastAsia="ko-KR"/>
              </w:rPr>
              <w:t xml:space="preserve">depends on the result of Q2. </w:t>
            </w:r>
          </w:p>
          <w:p w14:paraId="7A6A715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If Option 2a is agreed, it should be determined based on the characteristic of XR traffic.</w:t>
            </w:r>
          </w:p>
          <w:p w14:paraId="28AB70B1" w14:textId="608A3E0A"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Option 2b is agreed, it depends on the network configuration.</w:t>
            </w:r>
          </w:p>
        </w:tc>
      </w:tr>
      <w:tr w:rsidR="009E7F11" w:rsidRPr="00D17F2C" w14:paraId="43AD5D4C" w14:textId="77777777" w:rsidTr="007A0619">
        <w:trPr>
          <w:trHeight w:val="43"/>
        </w:trPr>
        <w:tc>
          <w:tcPr>
            <w:tcW w:w="2250" w:type="dxa"/>
          </w:tcPr>
          <w:p w14:paraId="5FD4334B" w14:textId="567BBF2C"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6AC0ADBE" w14:textId="6461EADA" w:rsidR="009E7F11" w:rsidRPr="00AB49FE"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1B7B8E4E" w14:textId="77777777" w:rsidR="009E7F11" w:rsidRDefault="009E7F11" w:rsidP="009E7F11">
            <w:pPr>
              <w:overflowPunct w:val="0"/>
              <w:autoSpaceDE w:val="0"/>
              <w:autoSpaceDN w:val="0"/>
              <w:adjustRightInd w:val="0"/>
              <w:spacing w:before="60" w:after="60"/>
              <w:textAlignment w:val="baseline"/>
              <w:rPr>
                <w:rFonts w:eastAsia="Arial Unicode MS" w:cs="Arial"/>
                <w:sz w:val="21"/>
                <w:szCs w:val="21"/>
                <w:lang w:val="en-GB" w:eastAsia="zh-CN"/>
              </w:rPr>
            </w:pPr>
            <w:r>
              <w:rPr>
                <w:rFonts w:eastAsia="Arial Unicode MS" w:cs="Arial"/>
                <w:sz w:val="21"/>
                <w:szCs w:val="21"/>
                <w:lang w:val="en-GB" w:eastAsia="zh-CN"/>
              </w:rPr>
              <w:t>Optin3a (cover 0 to infinite) does not work well:</w:t>
            </w:r>
          </w:p>
          <w:p w14:paraId="6E0F0965" w14:textId="77777777" w:rsidR="009E7F11" w:rsidRPr="00E132A5" w:rsidRDefault="009E7F11" w:rsidP="009E7F11">
            <w:pPr>
              <w:pStyle w:val="a6"/>
              <w:numPr>
                <w:ilvl w:val="0"/>
                <w:numId w:val="12"/>
              </w:numPr>
              <w:overflowPunct w:val="0"/>
              <w:autoSpaceDE w:val="0"/>
              <w:autoSpaceDN w:val="0"/>
              <w:adjustRightInd w:val="0"/>
              <w:spacing w:before="60" w:after="60"/>
              <w:textAlignment w:val="baseline"/>
              <w:rPr>
                <w:rFonts w:eastAsia="Times New Roman" w:cs="Arial"/>
                <w:szCs w:val="20"/>
                <w:lang w:val="en-GB" w:eastAsia="zh-CN"/>
              </w:rPr>
            </w:pPr>
            <w:r>
              <w:rPr>
                <w:rFonts w:eastAsia="Arial Unicode MS" w:cs="Arial"/>
                <w:sz w:val="21"/>
                <w:szCs w:val="21"/>
                <w:lang w:val="en-GB" w:eastAsia="zh-CN"/>
              </w:rPr>
              <w:t xml:space="preserve">With the same bits, </w:t>
            </w:r>
            <w:r w:rsidRPr="00E132A5">
              <w:rPr>
                <w:rFonts w:eastAsia="Arial Unicode MS" w:cs="Arial"/>
                <w:sz w:val="21"/>
                <w:szCs w:val="21"/>
                <w:lang w:val="en-GB" w:eastAsia="zh-CN"/>
              </w:rPr>
              <w:t>quantification error is reduced in a certain buffer size range,</w:t>
            </w:r>
            <w:r>
              <w:rPr>
                <w:rFonts w:eastAsia="Arial Unicode MS" w:cs="Arial"/>
                <w:sz w:val="21"/>
                <w:szCs w:val="21"/>
                <w:lang w:val="en-GB" w:eastAsia="zh-CN"/>
              </w:rPr>
              <w:t xml:space="preserve"> while increase in other buffer size range </w:t>
            </w:r>
          </w:p>
          <w:p w14:paraId="7CD648A2" w14:textId="51E85755"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r w:rsidRPr="00673D6C">
              <w:rPr>
                <w:rFonts w:eastAsia="Times New Roman" w:cs="Arial"/>
                <w:szCs w:val="20"/>
                <w:lang w:val="en-GB" w:eastAsia="zh-CN"/>
              </w:rPr>
              <w:t>Or much more bits is required for BS report</w:t>
            </w:r>
          </w:p>
        </w:tc>
      </w:tr>
      <w:tr w:rsidR="007A5E94" w:rsidRPr="00D17F2C" w14:paraId="451198D3" w14:textId="77777777" w:rsidTr="007A0619">
        <w:trPr>
          <w:trHeight w:val="43"/>
        </w:trPr>
        <w:tc>
          <w:tcPr>
            <w:tcW w:w="2250" w:type="dxa"/>
          </w:tcPr>
          <w:p w14:paraId="6CE0FC8E" w14:textId="4610F9B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0E45CC86" w14:textId="1B7E5B5C"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3b</w:t>
            </w:r>
          </w:p>
        </w:tc>
        <w:tc>
          <w:tcPr>
            <w:tcW w:w="5125" w:type="dxa"/>
          </w:tcPr>
          <w:p w14:paraId="26C3EAC0" w14:textId="2900A6F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eastAsia="zh-CN"/>
              </w:rPr>
            </w:pPr>
            <w:r w:rsidRPr="007A5E94">
              <w:rPr>
                <w:rFonts w:eastAsiaTheme="minorEastAsia" w:cs="Arial"/>
                <w:szCs w:val="20"/>
                <w:lang w:eastAsia="zh-CN"/>
              </w:rPr>
              <w:t xml:space="preserve">We </w:t>
            </w:r>
            <w:r>
              <w:rPr>
                <w:rFonts w:eastAsiaTheme="minorEastAsia" w:cs="Arial" w:hint="eastAsia"/>
                <w:szCs w:val="20"/>
                <w:lang w:eastAsia="zh-CN"/>
              </w:rPr>
              <w:t>think</w:t>
            </w:r>
            <w:r>
              <w:rPr>
                <w:rFonts w:eastAsiaTheme="minorEastAsia" w:cs="Arial"/>
                <w:szCs w:val="20"/>
                <w:lang w:eastAsia="zh-CN"/>
              </w:rPr>
              <w:t xml:space="preserve"> </w:t>
            </w:r>
            <w:r w:rsidRPr="007A5E94">
              <w:rPr>
                <w:rFonts w:eastAsiaTheme="minorEastAsia" w:cs="Arial"/>
                <w:szCs w:val="20"/>
                <w:lang w:eastAsia="zh-CN"/>
              </w:rPr>
              <w:t xml:space="preserve">that this issue </w:t>
            </w:r>
            <w:r>
              <w:rPr>
                <w:rFonts w:eastAsiaTheme="minorEastAsia" w:cs="Arial" w:hint="eastAsia"/>
                <w:szCs w:val="20"/>
                <w:lang w:eastAsia="zh-CN"/>
              </w:rPr>
              <w:t>depends</w:t>
            </w:r>
            <w:r w:rsidRPr="007A5E94">
              <w:rPr>
                <w:rFonts w:eastAsiaTheme="minorEastAsia" w:cs="Arial"/>
                <w:szCs w:val="20"/>
                <w:lang w:eastAsia="zh-CN"/>
              </w:rPr>
              <w:t xml:space="preserve"> on the characteristics of XR traffic. Since XR traffic consists mainly of periodic </w:t>
            </w:r>
            <w:r w:rsidRPr="007A5E94">
              <w:rPr>
                <w:rFonts w:eastAsiaTheme="minorEastAsia" w:cs="Arial"/>
                <w:szCs w:val="20"/>
                <w:lang w:eastAsia="zh-CN"/>
              </w:rPr>
              <w:lastRenderedPageBreak/>
              <w:t>Data bursts</w:t>
            </w:r>
            <w:r>
              <w:rPr>
                <w:rFonts w:eastAsiaTheme="minorEastAsia" w:cs="Arial"/>
                <w:szCs w:val="20"/>
                <w:lang w:eastAsia="zh-CN"/>
              </w:rPr>
              <w:t xml:space="preserve"> with finite size</w:t>
            </w:r>
            <w:r w:rsidRPr="007A5E94">
              <w:rPr>
                <w:rFonts w:eastAsiaTheme="minorEastAsia" w:cs="Arial"/>
                <w:szCs w:val="20"/>
                <w:lang w:eastAsia="zh-CN"/>
              </w:rPr>
              <w:t xml:space="preserve">, </w:t>
            </w:r>
            <w:r>
              <w:rPr>
                <w:rFonts w:eastAsiaTheme="minorEastAsia" w:cs="Arial" w:hint="eastAsia"/>
                <w:szCs w:val="20"/>
                <w:lang w:eastAsia="zh-CN"/>
              </w:rPr>
              <w:t>a</w:t>
            </w:r>
            <w:r>
              <w:rPr>
                <w:rFonts w:eastAsiaTheme="minorEastAsia" w:cs="Arial"/>
                <w:szCs w:val="20"/>
                <w:lang w:eastAsia="zh-CN"/>
              </w:rPr>
              <w:t xml:space="preserve"> </w:t>
            </w:r>
            <w:r>
              <w:rPr>
                <w:rFonts w:eastAsiaTheme="minorEastAsia" w:cs="Arial" w:hint="eastAsia"/>
                <w:szCs w:val="20"/>
                <w:lang w:eastAsia="zh-CN"/>
              </w:rPr>
              <w:t>BSR</w:t>
            </w:r>
            <w:r>
              <w:rPr>
                <w:rFonts w:eastAsiaTheme="minorEastAsia" w:cs="Arial"/>
                <w:szCs w:val="20"/>
                <w:lang w:eastAsia="zh-CN"/>
              </w:rPr>
              <w:t xml:space="preserve"> </w:t>
            </w:r>
            <w:r>
              <w:rPr>
                <w:rFonts w:eastAsiaTheme="minorEastAsia" w:cs="Arial" w:hint="eastAsia"/>
                <w:szCs w:val="20"/>
                <w:lang w:eastAsia="zh-CN"/>
              </w:rPr>
              <w:t>table</w:t>
            </w:r>
            <w:r>
              <w:rPr>
                <w:rFonts w:eastAsiaTheme="minorEastAsia" w:cs="Arial"/>
                <w:szCs w:val="20"/>
                <w:lang w:eastAsia="zh-CN"/>
              </w:rPr>
              <w:t xml:space="preserve"> </w:t>
            </w:r>
            <w:r>
              <w:rPr>
                <w:rFonts w:eastAsiaTheme="minorEastAsia" w:cs="Arial" w:hint="eastAsia"/>
                <w:szCs w:val="20"/>
                <w:lang w:eastAsia="zh-CN"/>
              </w:rPr>
              <w:t>whose</w:t>
            </w:r>
            <w:r>
              <w:rPr>
                <w:rFonts w:eastAsiaTheme="minorEastAsia" w:cs="Arial"/>
                <w:szCs w:val="20"/>
                <w:lang w:eastAsia="zh-CN"/>
              </w:rPr>
              <w:t xml:space="preserve"> </w:t>
            </w:r>
            <w:r>
              <w:rPr>
                <w:rFonts w:eastAsiaTheme="minorEastAsia" w:cs="Arial" w:hint="eastAsia"/>
                <w:szCs w:val="20"/>
                <w:lang w:eastAsia="zh-CN"/>
              </w:rPr>
              <w:t>range</w:t>
            </w:r>
            <w:r>
              <w:rPr>
                <w:rFonts w:eastAsiaTheme="minorEastAsia" w:cs="Arial"/>
                <w:szCs w:val="20"/>
                <w:lang w:eastAsia="zh-CN"/>
              </w:rPr>
              <w:t xml:space="preserve"> </w:t>
            </w:r>
            <w:r>
              <w:rPr>
                <w:rFonts w:eastAsiaTheme="minorEastAsia" w:cs="Arial" w:hint="eastAsia"/>
                <w:szCs w:val="20"/>
                <w:lang w:eastAsia="zh-CN"/>
              </w:rPr>
              <w:t>covers</w:t>
            </w:r>
            <w:r>
              <w:rPr>
                <w:rFonts w:eastAsiaTheme="minorEastAsia" w:cs="Arial"/>
                <w:szCs w:val="20"/>
                <w:lang w:eastAsia="zh-CN"/>
              </w:rPr>
              <w:t xml:space="preserve"> </w:t>
            </w:r>
            <w:r>
              <w:rPr>
                <w:rFonts w:eastAsiaTheme="minorEastAsia" w:cs="Arial" w:hint="eastAsia"/>
                <w:szCs w:val="20"/>
                <w:lang w:eastAsia="zh-CN"/>
              </w:rPr>
              <w:t>Data</w:t>
            </w:r>
            <w:r>
              <w:rPr>
                <w:rFonts w:eastAsiaTheme="minorEastAsia" w:cs="Arial"/>
                <w:szCs w:val="20"/>
                <w:lang w:eastAsia="zh-CN"/>
              </w:rPr>
              <w:t xml:space="preserve"> </w:t>
            </w:r>
            <w:r>
              <w:rPr>
                <w:rFonts w:eastAsiaTheme="minorEastAsia" w:cs="Arial" w:hint="eastAsia"/>
                <w:szCs w:val="20"/>
                <w:lang w:eastAsia="zh-CN"/>
              </w:rPr>
              <w:t>burst</w:t>
            </w:r>
            <w:r w:rsidRPr="007A5E94">
              <w:rPr>
                <w:rFonts w:eastAsiaTheme="minorEastAsia" w:cs="Arial"/>
                <w:szCs w:val="20"/>
                <w:lang w:eastAsia="zh-CN"/>
              </w:rPr>
              <w:t xml:space="preserve"> </w:t>
            </w:r>
            <w:r>
              <w:rPr>
                <w:rFonts w:eastAsiaTheme="minorEastAsia" w:cs="Arial" w:hint="eastAsia"/>
                <w:szCs w:val="20"/>
                <w:lang w:eastAsia="zh-CN"/>
              </w:rPr>
              <w:t>seems</w:t>
            </w:r>
            <w:r>
              <w:rPr>
                <w:rFonts w:eastAsiaTheme="minorEastAsia" w:cs="Arial"/>
                <w:szCs w:val="20"/>
                <w:lang w:eastAsia="zh-CN"/>
              </w:rPr>
              <w:t xml:space="preserve"> </w:t>
            </w:r>
            <w:r>
              <w:rPr>
                <w:rFonts w:eastAsiaTheme="minorEastAsia" w:cs="Arial" w:hint="eastAsia"/>
                <w:szCs w:val="20"/>
                <w:lang w:eastAsia="zh-CN"/>
              </w:rPr>
              <w:t>fine</w:t>
            </w:r>
          </w:p>
        </w:tc>
      </w:tr>
      <w:tr w:rsidR="009E7F11" w:rsidRPr="00D17F2C" w14:paraId="3A9A8DCE" w14:textId="77777777" w:rsidTr="007A0619">
        <w:trPr>
          <w:trHeight w:val="43"/>
        </w:trPr>
        <w:tc>
          <w:tcPr>
            <w:tcW w:w="2250" w:type="dxa"/>
          </w:tcPr>
          <w:p w14:paraId="4F209EA8" w14:textId="209FF883" w:rsidR="009E7F11" w:rsidRPr="00AB49FE" w:rsidRDefault="00AE44F4"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Ericsson</w:t>
            </w:r>
          </w:p>
        </w:tc>
        <w:tc>
          <w:tcPr>
            <w:tcW w:w="1980" w:type="dxa"/>
          </w:tcPr>
          <w:p w14:paraId="3173823A" w14:textId="3EF16767" w:rsidR="009E7F11" w:rsidRPr="00AB49FE" w:rsidRDefault="001217E9" w:rsidP="009E7F1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3b/3c</w:t>
            </w:r>
          </w:p>
        </w:tc>
        <w:tc>
          <w:tcPr>
            <w:tcW w:w="5125" w:type="dxa"/>
          </w:tcPr>
          <w:p w14:paraId="317556B7" w14:textId="77777777"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The range of the tables depend on how the NW configures them and thus what is suitable for the traffic. This is not something we </w:t>
            </w:r>
            <w:r>
              <w:rPr>
                <w:rFonts w:eastAsia="Times New Roman" w:cs="Arial"/>
                <w:lang w:val="en-GB" w:eastAsia="zh-CN"/>
              </w:rPr>
              <w:t>can</w:t>
            </w:r>
            <w:r w:rsidRPr="103724E3">
              <w:rPr>
                <w:rFonts w:eastAsia="Times New Roman" w:cs="Arial"/>
                <w:lang w:val="en-GB" w:eastAsia="zh-CN"/>
              </w:rPr>
              <w:t xml:space="preserve"> decide on </w:t>
            </w:r>
            <w:r>
              <w:rPr>
                <w:rFonts w:eastAsia="Times New Roman" w:cs="Arial"/>
                <w:lang w:val="en-GB" w:eastAsia="zh-CN"/>
              </w:rPr>
              <w:t>here</w:t>
            </w:r>
            <w:r w:rsidRPr="103724E3">
              <w:rPr>
                <w:rFonts w:eastAsia="Times New Roman" w:cs="Arial"/>
                <w:lang w:val="en-GB" w:eastAsia="zh-CN"/>
              </w:rPr>
              <w:t xml:space="preserve">. </w:t>
            </w:r>
          </w:p>
          <w:p w14:paraId="7D8C6A77" w14:textId="34E87343" w:rsidR="00B208A8" w:rsidRDefault="00B208A8" w:rsidP="00B208A8">
            <w:pPr>
              <w:overflowPunct w:val="0"/>
              <w:autoSpaceDE w:val="0"/>
              <w:autoSpaceDN w:val="0"/>
              <w:adjustRightInd w:val="0"/>
              <w:spacing w:before="60" w:after="60"/>
              <w:textAlignment w:val="baseline"/>
              <w:rPr>
                <w:rFonts w:eastAsia="Times New Roman" w:cs="Arial"/>
                <w:lang w:val="en-GB" w:eastAsia="zh-CN"/>
              </w:rPr>
            </w:pPr>
            <w:r w:rsidRPr="103724E3">
              <w:rPr>
                <w:rFonts w:eastAsia="Times New Roman" w:cs="Arial"/>
                <w:lang w:val="en-GB" w:eastAsia="zh-CN"/>
              </w:rPr>
              <w:t xml:space="preserve">It is likely that the configured tables will be narrower than legacy tables, to make possible for higher precision </w:t>
            </w:r>
            <w:r>
              <w:rPr>
                <w:rFonts w:eastAsia="Times New Roman" w:cs="Arial"/>
                <w:lang w:val="en-GB" w:eastAsia="zh-CN"/>
              </w:rPr>
              <w:t xml:space="preserve">on </w:t>
            </w:r>
            <w:r w:rsidRPr="103724E3">
              <w:rPr>
                <w:rFonts w:eastAsia="Times New Roman" w:cs="Arial"/>
                <w:lang w:val="en-GB" w:eastAsia="zh-CN"/>
              </w:rPr>
              <w:t>some specific range, but it all depends on the bits</w:t>
            </w:r>
            <w:r>
              <w:rPr>
                <w:rFonts w:eastAsia="Times New Roman" w:cs="Arial"/>
                <w:lang w:val="en-GB" w:eastAsia="zh-CN"/>
              </w:rPr>
              <w:t>/code points</w:t>
            </w:r>
            <w:r w:rsidRPr="103724E3">
              <w:rPr>
                <w:rFonts w:eastAsia="Times New Roman" w:cs="Arial"/>
                <w:lang w:val="en-GB" w:eastAsia="zh-CN"/>
              </w:rPr>
              <w:t xml:space="preserve"> used.</w:t>
            </w:r>
          </w:p>
          <w:p w14:paraId="3757B3D4"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9E7F11" w:rsidRPr="00D17F2C" w14:paraId="1282C60C" w14:textId="77777777" w:rsidTr="007A0619">
        <w:trPr>
          <w:trHeight w:val="43"/>
        </w:trPr>
        <w:tc>
          <w:tcPr>
            <w:tcW w:w="2250" w:type="dxa"/>
          </w:tcPr>
          <w:p w14:paraId="563EDDBE" w14:textId="4C2402EB"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44CDADEC" w14:textId="7D2F017D" w:rsidR="009E7F11" w:rsidRPr="007A0619" w:rsidRDefault="007A0619" w:rsidP="009E7F11">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3</w:t>
            </w:r>
            <w:r>
              <w:rPr>
                <w:rFonts w:eastAsiaTheme="minorEastAsia" w:cs="Arial"/>
                <w:szCs w:val="20"/>
                <w:lang w:val="en-GB" w:eastAsia="zh-CN"/>
              </w:rPr>
              <w:t>b</w:t>
            </w:r>
          </w:p>
        </w:tc>
        <w:tc>
          <w:tcPr>
            <w:tcW w:w="5125" w:type="dxa"/>
          </w:tcPr>
          <w:p w14:paraId="2195FFCB" w14:textId="77777777" w:rsidR="009E7F11" w:rsidRDefault="009E7F11" w:rsidP="009E7F11">
            <w:pPr>
              <w:overflowPunct w:val="0"/>
              <w:autoSpaceDE w:val="0"/>
              <w:autoSpaceDN w:val="0"/>
              <w:adjustRightInd w:val="0"/>
              <w:spacing w:before="60" w:after="60"/>
              <w:textAlignment w:val="baseline"/>
              <w:rPr>
                <w:rFonts w:eastAsia="Times New Roman" w:cs="Arial"/>
                <w:szCs w:val="20"/>
                <w:lang w:val="en-GB" w:eastAsia="zh-CN"/>
              </w:rPr>
            </w:pPr>
          </w:p>
        </w:tc>
      </w:tr>
      <w:tr w:rsidR="00AA326D" w:rsidRPr="00D17F2C" w14:paraId="66E4B60D" w14:textId="77777777" w:rsidTr="007A0619">
        <w:trPr>
          <w:trHeight w:val="43"/>
        </w:trPr>
        <w:tc>
          <w:tcPr>
            <w:tcW w:w="2250" w:type="dxa"/>
          </w:tcPr>
          <w:p w14:paraId="3DF46FC9" w14:textId="0FDEAA28"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571390D" w14:textId="6C327C3F"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3b</w:t>
            </w:r>
          </w:p>
        </w:tc>
        <w:tc>
          <w:tcPr>
            <w:tcW w:w="5125" w:type="dxa"/>
          </w:tcPr>
          <w:p w14:paraId="43A6890E" w14:textId="77777777" w:rsidR="00AA326D" w:rsidRDefault="00AA326D" w:rsidP="00AA326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7A28D2E9" w14:textId="77777777" w:rsidTr="007A0619">
        <w:trPr>
          <w:trHeight w:val="43"/>
        </w:trPr>
        <w:tc>
          <w:tcPr>
            <w:tcW w:w="2250" w:type="dxa"/>
          </w:tcPr>
          <w:p w14:paraId="2552B44E" w14:textId="6BC5541F"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0DBD871" w14:textId="3704F3C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3c</w:t>
            </w:r>
          </w:p>
        </w:tc>
        <w:tc>
          <w:tcPr>
            <w:tcW w:w="5125" w:type="dxa"/>
          </w:tcPr>
          <w:p w14:paraId="3D0B6B86" w14:textId="4EBCB0BB" w:rsidR="00AF7169" w:rsidRDefault="00AF7169" w:rsidP="00AA326D">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 xml:space="preserve">It is </w:t>
            </w:r>
            <w:r>
              <w:rPr>
                <w:rFonts w:cs="Arial" w:hint="eastAsia"/>
                <w:szCs w:val="20"/>
                <w:lang w:val="en-GB" w:eastAsia="ko-KR"/>
              </w:rPr>
              <w:t>NW implementation issue</w:t>
            </w:r>
            <w:r>
              <w:rPr>
                <w:rFonts w:cs="Arial"/>
                <w:szCs w:val="20"/>
                <w:lang w:val="en-GB" w:eastAsia="ko-KR"/>
              </w:rPr>
              <w:t>,</w:t>
            </w:r>
            <w:r>
              <w:rPr>
                <w:rFonts w:cs="Arial" w:hint="eastAsia"/>
                <w:szCs w:val="20"/>
                <w:lang w:val="en-GB" w:eastAsia="ko-KR"/>
              </w:rPr>
              <w:t xml:space="preserve"> if BS table is constructed b</w:t>
            </w:r>
            <w:r>
              <w:rPr>
                <w:rFonts w:cs="Arial"/>
                <w:szCs w:val="20"/>
                <w:lang w:val="en-GB" w:eastAsia="ko-KR"/>
              </w:rPr>
              <w:t>ased on NW configuration. If it is agreed to pre-define fixed new BS table(s), then Option 3b is more desirable.</w:t>
            </w:r>
          </w:p>
        </w:tc>
      </w:tr>
      <w:tr w:rsidR="007F3931" w:rsidRPr="00D17F2C" w14:paraId="6E5F1C07" w14:textId="77777777" w:rsidTr="007A0619">
        <w:trPr>
          <w:trHeight w:val="43"/>
        </w:trPr>
        <w:tc>
          <w:tcPr>
            <w:tcW w:w="2250" w:type="dxa"/>
          </w:tcPr>
          <w:p w14:paraId="135EE6EB" w14:textId="194E7A15"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3ACD904D" w14:textId="72AE30CC"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3b/3c</w:t>
            </w:r>
          </w:p>
        </w:tc>
        <w:tc>
          <w:tcPr>
            <w:tcW w:w="5125" w:type="dxa"/>
          </w:tcPr>
          <w:p w14:paraId="7B25A606" w14:textId="1F9309A8"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In general we believe a narrower range is sufficient, but we think we should leave it open for the time being.</w:t>
            </w:r>
          </w:p>
        </w:tc>
      </w:tr>
      <w:tr w:rsidR="00F65F24" w14:paraId="02B11F3A"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DFA0BE4"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6CA6F487"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3c</w:t>
            </w:r>
          </w:p>
        </w:tc>
        <w:tc>
          <w:tcPr>
            <w:tcW w:w="5125" w:type="dxa"/>
            <w:tcBorders>
              <w:top w:val="single" w:sz="4" w:space="0" w:color="auto"/>
              <w:left w:val="single" w:sz="4" w:space="0" w:color="auto"/>
              <w:bottom w:val="single" w:sz="4" w:space="0" w:color="auto"/>
              <w:right w:val="single" w:sz="4" w:space="0" w:color="auto"/>
            </w:tcBorders>
          </w:tcPr>
          <w:p w14:paraId="5BFFE2E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Of cause, </w:t>
            </w:r>
            <w:r>
              <w:rPr>
                <w:rFonts w:eastAsia="Times New Roman" w:cs="Arial"/>
                <w:szCs w:val="20"/>
                <w:lang w:val="en-GB" w:eastAsia="zh-CN"/>
              </w:rPr>
              <w:t>finer granularity could obtained for narrower range. But t</w:t>
            </w:r>
            <w:r w:rsidRPr="00F65F24">
              <w:rPr>
                <w:rFonts w:eastAsia="Times New Roman" w:cs="Arial"/>
                <w:szCs w:val="20"/>
                <w:lang w:val="en-GB" w:eastAsia="zh-CN"/>
              </w:rPr>
              <w:t>his issue depends on the output from Q1 and Q2. Let’s discuss this issue when there is conclusion regarding Q1 and Q2.</w:t>
            </w: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(to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 xml:space="preserve">of the following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a6"/>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r w:rsidR="009618C4">
        <w:rPr>
          <w:lang w:eastAsia="zh-CN"/>
        </w:rPr>
        <w:t>code</w:t>
      </w:r>
      <w:r w:rsidR="000819B0">
        <w:rPr>
          <w:lang w:eastAsia="zh-CN"/>
        </w:rPr>
        <w:t xml:space="preserve"> points</w:t>
      </w:r>
      <w:r w:rsidR="009618C4">
        <w:rPr>
          <w:lang w:eastAsia="zh-CN"/>
        </w:rPr>
        <w:t>;</w:t>
      </w:r>
    </w:p>
    <w:p w14:paraId="6ECFF224" w14:textId="6B53D785" w:rsidR="009618C4" w:rsidRDefault="006534FB" w:rsidP="009618C4">
      <w:pPr>
        <w:pStyle w:val="a6"/>
        <w:numPr>
          <w:ilvl w:val="0"/>
          <w:numId w:val="13"/>
        </w:numPr>
        <w:contextualSpacing w:val="0"/>
        <w:rPr>
          <w:lang w:eastAsia="zh-CN"/>
        </w:rPr>
      </w:pPr>
      <w:r>
        <w:rPr>
          <w:lang w:eastAsia="zh-CN"/>
        </w:rPr>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(e.g. depending on their ranges)</w:t>
      </w:r>
      <w:r w:rsidR="005D3714">
        <w:rPr>
          <w:lang w:eastAsia="zh-CN"/>
        </w:rPr>
        <w:t>;</w:t>
      </w:r>
    </w:p>
    <w:p w14:paraId="68E92971" w14:textId="763BD02C" w:rsidR="009618C4" w:rsidRDefault="00701322" w:rsidP="00C5745E">
      <w:pPr>
        <w:pStyle w:val="a6"/>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7A0619">
        <w:trPr>
          <w:trHeight w:val="360"/>
        </w:trPr>
        <w:tc>
          <w:tcPr>
            <w:tcW w:w="2250" w:type="dxa"/>
            <w:shd w:val="clear" w:color="auto" w:fill="BFBFBF"/>
          </w:tcPr>
          <w:p w14:paraId="1DE728E1"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818129C" w14:textId="77777777" w:rsidR="009618C4" w:rsidRPr="00123DD7" w:rsidRDefault="009618C4"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9618C4" w:rsidRPr="00D17F2C" w14:paraId="6D1D20B2" w14:textId="77777777" w:rsidTr="007A0619">
        <w:trPr>
          <w:trHeight w:val="43"/>
        </w:trPr>
        <w:tc>
          <w:tcPr>
            <w:tcW w:w="2250" w:type="dxa"/>
          </w:tcPr>
          <w:p w14:paraId="225D7F36" w14:textId="4302BC53" w:rsidR="009618C4" w:rsidRPr="00AB49FE" w:rsidRDefault="00A6080C"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77E604B8" w14:textId="3918EF50" w:rsidR="009618C4" w:rsidRPr="00AB49FE" w:rsidRDefault="00F36F43"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E4FF955" w14:textId="25011737" w:rsidR="009618C4" w:rsidRDefault="00626A9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tradeoff between performance and complexity. </w:t>
            </w:r>
            <w:r w:rsidR="000056FC">
              <w:rPr>
                <w:rFonts w:eastAsia="Times New Roman" w:cs="Arial"/>
                <w:szCs w:val="20"/>
                <w:lang w:val="en-GB" w:eastAsia="zh-CN"/>
              </w:rPr>
              <w:t>Theoretically</w:t>
            </w:r>
            <w:r w:rsidR="00E57228">
              <w:rPr>
                <w:rFonts w:eastAsia="Times New Roman" w:cs="Arial"/>
                <w:szCs w:val="20"/>
                <w:lang w:val="en-GB" w:eastAsia="zh-CN"/>
              </w:rPr>
              <w:t>,</w:t>
            </w:r>
            <w:r w:rsidR="000056FC">
              <w:rPr>
                <w:rFonts w:eastAsia="Times New Roman" w:cs="Arial"/>
                <w:szCs w:val="20"/>
                <w:lang w:val="en-GB" w:eastAsia="zh-CN"/>
              </w:rPr>
              <w:t xml:space="preserve"> Option 4b probably </w:t>
            </w:r>
            <w:r w:rsidR="00023D72">
              <w:rPr>
                <w:rFonts w:eastAsia="Times New Roman" w:cs="Arial"/>
                <w:szCs w:val="20"/>
                <w:lang w:val="en-GB" w:eastAsia="zh-CN"/>
              </w:rPr>
              <w:t xml:space="preserve">has </w:t>
            </w:r>
            <w:r w:rsidR="00E57228">
              <w:rPr>
                <w:rFonts w:eastAsia="Times New Roman" w:cs="Arial"/>
                <w:szCs w:val="20"/>
                <w:lang w:val="en-GB" w:eastAsia="zh-CN"/>
              </w:rPr>
              <w:t xml:space="preserve">a </w:t>
            </w:r>
            <w:r w:rsidR="00023D72">
              <w:rPr>
                <w:rFonts w:eastAsia="Times New Roman" w:cs="Arial"/>
                <w:szCs w:val="20"/>
                <w:lang w:val="en-GB" w:eastAsia="zh-CN"/>
              </w:rPr>
              <w:t xml:space="preserve">better performance in reducing </w:t>
            </w:r>
            <w:r w:rsidR="005B5815">
              <w:rPr>
                <w:rFonts w:eastAsia="Times New Roman" w:cs="Arial"/>
                <w:szCs w:val="20"/>
                <w:lang w:val="en-GB" w:eastAsia="zh-CN"/>
              </w:rPr>
              <w:t>quantization</w:t>
            </w:r>
            <w:r w:rsidR="00023D72">
              <w:rPr>
                <w:rFonts w:eastAsia="Times New Roman" w:cs="Arial"/>
                <w:szCs w:val="20"/>
                <w:lang w:val="en-GB" w:eastAsia="zh-CN"/>
              </w:rPr>
              <w:t xml:space="preserve"> errors than Option 4a</w:t>
            </w:r>
            <w:r w:rsidR="005B5815">
              <w:rPr>
                <w:rFonts w:eastAsia="Times New Roman" w:cs="Arial"/>
                <w:szCs w:val="20"/>
                <w:lang w:val="en-GB" w:eastAsia="zh-CN"/>
              </w:rPr>
              <w:t xml:space="preserve">, because tables with </w:t>
            </w:r>
            <w:r w:rsidR="00FF7AD7">
              <w:rPr>
                <w:rFonts w:eastAsia="Times New Roman" w:cs="Arial"/>
                <w:szCs w:val="20"/>
                <w:lang w:val="en-GB" w:eastAsia="zh-CN"/>
              </w:rPr>
              <w:t>large</w:t>
            </w:r>
            <w:r w:rsidR="005B5815">
              <w:rPr>
                <w:rFonts w:eastAsia="Times New Roman" w:cs="Arial"/>
                <w:szCs w:val="20"/>
                <w:lang w:val="en-GB" w:eastAsia="zh-CN"/>
              </w:rPr>
              <w:t xml:space="preserve"> range</w:t>
            </w:r>
            <w:r w:rsidR="00FF7AD7">
              <w:rPr>
                <w:rFonts w:eastAsia="Times New Roman" w:cs="Arial"/>
                <w:szCs w:val="20"/>
                <w:lang w:val="en-GB" w:eastAsia="zh-CN"/>
              </w:rPr>
              <w:t>s</w:t>
            </w:r>
            <w:r w:rsidR="001E49DE">
              <w:rPr>
                <w:rFonts w:eastAsia="Times New Roman" w:cs="Arial"/>
                <w:szCs w:val="20"/>
                <w:lang w:val="en-GB" w:eastAsia="zh-CN"/>
              </w:rPr>
              <w:t xml:space="preserve"> can benefit from </w:t>
            </w:r>
            <w:r w:rsidR="00FF7AD7">
              <w:rPr>
                <w:rFonts w:eastAsia="Times New Roman" w:cs="Arial"/>
                <w:szCs w:val="20"/>
                <w:lang w:val="en-GB" w:eastAsia="zh-CN"/>
              </w:rPr>
              <w:t xml:space="preserve">having </w:t>
            </w:r>
            <w:r w:rsidR="001E49DE">
              <w:rPr>
                <w:rFonts w:eastAsia="Times New Roman" w:cs="Arial"/>
                <w:szCs w:val="20"/>
                <w:lang w:val="en-GB" w:eastAsia="zh-CN"/>
              </w:rPr>
              <w:t xml:space="preserve">more code points. However, </w:t>
            </w:r>
            <w:r w:rsidR="001B7EFE">
              <w:rPr>
                <w:rFonts w:eastAsia="Times New Roman" w:cs="Arial"/>
                <w:szCs w:val="20"/>
                <w:lang w:val="en-GB" w:eastAsia="zh-CN"/>
              </w:rPr>
              <w:t xml:space="preserve">if </w:t>
            </w:r>
            <w:r w:rsidR="00AB62ED">
              <w:rPr>
                <w:rFonts w:eastAsia="Times New Roman" w:cs="Arial"/>
                <w:szCs w:val="20"/>
                <w:lang w:val="en-GB" w:eastAsia="zh-CN"/>
              </w:rPr>
              <w:t xml:space="preserve">network </w:t>
            </w:r>
            <w:r w:rsidR="00DC721C">
              <w:rPr>
                <w:rFonts w:eastAsia="Times New Roman" w:cs="Arial"/>
                <w:szCs w:val="20"/>
                <w:lang w:val="en-GB" w:eastAsia="zh-CN"/>
              </w:rPr>
              <w:t xml:space="preserve">can </w:t>
            </w:r>
            <w:r w:rsidR="00AB62ED">
              <w:rPr>
                <w:rFonts w:eastAsia="Times New Roman" w:cs="Arial"/>
                <w:szCs w:val="20"/>
                <w:lang w:val="en-GB" w:eastAsia="zh-CN"/>
              </w:rPr>
              <w:t xml:space="preserve">configure </w:t>
            </w:r>
            <w:r w:rsidR="001B7EFE">
              <w:rPr>
                <w:rFonts w:eastAsia="Times New Roman" w:cs="Arial"/>
                <w:szCs w:val="20"/>
                <w:lang w:val="en-GB" w:eastAsia="zh-CN"/>
              </w:rPr>
              <w:t xml:space="preserve">different LCGs </w:t>
            </w:r>
            <w:r w:rsidR="00B16610">
              <w:rPr>
                <w:rFonts w:eastAsia="Times New Roman" w:cs="Arial"/>
                <w:szCs w:val="20"/>
                <w:lang w:val="en-GB" w:eastAsia="zh-CN"/>
              </w:rPr>
              <w:t>to</w:t>
            </w:r>
            <w:r w:rsidR="001B7EFE">
              <w:rPr>
                <w:rFonts w:eastAsia="Times New Roman" w:cs="Arial"/>
                <w:szCs w:val="20"/>
                <w:lang w:val="en-GB" w:eastAsia="zh-CN"/>
              </w:rPr>
              <w:t xml:space="preserve"> use different BSR tables</w:t>
            </w:r>
            <w:r w:rsidR="00B16610">
              <w:rPr>
                <w:rFonts w:eastAsia="Times New Roman" w:cs="Arial"/>
                <w:szCs w:val="20"/>
                <w:lang w:val="en-GB" w:eastAsia="zh-CN"/>
              </w:rPr>
              <w:t xml:space="preserve">, </w:t>
            </w:r>
            <w:r w:rsidR="00B16610">
              <w:rPr>
                <w:rFonts w:eastAsia="Times New Roman" w:cs="Arial"/>
                <w:szCs w:val="20"/>
                <w:lang w:val="en-GB" w:eastAsia="zh-CN"/>
              </w:rPr>
              <w:lastRenderedPageBreak/>
              <w:t>then having different BS field length</w:t>
            </w:r>
            <w:r w:rsidR="000A7049">
              <w:rPr>
                <w:rFonts w:eastAsia="Times New Roman" w:cs="Arial"/>
                <w:szCs w:val="20"/>
                <w:lang w:val="en-GB" w:eastAsia="zh-CN"/>
              </w:rPr>
              <w:t xml:space="preserve">s for different LCGs </w:t>
            </w:r>
            <w:r w:rsidR="000B60C6">
              <w:rPr>
                <w:rFonts w:eastAsia="Times New Roman" w:cs="Arial"/>
                <w:szCs w:val="20"/>
                <w:lang w:val="en-GB" w:eastAsia="zh-CN"/>
              </w:rPr>
              <w:t xml:space="preserve">can make the format of the new </w:t>
            </w:r>
            <w:r w:rsidR="000A7049">
              <w:rPr>
                <w:rFonts w:eastAsia="Times New Roman" w:cs="Arial"/>
                <w:szCs w:val="20"/>
                <w:lang w:val="en-GB" w:eastAsia="zh-CN"/>
              </w:rPr>
              <w:t xml:space="preserve">BSR MAC CE </w:t>
            </w:r>
            <w:r w:rsidR="000B60C6">
              <w:rPr>
                <w:rFonts w:eastAsia="Times New Roman" w:cs="Arial"/>
                <w:szCs w:val="20"/>
                <w:lang w:val="en-GB" w:eastAsia="zh-CN"/>
              </w:rPr>
              <w:t>much more complicated</w:t>
            </w:r>
            <w:r w:rsidR="00B34600">
              <w:rPr>
                <w:rFonts w:eastAsia="Times New Roman" w:cs="Arial"/>
                <w:szCs w:val="20"/>
                <w:lang w:val="en-GB" w:eastAsia="zh-CN"/>
              </w:rPr>
              <w:t xml:space="preserve"> </w:t>
            </w:r>
            <w:r w:rsidR="00B34600" w:rsidRPr="00B34600">
              <w:rPr>
                <w:rFonts w:eastAsia="Times New Roman" w:cs="Arial"/>
                <w:szCs w:val="20"/>
                <w:lang w:val="en-GB" w:eastAsia="zh-CN"/>
              </w:rPr>
              <w:sym w:font="Wingdings" w:char="F0E0"/>
            </w:r>
            <w:r w:rsidR="00B34600">
              <w:rPr>
                <w:rFonts w:eastAsia="Times New Roman" w:cs="Arial"/>
                <w:szCs w:val="20"/>
                <w:lang w:val="en-GB" w:eastAsia="zh-CN"/>
              </w:rPr>
              <w:t xml:space="preserve"> not desirable for UE implementation.</w:t>
            </w:r>
          </w:p>
        </w:tc>
      </w:tr>
      <w:tr w:rsidR="00AF008E" w:rsidRPr="00D17F2C" w14:paraId="143A4B05" w14:textId="77777777" w:rsidTr="007A0619">
        <w:trPr>
          <w:trHeight w:val="43"/>
        </w:trPr>
        <w:tc>
          <w:tcPr>
            <w:tcW w:w="2250" w:type="dxa"/>
          </w:tcPr>
          <w:p w14:paraId="117C3F4F" w14:textId="03FB9CBB"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669569E0" w14:textId="1E2BF8AC" w:rsidR="00AF008E" w:rsidRPr="00AB49FE" w:rsidRDefault="00C03F5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AF008E">
              <w:rPr>
                <w:rFonts w:eastAsia="Times New Roman" w:cs="Arial"/>
                <w:szCs w:val="20"/>
                <w:lang w:val="en-GB" w:eastAsia="zh-CN"/>
              </w:rPr>
              <w:t>4a</w:t>
            </w:r>
          </w:p>
        </w:tc>
        <w:tc>
          <w:tcPr>
            <w:tcW w:w="5125" w:type="dxa"/>
          </w:tcPr>
          <w:p w14:paraId="0D0BAEB7" w14:textId="49C12E35"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sidRPr="15C0E9AB">
              <w:rPr>
                <w:rFonts w:eastAsia="Times New Roman" w:cs="Arial"/>
                <w:lang w:val="en-GB" w:eastAsia="zh-CN"/>
              </w:rPr>
              <w:t>8-bit table(s) are enough.</w:t>
            </w:r>
          </w:p>
        </w:tc>
      </w:tr>
      <w:tr w:rsidR="00C804AA" w:rsidRPr="00D17F2C" w14:paraId="05EF3AD9" w14:textId="77777777" w:rsidTr="007A0619">
        <w:trPr>
          <w:trHeight w:val="43"/>
        </w:trPr>
        <w:tc>
          <w:tcPr>
            <w:tcW w:w="2250" w:type="dxa"/>
          </w:tcPr>
          <w:p w14:paraId="1B5CBC8F" w14:textId="173341E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4FBA8733" w14:textId="247361A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41E193C8" w14:textId="79771D3C"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just one additional table would be sufficient. </w:t>
            </w:r>
          </w:p>
        </w:tc>
      </w:tr>
      <w:tr w:rsidR="00443FDD" w:rsidRPr="00D17F2C" w14:paraId="07737D07" w14:textId="77777777" w:rsidTr="007A0619">
        <w:trPr>
          <w:trHeight w:val="43"/>
        </w:trPr>
        <w:tc>
          <w:tcPr>
            <w:tcW w:w="2250" w:type="dxa"/>
          </w:tcPr>
          <w:p w14:paraId="45B14C7B" w14:textId="454B0B6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DCFE69F" w14:textId="6B021855"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4a</w:t>
            </w:r>
          </w:p>
        </w:tc>
        <w:tc>
          <w:tcPr>
            <w:tcW w:w="5125" w:type="dxa"/>
          </w:tcPr>
          <w:p w14:paraId="4A6C5683" w14:textId="77777777" w:rsidR="00443FDD" w:rsidRPr="000B0010" w:rsidRDefault="00443FDD" w:rsidP="00443FDD">
            <w:pPr>
              <w:overflowPunct w:val="0"/>
              <w:autoSpaceDE w:val="0"/>
              <w:autoSpaceDN w:val="0"/>
              <w:adjustRightInd w:val="0"/>
              <w:spacing w:before="60" w:after="60"/>
              <w:textAlignment w:val="baseline"/>
              <w:rPr>
                <w:lang w:eastAsia="ko-KR"/>
              </w:rPr>
            </w:pPr>
            <w:r w:rsidRPr="000B0010">
              <w:rPr>
                <w:rFonts w:eastAsia="Times New Roman" w:cs="Arial"/>
                <w:szCs w:val="20"/>
                <w:lang w:val="en-GB" w:eastAsia="ko-KR"/>
              </w:rPr>
              <w:t>We prefer to define</w:t>
            </w:r>
            <w:r w:rsidRPr="000B0010">
              <w:rPr>
                <w:rFonts w:eastAsia="Times New Roman" w:cs="Arial" w:hint="eastAsia"/>
                <w:szCs w:val="20"/>
                <w:lang w:val="en-GB" w:eastAsia="ko-KR"/>
              </w:rPr>
              <w:t xml:space="preserve"> same size of BS field</w:t>
            </w:r>
            <w:r w:rsidRPr="000B0010">
              <w:rPr>
                <w:rFonts w:eastAsia="Times New Roman" w:cs="Arial"/>
                <w:szCs w:val="20"/>
                <w:lang w:val="en-GB" w:eastAsia="ko-KR"/>
              </w:rPr>
              <w:t xml:space="preserve"> in order to simplify the new BSR MAC CE design, given that each LCG may use different BSR table(s) (related to Q6). Furthermore, the number of code points of BS field should be same as legacy BSR table (i.e., 8 bits for long BSR format), given that some LCGs may use the legacy BSR table.</w:t>
            </w:r>
          </w:p>
          <w:p w14:paraId="6BCF36BA" w14:textId="393FAD24"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lang w:eastAsia="ko-KR"/>
              </w:rPr>
              <w:t xml:space="preserve"> </w:t>
            </w:r>
          </w:p>
        </w:tc>
      </w:tr>
      <w:tr w:rsidR="00AB40BF" w:rsidRPr="00D17F2C" w14:paraId="19FC8DDD" w14:textId="77777777" w:rsidTr="007A0619">
        <w:trPr>
          <w:trHeight w:val="43"/>
        </w:trPr>
        <w:tc>
          <w:tcPr>
            <w:tcW w:w="2250" w:type="dxa"/>
          </w:tcPr>
          <w:p w14:paraId="749027F8" w14:textId="1E97F5E4"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595A384C" w14:textId="46C10092" w:rsidR="00AB40BF" w:rsidRPr="00AB49FE"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Option4a</w:t>
            </w:r>
          </w:p>
        </w:tc>
        <w:tc>
          <w:tcPr>
            <w:tcW w:w="5125" w:type="dxa"/>
          </w:tcPr>
          <w:p w14:paraId="753FCB96" w14:textId="77777777" w:rsidR="00AB40BF" w:rsidRDefault="00AB40BF" w:rsidP="00AB40BF">
            <w:pPr>
              <w:rPr>
                <w:rFonts w:eastAsiaTheme="minorEastAsia" w:cs="Arial"/>
                <w:sz w:val="21"/>
                <w:szCs w:val="21"/>
              </w:rPr>
            </w:pPr>
            <w:r>
              <w:rPr>
                <w:rFonts w:eastAsiaTheme="minorEastAsia" w:cs="Arial"/>
                <w:sz w:val="21"/>
                <w:szCs w:val="21"/>
              </w:rPr>
              <w:t>8bits BS table.</w:t>
            </w:r>
          </w:p>
          <w:p w14:paraId="2B721E92" w14:textId="77777777" w:rsidR="00AB40BF" w:rsidRDefault="00AB40BF" w:rsidP="00AB40BF">
            <w:pPr>
              <w:rPr>
                <w:rFonts w:eastAsiaTheme="minorEastAsia" w:cs="Arial"/>
                <w:sz w:val="21"/>
                <w:szCs w:val="21"/>
              </w:rPr>
            </w:pPr>
            <w:r>
              <w:rPr>
                <w:rFonts w:eastAsiaTheme="minorEastAsia" w:cs="Arial"/>
                <w:sz w:val="21"/>
                <w:szCs w:val="21"/>
              </w:rPr>
              <w:t xml:space="preserve">it is likely that </w:t>
            </w:r>
            <w:r w:rsidRPr="00192C14">
              <w:rPr>
                <w:rFonts w:eastAsiaTheme="minorEastAsia" w:cs="Arial"/>
                <w:sz w:val="21"/>
                <w:szCs w:val="21"/>
              </w:rPr>
              <w:t xml:space="preserve">a long or </w:t>
            </w:r>
            <w:r>
              <w:rPr>
                <w:rFonts w:eastAsiaTheme="minorEastAsia" w:cs="Arial"/>
                <w:sz w:val="21"/>
                <w:szCs w:val="21"/>
              </w:rPr>
              <w:t xml:space="preserve">long </w:t>
            </w:r>
            <w:r w:rsidRPr="00192C14">
              <w:rPr>
                <w:rFonts w:eastAsiaTheme="minorEastAsia" w:cs="Arial"/>
                <w:sz w:val="21"/>
                <w:szCs w:val="21"/>
              </w:rPr>
              <w:t>truncated BSR MAC CE</w:t>
            </w:r>
            <w:r>
              <w:rPr>
                <w:rFonts w:eastAsiaTheme="minorEastAsia" w:cs="Arial"/>
                <w:sz w:val="21"/>
                <w:szCs w:val="21"/>
              </w:rPr>
              <w:t xml:space="preserve"> includes some BS fields encoded based on a legacy 8bits BS table, and some other BS field encoded based on a new BS table, it would be easier to define the MAC CE format if we keep all the BS fields with same length. </w:t>
            </w:r>
          </w:p>
          <w:p w14:paraId="752EA854"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21A9414D" w14:textId="77777777" w:rsidTr="007A0619">
        <w:trPr>
          <w:trHeight w:val="43"/>
        </w:trPr>
        <w:tc>
          <w:tcPr>
            <w:tcW w:w="2250" w:type="dxa"/>
          </w:tcPr>
          <w:p w14:paraId="08DB07C4" w14:textId="71C833BB"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5C5B1AF" w14:textId="287582A6"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4a</w:t>
            </w:r>
          </w:p>
        </w:tc>
        <w:tc>
          <w:tcPr>
            <w:tcW w:w="5125" w:type="dxa"/>
          </w:tcPr>
          <w:p w14:paraId="3F21DB91"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that using the same bit length has less complexity for implementation.</w:t>
            </w:r>
          </w:p>
          <w:p w14:paraId="1C3E6B5B" w14:textId="10F12B8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we think 8 bit is enough for XR, so Option 4b is less preferred.</w:t>
            </w:r>
          </w:p>
        </w:tc>
      </w:tr>
      <w:tr w:rsidR="00AB40BF" w:rsidRPr="00D17F2C" w14:paraId="0E4CF74C" w14:textId="77777777" w:rsidTr="007A0619">
        <w:trPr>
          <w:trHeight w:val="43"/>
        </w:trPr>
        <w:tc>
          <w:tcPr>
            <w:tcW w:w="2250" w:type="dxa"/>
          </w:tcPr>
          <w:p w14:paraId="753AE622" w14:textId="684994CA" w:rsidR="00AB40BF" w:rsidRPr="00AB49FE" w:rsidRDefault="00B208A8"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9BAB46" w14:textId="59DFC7A0" w:rsidR="00AB40BF" w:rsidRPr="00AB49FE" w:rsidRDefault="00EA73AB" w:rsidP="00AB40BF">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4b</w:t>
            </w:r>
          </w:p>
        </w:tc>
        <w:tc>
          <w:tcPr>
            <w:tcW w:w="5125" w:type="dxa"/>
          </w:tcPr>
          <w:p w14:paraId="13B8D190"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 xml:space="preserve">There are mainly two aspects coming into this, how many bits and how many indexes that are used. Both of these can vary, e.g. we can have the same amount of bits as today or even less. Then what indexes are used is up to NW when deciding to configure the table, it may even decide to not use all indexes. </w:t>
            </w:r>
          </w:p>
          <w:p w14:paraId="344C2E7F" w14:textId="77777777" w:rsidR="00EA73AB" w:rsidRDefault="00EA73AB" w:rsidP="00EA73AB">
            <w:pPr>
              <w:spacing w:before="60" w:after="60" w:line="259" w:lineRule="auto"/>
              <w:rPr>
                <w:rFonts w:eastAsia="Times New Roman" w:cs="Arial"/>
                <w:lang w:val="en-GB" w:eastAsia="zh-CN"/>
              </w:rPr>
            </w:pPr>
            <w:r w:rsidRPr="103724E3">
              <w:rPr>
                <w:rFonts w:eastAsia="Times New Roman" w:cs="Arial"/>
                <w:lang w:val="en-GB" w:eastAsia="zh-CN"/>
              </w:rPr>
              <w:t>More bits/code points give higher precision and/or larger range, which may lower the number of tables needed. But fewer code points reduce overhead and can allow for reporting other information. This depends on what BSR formats that is selected to be used (e.g. new formats with other length than legacy may be introduced).</w:t>
            </w:r>
          </w:p>
          <w:p w14:paraId="42067F43" w14:textId="77777777" w:rsidR="00AB40BF" w:rsidRDefault="00AB40BF" w:rsidP="00AB40BF">
            <w:pPr>
              <w:overflowPunct w:val="0"/>
              <w:autoSpaceDE w:val="0"/>
              <w:autoSpaceDN w:val="0"/>
              <w:adjustRightInd w:val="0"/>
              <w:spacing w:before="60" w:after="60"/>
              <w:textAlignment w:val="baseline"/>
              <w:rPr>
                <w:rFonts w:eastAsia="Times New Roman" w:cs="Arial"/>
                <w:szCs w:val="20"/>
                <w:lang w:val="en-GB" w:eastAsia="zh-CN"/>
              </w:rPr>
            </w:pPr>
          </w:p>
        </w:tc>
      </w:tr>
      <w:tr w:rsidR="00AB40BF" w:rsidRPr="00D17F2C" w14:paraId="1AA85307" w14:textId="77777777" w:rsidTr="007A0619">
        <w:trPr>
          <w:trHeight w:val="43"/>
        </w:trPr>
        <w:tc>
          <w:tcPr>
            <w:tcW w:w="2250" w:type="dxa"/>
          </w:tcPr>
          <w:p w14:paraId="39B7DCCD" w14:textId="1599AFB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5D9E752B" w14:textId="6019D5BB"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4</w:t>
            </w:r>
            <w:r>
              <w:rPr>
                <w:rFonts w:eastAsiaTheme="minorEastAsia" w:cs="Arial"/>
                <w:szCs w:val="20"/>
                <w:lang w:val="en-GB" w:eastAsia="zh-CN"/>
              </w:rPr>
              <w:t>a and 4b</w:t>
            </w:r>
          </w:p>
        </w:tc>
        <w:tc>
          <w:tcPr>
            <w:tcW w:w="5125" w:type="dxa"/>
          </w:tcPr>
          <w:p w14:paraId="2301E484" w14:textId="6C0F7908" w:rsidR="00AB40BF" w:rsidRPr="007A0619" w:rsidRDefault="007A0619" w:rsidP="00AB40B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the predefined table, the code point is fixed. But for the RRC configured BSR table, the number of code point and the exact value depends on the configuration.</w:t>
            </w:r>
          </w:p>
        </w:tc>
      </w:tr>
      <w:tr w:rsidR="00C66E5D" w:rsidRPr="00D17F2C" w14:paraId="4E9ACB37" w14:textId="77777777" w:rsidTr="007A0619">
        <w:trPr>
          <w:trHeight w:val="43"/>
        </w:trPr>
        <w:tc>
          <w:tcPr>
            <w:tcW w:w="2250" w:type="dxa"/>
          </w:tcPr>
          <w:p w14:paraId="4685FA6D" w14:textId="1207C3E1"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1CE4FAFF" w14:textId="4EF24C7B"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4a</w:t>
            </w:r>
          </w:p>
        </w:tc>
        <w:tc>
          <w:tcPr>
            <w:tcW w:w="5125" w:type="dxa"/>
          </w:tcPr>
          <w:p w14:paraId="177DC27C" w14:textId="77777777" w:rsidR="00C66E5D" w:rsidRDefault="00C66E5D" w:rsidP="00C66E5D">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71D0843" w14:textId="77777777" w:rsidTr="007A0619">
        <w:trPr>
          <w:trHeight w:val="43"/>
        </w:trPr>
        <w:tc>
          <w:tcPr>
            <w:tcW w:w="2250" w:type="dxa"/>
          </w:tcPr>
          <w:p w14:paraId="2D2C5BC3" w14:textId="5630613B"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19C925F4" w14:textId="17D17A96"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Option4a</w:t>
            </w:r>
            <w:r>
              <w:rPr>
                <w:rFonts w:cs="Arial"/>
                <w:szCs w:val="20"/>
                <w:lang w:val="en-GB" w:eastAsia="ko-KR"/>
              </w:rPr>
              <w:t xml:space="preserve"> with comment</w:t>
            </w:r>
          </w:p>
        </w:tc>
        <w:tc>
          <w:tcPr>
            <w:tcW w:w="5125" w:type="dxa"/>
          </w:tcPr>
          <w:p w14:paraId="54C1BA83" w14:textId="07B1956D" w:rsidR="00AF7169" w:rsidRDefault="00AF7169" w:rsidP="00C66E5D">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Our preference is</w:t>
            </w:r>
            <w:r>
              <w:rPr>
                <w:rFonts w:cs="Arial"/>
                <w:szCs w:val="20"/>
                <w:lang w:val="en-GB" w:eastAsia="ko-KR"/>
              </w:rPr>
              <w:t>, potentially, if there are multiple new BS tables,</w:t>
            </w:r>
            <w:r>
              <w:rPr>
                <w:rFonts w:cs="Arial" w:hint="eastAsia"/>
                <w:szCs w:val="20"/>
                <w:lang w:val="en-GB" w:eastAsia="ko-KR"/>
              </w:rPr>
              <w:t xml:space="preserve"> </w:t>
            </w:r>
            <w:r>
              <w:rPr>
                <w:rFonts w:cs="Arial"/>
                <w:szCs w:val="20"/>
                <w:lang w:val="en-GB" w:eastAsia="ko-KR"/>
              </w:rPr>
              <w:t xml:space="preserve">they may have the same number of code points. But, we fail to see any constraints that longer </w:t>
            </w:r>
            <w:r>
              <w:rPr>
                <w:rFonts w:cs="Arial"/>
                <w:szCs w:val="20"/>
                <w:lang w:val="en-GB" w:eastAsia="ko-KR"/>
              </w:rPr>
              <w:lastRenderedPageBreak/>
              <w:t>than 8-bit BS field should be precluded for those new BS tables. As long as the byte align is achievable, e.g., with mixed 2-byte and 1-byte BS fields, a new BSR format can be designed decently, given the signalling on which BS table is used for a certain LCG.</w:t>
            </w:r>
          </w:p>
        </w:tc>
      </w:tr>
      <w:tr w:rsidR="007F3931" w:rsidRPr="00D17F2C" w14:paraId="09E1A3C2" w14:textId="77777777" w:rsidTr="007A0619">
        <w:trPr>
          <w:trHeight w:val="43"/>
        </w:trPr>
        <w:tc>
          <w:tcPr>
            <w:tcW w:w="2250" w:type="dxa"/>
          </w:tcPr>
          <w:p w14:paraId="102ACC8C" w14:textId="3E8A373B"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Apple</w:t>
            </w:r>
          </w:p>
        </w:tc>
        <w:tc>
          <w:tcPr>
            <w:tcW w:w="1980" w:type="dxa"/>
          </w:tcPr>
          <w:p w14:paraId="54F5C6AA" w14:textId="1005481B"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It depends</w:t>
            </w:r>
          </w:p>
        </w:tc>
        <w:tc>
          <w:tcPr>
            <w:tcW w:w="5125" w:type="dxa"/>
          </w:tcPr>
          <w:p w14:paraId="55650D5F" w14:textId="55C3433C"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For now, we tend to think it depends on what the “new table” is used for. For instance, if the new table is used for the second BSR or the second buffer size value in Option 1b/1c in Q1, probably we need fewer than 8 bits to indicate the differential BS value.</w:t>
            </w:r>
          </w:p>
          <w:p w14:paraId="73D33D40" w14:textId="20BEE0D0"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Therefore we prefer to keep the Option 4b open.</w:t>
            </w:r>
          </w:p>
        </w:tc>
      </w:tr>
      <w:tr w:rsidR="00F65F24" w14:paraId="1DFD8AE0"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913C889"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7700FD78"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O</w:t>
            </w:r>
            <w:r w:rsidRPr="00F65F24">
              <w:rPr>
                <w:rFonts w:cs="Arial"/>
                <w:szCs w:val="20"/>
                <w:lang w:val="en-GB" w:eastAsia="ko-KR"/>
              </w:rPr>
              <w:t>ption 4b</w:t>
            </w:r>
          </w:p>
        </w:tc>
        <w:tc>
          <w:tcPr>
            <w:tcW w:w="5125" w:type="dxa"/>
            <w:tcBorders>
              <w:top w:val="single" w:sz="4" w:space="0" w:color="auto"/>
              <w:left w:val="single" w:sz="4" w:space="0" w:color="auto"/>
              <w:bottom w:val="single" w:sz="4" w:space="0" w:color="auto"/>
              <w:right w:val="single" w:sz="4" w:space="0" w:color="auto"/>
            </w:tcBorders>
          </w:tcPr>
          <w:p w14:paraId="7C08CC4B"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If new fixed BSR table is defined, it is better to have more code points than the legacy table. Since new BSR format MAC CE would be introduced anyway, it is not necessary to stick to 256 codepoints.</w:t>
            </w:r>
          </w:p>
          <w:p w14:paraId="78924211" w14:textId="77777777" w:rsidR="00F65F24" w:rsidRDefault="00F65F24" w:rsidP="00011515">
            <w:pPr>
              <w:overflowPunct w:val="0"/>
              <w:autoSpaceDE w:val="0"/>
              <w:autoSpaceDN w:val="0"/>
              <w:adjustRightInd w:val="0"/>
              <w:spacing w:before="60" w:after="60"/>
              <w:textAlignment w:val="baseline"/>
              <w:rPr>
                <w:rFonts w:eastAsia="Times New Roman" w:cs="Arial" w:hint="eastAsia"/>
                <w:szCs w:val="20"/>
                <w:lang w:val="en-GB" w:eastAsia="zh-CN"/>
              </w:rPr>
            </w:pPr>
            <w:r>
              <w:rPr>
                <w:rFonts w:eastAsia="Times New Roman" w:cs="Arial" w:hint="eastAsia"/>
                <w:szCs w:val="20"/>
                <w:lang w:val="en-GB" w:eastAsia="zh-CN"/>
              </w:rPr>
              <w:t>O</w:t>
            </w:r>
            <w:r>
              <w:rPr>
                <w:rFonts w:eastAsia="Times New Roman" w:cs="Arial"/>
                <w:szCs w:val="20"/>
                <w:lang w:val="en-GB" w:eastAsia="zh-CN"/>
              </w:rPr>
              <w:t>ption 4a is also acceptable with less implementation complexity.</w:t>
            </w: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(to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distribution </w:t>
      </w:r>
      <w:r w:rsidR="0072083B">
        <w:rPr>
          <w:lang w:eastAsia="zh-CN"/>
        </w:rPr>
        <w:t xml:space="preserve">of </w:t>
      </w:r>
      <w:r w:rsidR="00904C97">
        <w:rPr>
          <w:lang w:eastAsia="zh-CN"/>
        </w:rPr>
        <w:t xml:space="preserve">code point may depend on factors such as range and number of code points of a BSR table, as well as traffic characteristics (e.g.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Exponential </w:t>
      </w:r>
      <w:r w:rsidR="00A71D51">
        <w:rPr>
          <w:lang w:eastAsia="zh-CN"/>
        </w:rPr>
        <w:t>distribution</w:t>
      </w:r>
      <w:r w:rsidR="008D429B">
        <w:rPr>
          <w:lang w:eastAsia="zh-CN"/>
        </w:rPr>
        <w:t xml:space="preserve">, i.e. </w:t>
      </w:r>
      <w:r w:rsidR="00164067">
        <w:rPr>
          <w:lang w:eastAsia="zh-CN"/>
        </w:rPr>
        <w:t>The same as in legacy;</w:t>
      </w:r>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i.e.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distribution</w:t>
      </w:r>
      <w:r w:rsidR="005D3714">
        <w:rPr>
          <w:lang w:eastAsia="zh-CN"/>
        </w:rPr>
        <w:t>;</w:t>
      </w:r>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7A0619">
        <w:trPr>
          <w:trHeight w:val="360"/>
        </w:trPr>
        <w:tc>
          <w:tcPr>
            <w:tcW w:w="2250" w:type="dxa"/>
            <w:shd w:val="clear" w:color="auto" w:fill="BFBFBF"/>
          </w:tcPr>
          <w:p w14:paraId="2DA5D808"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E5D771C" w14:textId="77777777" w:rsidR="00C157C3" w:rsidRPr="00123DD7" w:rsidRDefault="00C157C3"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157C3" w:rsidRPr="00D17F2C" w14:paraId="201BBD39" w14:textId="77777777" w:rsidTr="007A0619">
        <w:trPr>
          <w:trHeight w:val="43"/>
        </w:trPr>
        <w:tc>
          <w:tcPr>
            <w:tcW w:w="2250" w:type="dxa"/>
          </w:tcPr>
          <w:p w14:paraId="64204A58" w14:textId="3DE1C3FB"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5D0F6E6" w14:textId="1890804C" w:rsidR="00C157C3" w:rsidRPr="00AB49FE" w:rsidRDefault="00CA7506"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5a and </w:t>
            </w:r>
            <w:r w:rsidR="0048706F">
              <w:rPr>
                <w:rFonts w:eastAsia="Times New Roman" w:cs="Arial"/>
                <w:szCs w:val="20"/>
                <w:lang w:val="en-GB" w:eastAsia="zh-CN"/>
              </w:rPr>
              <w:t>5b</w:t>
            </w:r>
          </w:p>
        </w:tc>
        <w:tc>
          <w:tcPr>
            <w:tcW w:w="5125" w:type="dxa"/>
          </w:tcPr>
          <w:p w14:paraId="59E492F5" w14:textId="0EADEF94" w:rsidR="00C157C3" w:rsidRDefault="00F86D15"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(e.g. across several orders of magnitude)</w:t>
            </w:r>
            <w:r w:rsidR="00F33352">
              <w:rPr>
                <w:rFonts w:eastAsia="Times New Roman" w:cs="Arial"/>
                <w:szCs w:val="20"/>
                <w:lang w:val="en-GB" w:eastAsia="zh-CN"/>
              </w:rPr>
              <w:t xml:space="preserve">, whereas linear distribution </w:t>
            </w:r>
            <w:r w:rsidR="005A3FBE">
              <w:rPr>
                <w:rFonts w:eastAsia="Times New Roman" w:cs="Arial"/>
                <w:szCs w:val="20"/>
                <w:lang w:val="en-GB" w:eastAsia="zh-CN"/>
              </w:rPr>
              <w:t xml:space="preserve">is </w:t>
            </w:r>
            <w:r w:rsidR="00C40973">
              <w:rPr>
                <w:rFonts w:eastAsia="Times New Roman" w:cs="Arial"/>
                <w:szCs w:val="20"/>
                <w:lang w:val="en-GB" w:eastAsia="zh-CN"/>
              </w:rPr>
              <w:t xml:space="preserve">better suited for a small range. Hence different new BSR tables may benefit from using </w:t>
            </w:r>
            <w:r w:rsidR="00C148CE">
              <w:rPr>
                <w:rFonts w:eastAsia="Times New Roman" w:cs="Arial"/>
                <w:szCs w:val="20"/>
                <w:lang w:val="en-GB" w:eastAsia="zh-CN"/>
              </w:rPr>
              <w:t xml:space="preserve">different distributions. </w:t>
            </w:r>
          </w:p>
          <w:p w14:paraId="7C9CA2BA" w14:textId="0424B143" w:rsidR="00C40973" w:rsidRDefault="007573D3" w:rsidP="00F4234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w:t>
            </w:r>
            <w:r w:rsidR="0076019D">
              <w:rPr>
                <w:rFonts w:eastAsia="Times New Roman" w:cs="Arial"/>
                <w:szCs w:val="20"/>
                <w:lang w:val="en-GB" w:eastAsia="zh-CN"/>
              </w:rPr>
              <w:t>needs to be vetted w</w:t>
            </w:r>
            <w:r w:rsidR="00C148CE">
              <w:rPr>
                <w:rFonts w:eastAsia="Times New Roman" w:cs="Arial"/>
                <w:szCs w:val="20"/>
                <w:lang w:val="en-GB" w:eastAsia="zh-CN"/>
              </w:rPr>
              <w:t xml:space="preserve">hether </w:t>
            </w:r>
            <w:r w:rsidR="00516FEA">
              <w:rPr>
                <w:rFonts w:eastAsia="Times New Roman" w:cs="Arial"/>
                <w:szCs w:val="20"/>
                <w:lang w:val="en-GB" w:eastAsia="zh-CN"/>
              </w:rPr>
              <w:t xml:space="preserve">it </w:t>
            </w:r>
            <w:r w:rsidR="00171189">
              <w:rPr>
                <w:rFonts w:eastAsia="Times New Roman" w:cs="Arial"/>
                <w:szCs w:val="20"/>
                <w:lang w:val="en-GB" w:eastAsia="zh-CN"/>
              </w:rPr>
              <w:t xml:space="preserve">matches </w:t>
            </w:r>
            <w:r w:rsidR="00922213">
              <w:rPr>
                <w:rFonts w:eastAsia="Times New Roman" w:cs="Arial"/>
                <w:szCs w:val="20"/>
                <w:lang w:val="en-GB" w:eastAsia="zh-CN"/>
              </w:rPr>
              <w:t xml:space="preserve">well with </w:t>
            </w:r>
            <w:r w:rsidR="00171189">
              <w:rPr>
                <w:rFonts w:eastAsia="Times New Roman" w:cs="Arial"/>
                <w:szCs w:val="20"/>
                <w:lang w:val="en-GB" w:eastAsia="zh-CN"/>
              </w:rPr>
              <w:t xml:space="preserve">actual </w:t>
            </w:r>
            <w:r w:rsidR="00171189">
              <w:rPr>
                <w:rFonts w:eastAsia="Times New Roman" w:cs="Arial"/>
                <w:szCs w:val="20"/>
                <w:lang w:val="en-GB" w:eastAsia="zh-CN"/>
              </w:rPr>
              <w:lastRenderedPageBreak/>
              <w:t>XR traffic</w:t>
            </w:r>
            <w:r w:rsidR="00CE65A8">
              <w:rPr>
                <w:rFonts w:eastAsia="Times New Roman" w:cs="Arial"/>
                <w:szCs w:val="20"/>
                <w:lang w:val="en-GB" w:eastAsia="zh-CN"/>
              </w:rPr>
              <w:t xml:space="preserve"> </w:t>
            </w:r>
            <w:r w:rsidR="00922213">
              <w:rPr>
                <w:rFonts w:eastAsia="Times New Roman" w:cs="Arial"/>
                <w:szCs w:val="20"/>
                <w:lang w:val="en-GB" w:eastAsia="zh-CN"/>
              </w:rPr>
              <w:t>generated by different codec</w:t>
            </w:r>
            <w:r w:rsidR="00455656">
              <w:rPr>
                <w:rFonts w:eastAsia="Times New Roman" w:cs="Arial"/>
                <w:szCs w:val="20"/>
                <w:lang w:val="en-GB" w:eastAsia="zh-CN"/>
              </w:rPr>
              <w:t xml:space="preserve"> algorithms and how </w:t>
            </w:r>
            <w:r w:rsidR="005F3BE0">
              <w:rPr>
                <w:rFonts w:eastAsia="Times New Roman" w:cs="Arial"/>
                <w:szCs w:val="20"/>
                <w:lang w:val="en-GB" w:eastAsia="zh-CN"/>
              </w:rPr>
              <w:t xml:space="preserve">forward compatible it </w:t>
            </w:r>
            <w:r w:rsidR="00690AAB">
              <w:rPr>
                <w:rFonts w:eastAsia="Times New Roman" w:cs="Arial"/>
                <w:szCs w:val="20"/>
                <w:lang w:val="en-GB" w:eastAsia="zh-CN"/>
              </w:rPr>
              <w:t xml:space="preserve">can be. </w:t>
            </w:r>
          </w:p>
        </w:tc>
      </w:tr>
      <w:tr w:rsidR="000D4B47" w:rsidRPr="00D17F2C" w14:paraId="5EA8A685" w14:textId="77777777" w:rsidTr="007A0619">
        <w:trPr>
          <w:trHeight w:val="43"/>
        </w:trPr>
        <w:tc>
          <w:tcPr>
            <w:tcW w:w="2250" w:type="dxa"/>
          </w:tcPr>
          <w:p w14:paraId="6336ECBA" w14:textId="73303646"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4D247E2D" w14:textId="24C7C060" w:rsidR="000D4B47" w:rsidRPr="00AB49FE" w:rsidRDefault="00C03F5E"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0D4B47">
              <w:rPr>
                <w:rFonts w:eastAsia="Times New Roman" w:cs="Arial"/>
                <w:szCs w:val="20"/>
                <w:lang w:val="en-GB" w:eastAsia="zh-CN"/>
              </w:rPr>
              <w:t>5b or 5c</w:t>
            </w:r>
          </w:p>
        </w:tc>
        <w:tc>
          <w:tcPr>
            <w:tcW w:w="5125" w:type="dxa"/>
          </w:tcPr>
          <w:p w14:paraId="4083F827"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21D3C6F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C095FB0" w14:textId="5483A5B3"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C804AA" w:rsidRPr="00D17F2C" w14:paraId="3FD0A192" w14:textId="77777777" w:rsidTr="007A0619">
        <w:trPr>
          <w:trHeight w:val="43"/>
        </w:trPr>
        <w:tc>
          <w:tcPr>
            <w:tcW w:w="2250" w:type="dxa"/>
          </w:tcPr>
          <w:p w14:paraId="07093661" w14:textId="773652EA"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777D699" w14:textId="7A17C97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5a</w:t>
            </w:r>
          </w:p>
        </w:tc>
        <w:tc>
          <w:tcPr>
            <w:tcW w:w="5125" w:type="dxa"/>
          </w:tcPr>
          <w:p w14:paraId="1B705745" w14:textId="7D983716"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Some exponential distribution optimising for higher data sizes would be suitable. </w:t>
            </w:r>
          </w:p>
        </w:tc>
      </w:tr>
      <w:tr w:rsidR="00443FDD" w:rsidRPr="00D17F2C" w14:paraId="4BD9CB9F" w14:textId="77777777" w:rsidTr="007A0619">
        <w:trPr>
          <w:trHeight w:val="43"/>
        </w:trPr>
        <w:tc>
          <w:tcPr>
            <w:tcW w:w="2250" w:type="dxa"/>
          </w:tcPr>
          <w:p w14:paraId="41D33E06" w14:textId="2901AF1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zh-CN"/>
              </w:rPr>
              <w:t>LGE</w:t>
            </w:r>
          </w:p>
        </w:tc>
        <w:tc>
          <w:tcPr>
            <w:tcW w:w="1980" w:type="dxa"/>
          </w:tcPr>
          <w:p w14:paraId="40A79319"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imes New Roman" w:cs="Arial"/>
                <w:szCs w:val="20"/>
                <w:lang w:val="en-GB" w:eastAsia="ko-KR"/>
              </w:rPr>
              <w:t>Depends on Q2</w:t>
            </w:r>
            <w:r>
              <w:rPr>
                <w:rFonts w:eastAsiaTheme="minorEastAsia" w:cs="Arial" w:hint="eastAsia"/>
                <w:szCs w:val="20"/>
                <w:lang w:val="en-GB" w:eastAsia="ko-KR"/>
              </w:rPr>
              <w:t>;</w:t>
            </w:r>
          </w:p>
          <w:p w14:paraId="77C2FC52" w14:textId="77777777" w:rsidR="00443FDD" w:rsidRDefault="00443FDD" w:rsidP="00443FDD">
            <w:pPr>
              <w:overflowPunct w:val="0"/>
              <w:autoSpaceDE w:val="0"/>
              <w:autoSpaceDN w:val="0"/>
              <w:adjustRightInd w:val="0"/>
              <w:spacing w:before="60" w:after="60"/>
              <w:textAlignment w:val="baseline"/>
              <w:rPr>
                <w:rFonts w:eastAsiaTheme="minorEastAsia" w:cs="Arial"/>
                <w:szCs w:val="20"/>
                <w:lang w:val="en-GB" w:eastAsia="ko-KR"/>
              </w:rPr>
            </w:pPr>
            <w:r>
              <w:rPr>
                <w:rFonts w:eastAsiaTheme="minorEastAsia" w:cs="Arial"/>
                <w:szCs w:val="20"/>
                <w:lang w:val="en-GB" w:eastAsia="ko-KR"/>
              </w:rPr>
              <w:t xml:space="preserve">(5a/5b for </w:t>
            </w:r>
            <w:r w:rsidRPr="00D70313">
              <w:rPr>
                <w:rFonts w:eastAsiaTheme="minorEastAsia" w:cs="Arial"/>
                <w:szCs w:val="20"/>
                <w:lang w:val="en-GB" w:eastAsia="ko-KR"/>
              </w:rPr>
              <w:t>Option 2a</w:t>
            </w:r>
            <w:r>
              <w:rPr>
                <w:rFonts w:eastAsiaTheme="minorEastAsia" w:cs="Arial"/>
                <w:szCs w:val="20"/>
                <w:lang w:val="en-GB" w:eastAsia="ko-KR"/>
              </w:rPr>
              <w:t xml:space="preserve">, </w:t>
            </w:r>
          </w:p>
          <w:p w14:paraId="5FFF39CE" w14:textId="0E56D89E"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ko-KR"/>
              </w:rPr>
              <w:t>5b for Option 2b)</w:t>
            </w:r>
          </w:p>
        </w:tc>
        <w:tc>
          <w:tcPr>
            <w:tcW w:w="5125" w:type="dxa"/>
          </w:tcPr>
          <w:p w14:paraId="34C0DE92"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I</w:t>
            </w:r>
            <w:r>
              <w:rPr>
                <w:rFonts w:eastAsia="Times New Roman" w:cs="Arial" w:hint="eastAsia"/>
                <w:szCs w:val="20"/>
                <w:lang w:val="en-GB" w:eastAsia="ko-KR"/>
              </w:rPr>
              <w:t xml:space="preserve">f </w:t>
            </w:r>
            <w:r>
              <w:rPr>
                <w:rFonts w:eastAsia="Times New Roman" w:cs="Arial"/>
                <w:szCs w:val="20"/>
                <w:lang w:val="en-GB" w:eastAsia="ko-KR"/>
              </w:rPr>
              <w:t>the new BSR table is generated by UE using formula (i.e., Option 2b in Q2), it should follow the linear distribution, in order to minimize the additional UE complexity.</w:t>
            </w:r>
          </w:p>
          <w:p w14:paraId="66275137"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p>
          <w:p w14:paraId="5D597491" w14:textId="0D63A471"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If the new BSR table is specified (i.e., Option 2a in Q2), we are okay with option 5a and 5b</w:t>
            </w:r>
            <w:r w:rsidRPr="00FA295A">
              <w:rPr>
                <w:rFonts w:eastAsia="Times New Roman" w:cs="Arial"/>
                <w:szCs w:val="20"/>
                <w:lang w:val="en-GB" w:eastAsia="ko-KR"/>
              </w:rPr>
              <w:t xml:space="preserve">. However, if the new table can be used other than </w:t>
            </w:r>
            <w:r w:rsidRPr="00FA295A">
              <w:rPr>
                <w:lang w:eastAsia="zh-CN"/>
              </w:rPr>
              <w:t xml:space="preserve">XR services (related to Q8), </w:t>
            </w:r>
            <w:r w:rsidRPr="00FA295A">
              <w:rPr>
                <w:rFonts w:eastAsia="Times New Roman" w:cs="Arial"/>
                <w:szCs w:val="20"/>
                <w:lang w:val="en-GB" w:eastAsia="ko-KR"/>
              </w:rPr>
              <w:t>the option 5c is not needed, since the benefits of option 5c would be limited</w:t>
            </w:r>
            <w:r>
              <w:rPr>
                <w:rFonts w:eastAsia="Times New Roman" w:cs="Arial"/>
                <w:szCs w:val="20"/>
                <w:lang w:val="en-GB" w:eastAsia="ko-KR"/>
              </w:rPr>
              <w:t xml:space="preserve"> to video traffics</w:t>
            </w:r>
            <w:r w:rsidRPr="00FA295A">
              <w:rPr>
                <w:rFonts w:eastAsia="Times New Roman" w:cs="Arial"/>
                <w:szCs w:val="20"/>
                <w:lang w:val="en-GB" w:eastAsia="ko-KR"/>
              </w:rPr>
              <w:t>.</w:t>
            </w:r>
          </w:p>
        </w:tc>
      </w:tr>
      <w:tr w:rsidR="00944C60" w:rsidRPr="00D17F2C" w14:paraId="7307958E" w14:textId="77777777" w:rsidTr="007A0619">
        <w:trPr>
          <w:trHeight w:val="43"/>
        </w:trPr>
        <w:tc>
          <w:tcPr>
            <w:tcW w:w="2250" w:type="dxa"/>
          </w:tcPr>
          <w:p w14:paraId="7D6570A5" w14:textId="664483AB"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379F5AA2" w14:textId="6D7C1754" w:rsidR="00944C60" w:rsidRPr="00AB49FE"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5b</w:t>
            </w:r>
          </w:p>
        </w:tc>
        <w:tc>
          <w:tcPr>
            <w:tcW w:w="5125" w:type="dxa"/>
          </w:tcPr>
          <w:p w14:paraId="7764D9E1" w14:textId="4C97D40C" w:rsidR="00944C60" w:rsidRDefault="00944C60"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Option5b is simple and enough. NW can configure the (min, max ) properly to guarantee the quantization error is low</w:t>
            </w:r>
          </w:p>
        </w:tc>
      </w:tr>
      <w:tr w:rsidR="007A5E94" w:rsidRPr="00D17F2C" w14:paraId="30F3202F" w14:textId="77777777" w:rsidTr="007A0619">
        <w:trPr>
          <w:trHeight w:val="43"/>
        </w:trPr>
        <w:tc>
          <w:tcPr>
            <w:tcW w:w="2250" w:type="dxa"/>
          </w:tcPr>
          <w:p w14:paraId="05015C81" w14:textId="33C61B18"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20467457" w14:textId="520A29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5c</w:t>
            </w:r>
          </w:p>
        </w:tc>
        <w:tc>
          <w:tcPr>
            <w:tcW w:w="5125" w:type="dxa"/>
          </w:tcPr>
          <w:p w14:paraId="38F17CAB"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F</w:t>
            </w:r>
            <w:r>
              <w:rPr>
                <w:rFonts w:eastAsiaTheme="minorEastAsia" w:cs="Arial"/>
                <w:szCs w:val="20"/>
                <w:lang w:val="en-GB" w:eastAsia="zh-CN"/>
              </w:rPr>
              <w:t>or Option 5c, there are serval studies and simulations show that the size of video frame follows truncated Gaussian distribution. In AR/MR, video frames consist most of uplink data.</w:t>
            </w:r>
          </w:p>
          <w:p w14:paraId="30BEBDFD" w14:textId="10EDB602"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And for other information in uplink (e.g., pose</w:t>
            </w:r>
            <w:r w:rsidR="005A4859">
              <w:rPr>
                <w:rFonts w:eastAsiaTheme="minorEastAsia" w:cs="Arial"/>
                <w:szCs w:val="20"/>
                <w:lang w:eastAsia="zh-CN"/>
              </w:rPr>
              <w:t>, controller</w:t>
            </w:r>
            <w:r>
              <w:rPr>
                <w:rFonts w:eastAsiaTheme="minorEastAsia" w:cs="Arial"/>
                <w:szCs w:val="20"/>
                <w:lang w:val="en-GB" w:eastAsia="zh-CN"/>
              </w:rPr>
              <w:t>, audio) are not really sensitive to quantization error, therefore the need for BSR enhancement is mainly driven by video frames.</w:t>
            </w:r>
          </w:p>
          <w:p w14:paraId="6AEA0601" w14:textId="25A47239"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So Truncated Gaussian distribution should be introduced.</w:t>
            </w:r>
          </w:p>
          <w:p w14:paraId="49E9FF47" w14:textId="536A073C"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5b is also acceptable for us, it can be utilized for pose and control information, they are relatively fixed in size.</w:t>
            </w:r>
          </w:p>
        </w:tc>
      </w:tr>
      <w:tr w:rsidR="00944C60" w:rsidRPr="00D17F2C" w14:paraId="5670F49C" w14:textId="77777777" w:rsidTr="007A0619">
        <w:trPr>
          <w:trHeight w:val="43"/>
        </w:trPr>
        <w:tc>
          <w:tcPr>
            <w:tcW w:w="2250" w:type="dxa"/>
          </w:tcPr>
          <w:p w14:paraId="7A26794C" w14:textId="5F71882C" w:rsidR="00944C60" w:rsidRPr="00AB49FE"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31084ABA" w14:textId="55E8C0FB" w:rsidR="00944C60" w:rsidRPr="00AB49FE" w:rsidRDefault="00680B51"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5b/5d</w:t>
            </w:r>
          </w:p>
        </w:tc>
        <w:tc>
          <w:tcPr>
            <w:tcW w:w="5125" w:type="dxa"/>
          </w:tcPr>
          <w:p w14:paraId="26278DA0" w14:textId="0CB243AD" w:rsidR="00944C60" w:rsidRDefault="00C14E5A" w:rsidP="00944C60">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Linear distribution seems to be the simplest choice (and is found in simulations to be working well) for generation and configur</w:t>
            </w:r>
            <w:r>
              <w:rPr>
                <w:rFonts w:eastAsia="Times New Roman" w:cs="Arial"/>
                <w:lang w:val="en-GB" w:eastAsia="zh-CN"/>
              </w:rPr>
              <w:t>ation</w:t>
            </w:r>
            <w:r w:rsidRPr="51FC0A1F">
              <w:rPr>
                <w:rFonts w:eastAsia="Times New Roman" w:cs="Arial"/>
                <w:lang w:val="en-GB" w:eastAsia="zh-CN"/>
              </w:rPr>
              <w:t xml:space="preserve">. However, if there is shown that there is a benefit to have other distributions (and the complexity to generate those is not a concern) then such </w:t>
            </w:r>
            <w:r w:rsidR="00680B51">
              <w:rPr>
                <w:rFonts w:eastAsia="Times New Roman" w:cs="Arial"/>
                <w:lang w:val="en-GB" w:eastAsia="zh-CN"/>
              </w:rPr>
              <w:t xml:space="preserve">distribution </w:t>
            </w:r>
            <w:r w:rsidRPr="51FC0A1F">
              <w:rPr>
                <w:rFonts w:eastAsia="Times New Roman" w:cs="Arial"/>
                <w:lang w:val="en-GB" w:eastAsia="zh-CN"/>
              </w:rPr>
              <w:t>may also be considered.</w:t>
            </w:r>
          </w:p>
        </w:tc>
      </w:tr>
      <w:tr w:rsidR="00944C60" w:rsidRPr="00D17F2C" w14:paraId="0705DA6E" w14:textId="77777777" w:rsidTr="007A0619">
        <w:trPr>
          <w:trHeight w:val="43"/>
        </w:trPr>
        <w:tc>
          <w:tcPr>
            <w:tcW w:w="2250" w:type="dxa"/>
          </w:tcPr>
          <w:p w14:paraId="4664FB6F" w14:textId="66FDEF33"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2B0EA758" w14:textId="2A778B66"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5</w:t>
            </w:r>
            <w:r>
              <w:rPr>
                <w:rFonts w:eastAsiaTheme="minorEastAsia" w:cs="Arial"/>
                <w:szCs w:val="20"/>
                <w:lang w:val="en-GB" w:eastAsia="zh-CN"/>
              </w:rPr>
              <w:t>b</w:t>
            </w:r>
          </w:p>
        </w:tc>
        <w:tc>
          <w:tcPr>
            <w:tcW w:w="5125" w:type="dxa"/>
          </w:tcPr>
          <w:p w14:paraId="6C36A286" w14:textId="63637A75" w:rsidR="00944C60" w:rsidRPr="007A0619" w:rsidRDefault="007A0619" w:rsidP="00944C60">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 xml:space="preserve">ince the new table only prefer a limited scope, 5b is </w:t>
            </w:r>
            <w:r w:rsidR="009472EF">
              <w:rPr>
                <w:rFonts w:eastAsiaTheme="minorEastAsia" w:cs="Arial"/>
                <w:szCs w:val="20"/>
                <w:lang w:val="en-GB" w:eastAsia="zh-CN"/>
              </w:rPr>
              <w:t>enough.</w:t>
            </w:r>
          </w:p>
        </w:tc>
      </w:tr>
      <w:tr w:rsidR="00D6507E" w:rsidRPr="00D17F2C" w14:paraId="319C37E0" w14:textId="77777777" w:rsidTr="007A0619">
        <w:trPr>
          <w:trHeight w:val="43"/>
        </w:trPr>
        <w:tc>
          <w:tcPr>
            <w:tcW w:w="2250" w:type="dxa"/>
          </w:tcPr>
          <w:p w14:paraId="0699693C" w14:textId="47D688A5"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4666C9E9" w14:textId="0C4502C1"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w:t>
            </w:r>
          </w:p>
        </w:tc>
        <w:tc>
          <w:tcPr>
            <w:tcW w:w="5125" w:type="dxa"/>
          </w:tcPr>
          <w:p w14:paraId="705CC270" w14:textId="77777777" w:rsidR="00D6507E" w:rsidRDefault="00D6507E" w:rsidP="00D6507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01D48BE7" w14:textId="77777777" w:rsidTr="007A0619">
        <w:trPr>
          <w:trHeight w:val="43"/>
        </w:trPr>
        <w:tc>
          <w:tcPr>
            <w:tcW w:w="2250" w:type="dxa"/>
          </w:tcPr>
          <w:p w14:paraId="7F318FFD" w14:textId="72DD9D6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2B6DC703" w14:textId="641D4143"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5b</w:t>
            </w:r>
          </w:p>
        </w:tc>
        <w:tc>
          <w:tcPr>
            <w:tcW w:w="5125" w:type="dxa"/>
          </w:tcPr>
          <w:p w14:paraId="2D78795C" w14:textId="167D1915" w:rsidR="00AF7169" w:rsidRDefault="00AF7169" w:rsidP="00D6507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It is sufficient to have exponential</w:t>
            </w:r>
            <w:r>
              <w:rPr>
                <w:rFonts w:cs="Arial"/>
                <w:szCs w:val="20"/>
                <w:lang w:val="en-GB" w:eastAsia="ko-KR"/>
              </w:rPr>
              <w:t>ly</w:t>
            </w:r>
            <w:r>
              <w:rPr>
                <w:rFonts w:cs="Arial" w:hint="eastAsia"/>
                <w:szCs w:val="20"/>
                <w:lang w:val="en-GB" w:eastAsia="ko-KR"/>
              </w:rPr>
              <w:t xml:space="preserve"> distributed legacy BS table</w:t>
            </w:r>
            <w:r>
              <w:rPr>
                <w:rFonts w:cs="Arial"/>
                <w:szCs w:val="20"/>
                <w:lang w:val="en-GB" w:eastAsia="ko-KR"/>
              </w:rPr>
              <w:t>, which</w:t>
            </w:r>
            <w:r>
              <w:rPr>
                <w:rFonts w:cs="Arial" w:hint="eastAsia"/>
                <w:szCs w:val="20"/>
                <w:lang w:val="en-GB" w:eastAsia="ko-KR"/>
              </w:rPr>
              <w:t xml:space="preserve"> </w:t>
            </w:r>
            <w:r>
              <w:rPr>
                <w:rFonts w:cs="Arial"/>
                <w:szCs w:val="20"/>
                <w:lang w:val="en-GB" w:eastAsia="ko-KR"/>
              </w:rPr>
              <w:t xml:space="preserve">already </w:t>
            </w:r>
            <w:r>
              <w:rPr>
                <w:rFonts w:cs="Arial" w:hint="eastAsia"/>
                <w:szCs w:val="20"/>
                <w:lang w:val="en-GB" w:eastAsia="ko-KR"/>
              </w:rPr>
              <w:t>covers entire range of buffer size.</w:t>
            </w:r>
            <w:r>
              <w:rPr>
                <w:rFonts w:cs="Arial"/>
                <w:szCs w:val="20"/>
                <w:lang w:val="en-GB" w:eastAsia="ko-KR"/>
              </w:rPr>
              <w:t xml:space="preserve"> For new BS table(s), we should focus on a certain range of buffer size tailored for the application of </w:t>
            </w:r>
            <w:r>
              <w:rPr>
                <w:rFonts w:cs="Arial"/>
                <w:szCs w:val="20"/>
                <w:lang w:val="en-GB" w:eastAsia="ko-KR"/>
              </w:rPr>
              <w:lastRenderedPageBreak/>
              <w:t>interest. With this in mind, linear distribution is an efficient way to manipulate quantization level, and easy to implement compared to other options.</w:t>
            </w:r>
          </w:p>
        </w:tc>
      </w:tr>
      <w:tr w:rsidR="007F3931" w:rsidRPr="00D17F2C" w14:paraId="6006F430" w14:textId="77777777" w:rsidTr="007A0619">
        <w:trPr>
          <w:trHeight w:val="43"/>
        </w:trPr>
        <w:tc>
          <w:tcPr>
            <w:tcW w:w="2250" w:type="dxa"/>
          </w:tcPr>
          <w:p w14:paraId="782F6D09" w14:textId="2EC98FBF"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lastRenderedPageBreak/>
              <w:t>Apple</w:t>
            </w:r>
          </w:p>
        </w:tc>
        <w:tc>
          <w:tcPr>
            <w:tcW w:w="1980" w:type="dxa"/>
          </w:tcPr>
          <w:p w14:paraId="4E76F6F8" w14:textId="059C4D36"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5b</w:t>
            </w:r>
          </w:p>
        </w:tc>
        <w:tc>
          <w:tcPr>
            <w:tcW w:w="5125" w:type="dxa"/>
          </w:tcPr>
          <w:p w14:paraId="44ED55F2" w14:textId="584ABFC9"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We would like to keep it simple.</w:t>
            </w:r>
          </w:p>
        </w:tc>
      </w:tr>
      <w:tr w:rsidR="00F65F24" w14:paraId="15B0EC3F"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279991F1"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4980969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5a</w:t>
            </w:r>
          </w:p>
        </w:tc>
        <w:tc>
          <w:tcPr>
            <w:tcW w:w="5125" w:type="dxa"/>
            <w:tcBorders>
              <w:top w:val="single" w:sz="4" w:space="0" w:color="auto"/>
              <w:left w:val="single" w:sz="4" w:space="0" w:color="auto"/>
              <w:bottom w:val="single" w:sz="4" w:space="0" w:color="auto"/>
              <w:right w:val="single" w:sz="4" w:space="0" w:color="auto"/>
            </w:tcBorders>
          </w:tcPr>
          <w:p w14:paraId="651E79CB" w14:textId="77777777" w:rsidR="00F65F24" w:rsidRP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For XR, there are much more P-frames than I-frames, and the total traffic volume for P-frame could be very much larger than that for the I-frames. With exponential distribution, the smaller burst corresponding to P-frames gets better granularity, which can reduce the quantization error in statistics.</w:t>
            </w:r>
          </w:p>
          <w:p w14:paraId="5D335782" w14:textId="77777777" w:rsidR="00F65F24" w:rsidRDefault="00F65F24" w:rsidP="00011515">
            <w:pPr>
              <w:overflowPunct w:val="0"/>
              <w:autoSpaceDE w:val="0"/>
              <w:autoSpaceDN w:val="0"/>
              <w:adjustRightInd w:val="0"/>
              <w:spacing w:before="60" w:after="60"/>
              <w:textAlignment w:val="baseline"/>
              <w:rPr>
                <w:rFonts w:eastAsia="Times New Roman" w:cs="Arial" w:hint="eastAsia"/>
                <w:szCs w:val="20"/>
                <w:lang w:val="en-GB" w:eastAsia="zh-CN"/>
              </w:rPr>
            </w:pPr>
            <w:r>
              <w:rPr>
                <w:rFonts w:eastAsia="Times New Roman" w:cs="Arial"/>
                <w:szCs w:val="20"/>
                <w:lang w:val="en-GB" w:eastAsia="zh-CN"/>
              </w:rPr>
              <w:t xml:space="preserve">Again, this is also related to the questions we discussed above in Q1 and Q2. </w:t>
            </w:r>
          </w:p>
        </w:tc>
      </w:tr>
    </w:tbl>
    <w:p w14:paraId="3EA9FE65" w14:textId="420AEA58"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(to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r w:rsidR="007E48BB">
        <w:rPr>
          <w:lang w:eastAsia="zh-CN"/>
        </w:rPr>
        <w:t xml:space="preserve">a number of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e.g.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Network can configure which BSR table(s) (either legacy or new) an LCG should use</w:t>
      </w:r>
      <w:r w:rsidR="000F4E42">
        <w:rPr>
          <w:lang w:eastAsia="zh-CN"/>
        </w:rPr>
        <w:t>;</w:t>
      </w:r>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All LCGs in a BSR MAC CE use the same BSR table</w:t>
      </w:r>
      <w:r w:rsidR="000F4E42">
        <w:rPr>
          <w:lang w:eastAsia="zh-CN"/>
        </w:rPr>
        <w:t>;</w:t>
      </w:r>
    </w:p>
    <w:p w14:paraId="3F86B7B0" w14:textId="77777777" w:rsidR="000309C5" w:rsidRDefault="0082739E" w:rsidP="005068DE">
      <w:pPr>
        <w:spacing w:after="240"/>
        <w:ind w:left="720" w:hanging="360"/>
        <w:rPr>
          <w:lang w:eastAsia="zh-CN"/>
        </w:rPr>
      </w:pPr>
      <w:r>
        <w:rPr>
          <w:lang w:eastAsia="zh-CN"/>
        </w:rPr>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7A0619">
        <w:trPr>
          <w:trHeight w:val="360"/>
        </w:trPr>
        <w:tc>
          <w:tcPr>
            <w:tcW w:w="2250" w:type="dxa"/>
            <w:shd w:val="clear" w:color="auto" w:fill="BFBFBF"/>
          </w:tcPr>
          <w:p w14:paraId="2E41A319"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1ACD4812" w14:textId="77777777" w:rsidR="000309C5" w:rsidRPr="001D4363" w:rsidRDefault="000309C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0309C5" w:rsidRPr="00D17F2C" w14:paraId="763CE4C1" w14:textId="77777777" w:rsidTr="007A0619">
        <w:trPr>
          <w:trHeight w:val="43"/>
        </w:trPr>
        <w:tc>
          <w:tcPr>
            <w:tcW w:w="2250" w:type="dxa"/>
          </w:tcPr>
          <w:p w14:paraId="0BD10D9A" w14:textId="2AC4A613"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6E037781" w14:textId="437A9DFB" w:rsidR="000309C5" w:rsidRPr="00AB49FE" w:rsidRDefault="00F42349"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160C704D" w14:textId="651ED753" w:rsidR="000309C5" w:rsidRDefault="0005057B"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w:t>
            </w:r>
            <w:r w:rsidR="00D8705A">
              <w:rPr>
                <w:rFonts w:eastAsia="Times New Roman" w:cs="Arial"/>
                <w:szCs w:val="20"/>
                <w:lang w:val="en-GB" w:eastAsia="zh-CN"/>
              </w:rPr>
              <w:t>can have different data rate</w:t>
            </w:r>
            <w:r w:rsidR="00A737F2">
              <w:rPr>
                <w:rFonts w:eastAsia="Times New Roman" w:cs="Arial"/>
                <w:szCs w:val="20"/>
                <w:lang w:val="en-GB" w:eastAsia="zh-CN"/>
              </w:rPr>
              <w:t>s</w:t>
            </w:r>
            <w:r w:rsidR="00D8705A">
              <w:rPr>
                <w:rFonts w:eastAsia="Times New Roman" w:cs="Arial"/>
                <w:szCs w:val="20"/>
                <w:lang w:val="en-GB" w:eastAsia="zh-CN"/>
              </w:rPr>
              <w:t xml:space="preserve"> </w:t>
            </w:r>
            <w:r w:rsidR="00A737F2">
              <w:rPr>
                <w:rFonts w:eastAsia="Times New Roman" w:cs="Arial"/>
                <w:szCs w:val="20"/>
                <w:lang w:val="en-GB" w:eastAsia="zh-CN"/>
              </w:rPr>
              <w:t xml:space="preserve">and different burst sizes. It hence makes sense to </w:t>
            </w:r>
            <w:r w:rsidR="00EF7A37">
              <w:rPr>
                <w:rFonts w:eastAsia="Times New Roman" w:cs="Arial"/>
                <w:szCs w:val="20"/>
                <w:lang w:val="en-GB" w:eastAsia="zh-CN"/>
              </w:rPr>
              <w:t>configure BSR table on a per LCG basis.</w:t>
            </w:r>
            <w:r w:rsidR="00A737F2">
              <w:rPr>
                <w:rFonts w:eastAsia="Times New Roman" w:cs="Arial"/>
                <w:szCs w:val="20"/>
                <w:lang w:val="en-GB" w:eastAsia="zh-CN"/>
              </w:rPr>
              <w:t xml:space="preserve"> </w:t>
            </w:r>
          </w:p>
        </w:tc>
      </w:tr>
      <w:tr w:rsidR="00292F55" w:rsidRPr="00D17F2C" w14:paraId="3726AB90" w14:textId="77777777" w:rsidTr="007A0619">
        <w:trPr>
          <w:trHeight w:val="43"/>
        </w:trPr>
        <w:tc>
          <w:tcPr>
            <w:tcW w:w="2250" w:type="dxa"/>
          </w:tcPr>
          <w:p w14:paraId="1920B574" w14:textId="740F8781"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6DDE801" w14:textId="404EA975" w:rsidR="00292F55" w:rsidRPr="00AB49FE" w:rsidRDefault="00C03F5E"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292F55">
              <w:rPr>
                <w:rFonts w:eastAsia="Times New Roman" w:cs="Arial"/>
                <w:szCs w:val="20"/>
                <w:lang w:val="en-GB" w:eastAsia="zh-CN"/>
              </w:rPr>
              <w:t>6a</w:t>
            </w:r>
          </w:p>
        </w:tc>
        <w:tc>
          <w:tcPr>
            <w:tcW w:w="5125" w:type="dxa"/>
          </w:tcPr>
          <w:p w14:paraId="5A1A1F11" w14:textId="0F516011"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C804AA" w:rsidRPr="00D17F2C" w14:paraId="18C18183" w14:textId="77777777" w:rsidTr="007A0619">
        <w:trPr>
          <w:trHeight w:val="43"/>
        </w:trPr>
        <w:tc>
          <w:tcPr>
            <w:tcW w:w="2250" w:type="dxa"/>
          </w:tcPr>
          <w:p w14:paraId="61908BBA" w14:textId="01559F66"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014D454D" w14:textId="4CD0BEE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Option 6c</w:t>
            </w:r>
          </w:p>
        </w:tc>
        <w:tc>
          <w:tcPr>
            <w:tcW w:w="5125" w:type="dxa"/>
          </w:tcPr>
          <w:p w14:paraId="7F39971C"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We prefer that</w:t>
            </w:r>
            <w:r>
              <w:rPr>
                <w:rFonts w:eastAsia="Times New Roman" w:cs="Arial"/>
                <w:szCs w:val="20"/>
                <w:lang w:val="en-GB" w:eastAsia="zh-CN"/>
              </w:rPr>
              <w:t xml:space="preserve"> any new BSR mechanism would be per LCG (same as legacy). Perhaps this could be agreed as an independent agreement regardless of other enhancements. </w:t>
            </w:r>
          </w:p>
          <w:p w14:paraId="5F6712FE"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hint="eastAsia"/>
                <w:szCs w:val="20"/>
                <w:lang w:eastAsia="zh-CN"/>
              </w:rPr>
              <w:t>But considering that the buffer size cannot be predicted accurately, which BSR table(s) is used should be selected based on the Buffer size to be reported.</w:t>
            </w:r>
          </w:p>
          <w:p w14:paraId="0C684F93" w14:textId="10508400"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eastAsia="zh-CN"/>
              </w:rPr>
              <w:t xml:space="preserve">And </w:t>
            </w:r>
            <w:r>
              <w:rPr>
                <w:rFonts w:eastAsia="Times New Roman" w:cs="Arial"/>
                <w:szCs w:val="20"/>
                <w:lang w:eastAsia="zh-CN"/>
              </w:rPr>
              <w:t>the</w:t>
            </w:r>
            <w:r>
              <w:rPr>
                <w:rFonts w:eastAsia="Times New Roman" w:cs="Arial" w:hint="eastAsia"/>
                <w:szCs w:val="20"/>
                <w:lang w:eastAsia="zh-CN"/>
              </w:rPr>
              <w:t xml:space="preserve"> table used is identified by </w:t>
            </w:r>
            <w:r>
              <w:rPr>
                <w:rFonts w:eastAsia="Times New Roman" w:cs="Arial"/>
                <w:szCs w:val="20"/>
                <w:lang w:eastAsia="zh-CN"/>
              </w:rPr>
              <w:t xml:space="preserve">the </w:t>
            </w:r>
            <w:r>
              <w:rPr>
                <w:rFonts w:eastAsia="Times New Roman" w:cs="Arial" w:hint="eastAsia"/>
                <w:szCs w:val="20"/>
                <w:lang w:eastAsia="zh-CN"/>
              </w:rPr>
              <w:t>LC-ID.</w:t>
            </w:r>
          </w:p>
        </w:tc>
      </w:tr>
      <w:tr w:rsidR="00443FDD" w:rsidRPr="00D17F2C" w14:paraId="70F47C20" w14:textId="77777777" w:rsidTr="007A0619">
        <w:trPr>
          <w:trHeight w:val="43"/>
        </w:trPr>
        <w:tc>
          <w:tcPr>
            <w:tcW w:w="2250" w:type="dxa"/>
          </w:tcPr>
          <w:p w14:paraId="52924C07" w14:textId="144BCC8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517B8B09" w14:textId="3AF2159C"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Option 6a with comment</w:t>
            </w:r>
          </w:p>
        </w:tc>
        <w:tc>
          <w:tcPr>
            <w:tcW w:w="5125" w:type="dxa"/>
          </w:tcPr>
          <w:p w14:paraId="7433CED8" w14:textId="77777777" w:rsidR="00443FDD" w:rsidRDefault="00443FDD" w:rsidP="00443FDD">
            <w:pPr>
              <w:overflowPunct w:val="0"/>
              <w:autoSpaceDE w:val="0"/>
              <w:autoSpaceDN w:val="0"/>
              <w:adjustRightInd w:val="0"/>
              <w:spacing w:before="60" w:after="60"/>
              <w:textAlignment w:val="baseline"/>
              <w:rPr>
                <w:rFonts w:eastAsia="宋体" w:cs="Arial"/>
                <w:szCs w:val="20"/>
                <w:lang w:val="en-GB" w:eastAsia="ko-KR"/>
              </w:rPr>
            </w:pPr>
            <w:r>
              <w:rPr>
                <w:rFonts w:eastAsia="宋体" w:cs="Arial" w:hint="eastAsia"/>
                <w:szCs w:val="20"/>
                <w:lang w:val="en-GB" w:eastAsia="ko-KR"/>
              </w:rPr>
              <w:t xml:space="preserve">Regarding the granularity of BSR table, it should be </w:t>
            </w:r>
            <w:r>
              <w:rPr>
                <w:rFonts w:eastAsia="宋体" w:cs="Arial"/>
                <w:szCs w:val="20"/>
                <w:lang w:val="en-GB" w:eastAsia="ko-KR"/>
              </w:rPr>
              <w:t>configured</w:t>
            </w:r>
            <w:r>
              <w:rPr>
                <w:rFonts w:eastAsia="宋体" w:cs="Arial" w:hint="eastAsia"/>
                <w:szCs w:val="20"/>
                <w:lang w:val="en-GB" w:eastAsia="ko-KR"/>
              </w:rPr>
              <w:t xml:space="preserve"> </w:t>
            </w:r>
            <w:r>
              <w:rPr>
                <w:rFonts w:eastAsia="宋体" w:cs="Arial"/>
                <w:szCs w:val="20"/>
                <w:lang w:val="en-GB" w:eastAsia="ko-KR"/>
              </w:rPr>
              <w:t>per LCG since each LCG has different range of data volume.</w:t>
            </w:r>
          </w:p>
          <w:p w14:paraId="0B91BC61" w14:textId="0293381F"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宋体" w:cs="Arial"/>
                <w:szCs w:val="20"/>
                <w:lang w:val="en-GB" w:eastAsia="ko-KR"/>
              </w:rPr>
              <w:lastRenderedPageBreak/>
              <w:t>However, we think network can also configure to use “both legacy and new BSR tables” for an LCG. Then, depending on the size of the buffered data, UE can decide the appropriate BSR table.</w:t>
            </w:r>
          </w:p>
        </w:tc>
      </w:tr>
      <w:tr w:rsidR="005647E4" w:rsidRPr="00D17F2C" w14:paraId="585BEAC2" w14:textId="77777777" w:rsidTr="007A0619">
        <w:trPr>
          <w:trHeight w:val="43"/>
        </w:trPr>
        <w:tc>
          <w:tcPr>
            <w:tcW w:w="2250" w:type="dxa"/>
          </w:tcPr>
          <w:p w14:paraId="6E4ABBE0" w14:textId="7C7983CA"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NEC</w:t>
            </w:r>
          </w:p>
        </w:tc>
        <w:tc>
          <w:tcPr>
            <w:tcW w:w="1980" w:type="dxa"/>
          </w:tcPr>
          <w:p w14:paraId="44168213" w14:textId="5CC1DBFC" w:rsidR="005647E4" w:rsidRPr="00AB49FE"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5125" w:type="dxa"/>
          </w:tcPr>
          <w:p w14:paraId="14213947"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This question is a bit confusing.</w:t>
            </w:r>
          </w:p>
          <w:p w14:paraId="599F0D64"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Two possible aspects  needs discussion: </w:t>
            </w:r>
          </w:p>
          <w:p w14:paraId="45D1A2CC" w14:textId="77777777" w:rsidR="005647E4" w:rsidRPr="004242EE" w:rsidRDefault="005647E4" w:rsidP="005647E4">
            <w:pPr>
              <w:pStyle w:val="a6"/>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 new BS table is configured per LCG or per UE</w:t>
            </w:r>
            <w:r>
              <w:rPr>
                <w:rFonts w:eastAsia="Times New Roman" w:cs="Arial"/>
                <w:szCs w:val="20"/>
                <w:lang w:val="en-GB" w:eastAsia="zh-CN"/>
              </w:rPr>
              <w:t>(same for all LCG )</w:t>
            </w:r>
          </w:p>
          <w:p w14:paraId="165F546A" w14:textId="77777777" w:rsidR="005647E4" w:rsidRPr="004242EE" w:rsidRDefault="005647E4" w:rsidP="005647E4">
            <w:pPr>
              <w:pStyle w:val="a6"/>
              <w:numPr>
                <w:ilvl w:val="0"/>
                <w:numId w:val="15"/>
              </w:numPr>
              <w:overflowPunct w:val="0"/>
              <w:autoSpaceDE w:val="0"/>
              <w:autoSpaceDN w:val="0"/>
              <w:adjustRightInd w:val="0"/>
              <w:spacing w:before="60" w:after="60"/>
              <w:textAlignment w:val="baseline"/>
              <w:rPr>
                <w:rFonts w:eastAsia="Times New Roman" w:cs="Arial"/>
                <w:szCs w:val="20"/>
                <w:lang w:val="en-GB" w:eastAsia="zh-CN"/>
              </w:rPr>
            </w:pPr>
            <w:r w:rsidRPr="004242EE">
              <w:rPr>
                <w:rFonts w:eastAsia="Times New Roman" w:cs="Arial"/>
                <w:szCs w:val="20"/>
                <w:lang w:val="en-GB" w:eastAsia="zh-CN"/>
              </w:rPr>
              <w:t>whether</w:t>
            </w:r>
            <w:r>
              <w:rPr>
                <w:rFonts w:eastAsia="Times New Roman" w:cs="Arial"/>
                <w:szCs w:val="20"/>
                <w:lang w:val="en-GB" w:eastAsia="zh-CN"/>
              </w:rPr>
              <w:t xml:space="preserve"> UE has to switch to use new BS table for</w:t>
            </w:r>
            <w:r w:rsidRPr="004242EE">
              <w:rPr>
                <w:rFonts w:eastAsia="Times New Roman" w:cs="Arial"/>
                <w:szCs w:val="20"/>
                <w:lang w:val="en-GB" w:eastAsia="zh-CN"/>
              </w:rPr>
              <w:t xml:space="preserve"> </w:t>
            </w:r>
            <w:r>
              <w:rPr>
                <w:rFonts w:eastAsia="Times New Roman" w:cs="Arial"/>
                <w:szCs w:val="20"/>
                <w:lang w:val="en-GB" w:eastAsia="zh-CN"/>
              </w:rPr>
              <w:t>all</w:t>
            </w:r>
            <w:r w:rsidRPr="004242EE">
              <w:rPr>
                <w:rFonts w:eastAsia="Times New Roman" w:cs="Arial"/>
                <w:szCs w:val="20"/>
                <w:lang w:val="en-GB" w:eastAsia="zh-CN"/>
              </w:rPr>
              <w:t xml:space="preserve"> LCG</w:t>
            </w:r>
            <w:r>
              <w:rPr>
                <w:rFonts w:eastAsia="Times New Roman" w:cs="Arial"/>
                <w:szCs w:val="20"/>
                <w:lang w:val="en-GB" w:eastAsia="zh-CN"/>
              </w:rPr>
              <w:t xml:space="preserve"> once configured</w:t>
            </w:r>
          </w:p>
          <w:p w14:paraId="623613F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E12E3A">
              <w:rPr>
                <w:rFonts w:eastAsia="Times New Roman" w:cs="Arial"/>
                <w:b/>
                <w:bCs/>
                <w:szCs w:val="20"/>
                <w:lang w:val="en-GB" w:eastAsia="zh-CN"/>
              </w:rPr>
              <w:t>For aspect 1: 6b.</w:t>
            </w:r>
            <w:r>
              <w:rPr>
                <w:rFonts w:eastAsia="Times New Roman" w:cs="Arial"/>
                <w:szCs w:val="20"/>
                <w:lang w:val="en-GB" w:eastAsia="zh-CN"/>
              </w:rPr>
              <w:t xml:space="preserve"> we are not sure if there will be two LCG requires new and different BS tables (i.e., support two XR service at the same time). so per UE may be enough, but per LCG (6a) is acceptable </w:t>
            </w:r>
          </w:p>
          <w:p w14:paraId="4FA9B490" w14:textId="77777777" w:rsidR="005647E4" w:rsidRPr="00E12E3A" w:rsidRDefault="005647E4" w:rsidP="005647E4">
            <w:pPr>
              <w:overflowPunct w:val="0"/>
              <w:autoSpaceDE w:val="0"/>
              <w:autoSpaceDN w:val="0"/>
              <w:adjustRightInd w:val="0"/>
              <w:spacing w:before="60" w:after="60"/>
              <w:textAlignment w:val="baseline"/>
              <w:rPr>
                <w:rFonts w:eastAsia="Times New Roman" w:cs="Arial"/>
                <w:b/>
                <w:bCs/>
                <w:szCs w:val="20"/>
                <w:lang w:val="en-GB" w:eastAsia="zh-CN"/>
              </w:rPr>
            </w:pPr>
            <w:r w:rsidRPr="00E12E3A">
              <w:rPr>
                <w:rFonts w:eastAsia="Times New Roman" w:cs="Arial"/>
                <w:b/>
                <w:bCs/>
                <w:szCs w:val="20"/>
                <w:lang w:val="en-GB" w:eastAsia="zh-CN"/>
              </w:rPr>
              <w:t>For aspect 2: 6c, UE choose</w:t>
            </w:r>
          </w:p>
          <w:p w14:paraId="3C80E87B"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Option6a cannot work, since the buffer size may fall out of the new BS table’ coverage, legacy BS table has to be used.</w:t>
            </w:r>
          </w:p>
          <w:p w14:paraId="38638D4D" w14:textId="77777777"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Option6b cannot work, since some LCG will never need new BSR table </w:t>
            </w:r>
          </w:p>
          <w:p w14:paraId="2E88FCED" w14:textId="5E309BE9" w:rsidR="005647E4" w:rsidRDefault="005647E4" w:rsidP="005647E4">
            <w:pPr>
              <w:overflowPunct w:val="0"/>
              <w:autoSpaceDE w:val="0"/>
              <w:autoSpaceDN w:val="0"/>
              <w:adjustRightInd w:val="0"/>
              <w:spacing w:before="60" w:after="60"/>
              <w:textAlignment w:val="baseline"/>
              <w:rPr>
                <w:rFonts w:eastAsia="Times New Roman" w:cs="Arial"/>
                <w:szCs w:val="20"/>
                <w:lang w:val="en-GB" w:eastAsia="zh-CN"/>
              </w:rPr>
            </w:pPr>
            <w:r w:rsidRPr="005C6A35">
              <w:rPr>
                <w:rFonts w:eastAsia="Times New Roman" w:cs="Arial"/>
                <w:szCs w:val="20"/>
                <w:lang w:val="en-GB" w:eastAsia="zh-CN"/>
              </w:rPr>
              <w:t xml:space="preserve">Option 6c: UE use </w:t>
            </w:r>
            <w:r>
              <w:rPr>
                <w:rFonts w:eastAsia="Times New Roman" w:cs="Arial"/>
                <w:szCs w:val="20"/>
                <w:lang w:val="en-GB" w:eastAsia="zh-CN"/>
              </w:rPr>
              <w:t>new BS table if the buffer size fall in the size range (min,max) of new BS table, otherwise ,use legacy BS table.</w:t>
            </w:r>
          </w:p>
        </w:tc>
      </w:tr>
      <w:tr w:rsidR="007A5E94" w:rsidRPr="00D17F2C" w14:paraId="3D671CB2" w14:textId="77777777" w:rsidTr="007A0619">
        <w:trPr>
          <w:trHeight w:val="43"/>
        </w:trPr>
        <w:tc>
          <w:tcPr>
            <w:tcW w:w="2250" w:type="dxa"/>
          </w:tcPr>
          <w:p w14:paraId="594A0C6F" w14:textId="70FC890D"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08CBF71D" w14:textId="2322A84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6a</w:t>
            </w:r>
          </w:p>
        </w:tc>
        <w:tc>
          <w:tcPr>
            <w:tcW w:w="5125" w:type="dxa"/>
          </w:tcPr>
          <w:p w14:paraId="13D3BF85" w14:textId="039E0BF4"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When different QoS flows are mapped into different LCGs, </w:t>
            </w:r>
            <w:r>
              <w:rPr>
                <w:rFonts w:eastAsiaTheme="minorEastAsia" w:cs="Arial" w:hint="eastAsia"/>
                <w:szCs w:val="20"/>
                <w:lang w:val="en-GB" w:eastAsia="zh-CN"/>
              </w:rPr>
              <w:t>B</w:t>
            </w:r>
            <w:r>
              <w:rPr>
                <w:rFonts w:eastAsiaTheme="minorEastAsia" w:cs="Arial"/>
                <w:szCs w:val="20"/>
                <w:lang w:val="en-GB" w:eastAsia="zh-CN"/>
              </w:rPr>
              <w:t>SR table configured per LCG can provide the least quantization errors compared to Option 6b.</w:t>
            </w:r>
          </w:p>
        </w:tc>
      </w:tr>
      <w:tr w:rsidR="005647E4" w:rsidRPr="00D17F2C" w14:paraId="7DA94422" w14:textId="77777777" w:rsidTr="007A0619">
        <w:trPr>
          <w:trHeight w:val="43"/>
        </w:trPr>
        <w:tc>
          <w:tcPr>
            <w:tcW w:w="2250" w:type="dxa"/>
          </w:tcPr>
          <w:p w14:paraId="37C4A82A" w14:textId="4624E90D" w:rsidR="005647E4" w:rsidRPr="00AB49FE" w:rsidRDefault="009400E4"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0E742263" w14:textId="38447E9E" w:rsidR="005647E4" w:rsidRPr="00AB49FE" w:rsidRDefault="0029679C" w:rsidP="005647E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6a/6</w:t>
            </w:r>
            <w:r w:rsidR="00480E2E">
              <w:rPr>
                <w:rFonts w:eastAsia="Times New Roman" w:cs="Arial"/>
                <w:szCs w:val="20"/>
                <w:lang w:val="en-GB" w:eastAsia="zh-CN"/>
              </w:rPr>
              <w:t>c</w:t>
            </w:r>
          </w:p>
        </w:tc>
        <w:tc>
          <w:tcPr>
            <w:tcW w:w="5125" w:type="dxa"/>
          </w:tcPr>
          <w:p w14:paraId="4D67140C"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NW </w:t>
            </w:r>
            <w:r>
              <w:rPr>
                <w:rFonts w:eastAsia="Times New Roman" w:cs="Arial"/>
                <w:lang w:val="en-GB" w:eastAsia="zh-CN"/>
              </w:rPr>
              <w:t xml:space="preserve">configures which table(s) that are applicable for each LCG. </w:t>
            </w:r>
            <w:r>
              <w:rPr>
                <w:rStyle w:val="ui-provider"/>
              </w:rPr>
              <w:t>When reporting the BS, the UE should select the table and index which results in lowest inaccuracy (i.e. lowest difference between the max and min value of the index).</w:t>
            </w:r>
            <w:r>
              <w:t xml:space="preserve"> </w:t>
            </w:r>
            <w:r>
              <w:rPr>
                <w:rStyle w:val="ui-provider"/>
              </w:rPr>
              <w:t>If the configured tables do not contain an index covering the current buffer size, then UE should use legacy tables and BSR. </w:t>
            </w:r>
          </w:p>
          <w:p w14:paraId="0678DD04"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p>
          <w:p w14:paraId="65C38EF5" w14:textId="77777777" w:rsidR="000E51CB" w:rsidRDefault="000E51CB" w:rsidP="000E51CB">
            <w:pPr>
              <w:overflowPunct w:val="0"/>
              <w:autoSpaceDE w:val="0"/>
              <w:autoSpaceDN w:val="0"/>
              <w:adjustRightInd w:val="0"/>
              <w:spacing w:before="60" w:after="60"/>
              <w:textAlignment w:val="baseline"/>
              <w:rPr>
                <w:rFonts w:eastAsia="Times New Roman" w:cs="Arial"/>
                <w:lang w:val="en-GB" w:eastAsia="zh-CN"/>
              </w:rPr>
            </w:pPr>
            <w:r w:rsidRPr="24790817">
              <w:rPr>
                <w:rFonts w:eastAsia="Times New Roman" w:cs="Arial"/>
                <w:lang w:val="en-GB" w:eastAsia="zh-CN"/>
              </w:rPr>
              <w:t xml:space="preserve">This </w:t>
            </w:r>
            <w:r>
              <w:rPr>
                <w:rFonts w:eastAsia="Times New Roman" w:cs="Arial"/>
                <w:lang w:val="en-GB" w:eastAsia="zh-CN"/>
              </w:rPr>
              <w:t xml:space="preserve">also </w:t>
            </w:r>
            <w:r w:rsidRPr="24790817">
              <w:rPr>
                <w:rFonts w:eastAsia="Times New Roman" w:cs="Arial"/>
                <w:lang w:val="en-GB" w:eastAsia="zh-CN"/>
              </w:rPr>
              <w:t>means that the same table cannot be used for all LCGs as they may have different buffer sizes and thus fit different table ranges. An example of what happen if you don’t use the suitable table for the buffer range is shown below, where an LCG is configured to only use a new configured table. It is clearly worse than using the adaptive approach, i.e. selecting the legacy table when outside of the new table range.</w:t>
            </w:r>
          </w:p>
          <w:p w14:paraId="1857DC40" w14:textId="386F0CDD" w:rsidR="005647E4" w:rsidRDefault="00513A99" w:rsidP="005647E4">
            <w:pPr>
              <w:overflowPunct w:val="0"/>
              <w:autoSpaceDE w:val="0"/>
              <w:autoSpaceDN w:val="0"/>
              <w:adjustRightInd w:val="0"/>
              <w:spacing w:before="60" w:after="60"/>
              <w:textAlignment w:val="baseline"/>
              <w:rPr>
                <w:rFonts w:eastAsia="Times New Roman" w:cs="Arial"/>
                <w:szCs w:val="20"/>
                <w:lang w:val="en-GB" w:eastAsia="zh-CN"/>
              </w:rPr>
            </w:pPr>
            <w:r>
              <w:rPr>
                <w:noProof/>
                <w:lang w:eastAsia="ko-KR"/>
              </w:rPr>
              <w:lastRenderedPageBreak/>
              <w:drawing>
                <wp:inline distT="0" distB="0" distL="0" distR="0" wp14:anchorId="174D4870" wp14:editId="0AE0B57A">
                  <wp:extent cx="3171825" cy="2381250"/>
                  <wp:effectExtent l="0" t="0" r="0" b="0"/>
                  <wp:docPr id="251672234" name="Picture 2516722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71825" cy="2381250"/>
                          </a:xfrm>
                          <a:prstGeom prst="rect">
                            <a:avLst/>
                          </a:prstGeom>
                        </pic:spPr>
                      </pic:pic>
                    </a:graphicData>
                  </a:graphic>
                </wp:inline>
              </w:drawing>
            </w:r>
          </w:p>
        </w:tc>
      </w:tr>
      <w:tr w:rsidR="005647E4" w:rsidRPr="00D17F2C" w14:paraId="017BD37F" w14:textId="77777777" w:rsidTr="007A0619">
        <w:trPr>
          <w:trHeight w:val="43"/>
        </w:trPr>
        <w:tc>
          <w:tcPr>
            <w:tcW w:w="2250" w:type="dxa"/>
          </w:tcPr>
          <w:p w14:paraId="61A7D817" w14:textId="5663162F"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Q</w:t>
            </w:r>
            <w:r>
              <w:rPr>
                <w:rFonts w:eastAsiaTheme="minorEastAsia" w:cs="Arial"/>
                <w:szCs w:val="20"/>
                <w:lang w:val="en-GB" w:eastAsia="zh-CN"/>
              </w:rPr>
              <w:t>uectel</w:t>
            </w:r>
          </w:p>
        </w:tc>
        <w:tc>
          <w:tcPr>
            <w:tcW w:w="1980" w:type="dxa"/>
          </w:tcPr>
          <w:p w14:paraId="7F19E16A" w14:textId="41E1D347"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6</w:t>
            </w:r>
            <w:r>
              <w:rPr>
                <w:rFonts w:eastAsiaTheme="minorEastAsia" w:cs="Arial"/>
                <w:szCs w:val="20"/>
                <w:lang w:val="en-GB" w:eastAsia="zh-CN"/>
              </w:rPr>
              <w:t>a</w:t>
            </w:r>
          </w:p>
        </w:tc>
        <w:tc>
          <w:tcPr>
            <w:tcW w:w="5125" w:type="dxa"/>
          </w:tcPr>
          <w:p w14:paraId="1EE99167" w14:textId="4AD0B31B" w:rsidR="005647E4" w:rsidRPr="009472EF" w:rsidRDefault="009472EF" w:rsidP="005647E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The gNB shall configure it based on the XR session feature.</w:t>
            </w:r>
          </w:p>
        </w:tc>
      </w:tr>
      <w:tr w:rsidR="00C9548E" w:rsidRPr="00D17F2C" w14:paraId="4E0F9B82" w14:textId="77777777" w:rsidTr="007A0619">
        <w:trPr>
          <w:trHeight w:val="43"/>
        </w:trPr>
        <w:tc>
          <w:tcPr>
            <w:tcW w:w="2250" w:type="dxa"/>
          </w:tcPr>
          <w:p w14:paraId="066D4FA9" w14:textId="3BC9708D"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2A95B36E" w14:textId="39EFB2C8"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6a</w:t>
            </w:r>
          </w:p>
        </w:tc>
        <w:tc>
          <w:tcPr>
            <w:tcW w:w="5125" w:type="dxa"/>
          </w:tcPr>
          <w:p w14:paraId="4C11484D" w14:textId="77777777" w:rsidR="00C9548E" w:rsidRDefault="00C9548E" w:rsidP="00C9548E">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30F2D9AC" w14:textId="77777777" w:rsidTr="007A0619">
        <w:trPr>
          <w:trHeight w:val="43"/>
        </w:trPr>
        <w:tc>
          <w:tcPr>
            <w:tcW w:w="2250" w:type="dxa"/>
          </w:tcPr>
          <w:p w14:paraId="5ABB5273" w14:textId="17FE3D21"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5F56EC21" w14:textId="6537A104"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6c</w:t>
            </w:r>
          </w:p>
        </w:tc>
        <w:tc>
          <w:tcPr>
            <w:tcW w:w="5125" w:type="dxa"/>
          </w:tcPr>
          <w:p w14:paraId="24AD8C7A" w14:textId="594CCC5E" w:rsidR="00AF7169" w:rsidRDefault="00AF7169" w:rsidP="00C9548E">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NW configures which LCG(s) can (is permitted to) use new BS table(s). The selection of suitable BS table for the configured LCG(s) when reporting buffer size should be determined per LCG based on actual buffer size.</w:t>
            </w:r>
          </w:p>
        </w:tc>
      </w:tr>
      <w:tr w:rsidR="007F3931" w:rsidRPr="00D17F2C" w14:paraId="2AEBCDC0" w14:textId="77777777" w:rsidTr="007A0619">
        <w:trPr>
          <w:trHeight w:val="43"/>
        </w:trPr>
        <w:tc>
          <w:tcPr>
            <w:tcW w:w="2250" w:type="dxa"/>
          </w:tcPr>
          <w:p w14:paraId="5FD675B9" w14:textId="206C7040"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Apple</w:t>
            </w:r>
          </w:p>
        </w:tc>
        <w:tc>
          <w:tcPr>
            <w:tcW w:w="1980" w:type="dxa"/>
          </w:tcPr>
          <w:p w14:paraId="416F3550" w14:textId="7B1B0E34"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Option 6a and Option 6c</w:t>
            </w:r>
          </w:p>
        </w:tc>
        <w:tc>
          <w:tcPr>
            <w:tcW w:w="5125" w:type="dxa"/>
          </w:tcPr>
          <w:p w14:paraId="57FCE19E" w14:textId="0544396B" w:rsidR="007F3931" w:rsidRDefault="007F3931" w:rsidP="007F3931">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general we agree BSR table should be LCG-specific to accommodate different traffics. </w:t>
            </w:r>
          </w:p>
          <w:p w14:paraId="625D289C" w14:textId="53BDA2CC" w:rsidR="007F3931" w:rsidRDefault="007F3931" w:rsidP="007F3931">
            <w:pPr>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However, even for XR traffics, when the amount of buffered data is low enough, legacy BS tables could be sufficient. So we think table selection may also depend on the volume of buffered data.</w:t>
            </w:r>
          </w:p>
        </w:tc>
      </w:tr>
      <w:tr w:rsidR="00F65F24" w14:paraId="51C05A5B"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43FF555"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v</w:t>
            </w:r>
            <w:r w:rsidRPr="00F65F24">
              <w:rPr>
                <w:rFonts w:eastAsia="Times New Roman" w:cs="Arial"/>
                <w:szCs w:val="20"/>
                <w:lang w:val="en-GB" w:eastAsia="zh-CN"/>
              </w:rPr>
              <w:t>ivo</w:t>
            </w:r>
          </w:p>
        </w:tc>
        <w:tc>
          <w:tcPr>
            <w:tcW w:w="1980" w:type="dxa"/>
            <w:tcBorders>
              <w:top w:val="single" w:sz="4" w:space="0" w:color="auto"/>
              <w:left w:val="single" w:sz="4" w:space="0" w:color="auto"/>
              <w:bottom w:val="single" w:sz="4" w:space="0" w:color="auto"/>
              <w:right w:val="single" w:sz="4" w:space="0" w:color="auto"/>
            </w:tcBorders>
          </w:tcPr>
          <w:p w14:paraId="04B3B47F"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hint="eastAsia"/>
                <w:szCs w:val="20"/>
                <w:lang w:val="en-GB" w:eastAsia="zh-CN"/>
              </w:rPr>
              <w:t>O</w:t>
            </w:r>
            <w:r w:rsidRPr="00F65F24">
              <w:rPr>
                <w:rFonts w:eastAsia="Times New Roman" w:cs="Arial"/>
                <w:szCs w:val="20"/>
                <w:lang w:val="en-GB" w:eastAsia="zh-CN"/>
              </w:rPr>
              <w:t>ption 6a</w:t>
            </w:r>
          </w:p>
        </w:tc>
        <w:tc>
          <w:tcPr>
            <w:tcW w:w="5125" w:type="dxa"/>
            <w:tcBorders>
              <w:top w:val="single" w:sz="4" w:space="0" w:color="auto"/>
              <w:left w:val="single" w:sz="4" w:space="0" w:color="auto"/>
              <w:bottom w:val="single" w:sz="4" w:space="0" w:color="auto"/>
              <w:right w:val="single" w:sz="4" w:space="0" w:color="auto"/>
            </w:tcBorders>
          </w:tcPr>
          <w:p w14:paraId="7D200DDA" w14:textId="77777777" w:rsidR="00F65F24" w:rsidRDefault="00F65F24" w:rsidP="00011515">
            <w:pPr>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The motivation to introduce the new BSR table is to reduce the quantization error for large data burst of XR traffic. For other traffic/signalling, there is no quantization error issue identified with the legacy BSR table. In such sense, it is preferred that the new BSR table can be configured for the LCG which requires better granularity.</w:t>
            </w:r>
          </w:p>
        </w:tc>
      </w:tr>
    </w:tbl>
    <w:p w14:paraId="47CDB12E" w14:textId="77777777" w:rsidR="000309C5"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t xml:space="preserve">Summary </w:t>
      </w:r>
    </w:p>
    <w:p w14:paraId="283C4E17" w14:textId="77777777" w:rsidR="000309C5" w:rsidRDefault="000309C5" w:rsidP="000309C5">
      <w:pPr>
        <w:spacing w:after="0"/>
        <w:rPr>
          <w:lang w:eastAsia="zh-CN"/>
        </w:rPr>
      </w:pPr>
      <w:r>
        <w:rPr>
          <w:lang w:eastAsia="zh-CN"/>
        </w:rPr>
        <w:t>(to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xml:space="preserve">- Option 7a.  </w:t>
      </w:r>
      <w:r w:rsidR="008B3C11">
        <w:rPr>
          <w:lang w:eastAsia="zh-CN"/>
        </w:rPr>
        <w:t>O</w:t>
      </w:r>
      <w:r>
        <w:rPr>
          <w:lang w:eastAsia="zh-CN"/>
        </w:rPr>
        <w:t>nly long BSR need to have new BSR table</w:t>
      </w:r>
      <w:r w:rsidR="00BF144B">
        <w:rPr>
          <w:lang w:eastAsia="zh-CN"/>
        </w:rPr>
        <w:t>(</w:t>
      </w:r>
      <w:r>
        <w:rPr>
          <w:lang w:eastAsia="zh-CN"/>
        </w:rPr>
        <w:t>s</w:t>
      </w:r>
      <w:r w:rsidR="00BF144B">
        <w:rPr>
          <w:lang w:eastAsia="zh-CN"/>
        </w:rPr>
        <w:t>)</w:t>
      </w:r>
      <w:r>
        <w:rPr>
          <w:lang w:eastAsia="zh-CN"/>
        </w:rPr>
        <w:t>;</w:t>
      </w:r>
    </w:p>
    <w:p w14:paraId="2B03048C" w14:textId="7739CE62" w:rsidR="0056154E" w:rsidRDefault="0056154E" w:rsidP="00EE2F4B">
      <w:pPr>
        <w:ind w:left="720" w:hanging="360"/>
        <w:rPr>
          <w:lang w:eastAsia="zh-CN"/>
        </w:rPr>
      </w:pPr>
      <w:r>
        <w:rPr>
          <w:lang w:eastAsia="zh-CN"/>
        </w:rPr>
        <w:t>- Option 7b.  Only short BSR needs to have new BSR table</w:t>
      </w:r>
      <w:r w:rsidR="00BF144B">
        <w:rPr>
          <w:lang w:eastAsia="zh-CN"/>
        </w:rPr>
        <w:t>(</w:t>
      </w:r>
      <w:r>
        <w:rPr>
          <w:lang w:eastAsia="zh-CN"/>
        </w:rPr>
        <w:t>s</w:t>
      </w:r>
      <w:r w:rsidR="00BF144B">
        <w:rPr>
          <w:lang w:eastAsia="zh-CN"/>
        </w:rPr>
        <w:t>)</w:t>
      </w:r>
      <w:r>
        <w:rPr>
          <w:lang w:eastAsia="zh-CN"/>
        </w:rPr>
        <w:t>;</w:t>
      </w:r>
    </w:p>
    <w:p w14:paraId="2BAD246F" w14:textId="3B925AE8" w:rsidR="00FB1AC4" w:rsidRDefault="00F1506E" w:rsidP="00B1766A">
      <w:pPr>
        <w:ind w:left="450" w:hanging="90"/>
        <w:rPr>
          <w:lang w:eastAsia="zh-CN"/>
        </w:rPr>
      </w:pPr>
      <w:r>
        <w:rPr>
          <w:lang w:eastAsia="zh-CN"/>
        </w:rPr>
        <w:lastRenderedPageBreak/>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separately</w:t>
      </w:r>
      <w:r w:rsidR="002C01C3">
        <w:rPr>
          <w:lang w:eastAsia="zh-CN"/>
        </w:rPr>
        <w:t>;</w:t>
      </w:r>
    </w:p>
    <w:p w14:paraId="25F697B2" w14:textId="59A820F7" w:rsidR="00D31422" w:rsidRDefault="00561EA2" w:rsidP="002C01C3">
      <w:pPr>
        <w:spacing w:after="240"/>
        <w:ind w:left="720" w:hanging="360"/>
        <w:rPr>
          <w:ins w:id="11" w:author="Apple" w:date="2023-04-19T09:43:00Z"/>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p w14:paraId="5845D506" w14:textId="77777777" w:rsidR="006361A0" w:rsidRDefault="006361A0" w:rsidP="006361A0">
      <w:pPr>
        <w:spacing w:after="240"/>
        <w:ind w:left="720" w:hanging="360"/>
        <w:rPr>
          <w:ins w:id="12" w:author="Apple" w:date="2023-04-19T09:43:00Z"/>
          <w:lang w:eastAsia="zh-CN"/>
        </w:rPr>
      </w:pPr>
      <w:ins w:id="13" w:author="Apple" w:date="2023-04-19T09:43:00Z">
        <w:r>
          <w:rPr>
            <w:lang w:eastAsia="zh-CN"/>
          </w:rPr>
          <w:t>- Option 7e. Introduce new BSR formats to accommodate new BSR table(s).</w:t>
        </w:r>
      </w:ins>
    </w:p>
    <w:p w14:paraId="4FD9E6E6" w14:textId="77777777" w:rsidR="006361A0" w:rsidRDefault="006361A0" w:rsidP="002C01C3">
      <w:pPr>
        <w:spacing w:after="240"/>
        <w:ind w:left="720" w:hanging="36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7A0619">
        <w:trPr>
          <w:trHeight w:val="360"/>
        </w:trPr>
        <w:tc>
          <w:tcPr>
            <w:tcW w:w="2250" w:type="dxa"/>
            <w:shd w:val="clear" w:color="auto" w:fill="BFBFBF"/>
          </w:tcPr>
          <w:p w14:paraId="41214BFC"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6CD75E" w14:textId="77777777" w:rsidR="00C40D15" w:rsidRPr="00123DD7" w:rsidRDefault="00C40D15"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2771F6EF" w14:textId="77777777" w:rsidR="00C40D15" w:rsidRPr="001D4363" w:rsidRDefault="00C40D15"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7A0619">
        <w:trPr>
          <w:trHeight w:val="43"/>
        </w:trPr>
        <w:tc>
          <w:tcPr>
            <w:tcW w:w="2250" w:type="dxa"/>
          </w:tcPr>
          <w:p w14:paraId="54A7B2CC" w14:textId="225BA740" w:rsidR="00C40D15" w:rsidRPr="00AB49FE" w:rsidRDefault="006D3E81"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0832DED" w14:textId="57F667B4" w:rsidR="00C40D15" w:rsidRPr="00AB49FE"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61F756C8" w14:textId="47EEAE17" w:rsidR="00531582" w:rsidRDefault="00B8481F"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it is useful to </w:t>
            </w:r>
            <w:r w:rsidR="00F15C6E">
              <w:rPr>
                <w:rFonts w:eastAsia="Times New Roman" w:cs="Arial"/>
                <w:szCs w:val="20"/>
                <w:lang w:val="en-GB" w:eastAsia="zh-CN"/>
              </w:rPr>
              <w:t xml:space="preserve">keep the 2B short BSR MAC CE. </w:t>
            </w:r>
            <w:r w:rsidR="00531582">
              <w:rPr>
                <w:rFonts w:eastAsia="Times New Roman" w:cs="Arial"/>
                <w:szCs w:val="20"/>
                <w:lang w:val="en-GB" w:eastAsia="zh-CN"/>
              </w:rPr>
              <w:t xml:space="preserve">For small bursts, the current short BSR table is sufficient, because </w:t>
            </w:r>
            <w:r w:rsidR="00CC3944">
              <w:rPr>
                <w:rFonts w:eastAsia="Times New Roman" w:cs="Arial"/>
                <w:szCs w:val="20"/>
                <w:lang w:val="en-GB" w:eastAsia="zh-CN"/>
              </w:rPr>
              <w:t xml:space="preserve">its distribution of code points has fine resolution </w:t>
            </w:r>
            <w:r w:rsidR="001A4B11">
              <w:rPr>
                <w:rFonts w:eastAsia="Times New Roman" w:cs="Arial"/>
                <w:szCs w:val="20"/>
                <w:lang w:val="en-GB" w:eastAsia="zh-CN"/>
              </w:rPr>
              <w:t>at the low end.</w:t>
            </w:r>
          </w:p>
          <w:p w14:paraId="0385B392" w14:textId="68BEA0A1" w:rsidR="00C40D15" w:rsidRDefault="00F15C6E"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w:t>
            </w:r>
            <w:r w:rsidR="00531582">
              <w:rPr>
                <w:rFonts w:eastAsia="Times New Roman" w:cs="Arial"/>
                <w:szCs w:val="20"/>
                <w:lang w:val="en-GB" w:eastAsia="zh-CN"/>
              </w:rPr>
              <w:t xml:space="preserve">case where a single LCG has a large burst, we </w:t>
            </w:r>
            <w:r w:rsidR="001A4B11">
              <w:rPr>
                <w:rFonts w:eastAsia="Times New Roman" w:cs="Arial"/>
                <w:szCs w:val="20"/>
                <w:lang w:val="en-GB" w:eastAsia="zh-CN"/>
              </w:rPr>
              <w:t xml:space="preserve">think RAN2 should agree that </w:t>
            </w:r>
            <w:r w:rsidR="002C1D01">
              <w:rPr>
                <w:rFonts w:eastAsia="Times New Roman" w:cs="Arial"/>
                <w:szCs w:val="20"/>
                <w:lang w:val="en-GB" w:eastAsia="zh-CN"/>
              </w:rPr>
              <w:t xml:space="preserve">UE is allowed to use long BSR in that case. </w:t>
            </w:r>
            <w:r w:rsidR="00106D18">
              <w:rPr>
                <w:rFonts w:eastAsia="Times New Roman" w:cs="Arial"/>
                <w:szCs w:val="20"/>
                <w:lang w:val="en-GB" w:eastAsia="zh-CN"/>
              </w:rPr>
              <w:t>Then new BSR table</w:t>
            </w:r>
            <w:r w:rsidR="00EB419C">
              <w:rPr>
                <w:rFonts w:eastAsia="Times New Roman" w:cs="Arial"/>
                <w:szCs w:val="20"/>
                <w:lang w:val="en-GB" w:eastAsia="zh-CN"/>
              </w:rPr>
              <w:t>(</w:t>
            </w:r>
            <w:r w:rsidR="00106D18">
              <w:rPr>
                <w:rFonts w:eastAsia="Times New Roman" w:cs="Arial"/>
                <w:szCs w:val="20"/>
                <w:lang w:val="en-GB" w:eastAsia="zh-CN"/>
              </w:rPr>
              <w:t>s</w:t>
            </w:r>
            <w:r w:rsidR="00EB419C">
              <w:rPr>
                <w:rFonts w:eastAsia="Times New Roman" w:cs="Arial"/>
                <w:szCs w:val="20"/>
                <w:lang w:val="en-GB" w:eastAsia="zh-CN"/>
              </w:rPr>
              <w:t>)</w:t>
            </w:r>
            <w:r w:rsidR="00106D18">
              <w:rPr>
                <w:rFonts w:eastAsia="Times New Roman" w:cs="Arial"/>
                <w:szCs w:val="20"/>
                <w:lang w:val="en-GB" w:eastAsia="zh-CN"/>
              </w:rPr>
              <w:t xml:space="preserve"> designed for long BSR can </w:t>
            </w:r>
            <w:r w:rsidR="00EB419C">
              <w:rPr>
                <w:rFonts w:eastAsia="Times New Roman" w:cs="Arial"/>
                <w:szCs w:val="20"/>
                <w:lang w:val="en-GB" w:eastAsia="zh-CN"/>
              </w:rPr>
              <w:t xml:space="preserve">be used for </w:t>
            </w:r>
            <w:r w:rsidR="00F72041">
              <w:rPr>
                <w:rFonts w:eastAsia="Times New Roman" w:cs="Arial"/>
                <w:szCs w:val="20"/>
                <w:lang w:val="en-GB" w:eastAsia="zh-CN"/>
              </w:rPr>
              <w:t xml:space="preserve">to provide </w:t>
            </w:r>
            <w:r w:rsidR="00EB419C">
              <w:rPr>
                <w:rFonts w:eastAsia="Times New Roman" w:cs="Arial"/>
                <w:szCs w:val="20"/>
                <w:lang w:val="en-GB" w:eastAsia="zh-CN"/>
              </w:rPr>
              <w:t>better resolution</w:t>
            </w:r>
            <w:r w:rsidR="00F72041">
              <w:rPr>
                <w:rFonts w:eastAsia="Times New Roman" w:cs="Arial"/>
                <w:szCs w:val="20"/>
                <w:lang w:val="en-GB" w:eastAsia="zh-CN"/>
              </w:rPr>
              <w:t xml:space="preserve"> for large bursts</w:t>
            </w:r>
            <w:r w:rsidR="003A5632">
              <w:rPr>
                <w:rFonts w:eastAsia="Times New Roman" w:cs="Arial"/>
                <w:szCs w:val="20"/>
                <w:lang w:val="en-GB" w:eastAsia="zh-CN"/>
              </w:rPr>
              <w:t>, if needed.</w:t>
            </w:r>
            <w:r w:rsidR="00EB419C">
              <w:rPr>
                <w:rFonts w:eastAsia="Times New Roman" w:cs="Arial"/>
                <w:szCs w:val="20"/>
                <w:lang w:val="en-GB" w:eastAsia="zh-CN"/>
              </w:rPr>
              <w:t xml:space="preserve"> </w:t>
            </w:r>
          </w:p>
        </w:tc>
      </w:tr>
      <w:tr w:rsidR="00E86F59" w:rsidRPr="00D17F2C" w14:paraId="5FA4CE67" w14:textId="77777777" w:rsidTr="007A0619">
        <w:trPr>
          <w:trHeight w:val="43"/>
        </w:trPr>
        <w:tc>
          <w:tcPr>
            <w:tcW w:w="2250" w:type="dxa"/>
          </w:tcPr>
          <w:p w14:paraId="1C8FC23C" w14:textId="7497D649"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521B352A" w14:textId="084F2110" w:rsidR="00E86F59" w:rsidRPr="00AB49FE" w:rsidRDefault="00C03F5E"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E86F59">
              <w:rPr>
                <w:rFonts w:eastAsia="Times New Roman" w:cs="Arial"/>
                <w:szCs w:val="20"/>
                <w:lang w:val="en-GB" w:eastAsia="zh-CN"/>
              </w:rPr>
              <w:t>7a</w:t>
            </w:r>
          </w:p>
        </w:tc>
        <w:tc>
          <w:tcPr>
            <w:tcW w:w="5125" w:type="dxa"/>
          </w:tcPr>
          <w:p w14:paraId="78D35D07" w14:textId="4BCFE210"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C804AA" w:rsidRPr="00D17F2C" w14:paraId="010086AD" w14:textId="77777777" w:rsidTr="007A0619">
        <w:trPr>
          <w:trHeight w:val="43"/>
        </w:trPr>
        <w:tc>
          <w:tcPr>
            <w:tcW w:w="2250" w:type="dxa"/>
          </w:tcPr>
          <w:p w14:paraId="508F1ECF" w14:textId="5B5FA02B"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1D9DB96D" w14:textId="7E9078DE"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46DF565A" w14:textId="77777777"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p>
        </w:tc>
      </w:tr>
      <w:tr w:rsidR="00443FDD" w:rsidRPr="00D17F2C" w14:paraId="12AE4A78" w14:textId="77777777" w:rsidTr="007A0619">
        <w:trPr>
          <w:trHeight w:val="43"/>
        </w:trPr>
        <w:tc>
          <w:tcPr>
            <w:tcW w:w="2250" w:type="dxa"/>
          </w:tcPr>
          <w:p w14:paraId="0C3B555F" w14:textId="3750EC3B"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68368ED"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hint="eastAsia"/>
                <w:szCs w:val="20"/>
                <w:lang w:val="en-GB" w:eastAsia="ko-KR"/>
              </w:rPr>
              <w:t>Option 7</w:t>
            </w:r>
            <w:r>
              <w:rPr>
                <w:rFonts w:eastAsia="Times New Roman" w:cs="Arial"/>
                <w:szCs w:val="20"/>
                <w:lang w:val="en-GB" w:eastAsia="ko-KR"/>
              </w:rPr>
              <w:t>a with comment</w:t>
            </w:r>
          </w:p>
          <w:p w14:paraId="5B46CBAB" w14:textId="77777777"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A5D2F9A" w14:textId="77777777" w:rsidR="00443FDD" w:rsidRDefault="00443FDD" w:rsidP="00443FDD">
            <w:pPr>
              <w:overflowPunct w:val="0"/>
              <w:autoSpaceDE w:val="0"/>
              <w:autoSpaceDN w:val="0"/>
              <w:adjustRightInd w:val="0"/>
              <w:spacing w:before="60" w:after="60"/>
              <w:textAlignment w:val="baseline"/>
              <w:rPr>
                <w:rFonts w:eastAsia="Times New Roman" w:cs="Arial"/>
                <w:szCs w:val="20"/>
                <w:lang w:val="en-GB" w:eastAsia="ko-KR"/>
              </w:rPr>
            </w:pPr>
            <w:r>
              <w:rPr>
                <w:rFonts w:eastAsia="Times New Roman" w:cs="Arial"/>
                <w:szCs w:val="20"/>
                <w:lang w:val="en-GB" w:eastAsia="ko-KR"/>
              </w:rPr>
              <w:t>We think that</w:t>
            </w:r>
            <w:r>
              <w:rPr>
                <w:rFonts w:eastAsia="Times New Roman" w:cs="Arial" w:hint="eastAsia"/>
                <w:szCs w:val="20"/>
                <w:lang w:val="en-GB" w:eastAsia="ko-KR"/>
              </w:rPr>
              <w:t xml:space="preserve"> the new BSR table for long BSR </w:t>
            </w:r>
            <w:r>
              <w:rPr>
                <w:rFonts w:eastAsia="Times New Roman" w:cs="Arial"/>
                <w:szCs w:val="20"/>
                <w:lang w:val="en-GB" w:eastAsia="ko-KR"/>
              </w:rPr>
              <w:t>should be defined first.</w:t>
            </w:r>
          </w:p>
          <w:p w14:paraId="46004044" w14:textId="13F8092E"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Not sure about the new table for</w:t>
            </w:r>
            <w:r>
              <w:rPr>
                <w:rFonts w:eastAsia="Times New Roman" w:cs="Arial" w:hint="eastAsia"/>
                <w:szCs w:val="20"/>
                <w:lang w:val="en-GB" w:eastAsia="ko-KR"/>
              </w:rPr>
              <w:t xml:space="preserve"> short BSR.</w:t>
            </w:r>
            <w:r>
              <w:rPr>
                <w:rFonts w:eastAsia="Times New Roman" w:cs="Arial"/>
                <w:szCs w:val="20"/>
                <w:lang w:val="en-GB" w:eastAsia="ko-KR"/>
              </w:rPr>
              <w:t xml:space="preserve"> We discuss later.</w:t>
            </w:r>
          </w:p>
        </w:tc>
      </w:tr>
      <w:tr w:rsidR="00183DBD" w:rsidRPr="00D17F2C" w14:paraId="18DC3FD0" w14:textId="77777777" w:rsidTr="007A0619">
        <w:trPr>
          <w:trHeight w:val="43"/>
        </w:trPr>
        <w:tc>
          <w:tcPr>
            <w:tcW w:w="2250" w:type="dxa"/>
          </w:tcPr>
          <w:p w14:paraId="436BA84C" w14:textId="7A873DE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NEC</w:t>
            </w:r>
          </w:p>
        </w:tc>
        <w:tc>
          <w:tcPr>
            <w:tcW w:w="1980" w:type="dxa"/>
          </w:tcPr>
          <w:p w14:paraId="1424491F" w14:textId="315F441A" w:rsidR="00183DBD" w:rsidRPr="00AB49FE"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7d or 7a with Comment</w:t>
            </w:r>
          </w:p>
        </w:tc>
        <w:tc>
          <w:tcPr>
            <w:tcW w:w="5125" w:type="dxa"/>
          </w:tcPr>
          <w:p w14:paraId="2EC46A4B"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increase BS field bits for short BSR, as same as for long BSR. Then same set of BS table(s) can be used by both short BSR,  long BSR, short/long truncated BSR.</w:t>
            </w:r>
          </w:p>
          <w:p w14:paraId="402E98B6"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p w14:paraId="56A5534F"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 is also fine with us, but it would mean short/short truncated BSR will not use new BS table  and keep the quantization error as today</w:t>
            </w:r>
          </w:p>
          <w:p w14:paraId="4F15F81D" w14:textId="77777777" w:rsidR="00183DBD" w:rsidRDefault="00183DBD" w:rsidP="00183DBD">
            <w:pPr>
              <w:overflowPunct w:val="0"/>
              <w:autoSpaceDE w:val="0"/>
              <w:autoSpaceDN w:val="0"/>
              <w:adjustRightInd w:val="0"/>
              <w:spacing w:before="60" w:after="60"/>
              <w:textAlignment w:val="baseline"/>
              <w:rPr>
                <w:rFonts w:eastAsia="Times New Roman" w:cs="Arial"/>
                <w:szCs w:val="20"/>
                <w:lang w:val="en-GB" w:eastAsia="zh-CN"/>
              </w:rPr>
            </w:pPr>
          </w:p>
        </w:tc>
      </w:tr>
      <w:tr w:rsidR="007A5E94" w:rsidRPr="00D17F2C" w14:paraId="6383080B" w14:textId="77777777" w:rsidTr="007A0619">
        <w:trPr>
          <w:trHeight w:val="43"/>
        </w:trPr>
        <w:tc>
          <w:tcPr>
            <w:tcW w:w="2250" w:type="dxa"/>
          </w:tcPr>
          <w:p w14:paraId="5488C8C8" w14:textId="49F43E75"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1E8B7FAB" w14:textId="3A0CEE43"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7d</w:t>
            </w:r>
          </w:p>
        </w:tc>
        <w:tc>
          <w:tcPr>
            <w:tcW w:w="5125" w:type="dxa"/>
          </w:tcPr>
          <w:p w14:paraId="33074557" w14:textId="77777777" w:rsid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Short and Long BSR should have the same performance on quantization errors, therefore there is no need to just configure new BSR table for short or long BSR.</w:t>
            </w:r>
          </w:p>
          <w:p w14:paraId="68AD82E2" w14:textId="7CFB8096" w:rsidR="007A5E94" w:rsidRPr="007A5E94" w:rsidRDefault="007A5E94" w:rsidP="007A5E94">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B</w:t>
            </w:r>
            <w:r>
              <w:rPr>
                <w:rFonts w:eastAsiaTheme="minorEastAsia" w:cs="Arial"/>
                <w:szCs w:val="20"/>
                <w:lang w:val="en-GB" w:eastAsia="zh-CN"/>
              </w:rPr>
              <w:t>esides, Long BSR for reporting single LCG is less preferred since it has to transfer an 8-bit LCG map instead of 3-bit LCG ID.</w:t>
            </w:r>
          </w:p>
        </w:tc>
      </w:tr>
      <w:tr w:rsidR="00CD6A82" w:rsidRPr="00D17F2C" w14:paraId="7F8BF960" w14:textId="77777777" w:rsidTr="007A0619">
        <w:trPr>
          <w:trHeight w:val="43"/>
        </w:trPr>
        <w:tc>
          <w:tcPr>
            <w:tcW w:w="2250" w:type="dxa"/>
          </w:tcPr>
          <w:p w14:paraId="34D87613" w14:textId="28834819"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6F3675D7" w14:textId="231B0D8D" w:rsidR="00CD6A82" w:rsidRPr="00AB49FE"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w:t>
            </w:r>
            <w:r w:rsidR="00690592">
              <w:rPr>
                <w:rFonts w:eastAsia="Times New Roman" w:cs="Arial"/>
                <w:szCs w:val="20"/>
                <w:lang w:val="en-GB" w:eastAsia="zh-CN"/>
              </w:rPr>
              <w:t>e</w:t>
            </w:r>
          </w:p>
        </w:tc>
        <w:tc>
          <w:tcPr>
            <w:tcW w:w="5125" w:type="dxa"/>
          </w:tcPr>
          <w:p w14:paraId="1753A920" w14:textId="002B2259"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r w:rsidRPr="51FC0A1F">
              <w:rPr>
                <w:rFonts w:eastAsia="Times New Roman" w:cs="Arial"/>
                <w:lang w:val="en-GB" w:eastAsia="zh-CN"/>
              </w:rPr>
              <w:t>There is no need to limit this. New tables can be used for any BSR format. New BSR formats can be introduced with different lengths.</w:t>
            </w:r>
          </w:p>
        </w:tc>
      </w:tr>
      <w:tr w:rsidR="00CD6A82" w:rsidRPr="00D17F2C" w14:paraId="418BBE80" w14:textId="77777777" w:rsidTr="007A0619">
        <w:trPr>
          <w:trHeight w:val="43"/>
        </w:trPr>
        <w:tc>
          <w:tcPr>
            <w:tcW w:w="2250" w:type="dxa"/>
          </w:tcPr>
          <w:p w14:paraId="37EAE664" w14:textId="0FEA015E"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49955063" w14:textId="70D9BB04" w:rsidR="00CD6A82" w:rsidRPr="009472EF" w:rsidRDefault="009472EF" w:rsidP="00CD6A8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7</w:t>
            </w:r>
            <w:r>
              <w:rPr>
                <w:rFonts w:eastAsiaTheme="minorEastAsia" w:cs="Arial"/>
                <w:szCs w:val="20"/>
                <w:lang w:val="en-GB" w:eastAsia="zh-CN"/>
              </w:rPr>
              <w:t>e</w:t>
            </w:r>
          </w:p>
        </w:tc>
        <w:tc>
          <w:tcPr>
            <w:tcW w:w="5125" w:type="dxa"/>
          </w:tcPr>
          <w:p w14:paraId="0039B970" w14:textId="77777777" w:rsidR="00CD6A82" w:rsidRDefault="00CD6A82" w:rsidP="00CD6A82">
            <w:pPr>
              <w:overflowPunct w:val="0"/>
              <w:autoSpaceDE w:val="0"/>
              <w:autoSpaceDN w:val="0"/>
              <w:adjustRightInd w:val="0"/>
              <w:spacing w:before="60" w:after="60"/>
              <w:textAlignment w:val="baseline"/>
              <w:rPr>
                <w:rFonts w:eastAsia="Times New Roman" w:cs="Arial"/>
                <w:szCs w:val="20"/>
                <w:lang w:val="en-GB" w:eastAsia="zh-CN"/>
              </w:rPr>
            </w:pPr>
          </w:p>
        </w:tc>
      </w:tr>
      <w:tr w:rsidR="004457AB" w:rsidRPr="00D17F2C" w14:paraId="528D02AD" w14:textId="77777777" w:rsidTr="007A0619">
        <w:trPr>
          <w:trHeight w:val="43"/>
        </w:trPr>
        <w:tc>
          <w:tcPr>
            <w:tcW w:w="2250" w:type="dxa"/>
          </w:tcPr>
          <w:p w14:paraId="291812EA" w14:textId="5F0FD705"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1B9A57C7" w14:textId="42DADBED"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7a</w:t>
            </w:r>
          </w:p>
        </w:tc>
        <w:tc>
          <w:tcPr>
            <w:tcW w:w="5125" w:type="dxa"/>
          </w:tcPr>
          <w:p w14:paraId="0B262CB0" w14:textId="77777777" w:rsidR="004457AB" w:rsidRDefault="004457AB" w:rsidP="004457AB">
            <w:pPr>
              <w:overflowPunct w:val="0"/>
              <w:autoSpaceDE w:val="0"/>
              <w:autoSpaceDN w:val="0"/>
              <w:adjustRightInd w:val="0"/>
              <w:spacing w:before="60" w:after="60"/>
              <w:textAlignment w:val="baseline"/>
              <w:rPr>
                <w:rFonts w:eastAsia="Times New Roman" w:cs="Arial"/>
                <w:szCs w:val="20"/>
                <w:lang w:val="en-GB" w:eastAsia="zh-CN"/>
              </w:rPr>
            </w:pPr>
          </w:p>
        </w:tc>
      </w:tr>
      <w:tr w:rsidR="00AF7169" w:rsidRPr="00D17F2C" w14:paraId="238C39F9" w14:textId="77777777" w:rsidTr="007A0619">
        <w:trPr>
          <w:trHeight w:val="43"/>
        </w:trPr>
        <w:tc>
          <w:tcPr>
            <w:tcW w:w="2250" w:type="dxa"/>
          </w:tcPr>
          <w:p w14:paraId="49CF97BB" w14:textId="337C8A32"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lastRenderedPageBreak/>
              <w:t>S</w:t>
            </w:r>
            <w:r>
              <w:rPr>
                <w:rFonts w:cs="Arial"/>
                <w:szCs w:val="20"/>
                <w:lang w:val="en-GB" w:eastAsia="ko-KR"/>
              </w:rPr>
              <w:t>amsung</w:t>
            </w:r>
          </w:p>
        </w:tc>
        <w:tc>
          <w:tcPr>
            <w:tcW w:w="1980" w:type="dxa"/>
          </w:tcPr>
          <w:p w14:paraId="3BFCB00F" w14:textId="6FB4D11F"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Comment</w:t>
            </w:r>
          </w:p>
        </w:tc>
        <w:tc>
          <w:tcPr>
            <w:tcW w:w="5125" w:type="dxa"/>
          </w:tcPr>
          <w:p w14:paraId="7262B256"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hint="eastAsia"/>
                <w:szCs w:val="20"/>
                <w:lang w:val="en-GB" w:eastAsia="ko-KR"/>
              </w:rPr>
              <w:t xml:space="preserve">We think what </w:t>
            </w:r>
            <w:r>
              <w:rPr>
                <w:rFonts w:cs="Arial"/>
                <w:szCs w:val="20"/>
                <w:lang w:val="en-GB" w:eastAsia="ko-KR"/>
              </w:rPr>
              <w:t xml:space="preserve">we </w:t>
            </w:r>
            <w:r>
              <w:rPr>
                <w:rFonts w:cs="Arial" w:hint="eastAsia"/>
                <w:szCs w:val="20"/>
                <w:lang w:val="en-GB" w:eastAsia="ko-KR"/>
              </w:rPr>
              <w:t>should discuss here are two separate issues:</w:t>
            </w:r>
          </w:p>
          <w:p w14:paraId="4F60746B" w14:textId="77777777" w:rsidR="00AF7169" w:rsidRDefault="00AF7169" w:rsidP="00AF7169">
            <w:pPr>
              <w:pStyle w:val="a6"/>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w:t>
            </w:r>
            <w:r w:rsidRPr="00E7428F">
              <w:rPr>
                <w:rFonts w:cs="Arial"/>
                <w:szCs w:val="20"/>
                <w:lang w:val="en-GB" w:eastAsia="ko-KR"/>
              </w:rPr>
              <w:t>hether we ne</w:t>
            </w:r>
            <w:r>
              <w:rPr>
                <w:rFonts w:cs="Arial"/>
                <w:szCs w:val="20"/>
                <w:lang w:val="en-GB" w:eastAsia="ko-KR"/>
              </w:rPr>
              <w:t>ed to define new BS tables for a) 5-bit BS field, b) 8-bit BS field, c</w:t>
            </w:r>
            <w:r w:rsidRPr="00E7428F">
              <w:rPr>
                <w:rFonts w:cs="Arial"/>
                <w:szCs w:val="20"/>
                <w:lang w:val="en-GB" w:eastAsia="ko-KR"/>
              </w:rPr>
              <w:t>) longer than 8-bit BS field.</w:t>
            </w:r>
          </w:p>
          <w:p w14:paraId="425F0B5B" w14:textId="77777777" w:rsidR="00AF7169" w:rsidRDefault="00AF7169" w:rsidP="00AF7169">
            <w:pPr>
              <w:pStyle w:val="a6"/>
              <w:numPr>
                <w:ilvl w:val="0"/>
                <w:numId w:val="16"/>
              </w:num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Whether we should use longer than 5-bit BS field when only one LCG having data.</w:t>
            </w:r>
          </w:p>
          <w:p w14:paraId="53437DC5" w14:textId="77777777" w:rsidR="00AF7169" w:rsidRDefault="00AF7169"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For 1), we don’t think it is necessary to define new BS table for 5-bit BS field.</w:t>
            </w:r>
          </w:p>
          <w:p w14:paraId="67FB0218" w14:textId="5F3CD4FE" w:rsidR="00AF7169" w:rsidRDefault="00AF7169" w:rsidP="00AF7169">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For 2), we think it is worth considering using longer than 5-bit BS field when only one LCG having data.</w:t>
            </w:r>
          </w:p>
        </w:tc>
      </w:tr>
      <w:tr w:rsidR="009F4131" w:rsidRPr="00D17F2C" w14:paraId="6E022065" w14:textId="77777777" w:rsidTr="007A0619">
        <w:trPr>
          <w:trHeight w:val="43"/>
        </w:trPr>
        <w:tc>
          <w:tcPr>
            <w:tcW w:w="2250" w:type="dxa"/>
          </w:tcPr>
          <w:p w14:paraId="464EB52F" w14:textId="6F6C7DB3"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5489A6BD" w14:textId="666CAA58"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7a and 7e</w:t>
            </w:r>
          </w:p>
        </w:tc>
        <w:tc>
          <w:tcPr>
            <w:tcW w:w="5125" w:type="dxa"/>
          </w:tcPr>
          <w:p w14:paraId="30C84B19" w14:textId="77777777"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While we think long BSR should be considered, we must point out that many potential BSR enhancements would need RAN2 to define new BSR formats anyway. Thus, we think new BSR formats should be taken into account together.</w:t>
            </w:r>
          </w:p>
          <w:p w14:paraId="3FCE7242" w14:textId="0EB869C0" w:rsidR="009F4131" w:rsidRDefault="009F4131" w:rsidP="00AF7169">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(In our understanding, if new BSR table is used in existing long BSR, then it is still considered as a new BSR format due to e.g. new LCID.)</w:t>
            </w:r>
          </w:p>
        </w:tc>
      </w:tr>
      <w:tr w:rsidR="00F65F24" w14:paraId="526CF496"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1A2B5675"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v</w:t>
            </w:r>
            <w:r w:rsidRPr="00F65F24">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0BA07410"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Option 7d.</w:t>
            </w:r>
          </w:p>
        </w:tc>
        <w:tc>
          <w:tcPr>
            <w:tcW w:w="5125" w:type="dxa"/>
            <w:tcBorders>
              <w:top w:val="single" w:sz="4" w:space="0" w:color="auto"/>
              <w:left w:val="single" w:sz="4" w:space="0" w:color="auto"/>
              <w:bottom w:val="single" w:sz="4" w:space="0" w:color="auto"/>
              <w:right w:val="single" w:sz="4" w:space="0" w:color="auto"/>
            </w:tcBorders>
          </w:tcPr>
          <w:p w14:paraId="25914E13"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 xml:space="preserve">Short BSR could be more frequently used than the long BSR since typically only single LCG has data when the UE only has XR traffic. Considering this, it is preferred that both short BSR and long BSR should use the same new BSR table with more codepoints. This would result in the size increase of short BSR. But it is a minor cost considering the large data volume of XR traffic. </w:t>
            </w: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t xml:space="preserve">Summary </w:t>
      </w:r>
    </w:p>
    <w:p w14:paraId="61EC4C75" w14:textId="77777777" w:rsidR="00C40D15" w:rsidRDefault="00C40D15" w:rsidP="00C40D15">
      <w:pPr>
        <w:spacing w:after="0"/>
        <w:rPr>
          <w:lang w:eastAsia="zh-CN"/>
        </w:rPr>
      </w:pPr>
      <w:r>
        <w:rPr>
          <w:lang w:eastAsia="zh-CN"/>
        </w:rPr>
        <w:t>(to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r>
        <w:rPr>
          <w:lang w:eastAsia="zh-CN"/>
        </w:rPr>
        <w:t>Last but not least,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Only UEs supporting XR services</w:t>
      </w:r>
      <w:r w:rsidR="007935C9">
        <w:rPr>
          <w:lang w:eastAsia="zh-CN"/>
        </w:rPr>
        <w:t>;</w:t>
      </w:r>
    </w:p>
    <w:p w14:paraId="0D05E76C" w14:textId="0E1D50A0" w:rsidR="00D31422" w:rsidRDefault="006B4390" w:rsidP="007A30B3">
      <w:pPr>
        <w:ind w:left="720" w:hanging="360"/>
        <w:rPr>
          <w:lang w:eastAsia="zh-CN"/>
        </w:rPr>
      </w:pPr>
      <w:r>
        <w:rPr>
          <w:lang w:eastAsia="zh-CN"/>
        </w:rPr>
        <w:t xml:space="preserve">- Option 8b.  </w:t>
      </w:r>
      <w:commentRangeStart w:id="14"/>
      <w:r w:rsidR="00857824">
        <w:rPr>
          <w:lang w:eastAsia="zh-CN"/>
        </w:rPr>
        <w:t>Any UEs</w:t>
      </w:r>
      <w:commentRangeEnd w:id="14"/>
      <w:r w:rsidR="00C804AA">
        <w:rPr>
          <w:rStyle w:val="ac"/>
        </w:rPr>
        <w:commentReference w:id="14"/>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7A0619">
        <w:trPr>
          <w:trHeight w:val="360"/>
        </w:trPr>
        <w:tc>
          <w:tcPr>
            <w:tcW w:w="2250" w:type="dxa"/>
            <w:shd w:val="clear" w:color="auto" w:fill="BFBFBF"/>
          </w:tcPr>
          <w:p w14:paraId="60D351E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5F997F5" w14:textId="77777777" w:rsidR="004751FD" w:rsidRPr="00123DD7" w:rsidRDefault="004751FD" w:rsidP="007A0619">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7A0619">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1574357B" w14:textId="77777777" w:rsidR="004751FD" w:rsidRPr="001D4363" w:rsidRDefault="004751FD" w:rsidP="007A0619">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7A0619">
        <w:trPr>
          <w:trHeight w:val="43"/>
        </w:trPr>
        <w:tc>
          <w:tcPr>
            <w:tcW w:w="2250" w:type="dxa"/>
          </w:tcPr>
          <w:p w14:paraId="44429CC1" w14:textId="144DBC67"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A8472DA" w14:textId="6392DD7F" w:rsidR="004751FD" w:rsidRPr="00AB49FE" w:rsidRDefault="00EF7A37"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5636EDC2" w14:textId="4E8229ED" w:rsidR="000E4C38" w:rsidRDefault="0039664D" w:rsidP="007A061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w:t>
            </w:r>
            <w:r w:rsidR="007F5E6D">
              <w:rPr>
                <w:rFonts w:eastAsia="Times New Roman" w:cs="Arial"/>
                <w:szCs w:val="20"/>
                <w:lang w:val="en-GB" w:eastAsia="zh-CN"/>
              </w:rPr>
              <w:t>s</w:t>
            </w:r>
            <w:r>
              <w:rPr>
                <w:rFonts w:eastAsia="Times New Roman" w:cs="Arial"/>
                <w:szCs w:val="20"/>
                <w:lang w:val="en-GB" w:eastAsia="zh-CN"/>
              </w:rPr>
              <w:t xml:space="preserve"> why </w:t>
            </w:r>
            <w:r w:rsidR="007F5E6D">
              <w:rPr>
                <w:rFonts w:eastAsia="Times New Roman" w:cs="Arial"/>
                <w:szCs w:val="20"/>
                <w:lang w:val="en-GB" w:eastAsia="zh-CN"/>
              </w:rPr>
              <w:t xml:space="preserve">a </w:t>
            </w:r>
            <w:r>
              <w:rPr>
                <w:rFonts w:eastAsia="Times New Roman" w:cs="Arial"/>
                <w:szCs w:val="20"/>
                <w:lang w:val="en-GB" w:eastAsia="zh-CN"/>
              </w:rPr>
              <w:t>new BSR table</w:t>
            </w:r>
            <w:r w:rsidR="007F5E6D">
              <w:rPr>
                <w:rFonts w:eastAsia="Times New Roman" w:cs="Arial"/>
                <w:szCs w:val="20"/>
                <w:lang w:val="en-GB" w:eastAsia="zh-CN"/>
              </w:rPr>
              <w:t xml:space="preserve"> </w:t>
            </w:r>
            <w:r w:rsidR="00E94252">
              <w:rPr>
                <w:rFonts w:eastAsia="Times New Roman" w:cs="Arial"/>
                <w:szCs w:val="20"/>
                <w:lang w:val="en-GB" w:eastAsia="zh-CN"/>
              </w:rPr>
              <w:t>can</w:t>
            </w:r>
            <w:r w:rsidR="007F5E6D">
              <w:rPr>
                <w:rFonts w:eastAsia="Times New Roman" w:cs="Arial"/>
                <w:szCs w:val="20"/>
                <w:lang w:val="en-GB" w:eastAsia="zh-CN"/>
              </w:rPr>
              <w:t xml:space="preserve">not </w:t>
            </w:r>
            <w:r>
              <w:rPr>
                <w:rFonts w:eastAsia="Times New Roman" w:cs="Arial"/>
                <w:szCs w:val="20"/>
                <w:lang w:val="en-GB" w:eastAsia="zh-CN"/>
              </w:rPr>
              <w:t xml:space="preserve">be used by </w:t>
            </w:r>
            <w:r w:rsidR="000E4C38">
              <w:rPr>
                <w:rFonts w:eastAsia="Times New Roman" w:cs="Arial"/>
                <w:szCs w:val="20"/>
                <w:lang w:val="en-GB" w:eastAsia="zh-CN"/>
              </w:rPr>
              <w:t xml:space="preserve">UEs not supporting XR services. Moreover, use of new BSR tables is fully under network control, i.e. if network does not want a UE to use </w:t>
            </w:r>
            <w:r w:rsidR="00AA0D48">
              <w:rPr>
                <w:rFonts w:eastAsia="Times New Roman" w:cs="Arial"/>
                <w:szCs w:val="20"/>
                <w:lang w:val="en-GB" w:eastAsia="zh-CN"/>
              </w:rPr>
              <w:t>a</w:t>
            </w:r>
            <w:r w:rsidR="000E4C38">
              <w:rPr>
                <w:rFonts w:eastAsia="Times New Roman" w:cs="Arial"/>
                <w:szCs w:val="20"/>
                <w:lang w:val="en-GB" w:eastAsia="zh-CN"/>
              </w:rPr>
              <w:t xml:space="preserve"> new BSR table</w:t>
            </w:r>
            <w:r w:rsidR="00AA0D48">
              <w:rPr>
                <w:rFonts w:eastAsia="Times New Roman" w:cs="Arial"/>
                <w:szCs w:val="20"/>
                <w:lang w:val="en-GB" w:eastAsia="zh-CN"/>
              </w:rPr>
              <w:t xml:space="preserve">, it can simply not enable or configure </w:t>
            </w:r>
            <w:r w:rsidR="00A865F9">
              <w:rPr>
                <w:rFonts w:eastAsia="Times New Roman" w:cs="Arial"/>
                <w:szCs w:val="20"/>
                <w:lang w:val="en-GB" w:eastAsia="zh-CN"/>
              </w:rPr>
              <w:t>that BSR table for the UE.</w:t>
            </w:r>
          </w:p>
        </w:tc>
      </w:tr>
      <w:tr w:rsidR="00564510" w:rsidRPr="00D17F2C" w14:paraId="78156AED" w14:textId="77777777" w:rsidTr="007A0619">
        <w:trPr>
          <w:trHeight w:val="43"/>
        </w:trPr>
        <w:tc>
          <w:tcPr>
            <w:tcW w:w="2250" w:type="dxa"/>
          </w:tcPr>
          <w:p w14:paraId="4779D7CD" w14:textId="45DA3E38"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28589B55" w14:textId="5530CA90" w:rsidR="00564510" w:rsidRPr="00AB49FE" w:rsidRDefault="00C03F5E"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564510">
              <w:rPr>
                <w:rFonts w:eastAsia="Times New Roman" w:cs="Arial"/>
                <w:szCs w:val="20"/>
                <w:lang w:val="en-GB" w:eastAsia="zh-CN"/>
              </w:rPr>
              <w:t>8a</w:t>
            </w:r>
            <w:r>
              <w:rPr>
                <w:rFonts w:eastAsia="Times New Roman" w:cs="Arial"/>
                <w:szCs w:val="20"/>
                <w:lang w:val="en-GB" w:eastAsia="zh-CN"/>
              </w:rPr>
              <w:t xml:space="preserve"> for now</w:t>
            </w:r>
          </w:p>
        </w:tc>
        <w:tc>
          <w:tcPr>
            <w:tcW w:w="5125" w:type="dxa"/>
          </w:tcPr>
          <w:p w14:paraId="519C0234"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6A4BC6C5" w14:textId="690D7189"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C804AA" w:rsidRPr="00D17F2C" w14:paraId="1068CFFE" w14:textId="77777777" w:rsidTr="007A0619">
        <w:trPr>
          <w:trHeight w:val="43"/>
        </w:trPr>
        <w:tc>
          <w:tcPr>
            <w:tcW w:w="2250" w:type="dxa"/>
          </w:tcPr>
          <w:p w14:paraId="68B3ED7F" w14:textId="05348223"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ZTE</w:t>
            </w:r>
          </w:p>
        </w:tc>
        <w:tc>
          <w:tcPr>
            <w:tcW w:w="1980" w:type="dxa"/>
          </w:tcPr>
          <w:p w14:paraId="59AB1473" w14:textId="4A7125AC" w:rsidR="00C804AA" w:rsidRPr="00AB49FE"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33C6E86" w14:textId="71BF10B9" w:rsidR="00C804AA" w:rsidRDefault="00C804AA" w:rsidP="00C804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As normal, we assume the UE will indicate support for these and if supported, the network can configure the UE to use these whenever it is appropriate. Whether an XR service is running at this point or not may be irrelevant (what matters is the configuration that the UE receives). </w:t>
            </w:r>
          </w:p>
        </w:tc>
      </w:tr>
      <w:tr w:rsidR="00443FDD" w:rsidRPr="00D17F2C" w14:paraId="6CE1DF2C" w14:textId="77777777" w:rsidTr="007A0619">
        <w:trPr>
          <w:trHeight w:val="43"/>
        </w:trPr>
        <w:tc>
          <w:tcPr>
            <w:tcW w:w="2250" w:type="dxa"/>
          </w:tcPr>
          <w:p w14:paraId="1FFFF76D" w14:textId="11F0733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LGE</w:t>
            </w:r>
          </w:p>
        </w:tc>
        <w:tc>
          <w:tcPr>
            <w:tcW w:w="1980" w:type="dxa"/>
          </w:tcPr>
          <w:p w14:paraId="39C3D442" w14:textId="5081E1FF" w:rsidR="00443FDD" w:rsidRPr="00AB49FE"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ko-KR"/>
              </w:rPr>
              <w:t xml:space="preserve">Option </w:t>
            </w:r>
            <w:r>
              <w:rPr>
                <w:rFonts w:eastAsia="Times New Roman" w:cs="Arial" w:hint="eastAsia"/>
                <w:szCs w:val="20"/>
                <w:lang w:val="en-GB" w:eastAsia="ko-KR"/>
              </w:rPr>
              <w:t>8b</w:t>
            </w:r>
          </w:p>
        </w:tc>
        <w:tc>
          <w:tcPr>
            <w:tcW w:w="5125" w:type="dxa"/>
          </w:tcPr>
          <w:p w14:paraId="28B2C2A4" w14:textId="21C7D0A0" w:rsidR="00443FDD" w:rsidRDefault="00443FDD" w:rsidP="00443FD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hint="eastAsia"/>
                <w:szCs w:val="20"/>
                <w:lang w:val="en-GB" w:eastAsia="ko-KR"/>
              </w:rPr>
              <w:t xml:space="preserve"> </w:t>
            </w:r>
            <w:r>
              <w:rPr>
                <w:rFonts w:eastAsia="Times New Roman" w:cs="Arial"/>
                <w:szCs w:val="20"/>
                <w:lang w:val="en-GB" w:eastAsia="ko-KR"/>
              </w:rPr>
              <w:t>It is up to</w:t>
            </w:r>
            <w:r>
              <w:rPr>
                <w:rFonts w:eastAsia="Times New Roman" w:cs="Arial" w:hint="eastAsia"/>
                <w:szCs w:val="20"/>
                <w:lang w:val="en-GB" w:eastAsia="ko-KR"/>
              </w:rPr>
              <w:t xml:space="preserve"> the network configuration.</w:t>
            </w:r>
          </w:p>
        </w:tc>
      </w:tr>
      <w:tr w:rsidR="009F6133" w:rsidRPr="00D17F2C" w14:paraId="3AA1BF9D" w14:textId="77777777" w:rsidTr="007A0619">
        <w:trPr>
          <w:trHeight w:val="43"/>
        </w:trPr>
        <w:tc>
          <w:tcPr>
            <w:tcW w:w="2250" w:type="dxa"/>
          </w:tcPr>
          <w:p w14:paraId="303B93C5" w14:textId="3AD89121"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NEC </w:t>
            </w:r>
          </w:p>
        </w:tc>
        <w:tc>
          <w:tcPr>
            <w:tcW w:w="1980" w:type="dxa"/>
          </w:tcPr>
          <w:p w14:paraId="78A0BEE9" w14:textId="214473A9" w:rsidR="009F6133" w:rsidRPr="00AB49FE"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Discuss later </w:t>
            </w:r>
          </w:p>
        </w:tc>
        <w:tc>
          <w:tcPr>
            <w:tcW w:w="5125" w:type="dxa"/>
          </w:tcPr>
          <w:p w14:paraId="49C8E263" w14:textId="5A15D79C" w:rsidR="009F6133" w:rsidRDefault="009F6133"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can discuss this later stage when we discuss capability. This would be a question not only for BSR enhancement but also for other enhancements</w:t>
            </w:r>
          </w:p>
        </w:tc>
      </w:tr>
      <w:tr w:rsidR="007A5E94" w:rsidRPr="00D17F2C" w14:paraId="01E987B3" w14:textId="77777777" w:rsidTr="007A0619">
        <w:trPr>
          <w:trHeight w:val="43"/>
        </w:trPr>
        <w:tc>
          <w:tcPr>
            <w:tcW w:w="2250" w:type="dxa"/>
          </w:tcPr>
          <w:p w14:paraId="6A40C718" w14:textId="361B0394"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C</w:t>
            </w:r>
            <w:r>
              <w:rPr>
                <w:rFonts w:eastAsiaTheme="minorEastAsia" w:cs="Arial"/>
                <w:szCs w:val="20"/>
                <w:lang w:val="en-GB" w:eastAsia="zh-CN"/>
              </w:rPr>
              <w:t>MCC</w:t>
            </w:r>
          </w:p>
        </w:tc>
        <w:tc>
          <w:tcPr>
            <w:tcW w:w="1980" w:type="dxa"/>
          </w:tcPr>
          <w:p w14:paraId="5222D47C" w14:textId="4565275F" w:rsidR="007A5E94" w:rsidRPr="00AB49FE"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8b</w:t>
            </w:r>
          </w:p>
        </w:tc>
        <w:tc>
          <w:tcPr>
            <w:tcW w:w="5125" w:type="dxa"/>
          </w:tcPr>
          <w:p w14:paraId="1D3E810D" w14:textId="54A442D9" w:rsidR="007A5E94" w:rsidRDefault="007A5E94" w:rsidP="007A5E94">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szCs w:val="20"/>
                <w:lang w:val="en-GB" w:eastAsia="zh-CN"/>
              </w:rPr>
              <w:t xml:space="preserve">For traditional service like </w:t>
            </w:r>
            <w:r>
              <w:rPr>
                <w:rFonts w:eastAsiaTheme="minorEastAsia" w:cs="Arial" w:hint="eastAsia"/>
                <w:szCs w:val="20"/>
                <w:lang w:val="en-GB" w:eastAsia="zh-CN"/>
              </w:rPr>
              <w:t>live</w:t>
            </w:r>
            <w:r>
              <w:rPr>
                <w:rFonts w:eastAsiaTheme="minorEastAsia" w:cs="Arial"/>
                <w:szCs w:val="20"/>
                <w:lang w:val="en-GB" w:eastAsia="zh-CN"/>
              </w:rPr>
              <w:t xml:space="preserve"> </w:t>
            </w:r>
            <w:r>
              <w:rPr>
                <w:rFonts w:eastAsiaTheme="minorEastAsia" w:cs="Arial" w:hint="eastAsia"/>
                <w:szCs w:val="20"/>
                <w:lang w:val="en-GB" w:eastAsia="zh-CN"/>
              </w:rPr>
              <w:t>streaming</w:t>
            </w:r>
            <w:r>
              <w:rPr>
                <w:rFonts w:eastAsiaTheme="minorEastAsia" w:cs="Arial"/>
                <w:szCs w:val="20"/>
                <w:lang w:val="en-GB" w:eastAsia="zh-CN"/>
              </w:rPr>
              <w:t xml:space="preserve"> </w:t>
            </w:r>
            <w:r>
              <w:rPr>
                <w:rFonts w:eastAsiaTheme="minorEastAsia" w:cs="Arial" w:hint="eastAsia"/>
                <w:szCs w:val="20"/>
                <w:lang w:val="en-GB" w:eastAsia="zh-CN"/>
              </w:rPr>
              <w:t>and</w:t>
            </w:r>
            <w:r>
              <w:rPr>
                <w:rFonts w:eastAsiaTheme="minorEastAsia" w:cs="Arial"/>
                <w:szCs w:val="20"/>
                <w:lang w:val="en-GB" w:eastAsia="zh-CN"/>
              </w:rPr>
              <w:t xml:space="preserve"> </w:t>
            </w:r>
            <w:r>
              <w:rPr>
                <w:rFonts w:eastAsiaTheme="minorEastAsia" w:cs="Arial" w:hint="eastAsia"/>
                <w:szCs w:val="20"/>
                <w:lang w:val="en-GB" w:eastAsia="zh-CN"/>
              </w:rPr>
              <w:t>electronic</w:t>
            </w:r>
            <w:r>
              <w:rPr>
                <w:rFonts w:eastAsiaTheme="minorEastAsia" w:cs="Arial"/>
                <w:szCs w:val="20"/>
                <w:lang w:val="en-GB" w:eastAsia="zh-CN"/>
              </w:rPr>
              <w:t xml:space="preserve"> </w:t>
            </w:r>
            <w:r>
              <w:rPr>
                <w:rFonts w:eastAsiaTheme="minorEastAsia" w:cs="Arial" w:hint="eastAsia"/>
                <w:szCs w:val="20"/>
                <w:lang w:val="en-GB" w:eastAsia="zh-CN"/>
              </w:rPr>
              <w:t>games</w:t>
            </w:r>
            <w:r>
              <w:rPr>
                <w:rFonts w:eastAsiaTheme="minorEastAsia" w:cs="Arial"/>
                <w:szCs w:val="20"/>
                <w:lang w:val="en-GB" w:eastAsia="zh-CN"/>
              </w:rPr>
              <w:t xml:space="preserve">, new BSR table is more suitable compared to legacy BSR table, therefore new BSR table should be available to </w:t>
            </w:r>
            <w:r>
              <w:rPr>
                <w:rFonts w:eastAsiaTheme="minorEastAsia" w:cs="Arial" w:hint="eastAsia"/>
                <w:szCs w:val="20"/>
                <w:lang w:val="en-GB" w:eastAsia="zh-CN"/>
              </w:rPr>
              <w:t>all</w:t>
            </w:r>
            <w:r>
              <w:rPr>
                <w:rFonts w:eastAsiaTheme="minorEastAsia" w:cs="Arial"/>
                <w:szCs w:val="20"/>
                <w:lang w:val="en-GB" w:eastAsia="zh-CN"/>
              </w:rPr>
              <w:t xml:space="preserve"> </w:t>
            </w:r>
            <w:r>
              <w:rPr>
                <w:rFonts w:eastAsiaTheme="minorEastAsia" w:cs="Arial" w:hint="eastAsia"/>
                <w:szCs w:val="20"/>
                <w:lang w:val="en-GB" w:eastAsia="zh-CN"/>
              </w:rPr>
              <w:t>UEs</w:t>
            </w:r>
          </w:p>
        </w:tc>
      </w:tr>
      <w:tr w:rsidR="009F6133" w:rsidRPr="00D17F2C" w14:paraId="7CC6E2D8" w14:textId="77777777" w:rsidTr="007A0619">
        <w:trPr>
          <w:trHeight w:val="43"/>
        </w:trPr>
        <w:tc>
          <w:tcPr>
            <w:tcW w:w="2250" w:type="dxa"/>
          </w:tcPr>
          <w:p w14:paraId="77078570" w14:textId="66D6AEF7" w:rsidR="009F6133" w:rsidRPr="00AB49FE" w:rsidRDefault="004B2296"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Ericsson</w:t>
            </w:r>
          </w:p>
        </w:tc>
        <w:tc>
          <w:tcPr>
            <w:tcW w:w="1980" w:type="dxa"/>
          </w:tcPr>
          <w:p w14:paraId="7697085B" w14:textId="4A0A41E0" w:rsidR="009F6133" w:rsidRPr="00AB49FE" w:rsidRDefault="003E30BD" w:rsidP="009F6133">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1B2886C5" w14:textId="2AD84031" w:rsidR="009F6133" w:rsidRDefault="004B2B8F" w:rsidP="009F6133">
            <w:pPr>
              <w:overflowPunct w:val="0"/>
              <w:autoSpaceDE w:val="0"/>
              <w:autoSpaceDN w:val="0"/>
              <w:adjustRightInd w:val="0"/>
              <w:spacing w:before="60" w:after="60"/>
              <w:textAlignment w:val="baseline"/>
              <w:rPr>
                <w:rFonts w:eastAsia="Times New Roman" w:cs="Arial"/>
                <w:szCs w:val="20"/>
                <w:lang w:val="en-GB" w:eastAsia="zh-CN"/>
              </w:rPr>
            </w:pPr>
            <w:r w:rsidRPr="5E4087CF">
              <w:rPr>
                <w:rFonts w:eastAsia="Times New Roman" w:cs="Arial"/>
                <w:lang w:val="en-GB" w:eastAsia="zh-CN"/>
              </w:rPr>
              <w:t xml:space="preserve">The feature may mostly be useful for XR services, but it is not </w:t>
            </w:r>
            <w:r w:rsidRPr="37BBC0E1">
              <w:rPr>
                <w:rFonts w:eastAsia="Times New Roman" w:cs="Arial"/>
                <w:lang w:val="en-GB" w:eastAsia="zh-CN"/>
              </w:rPr>
              <w:t>necessarily</w:t>
            </w:r>
            <w:r w:rsidRPr="1469AADA">
              <w:rPr>
                <w:rFonts w:eastAsia="Times New Roman" w:cs="Arial"/>
                <w:lang w:val="en-GB" w:eastAsia="zh-CN"/>
              </w:rPr>
              <w:t xml:space="preserve"> </w:t>
            </w:r>
            <w:r w:rsidRPr="5E4087CF">
              <w:rPr>
                <w:rFonts w:eastAsia="Times New Roman" w:cs="Arial"/>
                <w:lang w:val="en-GB" w:eastAsia="zh-CN"/>
              </w:rPr>
              <w:t>limited to XR and can be used for other services if such benefit is seen</w:t>
            </w:r>
            <w:r w:rsidRPr="66EF7B82">
              <w:rPr>
                <w:rFonts w:eastAsia="Times New Roman" w:cs="Arial"/>
                <w:lang w:val="en-GB" w:eastAsia="zh-CN"/>
              </w:rPr>
              <w:t xml:space="preserve">. </w:t>
            </w:r>
            <w:r w:rsidRPr="64CCE56C">
              <w:rPr>
                <w:rFonts w:eastAsia="Times New Roman" w:cs="Arial"/>
                <w:lang w:val="en-GB" w:eastAsia="zh-CN"/>
              </w:rPr>
              <w:t>It is depending on</w:t>
            </w:r>
            <w:r w:rsidRPr="024F108A">
              <w:rPr>
                <w:rFonts w:eastAsia="Times New Roman" w:cs="Arial"/>
                <w:lang w:val="en-GB" w:eastAsia="zh-CN"/>
              </w:rPr>
              <w:t xml:space="preserve"> </w:t>
            </w:r>
            <w:r w:rsidRPr="750DA8D8">
              <w:rPr>
                <w:rFonts w:eastAsia="Times New Roman" w:cs="Arial"/>
                <w:lang w:val="en-GB" w:eastAsia="zh-CN"/>
              </w:rPr>
              <w:t xml:space="preserve">UE </w:t>
            </w:r>
            <w:r w:rsidRPr="460F0B15">
              <w:rPr>
                <w:rFonts w:eastAsia="Times New Roman" w:cs="Arial"/>
                <w:lang w:val="en-GB" w:eastAsia="zh-CN"/>
              </w:rPr>
              <w:t>capabilities</w:t>
            </w:r>
            <w:r w:rsidRPr="750DA8D8">
              <w:rPr>
                <w:rFonts w:eastAsia="Times New Roman" w:cs="Arial"/>
                <w:lang w:val="en-GB" w:eastAsia="zh-CN"/>
              </w:rPr>
              <w:t xml:space="preserve"> </w:t>
            </w:r>
            <w:r w:rsidRPr="06A7D668">
              <w:rPr>
                <w:rFonts w:eastAsia="Times New Roman" w:cs="Arial"/>
                <w:lang w:val="en-GB" w:eastAsia="zh-CN"/>
              </w:rPr>
              <w:t xml:space="preserve">and </w:t>
            </w:r>
            <w:r w:rsidRPr="5E4087CF">
              <w:rPr>
                <w:rFonts w:eastAsia="Times New Roman" w:cs="Arial"/>
                <w:lang w:val="en-GB" w:eastAsia="zh-CN"/>
              </w:rPr>
              <w:t xml:space="preserve">network decision to configure </w:t>
            </w:r>
            <w:r w:rsidRPr="3033799D">
              <w:rPr>
                <w:rFonts w:eastAsia="Times New Roman" w:cs="Arial"/>
                <w:lang w:val="en-GB" w:eastAsia="zh-CN"/>
              </w:rPr>
              <w:t>new</w:t>
            </w:r>
            <w:r w:rsidRPr="0D4D968B">
              <w:rPr>
                <w:rFonts w:eastAsia="Times New Roman" w:cs="Arial"/>
                <w:lang w:val="en-GB" w:eastAsia="zh-CN"/>
              </w:rPr>
              <w:t xml:space="preserve"> </w:t>
            </w:r>
            <w:r w:rsidRPr="5E4087CF">
              <w:rPr>
                <w:rFonts w:eastAsia="Times New Roman" w:cs="Arial"/>
                <w:lang w:val="en-GB" w:eastAsia="zh-CN"/>
              </w:rPr>
              <w:t>tables.</w:t>
            </w:r>
          </w:p>
        </w:tc>
      </w:tr>
      <w:tr w:rsidR="009F6133" w:rsidRPr="00D17F2C" w14:paraId="5DECF2AA" w14:textId="77777777" w:rsidTr="007A0619">
        <w:trPr>
          <w:trHeight w:val="43"/>
        </w:trPr>
        <w:tc>
          <w:tcPr>
            <w:tcW w:w="2250" w:type="dxa"/>
          </w:tcPr>
          <w:p w14:paraId="74F969E8" w14:textId="00FADDBE"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Q</w:t>
            </w:r>
            <w:r>
              <w:rPr>
                <w:rFonts w:eastAsiaTheme="minorEastAsia" w:cs="Arial"/>
                <w:szCs w:val="20"/>
                <w:lang w:val="en-GB" w:eastAsia="zh-CN"/>
              </w:rPr>
              <w:t>uectel</w:t>
            </w:r>
          </w:p>
        </w:tc>
        <w:tc>
          <w:tcPr>
            <w:tcW w:w="1980" w:type="dxa"/>
          </w:tcPr>
          <w:p w14:paraId="1F60E9C9" w14:textId="4F7C8D0F" w:rsidR="009F6133" w:rsidRPr="009472EF" w:rsidRDefault="009472EF" w:rsidP="009F6133">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8</w:t>
            </w:r>
            <w:r>
              <w:rPr>
                <w:rFonts w:eastAsiaTheme="minorEastAsia" w:cs="Arial"/>
                <w:szCs w:val="20"/>
                <w:lang w:val="en-GB" w:eastAsia="zh-CN"/>
              </w:rPr>
              <w:t>b</w:t>
            </w:r>
          </w:p>
        </w:tc>
        <w:tc>
          <w:tcPr>
            <w:tcW w:w="5125" w:type="dxa"/>
          </w:tcPr>
          <w:p w14:paraId="63F58B46" w14:textId="1F608B75" w:rsidR="009F6133" w:rsidRPr="009472EF" w:rsidRDefault="009F6133" w:rsidP="009F6133">
            <w:pPr>
              <w:overflowPunct w:val="0"/>
              <w:autoSpaceDE w:val="0"/>
              <w:autoSpaceDN w:val="0"/>
              <w:adjustRightInd w:val="0"/>
              <w:spacing w:before="60" w:after="60"/>
              <w:textAlignment w:val="baseline"/>
              <w:rPr>
                <w:rFonts w:eastAsiaTheme="minorEastAsia" w:cs="Arial"/>
                <w:szCs w:val="20"/>
                <w:lang w:val="en-GB" w:eastAsia="zh-CN"/>
              </w:rPr>
            </w:pPr>
          </w:p>
        </w:tc>
      </w:tr>
      <w:tr w:rsidR="003251C4" w:rsidRPr="00D17F2C" w14:paraId="4C23D8E1" w14:textId="77777777" w:rsidTr="007A0619">
        <w:trPr>
          <w:trHeight w:val="43"/>
        </w:trPr>
        <w:tc>
          <w:tcPr>
            <w:tcW w:w="2250" w:type="dxa"/>
          </w:tcPr>
          <w:p w14:paraId="662655B9" w14:textId="188D244C"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Sony</w:t>
            </w:r>
          </w:p>
        </w:tc>
        <w:tc>
          <w:tcPr>
            <w:tcW w:w="1980" w:type="dxa"/>
          </w:tcPr>
          <w:p w14:paraId="67B37E9C" w14:textId="79B63366"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8b</w:t>
            </w:r>
          </w:p>
        </w:tc>
        <w:tc>
          <w:tcPr>
            <w:tcW w:w="5125" w:type="dxa"/>
          </w:tcPr>
          <w:p w14:paraId="6C0D0FCB" w14:textId="5DDECE4F" w:rsidR="003251C4" w:rsidRDefault="003251C4" w:rsidP="003251C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Based on UE capability</w:t>
            </w:r>
          </w:p>
        </w:tc>
      </w:tr>
      <w:tr w:rsidR="00AF7169" w:rsidRPr="00D17F2C" w14:paraId="3D1DD5A1" w14:textId="77777777" w:rsidTr="007A0619">
        <w:trPr>
          <w:trHeight w:val="43"/>
        </w:trPr>
        <w:tc>
          <w:tcPr>
            <w:tcW w:w="2250" w:type="dxa"/>
          </w:tcPr>
          <w:p w14:paraId="21A2CA91" w14:textId="1D153902"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Samsung</w:t>
            </w:r>
          </w:p>
        </w:tc>
        <w:tc>
          <w:tcPr>
            <w:tcW w:w="1980" w:type="dxa"/>
          </w:tcPr>
          <w:p w14:paraId="7D41E55A" w14:textId="4AB82B3B"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hint="eastAsia"/>
                <w:szCs w:val="20"/>
                <w:lang w:val="en-GB" w:eastAsia="ko-KR"/>
              </w:rPr>
              <w:t>Option 8b</w:t>
            </w:r>
          </w:p>
        </w:tc>
        <w:tc>
          <w:tcPr>
            <w:tcW w:w="5125" w:type="dxa"/>
          </w:tcPr>
          <w:p w14:paraId="6408B53D" w14:textId="06D330C3" w:rsidR="00AF7169" w:rsidRDefault="00AF7169" w:rsidP="003251C4">
            <w:pPr>
              <w:overflowPunct w:val="0"/>
              <w:autoSpaceDE w:val="0"/>
              <w:autoSpaceDN w:val="0"/>
              <w:adjustRightInd w:val="0"/>
              <w:spacing w:before="60" w:after="60"/>
              <w:textAlignment w:val="baseline"/>
              <w:rPr>
                <w:rFonts w:eastAsia="Times New Roman" w:cs="Arial"/>
                <w:szCs w:val="20"/>
                <w:lang w:val="en-GB" w:eastAsia="zh-CN"/>
              </w:rPr>
            </w:pPr>
            <w:r>
              <w:rPr>
                <w:rFonts w:cs="Arial"/>
                <w:szCs w:val="20"/>
                <w:lang w:val="en-GB" w:eastAsia="ko-KR"/>
              </w:rPr>
              <w:t>Our preference is based on the understanding that ‘</w:t>
            </w:r>
            <w:r>
              <w:rPr>
                <w:rFonts w:cs="Arial" w:hint="eastAsia"/>
                <w:szCs w:val="20"/>
                <w:lang w:val="en-GB" w:eastAsia="ko-KR"/>
              </w:rPr>
              <w:t>any UEs</w:t>
            </w:r>
            <w:r>
              <w:rPr>
                <w:rFonts w:cs="Arial"/>
                <w:szCs w:val="20"/>
                <w:lang w:val="en-GB" w:eastAsia="ko-KR"/>
              </w:rPr>
              <w:t>’</w:t>
            </w:r>
            <w:r>
              <w:rPr>
                <w:rFonts w:cs="Arial" w:hint="eastAsia"/>
                <w:szCs w:val="20"/>
                <w:lang w:val="en-GB" w:eastAsia="ko-KR"/>
              </w:rPr>
              <w:t xml:space="preserve"> </w:t>
            </w:r>
            <w:r>
              <w:rPr>
                <w:rFonts w:cs="Arial"/>
                <w:szCs w:val="20"/>
                <w:lang w:val="en-GB" w:eastAsia="ko-KR"/>
              </w:rPr>
              <w:t xml:space="preserve">means any UEs </w:t>
            </w:r>
            <w:r>
              <w:rPr>
                <w:rFonts w:cs="Arial" w:hint="eastAsia"/>
                <w:szCs w:val="20"/>
                <w:lang w:val="en-GB" w:eastAsia="ko-KR"/>
              </w:rPr>
              <w:t>supporting</w:t>
            </w:r>
            <w:r>
              <w:rPr>
                <w:rFonts w:cs="Arial"/>
                <w:szCs w:val="20"/>
                <w:lang w:val="en-GB" w:eastAsia="ko-KR"/>
              </w:rPr>
              <w:t xml:space="preserve"> new BS table capability. The fundamental question should be whether we allow the capability of supporting new BS table to be a standalone capability apart from XR service.</w:t>
            </w:r>
          </w:p>
        </w:tc>
      </w:tr>
      <w:tr w:rsidR="009F4131" w:rsidRPr="00D17F2C" w14:paraId="6D44A69B" w14:textId="77777777" w:rsidTr="007A0619">
        <w:trPr>
          <w:trHeight w:val="43"/>
        </w:trPr>
        <w:tc>
          <w:tcPr>
            <w:tcW w:w="2250" w:type="dxa"/>
          </w:tcPr>
          <w:p w14:paraId="4C223DFB" w14:textId="0B06A994" w:rsidR="009F4131" w:rsidRDefault="009F4131" w:rsidP="003251C4">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Apple</w:t>
            </w:r>
          </w:p>
        </w:tc>
        <w:tc>
          <w:tcPr>
            <w:tcW w:w="1980" w:type="dxa"/>
          </w:tcPr>
          <w:p w14:paraId="58B092FC" w14:textId="4E2D49F0" w:rsidR="009F4131" w:rsidRDefault="009F4131" w:rsidP="003251C4">
            <w:pPr>
              <w:overflowPunct w:val="0"/>
              <w:autoSpaceDE w:val="0"/>
              <w:autoSpaceDN w:val="0"/>
              <w:adjustRightInd w:val="0"/>
              <w:spacing w:before="60" w:after="60"/>
              <w:textAlignment w:val="baseline"/>
              <w:rPr>
                <w:rFonts w:cs="Arial"/>
                <w:szCs w:val="20"/>
                <w:lang w:val="en-GB" w:eastAsia="ko-KR"/>
              </w:rPr>
            </w:pPr>
            <w:r>
              <w:rPr>
                <w:rFonts w:cs="Arial"/>
                <w:szCs w:val="20"/>
                <w:lang w:val="en-GB" w:eastAsia="ko-KR"/>
              </w:rPr>
              <w:t>8b</w:t>
            </w:r>
          </w:p>
        </w:tc>
        <w:tc>
          <w:tcPr>
            <w:tcW w:w="5125" w:type="dxa"/>
          </w:tcPr>
          <w:p w14:paraId="0903AE5C" w14:textId="6EAAC04D" w:rsidR="009F4131" w:rsidRDefault="009F4131" w:rsidP="009F4131">
            <w:pPr>
              <w:tabs>
                <w:tab w:val="left" w:pos="1780"/>
              </w:tabs>
              <w:overflowPunct w:val="0"/>
              <w:autoSpaceDE w:val="0"/>
              <w:autoSpaceDN w:val="0"/>
              <w:adjustRightInd w:val="0"/>
              <w:spacing w:before="60" w:after="60"/>
              <w:textAlignment w:val="baseline"/>
              <w:rPr>
                <w:rFonts w:cs="Arial"/>
                <w:szCs w:val="20"/>
                <w:lang w:val="en-GB" w:eastAsia="ko-KR"/>
              </w:rPr>
            </w:pPr>
            <w:r>
              <w:rPr>
                <w:rFonts w:eastAsia="Times New Roman" w:cs="Arial"/>
                <w:szCs w:val="20"/>
                <w:lang w:val="en-GB" w:eastAsia="zh-CN"/>
              </w:rPr>
              <w:t>This is anyway UE capability discussion.</w:t>
            </w:r>
          </w:p>
        </w:tc>
      </w:tr>
      <w:tr w:rsidR="00F65F24" w14:paraId="45416334" w14:textId="77777777" w:rsidTr="00F65F24">
        <w:trPr>
          <w:trHeight w:val="43"/>
        </w:trPr>
        <w:tc>
          <w:tcPr>
            <w:tcW w:w="2250" w:type="dxa"/>
            <w:tcBorders>
              <w:top w:val="single" w:sz="4" w:space="0" w:color="auto"/>
              <w:left w:val="single" w:sz="4" w:space="0" w:color="auto"/>
              <w:bottom w:val="single" w:sz="4" w:space="0" w:color="auto"/>
              <w:right w:val="single" w:sz="4" w:space="0" w:color="auto"/>
            </w:tcBorders>
          </w:tcPr>
          <w:p w14:paraId="6489D1F0"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hint="eastAsia"/>
                <w:szCs w:val="20"/>
                <w:lang w:val="en-GB" w:eastAsia="ko-KR"/>
              </w:rPr>
              <w:t>v</w:t>
            </w:r>
            <w:r w:rsidRPr="00F65F24">
              <w:rPr>
                <w:rFonts w:cs="Arial"/>
                <w:szCs w:val="20"/>
                <w:lang w:val="en-GB" w:eastAsia="ko-KR"/>
              </w:rPr>
              <w:t>ivo</w:t>
            </w:r>
          </w:p>
        </w:tc>
        <w:tc>
          <w:tcPr>
            <w:tcW w:w="1980" w:type="dxa"/>
            <w:tcBorders>
              <w:top w:val="single" w:sz="4" w:space="0" w:color="auto"/>
              <w:left w:val="single" w:sz="4" w:space="0" w:color="auto"/>
              <w:bottom w:val="single" w:sz="4" w:space="0" w:color="auto"/>
              <w:right w:val="single" w:sz="4" w:space="0" w:color="auto"/>
            </w:tcBorders>
          </w:tcPr>
          <w:p w14:paraId="1647C4FF" w14:textId="77777777" w:rsidR="00F65F24" w:rsidRPr="00F65F24" w:rsidRDefault="00F65F24" w:rsidP="00011515">
            <w:pPr>
              <w:overflowPunct w:val="0"/>
              <w:autoSpaceDE w:val="0"/>
              <w:autoSpaceDN w:val="0"/>
              <w:adjustRightInd w:val="0"/>
              <w:spacing w:before="60" w:after="60"/>
              <w:textAlignment w:val="baseline"/>
              <w:rPr>
                <w:rFonts w:cs="Arial"/>
                <w:szCs w:val="20"/>
                <w:lang w:val="en-GB" w:eastAsia="ko-KR"/>
              </w:rPr>
            </w:pPr>
            <w:r w:rsidRPr="00F65F24">
              <w:rPr>
                <w:rFonts w:cs="Arial"/>
                <w:szCs w:val="20"/>
                <w:lang w:val="en-GB" w:eastAsia="ko-KR"/>
              </w:rPr>
              <w:t>Option 8b</w:t>
            </w:r>
          </w:p>
        </w:tc>
        <w:tc>
          <w:tcPr>
            <w:tcW w:w="5125" w:type="dxa"/>
            <w:tcBorders>
              <w:top w:val="single" w:sz="4" w:space="0" w:color="auto"/>
              <w:left w:val="single" w:sz="4" w:space="0" w:color="auto"/>
              <w:bottom w:val="single" w:sz="4" w:space="0" w:color="auto"/>
              <w:right w:val="single" w:sz="4" w:space="0" w:color="auto"/>
            </w:tcBorders>
          </w:tcPr>
          <w:p w14:paraId="5A5D3830" w14:textId="77777777" w:rsidR="00F65F24" w:rsidRDefault="00F65F24" w:rsidP="00F65F24">
            <w:pPr>
              <w:tabs>
                <w:tab w:val="left" w:pos="1780"/>
              </w:tabs>
              <w:overflowPunct w:val="0"/>
              <w:autoSpaceDE w:val="0"/>
              <w:autoSpaceDN w:val="0"/>
              <w:adjustRightInd w:val="0"/>
              <w:spacing w:before="60" w:after="60"/>
              <w:textAlignment w:val="baseline"/>
              <w:rPr>
                <w:rFonts w:eastAsia="Times New Roman" w:cs="Arial"/>
                <w:szCs w:val="20"/>
                <w:lang w:val="en-GB" w:eastAsia="zh-CN"/>
              </w:rPr>
            </w:pPr>
            <w:r w:rsidRPr="00F65F24">
              <w:rPr>
                <w:rFonts w:eastAsia="Times New Roman" w:cs="Arial"/>
                <w:szCs w:val="20"/>
                <w:lang w:val="en-GB" w:eastAsia="zh-CN"/>
              </w:rPr>
              <w:t xml:space="preserve">Given fixed BSR table for common use is defined, it is not necessary to restrict the table for XR traffic only. One capability indicator can be defined to indicate if the UE supports the new BSR table or not, and it depends on the NW to configure whether/how to use the new BSR table. </w:t>
            </w:r>
          </w:p>
        </w:tc>
      </w:tr>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(to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1"/>
        <w:rPr>
          <w:b/>
          <w:bCs/>
          <w:noProof/>
        </w:rPr>
      </w:pPr>
      <w:bookmarkStart w:id="15" w:name="_Toc242573361"/>
      <w:bookmarkEnd w:id="5"/>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15"/>
    </w:p>
    <w:p w14:paraId="53B06905" w14:textId="64E65607" w:rsidR="000961F2"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16" w:name="_Ref132661070"/>
      <w:r w:rsidRPr="00273E73">
        <w:rPr>
          <w:rFonts w:cs="Arial"/>
          <w:lang w:val="de-DE"/>
        </w:rPr>
        <w:t>R2-2302515</w:t>
      </w:r>
      <w:r>
        <w:rPr>
          <w:rFonts w:cs="Arial"/>
          <w:lang w:val="de-DE"/>
        </w:rPr>
        <w:t xml:space="preserve">, </w:t>
      </w:r>
      <w:r w:rsidRPr="00273E73">
        <w:rPr>
          <w:rFonts w:cs="Arial"/>
          <w:lang w:val="de-DE"/>
        </w:rPr>
        <w:t>BSR enhancements for XR</w:t>
      </w:r>
      <w:r>
        <w:rPr>
          <w:rFonts w:cs="Arial"/>
          <w:lang w:val="de-DE"/>
        </w:rPr>
        <w:t xml:space="preserve">, </w:t>
      </w:r>
      <w:r w:rsidRPr="00273E73">
        <w:rPr>
          <w:rFonts w:cs="Arial"/>
          <w:lang w:val="de-DE"/>
        </w:rPr>
        <w:t>Qualcomm Incorporated</w:t>
      </w:r>
      <w:r>
        <w:rPr>
          <w:rFonts w:cs="Arial"/>
          <w:lang w:val="de-DE"/>
        </w:rPr>
        <w:t>.</w:t>
      </w:r>
      <w:bookmarkEnd w:id="16"/>
    </w:p>
    <w:p w14:paraId="737F2E58" w14:textId="62EE3F8D" w:rsidR="00273E73" w:rsidRPr="009D4464"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7" w:name="_Ref132661073"/>
      <w:r w:rsidRPr="009D4464">
        <w:rPr>
          <w:rFonts w:cs="Arial"/>
          <w:lang w:val="en-GB"/>
        </w:rPr>
        <w:t>R2-2303862, BSR enhancements for XR, Nokia, Nokia Shanghai Bell.</w:t>
      </w:r>
      <w:bookmarkEnd w:id="17"/>
    </w:p>
    <w:p w14:paraId="6908E9C0" w14:textId="5F1EC6C8" w:rsidR="00AF0BE3" w:rsidRPr="009D446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en-GB"/>
        </w:rPr>
      </w:pPr>
      <w:bookmarkStart w:id="18" w:name="_Ref132661075"/>
      <w:r w:rsidRPr="009D4464">
        <w:rPr>
          <w:rFonts w:cs="Arial"/>
          <w:lang w:val="en-GB"/>
        </w:rPr>
        <w:t>R2-2302851, BSR enhancements for XR, ZTE Corporation, Sanechips.</w:t>
      </w:r>
      <w:bookmarkEnd w:id="18"/>
    </w:p>
    <w:sectPr w:rsidR="00AF0BE3" w:rsidRPr="009D4464" w:rsidSect="001069AD">
      <w:footerReference w:type="defaul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ZTE(Eswar)" w:date="2023-04-19T10:03:00Z" w:initials="Z(EV)">
    <w:p w14:paraId="09F85B00" w14:textId="6906B04F" w:rsidR="00DF359E" w:rsidRDefault="00DF359E" w:rsidP="00C804AA">
      <w:pPr>
        <w:overflowPunct w:val="0"/>
        <w:autoSpaceDE w:val="0"/>
        <w:autoSpaceDN w:val="0"/>
        <w:adjustRightInd w:val="0"/>
        <w:spacing w:before="60" w:after="60"/>
        <w:textAlignment w:val="baseline"/>
        <w:rPr>
          <w:rFonts w:eastAsia="Times New Roman" w:cs="Arial"/>
          <w:szCs w:val="20"/>
          <w:lang w:val="en-GB" w:eastAsia="zh-CN"/>
        </w:rPr>
      </w:pPr>
      <w:r>
        <w:rPr>
          <w:rStyle w:val="ac"/>
        </w:rPr>
        <w:annotationRef/>
      </w:r>
      <w:r>
        <w:rPr>
          <w:rFonts w:eastAsia="Times New Roman" w:cs="Arial"/>
          <w:szCs w:val="20"/>
          <w:lang w:val="en-GB" w:eastAsia="zh-CN"/>
        </w:rPr>
        <w:t xml:space="preserve">We think the stage-3 details of what the second index (whether it is full BSR or some other index etc) can be left FFS for now. From this perspective we think 1b and 1c are both similar and are both fine from our perspective. </w:t>
      </w:r>
    </w:p>
    <w:p w14:paraId="15CE96CB" w14:textId="17C7D61C" w:rsidR="00DF359E" w:rsidRDefault="00DF359E">
      <w:pPr>
        <w:pStyle w:val="ad"/>
      </w:pPr>
    </w:p>
  </w:comment>
  <w:comment w:id="14" w:author="ZTE(Eswar)" w:date="2023-04-19T10:08:00Z" w:initials="Z(EV)">
    <w:p w14:paraId="4023E958" w14:textId="3E7D7FE3" w:rsidR="00DF359E" w:rsidRDefault="00DF359E">
      <w:pPr>
        <w:pStyle w:val="ad"/>
      </w:pPr>
      <w:r>
        <w:rPr>
          <w:rStyle w:val="ac"/>
        </w:rPr>
        <w:annotationRef/>
      </w:r>
      <w:r>
        <w:t xml:space="preserve">Our understanding is that this option means “Any UEs </w:t>
      </w:r>
      <w:r w:rsidRPr="00C804AA">
        <w:rPr>
          <w:b/>
          <w:bCs/>
          <w:u w:val="single"/>
        </w:rPr>
        <w:t>that indicate support for the new BSR tables</w:t>
      </w:r>
      <w:r>
        <w:t xml:space="preserve">”. </w:t>
      </w:r>
    </w:p>
    <w:p w14:paraId="3D0DCF47" w14:textId="77777777" w:rsidR="00DF359E" w:rsidRDefault="00DF359E">
      <w:pPr>
        <w:pStyle w:val="ad"/>
      </w:pPr>
    </w:p>
    <w:p w14:paraId="17B5E591" w14:textId="2C6E72C5" w:rsidR="00DF359E" w:rsidRDefault="00DF359E">
      <w:pPr>
        <w:pStyle w:val="ad"/>
      </w:pPr>
      <w:r>
        <w:t xml:space="preserve">Whether we have separate UE capability for this or not etc is a separate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E96CB" w15:done="0"/>
  <w15:commentEx w15:paraId="17B5E5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3AFF" w16cex:dateUtc="2023-04-19T09:03:00Z"/>
  <w16cex:commentExtensible w16cex:durableId="27EA3C31" w16cex:dateUtc="2023-04-19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E96CB" w16cid:durableId="27EA3AFF"/>
  <w16cid:commentId w16cid:paraId="17B5E591" w16cid:durableId="27EA3C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BFD6" w14:textId="77777777" w:rsidR="00112B06" w:rsidRDefault="00112B06">
      <w:r>
        <w:separator/>
      </w:r>
    </w:p>
  </w:endnote>
  <w:endnote w:type="continuationSeparator" w:id="0">
    <w:p w14:paraId="74F7C062" w14:textId="77777777" w:rsidR="00112B06" w:rsidRDefault="0011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65E184A5" w:rsidR="00DF359E" w:rsidRDefault="00DF359E" w:rsidP="00730790">
    <w:pPr>
      <w:pStyle w:val="af6"/>
      <w:jc w:val="center"/>
    </w:pPr>
    <w:r>
      <w:rPr>
        <w:rStyle w:val="af7"/>
      </w:rPr>
      <w:fldChar w:fldCharType="begin"/>
    </w:r>
    <w:r>
      <w:rPr>
        <w:rStyle w:val="af7"/>
      </w:rPr>
      <w:instrText xml:space="preserve"> PAGE </w:instrText>
    </w:r>
    <w:r>
      <w:rPr>
        <w:rStyle w:val="af7"/>
      </w:rPr>
      <w:fldChar w:fldCharType="separate"/>
    </w:r>
    <w:r w:rsidR="00311631">
      <w:rPr>
        <w:rStyle w:val="af7"/>
        <w:noProof/>
      </w:rPr>
      <w:t>19</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E6D2" w14:textId="77777777" w:rsidR="00112B06" w:rsidRDefault="00112B06">
      <w:r>
        <w:separator/>
      </w:r>
    </w:p>
  </w:footnote>
  <w:footnote w:type="continuationSeparator" w:id="0">
    <w:p w14:paraId="471E27DB" w14:textId="77777777" w:rsidR="00112B06" w:rsidRDefault="00112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A41"/>
    <w:multiLevelType w:val="hybridMultilevel"/>
    <w:tmpl w:val="CD2CA42A"/>
    <w:lvl w:ilvl="0" w:tplc="18F01CA8">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2A71C2D"/>
    <w:multiLevelType w:val="hybridMultilevel"/>
    <w:tmpl w:val="411AE2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A475F0"/>
    <w:multiLevelType w:val="hybridMultilevel"/>
    <w:tmpl w:val="90744212"/>
    <w:lvl w:ilvl="0" w:tplc="738E7E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6A9B79B5"/>
    <w:multiLevelType w:val="hybridMultilevel"/>
    <w:tmpl w:val="1B5CDE4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C095C25"/>
    <w:multiLevelType w:val="hybridMultilevel"/>
    <w:tmpl w:val="6A72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676438"/>
    <w:multiLevelType w:val="hybridMultilevel"/>
    <w:tmpl w:val="F7B2FC1C"/>
    <w:lvl w:ilvl="0" w:tplc="18F01CA8">
      <w:start w:val="4"/>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EA0996"/>
    <w:multiLevelType w:val="hybridMultilevel"/>
    <w:tmpl w:val="04BACB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96502261">
    <w:abstractNumId w:val="2"/>
  </w:num>
  <w:num w:numId="2" w16cid:durableId="1497912730">
    <w:abstractNumId w:val="8"/>
  </w:num>
  <w:num w:numId="3" w16cid:durableId="616835697">
    <w:abstractNumId w:val="9"/>
  </w:num>
  <w:num w:numId="4" w16cid:durableId="14617346">
    <w:abstractNumId w:val="9"/>
  </w:num>
  <w:num w:numId="5" w16cid:durableId="1066074778">
    <w:abstractNumId w:val="4"/>
  </w:num>
  <w:num w:numId="6" w16cid:durableId="479346860">
    <w:abstractNumId w:val="6"/>
  </w:num>
  <w:num w:numId="7" w16cid:durableId="499732927">
    <w:abstractNumId w:val="7"/>
  </w:num>
  <w:num w:numId="8" w16cid:durableId="706175780">
    <w:abstractNumId w:val="1"/>
  </w:num>
  <w:num w:numId="9" w16cid:durableId="1574731388">
    <w:abstractNumId w:val="3"/>
  </w:num>
  <w:num w:numId="10" w16cid:durableId="193856494">
    <w:abstractNumId w:val="11"/>
  </w:num>
  <w:num w:numId="11" w16cid:durableId="1154443959">
    <w:abstractNumId w:val="12"/>
  </w:num>
  <w:num w:numId="12" w16cid:durableId="880098132">
    <w:abstractNumId w:val="0"/>
  </w:num>
  <w:num w:numId="13" w16cid:durableId="748308245">
    <w:abstractNumId w:val="5"/>
  </w:num>
  <w:num w:numId="14" w16cid:durableId="1498813134">
    <w:abstractNumId w:val="16"/>
  </w:num>
  <w:num w:numId="15" w16cid:durableId="355619610">
    <w:abstractNumId w:val="14"/>
  </w:num>
  <w:num w:numId="16" w16cid:durableId="1350833256">
    <w:abstractNumId w:val="13"/>
  </w:num>
  <w:num w:numId="17" w16cid:durableId="1616446863">
    <w:abstractNumId w:val="15"/>
  </w:num>
  <w:num w:numId="18" w16cid:durableId="531572172">
    <w:abstractNumId w:val="17"/>
  </w:num>
  <w:num w:numId="19" w16cid:durableId="1113524263">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w15:presenceInfo w15:providerId="None" w15:userId="Apple"/>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bordersDoNotSurroundHeader/>
  <w:bordersDoNotSurroundFooter/>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TK1BBImFmaGxko6SsGpxcWZ+XkgBSa1AC6Aq9MsAAAA"/>
  </w:docVars>
  <w:rsids>
    <w:rsidRoot w:val="00104C28"/>
    <w:rsid w:val="00000070"/>
    <w:rsid w:val="00000B14"/>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A11"/>
    <w:rsid w:val="00080B58"/>
    <w:rsid w:val="00080D29"/>
    <w:rsid w:val="00080FB9"/>
    <w:rsid w:val="00081027"/>
    <w:rsid w:val="000819B0"/>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B627C"/>
    <w:rsid w:val="000C0661"/>
    <w:rsid w:val="000C183F"/>
    <w:rsid w:val="000C1C71"/>
    <w:rsid w:val="000C2E15"/>
    <w:rsid w:val="000C3430"/>
    <w:rsid w:val="000C4050"/>
    <w:rsid w:val="000C4330"/>
    <w:rsid w:val="000C6C63"/>
    <w:rsid w:val="000D0D00"/>
    <w:rsid w:val="000D1253"/>
    <w:rsid w:val="000D4B47"/>
    <w:rsid w:val="000E2DC8"/>
    <w:rsid w:val="000E3401"/>
    <w:rsid w:val="000E47A9"/>
    <w:rsid w:val="000E4C38"/>
    <w:rsid w:val="000E51CB"/>
    <w:rsid w:val="000E709E"/>
    <w:rsid w:val="000F2D1B"/>
    <w:rsid w:val="000F32FC"/>
    <w:rsid w:val="000F38FA"/>
    <w:rsid w:val="000F3C03"/>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2B06"/>
    <w:rsid w:val="00113632"/>
    <w:rsid w:val="001148DC"/>
    <w:rsid w:val="001159CB"/>
    <w:rsid w:val="00116F90"/>
    <w:rsid w:val="00117AF8"/>
    <w:rsid w:val="00120D47"/>
    <w:rsid w:val="001217E9"/>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57228"/>
    <w:rsid w:val="00161EDA"/>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3DBD"/>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559"/>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D77"/>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679C"/>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AEE"/>
    <w:rsid w:val="002D0EED"/>
    <w:rsid w:val="002D2C24"/>
    <w:rsid w:val="002D4900"/>
    <w:rsid w:val="002D744D"/>
    <w:rsid w:val="002E0414"/>
    <w:rsid w:val="002E1A79"/>
    <w:rsid w:val="002E2E10"/>
    <w:rsid w:val="002E319E"/>
    <w:rsid w:val="002E3B0E"/>
    <w:rsid w:val="002E4760"/>
    <w:rsid w:val="002E4EEF"/>
    <w:rsid w:val="002E5DB0"/>
    <w:rsid w:val="002E6063"/>
    <w:rsid w:val="002F0409"/>
    <w:rsid w:val="002F2E49"/>
    <w:rsid w:val="002F3825"/>
    <w:rsid w:val="002F4578"/>
    <w:rsid w:val="002F4B3C"/>
    <w:rsid w:val="002F703D"/>
    <w:rsid w:val="00302825"/>
    <w:rsid w:val="00303941"/>
    <w:rsid w:val="00303E3B"/>
    <w:rsid w:val="0030538B"/>
    <w:rsid w:val="00306D5D"/>
    <w:rsid w:val="00310765"/>
    <w:rsid w:val="003110FE"/>
    <w:rsid w:val="00311631"/>
    <w:rsid w:val="00311F89"/>
    <w:rsid w:val="00314140"/>
    <w:rsid w:val="00314A99"/>
    <w:rsid w:val="0031601D"/>
    <w:rsid w:val="00316CB9"/>
    <w:rsid w:val="0032098F"/>
    <w:rsid w:val="00321A47"/>
    <w:rsid w:val="0032211F"/>
    <w:rsid w:val="00322341"/>
    <w:rsid w:val="00324C91"/>
    <w:rsid w:val="00324D9D"/>
    <w:rsid w:val="003251C4"/>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3455"/>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0BD"/>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3FDD"/>
    <w:rsid w:val="004443EB"/>
    <w:rsid w:val="00445733"/>
    <w:rsid w:val="004457AB"/>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7097D"/>
    <w:rsid w:val="00471D94"/>
    <w:rsid w:val="004751FD"/>
    <w:rsid w:val="00475854"/>
    <w:rsid w:val="00480E2E"/>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296"/>
    <w:rsid w:val="004B24C3"/>
    <w:rsid w:val="004B2B8F"/>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3A99"/>
    <w:rsid w:val="00514C2F"/>
    <w:rsid w:val="00516FEA"/>
    <w:rsid w:val="00517B15"/>
    <w:rsid w:val="00520C68"/>
    <w:rsid w:val="00521890"/>
    <w:rsid w:val="0052219A"/>
    <w:rsid w:val="00522620"/>
    <w:rsid w:val="00522CAB"/>
    <w:rsid w:val="00523C5D"/>
    <w:rsid w:val="005241C8"/>
    <w:rsid w:val="00524C97"/>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DD1"/>
    <w:rsid w:val="00561EA2"/>
    <w:rsid w:val="005628F6"/>
    <w:rsid w:val="00564510"/>
    <w:rsid w:val="005647E4"/>
    <w:rsid w:val="00565802"/>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4859"/>
    <w:rsid w:val="005A75B8"/>
    <w:rsid w:val="005B0B84"/>
    <w:rsid w:val="005B0E5B"/>
    <w:rsid w:val="005B175F"/>
    <w:rsid w:val="005B4B64"/>
    <w:rsid w:val="005B5815"/>
    <w:rsid w:val="005B71A4"/>
    <w:rsid w:val="005B7C5E"/>
    <w:rsid w:val="005B7E9E"/>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6593"/>
    <w:rsid w:val="00616F62"/>
    <w:rsid w:val="00617170"/>
    <w:rsid w:val="00620158"/>
    <w:rsid w:val="00622168"/>
    <w:rsid w:val="00622C5C"/>
    <w:rsid w:val="00625B2A"/>
    <w:rsid w:val="00625E30"/>
    <w:rsid w:val="00626A91"/>
    <w:rsid w:val="0063000F"/>
    <w:rsid w:val="00630099"/>
    <w:rsid w:val="00630BF2"/>
    <w:rsid w:val="006326B2"/>
    <w:rsid w:val="006339DA"/>
    <w:rsid w:val="00634B5D"/>
    <w:rsid w:val="006361A0"/>
    <w:rsid w:val="00641443"/>
    <w:rsid w:val="00643653"/>
    <w:rsid w:val="00643B7E"/>
    <w:rsid w:val="00643F10"/>
    <w:rsid w:val="006449C9"/>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0B51"/>
    <w:rsid w:val="006818BF"/>
    <w:rsid w:val="00681B51"/>
    <w:rsid w:val="00682662"/>
    <w:rsid w:val="00682DDE"/>
    <w:rsid w:val="006845C2"/>
    <w:rsid w:val="00685EC0"/>
    <w:rsid w:val="0069035F"/>
    <w:rsid w:val="00690466"/>
    <w:rsid w:val="00690592"/>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C2B1D"/>
    <w:rsid w:val="006C2E50"/>
    <w:rsid w:val="006C6295"/>
    <w:rsid w:val="006C7C34"/>
    <w:rsid w:val="006D09C8"/>
    <w:rsid w:val="006D2066"/>
    <w:rsid w:val="006D3E81"/>
    <w:rsid w:val="006D4154"/>
    <w:rsid w:val="006D432F"/>
    <w:rsid w:val="006D4E7E"/>
    <w:rsid w:val="006D5962"/>
    <w:rsid w:val="006E0D06"/>
    <w:rsid w:val="006E27D1"/>
    <w:rsid w:val="006E712A"/>
    <w:rsid w:val="006E7D43"/>
    <w:rsid w:val="006F0776"/>
    <w:rsid w:val="006F19EB"/>
    <w:rsid w:val="006F1DF0"/>
    <w:rsid w:val="006F30A0"/>
    <w:rsid w:val="006F313D"/>
    <w:rsid w:val="006F334A"/>
    <w:rsid w:val="006F78F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02B"/>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0619"/>
    <w:rsid w:val="007A183B"/>
    <w:rsid w:val="007A1F3A"/>
    <w:rsid w:val="007A30B3"/>
    <w:rsid w:val="007A3946"/>
    <w:rsid w:val="007A51D9"/>
    <w:rsid w:val="007A5E94"/>
    <w:rsid w:val="007B0272"/>
    <w:rsid w:val="007B149C"/>
    <w:rsid w:val="007B3F01"/>
    <w:rsid w:val="007B4AE3"/>
    <w:rsid w:val="007C0B18"/>
    <w:rsid w:val="007C2EF2"/>
    <w:rsid w:val="007C3381"/>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48BB"/>
    <w:rsid w:val="007E6943"/>
    <w:rsid w:val="007F0AA5"/>
    <w:rsid w:val="007F20CE"/>
    <w:rsid w:val="007F3931"/>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37C"/>
    <w:rsid w:val="008B7807"/>
    <w:rsid w:val="008B7A19"/>
    <w:rsid w:val="008C1C17"/>
    <w:rsid w:val="008C226A"/>
    <w:rsid w:val="008C24A8"/>
    <w:rsid w:val="008C3CEF"/>
    <w:rsid w:val="008C3D3B"/>
    <w:rsid w:val="008C3DE9"/>
    <w:rsid w:val="008C48B7"/>
    <w:rsid w:val="008C54A2"/>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00E4"/>
    <w:rsid w:val="00942157"/>
    <w:rsid w:val="009421DE"/>
    <w:rsid w:val="009436E5"/>
    <w:rsid w:val="00943939"/>
    <w:rsid w:val="00944C60"/>
    <w:rsid w:val="00945C7C"/>
    <w:rsid w:val="009461EA"/>
    <w:rsid w:val="00946BC1"/>
    <w:rsid w:val="009472EF"/>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265"/>
    <w:rsid w:val="00984AFD"/>
    <w:rsid w:val="00985517"/>
    <w:rsid w:val="00985612"/>
    <w:rsid w:val="009869F8"/>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033"/>
    <w:rsid w:val="009D3FEF"/>
    <w:rsid w:val="009D4464"/>
    <w:rsid w:val="009D6008"/>
    <w:rsid w:val="009D6279"/>
    <w:rsid w:val="009D725A"/>
    <w:rsid w:val="009D750F"/>
    <w:rsid w:val="009E2E2D"/>
    <w:rsid w:val="009E2EA9"/>
    <w:rsid w:val="009E4CF7"/>
    <w:rsid w:val="009E5F43"/>
    <w:rsid w:val="009E63F8"/>
    <w:rsid w:val="009E6872"/>
    <w:rsid w:val="009E76FD"/>
    <w:rsid w:val="009E7C72"/>
    <w:rsid w:val="009E7DAD"/>
    <w:rsid w:val="009E7F11"/>
    <w:rsid w:val="009F139E"/>
    <w:rsid w:val="009F1629"/>
    <w:rsid w:val="009F285E"/>
    <w:rsid w:val="009F39CF"/>
    <w:rsid w:val="009F4131"/>
    <w:rsid w:val="009F567F"/>
    <w:rsid w:val="009F58B8"/>
    <w:rsid w:val="009F6133"/>
    <w:rsid w:val="009F6FA5"/>
    <w:rsid w:val="009F751D"/>
    <w:rsid w:val="00A0016E"/>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302EA"/>
    <w:rsid w:val="00A30494"/>
    <w:rsid w:val="00A31745"/>
    <w:rsid w:val="00A32156"/>
    <w:rsid w:val="00A32754"/>
    <w:rsid w:val="00A3289E"/>
    <w:rsid w:val="00A352A5"/>
    <w:rsid w:val="00A37A10"/>
    <w:rsid w:val="00A37E82"/>
    <w:rsid w:val="00A415F5"/>
    <w:rsid w:val="00A417FA"/>
    <w:rsid w:val="00A41FCB"/>
    <w:rsid w:val="00A42B69"/>
    <w:rsid w:val="00A4449E"/>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5301"/>
    <w:rsid w:val="00A7536A"/>
    <w:rsid w:val="00A7695D"/>
    <w:rsid w:val="00A769F6"/>
    <w:rsid w:val="00A76DFF"/>
    <w:rsid w:val="00A819B0"/>
    <w:rsid w:val="00A8485B"/>
    <w:rsid w:val="00A863E6"/>
    <w:rsid w:val="00A865F9"/>
    <w:rsid w:val="00A87D00"/>
    <w:rsid w:val="00A90FA1"/>
    <w:rsid w:val="00A91674"/>
    <w:rsid w:val="00A92227"/>
    <w:rsid w:val="00A94311"/>
    <w:rsid w:val="00A94406"/>
    <w:rsid w:val="00A95FE8"/>
    <w:rsid w:val="00A965A7"/>
    <w:rsid w:val="00A97391"/>
    <w:rsid w:val="00A97F4D"/>
    <w:rsid w:val="00AA093D"/>
    <w:rsid w:val="00AA0D48"/>
    <w:rsid w:val="00AA326D"/>
    <w:rsid w:val="00AA3277"/>
    <w:rsid w:val="00AA36EE"/>
    <w:rsid w:val="00AA384B"/>
    <w:rsid w:val="00AA44F4"/>
    <w:rsid w:val="00AA61B3"/>
    <w:rsid w:val="00AA6865"/>
    <w:rsid w:val="00AA7495"/>
    <w:rsid w:val="00AA7EF8"/>
    <w:rsid w:val="00AB0352"/>
    <w:rsid w:val="00AB0C1E"/>
    <w:rsid w:val="00AB1BAC"/>
    <w:rsid w:val="00AB2702"/>
    <w:rsid w:val="00AB40BF"/>
    <w:rsid w:val="00AB49FE"/>
    <w:rsid w:val="00AB5F1A"/>
    <w:rsid w:val="00AB62ED"/>
    <w:rsid w:val="00AB6C0A"/>
    <w:rsid w:val="00AB6C4F"/>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E052B"/>
    <w:rsid w:val="00AE26F4"/>
    <w:rsid w:val="00AE3D1E"/>
    <w:rsid w:val="00AE4484"/>
    <w:rsid w:val="00AE44F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AF7169"/>
    <w:rsid w:val="00B007E9"/>
    <w:rsid w:val="00B012E8"/>
    <w:rsid w:val="00B02667"/>
    <w:rsid w:val="00B04F39"/>
    <w:rsid w:val="00B06EF6"/>
    <w:rsid w:val="00B0749F"/>
    <w:rsid w:val="00B102FB"/>
    <w:rsid w:val="00B11201"/>
    <w:rsid w:val="00B13780"/>
    <w:rsid w:val="00B13B51"/>
    <w:rsid w:val="00B16610"/>
    <w:rsid w:val="00B1766A"/>
    <w:rsid w:val="00B208A8"/>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B99"/>
    <w:rsid w:val="00B77417"/>
    <w:rsid w:val="00B7795F"/>
    <w:rsid w:val="00B821A7"/>
    <w:rsid w:val="00B843DF"/>
    <w:rsid w:val="00B845DD"/>
    <w:rsid w:val="00B8481F"/>
    <w:rsid w:val="00B84FEA"/>
    <w:rsid w:val="00B875EA"/>
    <w:rsid w:val="00B87EBB"/>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BF7D6B"/>
    <w:rsid w:val="00C00654"/>
    <w:rsid w:val="00C018A5"/>
    <w:rsid w:val="00C01B12"/>
    <w:rsid w:val="00C02D53"/>
    <w:rsid w:val="00C03882"/>
    <w:rsid w:val="00C03A50"/>
    <w:rsid w:val="00C03E9D"/>
    <w:rsid w:val="00C03F5E"/>
    <w:rsid w:val="00C04BF5"/>
    <w:rsid w:val="00C04DC6"/>
    <w:rsid w:val="00C067E6"/>
    <w:rsid w:val="00C07320"/>
    <w:rsid w:val="00C126DD"/>
    <w:rsid w:val="00C126E2"/>
    <w:rsid w:val="00C1291C"/>
    <w:rsid w:val="00C145B6"/>
    <w:rsid w:val="00C148CE"/>
    <w:rsid w:val="00C14E5A"/>
    <w:rsid w:val="00C157C3"/>
    <w:rsid w:val="00C17882"/>
    <w:rsid w:val="00C20CA4"/>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2E52"/>
    <w:rsid w:val="00C5327E"/>
    <w:rsid w:val="00C53399"/>
    <w:rsid w:val="00C533D1"/>
    <w:rsid w:val="00C55325"/>
    <w:rsid w:val="00C5569B"/>
    <w:rsid w:val="00C56388"/>
    <w:rsid w:val="00C564F9"/>
    <w:rsid w:val="00C57315"/>
    <w:rsid w:val="00C57388"/>
    <w:rsid w:val="00C5745E"/>
    <w:rsid w:val="00C57488"/>
    <w:rsid w:val="00C5788F"/>
    <w:rsid w:val="00C603C4"/>
    <w:rsid w:val="00C631E3"/>
    <w:rsid w:val="00C64A1C"/>
    <w:rsid w:val="00C64B7B"/>
    <w:rsid w:val="00C669E7"/>
    <w:rsid w:val="00C66E5D"/>
    <w:rsid w:val="00C67066"/>
    <w:rsid w:val="00C73834"/>
    <w:rsid w:val="00C7413F"/>
    <w:rsid w:val="00C74C29"/>
    <w:rsid w:val="00C7694B"/>
    <w:rsid w:val="00C800BD"/>
    <w:rsid w:val="00C804AA"/>
    <w:rsid w:val="00C80682"/>
    <w:rsid w:val="00C80F08"/>
    <w:rsid w:val="00C81E71"/>
    <w:rsid w:val="00C827E0"/>
    <w:rsid w:val="00C8643C"/>
    <w:rsid w:val="00C953B2"/>
    <w:rsid w:val="00C9548E"/>
    <w:rsid w:val="00C96A72"/>
    <w:rsid w:val="00C9729B"/>
    <w:rsid w:val="00CA1C76"/>
    <w:rsid w:val="00CA280A"/>
    <w:rsid w:val="00CA2D5F"/>
    <w:rsid w:val="00CA315B"/>
    <w:rsid w:val="00CA6C6A"/>
    <w:rsid w:val="00CA7506"/>
    <w:rsid w:val="00CA780A"/>
    <w:rsid w:val="00CA7D00"/>
    <w:rsid w:val="00CB1753"/>
    <w:rsid w:val="00CB2598"/>
    <w:rsid w:val="00CB2B87"/>
    <w:rsid w:val="00CB62FC"/>
    <w:rsid w:val="00CB7442"/>
    <w:rsid w:val="00CB7AFC"/>
    <w:rsid w:val="00CC00D8"/>
    <w:rsid w:val="00CC0FD8"/>
    <w:rsid w:val="00CC148D"/>
    <w:rsid w:val="00CC1F1A"/>
    <w:rsid w:val="00CC20FC"/>
    <w:rsid w:val="00CC2C63"/>
    <w:rsid w:val="00CC308A"/>
    <w:rsid w:val="00CC3944"/>
    <w:rsid w:val="00CC48E8"/>
    <w:rsid w:val="00CC4BCC"/>
    <w:rsid w:val="00CC51F7"/>
    <w:rsid w:val="00CC5C27"/>
    <w:rsid w:val="00CD264B"/>
    <w:rsid w:val="00CD4456"/>
    <w:rsid w:val="00CD51AF"/>
    <w:rsid w:val="00CD63F4"/>
    <w:rsid w:val="00CD67B3"/>
    <w:rsid w:val="00CD6A82"/>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303B"/>
    <w:rsid w:val="00D63F57"/>
    <w:rsid w:val="00D64441"/>
    <w:rsid w:val="00D6507E"/>
    <w:rsid w:val="00D65950"/>
    <w:rsid w:val="00D7071E"/>
    <w:rsid w:val="00D71DAC"/>
    <w:rsid w:val="00D74E12"/>
    <w:rsid w:val="00D81ACF"/>
    <w:rsid w:val="00D82186"/>
    <w:rsid w:val="00D86B64"/>
    <w:rsid w:val="00D8705A"/>
    <w:rsid w:val="00D87F0D"/>
    <w:rsid w:val="00D9033D"/>
    <w:rsid w:val="00D918AE"/>
    <w:rsid w:val="00D919E7"/>
    <w:rsid w:val="00D92185"/>
    <w:rsid w:val="00D936ED"/>
    <w:rsid w:val="00D94ABB"/>
    <w:rsid w:val="00D95511"/>
    <w:rsid w:val="00D95D58"/>
    <w:rsid w:val="00D97D81"/>
    <w:rsid w:val="00DA1D9D"/>
    <w:rsid w:val="00DA1DA1"/>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C7431"/>
    <w:rsid w:val="00DD43B0"/>
    <w:rsid w:val="00DD4EEC"/>
    <w:rsid w:val="00DD5520"/>
    <w:rsid w:val="00DD7378"/>
    <w:rsid w:val="00DE27BC"/>
    <w:rsid w:val="00DE3266"/>
    <w:rsid w:val="00DE5650"/>
    <w:rsid w:val="00DE6127"/>
    <w:rsid w:val="00DE64A3"/>
    <w:rsid w:val="00DE75FB"/>
    <w:rsid w:val="00DE7AA1"/>
    <w:rsid w:val="00DF0630"/>
    <w:rsid w:val="00DF16DB"/>
    <w:rsid w:val="00DF22F1"/>
    <w:rsid w:val="00DF2ACA"/>
    <w:rsid w:val="00DF359E"/>
    <w:rsid w:val="00E005F2"/>
    <w:rsid w:val="00E014CF"/>
    <w:rsid w:val="00E043CB"/>
    <w:rsid w:val="00E045D3"/>
    <w:rsid w:val="00E056A0"/>
    <w:rsid w:val="00E06B58"/>
    <w:rsid w:val="00E06C3F"/>
    <w:rsid w:val="00E1349E"/>
    <w:rsid w:val="00E1451D"/>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A73AB"/>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C7911"/>
    <w:rsid w:val="00ED1AFD"/>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4DAF"/>
    <w:rsid w:val="00F52A9B"/>
    <w:rsid w:val="00F53732"/>
    <w:rsid w:val="00F53D54"/>
    <w:rsid w:val="00F555FB"/>
    <w:rsid w:val="00F558B4"/>
    <w:rsid w:val="00F55A37"/>
    <w:rsid w:val="00F56FC3"/>
    <w:rsid w:val="00F57840"/>
    <w:rsid w:val="00F611EB"/>
    <w:rsid w:val="00F64394"/>
    <w:rsid w:val="00F652E5"/>
    <w:rsid w:val="00F65F24"/>
    <w:rsid w:val="00F70250"/>
    <w:rsid w:val="00F7069A"/>
    <w:rsid w:val="00F709BF"/>
    <w:rsid w:val="00F72041"/>
    <w:rsid w:val="00F726B8"/>
    <w:rsid w:val="00F804CF"/>
    <w:rsid w:val="00F86087"/>
    <w:rsid w:val="00F86D15"/>
    <w:rsid w:val="00F87918"/>
    <w:rsid w:val="00F9277A"/>
    <w:rsid w:val="00F9288C"/>
    <w:rsid w:val="00F96788"/>
    <w:rsid w:val="00F967AF"/>
    <w:rsid w:val="00FA06EB"/>
    <w:rsid w:val="00FA1742"/>
    <w:rsid w:val="00FA239A"/>
    <w:rsid w:val="00FA27C0"/>
    <w:rsid w:val="00FA2C54"/>
    <w:rsid w:val="00FA3989"/>
    <w:rsid w:val="00FA4143"/>
    <w:rsid w:val="00FA532B"/>
    <w:rsid w:val="00FA62B9"/>
    <w:rsid w:val="00FA661C"/>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1F80"/>
    <w:rsid w:val="00FF444D"/>
    <w:rsid w:val="00FF7AD7"/>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263"/>
    <w:rPr>
      <w:rFonts w:ascii="Arial" w:hAnsi="Arial"/>
      <w:szCs w:val="22"/>
      <w:lang w:val="en-US" w:eastAsia="en-US"/>
    </w:rPr>
  </w:style>
  <w:style w:type="paragraph" w:styleId="1">
    <w:name w:val="heading 1"/>
    <w:next w:val="a"/>
    <w:link w:val="10"/>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eastAsia="zh-CN"/>
    </w:rPr>
  </w:style>
  <w:style w:type="character" w:customStyle="1" w:styleId="20">
    <w:name w:val="标题 2 字符"/>
    <w:link w:val="2"/>
    <w:rsid w:val="00455C91"/>
    <w:rPr>
      <w:rFonts w:ascii="Arial" w:eastAsia="Times New Roman" w:hAnsi="Arial" w:cs="Arial"/>
      <w:sz w:val="24"/>
      <w:szCs w:val="32"/>
      <w:lang w:eastAsia="zh-CN"/>
    </w:rPr>
  </w:style>
  <w:style w:type="character" w:customStyle="1" w:styleId="30">
    <w:name w:val="标题 3 字符"/>
    <w:link w:val="3"/>
    <w:rsid w:val="00120D47"/>
    <w:rPr>
      <w:rFonts w:ascii="Arial" w:eastAsia="Times New Roman" w:hAnsi="Arial" w:cs="Arial"/>
      <w:sz w:val="22"/>
      <w:szCs w:val="28"/>
      <w:u w:val="single"/>
      <w:lang w:eastAsia="zh-CN"/>
    </w:rPr>
  </w:style>
  <w:style w:type="character" w:customStyle="1" w:styleId="40">
    <w:name w:val="标题 4 字符"/>
    <w:link w:val="4"/>
    <w:rsid w:val="00120D47"/>
    <w:rPr>
      <w:rFonts w:ascii="Arial" w:eastAsia="Times New Roman" w:hAnsi="Arial" w:cs="Arial"/>
      <w:sz w:val="24"/>
      <w:szCs w:val="24"/>
      <w:u w:val="single"/>
      <w:lang w:eastAsia="zh-CN"/>
    </w:rPr>
  </w:style>
  <w:style w:type="character" w:customStyle="1" w:styleId="50">
    <w:name w:val="标题 5 字符"/>
    <w:link w:val="5"/>
    <w:rsid w:val="00120D47"/>
    <w:rPr>
      <w:rFonts w:ascii="Arial" w:eastAsia="Times New Roman" w:hAnsi="Arial" w:cs="Arial"/>
      <w:sz w:val="22"/>
      <w:szCs w:val="22"/>
      <w:u w:val="single"/>
      <w:lang w:eastAsia="zh-CN"/>
    </w:rPr>
  </w:style>
  <w:style w:type="character" w:customStyle="1" w:styleId="60">
    <w:name w:val="标题 6 字符"/>
    <w:link w:val="6"/>
    <w:rsid w:val="00120D47"/>
    <w:rPr>
      <w:rFonts w:ascii="Arial" w:eastAsia="Times New Roman" w:hAnsi="Arial" w:cs="Arial"/>
      <w:lang w:eastAsia="zh-CN"/>
    </w:rPr>
  </w:style>
  <w:style w:type="character" w:customStyle="1" w:styleId="70">
    <w:name w:val="标题 7 字符"/>
    <w:link w:val="7"/>
    <w:rsid w:val="00120D47"/>
    <w:rPr>
      <w:rFonts w:ascii="Arial" w:eastAsia="Times New Roman" w:hAnsi="Arial" w:cs="Arial"/>
      <w:lang w:eastAsia="zh-CN"/>
    </w:rPr>
  </w:style>
  <w:style w:type="character" w:customStyle="1" w:styleId="80">
    <w:name w:val="标题 8 字符"/>
    <w:link w:val="8"/>
    <w:rsid w:val="00120D47"/>
    <w:rPr>
      <w:rFonts w:ascii="Arial" w:eastAsia="Times New Roman" w:hAnsi="Arial" w:cs="Arial"/>
      <w:lang w:eastAsia="zh-CN"/>
    </w:rPr>
  </w:style>
  <w:style w:type="character" w:customStyle="1" w:styleId="90">
    <w:name w:val="标题 9 字符"/>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TOC1">
    <w:name w:val="toc 1"/>
    <w:basedOn w:val="a"/>
    <w:next w:val="a"/>
    <w:autoRedefine/>
    <w:semiHidden/>
    <w:rsid w:val="003C1556"/>
  </w:style>
  <w:style w:type="paragraph" w:styleId="TOC2">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jc w:val="center"/>
    </w:pPr>
    <w:rPr>
      <w:rFonts w:eastAsia="Times New Roman"/>
      <w:b/>
      <w:szCs w:val="20"/>
      <w:lang w:val="en-GB"/>
    </w:rPr>
  </w:style>
  <w:style w:type="paragraph" w:customStyle="1" w:styleId="TF">
    <w:name w:val="TF"/>
    <w:basedOn w:val="a"/>
    <w:rsid w:val="009B43C2"/>
    <w:pPr>
      <w:keepLines/>
      <w:spacing w:after="240"/>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a7">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8">
    <w:name w:val="Normal (Web)"/>
    <w:basedOn w:val="a"/>
    <w:uiPriority w:val="99"/>
    <w:semiHidden/>
    <w:unhideWhenUsed/>
    <w:rsid w:val="00475854"/>
    <w:pPr>
      <w:spacing w:before="100" w:beforeAutospacing="1" w:after="100" w:afterAutospacing="1"/>
    </w:pPr>
    <w:rPr>
      <w:rFonts w:ascii="PMingLiU" w:eastAsia="PMingLiU" w:hAnsi="PMingLiU" w:cs="PMingLiU"/>
      <w:sz w:val="24"/>
      <w:szCs w:val="24"/>
      <w:lang w:eastAsia="zh-TW"/>
    </w:rPr>
  </w:style>
  <w:style w:type="character" w:styleId="af9">
    <w:name w:val="Strong"/>
    <w:basedOn w:val="a0"/>
    <w:uiPriority w:val="22"/>
    <w:qFormat/>
    <w:rsid w:val="00475854"/>
    <w:rPr>
      <w:b/>
      <w:bCs/>
    </w:rPr>
  </w:style>
  <w:style w:type="character" w:customStyle="1" w:styleId="UnresolvedMention2">
    <w:name w:val="Unresolved Mention2"/>
    <w:basedOn w:val="a0"/>
    <w:uiPriority w:val="99"/>
    <w:semiHidden/>
    <w:unhideWhenUsed/>
    <w:rsid w:val="004E3BF8"/>
    <w:rPr>
      <w:color w:val="605E5C"/>
      <w:shd w:val="clear" w:color="auto" w:fill="E1DFDD"/>
    </w:rPr>
  </w:style>
  <w:style w:type="paragraph" w:styleId="afa">
    <w:name w:val="caption"/>
    <w:basedOn w:val="a"/>
    <w:next w:val="a"/>
    <w:uiPriority w:val="35"/>
    <w:unhideWhenUsed/>
    <w:qFormat/>
    <w:rsid w:val="00AB1BAC"/>
    <w:rPr>
      <w:i/>
      <w:iCs/>
      <w:color w:val="44546A" w:themeColor="text2"/>
      <w:sz w:val="18"/>
      <w:szCs w:val="18"/>
    </w:rPr>
  </w:style>
  <w:style w:type="character" w:customStyle="1" w:styleId="ui-provider">
    <w:name w:val="ui-provider"/>
    <w:basedOn w:val="a0"/>
    <w:rsid w:val="000E5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3.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4394.zip"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31B4C-F833-45A0-BE87-D045067F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5AF2F-D355-446B-A183-8E0AA554E53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86A7091-9141-4264-B5E8-C4E993653237}">
  <ds:schemaRefs>
    <ds:schemaRef ds:uri="http://schemas.microsoft.com/sharepoint/v3/contenttype/forms"/>
  </ds:schemaRefs>
</ds:datastoreItem>
</file>

<file path=customXml/itemProps4.xml><?xml version="1.0" encoding="utf-8"?>
<ds:datastoreItem xmlns:ds="http://schemas.openxmlformats.org/officeDocument/2006/customXml" ds:itemID="{DBDBA7F3-42E9-4593-A08C-ADC3362DB5A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21</Pages>
  <Words>6749</Words>
  <Characters>38472</Characters>
  <Application>Microsoft Office Word</Application>
  <DocSecurity>0</DocSecurity>
  <Lines>320</Lines>
  <Paragraphs>90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Ericsson</Company>
  <LinksUpToDate>false</LinksUpToDate>
  <CharactersWithSpaces>45131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vivo-Chenli</cp:lastModifiedBy>
  <cp:revision>3</cp:revision>
  <cp:lastPrinted>2009-10-21T14:47:00Z</cp:lastPrinted>
  <dcterms:created xsi:type="dcterms:W3CDTF">2023-04-19T17:53:00Z</dcterms:created>
  <dcterms:modified xsi:type="dcterms:W3CDTF">2023-04-20T02:50:00Z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ContentTypeId">
    <vt:lpwstr>0x010100F3E9551B3FDDA24EBF0A209BAAD637CA</vt:lpwstr>
  </property>
  <property fmtid="{D5CDD505-2E9C-101B-9397-08002B2CF9AE}" pid="8" name="MediaServiceImageTags">
    <vt:lpwstr/>
  </property>
</Properties>
</file>