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AE0BB" w14:textId="77777777" w:rsidR="006D3274" w:rsidRDefault="004B34C8">
      <w:pPr>
        <w:pStyle w:val="3GPPHeader"/>
        <w:spacing w:after="60"/>
        <w:rPr>
          <w:sz w:val="32"/>
          <w:szCs w:val="32"/>
          <w:lang w:val="de-DE"/>
        </w:rPr>
      </w:pPr>
      <w:r>
        <w:rPr>
          <w:lang w:val="de-DE"/>
        </w:rPr>
        <w:t>3GPP TSG-RAN WG2 #1</w:t>
      </w:r>
      <w:r>
        <w:rPr>
          <w:rFonts w:hint="eastAsia"/>
          <w:lang w:val="en-US"/>
        </w:rPr>
        <w:t>21bis</w:t>
      </w:r>
      <w:r>
        <w:rPr>
          <w:lang w:val="de-DE"/>
        </w:rPr>
        <w:t xml:space="preserve"> </w:t>
      </w:r>
      <w:r>
        <w:t>electronic</w:t>
      </w:r>
      <w:r>
        <w:rPr>
          <w:lang w:val="de-DE"/>
        </w:rPr>
        <w:tab/>
      </w:r>
      <w:r>
        <w:rPr>
          <w:sz w:val="32"/>
          <w:szCs w:val="32"/>
          <w:lang w:val="de-DE"/>
        </w:rPr>
        <w:t>R2-20</w:t>
      </w:r>
      <w:r>
        <w:rPr>
          <w:rFonts w:hint="eastAsia"/>
          <w:sz w:val="32"/>
          <w:szCs w:val="32"/>
          <w:lang w:val="en-US"/>
        </w:rPr>
        <w:t>x</w:t>
      </w:r>
      <w:r>
        <w:rPr>
          <w:sz w:val="32"/>
          <w:szCs w:val="32"/>
          <w:lang w:val="de-DE"/>
        </w:rPr>
        <w:t>xxxx</w:t>
      </w:r>
    </w:p>
    <w:p w14:paraId="47FC4E9C" w14:textId="77777777" w:rsidR="006D3274" w:rsidRDefault="004B34C8">
      <w:pPr>
        <w:pStyle w:val="3GPPHeader"/>
        <w:rPr>
          <w:lang w:val="en-US"/>
        </w:rPr>
      </w:pPr>
      <w:r>
        <w:rPr>
          <w:rFonts w:cs="Arial" w:hint="eastAsia"/>
          <w:lang w:val="en-US"/>
        </w:rPr>
        <w:t>17</w:t>
      </w:r>
      <w:r>
        <w:rPr>
          <w:rFonts w:hint="eastAsia"/>
          <w:lang w:val="en-US"/>
        </w:rPr>
        <w:t>- 26</w:t>
      </w:r>
      <w:r>
        <w:t xml:space="preserve"> </w:t>
      </w:r>
      <w:r>
        <w:rPr>
          <w:rFonts w:hint="eastAsia"/>
          <w:lang w:val="en-US"/>
        </w:rPr>
        <w:t>April</w:t>
      </w:r>
      <w:r>
        <w:t xml:space="preserve"> 202</w:t>
      </w:r>
      <w:r>
        <w:rPr>
          <w:rFonts w:hint="eastAsia"/>
          <w:lang w:val="en-US"/>
        </w:rPr>
        <w:t>3</w:t>
      </w:r>
    </w:p>
    <w:p w14:paraId="356086FF" w14:textId="77777777" w:rsidR="006D3274" w:rsidRDefault="004B34C8">
      <w:pPr>
        <w:pStyle w:val="3GPPHeader"/>
        <w:rPr>
          <w:sz w:val="22"/>
          <w:szCs w:val="22"/>
          <w:lang w:val="en-US"/>
        </w:rPr>
      </w:pPr>
      <w:r>
        <w:rPr>
          <w:sz w:val="22"/>
          <w:szCs w:val="22"/>
          <w:lang w:val="en-US"/>
        </w:rPr>
        <w:t>Agenda Item:</w:t>
      </w:r>
      <w:r>
        <w:rPr>
          <w:sz w:val="22"/>
          <w:szCs w:val="22"/>
          <w:lang w:val="en-US"/>
        </w:rPr>
        <w:tab/>
        <w:t>5.</w:t>
      </w:r>
      <w:r>
        <w:rPr>
          <w:rFonts w:hint="eastAsia"/>
          <w:sz w:val="22"/>
          <w:szCs w:val="22"/>
          <w:lang w:val="en-US"/>
        </w:rPr>
        <w:t>1</w:t>
      </w:r>
      <w:r>
        <w:rPr>
          <w:sz w:val="22"/>
          <w:szCs w:val="22"/>
          <w:lang w:val="en-US"/>
        </w:rPr>
        <w:t>.3</w:t>
      </w:r>
      <w:r>
        <w:rPr>
          <w:rFonts w:hint="eastAsia"/>
          <w:sz w:val="22"/>
          <w:szCs w:val="22"/>
          <w:lang w:val="en-US"/>
        </w:rPr>
        <w:t>.2</w:t>
      </w:r>
    </w:p>
    <w:p w14:paraId="5327B3AF" w14:textId="77777777" w:rsidR="006D3274" w:rsidRDefault="004B34C8">
      <w:pPr>
        <w:pStyle w:val="3GPPHeader"/>
        <w:rPr>
          <w:sz w:val="22"/>
          <w:szCs w:val="22"/>
          <w:lang w:val="en-US"/>
        </w:rPr>
      </w:pPr>
      <w:r>
        <w:rPr>
          <w:sz w:val="22"/>
          <w:szCs w:val="22"/>
        </w:rPr>
        <w:t>Source:</w:t>
      </w:r>
      <w:r>
        <w:rPr>
          <w:sz w:val="22"/>
          <w:szCs w:val="22"/>
        </w:rPr>
        <w:tab/>
      </w:r>
      <w:r>
        <w:rPr>
          <w:rFonts w:hint="eastAsia"/>
          <w:sz w:val="22"/>
          <w:szCs w:val="22"/>
          <w:lang w:val="en-US"/>
        </w:rPr>
        <w:t xml:space="preserve">ZTE, </w:t>
      </w:r>
      <w:proofErr w:type="spellStart"/>
      <w:r>
        <w:rPr>
          <w:rFonts w:hint="eastAsia"/>
          <w:sz w:val="22"/>
          <w:szCs w:val="22"/>
          <w:lang w:val="en-US"/>
        </w:rPr>
        <w:t>Sanechips</w:t>
      </w:r>
      <w:proofErr w:type="spellEnd"/>
    </w:p>
    <w:p w14:paraId="3525329E" w14:textId="77777777" w:rsidR="006D3274" w:rsidRDefault="004B34C8">
      <w:pPr>
        <w:pStyle w:val="3GPPHeader"/>
        <w:rPr>
          <w:sz w:val="22"/>
          <w:szCs w:val="22"/>
        </w:rPr>
      </w:pPr>
      <w:r>
        <w:rPr>
          <w:sz w:val="22"/>
          <w:szCs w:val="22"/>
        </w:rPr>
        <w:t>Title:</w:t>
      </w:r>
      <w:r>
        <w:rPr>
          <w:sz w:val="22"/>
          <w:szCs w:val="22"/>
        </w:rPr>
        <w:tab/>
        <w:t>Summary of offline [AT121bis-e][004][NR1516] UE cap (ZTE)</w:t>
      </w:r>
    </w:p>
    <w:p w14:paraId="6F139C68" w14:textId="77777777" w:rsidR="006D3274" w:rsidRDefault="004B34C8">
      <w:pPr>
        <w:pStyle w:val="3GPPHeader"/>
        <w:rPr>
          <w:rFonts w:eastAsiaTheme="minorEastAsia"/>
          <w:sz w:val="22"/>
          <w:szCs w:val="22"/>
        </w:rPr>
      </w:pPr>
      <w:r>
        <w:rPr>
          <w:sz w:val="22"/>
          <w:szCs w:val="22"/>
        </w:rPr>
        <w:t>Document for:</w:t>
      </w:r>
      <w:r>
        <w:rPr>
          <w:sz w:val="22"/>
          <w:szCs w:val="22"/>
        </w:rPr>
        <w:tab/>
        <w:t>Discussion, Decision</w:t>
      </w:r>
    </w:p>
    <w:p w14:paraId="5E6426C8" w14:textId="77777777" w:rsidR="006D3274" w:rsidRDefault="004B34C8">
      <w:pPr>
        <w:pStyle w:val="1"/>
      </w:pPr>
      <w:r>
        <w:t>1</w:t>
      </w:r>
      <w:r>
        <w:tab/>
        <w:t>Introduction</w:t>
      </w:r>
    </w:p>
    <w:p w14:paraId="4330C12A" w14:textId="77777777" w:rsidR="006D3274" w:rsidRDefault="004B34C8">
      <w:pPr>
        <w:spacing w:before="120"/>
        <w:rPr>
          <w:rFonts w:ascii="Arial" w:hAnsi="Arial" w:cs="Arial"/>
        </w:rPr>
      </w:pPr>
      <w:bookmarkStart w:id="0" w:name="_Ref178064866"/>
      <w:r>
        <w:rPr>
          <w:rFonts w:ascii="Arial" w:hAnsi="Arial" w:cs="Arial"/>
        </w:rPr>
        <w:t>This contribution summarizes the following discussion:</w:t>
      </w:r>
    </w:p>
    <w:p w14:paraId="406F416C" w14:textId="77777777" w:rsidR="006D3274" w:rsidRDefault="004B34C8">
      <w:pPr>
        <w:pStyle w:val="EmailDiscussion"/>
      </w:pPr>
      <w:r>
        <w:t>[AT121bis-e][004][NR1516] UE cap (ZTE)</w:t>
      </w:r>
    </w:p>
    <w:p w14:paraId="072DABEC" w14:textId="77777777" w:rsidR="006D3274" w:rsidRDefault="004B34C8">
      <w:pPr>
        <w:pStyle w:val="EmailDiscussion2"/>
      </w:pPr>
      <w:r>
        <w:tab/>
        <w:t>Scope: Treat R2-2302437 (if needed), R2-2303660, R2-2303877, R2-2303878, R2-2303879, R2-2303880, R2-2303881, R2-2304161, R2-2304162, R2-2304163, R2-2304164, R2-2304165, R2-2304166</w:t>
      </w:r>
      <w:r>
        <w:br/>
        <w:t xml:space="preserve">Ph1: Determine agreeable parts. Ph2: For agreeable parts, if any, reflect these in agreeable CRs. </w:t>
      </w:r>
    </w:p>
    <w:p w14:paraId="7E292E7C" w14:textId="77777777" w:rsidR="006D3274" w:rsidRDefault="004B34C8">
      <w:pPr>
        <w:pStyle w:val="EmailDiscussion2"/>
      </w:pPr>
      <w:r>
        <w:tab/>
        <w:t>Intended outcome: Report, If applicable: In-Principle-Agreed CRs</w:t>
      </w:r>
    </w:p>
    <w:p w14:paraId="0CE93C44" w14:textId="77777777" w:rsidR="006D3274" w:rsidRDefault="004B34C8">
      <w:pPr>
        <w:pStyle w:val="EmailDiscussion2"/>
      </w:pPr>
      <w:r>
        <w:tab/>
        <w:t>Deadline: Schedule 1</w:t>
      </w:r>
    </w:p>
    <w:p w14:paraId="6AB9C1DC" w14:textId="77777777" w:rsidR="006D3274" w:rsidRDefault="006D3274">
      <w:pPr>
        <w:pStyle w:val="EmailDiscussion2"/>
      </w:pPr>
    </w:p>
    <w:p w14:paraId="734F07DC" w14:textId="77777777" w:rsidR="006D3274" w:rsidRDefault="006D3274">
      <w:pPr>
        <w:pStyle w:val="EmailDiscussion2"/>
      </w:pPr>
    </w:p>
    <w:p w14:paraId="39ED7530" w14:textId="77777777" w:rsidR="006D3274" w:rsidRDefault="004B34C8">
      <w:pPr>
        <w:spacing w:before="120"/>
        <w:rPr>
          <w:rFonts w:ascii="Arial" w:hAnsi="Arial" w:cs="Arial"/>
          <w:b/>
          <w:bCs/>
          <w:lang w:eastAsia="zh-CN"/>
        </w:rPr>
      </w:pPr>
      <w:r>
        <w:rPr>
          <w:rFonts w:ascii="Arial" w:hAnsi="Arial" w:cs="Arial"/>
          <w:b/>
          <w:bCs/>
          <w:lang w:eastAsia="zh-CN"/>
        </w:rPr>
        <w:t>Contact from companies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7224"/>
      </w:tblGrid>
      <w:tr w:rsidR="006D3274" w14:paraId="2275EF67" w14:textId="77777777">
        <w:tc>
          <w:tcPr>
            <w:tcW w:w="2405" w:type="dxa"/>
            <w:shd w:val="clear" w:color="auto" w:fill="auto"/>
          </w:tcPr>
          <w:p w14:paraId="65B58C6D" w14:textId="77777777" w:rsidR="006D3274" w:rsidRDefault="004B34C8">
            <w:pPr>
              <w:spacing w:line="276" w:lineRule="auto"/>
              <w:rPr>
                <w:rFonts w:eastAsia="MS Mincho"/>
              </w:rPr>
            </w:pPr>
            <w:r>
              <w:rPr>
                <w:rFonts w:eastAsia="MS Mincho"/>
              </w:rPr>
              <w:t>Company</w:t>
            </w:r>
          </w:p>
        </w:tc>
        <w:tc>
          <w:tcPr>
            <w:tcW w:w="7224" w:type="dxa"/>
            <w:shd w:val="clear" w:color="auto" w:fill="auto"/>
          </w:tcPr>
          <w:p w14:paraId="00D91136" w14:textId="77777777" w:rsidR="006D3274" w:rsidRDefault="004B34C8">
            <w:pPr>
              <w:spacing w:line="276" w:lineRule="auto"/>
              <w:rPr>
                <w:rFonts w:eastAsia="MS Mincho"/>
              </w:rPr>
            </w:pPr>
            <w:r>
              <w:rPr>
                <w:rFonts w:eastAsia="MS Mincho"/>
              </w:rPr>
              <w:t>Email</w:t>
            </w:r>
          </w:p>
        </w:tc>
      </w:tr>
      <w:tr w:rsidR="006D3274" w14:paraId="26CC69B5" w14:textId="77777777">
        <w:tc>
          <w:tcPr>
            <w:tcW w:w="2405" w:type="dxa"/>
            <w:shd w:val="clear" w:color="auto" w:fill="auto"/>
          </w:tcPr>
          <w:p w14:paraId="216E1165" w14:textId="77777777" w:rsidR="006D3274" w:rsidRDefault="004B34C8">
            <w:pPr>
              <w:spacing w:line="276" w:lineRule="auto"/>
              <w:rPr>
                <w:lang w:val="en-US" w:eastAsia="zh-CN"/>
              </w:rPr>
            </w:pPr>
            <w:r>
              <w:rPr>
                <w:rFonts w:hint="eastAsia"/>
                <w:lang w:val="en-US" w:eastAsia="zh-CN"/>
              </w:rPr>
              <w:t>ZTE</w:t>
            </w:r>
          </w:p>
        </w:tc>
        <w:tc>
          <w:tcPr>
            <w:tcW w:w="7224" w:type="dxa"/>
            <w:shd w:val="clear" w:color="auto" w:fill="auto"/>
          </w:tcPr>
          <w:p w14:paraId="169E1FE8" w14:textId="77777777" w:rsidR="006D3274" w:rsidRDefault="00B27E0C">
            <w:pPr>
              <w:spacing w:line="276" w:lineRule="auto"/>
              <w:rPr>
                <w:rFonts w:eastAsiaTheme="minorEastAsia"/>
                <w:lang w:val="en-US" w:eastAsia="zh-CN"/>
              </w:rPr>
            </w:pPr>
            <w:hyperlink r:id="rId12" w:history="1">
              <w:r w:rsidR="00454FF7" w:rsidRPr="00485843">
                <w:rPr>
                  <w:rStyle w:val="aff2"/>
                  <w:rFonts w:eastAsiaTheme="minorEastAsia" w:hint="eastAsia"/>
                  <w:lang w:val="en-US" w:eastAsia="zh-CN"/>
                </w:rPr>
                <w:t>l</w:t>
              </w:r>
              <w:r w:rsidR="00454FF7" w:rsidRPr="00485843">
                <w:rPr>
                  <w:rStyle w:val="aff2"/>
                  <w:rFonts w:eastAsiaTheme="minorEastAsia"/>
                  <w:lang w:val="en-US" w:eastAsia="zh-CN"/>
                </w:rPr>
                <w:t>i.wenting@zte.com.cn</w:t>
              </w:r>
            </w:hyperlink>
          </w:p>
          <w:p w14:paraId="4B3AB8B2" w14:textId="77777777" w:rsidR="00454FF7" w:rsidRPr="00454FF7" w:rsidRDefault="00454FF7">
            <w:pPr>
              <w:spacing w:line="276" w:lineRule="auto"/>
              <w:rPr>
                <w:rFonts w:eastAsiaTheme="minorEastAsia"/>
                <w:lang w:val="en-US" w:eastAsia="zh-CN"/>
              </w:rPr>
            </w:pPr>
            <w:r>
              <w:rPr>
                <w:rFonts w:eastAsiaTheme="minorEastAsia"/>
                <w:lang w:val="en-US" w:eastAsia="zh-CN"/>
              </w:rPr>
              <w:t>liu.jing30@zte.com.cn</w:t>
            </w:r>
          </w:p>
        </w:tc>
      </w:tr>
      <w:tr w:rsidR="006D3274" w14:paraId="1686E762" w14:textId="77777777">
        <w:tc>
          <w:tcPr>
            <w:tcW w:w="2405" w:type="dxa"/>
            <w:shd w:val="clear" w:color="auto" w:fill="auto"/>
          </w:tcPr>
          <w:p w14:paraId="0B00093E" w14:textId="77777777" w:rsidR="006D3274" w:rsidRDefault="004B34C8">
            <w:pPr>
              <w:spacing w:line="276" w:lineRule="auto"/>
              <w:rPr>
                <w:rFonts w:eastAsia="MS Mincho"/>
              </w:rPr>
            </w:pPr>
            <w:r>
              <w:rPr>
                <w:rFonts w:eastAsia="MS Mincho"/>
              </w:rPr>
              <w:t>Ericsson</w:t>
            </w:r>
          </w:p>
        </w:tc>
        <w:tc>
          <w:tcPr>
            <w:tcW w:w="7224" w:type="dxa"/>
            <w:shd w:val="clear" w:color="auto" w:fill="auto"/>
          </w:tcPr>
          <w:p w14:paraId="1B6F43C0" w14:textId="77777777" w:rsidR="006D3274" w:rsidRDefault="004B34C8">
            <w:pPr>
              <w:spacing w:line="276" w:lineRule="auto"/>
              <w:rPr>
                <w:rFonts w:eastAsia="MS Mincho"/>
              </w:rPr>
            </w:pPr>
            <w:r>
              <w:rPr>
                <w:rFonts w:eastAsia="MS Mincho"/>
              </w:rPr>
              <w:t>lian.araujo@ericsson.com</w:t>
            </w:r>
          </w:p>
        </w:tc>
      </w:tr>
      <w:tr w:rsidR="00B11C70" w14:paraId="6C676B63" w14:textId="77777777">
        <w:tc>
          <w:tcPr>
            <w:tcW w:w="2405" w:type="dxa"/>
            <w:shd w:val="clear" w:color="auto" w:fill="auto"/>
          </w:tcPr>
          <w:p w14:paraId="50674AC8" w14:textId="77777777" w:rsidR="00B11C70" w:rsidRPr="00CA3AAB" w:rsidRDefault="00B11C70" w:rsidP="00B11C70">
            <w:pPr>
              <w:spacing w:line="276" w:lineRule="auto"/>
              <w:rPr>
                <w:rFonts w:eastAsiaTheme="minorEastAsia"/>
                <w:lang w:eastAsia="zh-CN"/>
              </w:rPr>
            </w:pPr>
            <w:r>
              <w:rPr>
                <w:rFonts w:eastAsiaTheme="minorEastAsia" w:hint="eastAsia"/>
                <w:lang w:eastAsia="zh-CN"/>
              </w:rPr>
              <w:t>H</w:t>
            </w:r>
            <w:r>
              <w:rPr>
                <w:rFonts w:eastAsiaTheme="minorEastAsia"/>
                <w:lang w:eastAsia="zh-CN"/>
              </w:rPr>
              <w:t>uawei, HiSilicon</w:t>
            </w:r>
          </w:p>
        </w:tc>
        <w:tc>
          <w:tcPr>
            <w:tcW w:w="7224" w:type="dxa"/>
            <w:shd w:val="clear" w:color="auto" w:fill="auto"/>
          </w:tcPr>
          <w:p w14:paraId="25ACACA1" w14:textId="77777777" w:rsidR="00B11C70" w:rsidRPr="00CA3AAB" w:rsidRDefault="00B11C70" w:rsidP="00B11C70">
            <w:pPr>
              <w:spacing w:line="276" w:lineRule="auto"/>
              <w:rPr>
                <w:rFonts w:eastAsiaTheme="minorEastAsia"/>
                <w:lang w:eastAsia="zh-CN"/>
              </w:rPr>
            </w:pPr>
            <w:r>
              <w:rPr>
                <w:rFonts w:eastAsiaTheme="minorEastAsia"/>
                <w:lang w:eastAsia="zh-CN"/>
              </w:rPr>
              <w:t>shatong3@hisilicon.com</w:t>
            </w:r>
          </w:p>
        </w:tc>
      </w:tr>
      <w:tr w:rsidR="000A087A" w14:paraId="295A8E17" w14:textId="77777777">
        <w:tc>
          <w:tcPr>
            <w:tcW w:w="2405" w:type="dxa"/>
            <w:shd w:val="clear" w:color="auto" w:fill="auto"/>
          </w:tcPr>
          <w:p w14:paraId="4C522454" w14:textId="4A9339A7" w:rsidR="000A087A" w:rsidRPr="000A087A" w:rsidRDefault="000A087A" w:rsidP="00B11C70">
            <w:pPr>
              <w:spacing w:line="276" w:lineRule="auto"/>
              <w:rPr>
                <w:rFonts w:eastAsiaTheme="minorEastAsia" w:hint="eastAsia"/>
                <w:lang w:eastAsia="zh-CN"/>
              </w:rPr>
            </w:pPr>
            <w:r>
              <w:rPr>
                <w:rFonts w:eastAsiaTheme="minorEastAsia"/>
                <w:lang w:eastAsia="zh-CN"/>
              </w:rPr>
              <w:t>Xiaomi</w:t>
            </w:r>
          </w:p>
        </w:tc>
        <w:tc>
          <w:tcPr>
            <w:tcW w:w="7224" w:type="dxa"/>
            <w:shd w:val="clear" w:color="auto" w:fill="auto"/>
          </w:tcPr>
          <w:p w14:paraId="064893CB" w14:textId="55A9483D" w:rsidR="000A087A" w:rsidRDefault="000A087A" w:rsidP="00B11C70">
            <w:pPr>
              <w:spacing w:line="276" w:lineRule="auto"/>
              <w:rPr>
                <w:rFonts w:eastAsiaTheme="minorEastAsia"/>
                <w:lang w:eastAsia="zh-CN"/>
              </w:rPr>
            </w:pPr>
            <w:r>
              <w:rPr>
                <w:rFonts w:eastAsiaTheme="minorEastAsia"/>
                <w:lang w:eastAsia="zh-CN"/>
              </w:rPr>
              <w:t>Wangshukun3@xiaomi.com</w:t>
            </w:r>
          </w:p>
        </w:tc>
      </w:tr>
    </w:tbl>
    <w:p w14:paraId="568F9911" w14:textId="77777777" w:rsidR="006D3274" w:rsidRDefault="004B34C8">
      <w:pPr>
        <w:pStyle w:val="1"/>
        <w:numPr>
          <w:ilvl w:val="0"/>
          <w:numId w:val="14"/>
        </w:numPr>
      </w:pPr>
      <w:r>
        <w:t>Discussion</w:t>
      </w:r>
    </w:p>
    <w:p w14:paraId="5DF014CA" w14:textId="77777777" w:rsidR="006D3274" w:rsidRDefault="004B34C8">
      <w:pPr>
        <w:pStyle w:val="21"/>
      </w:pPr>
      <w:r>
        <w:t>2.1</w:t>
      </w:r>
      <w:r>
        <w:tab/>
        <w:t>Part 1: Intended to determine agreeable parts</w:t>
      </w:r>
    </w:p>
    <w:p w14:paraId="5E5A6DA3" w14:textId="77777777" w:rsidR="006D3274" w:rsidRDefault="004B34C8">
      <w:pPr>
        <w:rPr>
          <w:rFonts w:ascii="Arial" w:eastAsia="MS Mincho" w:hAnsi="Arial"/>
          <w:szCs w:val="24"/>
          <w:lang w:eastAsia="zh-CN"/>
        </w:rPr>
      </w:pPr>
      <w:r>
        <w:rPr>
          <w:rFonts w:ascii="Arial" w:eastAsia="MS Mincho" w:hAnsi="Arial" w:hint="eastAsia"/>
          <w:szCs w:val="24"/>
          <w:lang w:eastAsia="zh-CN"/>
        </w:rPr>
        <w:t>P</w:t>
      </w:r>
      <w:r>
        <w:rPr>
          <w:rFonts w:ascii="Arial" w:eastAsia="MS Mincho" w:hAnsi="Arial"/>
          <w:szCs w:val="24"/>
          <w:lang w:eastAsia="zh-CN"/>
        </w:rPr>
        <w:t>art 1 discussion is focusing on reaching conclusion whether the proposals/CRs can be agreed in principle, and Part 2 discussion would then focus on detailed changes for those agreeable contributions.</w:t>
      </w:r>
    </w:p>
    <w:p w14:paraId="4E2CE167" w14:textId="77777777" w:rsidR="006D3274" w:rsidRDefault="004B34C8">
      <w:pPr>
        <w:pStyle w:val="31"/>
        <w:numPr>
          <w:ilvl w:val="2"/>
          <w:numId w:val="14"/>
        </w:numPr>
        <w:rPr>
          <w:lang w:val="en-US" w:eastAsia="zh-CN"/>
        </w:rPr>
      </w:pPr>
      <w:r>
        <w:rPr>
          <w:rFonts w:hint="eastAsia"/>
          <w:lang w:val="en-US" w:eastAsia="zh-CN"/>
        </w:rPr>
        <w:t xml:space="preserve">LS on the </w:t>
      </w:r>
      <w:r>
        <w:rPr>
          <w:lang w:val="en-US" w:eastAsia="zh-CN"/>
        </w:rPr>
        <w:t xml:space="preserve">SRS </w:t>
      </w:r>
      <w:r>
        <w:rPr>
          <w:rFonts w:hint="eastAsia"/>
          <w:lang w:val="en-US" w:eastAsia="zh-CN"/>
        </w:rPr>
        <w:t>antenna Switching</w:t>
      </w:r>
    </w:p>
    <w:p w14:paraId="2AD0086E" w14:textId="77777777" w:rsidR="006D3274" w:rsidRDefault="00B27E0C">
      <w:pPr>
        <w:pStyle w:val="Doc-title"/>
      </w:pPr>
      <w:hyperlink r:id="rId13" w:tooltip="C:Usersmtk65284Documents3GPPtsg_ranWG2_RL2TSGR2_121bis-eDocsR2-2302437.zip" w:history="1">
        <w:r w:rsidR="004B34C8">
          <w:rPr>
            <w:rStyle w:val="aff2"/>
          </w:rPr>
          <w:t>R2-2302437</w:t>
        </w:r>
      </w:hyperlink>
      <w:r w:rsidR="004B34C8">
        <w:tab/>
        <w:t>LS on clarification on impact of SRS antenna switching for TDD-FDD band combinations (R4-2303633; contact: Huawei)</w:t>
      </w:r>
      <w:r w:rsidR="004B34C8">
        <w:tab/>
        <w:t>RAN4</w:t>
      </w:r>
      <w:r w:rsidR="004B34C8">
        <w:tab/>
        <w:t>LS in</w:t>
      </w:r>
      <w:r w:rsidR="004B34C8">
        <w:tab/>
        <w:t>Rel-15</w:t>
      </w:r>
      <w:r w:rsidR="004B34C8">
        <w:tab/>
      </w:r>
      <w:proofErr w:type="spellStart"/>
      <w:r w:rsidR="004B34C8">
        <w:t>NR_newRAT</w:t>
      </w:r>
      <w:proofErr w:type="spellEnd"/>
      <w:r w:rsidR="004B34C8">
        <w:t>-Core</w:t>
      </w:r>
      <w:r w:rsidR="004B34C8">
        <w:tab/>
        <w:t>To:RAN1</w:t>
      </w:r>
      <w:r w:rsidR="004B34C8">
        <w:tab/>
        <w:t>Cc:RAN2</w:t>
      </w:r>
    </w:p>
    <w:p w14:paraId="09E03FE7" w14:textId="77777777" w:rsidR="006D3274" w:rsidRDefault="004B34C8">
      <w:pPr>
        <w:pStyle w:val="Doc-comment"/>
      </w:pPr>
      <w:r>
        <w:t xml:space="preserve">RAN2 is </w:t>
      </w:r>
      <w:proofErr w:type="spellStart"/>
      <w:r>
        <w:t>CCed</w:t>
      </w:r>
      <w:proofErr w:type="spellEnd"/>
      <w:r>
        <w:t>. Proposed Noted</w:t>
      </w:r>
    </w:p>
    <w:p w14:paraId="7B002F85" w14:textId="77777777" w:rsidR="006D3274" w:rsidRDefault="004B34C8">
      <w:pPr>
        <w:rPr>
          <w:bCs/>
          <w:sz w:val="22"/>
          <w:szCs w:val="22"/>
          <w:lang w:val="en-US" w:eastAsia="zh-CN"/>
        </w:rPr>
      </w:pPr>
      <w:r>
        <w:rPr>
          <w:rFonts w:hint="eastAsia"/>
          <w:bCs/>
          <w:sz w:val="22"/>
          <w:szCs w:val="22"/>
          <w:lang w:val="en-US" w:eastAsia="zh-CN"/>
        </w:rPr>
        <w:t>For this LS, the Chairm</w:t>
      </w:r>
      <w:r>
        <w:rPr>
          <w:bCs/>
          <w:sz w:val="22"/>
          <w:szCs w:val="22"/>
          <w:lang w:val="en-US" w:eastAsia="zh-CN"/>
        </w:rPr>
        <w:t xml:space="preserve">an proposed to be noted immediately for that RAN2 is </w:t>
      </w:r>
      <w:proofErr w:type="spellStart"/>
      <w:r>
        <w:rPr>
          <w:bCs/>
          <w:sz w:val="22"/>
          <w:szCs w:val="22"/>
          <w:lang w:val="en-US" w:eastAsia="zh-CN"/>
        </w:rPr>
        <w:t>CCed</w:t>
      </w:r>
      <w:proofErr w:type="spellEnd"/>
      <w:r>
        <w:rPr>
          <w:bCs/>
          <w:sz w:val="22"/>
          <w:szCs w:val="22"/>
          <w:lang w:val="en-US" w:eastAsia="zh-CN"/>
        </w:rPr>
        <w:t>.</w:t>
      </w:r>
    </w:p>
    <w:p w14:paraId="512C00C5" w14:textId="77777777" w:rsidR="006D3274" w:rsidRDefault="004B34C8">
      <w:pPr>
        <w:rPr>
          <w:bCs/>
          <w:sz w:val="21"/>
          <w:lang w:val="en-US" w:eastAsia="zh-CN"/>
        </w:rPr>
      </w:pPr>
      <w:r>
        <w:rPr>
          <w:rFonts w:eastAsiaTheme="minorEastAsia"/>
          <w:b/>
          <w:sz w:val="22"/>
          <w:szCs w:val="22"/>
          <w:lang w:val="en-US"/>
        </w:rPr>
        <w:lastRenderedPageBreak/>
        <w:t>Q1: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 chair</w:t>
      </w:r>
      <w:r>
        <w:rPr>
          <w:rFonts w:eastAsiaTheme="minorEastAsia"/>
          <w:b/>
          <w:sz w:val="22"/>
          <w:szCs w:val="22"/>
          <w:lang w:val="en-US" w:eastAsia="zh-CN"/>
        </w:rPr>
        <w:t>’</w:t>
      </w:r>
      <w:r>
        <w:rPr>
          <w:rFonts w:eastAsiaTheme="minorEastAsia" w:hint="eastAsia"/>
          <w:b/>
          <w:sz w:val="22"/>
          <w:szCs w:val="22"/>
          <w:lang w:val="en-US" w:eastAsia="zh-CN"/>
        </w:rPr>
        <w:t>s proposal to Note this LS immediately</w:t>
      </w:r>
      <w:r>
        <w:rPr>
          <w:rFonts w:eastAsiaTheme="minorEastAsia"/>
          <w:b/>
          <w:sz w:val="22"/>
          <w:szCs w:val="22"/>
          <w:lang w:val="en-US" w:eastAsia="zh-CN"/>
        </w:rPr>
        <w:t>?</w:t>
      </w:r>
    </w:p>
    <w:tbl>
      <w:tblPr>
        <w:tblStyle w:val="afd"/>
        <w:tblW w:w="0" w:type="auto"/>
        <w:tblLook w:val="04A0" w:firstRow="1" w:lastRow="0" w:firstColumn="1" w:lastColumn="0" w:noHBand="0" w:noVBand="1"/>
      </w:tblPr>
      <w:tblGrid>
        <w:gridCol w:w="1339"/>
        <w:gridCol w:w="2107"/>
        <w:gridCol w:w="5982"/>
      </w:tblGrid>
      <w:tr w:rsidR="006D3274" w14:paraId="4601F5DE" w14:textId="77777777">
        <w:tc>
          <w:tcPr>
            <w:tcW w:w="1339" w:type="dxa"/>
            <w:shd w:val="clear" w:color="auto" w:fill="BFBFBF" w:themeFill="background1" w:themeFillShade="BF"/>
            <w:vAlign w:val="center"/>
          </w:tcPr>
          <w:p w14:paraId="20265E5C" w14:textId="77777777" w:rsidR="006D3274" w:rsidRDefault="004B34C8">
            <w:pPr>
              <w:pStyle w:val="a6"/>
              <w:jc w:val="center"/>
              <w:rPr>
                <w:b/>
                <w:bCs/>
                <w:sz w:val="20"/>
                <w:szCs w:val="20"/>
              </w:rPr>
            </w:pPr>
            <w:r>
              <w:rPr>
                <w:b/>
                <w:bCs/>
                <w:sz w:val="20"/>
                <w:szCs w:val="20"/>
              </w:rPr>
              <w:t>Company</w:t>
            </w:r>
          </w:p>
        </w:tc>
        <w:tc>
          <w:tcPr>
            <w:tcW w:w="2107" w:type="dxa"/>
            <w:shd w:val="clear" w:color="auto" w:fill="BFBFBF" w:themeFill="background1" w:themeFillShade="BF"/>
            <w:vAlign w:val="center"/>
          </w:tcPr>
          <w:p w14:paraId="7AFEAC43"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17237310"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1C4C7B63" w14:textId="77777777">
        <w:tc>
          <w:tcPr>
            <w:tcW w:w="1339" w:type="dxa"/>
            <w:vAlign w:val="center"/>
          </w:tcPr>
          <w:p w14:paraId="5442234F"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0851697D"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3648A771" w14:textId="77777777" w:rsidR="006D3274" w:rsidRDefault="006D3274">
            <w:pPr>
              <w:rPr>
                <w:rFonts w:ascii="Arial" w:hAnsi="Arial" w:cs="Arial"/>
              </w:rPr>
            </w:pPr>
          </w:p>
        </w:tc>
      </w:tr>
      <w:tr w:rsidR="006D3274" w14:paraId="62B3C8BC" w14:textId="77777777">
        <w:tc>
          <w:tcPr>
            <w:tcW w:w="1339" w:type="dxa"/>
            <w:vAlign w:val="center"/>
          </w:tcPr>
          <w:p w14:paraId="3D263691"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7E083BF4"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1CF0F355" w14:textId="77777777" w:rsidR="006D3274" w:rsidRDefault="006D3274">
            <w:pPr>
              <w:jc w:val="both"/>
              <w:rPr>
                <w:rFonts w:ascii="Arial" w:hAnsi="Arial" w:cs="Arial"/>
                <w:lang w:val="en-US" w:eastAsia="zh-CN"/>
              </w:rPr>
            </w:pPr>
          </w:p>
        </w:tc>
      </w:tr>
      <w:tr w:rsidR="00B11C70" w14:paraId="2675CA9A" w14:textId="77777777">
        <w:tc>
          <w:tcPr>
            <w:tcW w:w="1339" w:type="dxa"/>
            <w:vAlign w:val="center"/>
          </w:tcPr>
          <w:p w14:paraId="2628D1BB" w14:textId="77777777" w:rsidR="00B11C70" w:rsidRPr="003A087D"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14:paraId="0702A8F6" w14:textId="77777777" w:rsidR="00B11C70" w:rsidRPr="003A087D"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5982" w:type="dxa"/>
          </w:tcPr>
          <w:p w14:paraId="0C18976C" w14:textId="77777777" w:rsidR="00B11C70" w:rsidRDefault="00B11C70" w:rsidP="00B11C70">
            <w:pPr>
              <w:jc w:val="both"/>
              <w:rPr>
                <w:rFonts w:ascii="Arial" w:hAnsi="Arial" w:cs="Arial"/>
                <w:color w:val="FF0000"/>
                <w:lang w:val="en-US" w:eastAsia="zh-CN" w:bidi="ar"/>
              </w:rPr>
            </w:pPr>
          </w:p>
        </w:tc>
      </w:tr>
      <w:tr w:rsidR="000A087A" w14:paraId="033AA9A7" w14:textId="77777777">
        <w:tc>
          <w:tcPr>
            <w:tcW w:w="1339" w:type="dxa"/>
            <w:vAlign w:val="center"/>
          </w:tcPr>
          <w:p w14:paraId="0FFB0295" w14:textId="4D859424" w:rsidR="000A087A" w:rsidRDefault="00A35BCD" w:rsidP="00B11C70">
            <w:pPr>
              <w:jc w:val="center"/>
              <w:rPr>
                <w:rFonts w:ascii="Arial" w:eastAsiaTheme="minorEastAsia" w:hAnsi="Arial" w:cs="Arial" w:hint="eastAsia"/>
                <w:lang w:val="en-US" w:eastAsia="zh-CN"/>
              </w:rPr>
            </w:pPr>
            <w:r>
              <w:rPr>
                <w:rFonts w:ascii="Arial" w:eastAsiaTheme="minorEastAsia" w:hAnsi="Arial" w:cs="Arial"/>
                <w:lang w:val="en-US" w:eastAsia="zh-CN"/>
              </w:rPr>
              <w:t xml:space="preserve">Xiaomi </w:t>
            </w:r>
          </w:p>
        </w:tc>
        <w:tc>
          <w:tcPr>
            <w:tcW w:w="2107" w:type="dxa"/>
            <w:vAlign w:val="center"/>
          </w:tcPr>
          <w:p w14:paraId="2B9EBB63" w14:textId="700BA80A" w:rsidR="000A087A" w:rsidRDefault="00A35BCD" w:rsidP="00B11C70">
            <w:pPr>
              <w:jc w:val="center"/>
              <w:rPr>
                <w:rFonts w:ascii="Arial" w:eastAsiaTheme="minorEastAsia" w:hAnsi="Arial" w:cs="Arial" w:hint="eastAsia"/>
                <w:lang w:val="en-US" w:eastAsia="zh-CN"/>
              </w:rPr>
            </w:pPr>
            <w:r>
              <w:rPr>
                <w:rFonts w:ascii="Arial" w:eastAsiaTheme="minorEastAsia" w:hAnsi="Arial" w:cs="Arial"/>
                <w:lang w:val="en-US" w:eastAsia="zh-CN"/>
              </w:rPr>
              <w:t xml:space="preserve">Yes </w:t>
            </w:r>
          </w:p>
        </w:tc>
        <w:tc>
          <w:tcPr>
            <w:tcW w:w="5982" w:type="dxa"/>
          </w:tcPr>
          <w:p w14:paraId="038793B8" w14:textId="77777777" w:rsidR="000A087A" w:rsidRDefault="000A087A" w:rsidP="00B11C70">
            <w:pPr>
              <w:jc w:val="both"/>
              <w:rPr>
                <w:rFonts w:ascii="Arial" w:hAnsi="Arial" w:cs="Arial"/>
                <w:color w:val="FF0000"/>
                <w:lang w:val="en-US" w:eastAsia="zh-CN" w:bidi="ar"/>
              </w:rPr>
            </w:pPr>
          </w:p>
        </w:tc>
      </w:tr>
    </w:tbl>
    <w:p w14:paraId="0FEA2A8C" w14:textId="77777777" w:rsidR="006D3274" w:rsidRDefault="006D3274">
      <w:pPr>
        <w:rPr>
          <w:lang w:val="sv-SE" w:eastAsia="zh-CN"/>
        </w:rPr>
      </w:pPr>
    </w:p>
    <w:p w14:paraId="256F03F8" w14:textId="77777777" w:rsidR="006D3274" w:rsidRDefault="004B34C8">
      <w:pPr>
        <w:pStyle w:val="31"/>
        <w:numPr>
          <w:ilvl w:val="2"/>
          <w:numId w:val="14"/>
        </w:numPr>
        <w:rPr>
          <w:lang w:val="en-US" w:eastAsia="zh-CN"/>
        </w:rPr>
      </w:pPr>
      <w:r>
        <w:rPr>
          <w:lang w:val="en-US" w:eastAsia="zh-CN"/>
        </w:rPr>
        <w:t>SRS Tx</w:t>
      </w:r>
      <w:r>
        <w:rPr>
          <w:rFonts w:hint="eastAsia"/>
          <w:lang w:val="en-US" w:eastAsia="zh-CN"/>
        </w:rPr>
        <w:t xml:space="preserve"> Switching</w:t>
      </w:r>
      <w:r>
        <w:rPr>
          <w:lang w:val="en-US" w:eastAsia="zh-CN"/>
        </w:rPr>
        <w:t xml:space="preserve"> Capability</w:t>
      </w:r>
    </w:p>
    <w:p w14:paraId="2EF80308" w14:textId="77777777" w:rsidR="006D3274" w:rsidRDefault="00B27E0C">
      <w:pPr>
        <w:pStyle w:val="Doc-title"/>
        <w:ind w:left="0" w:firstLine="0"/>
      </w:pPr>
      <w:hyperlink r:id="rId14" w:tooltip="C:Usersmtk65284Documents3GPPtsg_ranWG2_RL2TSGR2_121bis-eDocsR2-2303660.zip" w:history="1">
        <w:r w:rsidR="004B34C8">
          <w:rPr>
            <w:rStyle w:val="16"/>
          </w:rPr>
          <w:t>R2-2303660</w:t>
        </w:r>
      </w:hyperlink>
      <w:r w:rsidR="004B34C8">
        <w:tab/>
        <w:t>Handling of SRS Tx switching capability</w:t>
      </w:r>
      <w:r w:rsidR="004B34C8">
        <w:tab/>
        <w:t>Ericsson</w:t>
      </w:r>
      <w:r w:rsidR="004B34C8">
        <w:tab/>
        <w:t>discussion</w:t>
      </w:r>
    </w:p>
    <w:tbl>
      <w:tblPr>
        <w:tblStyle w:val="afd"/>
        <w:tblW w:w="0" w:type="auto"/>
        <w:tblInd w:w="-5" w:type="dxa"/>
        <w:tblLook w:val="04A0" w:firstRow="1" w:lastRow="0" w:firstColumn="1" w:lastColumn="0" w:noHBand="0" w:noVBand="1"/>
      </w:tblPr>
      <w:tblGrid>
        <w:gridCol w:w="9634"/>
      </w:tblGrid>
      <w:tr w:rsidR="006D3274" w14:paraId="07D35848" w14:textId="77777777">
        <w:tc>
          <w:tcPr>
            <w:tcW w:w="9634" w:type="dxa"/>
          </w:tcPr>
          <w:p w14:paraId="7B991DBF" w14:textId="77777777" w:rsidR="006D3274" w:rsidRDefault="004B34C8">
            <w:pPr>
              <w:pStyle w:val="a6"/>
            </w:pPr>
            <w:r>
              <w:rPr>
                <w:rFonts w:eastAsia="宋体"/>
                <w:bCs/>
                <w:szCs w:val="20"/>
                <w:lang w:val="en-US"/>
              </w:rPr>
              <w:fldChar w:fldCharType="begin"/>
            </w:r>
            <w:r>
              <w:rPr>
                <w:bCs/>
                <w:lang w:val="en-US"/>
              </w:rPr>
              <w:instrText xml:space="preserve"> TOC \n \h \z \t "Proposal" \c </w:instrText>
            </w:r>
            <w:r>
              <w:rPr>
                <w:rFonts w:eastAsia="宋体"/>
                <w:bCs/>
                <w:szCs w:val="20"/>
                <w:lang w:val="en-US"/>
              </w:rPr>
              <w:fldChar w:fldCharType="separate"/>
            </w:r>
          </w:p>
          <w:p w14:paraId="3C173268" w14:textId="77777777" w:rsidR="006D3274" w:rsidRDefault="00B27E0C">
            <w:pPr>
              <w:pStyle w:val="af9"/>
              <w:tabs>
                <w:tab w:val="right" w:leader="dot" w:pos="9629"/>
              </w:tabs>
              <w:rPr>
                <w:rFonts w:asciiTheme="minorHAnsi" w:eastAsiaTheme="minorEastAsia" w:hAnsiTheme="minorHAnsi" w:cstheme="minorBidi"/>
                <w:b w:val="0"/>
                <w:sz w:val="18"/>
                <w:szCs w:val="18"/>
              </w:rPr>
            </w:pPr>
            <w:hyperlink w:anchor="_Toc131702722" w:history="1">
              <w:r w:rsidR="004B34C8">
                <w:rPr>
                  <w:rStyle w:val="aff2"/>
                  <w:b w:val="0"/>
                  <w:sz w:val="18"/>
                  <w:szCs w:val="18"/>
                </w:rPr>
                <w:t>Proposal 1</w:t>
              </w:r>
              <w:r w:rsidR="004B34C8">
                <w:rPr>
                  <w:rFonts w:asciiTheme="minorHAnsi" w:eastAsiaTheme="minorEastAsia" w:hAnsiTheme="minorHAnsi" w:cstheme="minorBidi"/>
                  <w:b w:val="0"/>
                  <w:sz w:val="18"/>
                  <w:szCs w:val="18"/>
                </w:rPr>
                <w:tab/>
              </w:r>
              <w:r w:rsidR="004B34C8">
                <w:rPr>
                  <w:rStyle w:val="aff2"/>
                  <w:b w:val="0"/>
                  <w:sz w:val="18"/>
                  <w:szCs w:val="18"/>
                </w:rPr>
                <w:t xml:space="preserve">RAN2 to confirm the following behaviour for the parameters </w:t>
              </w:r>
              <w:r w:rsidR="004B34C8">
                <w:rPr>
                  <w:rStyle w:val="aff2"/>
                  <w:b w:val="0"/>
                  <w:i/>
                  <w:iCs/>
                  <w:sz w:val="18"/>
                  <w:szCs w:val="18"/>
                </w:rPr>
                <w:t>txSwitchImpactToRx</w:t>
              </w:r>
              <w:r w:rsidR="004B34C8">
                <w:rPr>
                  <w:rStyle w:val="aff2"/>
                  <w:b w:val="0"/>
                  <w:sz w:val="18"/>
                  <w:szCs w:val="18"/>
                </w:rPr>
                <w:t xml:space="preserve"> and </w:t>
              </w:r>
              <w:r w:rsidR="004B34C8">
                <w:rPr>
                  <w:rStyle w:val="aff2"/>
                  <w:b w:val="0"/>
                  <w:i/>
                  <w:iCs/>
                  <w:sz w:val="18"/>
                  <w:szCs w:val="18"/>
                </w:rPr>
                <w:t>txSwitchWithAnotherBand</w:t>
              </w:r>
              <w:r w:rsidR="004B34C8">
                <w:rPr>
                  <w:rStyle w:val="aff2"/>
                  <w:b w:val="0"/>
                  <w:sz w:val="18"/>
                  <w:szCs w:val="18"/>
                </w:rPr>
                <w:t xml:space="preserve"> in </w:t>
              </w:r>
              <w:r w:rsidR="004B34C8">
                <w:rPr>
                  <w:rStyle w:val="aff2"/>
                  <w:b w:val="0"/>
                  <w:i/>
                  <w:iCs/>
                  <w:sz w:val="18"/>
                  <w:szCs w:val="18"/>
                </w:rPr>
                <w:t>srs-TxSwitch</w:t>
              </w:r>
              <w:r w:rsidR="004B34C8">
                <w:rPr>
                  <w:rStyle w:val="aff2"/>
                  <w:b w:val="0"/>
                  <w:sz w:val="18"/>
                  <w:szCs w:val="18"/>
                </w:rPr>
                <w:t>:</w:t>
              </w:r>
            </w:hyperlink>
          </w:p>
          <w:p w14:paraId="60F589BC" w14:textId="77777777" w:rsidR="006D3274" w:rsidRDefault="00B27E0C">
            <w:pPr>
              <w:pStyle w:val="af9"/>
              <w:tabs>
                <w:tab w:val="right" w:leader="dot" w:pos="9629"/>
              </w:tabs>
              <w:rPr>
                <w:rFonts w:asciiTheme="minorHAnsi" w:eastAsiaTheme="minorEastAsia" w:hAnsiTheme="minorHAnsi" w:cstheme="minorBidi"/>
                <w:b w:val="0"/>
                <w:sz w:val="18"/>
                <w:szCs w:val="18"/>
              </w:rPr>
            </w:pPr>
            <w:hyperlink w:anchor="_Toc131702723" w:history="1">
              <w:r w:rsidR="004B34C8">
                <w:rPr>
                  <w:rStyle w:val="aff2"/>
                  <w:b w:val="0"/>
                  <w:sz w:val="18"/>
                  <w:szCs w:val="18"/>
                </w:rPr>
                <w:t xml:space="preserve">Bands with UL that impact each other define a group (i.e. SRS TX switching on any of the cells will impact UL on all the cells in the group). All the band entries in the group will signal the same group identifier in </w:t>
              </w:r>
              <w:r w:rsidR="004B34C8">
                <w:rPr>
                  <w:rStyle w:val="aff2"/>
                  <w:b w:val="0"/>
                  <w:i/>
                  <w:sz w:val="18"/>
                  <w:szCs w:val="18"/>
                </w:rPr>
                <w:t>txSwitchWithAnotherBand</w:t>
              </w:r>
              <w:r w:rsidR="004B34C8">
                <w:rPr>
                  <w:rStyle w:val="aff2"/>
                  <w:b w:val="0"/>
                  <w:sz w:val="18"/>
                  <w:szCs w:val="18"/>
                </w:rPr>
                <w:t xml:space="preserve">. The first-listed band entry number in the group shall be used as identifier for the group. An UL group with only one band entry is not signaled in </w:t>
              </w:r>
              <w:r w:rsidR="004B34C8">
                <w:rPr>
                  <w:rStyle w:val="aff2"/>
                  <w:b w:val="0"/>
                  <w:i/>
                  <w:sz w:val="18"/>
                  <w:szCs w:val="18"/>
                </w:rPr>
                <w:t>txSwitchWithAnotherBand</w:t>
              </w:r>
              <w:r w:rsidR="004B34C8">
                <w:rPr>
                  <w:rStyle w:val="aff2"/>
                  <w:b w:val="0"/>
                  <w:sz w:val="18"/>
                  <w:szCs w:val="18"/>
                </w:rPr>
                <w:t>.</w:t>
              </w:r>
            </w:hyperlink>
          </w:p>
          <w:p w14:paraId="46B1D5DA" w14:textId="77777777" w:rsidR="006D3274" w:rsidRDefault="00B27E0C">
            <w:pPr>
              <w:pStyle w:val="af9"/>
              <w:tabs>
                <w:tab w:val="right" w:leader="dot" w:pos="9629"/>
              </w:tabs>
              <w:rPr>
                <w:rFonts w:asciiTheme="minorHAnsi" w:eastAsiaTheme="minorEastAsia" w:hAnsiTheme="minorHAnsi" w:cstheme="minorBidi"/>
                <w:b w:val="0"/>
                <w:sz w:val="18"/>
                <w:szCs w:val="18"/>
              </w:rPr>
            </w:pPr>
            <w:hyperlink w:anchor="_Toc131702724" w:history="1">
              <w:r w:rsidR="004B34C8">
                <w:rPr>
                  <w:rStyle w:val="aff2"/>
                  <w:b w:val="0"/>
                  <w:sz w:val="18"/>
                  <w:szCs w:val="18"/>
                </w:rPr>
                <w:t xml:space="preserve">For bands where the DL is impacted by an UL group with a single band entry, </w:t>
              </w:r>
              <w:r w:rsidR="004B34C8">
                <w:rPr>
                  <w:rStyle w:val="aff2"/>
                  <w:b w:val="0"/>
                  <w:i/>
                  <w:sz w:val="18"/>
                  <w:szCs w:val="18"/>
                </w:rPr>
                <w:t>txSwitchImpactToRx</w:t>
              </w:r>
              <w:r w:rsidR="004B34C8">
                <w:rPr>
                  <w:rStyle w:val="aff2"/>
                  <w:b w:val="0"/>
                  <w:sz w:val="18"/>
                  <w:szCs w:val="18"/>
                </w:rPr>
                <w:t xml:space="preserve"> shall indicate the band entry number of that UL band. For bands where the DL is impacted by an UL group with more than one band entry, </w:t>
              </w:r>
              <w:r w:rsidR="004B34C8">
                <w:rPr>
                  <w:rStyle w:val="aff2"/>
                  <w:b w:val="0"/>
                  <w:i/>
                  <w:sz w:val="18"/>
                  <w:szCs w:val="18"/>
                </w:rPr>
                <w:t>txSwitchImpactToRx</w:t>
              </w:r>
              <w:r w:rsidR="004B34C8">
                <w:rPr>
                  <w:rStyle w:val="aff2"/>
                  <w:b w:val="0"/>
                  <w:sz w:val="18"/>
                  <w:szCs w:val="18"/>
                </w:rPr>
                <w:t xml:space="preserve"> shall point to the UL group using the group identifier number (as defined by </w:t>
              </w:r>
              <w:r w:rsidR="004B34C8">
                <w:rPr>
                  <w:rStyle w:val="aff2"/>
                  <w:b w:val="0"/>
                  <w:i/>
                  <w:sz w:val="18"/>
                  <w:szCs w:val="18"/>
                </w:rPr>
                <w:t>txSwitchWithAnotherBand</w:t>
              </w:r>
              <w:r w:rsidR="004B34C8">
                <w:rPr>
                  <w:rStyle w:val="aff2"/>
                  <w:b w:val="0"/>
                  <w:sz w:val="18"/>
                  <w:szCs w:val="18"/>
                </w:rPr>
                <w:t>).</w:t>
              </w:r>
            </w:hyperlink>
          </w:p>
          <w:p w14:paraId="2F65DCE5" w14:textId="77777777" w:rsidR="006D3274" w:rsidRDefault="00B27E0C">
            <w:pPr>
              <w:pStyle w:val="af9"/>
              <w:tabs>
                <w:tab w:val="right" w:leader="dot" w:pos="9629"/>
              </w:tabs>
              <w:rPr>
                <w:rFonts w:asciiTheme="minorHAnsi" w:eastAsiaTheme="minorEastAsia" w:hAnsiTheme="minorHAnsi" w:cstheme="minorBidi"/>
                <w:b w:val="0"/>
                <w:sz w:val="18"/>
                <w:szCs w:val="18"/>
              </w:rPr>
            </w:pPr>
            <w:hyperlink w:anchor="_Toc131702725" w:history="1">
              <w:r w:rsidR="004B34C8">
                <w:rPr>
                  <w:rStyle w:val="aff2"/>
                  <w:b w:val="0"/>
                  <w:sz w:val="18"/>
                  <w:szCs w:val="18"/>
                </w:rPr>
                <w:t>Proposal 2</w:t>
              </w:r>
              <w:r w:rsidR="004B34C8">
                <w:rPr>
                  <w:rFonts w:asciiTheme="minorHAnsi" w:eastAsiaTheme="minorEastAsia" w:hAnsiTheme="minorHAnsi" w:cstheme="minorBidi"/>
                  <w:b w:val="0"/>
                  <w:sz w:val="18"/>
                  <w:szCs w:val="18"/>
                </w:rPr>
                <w:tab/>
              </w:r>
              <w:r w:rsidR="004B34C8">
                <w:rPr>
                  <w:rStyle w:val="aff2"/>
                  <w:b w:val="0"/>
                  <w:sz w:val="18"/>
                  <w:szCs w:val="18"/>
                </w:rPr>
                <w:t xml:space="preserve">The behaviour of </w:t>
              </w:r>
              <w:r w:rsidR="004B34C8">
                <w:rPr>
                  <w:rStyle w:val="aff2"/>
                  <w:b w:val="0"/>
                  <w:i/>
                  <w:sz w:val="18"/>
                  <w:szCs w:val="18"/>
                </w:rPr>
                <w:t>txSwitchImpactToRx</w:t>
              </w:r>
              <w:r w:rsidR="004B34C8">
                <w:rPr>
                  <w:rStyle w:val="aff2"/>
                  <w:b w:val="0"/>
                  <w:sz w:val="18"/>
                  <w:szCs w:val="18"/>
                </w:rPr>
                <w:t xml:space="preserve"> and </w:t>
              </w:r>
              <w:r w:rsidR="004B34C8">
                <w:rPr>
                  <w:rStyle w:val="aff2"/>
                  <w:b w:val="0"/>
                  <w:i/>
                  <w:sz w:val="18"/>
                  <w:szCs w:val="18"/>
                </w:rPr>
                <w:t>txSwitchWithAnotherBand</w:t>
              </w:r>
              <w:r w:rsidR="004B34C8">
                <w:rPr>
                  <w:rStyle w:val="aff2"/>
                  <w:b w:val="0"/>
                  <w:sz w:val="18"/>
                  <w:szCs w:val="18"/>
                </w:rPr>
                <w:t xml:space="preserve"> should be clarified in 38.306.</w:t>
              </w:r>
            </w:hyperlink>
          </w:p>
          <w:p w14:paraId="71D808B7" w14:textId="77777777" w:rsidR="006D3274" w:rsidRDefault="004B34C8">
            <w:pPr>
              <w:pStyle w:val="Doc-text2"/>
              <w:ind w:left="0" w:firstLine="0"/>
              <w:rPr>
                <w:lang w:val="en-GB" w:eastAsia="en-GB"/>
              </w:rPr>
            </w:pPr>
            <w:r>
              <w:rPr>
                <w:b/>
                <w:bCs/>
                <w:lang w:val="en-US"/>
              </w:rPr>
              <w:fldChar w:fldCharType="end"/>
            </w:r>
          </w:p>
        </w:tc>
      </w:tr>
    </w:tbl>
    <w:p w14:paraId="51EE891D" w14:textId="77777777" w:rsidR="006D3274" w:rsidRDefault="006D3274">
      <w:pPr>
        <w:pStyle w:val="Doc-text2"/>
        <w:rPr>
          <w:lang w:val="en-GB" w:eastAsia="en-GB"/>
        </w:rPr>
      </w:pPr>
    </w:p>
    <w:p w14:paraId="470EF7E6" w14:textId="77777777" w:rsidR="006D3274" w:rsidRDefault="004B34C8">
      <w:pPr>
        <w:rPr>
          <w:bCs/>
          <w:sz w:val="21"/>
          <w:lang w:val="en-US" w:eastAsia="zh-CN"/>
        </w:rPr>
      </w:pPr>
      <w:r>
        <w:rPr>
          <w:rFonts w:eastAsiaTheme="minorEastAsia"/>
          <w:b/>
          <w:sz w:val="22"/>
          <w:szCs w:val="22"/>
          <w:lang w:val="en-US"/>
        </w:rPr>
        <w:t>Q2: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w:t>
      </w:r>
      <w:r>
        <w:rPr>
          <w:rFonts w:eastAsiaTheme="minorEastAsia"/>
          <w:b/>
          <w:sz w:val="22"/>
          <w:szCs w:val="22"/>
          <w:lang w:val="en-US" w:eastAsia="zh-CN"/>
        </w:rPr>
        <w:t xml:space="preserve"> proposal 1 in the </w:t>
      </w:r>
      <w:hyperlink r:id="rId15" w:tooltip="C:Usersmtk65284Documents3GPPtsg_ranWG2_RL2TSGR2_121bis-eDocsR2-2303660.zip" w:history="1">
        <w:r>
          <w:rPr>
            <w:rStyle w:val="16"/>
            <w:rFonts w:ascii="Arial" w:hAnsi="Arial"/>
          </w:rPr>
          <w:t>R2-2303660</w:t>
        </w:r>
      </w:hyperlink>
      <w:r>
        <w:rPr>
          <w:rFonts w:eastAsiaTheme="minorEastAsia" w:hint="eastAsia"/>
          <w:b/>
          <w:sz w:val="22"/>
          <w:szCs w:val="22"/>
          <w:lang w:val="en-US"/>
        </w:rPr>
        <w:t>?</w:t>
      </w:r>
    </w:p>
    <w:tbl>
      <w:tblPr>
        <w:tblStyle w:val="afd"/>
        <w:tblW w:w="0" w:type="auto"/>
        <w:tblLook w:val="04A0" w:firstRow="1" w:lastRow="0" w:firstColumn="1" w:lastColumn="0" w:noHBand="0" w:noVBand="1"/>
      </w:tblPr>
      <w:tblGrid>
        <w:gridCol w:w="1339"/>
        <w:gridCol w:w="2107"/>
        <w:gridCol w:w="5982"/>
      </w:tblGrid>
      <w:tr w:rsidR="006D3274" w14:paraId="7379C7A7" w14:textId="77777777">
        <w:tc>
          <w:tcPr>
            <w:tcW w:w="1339" w:type="dxa"/>
            <w:shd w:val="clear" w:color="auto" w:fill="BFBFBF" w:themeFill="background1" w:themeFillShade="BF"/>
            <w:vAlign w:val="center"/>
          </w:tcPr>
          <w:p w14:paraId="24490EA5" w14:textId="77777777" w:rsidR="006D3274" w:rsidRDefault="004B34C8">
            <w:pPr>
              <w:pStyle w:val="a6"/>
              <w:jc w:val="center"/>
              <w:rPr>
                <w:b/>
                <w:bCs/>
                <w:sz w:val="20"/>
                <w:szCs w:val="20"/>
              </w:rPr>
            </w:pPr>
            <w:r>
              <w:rPr>
                <w:b/>
                <w:bCs/>
                <w:sz w:val="20"/>
                <w:szCs w:val="20"/>
              </w:rPr>
              <w:t>Company</w:t>
            </w:r>
          </w:p>
        </w:tc>
        <w:tc>
          <w:tcPr>
            <w:tcW w:w="2107" w:type="dxa"/>
            <w:shd w:val="clear" w:color="auto" w:fill="BFBFBF" w:themeFill="background1" w:themeFillShade="BF"/>
            <w:vAlign w:val="center"/>
          </w:tcPr>
          <w:p w14:paraId="21C38C7C"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65F141E4"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785E0A46" w14:textId="77777777">
        <w:tc>
          <w:tcPr>
            <w:tcW w:w="1339" w:type="dxa"/>
            <w:vAlign w:val="center"/>
          </w:tcPr>
          <w:p w14:paraId="21ED4D3A"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27B871C7"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69F1B29C" w14:textId="77777777" w:rsidR="006D3274" w:rsidRDefault="004B34C8">
            <w:pPr>
              <w:rPr>
                <w:rFonts w:ascii="Arial" w:hAnsi="Arial" w:cs="Arial"/>
              </w:rPr>
            </w:pPr>
            <w:r>
              <w:rPr>
                <w:rFonts w:ascii="Arial" w:hAnsi="Arial" w:cs="Arial"/>
              </w:rPr>
              <w:t>Proponent</w:t>
            </w:r>
          </w:p>
        </w:tc>
      </w:tr>
      <w:tr w:rsidR="006D3274" w14:paraId="2F016867" w14:textId="77777777">
        <w:tc>
          <w:tcPr>
            <w:tcW w:w="1339" w:type="dxa"/>
            <w:vAlign w:val="center"/>
          </w:tcPr>
          <w:p w14:paraId="4ABD0615"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509F27C6"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04C5B019" w14:textId="77777777" w:rsidR="006D3274" w:rsidRDefault="004B34C8">
            <w:pPr>
              <w:jc w:val="both"/>
              <w:rPr>
                <w:rFonts w:ascii="Arial" w:hAnsi="Arial" w:cs="Arial"/>
                <w:lang w:val="en-US" w:eastAsia="zh-CN"/>
              </w:rPr>
            </w:pPr>
            <w:r>
              <w:rPr>
                <w:rFonts w:ascii="Arial" w:hAnsi="Arial" w:cs="Arial" w:hint="eastAsia"/>
                <w:lang w:val="en-US" w:eastAsia="zh-CN"/>
              </w:rPr>
              <w:t>We agree with the clarification</w:t>
            </w:r>
          </w:p>
        </w:tc>
      </w:tr>
      <w:tr w:rsidR="00B11C70" w14:paraId="157EED3A" w14:textId="77777777">
        <w:tc>
          <w:tcPr>
            <w:tcW w:w="1339" w:type="dxa"/>
            <w:vAlign w:val="center"/>
          </w:tcPr>
          <w:p w14:paraId="640F0F88" w14:textId="77777777" w:rsidR="00B11C70" w:rsidRDefault="00B11C70" w:rsidP="00B11C70">
            <w:pPr>
              <w:jc w:val="center"/>
              <w:rPr>
                <w:rFonts w:ascii="Arial"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14:paraId="30D3C5A0" w14:textId="77777777" w:rsidR="00B11C70" w:rsidRDefault="00B11C70" w:rsidP="00B11C70">
            <w:pPr>
              <w:jc w:val="center"/>
              <w:rPr>
                <w:rFonts w:ascii="Arial" w:hAnsi="Arial" w:cs="Arial"/>
                <w:sz w:val="20"/>
                <w:szCs w:val="20"/>
                <w:lang w:val="en-US" w:eastAsia="zh-CN"/>
              </w:rPr>
            </w:pPr>
            <w:proofErr w:type="gramStart"/>
            <w:r>
              <w:rPr>
                <w:rFonts w:ascii="Arial" w:hAnsi="Arial" w:cs="Arial" w:hint="eastAsia"/>
                <w:sz w:val="20"/>
                <w:szCs w:val="20"/>
                <w:lang w:val="en-US" w:eastAsia="zh-CN"/>
              </w:rPr>
              <w:t>Yes</w:t>
            </w:r>
            <w:proofErr w:type="gramEnd"/>
            <w:r>
              <w:rPr>
                <w:rFonts w:ascii="Arial" w:hAnsi="Arial" w:cs="Arial"/>
                <w:sz w:val="20"/>
                <w:szCs w:val="20"/>
                <w:lang w:val="en-US" w:eastAsia="zh-CN"/>
              </w:rPr>
              <w:t xml:space="preserve"> with comments</w:t>
            </w:r>
          </w:p>
        </w:tc>
        <w:tc>
          <w:tcPr>
            <w:tcW w:w="5982" w:type="dxa"/>
          </w:tcPr>
          <w:p w14:paraId="47515035" w14:textId="77777777" w:rsidR="00B11C70" w:rsidRPr="00C40E31" w:rsidRDefault="00B11C70" w:rsidP="00B11C70">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 xml:space="preserve">For the </w:t>
            </w:r>
            <w:proofErr w:type="spellStart"/>
            <w:r>
              <w:rPr>
                <w:rFonts w:ascii="Arial" w:eastAsiaTheme="minorEastAsia" w:hAnsi="Arial" w:cs="Arial"/>
                <w:color w:val="000000" w:themeColor="text1"/>
                <w:lang w:val="en-US" w:eastAsia="zh-CN" w:bidi="ar"/>
              </w:rPr>
              <w:t>txSwitchImpactToRx</w:t>
            </w:r>
            <w:proofErr w:type="spellEnd"/>
            <w:r>
              <w:rPr>
                <w:rFonts w:ascii="Arial" w:eastAsiaTheme="minorEastAsia" w:hAnsi="Arial" w:cs="Arial"/>
                <w:color w:val="000000" w:themeColor="text1"/>
                <w:lang w:val="en-US" w:eastAsia="zh-CN" w:bidi="ar"/>
              </w:rPr>
              <w:t xml:space="preserve">, we would like to further confirm the understanding is the impact to DL band is brought by the </w:t>
            </w:r>
            <w:proofErr w:type="spellStart"/>
            <w:r>
              <w:rPr>
                <w:rFonts w:ascii="Arial" w:eastAsiaTheme="minorEastAsia" w:hAnsi="Arial" w:cs="Arial"/>
                <w:color w:val="000000" w:themeColor="text1"/>
                <w:lang w:val="en-US" w:eastAsia="zh-CN" w:bidi="ar"/>
              </w:rPr>
              <w:t>srs</w:t>
            </w:r>
            <w:proofErr w:type="spellEnd"/>
            <w:r>
              <w:rPr>
                <w:rFonts w:ascii="Arial" w:eastAsiaTheme="minorEastAsia" w:hAnsi="Arial" w:cs="Arial"/>
                <w:color w:val="000000" w:themeColor="text1"/>
                <w:lang w:val="en-US" w:eastAsia="zh-CN" w:bidi="ar"/>
              </w:rPr>
              <w:t xml:space="preserve"> </w:t>
            </w:r>
            <w:proofErr w:type="spellStart"/>
            <w:r>
              <w:rPr>
                <w:rFonts w:ascii="Arial" w:eastAsiaTheme="minorEastAsia" w:hAnsi="Arial" w:cs="Arial"/>
                <w:color w:val="000000" w:themeColor="text1"/>
                <w:lang w:val="en-US" w:eastAsia="zh-CN" w:bidi="ar"/>
              </w:rPr>
              <w:t>tx</w:t>
            </w:r>
            <w:proofErr w:type="spellEnd"/>
            <w:r>
              <w:rPr>
                <w:rFonts w:ascii="Arial" w:eastAsiaTheme="minorEastAsia" w:hAnsi="Arial" w:cs="Arial"/>
                <w:color w:val="000000" w:themeColor="text1"/>
                <w:lang w:val="en-US" w:eastAsia="zh-CN" w:bidi="ar"/>
              </w:rPr>
              <w:t xml:space="preserve"> switching behavior of the UL band with </w:t>
            </w:r>
            <w:proofErr w:type="spellStart"/>
            <w:r>
              <w:rPr>
                <w:rFonts w:ascii="Arial" w:eastAsiaTheme="minorEastAsia" w:hAnsi="Arial" w:cs="Arial"/>
                <w:color w:val="000000" w:themeColor="text1"/>
                <w:lang w:val="en-US" w:eastAsia="zh-CN" w:bidi="ar"/>
              </w:rPr>
              <w:t>srs-TxSwitch</w:t>
            </w:r>
            <w:proofErr w:type="spellEnd"/>
            <w:r>
              <w:rPr>
                <w:rFonts w:ascii="Arial" w:eastAsiaTheme="minorEastAsia" w:hAnsi="Arial" w:cs="Arial"/>
                <w:color w:val="000000" w:themeColor="text1"/>
                <w:lang w:val="en-US" w:eastAsia="zh-CN" w:bidi="ar"/>
              </w:rPr>
              <w:t xml:space="preserve"> capability, because the </w:t>
            </w:r>
            <w:proofErr w:type="spellStart"/>
            <w:r w:rsidRPr="00C40E31">
              <w:rPr>
                <w:rFonts w:ascii="Arial" w:eastAsiaTheme="minorEastAsia" w:hAnsi="Arial" w:cs="Arial"/>
                <w:color w:val="000000" w:themeColor="text1"/>
                <w:lang w:val="en-US" w:eastAsia="zh-CN" w:bidi="ar"/>
              </w:rPr>
              <w:t>txSwitchImpactToRx</w:t>
            </w:r>
            <w:proofErr w:type="spellEnd"/>
            <w:r>
              <w:rPr>
                <w:rFonts w:ascii="Arial" w:eastAsiaTheme="minorEastAsia" w:hAnsi="Arial" w:cs="Arial"/>
                <w:color w:val="000000" w:themeColor="text1"/>
                <w:lang w:val="en-US" w:eastAsia="zh-CN" w:bidi="ar"/>
              </w:rPr>
              <w:t xml:space="preserve"> may point to a first-listed UL band without </w:t>
            </w:r>
            <w:proofErr w:type="spellStart"/>
            <w:r>
              <w:rPr>
                <w:rFonts w:ascii="Arial" w:eastAsiaTheme="minorEastAsia" w:hAnsi="Arial" w:cs="Arial"/>
                <w:color w:val="000000" w:themeColor="text1"/>
                <w:lang w:val="en-US" w:eastAsia="zh-CN" w:bidi="ar"/>
              </w:rPr>
              <w:t>srs</w:t>
            </w:r>
            <w:proofErr w:type="spellEnd"/>
            <w:r>
              <w:rPr>
                <w:rFonts w:ascii="Arial" w:eastAsiaTheme="minorEastAsia" w:hAnsi="Arial" w:cs="Arial"/>
                <w:color w:val="000000" w:themeColor="text1"/>
                <w:lang w:val="en-US" w:eastAsia="zh-CN" w:bidi="ar"/>
              </w:rPr>
              <w:t xml:space="preserve"> </w:t>
            </w:r>
            <w:proofErr w:type="spellStart"/>
            <w:r>
              <w:rPr>
                <w:rFonts w:ascii="Arial" w:eastAsiaTheme="minorEastAsia" w:hAnsi="Arial" w:cs="Arial"/>
                <w:color w:val="000000" w:themeColor="text1"/>
                <w:lang w:val="en-US" w:eastAsia="zh-CN" w:bidi="ar"/>
              </w:rPr>
              <w:t>tx</w:t>
            </w:r>
            <w:proofErr w:type="spellEnd"/>
            <w:r>
              <w:rPr>
                <w:rFonts w:ascii="Arial" w:eastAsiaTheme="minorEastAsia" w:hAnsi="Arial" w:cs="Arial"/>
                <w:color w:val="000000" w:themeColor="text1"/>
                <w:lang w:val="en-US" w:eastAsia="zh-CN" w:bidi="ar"/>
              </w:rPr>
              <w:t xml:space="preserve"> switching capability.  </w:t>
            </w:r>
          </w:p>
        </w:tc>
      </w:tr>
      <w:tr w:rsidR="008E4C4F" w14:paraId="16C6EA96" w14:textId="77777777">
        <w:tc>
          <w:tcPr>
            <w:tcW w:w="1339" w:type="dxa"/>
            <w:vAlign w:val="center"/>
          </w:tcPr>
          <w:p w14:paraId="612E91BE" w14:textId="2ECCCC0E" w:rsidR="008E4C4F" w:rsidRDefault="008E4C4F" w:rsidP="00B11C70">
            <w:pPr>
              <w:jc w:val="center"/>
              <w:rPr>
                <w:rFonts w:ascii="Arial" w:eastAsiaTheme="minorEastAsia" w:hAnsi="Arial" w:cs="Arial" w:hint="eastAsia"/>
                <w:lang w:val="en-US" w:eastAsia="zh-CN"/>
              </w:rPr>
            </w:pPr>
            <w:r>
              <w:rPr>
                <w:rFonts w:ascii="Arial" w:eastAsiaTheme="minorEastAsia" w:hAnsi="Arial" w:cs="Arial"/>
                <w:lang w:val="en-US" w:eastAsia="zh-CN"/>
              </w:rPr>
              <w:t xml:space="preserve">Xiaomi </w:t>
            </w:r>
          </w:p>
        </w:tc>
        <w:tc>
          <w:tcPr>
            <w:tcW w:w="2107" w:type="dxa"/>
            <w:vAlign w:val="center"/>
          </w:tcPr>
          <w:p w14:paraId="529A1F42" w14:textId="11CD9B1E" w:rsidR="008E4C4F" w:rsidRPr="008E4C4F" w:rsidRDefault="008E4C4F" w:rsidP="00B11C70">
            <w:pPr>
              <w:jc w:val="center"/>
              <w:rPr>
                <w:rFonts w:ascii="Arial" w:eastAsiaTheme="minorEastAsia" w:hAnsi="Arial" w:cs="Arial" w:hint="eastAsia"/>
                <w:lang w:val="en-US" w:eastAsia="zh-CN"/>
              </w:rPr>
            </w:pPr>
            <w:r>
              <w:rPr>
                <w:rFonts w:ascii="Arial" w:eastAsiaTheme="minorEastAsia" w:hAnsi="Arial" w:cs="Arial"/>
                <w:lang w:val="en-US" w:eastAsia="zh-CN"/>
              </w:rPr>
              <w:t xml:space="preserve">Yes </w:t>
            </w:r>
          </w:p>
        </w:tc>
        <w:tc>
          <w:tcPr>
            <w:tcW w:w="5982" w:type="dxa"/>
          </w:tcPr>
          <w:p w14:paraId="7DADFCC4" w14:textId="77777777" w:rsidR="008E4C4F" w:rsidRDefault="008E4C4F" w:rsidP="00B11C70">
            <w:pPr>
              <w:jc w:val="both"/>
              <w:rPr>
                <w:rFonts w:ascii="Arial" w:eastAsiaTheme="minorEastAsia" w:hAnsi="Arial" w:cs="Arial"/>
                <w:color w:val="000000" w:themeColor="text1"/>
                <w:lang w:val="en-US" w:eastAsia="zh-CN" w:bidi="ar"/>
              </w:rPr>
            </w:pPr>
          </w:p>
        </w:tc>
      </w:tr>
    </w:tbl>
    <w:p w14:paraId="415F9A18" w14:textId="77777777" w:rsidR="006D3274" w:rsidRDefault="006D3274">
      <w:pPr>
        <w:rPr>
          <w:lang w:val="sv-SE" w:eastAsia="zh-CN"/>
        </w:rPr>
      </w:pPr>
    </w:p>
    <w:p w14:paraId="0BA76443" w14:textId="77777777" w:rsidR="006D3274" w:rsidRDefault="004B34C8">
      <w:pPr>
        <w:rPr>
          <w:rFonts w:eastAsiaTheme="minorEastAsia"/>
          <w:b/>
          <w:sz w:val="22"/>
          <w:szCs w:val="22"/>
          <w:lang w:val="en-US"/>
        </w:rPr>
      </w:pPr>
      <w:r>
        <w:rPr>
          <w:rFonts w:eastAsiaTheme="minorEastAsia"/>
          <w:b/>
          <w:sz w:val="22"/>
          <w:szCs w:val="22"/>
          <w:lang w:val="en-US"/>
        </w:rPr>
        <w:t>Q3: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the</w:t>
      </w:r>
      <w:r>
        <w:rPr>
          <w:rFonts w:eastAsiaTheme="minorEastAsia"/>
          <w:b/>
          <w:sz w:val="22"/>
          <w:szCs w:val="22"/>
          <w:lang w:val="en-US" w:eastAsia="zh-CN"/>
        </w:rPr>
        <w:t xml:space="preserve"> proposal 2 in the </w:t>
      </w:r>
      <w:hyperlink r:id="rId16" w:tooltip="C:Usersmtk65284Documents3GPPtsg_ranWG2_RL2TSGR2_121bis-eDocsR2-2303660.zip" w:history="1">
        <w:r>
          <w:rPr>
            <w:rStyle w:val="16"/>
            <w:rFonts w:ascii="Arial" w:hAnsi="Arial"/>
          </w:rPr>
          <w:t>R2-2303660</w:t>
        </w:r>
      </w:hyperlink>
      <w:r>
        <w:rPr>
          <w:rFonts w:eastAsiaTheme="minorEastAsia" w:hint="eastAsia"/>
          <w:b/>
          <w:sz w:val="22"/>
          <w:szCs w:val="22"/>
          <w:lang w:val="en-US"/>
        </w:rPr>
        <w:t>?</w:t>
      </w:r>
    </w:p>
    <w:tbl>
      <w:tblPr>
        <w:tblStyle w:val="afd"/>
        <w:tblW w:w="0" w:type="auto"/>
        <w:tblInd w:w="-5" w:type="dxa"/>
        <w:tblLook w:val="04A0" w:firstRow="1" w:lastRow="0" w:firstColumn="1" w:lastColumn="0" w:noHBand="0" w:noVBand="1"/>
      </w:tblPr>
      <w:tblGrid>
        <w:gridCol w:w="1339"/>
        <w:gridCol w:w="2107"/>
        <w:gridCol w:w="5982"/>
      </w:tblGrid>
      <w:tr w:rsidR="006D3274" w14:paraId="244F92F8" w14:textId="77777777">
        <w:tc>
          <w:tcPr>
            <w:tcW w:w="1339" w:type="dxa"/>
          </w:tcPr>
          <w:p w14:paraId="2FBE1424" w14:textId="77777777" w:rsidR="006D3274" w:rsidRDefault="004B34C8">
            <w:pPr>
              <w:pStyle w:val="a6"/>
              <w:jc w:val="center"/>
              <w:rPr>
                <w:b/>
                <w:bCs/>
                <w:sz w:val="20"/>
                <w:szCs w:val="20"/>
              </w:rPr>
            </w:pPr>
            <w:r>
              <w:rPr>
                <w:b/>
                <w:bCs/>
                <w:sz w:val="20"/>
                <w:szCs w:val="20"/>
              </w:rPr>
              <w:t>Company</w:t>
            </w:r>
          </w:p>
        </w:tc>
        <w:tc>
          <w:tcPr>
            <w:tcW w:w="2107" w:type="dxa"/>
          </w:tcPr>
          <w:p w14:paraId="2A176C97"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tcPr>
          <w:p w14:paraId="5FADA995"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646D132A" w14:textId="77777777">
        <w:tc>
          <w:tcPr>
            <w:tcW w:w="1339" w:type="dxa"/>
            <w:vAlign w:val="center"/>
          </w:tcPr>
          <w:p w14:paraId="1BC605C5" w14:textId="77777777" w:rsidR="006D3274" w:rsidRDefault="004B34C8">
            <w:pPr>
              <w:jc w:val="center"/>
              <w:rPr>
                <w:rFonts w:ascii="Arial" w:eastAsia="Yu Mincho" w:hAnsi="Arial" w:cs="Arial"/>
                <w:b/>
                <w:bCs/>
                <w:sz w:val="20"/>
                <w:szCs w:val="20"/>
              </w:rPr>
            </w:pPr>
            <w:r>
              <w:rPr>
                <w:rFonts w:ascii="Arial" w:eastAsia="Yu Mincho" w:hAnsi="Arial" w:cs="Arial"/>
                <w:sz w:val="20"/>
                <w:szCs w:val="20"/>
              </w:rPr>
              <w:t>Ericsson</w:t>
            </w:r>
          </w:p>
        </w:tc>
        <w:tc>
          <w:tcPr>
            <w:tcW w:w="2107" w:type="dxa"/>
            <w:vAlign w:val="center"/>
          </w:tcPr>
          <w:p w14:paraId="16D80998"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78F4DA71" w14:textId="77777777" w:rsidR="006D3274" w:rsidRDefault="004B34C8">
            <w:pPr>
              <w:rPr>
                <w:rFonts w:ascii="Arial" w:hAnsi="Arial" w:cs="Arial"/>
              </w:rPr>
            </w:pPr>
            <w:r>
              <w:rPr>
                <w:rFonts w:ascii="Arial" w:hAnsi="Arial" w:cs="Arial"/>
              </w:rPr>
              <w:t>Proponent</w:t>
            </w:r>
          </w:p>
        </w:tc>
      </w:tr>
      <w:tr w:rsidR="006D3274" w14:paraId="0B9BC299" w14:textId="77777777">
        <w:tc>
          <w:tcPr>
            <w:tcW w:w="1339" w:type="dxa"/>
            <w:vAlign w:val="center"/>
          </w:tcPr>
          <w:p w14:paraId="478524AC"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lastRenderedPageBreak/>
              <w:t>ZTE</w:t>
            </w:r>
          </w:p>
        </w:tc>
        <w:tc>
          <w:tcPr>
            <w:tcW w:w="2107" w:type="dxa"/>
            <w:vAlign w:val="center"/>
          </w:tcPr>
          <w:p w14:paraId="59DCC255"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No</w:t>
            </w:r>
          </w:p>
        </w:tc>
        <w:tc>
          <w:tcPr>
            <w:tcW w:w="5982" w:type="dxa"/>
          </w:tcPr>
          <w:p w14:paraId="05182DA5" w14:textId="77777777" w:rsidR="006D3274" w:rsidRDefault="004B34C8">
            <w:pPr>
              <w:jc w:val="both"/>
              <w:rPr>
                <w:rFonts w:ascii="Arial" w:hAnsi="Arial" w:cs="Arial"/>
                <w:lang w:val="en-US" w:eastAsia="zh-CN"/>
              </w:rPr>
            </w:pPr>
            <w:r>
              <w:rPr>
                <w:rFonts w:ascii="Arial" w:hAnsi="Arial" w:cs="Arial" w:hint="eastAsia"/>
                <w:lang w:val="en-US" w:eastAsia="zh-CN"/>
              </w:rPr>
              <w:t>We think it can be clarified in the chairman note without spec change.</w:t>
            </w:r>
          </w:p>
        </w:tc>
      </w:tr>
      <w:tr w:rsidR="00B11C70" w14:paraId="003130FB" w14:textId="77777777">
        <w:tc>
          <w:tcPr>
            <w:tcW w:w="1339" w:type="dxa"/>
            <w:vAlign w:val="center"/>
          </w:tcPr>
          <w:p w14:paraId="71852F23"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 xml:space="preserve">uawei, </w:t>
            </w:r>
            <w:proofErr w:type="spellStart"/>
            <w:r>
              <w:rPr>
                <w:rFonts w:ascii="Arial" w:eastAsiaTheme="minorEastAsia" w:hAnsi="Arial" w:cs="Arial"/>
                <w:sz w:val="20"/>
                <w:szCs w:val="20"/>
                <w:lang w:val="en-US" w:eastAsia="zh-CN"/>
              </w:rPr>
              <w:t>HiSlicon</w:t>
            </w:r>
            <w:proofErr w:type="spellEnd"/>
          </w:p>
        </w:tc>
        <w:tc>
          <w:tcPr>
            <w:tcW w:w="2107" w:type="dxa"/>
            <w:vAlign w:val="center"/>
          </w:tcPr>
          <w:p w14:paraId="1D6E3D77"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w:t>
            </w:r>
          </w:p>
        </w:tc>
        <w:tc>
          <w:tcPr>
            <w:tcW w:w="5982" w:type="dxa"/>
          </w:tcPr>
          <w:p w14:paraId="2938B980" w14:textId="77777777" w:rsidR="00B11C70" w:rsidRPr="00E93AD6" w:rsidRDefault="00B11C70" w:rsidP="00B11C70">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We think some clarification in the chairman note is enough because we see the proposal2 is aligned with the field description in current 38.306. No additional spec change is needed.</w:t>
            </w:r>
          </w:p>
        </w:tc>
      </w:tr>
      <w:tr w:rsidR="008E4C4F" w14:paraId="3033A36E" w14:textId="77777777">
        <w:tc>
          <w:tcPr>
            <w:tcW w:w="1339" w:type="dxa"/>
            <w:vAlign w:val="center"/>
          </w:tcPr>
          <w:p w14:paraId="6535A92D" w14:textId="5BF4A61D" w:rsidR="008E4C4F" w:rsidRDefault="008E4C4F" w:rsidP="00B11C70">
            <w:pPr>
              <w:jc w:val="center"/>
              <w:rPr>
                <w:rFonts w:ascii="Arial" w:eastAsiaTheme="minorEastAsia" w:hAnsi="Arial" w:cs="Arial" w:hint="eastAsia"/>
                <w:lang w:val="en-US" w:eastAsia="zh-CN"/>
              </w:rPr>
            </w:pPr>
            <w:r>
              <w:rPr>
                <w:rFonts w:ascii="Arial" w:eastAsiaTheme="minorEastAsia" w:hAnsi="Arial" w:cs="Arial"/>
                <w:lang w:val="en-US" w:eastAsia="zh-CN"/>
              </w:rPr>
              <w:t xml:space="preserve">Xiaomi </w:t>
            </w:r>
          </w:p>
        </w:tc>
        <w:tc>
          <w:tcPr>
            <w:tcW w:w="2107" w:type="dxa"/>
            <w:vAlign w:val="center"/>
          </w:tcPr>
          <w:p w14:paraId="56A80F18" w14:textId="2CF22166" w:rsidR="008E4C4F" w:rsidRDefault="008E4C4F" w:rsidP="00B11C70">
            <w:pPr>
              <w:jc w:val="center"/>
              <w:rPr>
                <w:rFonts w:ascii="Arial" w:eastAsiaTheme="minorEastAsia" w:hAnsi="Arial" w:cs="Arial" w:hint="eastAsia"/>
                <w:lang w:val="en-US" w:eastAsia="zh-CN"/>
              </w:rPr>
            </w:pPr>
            <w:r>
              <w:rPr>
                <w:rFonts w:ascii="Arial" w:eastAsiaTheme="minorEastAsia" w:hAnsi="Arial" w:cs="Arial"/>
                <w:lang w:val="en-US" w:eastAsia="zh-CN"/>
              </w:rPr>
              <w:t xml:space="preserve">Yes </w:t>
            </w:r>
          </w:p>
        </w:tc>
        <w:tc>
          <w:tcPr>
            <w:tcW w:w="5982" w:type="dxa"/>
          </w:tcPr>
          <w:p w14:paraId="0857ED34" w14:textId="58A9CA22" w:rsidR="008E4C4F" w:rsidRDefault="008E4C4F" w:rsidP="00B11C70">
            <w:pPr>
              <w:jc w:val="both"/>
              <w:rPr>
                <w:rFonts w:ascii="Arial" w:eastAsiaTheme="minorEastAsia" w:hAnsi="Arial" w:cs="Arial"/>
                <w:color w:val="000000" w:themeColor="text1"/>
                <w:lang w:val="en-US" w:eastAsia="zh-CN" w:bidi="ar"/>
              </w:rPr>
            </w:pPr>
            <w:r>
              <w:rPr>
                <w:rFonts w:ascii="Arial" w:eastAsiaTheme="minorEastAsia" w:hAnsi="Arial" w:cs="Arial"/>
                <w:color w:val="000000" w:themeColor="text1"/>
                <w:lang w:val="en-US" w:eastAsia="zh-CN" w:bidi="ar"/>
              </w:rPr>
              <w:t>No strong view.</w:t>
            </w:r>
          </w:p>
        </w:tc>
      </w:tr>
    </w:tbl>
    <w:p w14:paraId="7A30B99D" w14:textId="77777777" w:rsidR="006D3274" w:rsidRDefault="006D3274">
      <w:pPr>
        <w:rPr>
          <w:rFonts w:eastAsia="Yu Mincho"/>
          <w:bCs/>
          <w:sz w:val="21"/>
          <w:lang w:val="en-US" w:eastAsia="zh-CN"/>
        </w:rPr>
      </w:pPr>
    </w:p>
    <w:p w14:paraId="3A4DB13A" w14:textId="77777777" w:rsidR="006D3274" w:rsidRDefault="004B34C8">
      <w:pPr>
        <w:pStyle w:val="31"/>
        <w:numPr>
          <w:ilvl w:val="2"/>
          <w:numId w:val="14"/>
        </w:numPr>
        <w:rPr>
          <w:lang w:val="en-US" w:eastAsia="zh-CN"/>
        </w:rPr>
      </w:pPr>
      <w:r>
        <w:t>Miscellaneous Correction on UE capability</w:t>
      </w:r>
    </w:p>
    <w:p w14:paraId="5194C33A" w14:textId="77777777" w:rsidR="006D3274" w:rsidRDefault="00B27E0C">
      <w:pPr>
        <w:pStyle w:val="Doc-title"/>
        <w:ind w:left="0" w:firstLine="0"/>
      </w:pPr>
      <w:hyperlink r:id="rId17" w:tooltip="C:Usersmtk65284Documents3GPPtsg_ranWG2_RL2TSGR2_121bis-eDocsR2-2303877.zip" w:history="1">
        <w:r w:rsidR="004B34C8">
          <w:rPr>
            <w:rStyle w:val="16"/>
          </w:rPr>
          <w:t>R2-2303877</w:t>
        </w:r>
      </w:hyperlink>
      <w:r w:rsidR="004B34C8">
        <w:tab/>
        <w:t>Miscellaneous Correction on UE capability-R15</w:t>
      </w:r>
      <w:r w:rsidR="004B34C8">
        <w:tab/>
        <w:t xml:space="preserve">ZTE Corporation, </w:t>
      </w:r>
      <w:proofErr w:type="spellStart"/>
      <w:r w:rsidR="004B34C8">
        <w:t>Sanechips</w:t>
      </w:r>
      <w:proofErr w:type="spellEnd"/>
      <w:r w:rsidR="004B34C8">
        <w:tab/>
        <w:t>CR</w:t>
      </w:r>
      <w:r w:rsidR="004B34C8">
        <w:tab/>
        <w:t>Rel-15</w:t>
      </w:r>
      <w:r w:rsidR="004B34C8">
        <w:tab/>
        <w:t>38.306</w:t>
      </w:r>
      <w:r w:rsidR="004B34C8">
        <w:tab/>
        <w:t>15.20.0</w:t>
      </w:r>
      <w:r w:rsidR="004B34C8">
        <w:tab/>
        <w:t>0895</w:t>
      </w:r>
      <w:r w:rsidR="004B34C8">
        <w:tab/>
        <w:t>-</w:t>
      </w:r>
      <w:r w:rsidR="004B34C8">
        <w:tab/>
        <w:t>F</w:t>
      </w:r>
      <w:r w:rsidR="004B34C8">
        <w:tab/>
      </w:r>
      <w:proofErr w:type="spellStart"/>
      <w:r w:rsidR="004B34C8">
        <w:t>NR_newRAT</w:t>
      </w:r>
      <w:proofErr w:type="spellEnd"/>
      <w:r w:rsidR="004B34C8">
        <w:t>-Core</w:t>
      </w:r>
    </w:p>
    <w:p w14:paraId="53127B02" w14:textId="77777777" w:rsidR="006D3274" w:rsidRDefault="00B27E0C">
      <w:pPr>
        <w:pStyle w:val="Doc-title"/>
        <w:ind w:left="0" w:firstLine="0"/>
      </w:pPr>
      <w:hyperlink r:id="rId18" w:tooltip="C:Usersmtk65284Documents3GPPtsg_ranWG2_RL2TSGR2_121bis-eDocsR2-2303878.zip" w:history="1">
        <w:r w:rsidR="004B34C8">
          <w:rPr>
            <w:rStyle w:val="16"/>
          </w:rPr>
          <w:t>R2-2303878</w:t>
        </w:r>
      </w:hyperlink>
      <w:r w:rsidR="004B34C8">
        <w:tab/>
        <w:t>Miscellaneous Correction on UE capability-R16</w:t>
      </w:r>
      <w:r w:rsidR="004B34C8">
        <w:tab/>
        <w:t xml:space="preserve">ZTE Corporation, </w:t>
      </w:r>
      <w:proofErr w:type="spellStart"/>
      <w:r w:rsidR="004B34C8">
        <w:t>Sanechips</w:t>
      </w:r>
      <w:proofErr w:type="spellEnd"/>
      <w:r w:rsidR="004B34C8">
        <w:tab/>
        <w:t>CR</w:t>
      </w:r>
      <w:r w:rsidR="004B34C8">
        <w:tab/>
        <w:t>Rel-16</w:t>
      </w:r>
      <w:r w:rsidR="004B34C8">
        <w:tab/>
        <w:t>38.306</w:t>
      </w:r>
      <w:r w:rsidR="004B34C8">
        <w:tab/>
        <w:t>16.12.0</w:t>
      </w:r>
      <w:r w:rsidR="004B34C8">
        <w:tab/>
        <w:t>0896</w:t>
      </w:r>
      <w:r w:rsidR="004B34C8">
        <w:tab/>
        <w:t>-</w:t>
      </w:r>
      <w:r w:rsidR="004B34C8">
        <w:tab/>
        <w:t>A</w:t>
      </w:r>
      <w:r w:rsidR="004B34C8">
        <w:tab/>
      </w:r>
      <w:proofErr w:type="spellStart"/>
      <w:r w:rsidR="004B34C8">
        <w:t>NR_newRAT</w:t>
      </w:r>
      <w:proofErr w:type="spellEnd"/>
      <w:r w:rsidR="004B34C8">
        <w:t>-Core</w:t>
      </w:r>
    </w:p>
    <w:p w14:paraId="0705EDFF" w14:textId="77777777" w:rsidR="006D3274" w:rsidRDefault="00B27E0C">
      <w:pPr>
        <w:pStyle w:val="Doc-title"/>
        <w:ind w:left="0" w:firstLine="0"/>
      </w:pPr>
      <w:hyperlink r:id="rId19" w:tooltip="C:Usersmtk65284Documents3GPPtsg_ranWG2_RL2TSGR2_121bis-eDocsR2-2303879.zip" w:history="1">
        <w:r w:rsidR="004B34C8">
          <w:rPr>
            <w:rStyle w:val="16"/>
          </w:rPr>
          <w:t>R2-2303879</w:t>
        </w:r>
      </w:hyperlink>
      <w:r w:rsidR="004B34C8">
        <w:tab/>
        <w:t>Miscellaneous Correction on UE capability-R17</w:t>
      </w:r>
      <w:r w:rsidR="004B34C8">
        <w:tab/>
        <w:t xml:space="preserve">ZTE Corporation, </w:t>
      </w:r>
      <w:proofErr w:type="spellStart"/>
      <w:r w:rsidR="004B34C8">
        <w:t>Sanechips</w:t>
      </w:r>
      <w:proofErr w:type="spellEnd"/>
      <w:r w:rsidR="004B34C8">
        <w:tab/>
        <w:t>CR</w:t>
      </w:r>
      <w:r w:rsidR="004B34C8">
        <w:tab/>
        <w:t>Rel-17</w:t>
      </w:r>
      <w:r w:rsidR="004B34C8">
        <w:tab/>
        <w:t>38.306</w:t>
      </w:r>
      <w:r w:rsidR="004B34C8">
        <w:tab/>
        <w:t>17.4.0</w:t>
      </w:r>
      <w:r w:rsidR="004B34C8">
        <w:tab/>
        <w:t>0897</w:t>
      </w:r>
      <w:r w:rsidR="004B34C8">
        <w:tab/>
        <w:t>-</w:t>
      </w:r>
      <w:r w:rsidR="004B34C8">
        <w:tab/>
        <w:t>A</w:t>
      </w:r>
      <w:r w:rsidR="004B34C8">
        <w:tab/>
      </w:r>
      <w:proofErr w:type="spellStart"/>
      <w:r w:rsidR="004B34C8">
        <w:t>NR_newRAT</w:t>
      </w:r>
      <w:proofErr w:type="spellEnd"/>
      <w:r w:rsidR="004B34C8">
        <w:t>-Core</w:t>
      </w:r>
    </w:p>
    <w:p w14:paraId="09880331" w14:textId="77777777" w:rsidR="006D3274" w:rsidRDefault="006D3274">
      <w:pPr>
        <w:pStyle w:val="Doc-text2"/>
        <w:rPr>
          <w:lang w:val="en-GB" w:eastAsia="en-GB"/>
        </w:rPr>
      </w:pPr>
    </w:p>
    <w:p w14:paraId="41EF2114" w14:textId="77777777" w:rsidR="006D3274" w:rsidRDefault="004B34C8">
      <w:pPr>
        <w:rPr>
          <w:bCs/>
          <w:sz w:val="22"/>
          <w:szCs w:val="22"/>
          <w:lang w:val="en-US" w:eastAsia="zh-CN"/>
        </w:rPr>
      </w:pPr>
      <w:r>
        <w:rPr>
          <w:bCs/>
          <w:sz w:val="22"/>
          <w:szCs w:val="22"/>
          <w:lang w:val="en-US" w:eastAsia="zh-CN"/>
        </w:rPr>
        <w:t>Two changes are included in the CRs, one is about the PUSCH MIMO transmission, and the other one is about the PDSCH RE resource mapping.</w:t>
      </w:r>
    </w:p>
    <w:p w14:paraId="0DD4D18A" w14:textId="77777777" w:rsidR="006D3274" w:rsidRDefault="004B34C8">
      <w:pPr>
        <w:rPr>
          <w:bCs/>
          <w:sz w:val="21"/>
          <w:lang w:val="en-US" w:eastAsia="zh-CN"/>
        </w:rPr>
      </w:pPr>
      <w:r>
        <w:rPr>
          <w:rFonts w:eastAsiaTheme="minorEastAsia"/>
          <w:b/>
          <w:sz w:val="22"/>
          <w:szCs w:val="22"/>
          <w:lang w:val="en-US"/>
        </w:rPr>
        <w:t>Q4: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first change in the </w:t>
      </w:r>
      <w:hyperlink r:id="rId20" w:tooltip="C:Usersmtk65284Documents3GPPtsg_ranWG2_RL2TSGR2_121bis-eDocsR2-2303877.zip" w:history="1">
        <w:r>
          <w:rPr>
            <w:rStyle w:val="16"/>
            <w:rFonts w:ascii="Arial" w:hAnsi="Arial"/>
          </w:rPr>
          <w:t>R2-2303877</w:t>
        </w:r>
      </w:hyperlink>
      <w:r>
        <w:t>/</w:t>
      </w:r>
      <w:r>
        <w:rPr>
          <w:rStyle w:val="16"/>
          <w:rFonts w:ascii="Arial" w:hAnsi="Arial"/>
        </w:rPr>
        <w:t>R2-2303878</w:t>
      </w:r>
      <w:r>
        <w:t>/</w:t>
      </w:r>
      <w:r>
        <w:rPr>
          <w:rStyle w:val="16"/>
          <w:rFonts w:ascii="Arial" w:hAnsi="Arial"/>
        </w:rPr>
        <w:t>R2-2303879?</w:t>
      </w:r>
    </w:p>
    <w:tbl>
      <w:tblPr>
        <w:tblStyle w:val="afd"/>
        <w:tblW w:w="0" w:type="auto"/>
        <w:tblLook w:val="04A0" w:firstRow="1" w:lastRow="0" w:firstColumn="1" w:lastColumn="0" w:noHBand="0" w:noVBand="1"/>
      </w:tblPr>
      <w:tblGrid>
        <w:gridCol w:w="1339"/>
        <w:gridCol w:w="2107"/>
        <w:gridCol w:w="5982"/>
      </w:tblGrid>
      <w:tr w:rsidR="006D3274" w14:paraId="51C8A63B" w14:textId="77777777">
        <w:tc>
          <w:tcPr>
            <w:tcW w:w="1339" w:type="dxa"/>
            <w:shd w:val="clear" w:color="auto" w:fill="BFBFBF" w:themeFill="background1" w:themeFillShade="BF"/>
            <w:vAlign w:val="center"/>
          </w:tcPr>
          <w:p w14:paraId="3877435F" w14:textId="77777777" w:rsidR="006D3274" w:rsidRDefault="004B34C8">
            <w:pPr>
              <w:pStyle w:val="a6"/>
              <w:jc w:val="center"/>
              <w:rPr>
                <w:b/>
                <w:bCs/>
                <w:sz w:val="20"/>
                <w:szCs w:val="20"/>
              </w:rPr>
            </w:pPr>
            <w:r>
              <w:rPr>
                <w:b/>
                <w:bCs/>
                <w:sz w:val="20"/>
                <w:szCs w:val="20"/>
              </w:rPr>
              <w:t>Company</w:t>
            </w:r>
          </w:p>
        </w:tc>
        <w:tc>
          <w:tcPr>
            <w:tcW w:w="2107" w:type="dxa"/>
            <w:shd w:val="clear" w:color="auto" w:fill="BFBFBF" w:themeFill="background1" w:themeFillShade="BF"/>
            <w:vAlign w:val="center"/>
          </w:tcPr>
          <w:p w14:paraId="52605BBE"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55AC65C2"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1BCC71BD" w14:textId="77777777">
        <w:tc>
          <w:tcPr>
            <w:tcW w:w="1339" w:type="dxa"/>
            <w:vAlign w:val="center"/>
          </w:tcPr>
          <w:p w14:paraId="199E0EB6"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5FA71775"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283BDE50" w14:textId="77777777" w:rsidR="006D3274" w:rsidRDefault="004B34C8">
            <w:pPr>
              <w:rPr>
                <w:rFonts w:ascii="Arial" w:hAnsi="Arial" w:cs="Arial"/>
              </w:rPr>
            </w:pPr>
            <w:r>
              <w:rPr>
                <w:rFonts w:ascii="Arial" w:hAnsi="Arial" w:cs="Arial"/>
              </w:rPr>
              <w:t>We are fine with the change – we understand both changes are editorial.</w:t>
            </w:r>
          </w:p>
        </w:tc>
      </w:tr>
      <w:tr w:rsidR="006D3274" w14:paraId="2DE249F4" w14:textId="77777777">
        <w:tc>
          <w:tcPr>
            <w:tcW w:w="1339" w:type="dxa"/>
            <w:vAlign w:val="center"/>
          </w:tcPr>
          <w:p w14:paraId="0D342EDD"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25F6878A"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7DBA75E5" w14:textId="77777777" w:rsidR="006D3274" w:rsidRDefault="004B34C8">
            <w:pPr>
              <w:jc w:val="both"/>
              <w:rPr>
                <w:rFonts w:ascii="Arial" w:hAnsi="Arial" w:cs="Arial"/>
              </w:rPr>
            </w:pPr>
            <w:r>
              <w:rPr>
                <w:rFonts w:ascii="Arial" w:hAnsi="Arial" w:cs="Arial"/>
              </w:rPr>
              <w:t>Proponent</w:t>
            </w:r>
          </w:p>
          <w:p w14:paraId="7549DE4E" w14:textId="77777777" w:rsidR="006D3274" w:rsidRDefault="004B34C8">
            <w:pPr>
              <w:pStyle w:val="TAL"/>
              <w:spacing w:after="120"/>
              <w:rPr>
                <w:rFonts w:cs="Arial"/>
                <w:sz w:val="22"/>
                <w:lang w:val="en-US"/>
              </w:rPr>
            </w:pPr>
            <w:r>
              <w:rPr>
                <w:rFonts w:cs="Arial" w:hint="eastAsia"/>
                <w:sz w:val="22"/>
                <w:lang w:val="en-US"/>
              </w:rPr>
              <w:t>For the non-CB based parameters, we agree that it</w:t>
            </w:r>
            <w:r>
              <w:rPr>
                <w:rFonts w:cs="Arial"/>
                <w:sz w:val="22"/>
                <w:lang w:val="en-US"/>
              </w:rPr>
              <w:t>’</w:t>
            </w:r>
            <w:r>
              <w:rPr>
                <w:rFonts w:cs="Arial" w:hint="eastAsia"/>
                <w:sz w:val="22"/>
                <w:lang w:val="en-US"/>
              </w:rPr>
              <w:t>s editorial, but for the CB-based parameters it</w:t>
            </w:r>
            <w:r>
              <w:rPr>
                <w:rFonts w:cs="Arial"/>
                <w:sz w:val="22"/>
                <w:lang w:val="en-US"/>
              </w:rPr>
              <w:t>’</w:t>
            </w:r>
            <w:r>
              <w:rPr>
                <w:rFonts w:cs="Arial" w:hint="eastAsia"/>
                <w:sz w:val="22"/>
                <w:lang w:val="en-US"/>
              </w:rPr>
              <w:t>s F class correction, for that it</w:t>
            </w:r>
            <w:r>
              <w:rPr>
                <w:rFonts w:cs="Arial"/>
                <w:sz w:val="22"/>
                <w:lang w:val="en-US"/>
              </w:rPr>
              <w:t>’</w:t>
            </w:r>
            <w:r>
              <w:rPr>
                <w:rFonts w:cs="Arial" w:hint="eastAsia"/>
                <w:sz w:val="22"/>
                <w:lang w:val="en-US"/>
              </w:rPr>
              <w:t>s not correct to describe the prerequisite (</w:t>
            </w:r>
            <w:r>
              <w:rPr>
                <w:i/>
                <w:sz w:val="20"/>
                <w:lang w:val="en-US"/>
              </w:rPr>
              <w:t xml:space="preserve"> </w:t>
            </w:r>
            <w:proofErr w:type="spellStart"/>
            <w:r>
              <w:rPr>
                <w:i/>
                <w:sz w:val="20"/>
                <w:lang w:val="en-US"/>
              </w:rPr>
              <w:t>pusch-TransCoherence</w:t>
            </w:r>
            <w:proofErr w:type="spellEnd"/>
            <w:r>
              <w:rPr>
                <w:rFonts w:hint="eastAsia"/>
                <w:i/>
                <w:sz w:val="20"/>
                <w:lang w:val="en-US"/>
              </w:rPr>
              <w:t xml:space="preserve">) </w:t>
            </w:r>
            <w:r>
              <w:rPr>
                <w:rFonts w:cs="Arial" w:hint="eastAsia"/>
                <w:sz w:val="22"/>
                <w:lang w:val="en-US"/>
              </w:rPr>
              <w:t>only for the first sub-element (</w:t>
            </w:r>
            <w:proofErr w:type="spellStart"/>
            <w:r w:rsidRPr="00454FF7">
              <w:rPr>
                <w:color w:val="000000"/>
                <w:sz w:val="16"/>
                <w:szCs w:val="16"/>
                <w:lang w:val="en-US"/>
              </w:rPr>
              <w:t>maxNumberMIMO</w:t>
            </w:r>
            <w:proofErr w:type="spellEnd"/>
            <w:r w:rsidRPr="00454FF7">
              <w:rPr>
                <w:color w:val="000000"/>
                <w:sz w:val="16"/>
                <w:szCs w:val="16"/>
                <w:lang w:val="en-US"/>
              </w:rPr>
              <w:t>-</w:t>
            </w:r>
            <w:proofErr w:type="spellStart"/>
            <w:r w:rsidRPr="00454FF7">
              <w:rPr>
                <w:color w:val="000000"/>
                <w:sz w:val="16"/>
                <w:szCs w:val="16"/>
                <w:lang w:val="en-US"/>
              </w:rPr>
              <w:t>LayersCB</w:t>
            </w:r>
            <w:proofErr w:type="spellEnd"/>
            <w:r w:rsidRPr="00454FF7">
              <w:rPr>
                <w:color w:val="000000"/>
                <w:sz w:val="16"/>
                <w:szCs w:val="16"/>
                <w:lang w:val="en-US"/>
              </w:rPr>
              <w:t>-PUSCH MIMO-</w:t>
            </w:r>
            <w:proofErr w:type="spellStart"/>
            <w:r w:rsidRPr="00454FF7">
              <w:rPr>
                <w:color w:val="000000"/>
                <w:sz w:val="16"/>
                <w:szCs w:val="16"/>
                <w:lang w:val="en-US"/>
              </w:rPr>
              <w:t>LayersUL</w:t>
            </w:r>
            <w:proofErr w:type="spellEnd"/>
            <w:r>
              <w:rPr>
                <w:rFonts w:cs="Arial" w:hint="eastAsia"/>
                <w:sz w:val="22"/>
                <w:lang w:val="en-US"/>
              </w:rPr>
              <w:t xml:space="preserve">). </w:t>
            </w:r>
          </w:p>
        </w:tc>
      </w:tr>
      <w:tr w:rsidR="00B11C70" w14:paraId="56ED7593" w14:textId="77777777">
        <w:tc>
          <w:tcPr>
            <w:tcW w:w="1339" w:type="dxa"/>
            <w:vAlign w:val="center"/>
          </w:tcPr>
          <w:p w14:paraId="5D3BD39B"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H</w:t>
            </w:r>
            <w:r>
              <w:rPr>
                <w:rFonts w:ascii="Arial" w:eastAsiaTheme="minorEastAsia" w:hAnsi="Arial" w:cs="Arial"/>
                <w:sz w:val="20"/>
                <w:szCs w:val="20"/>
                <w:lang w:val="en-US" w:eastAsia="zh-CN"/>
              </w:rPr>
              <w:t>uawei, HiSilicon</w:t>
            </w:r>
          </w:p>
        </w:tc>
        <w:tc>
          <w:tcPr>
            <w:tcW w:w="2107" w:type="dxa"/>
            <w:vAlign w:val="center"/>
          </w:tcPr>
          <w:p w14:paraId="5B31C377"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Y</w:t>
            </w:r>
            <w:r>
              <w:rPr>
                <w:rFonts w:ascii="Arial" w:eastAsiaTheme="minorEastAsia" w:hAnsi="Arial" w:cs="Arial"/>
                <w:sz w:val="20"/>
                <w:szCs w:val="20"/>
                <w:lang w:val="en-US" w:eastAsia="zh-CN"/>
              </w:rPr>
              <w:t>es</w:t>
            </w:r>
          </w:p>
        </w:tc>
        <w:tc>
          <w:tcPr>
            <w:tcW w:w="5982" w:type="dxa"/>
          </w:tcPr>
          <w:p w14:paraId="1F248420" w14:textId="77777777" w:rsidR="00B11C70" w:rsidRDefault="00B11C70" w:rsidP="00B11C70">
            <w:pPr>
              <w:jc w:val="both"/>
              <w:rPr>
                <w:rFonts w:ascii="Arial" w:hAnsi="Arial" w:cs="Arial"/>
                <w:color w:val="FF0000"/>
                <w:lang w:val="en-US" w:eastAsia="zh-CN" w:bidi="ar"/>
              </w:rPr>
            </w:pPr>
          </w:p>
        </w:tc>
      </w:tr>
      <w:tr w:rsidR="008E4C4F" w14:paraId="038A0863" w14:textId="77777777">
        <w:tc>
          <w:tcPr>
            <w:tcW w:w="1339" w:type="dxa"/>
            <w:vAlign w:val="center"/>
          </w:tcPr>
          <w:p w14:paraId="07529D35" w14:textId="3A474402" w:rsidR="008E4C4F" w:rsidRDefault="008E4C4F" w:rsidP="00B11C70">
            <w:pPr>
              <w:jc w:val="center"/>
              <w:rPr>
                <w:rFonts w:ascii="Arial" w:eastAsiaTheme="minorEastAsia" w:hAnsi="Arial" w:cs="Arial" w:hint="eastAsia"/>
                <w:lang w:val="en-US" w:eastAsia="zh-CN"/>
              </w:rPr>
            </w:pPr>
            <w:r>
              <w:rPr>
                <w:rFonts w:ascii="Arial" w:eastAsiaTheme="minorEastAsia" w:hAnsi="Arial" w:cs="Arial"/>
                <w:lang w:val="en-US" w:eastAsia="zh-CN"/>
              </w:rPr>
              <w:t xml:space="preserve">Xiaomi </w:t>
            </w:r>
          </w:p>
        </w:tc>
        <w:tc>
          <w:tcPr>
            <w:tcW w:w="2107" w:type="dxa"/>
            <w:vAlign w:val="center"/>
          </w:tcPr>
          <w:p w14:paraId="0765A50B" w14:textId="560C32E6" w:rsidR="008E4C4F" w:rsidRDefault="008E4C4F" w:rsidP="00B11C70">
            <w:pPr>
              <w:jc w:val="center"/>
              <w:rPr>
                <w:rFonts w:ascii="Arial" w:eastAsiaTheme="minorEastAsia" w:hAnsi="Arial" w:cs="Arial" w:hint="eastAsia"/>
                <w:lang w:val="en-US" w:eastAsia="zh-CN"/>
              </w:rPr>
            </w:pPr>
            <w:r>
              <w:rPr>
                <w:rFonts w:ascii="Arial" w:eastAsiaTheme="minorEastAsia" w:hAnsi="Arial" w:cs="Arial"/>
                <w:lang w:val="en-US" w:eastAsia="zh-CN"/>
              </w:rPr>
              <w:t xml:space="preserve">Yes </w:t>
            </w:r>
          </w:p>
        </w:tc>
        <w:tc>
          <w:tcPr>
            <w:tcW w:w="5982" w:type="dxa"/>
          </w:tcPr>
          <w:p w14:paraId="61793F9B" w14:textId="77777777" w:rsidR="008E4C4F" w:rsidRDefault="008E4C4F" w:rsidP="00B11C70">
            <w:pPr>
              <w:jc w:val="both"/>
              <w:rPr>
                <w:rFonts w:ascii="Arial" w:hAnsi="Arial" w:cs="Arial"/>
                <w:color w:val="FF0000"/>
                <w:lang w:val="en-US" w:eastAsia="zh-CN" w:bidi="ar"/>
              </w:rPr>
            </w:pPr>
          </w:p>
        </w:tc>
      </w:tr>
    </w:tbl>
    <w:p w14:paraId="6EC459D9" w14:textId="77777777" w:rsidR="006D3274" w:rsidRDefault="006D3274">
      <w:pPr>
        <w:rPr>
          <w:lang w:val="sv-SE" w:eastAsia="zh-CN"/>
        </w:rPr>
      </w:pPr>
    </w:p>
    <w:p w14:paraId="7DB7C4AD" w14:textId="77777777" w:rsidR="006D3274" w:rsidRDefault="004B34C8">
      <w:pPr>
        <w:rPr>
          <w:bCs/>
          <w:sz w:val="21"/>
          <w:lang w:val="en-US" w:eastAsia="zh-CN"/>
        </w:rPr>
      </w:pPr>
      <w:r>
        <w:rPr>
          <w:rFonts w:eastAsiaTheme="minorEastAsia"/>
          <w:b/>
          <w:sz w:val="22"/>
          <w:szCs w:val="22"/>
          <w:lang w:val="en-US"/>
        </w:rPr>
        <w:t>Q5: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second change in the </w:t>
      </w:r>
      <w:hyperlink r:id="rId21" w:tooltip="C:Usersmtk65284Documents3GPPtsg_ranWG2_RL2TSGR2_121bis-eDocsR2-2303877.zip" w:history="1">
        <w:r>
          <w:rPr>
            <w:rStyle w:val="16"/>
            <w:rFonts w:ascii="Arial" w:hAnsi="Arial"/>
          </w:rPr>
          <w:t>R2-2303877</w:t>
        </w:r>
      </w:hyperlink>
      <w:r>
        <w:t>/</w:t>
      </w:r>
      <w:r>
        <w:rPr>
          <w:rStyle w:val="16"/>
          <w:rFonts w:ascii="Arial" w:hAnsi="Arial"/>
        </w:rPr>
        <w:t>R2-2303878</w:t>
      </w:r>
      <w:r>
        <w:t>/</w:t>
      </w:r>
      <w:r>
        <w:rPr>
          <w:rStyle w:val="16"/>
          <w:rFonts w:ascii="Arial" w:hAnsi="Arial"/>
        </w:rPr>
        <w:t>R2-2303879?</w:t>
      </w:r>
    </w:p>
    <w:tbl>
      <w:tblPr>
        <w:tblStyle w:val="afd"/>
        <w:tblW w:w="0" w:type="auto"/>
        <w:tblInd w:w="-5" w:type="dxa"/>
        <w:tblLook w:val="04A0" w:firstRow="1" w:lastRow="0" w:firstColumn="1" w:lastColumn="0" w:noHBand="0" w:noVBand="1"/>
      </w:tblPr>
      <w:tblGrid>
        <w:gridCol w:w="1339"/>
        <w:gridCol w:w="2107"/>
        <w:gridCol w:w="5982"/>
      </w:tblGrid>
      <w:tr w:rsidR="006D3274" w14:paraId="6D96352D" w14:textId="77777777">
        <w:tc>
          <w:tcPr>
            <w:tcW w:w="1339" w:type="dxa"/>
            <w:shd w:val="clear" w:color="auto" w:fill="BFBFBF" w:themeFill="background1" w:themeFillShade="BF"/>
            <w:vAlign w:val="center"/>
          </w:tcPr>
          <w:p w14:paraId="0E0121F4" w14:textId="77777777" w:rsidR="006D3274" w:rsidRDefault="004B34C8">
            <w:pPr>
              <w:pStyle w:val="a6"/>
              <w:jc w:val="center"/>
              <w:rPr>
                <w:b/>
                <w:bCs/>
                <w:sz w:val="20"/>
                <w:szCs w:val="20"/>
              </w:rPr>
            </w:pPr>
            <w:r>
              <w:rPr>
                <w:b/>
                <w:bCs/>
                <w:sz w:val="20"/>
                <w:szCs w:val="20"/>
              </w:rPr>
              <w:t>Company</w:t>
            </w:r>
          </w:p>
        </w:tc>
        <w:tc>
          <w:tcPr>
            <w:tcW w:w="2107" w:type="dxa"/>
            <w:shd w:val="clear" w:color="auto" w:fill="BFBFBF" w:themeFill="background1" w:themeFillShade="BF"/>
            <w:vAlign w:val="center"/>
          </w:tcPr>
          <w:p w14:paraId="5C803FEB"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3F20EFA4"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748BC1B3" w14:textId="77777777">
        <w:tc>
          <w:tcPr>
            <w:tcW w:w="1339" w:type="dxa"/>
            <w:vAlign w:val="center"/>
          </w:tcPr>
          <w:p w14:paraId="3682EDF1"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57EF1449"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09EA1747" w14:textId="77777777" w:rsidR="006D3274" w:rsidRDefault="004B34C8">
            <w:pPr>
              <w:rPr>
                <w:rFonts w:ascii="Arial" w:hAnsi="Arial" w:cs="Arial"/>
              </w:rPr>
            </w:pPr>
            <w:r>
              <w:rPr>
                <w:rFonts w:ascii="Arial" w:hAnsi="Arial" w:cs="Arial"/>
              </w:rPr>
              <w:t>We are fine with the change – we understand both changes are editorial.</w:t>
            </w:r>
          </w:p>
        </w:tc>
      </w:tr>
      <w:tr w:rsidR="006D3274" w14:paraId="1CC2E24E" w14:textId="77777777">
        <w:tc>
          <w:tcPr>
            <w:tcW w:w="1339" w:type="dxa"/>
            <w:vAlign w:val="center"/>
          </w:tcPr>
          <w:p w14:paraId="3092F819"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1144AB88"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127528B9" w14:textId="77777777" w:rsidR="006D3274" w:rsidRDefault="004B34C8">
            <w:pPr>
              <w:jc w:val="both"/>
              <w:rPr>
                <w:rFonts w:ascii="Arial" w:hAnsi="Arial" w:cs="Arial"/>
              </w:rPr>
            </w:pPr>
            <w:r>
              <w:rPr>
                <w:rFonts w:ascii="Arial" w:hAnsi="Arial" w:cs="Arial"/>
              </w:rPr>
              <w:t>Proponent</w:t>
            </w:r>
          </w:p>
          <w:p w14:paraId="33A7EA0B" w14:textId="77777777" w:rsidR="006D3274" w:rsidRDefault="004B34C8">
            <w:pPr>
              <w:jc w:val="both"/>
              <w:rPr>
                <w:rFonts w:ascii="Arial" w:hAnsi="Arial" w:cs="Arial"/>
                <w:lang w:val="en-US" w:eastAsia="zh-CN"/>
              </w:rPr>
            </w:pPr>
            <w:r>
              <w:rPr>
                <w:rFonts w:ascii="Arial" w:hAnsi="Arial" w:cs="Arial"/>
                <w:lang w:val="en-US" w:eastAsia="zh-CN"/>
              </w:rPr>
              <w:t xml:space="preserve">According to RAN1 Feature 2-33a, the “bitmap” for the </w:t>
            </w:r>
            <w:r>
              <w:rPr>
                <w:rFonts w:ascii="Arial" w:hAnsi="Arial" w:cs="Arial"/>
                <w:i/>
                <w:lang w:val="en-US" w:eastAsia="zh-CN"/>
              </w:rPr>
              <w:t xml:space="preserve">“pdsch-RE-MappingFR1-PerSymbol/pdsch-RE-MappingFR1-PerSlot” </w:t>
            </w:r>
            <w:r>
              <w:rPr>
                <w:rFonts w:ascii="Arial" w:hAnsi="Arial" w:cs="Arial"/>
                <w:lang w:val="en-US" w:eastAsia="zh-CN"/>
              </w:rPr>
              <w:t xml:space="preserve">are different, </w:t>
            </w:r>
          </w:p>
          <w:p w14:paraId="4BCA819C" w14:textId="77777777" w:rsidR="006D3274" w:rsidRDefault="004B34C8">
            <w:pPr>
              <w:numPr>
                <w:ilvl w:val="0"/>
                <w:numId w:val="15"/>
              </w:numPr>
              <w:jc w:val="both"/>
              <w:rPr>
                <w:rFonts w:ascii="Arial" w:hAnsi="Arial" w:cs="Arial"/>
                <w:lang w:val="en-US" w:eastAsia="zh-CN"/>
              </w:rPr>
            </w:pPr>
            <w:r>
              <w:rPr>
                <w:rFonts w:ascii="Arial" w:hAnsi="Arial" w:cs="Arial"/>
                <w:lang w:val="en-US" w:eastAsia="zh-CN"/>
              </w:rPr>
              <w:lastRenderedPageBreak/>
              <w:t>For the</w:t>
            </w:r>
            <w:r>
              <w:rPr>
                <w:rFonts w:ascii="Arial" w:hAnsi="Arial" w:cs="Arial"/>
                <w:i/>
                <w:lang w:val="en-US" w:eastAsia="zh-CN"/>
              </w:rPr>
              <w:t xml:space="preserve"> pdsch-RE-MappingFR1-PerSymbol,</w:t>
            </w:r>
            <w:r>
              <w:rPr>
                <w:rFonts w:ascii="Arial" w:hAnsi="Arial" w:cs="Arial"/>
                <w:lang w:val="en-US" w:eastAsia="zh-CN"/>
              </w:rPr>
              <w:t xml:space="preserve"> it means the resources defined in the bitmap of the </w:t>
            </w:r>
            <w:proofErr w:type="spellStart"/>
            <w:r>
              <w:rPr>
                <w:rFonts w:ascii="Arial" w:hAnsi="Arial" w:cs="Arial"/>
                <w:i/>
                <w:lang w:val="en-US" w:eastAsia="zh-CN"/>
              </w:rPr>
              <w:t>rateMatchingResrcSetSemi</w:t>
            </w:r>
            <w:proofErr w:type="spellEnd"/>
            <w:r>
              <w:rPr>
                <w:rFonts w:ascii="Arial" w:hAnsi="Arial" w:cs="Arial"/>
                <w:i/>
                <w:lang w:val="en-US" w:eastAsia="zh-CN"/>
              </w:rPr>
              <w:t>-Static</w:t>
            </w:r>
            <w:r>
              <w:rPr>
                <w:rFonts w:ascii="Arial" w:hAnsi="Arial" w:cs="Arial"/>
                <w:lang w:val="en-US" w:eastAsia="zh-CN"/>
              </w:rPr>
              <w:t xml:space="preserve">  and the </w:t>
            </w:r>
            <w:proofErr w:type="spellStart"/>
            <w:r>
              <w:rPr>
                <w:rFonts w:ascii="Arial" w:hAnsi="Arial" w:cs="Arial"/>
                <w:i/>
                <w:lang w:val="en-US" w:eastAsia="zh-CN"/>
              </w:rPr>
              <w:t>rateMatchingResrcSetDynamic</w:t>
            </w:r>
            <w:proofErr w:type="spellEnd"/>
            <w:r>
              <w:rPr>
                <w:rFonts w:ascii="Arial" w:hAnsi="Arial" w:cs="Arial"/>
                <w:i/>
                <w:lang w:val="en-US" w:eastAsia="zh-CN"/>
              </w:rPr>
              <w:t xml:space="preserve"> </w:t>
            </w:r>
            <w:r>
              <w:rPr>
                <w:rFonts w:ascii="Arial" w:hAnsi="Arial" w:cs="Arial"/>
                <w:lang w:val="en-US" w:eastAsia="zh-CN"/>
              </w:rPr>
              <w:t>(</w:t>
            </w:r>
            <w:r>
              <w:rPr>
                <w:rFonts w:ascii="Arial" w:hAnsi="Arial" w:cs="Arial"/>
              </w:rPr>
              <w:t>5-26/27)</w:t>
            </w:r>
            <w:r>
              <w:rPr>
                <w:rFonts w:ascii="Arial" w:hAnsi="Arial" w:cs="Arial"/>
                <w:lang w:val="en-US" w:eastAsia="zh-CN"/>
              </w:rPr>
              <w:t xml:space="preserve">, </w:t>
            </w:r>
          </w:p>
          <w:p w14:paraId="32DB20CE" w14:textId="77777777" w:rsidR="006D3274" w:rsidRDefault="004B34C8">
            <w:pPr>
              <w:numPr>
                <w:ilvl w:val="0"/>
                <w:numId w:val="15"/>
              </w:numPr>
              <w:jc w:val="both"/>
              <w:rPr>
                <w:rFonts w:ascii="Arial" w:hAnsi="Arial" w:cs="Arial"/>
              </w:rPr>
            </w:pPr>
            <w:r>
              <w:rPr>
                <w:rFonts w:ascii="Arial" w:hAnsi="Arial" w:cs="Arial"/>
                <w:lang w:val="en-US" w:eastAsia="zh-CN"/>
              </w:rPr>
              <w:t xml:space="preserve">For the </w:t>
            </w:r>
            <w:r>
              <w:rPr>
                <w:rFonts w:ascii="Arial" w:hAnsi="Arial" w:cs="Arial"/>
                <w:i/>
                <w:lang w:val="en-US" w:eastAsia="zh-CN"/>
              </w:rPr>
              <w:t xml:space="preserve">pdsch-RE-MappingFR1-PerSlot, </w:t>
            </w:r>
            <w:r>
              <w:rPr>
                <w:rFonts w:ascii="Arial" w:hAnsi="Arial" w:cs="Arial"/>
                <w:lang w:val="en-US" w:eastAsia="zh-CN"/>
              </w:rPr>
              <w:t xml:space="preserve">it means the resources defined in the bitmap of the </w:t>
            </w:r>
            <w:proofErr w:type="spellStart"/>
            <w:r>
              <w:rPr>
                <w:rFonts w:ascii="Arial" w:hAnsi="Arial" w:cs="Arial"/>
                <w:i/>
                <w:lang w:val="en-US" w:eastAsia="zh-CN"/>
              </w:rPr>
              <w:t>rateMatchingResrcSetSemi</w:t>
            </w:r>
            <w:proofErr w:type="spellEnd"/>
            <w:r>
              <w:rPr>
                <w:rFonts w:ascii="Arial" w:hAnsi="Arial" w:cs="Arial"/>
                <w:i/>
                <w:lang w:val="en-US" w:eastAsia="zh-CN"/>
              </w:rPr>
              <w:t xml:space="preserve">-Static, </w:t>
            </w:r>
            <w:proofErr w:type="spellStart"/>
            <w:r>
              <w:rPr>
                <w:rFonts w:ascii="Arial" w:hAnsi="Arial" w:cs="Arial"/>
                <w:i/>
                <w:lang w:val="en-US" w:eastAsia="zh-CN"/>
              </w:rPr>
              <w:t>rateMatchingResrcSetDynamic</w:t>
            </w:r>
            <w:proofErr w:type="spellEnd"/>
            <w:r>
              <w:rPr>
                <w:rFonts w:ascii="Arial" w:hAnsi="Arial" w:cs="Arial"/>
                <w:i/>
                <w:lang w:val="en-US" w:eastAsia="zh-CN"/>
              </w:rPr>
              <w:t xml:space="preserve"> </w:t>
            </w:r>
            <w:r>
              <w:rPr>
                <w:rFonts w:ascii="Arial" w:hAnsi="Arial" w:cs="Arial"/>
                <w:lang w:val="en-US" w:eastAsia="zh-CN"/>
              </w:rPr>
              <w:t xml:space="preserve">and </w:t>
            </w:r>
            <w:r>
              <w:rPr>
                <w:rFonts w:ascii="Arial" w:hAnsi="Arial" w:cs="Arial"/>
                <w:color w:val="FF0000"/>
                <w:lang w:val="en-US" w:eastAsia="zh-CN"/>
              </w:rPr>
              <w:t xml:space="preserve">the </w:t>
            </w:r>
            <w:proofErr w:type="spellStart"/>
            <w:r>
              <w:rPr>
                <w:rFonts w:ascii="Arial" w:hAnsi="Arial" w:cs="Arial"/>
                <w:i/>
                <w:color w:val="FF0000"/>
                <w:lang w:val="en-US" w:eastAsia="zh-CN"/>
              </w:rPr>
              <w:t>rateMatchingCtrlResrcSetDynamic</w:t>
            </w:r>
            <w:proofErr w:type="spellEnd"/>
            <w:r>
              <w:rPr>
                <w:rFonts w:ascii="Arial" w:hAnsi="Arial" w:cs="Arial"/>
                <w:lang w:val="en-US" w:eastAsia="zh-CN"/>
              </w:rPr>
              <w:t>(</w:t>
            </w:r>
            <w:r>
              <w:rPr>
                <w:rFonts w:ascii="Arial" w:hAnsi="Arial" w:cs="Arial"/>
              </w:rPr>
              <w:t>5-26/27</w:t>
            </w:r>
            <w:r>
              <w:rPr>
                <w:rFonts w:ascii="Arial" w:hAnsi="Arial" w:cs="Arial"/>
                <w:highlight w:val="green"/>
              </w:rPr>
              <w:t>/27a</w:t>
            </w:r>
            <w:r>
              <w:rPr>
                <w:rFonts w:ascii="Arial" w:hAnsi="Arial" w:cs="Arial"/>
              </w:rPr>
              <w:t xml:space="preserve">). </w:t>
            </w:r>
          </w:p>
          <w:p w14:paraId="1B863E3A" w14:textId="77777777" w:rsidR="006D3274" w:rsidRDefault="004B34C8">
            <w:pPr>
              <w:jc w:val="both"/>
              <w:rPr>
                <w:rFonts w:ascii="Arial" w:hAnsi="Arial" w:cs="Arial"/>
                <w:i/>
                <w:lang w:val="en-US" w:eastAsia="zh-CN"/>
              </w:rPr>
            </w:pPr>
            <w:r>
              <w:rPr>
                <w:rFonts w:ascii="Arial" w:hAnsi="Arial" w:cs="Arial"/>
              </w:rPr>
              <w:t xml:space="preserve">Same issue also exists for the </w:t>
            </w:r>
            <w:r>
              <w:rPr>
                <w:rFonts w:ascii="Arial" w:hAnsi="Arial" w:cs="Arial"/>
                <w:lang w:val="en-US" w:eastAsia="zh-CN"/>
              </w:rPr>
              <w:t xml:space="preserve"> “</w:t>
            </w:r>
            <w:r>
              <w:rPr>
                <w:rFonts w:ascii="Arial" w:hAnsi="Arial" w:cs="Arial"/>
                <w:i/>
                <w:lang w:val="en-US" w:eastAsia="zh-CN"/>
              </w:rPr>
              <w:t>pdsch-RE-MappingFR2-PerSymbol/pdsch-RE-MappingFR2-PerSlot”</w:t>
            </w:r>
          </w:p>
          <w:p w14:paraId="080E042D" w14:textId="77777777" w:rsidR="006D3274" w:rsidRDefault="004B34C8">
            <w:pPr>
              <w:jc w:val="both"/>
              <w:rPr>
                <w:i/>
                <w:lang w:val="en-US" w:eastAsia="zh-CN"/>
              </w:rPr>
            </w:pPr>
            <w:r>
              <w:rPr>
                <w:rFonts w:ascii="Arial" w:hAnsi="Arial" w:cs="Arial" w:hint="eastAsia"/>
                <w:lang w:val="en-US" w:eastAsia="zh-CN"/>
              </w:rPr>
              <w:t>In the current spec, it</w:t>
            </w:r>
            <w:r>
              <w:rPr>
                <w:rFonts w:ascii="Arial" w:hAnsi="Arial" w:cs="Arial"/>
                <w:lang w:val="en-US" w:eastAsia="zh-CN"/>
              </w:rPr>
              <w:t>’</w:t>
            </w:r>
            <w:r>
              <w:rPr>
                <w:rFonts w:ascii="Arial" w:hAnsi="Arial" w:cs="Arial" w:hint="eastAsia"/>
                <w:lang w:val="en-US" w:eastAsia="zh-CN"/>
              </w:rPr>
              <w:t>s unclear what does the bitmap mean, and it</w:t>
            </w:r>
            <w:r>
              <w:rPr>
                <w:rFonts w:ascii="Arial" w:hAnsi="Arial" w:cs="Arial"/>
                <w:lang w:val="en-US" w:eastAsia="zh-CN"/>
              </w:rPr>
              <w:t>’</w:t>
            </w:r>
            <w:r>
              <w:rPr>
                <w:rFonts w:ascii="Arial" w:hAnsi="Arial" w:cs="Arial" w:hint="eastAsia"/>
                <w:lang w:val="en-US" w:eastAsia="zh-CN"/>
              </w:rPr>
              <w:t xml:space="preserve">s also unclear on whether the same/different resources are defined for the </w:t>
            </w:r>
            <w:r>
              <w:rPr>
                <w:rFonts w:ascii="Arial" w:hAnsi="Arial" w:cs="Arial"/>
                <w:lang w:val="en-US" w:eastAsia="zh-CN"/>
              </w:rPr>
              <w:t>p</w:t>
            </w:r>
            <w:r>
              <w:rPr>
                <w:rFonts w:ascii="Arial" w:hAnsi="Arial" w:cs="Arial"/>
                <w:i/>
                <w:lang w:val="en-US" w:eastAsia="zh-CN"/>
              </w:rPr>
              <w:t>dsch-RE-MappingFR1-PerSymbo</w:t>
            </w:r>
            <w:r>
              <w:rPr>
                <w:rFonts w:ascii="Arial" w:hAnsi="Arial" w:cs="Arial" w:hint="eastAsia"/>
                <w:i/>
                <w:lang w:val="en-US" w:eastAsia="zh-CN"/>
              </w:rPr>
              <w:t xml:space="preserve">l and </w:t>
            </w:r>
            <w:r>
              <w:rPr>
                <w:rFonts w:ascii="Arial" w:hAnsi="Arial" w:cs="Arial"/>
                <w:i/>
                <w:lang w:val="en-US" w:eastAsia="zh-CN"/>
              </w:rPr>
              <w:t>pdsch-RE-MappingFR1-PerSlot</w:t>
            </w:r>
          </w:p>
        </w:tc>
      </w:tr>
      <w:tr w:rsidR="00B11C70" w14:paraId="3A480A5C" w14:textId="77777777">
        <w:tc>
          <w:tcPr>
            <w:tcW w:w="1339" w:type="dxa"/>
            <w:vAlign w:val="center"/>
          </w:tcPr>
          <w:p w14:paraId="7B708766"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lastRenderedPageBreak/>
              <w:t>H</w:t>
            </w:r>
            <w:r>
              <w:rPr>
                <w:rFonts w:ascii="Arial" w:eastAsiaTheme="minorEastAsia" w:hAnsi="Arial" w:cs="Arial"/>
                <w:sz w:val="20"/>
                <w:szCs w:val="20"/>
                <w:lang w:val="en-US" w:eastAsia="zh-CN"/>
              </w:rPr>
              <w:t>uawei, HiSilicon</w:t>
            </w:r>
          </w:p>
        </w:tc>
        <w:tc>
          <w:tcPr>
            <w:tcW w:w="2107" w:type="dxa"/>
            <w:vAlign w:val="center"/>
          </w:tcPr>
          <w:p w14:paraId="270755AF"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sz w:val="20"/>
                <w:szCs w:val="20"/>
                <w:lang w:val="en-US" w:eastAsia="zh-CN"/>
              </w:rPr>
              <w:t>Yes</w:t>
            </w:r>
          </w:p>
        </w:tc>
        <w:tc>
          <w:tcPr>
            <w:tcW w:w="5982" w:type="dxa"/>
          </w:tcPr>
          <w:p w14:paraId="5F6ED757" w14:textId="77777777" w:rsidR="00B11C70" w:rsidRPr="00E93AD6" w:rsidRDefault="00B11C70" w:rsidP="00B11C70">
            <w:pPr>
              <w:jc w:val="both"/>
              <w:rPr>
                <w:rFonts w:ascii="Arial" w:eastAsiaTheme="minorEastAsia" w:hAnsi="Arial" w:cs="Arial"/>
                <w:color w:val="000000" w:themeColor="text1"/>
                <w:lang w:val="en-US" w:eastAsia="zh-CN" w:bidi="ar"/>
              </w:rPr>
            </w:pPr>
            <w:r>
              <w:rPr>
                <w:rFonts w:ascii="Arial" w:eastAsiaTheme="minorEastAsia" w:hAnsi="Arial" w:cs="Arial" w:hint="eastAsia"/>
                <w:color w:val="000000" w:themeColor="text1"/>
                <w:lang w:val="en-US" w:eastAsia="zh-CN" w:bidi="ar"/>
              </w:rPr>
              <w:t>W</w:t>
            </w:r>
            <w:r>
              <w:rPr>
                <w:rFonts w:ascii="Arial" w:eastAsiaTheme="minorEastAsia" w:hAnsi="Arial" w:cs="Arial"/>
                <w:color w:val="000000" w:themeColor="text1"/>
                <w:lang w:val="en-US" w:eastAsia="zh-CN" w:bidi="ar"/>
              </w:rPr>
              <w:t xml:space="preserve">e agree with the intention, but we think there will be no issue in real network to use the bitmap. </w:t>
            </w:r>
          </w:p>
        </w:tc>
      </w:tr>
      <w:tr w:rsidR="008E4C4F" w14:paraId="05E84C09" w14:textId="77777777">
        <w:tc>
          <w:tcPr>
            <w:tcW w:w="1339" w:type="dxa"/>
            <w:vAlign w:val="center"/>
          </w:tcPr>
          <w:p w14:paraId="4F217FAB" w14:textId="2E836215" w:rsidR="008E4C4F" w:rsidRDefault="008E4C4F" w:rsidP="00B11C70">
            <w:pPr>
              <w:jc w:val="center"/>
              <w:rPr>
                <w:rFonts w:ascii="Arial" w:eastAsiaTheme="minorEastAsia" w:hAnsi="Arial" w:cs="Arial" w:hint="eastAsia"/>
                <w:lang w:val="en-US" w:eastAsia="zh-CN"/>
              </w:rPr>
            </w:pPr>
            <w:r>
              <w:rPr>
                <w:rFonts w:ascii="Arial" w:eastAsiaTheme="minorEastAsia" w:hAnsi="Arial" w:cs="Arial"/>
                <w:lang w:val="en-US" w:eastAsia="zh-CN"/>
              </w:rPr>
              <w:t xml:space="preserve">Xiaomi </w:t>
            </w:r>
          </w:p>
        </w:tc>
        <w:tc>
          <w:tcPr>
            <w:tcW w:w="2107" w:type="dxa"/>
            <w:vAlign w:val="center"/>
          </w:tcPr>
          <w:p w14:paraId="532BB024" w14:textId="390A17CC" w:rsidR="008E4C4F" w:rsidRDefault="008E4C4F" w:rsidP="00B11C70">
            <w:pPr>
              <w:jc w:val="center"/>
              <w:rPr>
                <w:rFonts w:ascii="Arial" w:eastAsiaTheme="minorEastAsia" w:hAnsi="Arial" w:cs="Arial"/>
                <w:lang w:val="en-US" w:eastAsia="zh-CN"/>
              </w:rPr>
            </w:pPr>
            <w:r>
              <w:rPr>
                <w:rFonts w:ascii="Arial" w:eastAsiaTheme="minorEastAsia" w:hAnsi="Arial" w:cs="Arial"/>
                <w:lang w:val="en-US" w:eastAsia="zh-CN"/>
              </w:rPr>
              <w:t xml:space="preserve">Yes </w:t>
            </w:r>
          </w:p>
        </w:tc>
        <w:tc>
          <w:tcPr>
            <w:tcW w:w="5982" w:type="dxa"/>
          </w:tcPr>
          <w:p w14:paraId="4E1139EE" w14:textId="77777777" w:rsidR="008E4C4F" w:rsidRDefault="008E4C4F" w:rsidP="00B11C70">
            <w:pPr>
              <w:jc w:val="both"/>
              <w:rPr>
                <w:rFonts w:ascii="Arial" w:eastAsiaTheme="minorEastAsia" w:hAnsi="Arial" w:cs="Arial" w:hint="eastAsia"/>
                <w:color w:val="000000" w:themeColor="text1"/>
                <w:lang w:val="en-US" w:eastAsia="zh-CN" w:bidi="ar"/>
              </w:rPr>
            </w:pPr>
          </w:p>
        </w:tc>
      </w:tr>
    </w:tbl>
    <w:p w14:paraId="78C23885" w14:textId="77777777" w:rsidR="006D3274" w:rsidRDefault="006D3274">
      <w:pPr>
        <w:rPr>
          <w:lang w:val="sv-SE" w:eastAsia="zh-CN"/>
        </w:rPr>
      </w:pPr>
    </w:p>
    <w:p w14:paraId="4DFF42FF" w14:textId="77777777" w:rsidR="006D3274" w:rsidRDefault="004B34C8">
      <w:pPr>
        <w:pStyle w:val="31"/>
        <w:numPr>
          <w:ilvl w:val="2"/>
          <w:numId w:val="14"/>
        </w:numPr>
        <w:rPr>
          <w:lang w:eastAsia="en-GB"/>
        </w:rPr>
      </w:pPr>
      <w:r>
        <w:t>PDCCH Blind Detection</w:t>
      </w:r>
    </w:p>
    <w:p w14:paraId="54BA1411" w14:textId="77777777" w:rsidR="006D3274" w:rsidRDefault="00B27E0C">
      <w:pPr>
        <w:pStyle w:val="Doc-title"/>
        <w:ind w:left="0" w:firstLine="0"/>
      </w:pPr>
      <w:hyperlink r:id="rId22" w:tooltip="C:Usersmtk65284Documents3GPPtsg_ranWG2_RL2TSGR2_121bis-eDocsR2-2303880.zip" w:history="1">
        <w:r w:rsidR="004B34C8">
          <w:rPr>
            <w:rStyle w:val="16"/>
          </w:rPr>
          <w:t>R2-2303880</w:t>
        </w:r>
      </w:hyperlink>
      <w:r w:rsidR="004B34C8">
        <w:tab/>
        <w:t>Correction on PDCCH Blind Detection-R16</w:t>
      </w:r>
      <w:r w:rsidR="004B34C8">
        <w:tab/>
        <w:t xml:space="preserve">ZTE Corporation, </w:t>
      </w:r>
      <w:proofErr w:type="spellStart"/>
      <w:r w:rsidR="004B34C8">
        <w:t>Sanechips</w:t>
      </w:r>
      <w:proofErr w:type="spellEnd"/>
      <w:r w:rsidR="004B34C8">
        <w:tab/>
        <w:t>CR</w:t>
      </w:r>
      <w:r w:rsidR="004B34C8">
        <w:tab/>
        <w:t>Rel-16</w:t>
      </w:r>
      <w:r w:rsidR="004B34C8">
        <w:tab/>
        <w:t>38.306</w:t>
      </w:r>
      <w:r w:rsidR="004B34C8">
        <w:tab/>
        <w:t>16.12.0</w:t>
      </w:r>
      <w:r w:rsidR="004B34C8">
        <w:tab/>
        <w:t>0898</w:t>
      </w:r>
      <w:r w:rsidR="004B34C8">
        <w:tab/>
        <w:t>-</w:t>
      </w:r>
      <w:r w:rsidR="004B34C8">
        <w:tab/>
        <w:t>F</w:t>
      </w:r>
      <w:r w:rsidR="004B34C8">
        <w:tab/>
        <w:t>NR_L1enh_URLLC</w:t>
      </w:r>
    </w:p>
    <w:p w14:paraId="01A0AB71" w14:textId="77777777" w:rsidR="006D3274" w:rsidRDefault="00B27E0C">
      <w:pPr>
        <w:pStyle w:val="Doc-title"/>
        <w:ind w:left="0" w:firstLine="0"/>
      </w:pPr>
      <w:hyperlink r:id="rId23" w:tooltip="C:Usersmtk65284Documents3GPPtsg_ranWG2_RL2TSGR2_121bis-eDocsR2-2303881.zip" w:history="1">
        <w:r w:rsidR="004B34C8">
          <w:rPr>
            <w:rStyle w:val="16"/>
          </w:rPr>
          <w:t>R2-2303881</w:t>
        </w:r>
      </w:hyperlink>
      <w:r w:rsidR="004B34C8">
        <w:tab/>
        <w:t>Correction on PDCCH Blind Detection-R17</w:t>
      </w:r>
      <w:r w:rsidR="004B34C8">
        <w:tab/>
        <w:t xml:space="preserve">ZTE Corporation, </w:t>
      </w:r>
      <w:proofErr w:type="spellStart"/>
      <w:r w:rsidR="004B34C8">
        <w:t>Sanechips</w:t>
      </w:r>
      <w:proofErr w:type="spellEnd"/>
      <w:r w:rsidR="004B34C8">
        <w:tab/>
        <w:t>CR</w:t>
      </w:r>
      <w:r w:rsidR="004B34C8">
        <w:tab/>
        <w:t>Rel-17</w:t>
      </w:r>
      <w:r w:rsidR="004B34C8">
        <w:tab/>
        <w:t>38.306</w:t>
      </w:r>
      <w:r w:rsidR="004B34C8">
        <w:tab/>
        <w:t>17.4.0</w:t>
      </w:r>
      <w:r w:rsidR="004B34C8">
        <w:tab/>
        <w:t>0899</w:t>
      </w:r>
      <w:r w:rsidR="004B34C8">
        <w:tab/>
        <w:t>-</w:t>
      </w:r>
      <w:r w:rsidR="004B34C8">
        <w:tab/>
        <w:t>A</w:t>
      </w:r>
      <w:r w:rsidR="004B34C8">
        <w:tab/>
        <w:t>NR_L1enh_URLLC</w:t>
      </w:r>
    </w:p>
    <w:p w14:paraId="0BDDCAAC" w14:textId="77777777" w:rsidR="006D3274" w:rsidRDefault="006D3274">
      <w:pPr>
        <w:pStyle w:val="Doc-text2"/>
        <w:rPr>
          <w:lang w:val="en-GB" w:eastAsia="en-GB"/>
        </w:rPr>
      </w:pPr>
    </w:p>
    <w:p w14:paraId="56B4D9F0" w14:textId="77777777" w:rsidR="006D3274" w:rsidRDefault="004B34C8">
      <w:pPr>
        <w:rPr>
          <w:bCs/>
          <w:sz w:val="21"/>
          <w:lang w:val="en-US" w:eastAsia="zh-CN"/>
        </w:rPr>
      </w:pPr>
      <w:r>
        <w:rPr>
          <w:rFonts w:eastAsiaTheme="minorEastAsia"/>
          <w:b/>
          <w:sz w:val="22"/>
          <w:szCs w:val="22"/>
          <w:lang w:val="en-US"/>
        </w:rPr>
        <w:t>Q6: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R2-2303880</w:t>
      </w:r>
      <w:r>
        <w:t>/</w:t>
      </w:r>
      <w:r>
        <w:rPr>
          <w:rStyle w:val="16"/>
          <w:rFonts w:ascii="Arial" w:hAnsi="Arial"/>
        </w:rPr>
        <w:t>R2-2303881?</w:t>
      </w:r>
    </w:p>
    <w:tbl>
      <w:tblPr>
        <w:tblStyle w:val="afd"/>
        <w:tblW w:w="0" w:type="auto"/>
        <w:tblLook w:val="04A0" w:firstRow="1" w:lastRow="0" w:firstColumn="1" w:lastColumn="0" w:noHBand="0" w:noVBand="1"/>
      </w:tblPr>
      <w:tblGrid>
        <w:gridCol w:w="1339"/>
        <w:gridCol w:w="2107"/>
        <w:gridCol w:w="5982"/>
      </w:tblGrid>
      <w:tr w:rsidR="006D3274" w14:paraId="76B03161" w14:textId="77777777">
        <w:tc>
          <w:tcPr>
            <w:tcW w:w="1339" w:type="dxa"/>
            <w:shd w:val="clear" w:color="auto" w:fill="BFBFBF" w:themeFill="background1" w:themeFillShade="BF"/>
            <w:vAlign w:val="center"/>
          </w:tcPr>
          <w:p w14:paraId="7319AD08" w14:textId="77777777" w:rsidR="006D3274" w:rsidRDefault="004B34C8">
            <w:pPr>
              <w:pStyle w:val="a6"/>
              <w:jc w:val="center"/>
              <w:rPr>
                <w:b/>
                <w:bCs/>
                <w:sz w:val="20"/>
                <w:szCs w:val="20"/>
              </w:rPr>
            </w:pPr>
            <w:r>
              <w:rPr>
                <w:b/>
                <w:bCs/>
                <w:sz w:val="20"/>
                <w:szCs w:val="20"/>
              </w:rPr>
              <w:t>Company</w:t>
            </w:r>
          </w:p>
        </w:tc>
        <w:tc>
          <w:tcPr>
            <w:tcW w:w="2107" w:type="dxa"/>
            <w:shd w:val="clear" w:color="auto" w:fill="BFBFBF" w:themeFill="background1" w:themeFillShade="BF"/>
            <w:vAlign w:val="center"/>
          </w:tcPr>
          <w:p w14:paraId="3B0FF029"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6D7D303B"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45368D7A" w14:textId="77777777">
        <w:tc>
          <w:tcPr>
            <w:tcW w:w="1339" w:type="dxa"/>
            <w:vAlign w:val="center"/>
          </w:tcPr>
          <w:p w14:paraId="60635072"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5D120924" w14:textId="77777777" w:rsidR="006D3274" w:rsidRDefault="004B34C8">
            <w:pPr>
              <w:jc w:val="center"/>
              <w:rPr>
                <w:rFonts w:ascii="Arial" w:eastAsia="Yu Mincho" w:hAnsi="Arial" w:cs="Arial"/>
                <w:sz w:val="20"/>
                <w:szCs w:val="20"/>
              </w:rPr>
            </w:pPr>
            <w:r>
              <w:rPr>
                <w:rFonts w:ascii="Arial" w:eastAsia="Yu Mincho" w:hAnsi="Arial" w:cs="Arial"/>
                <w:sz w:val="20"/>
                <w:szCs w:val="20"/>
              </w:rPr>
              <w:t>Yes</w:t>
            </w:r>
          </w:p>
        </w:tc>
        <w:tc>
          <w:tcPr>
            <w:tcW w:w="5982" w:type="dxa"/>
          </w:tcPr>
          <w:p w14:paraId="17F5A138" w14:textId="77777777" w:rsidR="006D3274" w:rsidRDefault="004B34C8">
            <w:pPr>
              <w:rPr>
                <w:rFonts w:ascii="Arial" w:hAnsi="Arial" w:cs="Arial"/>
              </w:rPr>
            </w:pPr>
            <w:r>
              <w:rPr>
                <w:rFonts w:ascii="Arial" w:hAnsi="Arial" w:cs="Arial"/>
              </w:rPr>
              <w:t>We are fine with the change, we understand this change is also editorial.</w:t>
            </w:r>
          </w:p>
        </w:tc>
      </w:tr>
      <w:tr w:rsidR="006D3274" w14:paraId="2838F2D8" w14:textId="77777777">
        <w:tc>
          <w:tcPr>
            <w:tcW w:w="1339" w:type="dxa"/>
            <w:vAlign w:val="center"/>
          </w:tcPr>
          <w:p w14:paraId="58DE5AA2"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ZTE</w:t>
            </w:r>
          </w:p>
        </w:tc>
        <w:tc>
          <w:tcPr>
            <w:tcW w:w="2107" w:type="dxa"/>
            <w:vAlign w:val="center"/>
          </w:tcPr>
          <w:p w14:paraId="6547E678" w14:textId="77777777" w:rsidR="006D3274" w:rsidRDefault="004B34C8">
            <w:pPr>
              <w:jc w:val="center"/>
              <w:rPr>
                <w:rFonts w:ascii="Arial" w:hAnsi="Arial" w:cs="Arial"/>
                <w:sz w:val="20"/>
                <w:szCs w:val="20"/>
                <w:lang w:val="en-US" w:eastAsia="zh-CN"/>
              </w:rPr>
            </w:pPr>
            <w:r>
              <w:rPr>
                <w:rFonts w:ascii="Arial" w:hAnsi="Arial" w:cs="Arial" w:hint="eastAsia"/>
                <w:sz w:val="20"/>
                <w:szCs w:val="20"/>
                <w:lang w:val="en-US" w:eastAsia="zh-CN"/>
              </w:rPr>
              <w:t>Yes</w:t>
            </w:r>
          </w:p>
        </w:tc>
        <w:tc>
          <w:tcPr>
            <w:tcW w:w="5982" w:type="dxa"/>
          </w:tcPr>
          <w:p w14:paraId="12617FD5" w14:textId="77777777" w:rsidR="006D3274" w:rsidRDefault="004B34C8">
            <w:pPr>
              <w:pStyle w:val="CRCoverPage"/>
              <w:rPr>
                <w:rFonts w:cs="Arial"/>
                <w:lang w:val="en-US" w:eastAsia="zh-CN"/>
              </w:rPr>
            </w:pPr>
            <w:r>
              <w:rPr>
                <w:rFonts w:cs="Arial" w:hint="eastAsia"/>
                <w:lang w:val="en-US" w:eastAsia="zh-CN"/>
              </w:rPr>
              <w:t>We think it</w:t>
            </w:r>
            <w:r>
              <w:rPr>
                <w:rFonts w:cs="Arial"/>
                <w:lang w:val="en-US" w:eastAsia="zh-CN"/>
              </w:rPr>
              <w:t>’</w:t>
            </w:r>
            <w:r>
              <w:rPr>
                <w:rFonts w:cs="Arial" w:hint="eastAsia"/>
                <w:lang w:val="en-US" w:eastAsia="zh-CN"/>
              </w:rPr>
              <w:t>s F class correction, for that it will give restriction to the corresponding capabilities:</w:t>
            </w:r>
          </w:p>
          <w:p w14:paraId="4171D9FB" w14:textId="77777777" w:rsidR="006D3274" w:rsidRDefault="004B34C8">
            <w:pPr>
              <w:pStyle w:val="CRCoverPage"/>
              <w:numPr>
                <w:ilvl w:val="0"/>
                <w:numId w:val="16"/>
              </w:numPr>
              <w:rPr>
                <w:lang w:val="en-US" w:eastAsia="zh-CN"/>
              </w:rPr>
            </w:pPr>
            <w:r>
              <w:rPr>
                <w:rFonts w:hint="eastAsia"/>
                <w:lang w:val="en-US" w:eastAsia="zh-CN"/>
              </w:rPr>
              <w:t>g.</w:t>
            </w:r>
          </w:p>
          <w:p w14:paraId="47C45696" w14:textId="77777777" w:rsidR="006D3274" w:rsidRPr="00454FF7" w:rsidRDefault="004B34C8">
            <w:pPr>
              <w:pStyle w:val="TAL"/>
              <w:rPr>
                <w:lang w:val="en-US"/>
              </w:rPr>
            </w:pPr>
            <w:r w:rsidRPr="00454FF7">
              <w:rPr>
                <w:lang w:val="en-US"/>
              </w:rPr>
              <w:t>If the UE reports pdcch-BlindDetectionCA-r16,</w:t>
            </w:r>
          </w:p>
          <w:p w14:paraId="523AA19E" w14:textId="77777777" w:rsidR="006D3274" w:rsidRPr="00454FF7" w:rsidRDefault="004B34C8">
            <w:pPr>
              <w:pStyle w:val="TAL"/>
              <w:ind w:left="202" w:hanging="202"/>
              <w:rPr>
                <w:lang w:val="en-US"/>
              </w:rPr>
            </w:pPr>
            <w:r w:rsidRPr="00454FF7">
              <w:rPr>
                <w:lang w:val="en-US"/>
              </w:rPr>
              <w:t>-</w:t>
            </w:r>
            <w:r w:rsidRPr="00454FF7">
              <w:rPr>
                <w:lang w:val="en-US" w:eastAsia="ko-KR"/>
              </w:rPr>
              <w:tab/>
              <w:t>C</w:t>
            </w:r>
            <w:r w:rsidRPr="00454FF7">
              <w:rPr>
                <w:lang w:val="en-US"/>
              </w:rPr>
              <w:t>andidate values for pdcch-BlindDetectionMCG-UE-r16 is 1 to pdcch-BlindDetectionCA-r16-1</w:t>
            </w:r>
          </w:p>
          <w:p w14:paraId="2E56FE2B" w14:textId="77777777" w:rsidR="006D3274" w:rsidRPr="00454FF7" w:rsidRDefault="004B34C8">
            <w:pPr>
              <w:pStyle w:val="TAL"/>
              <w:ind w:left="202" w:hanging="202"/>
              <w:rPr>
                <w:lang w:val="en-US" w:eastAsia="ko-KR"/>
              </w:rPr>
            </w:pPr>
            <w:r w:rsidRPr="00454FF7">
              <w:rPr>
                <w:lang w:val="en-US"/>
              </w:rPr>
              <w:t>-</w:t>
            </w:r>
            <w:r w:rsidRPr="00454FF7">
              <w:rPr>
                <w:lang w:val="en-US" w:eastAsia="ko-KR"/>
              </w:rPr>
              <w:tab/>
              <w:t>Candidate values for pdcch-BlindDetectionSCG-UE-r16 is 1 to pdcch-BlindDetectionCA-r16-1</w:t>
            </w:r>
          </w:p>
          <w:p w14:paraId="5A61944E" w14:textId="77777777" w:rsidR="006D3274" w:rsidRPr="00454FF7" w:rsidRDefault="004B34C8">
            <w:pPr>
              <w:pStyle w:val="TAL"/>
              <w:ind w:left="202" w:hanging="202"/>
              <w:rPr>
                <w:lang w:val="en-US" w:eastAsia="ko-KR"/>
              </w:rPr>
            </w:pPr>
            <w:r w:rsidRPr="00454FF7">
              <w:rPr>
                <w:lang w:val="en-US" w:eastAsia="ko-KR"/>
              </w:rPr>
              <w:t>-</w:t>
            </w:r>
            <w:r w:rsidRPr="00454FF7">
              <w:rPr>
                <w:lang w:val="en-US" w:eastAsia="ko-KR"/>
              </w:rPr>
              <w:tab/>
              <w:t>-</w:t>
            </w:r>
            <w:r w:rsidRPr="00454FF7">
              <w:rPr>
                <w:lang w:val="en-US" w:eastAsia="ko-KR"/>
              </w:rPr>
              <w:tab/>
              <w:t>pdcch-BlindDetectionMCG-UE-r16 + pdcch-BlindDetectionSCG-UE-r16 &gt;= pdcch-BlindDetectionCA-r16</w:t>
            </w:r>
          </w:p>
          <w:p w14:paraId="6C83689F" w14:textId="77777777" w:rsidR="006D3274" w:rsidRDefault="004B34C8">
            <w:pPr>
              <w:pStyle w:val="TAL"/>
              <w:ind w:left="202" w:hanging="202"/>
              <w:rPr>
                <w:lang w:val="en-US"/>
              </w:rPr>
            </w:pPr>
            <w:r>
              <w:rPr>
                <w:rFonts w:hint="eastAsia"/>
                <w:lang w:val="en-US"/>
              </w:rPr>
              <w:t>.....</w:t>
            </w:r>
          </w:p>
          <w:p w14:paraId="0851985F" w14:textId="77777777" w:rsidR="006D3274" w:rsidRDefault="006D3274">
            <w:pPr>
              <w:pStyle w:val="TAL"/>
              <w:ind w:left="202" w:hanging="202"/>
              <w:rPr>
                <w:lang w:val="en-US"/>
              </w:rPr>
            </w:pPr>
          </w:p>
          <w:p w14:paraId="3D4F2AAF" w14:textId="77777777" w:rsidR="006D3274" w:rsidRDefault="004B34C8">
            <w:pPr>
              <w:pStyle w:val="TAL"/>
              <w:ind w:left="202" w:hanging="202"/>
              <w:rPr>
                <w:lang w:val="en-US"/>
              </w:rPr>
            </w:pPr>
            <w:r>
              <w:rPr>
                <w:rFonts w:hint="eastAsia"/>
                <w:lang w:val="en-US"/>
              </w:rPr>
              <w:t>Further more, it also restricts to the NR-DC only.</w:t>
            </w:r>
          </w:p>
          <w:p w14:paraId="212561EE" w14:textId="77777777" w:rsidR="006D3274" w:rsidRDefault="006D3274">
            <w:pPr>
              <w:pStyle w:val="CRCoverPage"/>
              <w:rPr>
                <w:rFonts w:cs="Arial"/>
                <w:lang w:val="en-US" w:eastAsia="zh-CN"/>
              </w:rPr>
            </w:pPr>
          </w:p>
          <w:p w14:paraId="322A9F95" w14:textId="77777777" w:rsidR="006D3274" w:rsidRDefault="004B34C8">
            <w:pPr>
              <w:pStyle w:val="CRCoverPage"/>
              <w:rPr>
                <w:rFonts w:cs="Arial"/>
                <w:lang w:val="en-US" w:eastAsia="zh-CN"/>
              </w:rPr>
            </w:pPr>
            <w:r>
              <w:rPr>
                <w:rFonts w:cs="Arial" w:hint="eastAsia"/>
                <w:lang w:val="en-US" w:eastAsia="zh-CN"/>
              </w:rPr>
              <w:t xml:space="preserve">We use the short wording </w:t>
            </w:r>
            <w:r>
              <w:rPr>
                <w:rFonts w:cs="Arial"/>
                <w:lang w:val="en-US" w:eastAsia="zh-CN"/>
              </w:rPr>
              <w:t>“</w:t>
            </w:r>
            <w:r>
              <w:rPr>
                <w:rFonts w:cs="Arial" w:hint="eastAsia"/>
                <w:lang w:val="en-US" w:eastAsia="zh-CN"/>
              </w:rPr>
              <w:t xml:space="preserve"> as specified in clause 10 in TS 38.213 [11] for the NR-DC.</w:t>
            </w:r>
            <w:r>
              <w:rPr>
                <w:rFonts w:cs="Arial"/>
                <w:lang w:val="en-US" w:eastAsia="zh-CN"/>
              </w:rPr>
              <w:t>”</w:t>
            </w:r>
            <w:r>
              <w:rPr>
                <w:rFonts w:cs="Arial" w:hint="eastAsia"/>
                <w:lang w:val="en-US" w:eastAsia="zh-CN"/>
              </w:rPr>
              <w:t xml:space="preserve"> just for the simplicity.</w:t>
            </w:r>
          </w:p>
        </w:tc>
      </w:tr>
      <w:tr w:rsidR="00B11C70" w14:paraId="6079D964" w14:textId="77777777">
        <w:tc>
          <w:tcPr>
            <w:tcW w:w="1339" w:type="dxa"/>
            <w:vAlign w:val="center"/>
          </w:tcPr>
          <w:p w14:paraId="2BC90889"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lastRenderedPageBreak/>
              <w:t>H</w:t>
            </w:r>
            <w:r>
              <w:rPr>
                <w:rFonts w:ascii="Arial" w:eastAsiaTheme="minorEastAsia" w:hAnsi="Arial" w:cs="Arial"/>
                <w:sz w:val="20"/>
                <w:szCs w:val="20"/>
                <w:lang w:val="en-US" w:eastAsia="zh-CN"/>
              </w:rPr>
              <w:t>uawei, HiSilicon</w:t>
            </w:r>
          </w:p>
        </w:tc>
        <w:tc>
          <w:tcPr>
            <w:tcW w:w="2107" w:type="dxa"/>
            <w:vAlign w:val="center"/>
          </w:tcPr>
          <w:p w14:paraId="5A592EDC" w14:textId="77777777" w:rsidR="00B11C70" w:rsidRPr="00E93AD6" w:rsidRDefault="00B11C70" w:rsidP="00B11C70">
            <w:pPr>
              <w:jc w:val="center"/>
              <w:rPr>
                <w:rFonts w:ascii="Arial" w:eastAsiaTheme="minorEastAsia" w:hAnsi="Arial" w:cs="Arial"/>
                <w:sz w:val="20"/>
                <w:szCs w:val="20"/>
                <w:lang w:val="en-US" w:eastAsia="zh-CN"/>
              </w:rPr>
            </w:pPr>
            <w:r>
              <w:rPr>
                <w:rFonts w:ascii="Arial" w:eastAsiaTheme="minorEastAsia" w:hAnsi="Arial" w:cs="Arial" w:hint="eastAsia"/>
                <w:sz w:val="20"/>
                <w:szCs w:val="20"/>
                <w:lang w:val="en-US" w:eastAsia="zh-CN"/>
              </w:rPr>
              <w:t>N</w:t>
            </w:r>
            <w:r>
              <w:rPr>
                <w:rFonts w:ascii="Arial" w:eastAsiaTheme="minorEastAsia" w:hAnsi="Arial" w:cs="Arial"/>
                <w:sz w:val="20"/>
                <w:szCs w:val="20"/>
                <w:lang w:val="en-US" w:eastAsia="zh-CN"/>
              </w:rPr>
              <w:t>o</w:t>
            </w:r>
          </w:p>
        </w:tc>
        <w:tc>
          <w:tcPr>
            <w:tcW w:w="5982" w:type="dxa"/>
          </w:tcPr>
          <w:p w14:paraId="2A678584" w14:textId="77777777" w:rsidR="00B11C70" w:rsidRPr="00E93AD6" w:rsidRDefault="00B11C70" w:rsidP="00B11C70">
            <w:pPr>
              <w:jc w:val="both"/>
              <w:rPr>
                <w:rFonts w:ascii="Arial" w:eastAsiaTheme="minorEastAsia" w:hAnsi="Arial" w:cs="Arial"/>
                <w:color w:val="FF0000"/>
                <w:lang w:val="en-US" w:eastAsia="zh-CN" w:bidi="ar"/>
              </w:rPr>
            </w:pPr>
            <w:r w:rsidRPr="00E93AD6">
              <w:rPr>
                <w:rFonts w:ascii="Arial" w:eastAsiaTheme="minorEastAsia" w:hAnsi="Arial" w:cs="Arial" w:hint="eastAsia"/>
                <w:color w:val="000000" w:themeColor="text1"/>
                <w:lang w:val="en-US" w:eastAsia="zh-CN" w:bidi="ar"/>
              </w:rPr>
              <w:t>W</w:t>
            </w:r>
            <w:r w:rsidRPr="00E93AD6">
              <w:rPr>
                <w:rFonts w:ascii="Arial" w:eastAsiaTheme="minorEastAsia" w:hAnsi="Arial" w:cs="Arial"/>
                <w:color w:val="000000" w:themeColor="text1"/>
                <w:lang w:val="en-US" w:eastAsia="zh-CN" w:bidi="ar"/>
              </w:rPr>
              <w:t xml:space="preserve">e </w:t>
            </w:r>
            <w:r>
              <w:rPr>
                <w:rFonts w:ascii="Arial" w:eastAsiaTheme="minorEastAsia" w:hAnsi="Arial" w:cs="Arial"/>
                <w:color w:val="000000" w:themeColor="text1"/>
                <w:lang w:val="en-US" w:eastAsia="zh-CN" w:bidi="ar"/>
              </w:rPr>
              <w:t>think it is clear enough in RAN1 spec, there will be no misunderstanding. The change is not essential to RAN2 spec.</w:t>
            </w:r>
          </w:p>
        </w:tc>
      </w:tr>
      <w:tr w:rsidR="008E4C4F" w14:paraId="5F8EFBCE" w14:textId="77777777">
        <w:tc>
          <w:tcPr>
            <w:tcW w:w="1339" w:type="dxa"/>
            <w:vAlign w:val="center"/>
          </w:tcPr>
          <w:p w14:paraId="7FC3C357" w14:textId="3886D32A" w:rsidR="008E4C4F" w:rsidRDefault="008E4C4F" w:rsidP="00B11C70">
            <w:pPr>
              <w:jc w:val="center"/>
              <w:rPr>
                <w:rFonts w:ascii="Arial" w:eastAsiaTheme="minorEastAsia" w:hAnsi="Arial" w:cs="Arial" w:hint="eastAsia"/>
                <w:lang w:val="en-US" w:eastAsia="zh-CN"/>
              </w:rPr>
            </w:pPr>
            <w:r>
              <w:rPr>
                <w:rFonts w:ascii="Arial" w:eastAsiaTheme="minorEastAsia" w:hAnsi="Arial" w:cs="Arial"/>
                <w:lang w:val="en-US" w:eastAsia="zh-CN"/>
              </w:rPr>
              <w:t xml:space="preserve">Xiaomi </w:t>
            </w:r>
          </w:p>
        </w:tc>
        <w:tc>
          <w:tcPr>
            <w:tcW w:w="2107" w:type="dxa"/>
            <w:vAlign w:val="center"/>
          </w:tcPr>
          <w:p w14:paraId="1429CDDB" w14:textId="2316A7B0" w:rsidR="008E4C4F" w:rsidRDefault="008E4C4F" w:rsidP="00B11C70">
            <w:pPr>
              <w:jc w:val="center"/>
              <w:rPr>
                <w:rFonts w:ascii="Arial" w:eastAsiaTheme="minorEastAsia" w:hAnsi="Arial" w:cs="Arial" w:hint="eastAsia"/>
                <w:lang w:val="en-US" w:eastAsia="zh-CN"/>
              </w:rPr>
            </w:pPr>
            <w:r>
              <w:rPr>
                <w:rFonts w:ascii="Arial" w:eastAsiaTheme="minorEastAsia" w:hAnsi="Arial" w:cs="Arial"/>
                <w:lang w:val="en-US" w:eastAsia="zh-CN"/>
              </w:rPr>
              <w:t xml:space="preserve">Yes </w:t>
            </w:r>
          </w:p>
        </w:tc>
        <w:tc>
          <w:tcPr>
            <w:tcW w:w="5982" w:type="dxa"/>
          </w:tcPr>
          <w:p w14:paraId="22CAF7BE" w14:textId="77777777" w:rsidR="008E4C4F" w:rsidRPr="00E93AD6" w:rsidRDefault="008E4C4F" w:rsidP="00B11C70">
            <w:pPr>
              <w:jc w:val="both"/>
              <w:rPr>
                <w:rFonts w:ascii="Arial" w:eastAsiaTheme="minorEastAsia" w:hAnsi="Arial" w:cs="Arial" w:hint="eastAsia"/>
                <w:color w:val="000000" w:themeColor="text1"/>
                <w:lang w:val="en-US" w:eastAsia="zh-CN" w:bidi="ar"/>
              </w:rPr>
            </w:pPr>
          </w:p>
        </w:tc>
      </w:tr>
    </w:tbl>
    <w:p w14:paraId="3D95B343" w14:textId="77777777" w:rsidR="006D3274" w:rsidRDefault="006D3274">
      <w:pPr>
        <w:rPr>
          <w:lang w:val="sv-SE" w:eastAsia="zh-CN"/>
        </w:rPr>
      </w:pPr>
    </w:p>
    <w:p w14:paraId="330AD454" w14:textId="77777777" w:rsidR="006D3274" w:rsidRDefault="004B34C8">
      <w:pPr>
        <w:pStyle w:val="31"/>
        <w:numPr>
          <w:ilvl w:val="2"/>
          <w:numId w:val="14"/>
        </w:numPr>
      </w:pPr>
      <w:proofErr w:type="spellStart"/>
      <w:r>
        <w:t>Pusch</w:t>
      </w:r>
      <w:proofErr w:type="spellEnd"/>
      <w:r>
        <w:t xml:space="preserve"> Repetition </w:t>
      </w:r>
      <w:proofErr w:type="spellStart"/>
      <w:r>
        <w:t>TypeB</w:t>
      </w:r>
      <w:proofErr w:type="spellEnd"/>
    </w:p>
    <w:p w14:paraId="41805CD4" w14:textId="77777777" w:rsidR="006D3274" w:rsidRDefault="006D3274">
      <w:pPr>
        <w:pStyle w:val="Doc-text2"/>
        <w:rPr>
          <w:lang w:val="en-GB" w:eastAsia="en-GB"/>
        </w:rPr>
      </w:pPr>
    </w:p>
    <w:p w14:paraId="74760156" w14:textId="77777777" w:rsidR="006D3274" w:rsidRDefault="00B27E0C">
      <w:pPr>
        <w:pStyle w:val="Doc-title"/>
        <w:ind w:left="0" w:firstLine="0"/>
      </w:pPr>
      <w:hyperlink r:id="rId24" w:tooltip="C:Usersmtk65284Documents3GPPtsg_ranWG2_RL2TSGR2_121bis-eDocsR2-2304163.zip" w:history="1">
        <w:r w:rsidR="004B34C8">
          <w:rPr>
            <w:rStyle w:val="16"/>
          </w:rPr>
          <w:t>R2-2304163</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Rel-16</w:t>
      </w:r>
      <w:r w:rsidR="004B34C8">
        <w:tab/>
        <w:t>38.331</w:t>
      </w:r>
      <w:r w:rsidR="004B34C8">
        <w:tab/>
        <w:t>16.12.0</w:t>
      </w:r>
      <w:r w:rsidR="004B34C8">
        <w:tab/>
        <w:t>4059</w:t>
      </w:r>
      <w:r w:rsidR="004B34C8">
        <w:tab/>
        <w:t>-</w:t>
      </w:r>
      <w:r w:rsidR="004B34C8">
        <w:tab/>
        <w:t>F</w:t>
      </w:r>
      <w:r w:rsidR="004B34C8">
        <w:tab/>
        <w:t>NR_L1enh_URLLC-Core</w:t>
      </w:r>
    </w:p>
    <w:p w14:paraId="6E1E35A7" w14:textId="77777777" w:rsidR="006D3274" w:rsidRDefault="00B27E0C">
      <w:pPr>
        <w:pStyle w:val="Doc-title"/>
        <w:ind w:left="0" w:firstLine="0"/>
      </w:pPr>
      <w:hyperlink r:id="rId25" w:tooltip="C:Usersmtk65284Documents3GPPtsg_ranWG2_RL2TSGR2_121bis-eDocsR2-2304164.zip" w:history="1">
        <w:r w:rsidR="004B34C8">
          <w:rPr>
            <w:rStyle w:val="16"/>
          </w:rPr>
          <w:t>R2-2304164</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Rel-17</w:t>
      </w:r>
      <w:r w:rsidR="004B34C8">
        <w:tab/>
        <w:t>38.331</w:t>
      </w:r>
      <w:r w:rsidR="004B34C8">
        <w:tab/>
        <w:t>17.4.0</w:t>
      </w:r>
      <w:r w:rsidR="004B34C8">
        <w:tab/>
        <w:t>4060</w:t>
      </w:r>
      <w:r w:rsidR="004B34C8">
        <w:tab/>
        <w:t>-</w:t>
      </w:r>
      <w:r w:rsidR="004B34C8">
        <w:tab/>
        <w:t>A</w:t>
      </w:r>
      <w:r w:rsidR="004B34C8">
        <w:tab/>
        <w:t>NR_L1enh_URLLC-Core</w:t>
      </w:r>
    </w:p>
    <w:p w14:paraId="17FD39C9" w14:textId="77777777" w:rsidR="006D3274" w:rsidRDefault="004B34C8">
      <w:pPr>
        <w:rPr>
          <w:bCs/>
          <w:sz w:val="21"/>
          <w:lang w:val="en-US" w:eastAsia="zh-CN"/>
        </w:rPr>
      </w:pPr>
      <w:r>
        <w:rPr>
          <w:rFonts w:eastAsiaTheme="minorEastAsia"/>
          <w:b/>
          <w:sz w:val="22"/>
          <w:szCs w:val="22"/>
          <w:lang w:val="en-US"/>
        </w:rPr>
        <w:t>Q7: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R2-2304163</w:t>
      </w:r>
      <w:r>
        <w:t>/</w:t>
      </w:r>
      <w:r>
        <w:rPr>
          <w:rStyle w:val="16"/>
          <w:rFonts w:ascii="Arial" w:hAnsi="Arial"/>
        </w:rPr>
        <w:t>R2-2304164?</w:t>
      </w:r>
    </w:p>
    <w:tbl>
      <w:tblPr>
        <w:tblStyle w:val="afd"/>
        <w:tblW w:w="0" w:type="auto"/>
        <w:tblLook w:val="04A0" w:firstRow="1" w:lastRow="0" w:firstColumn="1" w:lastColumn="0" w:noHBand="0" w:noVBand="1"/>
      </w:tblPr>
      <w:tblGrid>
        <w:gridCol w:w="1339"/>
        <w:gridCol w:w="2107"/>
        <w:gridCol w:w="5982"/>
      </w:tblGrid>
      <w:tr w:rsidR="006D3274" w14:paraId="1694DB97" w14:textId="77777777">
        <w:tc>
          <w:tcPr>
            <w:tcW w:w="1339" w:type="dxa"/>
            <w:shd w:val="clear" w:color="auto" w:fill="BFBFBF" w:themeFill="background1" w:themeFillShade="BF"/>
            <w:vAlign w:val="center"/>
          </w:tcPr>
          <w:p w14:paraId="689EA012" w14:textId="77777777" w:rsidR="006D3274" w:rsidRDefault="004B34C8">
            <w:pPr>
              <w:pStyle w:val="a6"/>
              <w:jc w:val="center"/>
              <w:rPr>
                <w:b/>
                <w:bCs/>
                <w:sz w:val="20"/>
                <w:szCs w:val="20"/>
              </w:rPr>
            </w:pPr>
            <w:r>
              <w:rPr>
                <w:b/>
                <w:bCs/>
                <w:sz w:val="20"/>
                <w:szCs w:val="20"/>
              </w:rPr>
              <w:t>Company</w:t>
            </w:r>
          </w:p>
        </w:tc>
        <w:tc>
          <w:tcPr>
            <w:tcW w:w="2107" w:type="dxa"/>
            <w:shd w:val="clear" w:color="auto" w:fill="BFBFBF" w:themeFill="background1" w:themeFillShade="BF"/>
            <w:vAlign w:val="center"/>
          </w:tcPr>
          <w:p w14:paraId="286FBA64"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614E5EB9"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2E7B657F" w14:textId="77777777">
        <w:tc>
          <w:tcPr>
            <w:tcW w:w="1339" w:type="dxa"/>
            <w:vAlign w:val="center"/>
          </w:tcPr>
          <w:p w14:paraId="67B8F769"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3DF862E4" w14:textId="77777777" w:rsidR="006D3274" w:rsidRDefault="004B34C8">
            <w:pPr>
              <w:jc w:val="center"/>
              <w:rPr>
                <w:rFonts w:ascii="Arial" w:eastAsia="Yu Mincho" w:hAnsi="Arial" w:cs="Arial"/>
                <w:sz w:val="20"/>
                <w:szCs w:val="20"/>
              </w:rPr>
            </w:pPr>
            <w:r>
              <w:rPr>
                <w:rFonts w:ascii="Arial" w:eastAsia="Yu Mincho" w:hAnsi="Arial" w:cs="Arial"/>
                <w:sz w:val="20"/>
                <w:szCs w:val="20"/>
              </w:rPr>
              <w:t>No</w:t>
            </w:r>
          </w:p>
        </w:tc>
        <w:tc>
          <w:tcPr>
            <w:tcW w:w="5982" w:type="dxa"/>
          </w:tcPr>
          <w:p w14:paraId="7CF6A64E" w14:textId="77777777" w:rsidR="006D3274" w:rsidRDefault="004B34C8">
            <w:pPr>
              <w:rPr>
                <w:lang w:val="en-US" w:eastAsia="en-US"/>
              </w:rPr>
            </w:pPr>
            <w:r>
              <w:rPr>
                <w:lang w:val="en-US"/>
              </w:rPr>
              <w:t>The CR coversheet states the following:</w:t>
            </w:r>
          </w:p>
          <w:p w14:paraId="1D570A9B" w14:textId="77777777" w:rsidR="006D3274" w:rsidRDefault="006D3274">
            <w:pPr>
              <w:rPr>
                <w:lang w:val="en-US"/>
              </w:rPr>
            </w:pPr>
          </w:p>
          <w:p w14:paraId="2F3E90FC" w14:textId="77777777" w:rsidR="006D3274" w:rsidRDefault="004B34C8">
            <w:pPr>
              <w:rPr>
                <w:lang w:val="en-US"/>
              </w:rPr>
            </w:pPr>
            <w:r>
              <w:rPr>
                <w:lang w:val="en-US"/>
              </w:rPr>
              <w:t xml:space="preserve">In 38.822, the pusch-RepetitionTypeB-r16 capability indicates the supported maximum number of PUSCH transmissions within a slot for all TB(s), with the candidate value of {2, 3, 4, 7, 8, 12}. Besides, </w:t>
            </w:r>
            <w:r>
              <w:rPr>
                <w:highlight w:val="cyan"/>
                <w:lang w:val="en-US"/>
              </w:rPr>
              <w:t>the supported value should be separately reported for UE processing capability 1 and for UE processing capability 2</w:t>
            </w:r>
            <w:r>
              <w:rPr>
                <w:lang w:val="en-US"/>
              </w:rPr>
              <w:t xml:space="preserve"> if the UE supports both processing capabilities. </w:t>
            </w:r>
            <w:r>
              <w:rPr>
                <w:highlight w:val="yellow"/>
                <w:lang w:val="en-US"/>
              </w:rPr>
              <w:t xml:space="preserve">The processing capability 1 is mandatory supported without </w:t>
            </w:r>
            <w:proofErr w:type="spellStart"/>
            <w:r>
              <w:rPr>
                <w:highlight w:val="yellow"/>
                <w:lang w:val="en-US"/>
              </w:rPr>
              <w:t>signalling</w:t>
            </w:r>
            <w:proofErr w:type="spellEnd"/>
            <w:r>
              <w:rPr>
                <w:highlight w:val="yellow"/>
                <w:lang w:val="en-US"/>
              </w:rPr>
              <w:t>, and the processing capability 2 is defined by pusch-ProcessingType2</w:t>
            </w:r>
            <w:r>
              <w:rPr>
                <w:lang w:val="en-US"/>
              </w:rPr>
              <w:t>.</w:t>
            </w:r>
          </w:p>
          <w:p w14:paraId="0E4CE1A0" w14:textId="77777777" w:rsidR="006D3274" w:rsidRDefault="006D3274">
            <w:pPr>
              <w:rPr>
                <w:lang w:val="en-US"/>
              </w:rPr>
            </w:pPr>
          </w:p>
          <w:p w14:paraId="367874F1" w14:textId="77777777" w:rsidR="006D3274" w:rsidRDefault="004B34C8">
            <w:pPr>
              <w:rPr>
                <w:lang w:val="en-US"/>
              </w:rPr>
            </w:pPr>
            <w:r>
              <w:rPr>
                <w:lang w:val="en-US"/>
              </w:rPr>
              <w:t xml:space="preserve">There seems to be some contradiction between the two highlighted sentences – if UE processing capability 1 is mandatory supported without signaling then there would be nothing to signal for UE processing capability 1 and only signaling for processing capability 2 is required, so some clarification seems needed. </w:t>
            </w:r>
          </w:p>
          <w:p w14:paraId="462B15C5" w14:textId="77777777" w:rsidR="006D3274" w:rsidRDefault="006D3274">
            <w:pPr>
              <w:rPr>
                <w:lang w:val="en-US"/>
              </w:rPr>
            </w:pPr>
          </w:p>
          <w:p w14:paraId="7DEF06B2" w14:textId="77777777" w:rsidR="006D3274" w:rsidRDefault="004B34C8">
            <w:pPr>
              <w:rPr>
                <w:lang w:val="en-US"/>
              </w:rPr>
            </w:pPr>
            <w:proofErr w:type="gramStart"/>
            <w:r>
              <w:rPr>
                <w:lang w:val="en-US"/>
              </w:rPr>
              <w:t>Also</w:t>
            </w:r>
            <w:proofErr w:type="gramEnd"/>
            <w:r>
              <w:rPr>
                <w:lang w:val="en-US"/>
              </w:rPr>
              <w:t xml:space="preserve"> if the yellow highlighted sentence above holds, then introduction of any new value for UE processing capability 1 lower than the one expected without capability signaling would be non-backwards compatible.</w:t>
            </w:r>
          </w:p>
          <w:p w14:paraId="55E0DC97" w14:textId="77777777" w:rsidR="006D3274" w:rsidRDefault="006D3274">
            <w:pPr>
              <w:rPr>
                <w:rFonts w:ascii="Arial" w:hAnsi="Arial" w:cs="Arial"/>
              </w:rPr>
            </w:pPr>
          </w:p>
        </w:tc>
      </w:tr>
      <w:tr w:rsidR="00B11C70" w14:paraId="7D9C915D" w14:textId="77777777">
        <w:tc>
          <w:tcPr>
            <w:tcW w:w="1339" w:type="dxa"/>
            <w:vAlign w:val="center"/>
          </w:tcPr>
          <w:p w14:paraId="4EF18E68" w14:textId="77777777" w:rsidR="00B11C70" w:rsidRPr="005B7EE7"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2107" w:type="dxa"/>
            <w:vAlign w:val="center"/>
          </w:tcPr>
          <w:p w14:paraId="23F0FA62" w14:textId="77777777" w:rsidR="00B11C70" w:rsidRPr="005B7EE7"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14:paraId="6EC249D4" w14:textId="77777777" w:rsidR="00B11C70" w:rsidRDefault="00B11C70" w:rsidP="00B11C70">
            <w:pPr>
              <w:jc w:val="both"/>
              <w:rPr>
                <w:rFonts w:ascii="Arial" w:eastAsiaTheme="minorEastAsia" w:hAnsi="Arial" w:cs="Arial"/>
                <w:lang w:val="en-US" w:eastAsia="zh-CN"/>
              </w:rPr>
            </w:pPr>
            <w:r>
              <w:rPr>
                <w:rFonts w:ascii="Arial" w:eastAsiaTheme="minorEastAsia" w:hAnsi="Arial" w:cs="Arial"/>
                <w:lang w:val="en-US" w:eastAsia="zh-CN"/>
              </w:rPr>
              <w:t xml:space="preserve">As for the comments from Ericsson, it should be noticed that the </w:t>
            </w:r>
            <w:proofErr w:type="spellStart"/>
            <w:r>
              <w:rPr>
                <w:rFonts w:ascii="Arial" w:eastAsiaTheme="minorEastAsia" w:hAnsi="Arial" w:cs="Arial"/>
                <w:lang w:val="en-US" w:eastAsia="zh-CN"/>
              </w:rPr>
              <w:t>pusch-repetitionTypeB</w:t>
            </w:r>
            <w:proofErr w:type="spellEnd"/>
            <w:r>
              <w:rPr>
                <w:rFonts w:ascii="Arial" w:eastAsiaTheme="minorEastAsia" w:hAnsi="Arial" w:cs="Arial"/>
                <w:lang w:val="en-US" w:eastAsia="zh-CN"/>
              </w:rPr>
              <w:t xml:space="preserve"> is a different capability with </w:t>
            </w:r>
            <w:proofErr w:type="spellStart"/>
            <w:r>
              <w:rPr>
                <w:rFonts w:ascii="Arial" w:eastAsiaTheme="minorEastAsia" w:hAnsi="Arial" w:cs="Arial"/>
                <w:lang w:val="en-US" w:eastAsia="zh-CN"/>
              </w:rPr>
              <w:t>pusch</w:t>
            </w:r>
            <w:proofErr w:type="spellEnd"/>
            <w:r>
              <w:rPr>
                <w:rFonts w:ascii="Arial" w:eastAsiaTheme="minorEastAsia" w:hAnsi="Arial" w:cs="Arial"/>
                <w:lang w:val="en-US" w:eastAsia="zh-CN"/>
              </w:rPr>
              <w:t xml:space="preserve"> processing capability. </w:t>
            </w:r>
            <w:proofErr w:type="spellStart"/>
            <w:r>
              <w:rPr>
                <w:rFonts w:ascii="Arial" w:eastAsiaTheme="minorEastAsia" w:hAnsi="Arial" w:cs="Arial"/>
                <w:lang w:val="en-US" w:eastAsia="zh-CN"/>
              </w:rPr>
              <w:t>Pusch</w:t>
            </w:r>
            <w:proofErr w:type="spellEnd"/>
            <w:r>
              <w:rPr>
                <w:rFonts w:ascii="Arial" w:eastAsiaTheme="minorEastAsia" w:hAnsi="Arial" w:cs="Arial"/>
                <w:lang w:val="en-US" w:eastAsia="zh-CN"/>
              </w:rPr>
              <w:t xml:space="preserve"> processing cap1 is by default supported by RAN1 FG 5-1, and more values are optionally supported by </w:t>
            </w:r>
            <w:r w:rsidRPr="005B7EE7">
              <w:rPr>
                <w:rFonts w:ascii="Arial" w:eastAsiaTheme="minorEastAsia" w:hAnsi="Arial" w:cs="Arial"/>
                <w:lang w:val="en-US" w:eastAsia="zh-CN"/>
              </w:rPr>
              <w:t>pusch-ProcessingType1-DifferentTB-PerSlot</w:t>
            </w:r>
            <w:r>
              <w:rPr>
                <w:rFonts w:ascii="Arial" w:eastAsiaTheme="minorEastAsia" w:hAnsi="Arial" w:cs="Arial"/>
                <w:lang w:val="en-US" w:eastAsia="zh-CN"/>
              </w:rPr>
              <w:t xml:space="preserve">.  </w:t>
            </w:r>
            <w:proofErr w:type="spellStart"/>
            <w:r>
              <w:rPr>
                <w:rFonts w:ascii="Arial" w:eastAsiaTheme="minorEastAsia" w:hAnsi="Arial" w:cs="Arial"/>
                <w:lang w:val="en-US" w:eastAsia="zh-CN"/>
              </w:rPr>
              <w:t>Pusch</w:t>
            </w:r>
            <w:proofErr w:type="spellEnd"/>
            <w:r>
              <w:rPr>
                <w:rFonts w:ascii="Arial" w:eastAsiaTheme="minorEastAsia" w:hAnsi="Arial" w:cs="Arial"/>
                <w:lang w:val="en-US" w:eastAsia="zh-CN"/>
              </w:rPr>
              <w:t xml:space="preserve"> processing cap2 is optionally </w:t>
            </w:r>
            <w:r>
              <w:rPr>
                <w:rFonts w:ascii="Arial" w:eastAsiaTheme="minorEastAsia" w:hAnsi="Arial" w:cs="Arial"/>
                <w:lang w:val="en-US" w:eastAsia="zh-CN"/>
              </w:rPr>
              <w:lastRenderedPageBreak/>
              <w:t xml:space="preserve">supported by </w:t>
            </w:r>
            <w:r w:rsidRPr="005B7EE7">
              <w:rPr>
                <w:rFonts w:ascii="Arial" w:eastAsiaTheme="minorEastAsia" w:hAnsi="Arial" w:cs="Arial"/>
                <w:lang w:val="en-US" w:eastAsia="zh-CN"/>
              </w:rPr>
              <w:t>pusch-ProcessingType2</w:t>
            </w:r>
            <w:r>
              <w:rPr>
                <w:rFonts w:ascii="Arial" w:eastAsiaTheme="minorEastAsia" w:hAnsi="Arial" w:cs="Arial"/>
                <w:lang w:val="en-US" w:eastAsia="zh-CN"/>
              </w:rPr>
              <w:t xml:space="preserve">. According to 38.822 FG11-5, the component for </w:t>
            </w:r>
            <w:proofErr w:type="spellStart"/>
            <w:r>
              <w:rPr>
                <w:rFonts w:ascii="Arial" w:eastAsiaTheme="minorEastAsia" w:hAnsi="Arial" w:cs="Arial"/>
                <w:lang w:val="en-US" w:eastAsia="zh-CN"/>
              </w:rPr>
              <w:t>pusch-repetitionTypeB</w:t>
            </w:r>
            <w:proofErr w:type="spellEnd"/>
            <w:r>
              <w:rPr>
                <w:rFonts w:ascii="Arial" w:eastAsiaTheme="minorEastAsia" w:hAnsi="Arial" w:cs="Arial"/>
                <w:lang w:val="en-US" w:eastAsia="zh-CN"/>
              </w:rPr>
              <w:t xml:space="preserve"> should be separately reported for processing cap1 and cap2 if the UE supports both. </w:t>
            </w:r>
            <w:r>
              <w:rPr>
                <w:rFonts w:ascii="Arial" w:eastAsiaTheme="minorEastAsia" w:hAnsi="Arial" w:cs="Arial" w:hint="eastAsia"/>
                <w:lang w:val="en-US" w:eastAsia="zh-CN"/>
              </w:rPr>
              <w:t>H</w:t>
            </w:r>
            <w:r>
              <w:rPr>
                <w:rFonts w:ascii="Arial" w:eastAsiaTheme="minorEastAsia" w:hAnsi="Arial" w:cs="Arial"/>
                <w:lang w:val="en-US" w:eastAsia="zh-CN"/>
              </w:rPr>
              <w:t>owever, there is only one value defined in current spec.</w:t>
            </w:r>
          </w:p>
          <w:p w14:paraId="2E974E1E" w14:textId="77777777" w:rsidR="00B11C70" w:rsidRPr="005B7EE7" w:rsidRDefault="00B11C70" w:rsidP="00B11C70">
            <w:pPr>
              <w:jc w:val="both"/>
              <w:rPr>
                <w:rFonts w:ascii="Arial" w:eastAsiaTheme="minorEastAsia" w:hAnsi="Arial" w:cs="Arial"/>
                <w:lang w:val="en-US" w:eastAsia="zh-CN"/>
              </w:rPr>
            </w:pPr>
            <w:r>
              <w:rPr>
                <w:rFonts w:ascii="Arial" w:eastAsiaTheme="minorEastAsia" w:hAnsi="Arial" w:cs="Arial" w:hint="eastAsia"/>
                <w:lang w:val="en-US" w:eastAsia="zh-CN"/>
              </w:rPr>
              <w:t>T</w:t>
            </w:r>
            <w:r>
              <w:rPr>
                <w:rFonts w:ascii="Arial" w:eastAsiaTheme="minorEastAsia" w:hAnsi="Arial" w:cs="Arial"/>
                <w:lang w:val="en-US" w:eastAsia="zh-CN"/>
              </w:rPr>
              <w:t xml:space="preserve">o ensure backward compatibility, we understand the legacy value </w:t>
            </w:r>
            <w:r w:rsidRPr="005B7EE7">
              <w:rPr>
                <w:rFonts w:ascii="Arial" w:eastAsiaTheme="minorEastAsia" w:hAnsi="Arial" w:cs="Arial"/>
                <w:lang w:val="en-US" w:eastAsia="zh-CN"/>
              </w:rPr>
              <w:t>is applicable for processing cap 1 if processing cap 2 is not supported, or the legacy value is applicable for both cap1 and cap2 if cap2 is supported by the UE, in this case, the legacy value should be a lower one taking both cap1 and cap2 into account.</w:t>
            </w:r>
          </w:p>
        </w:tc>
      </w:tr>
      <w:tr w:rsidR="006D3274" w14:paraId="5BF2ED01" w14:textId="77777777">
        <w:tc>
          <w:tcPr>
            <w:tcW w:w="1339" w:type="dxa"/>
            <w:vAlign w:val="center"/>
          </w:tcPr>
          <w:p w14:paraId="7A818D06" w14:textId="5FD290A9" w:rsidR="006D3274" w:rsidRPr="008E4C4F" w:rsidRDefault="008E4C4F">
            <w:pPr>
              <w:jc w:val="center"/>
              <w:rPr>
                <w:rFonts w:ascii="Arial" w:eastAsiaTheme="minorEastAsia" w:hAnsi="Arial" w:cs="Arial" w:hint="eastAsia"/>
                <w:sz w:val="20"/>
                <w:szCs w:val="20"/>
                <w:lang w:val="en-US" w:eastAsia="zh-CN"/>
              </w:rPr>
            </w:pPr>
            <w:r>
              <w:rPr>
                <w:rFonts w:ascii="Arial" w:eastAsiaTheme="minorEastAsia" w:hAnsi="Arial" w:cs="Arial"/>
                <w:sz w:val="20"/>
                <w:szCs w:val="20"/>
                <w:lang w:val="en-US" w:eastAsia="zh-CN"/>
              </w:rPr>
              <w:lastRenderedPageBreak/>
              <w:t xml:space="preserve">Xiaomi </w:t>
            </w:r>
          </w:p>
        </w:tc>
        <w:tc>
          <w:tcPr>
            <w:tcW w:w="2107" w:type="dxa"/>
            <w:vAlign w:val="center"/>
          </w:tcPr>
          <w:p w14:paraId="570C2347" w14:textId="515F2CEE" w:rsidR="006D3274" w:rsidRPr="00F9683A" w:rsidRDefault="00F9683A" w:rsidP="00F9683A">
            <w:pPr>
              <w:jc w:val="both"/>
              <w:rPr>
                <w:rFonts w:ascii="Arial" w:eastAsiaTheme="minorEastAsia" w:hAnsi="Arial" w:cs="Arial" w:hint="eastAsia"/>
                <w:lang w:val="en-US" w:eastAsia="zh-CN"/>
              </w:rPr>
            </w:pPr>
            <w:r w:rsidRPr="00F9683A">
              <w:rPr>
                <w:rFonts w:ascii="Arial" w:eastAsiaTheme="minorEastAsia" w:hAnsi="Arial" w:cs="Arial"/>
                <w:lang w:val="en-US" w:eastAsia="zh-CN"/>
              </w:rPr>
              <w:t>No strong view</w:t>
            </w:r>
          </w:p>
        </w:tc>
        <w:tc>
          <w:tcPr>
            <w:tcW w:w="5982" w:type="dxa"/>
          </w:tcPr>
          <w:p w14:paraId="07B23DA1" w14:textId="4E0E8C69" w:rsidR="00F9683A" w:rsidRPr="00F9683A" w:rsidRDefault="00F9683A" w:rsidP="00F9683A">
            <w:pPr>
              <w:jc w:val="both"/>
              <w:rPr>
                <w:rFonts w:ascii="Arial" w:eastAsiaTheme="minorEastAsia" w:hAnsi="Arial" w:cs="Arial" w:hint="eastAsia"/>
                <w:lang w:val="en-US" w:eastAsia="zh-CN"/>
              </w:rPr>
            </w:pPr>
            <w:r w:rsidRPr="00F9683A">
              <w:rPr>
                <w:rFonts w:ascii="Arial" w:eastAsiaTheme="minorEastAsia" w:hAnsi="Arial" w:cs="Arial"/>
                <w:lang w:val="en-US" w:eastAsia="zh-CN"/>
              </w:rPr>
              <w:t>Whether the LS to RAN</w:t>
            </w:r>
            <w:r w:rsidRPr="00F9683A">
              <w:rPr>
                <w:rFonts w:ascii="Arial" w:eastAsiaTheme="minorEastAsia" w:hAnsi="Arial" w:cs="Arial" w:hint="eastAsia"/>
                <w:lang w:val="en-US" w:eastAsia="zh-CN"/>
              </w:rPr>
              <w:t>1</w:t>
            </w:r>
            <w:r w:rsidRPr="00F9683A">
              <w:rPr>
                <w:rFonts w:ascii="Arial" w:eastAsiaTheme="minorEastAsia" w:hAnsi="Arial" w:cs="Arial"/>
                <w:lang w:val="en-US" w:eastAsia="zh-CN"/>
              </w:rPr>
              <w:t xml:space="preserve"> is needed?</w:t>
            </w:r>
          </w:p>
        </w:tc>
      </w:tr>
    </w:tbl>
    <w:p w14:paraId="117B1CF4" w14:textId="77777777" w:rsidR="006D3274" w:rsidRDefault="006D3274">
      <w:pPr>
        <w:rPr>
          <w:lang w:val="sv-SE" w:eastAsia="zh-CN"/>
        </w:rPr>
      </w:pPr>
    </w:p>
    <w:p w14:paraId="3B126B19" w14:textId="77777777" w:rsidR="006D3274" w:rsidRDefault="00B27E0C">
      <w:pPr>
        <w:pStyle w:val="Doc-title"/>
        <w:ind w:left="0" w:firstLine="0"/>
      </w:pPr>
      <w:hyperlink r:id="rId26" w:tooltip="C:Usersmtk65284Documents3GPPtsg_ranWG2_RL2TSGR2_121bis-eDocsR2-2304161.zip" w:history="1">
        <w:r w:rsidR="004B34C8">
          <w:rPr>
            <w:rStyle w:val="16"/>
          </w:rPr>
          <w:t>R2-2304161</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Rel-16</w:t>
      </w:r>
      <w:r w:rsidR="004B34C8">
        <w:tab/>
        <w:t>38.306</w:t>
      </w:r>
      <w:r w:rsidR="004B34C8">
        <w:tab/>
        <w:t>16.12.0</w:t>
      </w:r>
      <w:r w:rsidR="004B34C8">
        <w:tab/>
        <w:t>0901</w:t>
      </w:r>
      <w:r w:rsidR="004B34C8">
        <w:tab/>
        <w:t>-</w:t>
      </w:r>
      <w:r w:rsidR="004B34C8">
        <w:tab/>
        <w:t>F</w:t>
      </w:r>
      <w:r w:rsidR="004B34C8">
        <w:tab/>
        <w:t>NR_L1enh_URLLC-Core</w:t>
      </w:r>
    </w:p>
    <w:p w14:paraId="4CA3693C" w14:textId="77777777" w:rsidR="006D3274" w:rsidRDefault="00B27E0C">
      <w:pPr>
        <w:pStyle w:val="Doc-title"/>
        <w:ind w:left="0" w:firstLine="0"/>
      </w:pPr>
      <w:hyperlink r:id="rId27" w:tooltip="C:Usersmtk65284Documents3GPPtsg_ranWG2_RL2TSGR2_121bis-eDocsR2-2304162.zip" w:history="1">
        <w:r w:rsidR="004B34C8">
          <w:rPr>
            <w:rStyle w:val="16"/>
          </w:rPr>
          <w:t>R2-2304162</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Rel-17</w:t>
      </w:r>
      <w:r w:rsidR="004B34C8">
        <w:tab/>
        <w:t>38.306</w:t>
      </w:r>
      <w:r w:rsidR="004B34C8">
        <w:tab/>
        <w:t>17.4.0</w:t>
      </w:r>
      <w:r w:rsidR="004B34C8">
        <w:tab/>
        <w:t>0902</w:t>
      </w:r>
      <w:r w:rsidR="004B34C8">
        <w:tab/>
        <w:t>-</w:t>
      </w:r>
      <w:r w:rsidR="004B34C8">
        <w:tab/>
        <w:t>A</w:t>
      </w:r>
      <w:r w:rsidR="004B34C8">
        <w:tab/>
        <w:t>NR_L1enh_URLLC-Core</w:t>
      </w:r>
    </w:p>
    <w:p w14:paraId="340903C1" w14:textId="77777777" w:rsidR="006D3274" w:rsidRDefault="006D3274">
      <w:pPr>
        <w:pStyle w:val="Doc-text2"/>
        <w:rPr>
          <w:lang w:val="en-GB" w:eastAsia="en-GB"/>
        </w:rPr>
      </w:pPr>
    </w:p>
    <w:p w14:paraId="58E1DE99" w14:textId="77777777" w:rsidR="006D3274" w:rsidRDefault="004B34C8">
      <w:pPr>
        <w:rPr>
          <w:bCs/>
          <w:sz w:val="21"/>
          <w:lang w:val="en-US" w:eastAsia="zh-CN"/>
        </w:rPr>
      </w:pPr>
      <w:r>
        <w:rPr>
          <w:rFonts w:eastAsiaTheme="minorEastAsia"/>
          <w:b/>
          <w:sz w:val="22"/>
          <w:szCs w:val="22"/>
          <w:lang w:val="en-US"/>
        </w:rPr>
        <w:t>Q7: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change in the </w:t>
      </w:r>
      <w:r>
        <w:rPr>
          <w:rStyle w:val="16"/>
          <w:rFonts w:ascii="Arial" w:hAnsi="Arial"/>
        </w:rPr>
        <w:t>R2-2304161</w:t>
      </w:r>
      <w:r>
        <w:t>/</w:t>
      </w:r>
      <w:r>
        <w:rPr>
          <w:rStyle w:val="16"/>
          <w:rFonts w:ascii="Arial" w:hAnsi="Arial"/>
        </w:rPr>
        <w:t>R2-2304162?</w:t>
      </w:r>
    </w:p>
    <w:tbl>
      <w:tblPr>
        <w:tblStyle w:val="afd"/>
        <w:tblW w:w="0" w:type="auto"/>
        <w:tblLook w:val="04A0" w:firstRow="1" w:lastRow="0" w:firstColumn="1" w:lastColumn="0" w:noHBand="0" w:noVBand="1"/>
      </w:tblPr>
      <w:tblGrid>
        <w:gridCol w:w="1339"/>
        <w:gridCol w:w="2107"/>
        <w:gridCol w:w="5982"/>
      </w:tblGrid>
      <w:tr w:rsidR="006D3274" w14:paraId="1AF53FF8" w14:textId="77777777">
        <w:tc>
          <w:tcPr>
            <w:tcW w:w="1339" w:type="dxa"/>
            <w:shd w:val="clear" w:color="auto" w:fill="BFBFBF" w:themeFill="background1" w:themeFillShade="BF"/>
            <w:vAlign w:val="center"/>
          </w:tcPr>
          <w:p w14:paraId="6C258B77" w14:textId="77777777" w:rsidR="006D3274" w:rsidRDefault="004B34C8">
            <w:pPr>
              <w:pStyle w:val="a6"/>
              <w:jc w:val="center"/>
              <w:rPr>
                <w:b/>
                <w:bCs/>
                <w:sz w:val="20"/>
                <w:szCs w:val="20"/>
              </w:rPr>
            </w:pPr>
            <w:r>
              <w:rPr>
                <w:b/>
                <w:bCs/>
                <w:sz w:val="20"/>
                <w:szCs w:val="20"/>
              </w:rPr>
              <w:t>Company</w:t>
            </w:r>
          </w:p>
        </w:tc>
        <w:tc>
          <w:tcPr>
            <w:tcW w:w="2107" w:type="dxa"/>
            <w:shd w:val="clear" w:color="auto" w:fill="BFBFBF" w:themeFill="background1" w:themeFillShade="BF"/>
            <w:vAlign w:val="center"/>
          </w:tcPr>
          <w:p w14:paraId="7764460B"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5CE010E6"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2A5B73B5" w14:textId="77777777">
        <w:tc>
          <w:tcPr>
            <w:tcW w:w="1339" w:type="dxa"/>
            <w:vAlign w:val="center"/>
          </w:tcPr>
          <w:p w14:paraId="4DA3BC99"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1D871991" w14:textId="77777777" w:rsidR="006D3274" w:rsidRDefault="006D3274">
            <w:pPr>
              <w:jc w:val="center"/>
              <w:rPr>
                <w:rFonts w:ascii="Arial" w:eastAsia="Yu Mincho" w:hAnsi="Arial" w:cs="Arial"/>
                <w:sz w:val="20"/>
                <w:szCs w:val="20"/>
              </w:rPr>
            </w:pPr>
          </w:p>
        </w:tc>
        <w:tc>
          <w:tcPr>
            <w:tcW w:w="5982" w:type="dxa"/>
          </w:tcPr>
          <w:p w14:paraId="62EC9D4D" w14:textId="77777777" w:rsidR="006D3274" w:rsidRDefault="004B34C8">
            <w:pPr>
              <w:rPr>
                <w:rFonts w:ascii="Arial" w:hAnsi="Arial" w:cs="Arial"/>
              </w:rPr>
            </w:pPr>
            <w:r>
              <w:rPr>
                <w:rFonts w:ascii="Arial" w:hAnsi="Arial" w:cs="Arial"/>
              </w:rPr>
              <w:t>Similar comments as for Q6.</w:t>
            </w:r>
          </w:p>
        </w:tc>
      </w:tr>
      <w:tr w:rsidR="00B11C70" w14:paraId="618D3A75" w14:textId="77777777">
        <w:tc>
          <w:tcPr>
            <w:tcW w:w="1339" w:type="dxa"/>
            <w:vAlign w:val="center"/>
          </w:tcPr>
          <w:p w14:paraId="1172AD57" w14:textId="77777777" w:rsidR="00B11C70" w:rsidRPr="00447DD4"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2107" w:type="dxa"/>
            <w:vAlign w:val="center"/>
          </w:tcPr>
          <w:p w14:paraId="77709A20" w14:textId="77777777" w:rsidR="00B11C70" w:rsidRPr="00447DD4"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14:paraId="35D5AE51" w14:textId="77777777" w:rsidR="00B11C70" w:rsidRDefault="00B11C70" w:rsidP="00B11C70">
            <w:pPr>
              <w:jc w:val="both"/>
              <w:rPr>
                <w:rFonts w:ascii="Arial" w:hAnsi="Arial" w:cs="Arial"/>
                <w:lang w:val="en-US" w:eastAsia="zh-CN"/>
              </w:rPr>
            </w:pPr>
          </w:p>
        </w:tc>
      </w:tr>
      <w:tr w:rsidR="00F9683A" w14:paraId="7B0C5FA3" w14:textId="77777777">
        <w:tc>
          <w:tcPr>
            <w:tcW w:w="1339" w:type="dxa"/>
            <w:vAlign w:val="center"/>
          </w:tcPr>
          <w:p w14:paraId="02087CF7" w14:textId="4BBE9F43" w:rsidR="00F9683A" w:rsidRDefault="00F9683A" w:rsidP="00F9683A">
            <w:pPr>
              <w:jc w:val="center"/>
              <w:rPr>
                <w:rFonts w:ascii="Arial" w:hAnsi="Arial" w:cs="Arial"/>
                <w:sz w:val="20"/>
                <w:szCs w:val="20"/>
                <w:lang w:val="en-US" w:eastAsia="zh-CN"/>
              </w:rPr>
            </w:pPr>
            <w:r>
              <w:rPr>
                <w:rFonts w:ascii="Arial" w:eastAsiaTheme="minorEastAsia" w:hAnsi="Arial" w:cs="Arial"/>
                <w:sz w:val="20"/>
                <w:szCs w:val="20"/>
                <w:lang w:val="en-US" w:eastAsia="zh-CN"/>
              </w:rPr>
              <w:t xml:space="preserve">Xiaomi </w:t>
            </w:r>
          </w:p>
        </w:tc>
        <w:tc>
          <w:tcPr>
            <w:tcW w:w="2107" w:type="dxa"/>
            <w:vAlign w:val="center"/>
          </w:tcPr>
          <w:p w14:paraId="1AAEB6C5" w14:textId="6AF0B184" w:rsidR="00F9683A" w:rsidRDefault="00F9683A" w:rsidP="00F9683A">
            <w:pPr>
              <w:jc w:val="center"/>
              <w:rPr>
                <w:rFonts w:ascii="Arial" w:hAnsi="Arial" w:cs="Arial"/>
                <w:sz w:val="20"/>
                <w:szCs w:val="20"/>
                <w:lang w:val="en-US" w:eastAsia="zh-CN"/>
              </w:rPr>
            </w:pPr>
            <w:r w:rsidRPr="00F9683A">
              <w:rPr>
                <w:rFonts w:ascii="Arial" w:eastAsiaTheme="minorEastAsia" w:hAnsi="Arial" w:cs="Arial"/>
                <w:lang w:val="en-US" w:eastAsia="zh-CN"/>
              </w:rPr>
              <w:t>No strong view</w:t>
            </w:r>
          </w:p>
        </w:tc>
        <w:tc>
          <w:tcPr>
            <w:tcW w:w="5982" w:type="dxa"/>
          </w:tcPr>
          <w:p w14:paraId="3BA66F66" w14:textId="2ED70F8A" w:rsidR="00F9683A" w:rsidRDefault="00F9683A" w:rsidP="00F9683A">
            <w:pPr>
              <w:jc w:val="both"/>
              <w:rPr>
                <w:rFonts w:ascii="Arial" w:hAnsi="Arial" w:cs="Arial"/>
                <w:color w:val="FF0000"/>
                <w:lang w:val="en-US" w:eastAsia="zh-CN" w:bidi="ar"/>
              </w:rPr>
            </w:pPr>
            <w:r w:rsidRPr="00F9683A">
              <w:rPr>
                <w:rFonts w:ascii="Arial" w:eastAsiaTheme="minorEastAsia" w:hAnsi="Arial" w:cs="Arial"/>
                <w:lang w:val="en-US" w:eastAsia="zh-CN"/>
              </w:rPr>
              <w:t>Whether the LS to RAN</w:t>
            </w:r>
            <w:r w:rsidRPr="00F9683A">
              <w:rPr>
                <w:rFonts w:ascii="Arial" w:eastAsiaTheme="minorEastAsia" w:hAnsi="Arial" w:cs="Arial" w:hint="eastAsia"/>
                <w:lang w:val="en-US" w:eastAsia="zh-CN"/>
              </w:rPr>
              <w:t>1</w:t>
            </w:r>
            <w:r w:rsidRPr="00F9683A">
              <w:rPr>
                <w:rFonts w:ascii="Arial" w:eastAsiaTheme="minorEastAsia" w:hAnsi="Arial" w:cs="Arial"/>
                <w:lang w:val="en-US" w:eastAsia="zh-CN"/>
              </w:rPr>
              <w:t xml:space="preserve"> is needed?</w:t>
            </w:r>
          </w:p>
        </w:tc>
      </w:tr>
    </w:tbl>
    <w:p w14:paraId="24BDEA46" w14:textId="77777777" w:rsidR="006D3274" w:rsidRDefault="006D3274">
      <w:pPr>
        <w:pStyle w:val="Doc-title"/>
        <w:ind w:left="0" w:firstLine="0"/>
      </w:pPr>
    </w:p>
    <w:p w14:paraId="24D15539" w14:textId="77777777" w:rsidR="006D3274" w:rsidRDefault="006D3274">
      <w:pPr>
        <w:pStyle w:val="Doc-text2"/>
        <w:rPr>
          <w:lang w:val="en-GB" w:eastAsia="en-GB"/>
        </w:rPr>
      </w:pPr>
    </w:p>
    <w:p w14:paraId="0DBF44BA" w14:textId="77777777" w:rsidR="006D3274" w:rsidRDefault="004B34C8">
      <w:pPr>
        <w:pStyle w:val="31"/>
        <w:numPr>
          <w:ilvl w:val="2"/>
          <w:numId w:val="14"/>
        </w:numPr>
        <w:rPr>
          <w:lang w:eastAsia="en-GB"/>
        </w:rPr>
      </w:pPr>
      <w:r>
        <w:t>NR-DC Capability</w:t>
      </w:r>
    </w:p>
    <w:p w14:paraId="7DBC3EF3" w14:textId="77777777" w:rsidR="006D3274" w:rsidRDefault="00B27E0C">
      <w:pPr>
        <w:pStyle w:val="Doc-title"/>
        <w:ind w:left="0" w:firstLine="0"/>
      </w:pPr>
      <w:hyperlink r:id="rId28" w:tooltip="C:Usersmtk65284Documents3GPPtsg_ranWG2_RL2TSGR2_121bis-eDocsR2-2304165.zip" w:history="1">
        <w:r w:rsidR="004B34C8">
          <w:rPr>
            <w:rStyle w:val="16"/>
          </w:rPr>
          <w:t>R2-2304165</w:t>
        </w:r>
      </w:hyperlink>
      <w:r w:rsidR="004B34C8">
        <w:tab/>
        <w:t>Corrections on NR-DC capabilities</w:t>
      </w:r>
      <w:r w:rsidR="004B34C8">
        <w:tab/>
        <w:t xml:space="preserve">Huawei, </w:t>
      </w:r>
      <w:proofErr w:type="spellStart"/>
      <w:r w:rsidR="004B34C8">
        <w:t>HiSilicon</w:t>
      </w:r>
      <w:proofErr w:type="spellEnd"/>
      <w:r w:rsidR="004B34C8">
        <w:tab/>
        <w:t>CR</w:t>
      </w:r>
      <w:r w:rsidR="004B34C8">
        <w:tab/>
        <w:t>Rel-16</w:t>
      </w:r>
      <w:r w:rsidR="004B34C8">
        <w:tab/>
        <w:t>38.306</w:t>
      </w:r>
      <w:r w:rsidR="004B34C8">
        <w:tab/>
        <w:t>16.12.0</w:t>
      </w:r>
      <w:r w:rsidR="004B34C8">
        <w:tab/>
        <w:t>0903</w:t>
      </w:r>
      <w:r w:rsidR="004B34C8">
        <w:tab/>
        <w:t>-</w:t>
      </w:r>
      <w:r w:rsidR="004B34C8">
        <w:tab/>
        <w:t>F</w:t>
      </w:r>
      <w:r w:rsidR="004B34C8">
        <w:tab/>
      </w:r>
      <w:proofErr w:type="spellStart"/>
      <w:r w:rsidR="004B34C8">
        <w:t>LTE_NR_DC_CA_enh</w:t>
      </w:r>
      <w:proofErr w:type="spellEnd"/>
      <w:r w:rsidR="004B34C8">
        <w:t>-Core</w:t>
      </w:r>
    </w:p>
    <w:p w14:paraId="39C7F700" w14:textId="77777777" w:rsidR="006D3274" w:rsidRDefault="00B27E0C">
      <w:pPr>
        <w:pStyle w:val="Doc-title"/>
        <w:ind w:left="0" w:firstLine="0"/>
      </w:pPr>
      <w:hyperlink r:id="rId29" w:tooltip="C:Usersmtk65284Documents3GPPtsg_ranWG2_RL2TSGR2_121bis-eDocsR2-2304166.zip" w:history="1">
        <w:r w:rsidR="004B34C8">
          <w:rPr>
            <w:rStyle w:val="16"/>
          </w:rPr>
          <w:t>R2-2304166</w:t>
        </w:r>
      </w:hyperlink>
      <w:r w:rsidR="004B34C8">
        <w:tab/>
        <w:t>Corrections on NR-DC capabilities</w:t>
      </w:r>
      <w:r w:rsidR="004B34C8">
        <w:tab/>
        <w:t xml:space="preserve">Huawei, </w:t>
      </w:r>
      <w:proofErr w:type="spellStart"/>
      <w:r w:rsidR="004B34C8">
        <w:t>HiSilicon</w:t>
      </w:r>
      <w:proofErr w:type="spellEnd"/>
      <w:r w:rsidR="004B34C8">
        <w:tab/>
        <w:t>CR</w:t>
      </w:r>
      <w:r w:rsidR="004B34C8">
        <w:tab/>
        <w:t>Rel-17</w:t>
      </w:r>
      <w:r w:rsidR="004B34C8">
        <w:tab/>
        <w:t>38.306</w:t>
      </w:r>
      <w:r w:rsidR="004B34C8">
        <w:tab/>
        <w:t>17.4.0</w:t>
      </w:r>
      <w:r w:rsidR="004B34C8">
        <w:tab/>
        <w:t>0904</w:t>
      </w:r>
      <w:r w:rsidR="004B34C8">
        <w:tab/>
        <w:t>-</w:t>
      </w:r>
      <w:r w:rsidR="004B34C8">
        <w:tab/>
        <w:t>A</w:t>
      </w:r>
      <w:r w:rsidR="004B34C8">
        <w:tab/>
      </w:r>
      <w:proofErr w:type="spellStart"/>
      <w:r w:rsidR="004B34C8">
        <w:t>LTE_NR_DC_CA_enh</w:t>
      </w:r>
      <w:proofErr w:type="spellEnd"/>
      <w:r w:rsidR="004B34C8">
        <w:t>-Core</w:t>
      </w:r>
    </w:p>
    <w:p w14:paraId="475B8541" w14:textId="77777777" w:rsidR="006D3274" w:rsidRDefault="006D3274">
      <w:pPr>
        <w:pStyle w:val="Doc-text2"/>
        <w:rPr>
          <w:lang w:val="en-GB" w:eastAsia="en-GB"/>
        </w:rPr>
      </w:pPr>
    </w:p>
    <w:p w14:paraId="1D13E8AE" w14:textId="77777777" w:rsidR="006D3274" w:rsidRDefault="004B34C8">
      <w:pPr>
        <w:rPr>
          <w:lang w:val="en-US" w:eastAsia="en-GB"/>
        </w:rPr>
      </w:pPr>
      <w:r>
        <w:rPr>
          <w:rFonts w:ascii="Arial" w:hAnsi="Arial"/>
        </w:rPr>
        <w:t xml:space="preserve">Two modifications were made for the </w:t>
      </w:r>
      <w:r>
        <w:rPr>
          <w:rFonts w:ascii="Arial" w:hAnsi="Arial"/>
          <w:i/>
        </w:rPr>
        <w:t>ca-</w:t>
      </w:r>
      <w:proofErr w:type="spellStart"/>
      <w:r>
        <w:rPr>
          <w:rFonts w:ascii="Arial" w:hAnsi="Arial"/>
          <w:i/>
        </w:rPr>
        <w:t>parametersNRDC</w:t>
      </w:r>
      <w:proofErr w:type="spellEnd"/>
      <w:r>
        <w:rPr>
          <w:rFonts w:ascii="Arial" w:hAnsi="Arial"/>
        </w:rPr>
        <w:t xml:space="preserve"> and </w:t>
      </w:r>
      <w:r>
        <w:rPr>
          <w:rFonts w:ascii="Arial" w:hAnsi="Arial"/>
          <w:i/>
        </w:rPr>
        <w:t>asyncNRDC-r16</w:t>
      </w:r>
      <w:r>
        <w:rPr>
          <w:rFonts w:ascii="Arial" w:hAnsi="Arial"/>
        </w:rPr>
        <w:t xml:space="preserve"> respectively in the CR. </w:t>
      </w:r>
    </w:p>
    <w:p w14:paraId="1FD21B6D" w14:textId="77777777" w:rsidR="006D3274" w:rsidRDefault="004B34C8">
      <w:pPr>
        <w:rPr>
          <w:bCs/>
          <w:sz w:val="21"/>
          <w:lang w:val="en-US" w:eastAsia="zh-CN"/>
        </w:rPr>
      </w:pPr>
      <w:r>
        <w:rPr>
          <w:rFonts w:eastAsiaTheme="minorEastAsia"/>
          <w:b/>
          <w:sz w:val="22"/>
          <w:szCs w:val="22"/>
          <w:lang w:val="en-US"/>
        </w:rPr>
        <w:t>Q8: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first change in the </w:t>
      </w:r>
      <w:hyperlink r:id="rId30" w:tooltip="C:Usersmtk65284Documents3GPPtsg_ranWG2_RL2TSGR2_121bis-eDocsR2-2303877.zip" w:history="1">
        <w:r>
          <w:rPr>
            <w:rStyle w:val="16"/>
            <w:rFonts w:ascii="Arial" w:hAnsi="Arial"/>
          </w:rPr>
          <w:t>R2-2304165</w:t>
        </w:r>
      </w:hyperlink>
      <w:r>
        <w:t>/</w:t>
      </w:r>
      <w:r>
        <w:rPr>
          <w:rStyle w:val="16"/>
          <w:rFonts w:ascii="Arial" w:hAnsi="Arial"/>
        </w:rPr>
        <w:t>R2-2304166?</w:t>
      </w:r>
    </w:p>
    <w:tbl>
      <w:tblPr>
        <w:tblStyle w:val="afd"/>
        <w:tblW w:w="0" w:type="auto"/>
        <w:tblLook w:val="04A0" w:firstRow="1" w:lastRow="0" w:firstColumn="1" w:lastColumn="0" w:noHBand="0" w:noVBand="1"/>
      </w:tblPr>
      <w:tblGrid>
        <w:gridCol w:w="1339"/>
        <w:gridCol w:w="2107"/>
        <w:gridCol w:w="5982"/>
      </w:tblGrid>
      <w:tr w:rsidR="006D3274" w14:paraId="338A211E" w14:textId="77777777">
        <w:tc>
          <w:tcPr>
            <w:tcW w:w="1339" w:type="dxa"/>
            <w:shd w:val="clear" w:color="auto" w:fill="BFBFBF" w:themeFill="background1" w:themeFillShade="BF"/>
            <w:vAlign w:val="center"/>
          </w:tcPr>
          <w:p w14:paraId="5A72F19F" w14:textId="77777777" w:rsidR="006D3274" w:rsidRDefault="004B34C8">
            <w:pPr>
              <w:pStyle w:val="a6"/>
              <w:jc w:val="center"/>
              <w:rPr>
                <w:b/>
                <w:bCs/>
                <w:sz w:val="20"/>
                <w:szCs w:val="20"/>
              </w:rPr>
            </w:pPr>
            <w:r>
              <w:rPr>
                <w:b/>
                <w:bCs/>
                <w:sz w:val="20"/>
                <w:szCs w:val="20"/>
              </w:rPr>
              <w:t>Company</w:t>
            </w:r>
          </w:p>
        </w:tc>
        <w:tc>
          <w:tcPr>
            <w:tcW w:w="2107" w:type="dxa"/>
            <w:shd w:val="clear" w:color="auto" w:fill="BFBFBF" w:themeFill="background1" w:themeFillShade="BF"/>
            <w:vAlign w:val="center"/>
          </w:tcPr>
          <w:p w14:paraId="06AC567A"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1C7E4783"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466B1ABE" w14:textId="77777777">
        <w:tc>
          <w:tcPr>
            <w:tcW w:w="1339" w:type="dxa"/>
            <w:vAlign w:val="center"/>
          </w:tcPr>
          <w:p w14:paraId="55253C09"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107D11B2" w14:textId="77777777" w:rsidR="006D3274" w:rsidRDefault="004B34C8">
            <w:pPr>
              <w:jc w:val="center"/>
              <w:rPr>
                <w:rFonts w:ascii="Arial" w:eastAsia="Yu Mincho" w:hAnsi="Arial" w:cs="Arial"/>
                <w:sz w:val="20"/>
                <w:szCs w:val="20"/>
              </w:rPr>
            </w:pPr>
            <w:r>
              <w:rPr>
                <w:rFonts w:ascii="Arial" w:eastAsia="Yu Mincho" w:hAnsi="Arial" w:cs="Arial"/>
                <w:sz w:val="20"/>
                <w:szCs w:val="20"/>
              </w:rPr>
              <w:t>No</w:t>
            </w:r>
          </w:p>
        </w:tc>
        <w:tc>
          <w:tcPr>
            <w:tcW w:w="5982" w:type="dxa"/>
          </w:tcPr>
          <w:p w14:paraId="291C86C6" w14:textId="77777777" w:rsidR="006D3274" w:rsidRDefault="004B34C8">
            <w:pPr>
              <w:rPr>
                <w:rFonts w:ascii="Arial" w:hAnsi="Arial" w:cs="Arial"/>
              </w:rPr>
            </w:pPr>
            <w:r>
              <w:rPr>
                <w:rFonts w:ascii="Arial" w:hAnsi="Arial" w:cs="Arial"/>
              </w:rPr>
              <w:t>We think the change is non backwards compatible since a current NW would expect the UE to support FR1-FR2 NR-DC as specified in 38.306.</w:t>
            </w:r>
          </w:p>
        </w:tc>
      </w:tr>
      <w:tr w:rsidR="006D3274" w14:paraId="081A43A3" w14:textId="77777777">
        <w:tc>
          <w:tcPr>
            <w:tcW w:w="1339" w:type="dxa"/>
            <w:vAlign w:val="center"/>
          </w:tcPr>
          <w:p w14:paraId="15EDC970" w14:textId="77777777" w:rsidR="006D3274" w:rsidRPr="00454FF7" w:rsidRDefault="00454FF7">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Z</w:t>
            </w:r>
            <w:r>
              <w:rPr>
                <w:rFonts w:ascii="Arial" w:eastAsiaTheme="minorEastAsia" w:hAnsi="Arial" w:cs="Arial"/>
                <w:sz w:val="20"/>
                <w:szCs w:val="20"/>
                <w:lang w:eastAsia="zh-CN"/>
              </w:rPr>
              <w:t>TE</w:t>
            </w:r>
          </w:p>
        </w:tc>
        <w:tc>
          <w:tcPr>
            <w:tcW w:w="2107" w:type="dxa"/>
            <w:vAlign w:val="center"/>
          </w:tcPr>
          <w:p w14:paraId="5E557C11" w14:textId="77777777" w:rsidR="006D3274" w:rsidRPr="00454FF7" w:rsidRDefault="00454FF7">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N</w:t>
            </w:r>
            <w:r>
              <w:rPr>
                <w:rFonts w:ascii="Arial" w:eastAsiaTheme="minorEastAsia" w:hAnsi="Arial" w:cs="Arial"/>
                <w:sz w:val="20"/>
                <w:szCs w:val="20"/>
                <w:lang w:eastAsia="zh-CN"/>
              </w:rPr>
              <w:t>o?</w:t>
            </w:r>
          </w:p>
        </w:tc>
        <w:tc>
          <w:tcPr>
            <w:tcW w:w="5982" w:type="dxa"/>
          </w:tcPr>
          <w:p w14:paraId="108582BA" w14:textId="77777777" w:rsidR="00454FF7" w:rsidRDefault="00454FF7">
            <w:pPr>
              <w:jc w:val="both"/>
              <w:rPr>
                <w:rFonts w:ascii="Arial" w:eastAsiaTheme="minorEastAsia" w:hAnsi="Arial" w:cs="Arial"/>
                <w:lang w:val="en-US" w:eastAsia="zh-CN"/>
              </w:rPr>
            </w:pPr>
            <w:r>
              <w:rPr>
                <w:rFonts w:ascii="Arial" w:eastAsiaTheme="minorEastAsia" w:hAnsi="Arial" w:cs="Arial" w:hint="eastAsia"/>
                <w:lang w:val="en-US" w:eastAsia="zh-CN"/>
              </w:rPr>
              <w:t>W</w:t>
            </w:r>
            <w:r>
              <w:rPr>
                <w:rFonts w:ascii="Arial" w:eastAsiaTheme="minorEastAsia" w:hAnsi="Arial" w:cs="Arial"/>
                <w:lang w:val="en-US" w:eastAsia="zh-CN"/>
              </w:rPr>
              <w:t>e failed to understand the meaning of the CR. The two capabilities are defined as per-BC level, so it is obvious that the following statement applies only when the</w:t>
            </w:r>
            <w:r w:rsidR="00095DA6">
              <w:rPr>
                <w:rFonts w:ascii="Arial" w:eastAsiaTheme="minorEastAsia" w:hAnsi="Arial" w:cs="Arial"/>
                <w:lang w:val="en-US" w:eastAsia="zh-CN"/>
              </w:rPr>
              <w:t xml:space="preserve"> associated</w:t>
            </w:r>
            <w:r>
              <w:rPr>
                <w:rFonts w:ascii="Arial" w:eastAsiaTheme="minorEastAsia" w:hAnsi="Arial" w:cs="Arial"/>
                <w:lang w:val="en-US" w:eastAsia="zh-CN"/>
              </w:rPr>
              <w:t xml:space="preserve"> BC includes both FR1 and FR2 bands. </w:t>
            </w:r>
          </w:p>
          <w:p w14:paraId="6CF4D848" w14:textId="77777777" w:rsidR="00454FF7" w:rsidRPr="00454FF7" w:rsidRDefault="00454FF7">
            <w:pPr>
              <w:jc w:val="both"/>
              <w:rPr>
                <w:rFonts w:ascii="Arial" w:eastAsiaTheme="minorEastAsia" w:hAnsi="Arial" w:cs="Arial"/>
                <w:lang w:val="en-US" w:eastAsia="zh-CN"/>
              </w:rPr>
            </w:pPr>
            <w:r>
              <w:rPr>
                <w:rFonts w:ascii="Arial" w:eastAsiaTheme="minorEastAsia" w:hAnsi="Arial" w:cs="Arial"/>
                <w:lang w:val="en-US" w:eastAsia="zh-CN"/>
              </w:rPr>
              <w:lastRenderedPageBreak/>
              <w:t>“</w:t>
            </w:r>
            <w:r>
              <w:t>A U</w:t>
            </w:r>
            <w:r w:rsidRPr="004C33FA">
              <w:t>E indicating support for NR-DC shall support synchronous NR-DC configuration where all serving cells of the MCG are in FR1 and all serving cells of the SCG are in FR2.</w:t>
            </w:r>
            <w:r>
              <w:rPr>
                <w:rFonts w:ascii="Arial" w:eastAsiaTheme="minorEastAsia" w:hAnsi="Arial" w:cs="Arial"/>
                <w:lang w:val="en-US" w:eastAsia="zh-CN"/>
              </w:rPr>
              <w:t>”</w:t>
            </w:r>
          </w:p>
        </w:tc>
      </w:tr>
      <w:tr w:rsidR="00B11C70" w14:paraId="4913A643" w14:textId="77777777">
        <w:tc>
          <w:tcPr>
            <w:tcW w:w="1339" w:type="dxa"/>
            <w:vAlign w:val="center"/>
          </w:tcPr>
          <w:p w14:paraId="72A172E4" w14:textId="77777777" w:rsidR="00B11C70" w:rsidRPr="00447DD4"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lastRenderedPageBreak/>
              <w:t>H</w:t>
            </w:r>
            <w:r>
              <w:rPr>
                <w:rFonts w:ascii="Arial" w:eastAsiaTheme="minorEastAsia" w:hAnsi="Arial" w:cs="Arial"/>
                <w:sz w:val="20"/>
                <w:szCs w:val="20"/>
                <w:lang w:eastAsia="zh-CN"/>
              </w:rPr>
              <w:t>uawei, HiSilicon</w:t>
            </w:r>
          </w:p>
        </w:tc>
        <w:tc>
          <w:tcPr>
            <w:tcW w:w="2107" w:type="dxa"/>
            <w:vAlign w:val="center"/>
          </w:tcPr>
          <w:p w14:paraId="36C19B40" w14:textId="77777777" w:rsidR="00B11C70" w:rsidRPr="00447DD4"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14:paraId="3C6DBAFF" w14:textId="77777777" w:rsidR="00B11C70" w:rsidRDefault="00B11C70" w:rsidP="00B11C70">
            <w:pPr>
              <w:jc w:val="both"/>
              <w:rPr>
                <w:rFonts w:ascii="Arial" w:eastAsiaTheme="minorEastAsia" w:hAnsi="Arial" w:cs="Arial"/>
                <w:lang w:val="en-US" w:eastAsia="zh-CN"/>
              </w:rPr>
            </w:pPr>
            <w:r>
              <w:rPr>
                <w:rFonts w:ascii="Arial" w:eastAsiaTheme="minorEastAsia" w:hAnsi="Arial" w:cs="Arial"/>
                <w:lang w:val="en-US" w:eastAsia="zh-CN"/>
              </w:rPr>
              <w:t>We think the NR-DC band combination defined in RAN4 is release independent, and the UE is allowed to support intra-FR NR-DC combinations only. For an intra-FR NR-DC combination, the ca-</w:t>
            </w:r>
            <w:proofErr w:type="spellStart"/>
            <w:r>
              <w:rPr>
                <w:rFonts w:ascii="Arial" w:eastAsiaTheme="minorEastAsia" w:hAnsi="Arial" w:cs="Arial"/>
                <w:lang w:val="en-US" w:eastAsia="zh-CN"/>
              </w:rPr>
              <w:t>ParametersNRDC</w:t>
            </w:r>
            <w:proofErr w:type="spellEnd"/>
            <w:r>
              <w:rPr>
                <w:rFonts w:ascii="Arial" w:eastAsiaTheme="minorEastAsia" w:hAnsi="Arial" w:cs="Arial"/>
                <w:lang w:val="en-US" w:eastAsia="zh-CN"/>
              </w:rPr>
              <w:t xml:space="preserve"> should also be signaled by the UE.</w:t>
            </w:r>
          </w:p>
          <w:p w14:paraId="58AB8CD2" w14:textId="77777777" w:rsidR="00B11C70" w:rsidRDefault="00B11C70" w:rsidP="00B11C70">
            <w:pPr>
              <w:jc w:val="both"/>
              <w:rPr>
                <w:rFonts w:ascii="Arial" w:eastAsiaTheme="minorEastAsia" w:hAnsi="Arial" w:cs="Arial"/>
                <w:lang w:val="en-US" w:eastAsia="zh-CN"/>
              </w:rPr>
            </w:pPr>
            <w:r>
              <w:rPr>
                <w:rFonts w:ascii="Arial" w:eastAsiaTheme="minorEastAsia" w:hAnsi="Arial" w:cs="Arial"/>
                <w:lang w:val="en-US" w:eastAsia="zh-CN"/>
              </w:rPr>
              <w:t>There will be no inter-operability issue with legacy NW because when only intra-FR NR-DC combination is supported, the band combination will only include intra-FR bands. There will be no misunderstanding from the legacy NW. We understand the prerequisite is to ensure the backward compatibility with legacy NW only when the band combination includes both FR1 and FR2 bands.</w:t>
            </w:r>
          </w:p>
          <w:p w14:paraId="4846395E" w14:textId="77777777" w:rsidR="00B11C70" w:rsidRPr="00447DD4" w:rsidRDefault="00B11C70" w:rsidP="00B11C70">
            <w:pPr>
              <w:jc w:val="both"/>
              <w:rPr>
                <w:rFonts w:ascii="Arial" w:eastAsiaTheme="minorEastAsia" w:hAnsi="Arial" w:cs="Arial"/>
                <w:lang w:val="en-US" w:eastAsia="zh-CN"/>
              </w:rPr>
            </w:pPr>
            <w:r>
              <w:rPr>
                <w:rFonts w:ascii="Arial" w:eastAsiaTheme="minorEastAsia" w:hAnsi="Arial" w:cs="Arial" w:hint="eastAsia"/>
                <w:lang w:val="en-US" w:eastAsia="zh-CN"/>
              </w:rPr>
              <w:t>A</w:t>
            </w:r>
            <w:r>
              <w:rPr>
                <w:rFonts w:ascii="Arial" w:eastAsiaTheme="minorEastAsia" w:hAnsi="Arial" w:cs="Arial"/>
                <w:lang w:val="en-US" w:eastAsia="zh-CN"/>
              </w:rPr>
              <w:t xml:space="preserve">s for the comment from ZTE, we think we share the same understanding on the capability itself. But we should make it clear in the spec as the current text brings much ambiguity according to the comments from companies so far. </w:t>
            </w:r>
          </w:p>
        </w:tc>
      </w:tr>
      <w:tr w:rsidR="00F9683A" w14:paraId="42B95DAC" w14:textId="77777777">
        <w:tc>
          <w:tcPr>
            <w:tcW w:w="1339" w:type="dxa"/>
            <w:vAlign w:val="center"/>
          </w:tcPr>
          <w:p w14:paraId="0F6007AF" w14:textId="79724C82" w:rsidR="00F9683A" w:rsidRDefault="00F9683A" w:rsidP="00B11C70">
            <w:pPr>
              <w:jc w:val="center"/>
              <w:rPr>
                <w:rFonts w:ascii="Arial" w:eastAsiaTheme="minorEastAsia" w:hAnsi="Arial" w:cs="Arial" w:hint="eastAsia"/>
                <w:lang w:eastAsia="zh-CN"/>
              </w:rPr>
            </w:pPr>
            <w:r>
              <w:rPr>
                <w:rFonts w:ascii="Arial" w:eastAsiaTheme="minorEastAsia" w:hAnsi="Arial" w:cs="Arial"/>
                <w:lang w:eastAsia="zh-CN"/>
              </w:rPr>
              <w:t xml:space="preserve">Xiaomi </w:t>
            </w:r>
          </w:p>
        </w:tc>
        <w:tc>
          <w:tcPr>
            <w:tcW w:w="2107" w:type="dxa"/>
            <w:vAlign w:val="center"/>
          </w:tcPr>
          <w:p w14:paraId="72137B1F" w14:textId="54458886" w:rsidR="00F9683A" w:rsidRDefault="00F9683A" w:rsidP="00B11C70">
            <w:pPr>
              <w:jc w:val="center"/>
              <w:rPr>
                <w:rFonts w:ascii="Arial" w:eastAsiaTheme="minorEastAsia" w:hAnsi="Arial" w:cs="Arial" w:hint="eastAsia"/>
                <w:lang w:eastAsia="zh-CN"/>
              </w:rPr>
            </w:pPr>
            <w:r>
              <w:rPr>
                <w:rFonts w:ascii="Arial" w:eastAsiaTheme="minorEastAsia" w:hAnsi="Arial" w:cs="Arial"/>
                <w:lang w:eastAsia="zh-CN"/>
              </w:rPr>
              <w:t xml:space="preserve">Yes </w:t>
            </w:r>
          </w:p>
        </w:tc>
        <w:tc>
          <w:tcPr>
            <w:tcW w:w="5982" w:type="dxa"/>
          </w:tcPr>
          <w:p w14:paraId="70673717" w14:textId="77777777" w:rsidR="00F9683A" w:rsidRDefault="00F9683A" w:rsidP="00B11C70">
            <w:pPr>
              <w:jc w:val="both"/>
              <w:rPr>
                <w:rFonts w:ascii="Arial" w:eastAsiaTheme="minorEastAsia" w:hAnsi="Arial" w:cs="Arial"/>
                <w:lang w:val="en-US" w:eastAsia="zh-CN"/>
              </w:rPr>
            </w:pPr>
          </w:p>
        </w:tc>
      </w:tr>
    </w:tbl>
    <w:p w14:paraId="11DE2D63" w14:textId="77777777" w:rsidR="006D3274" w:rsidRDefault="006D3274">
      <w:pPr>
        <w:rPr>
          <w:lang w:val="sv-SE" w:eastAsia="zh-CN"/>
        </w:rPr>
      </w:pPr>
    </w:p>
    <w:p w14:paraId="137FE8AA" w14:textId="77777777" w:rsidR="006D3274" w:rsidRDefault="004B34C8">
      <w:pPr>
        <w:rPr>
          <w:bCs/>
          <w:sz w:val="21"/>
          <w:lang w:val="en-US" w:eastAsia="zh-CN"/>
        </w:rPr>
      </w:pPr>
      <w:r>
        <w:rPr>
          <w:rFonts w:eastAsiaTheme="minorEastAsia"/>
          <w:b/>
          <w:sz w:val="22"/>
          <w:szCs w:val="22"/>
          <w:lang w:val="en-US"/>
        </w:rPr>
        <w:t>Q9: Do companies</w:t>
      </w:r>
      <w:r>
        <w:rPr>
          <w:rFonts w:eastAsiaTheme="minorEastAsia" w:hint="eastAsia"/>
          <w:b/>
          <w:sz w:val="22"/>
          <w:szCs w:val="22"/>
          <w:lang w:val="en-US" w:eastAsia="zh-CN"/>
        </w:rPr>
        <w:t xml:space="preserve"> </w:t>
      </w:r>
      <w:r>
        <w:rPr>
          <w:rFonts w:eastAsiaTheme="minorEastAsia"/>
          <w:b/>
          <w:sz w:val="22"/>
          <w:szCs w:val="22"/>
          <w:lang w:val="en-US"/>
        </w:rPr>
        <w:t xml:space="preserve">agree with </w:t>
      </w:r>
      <w:r>
        <w:rPr>
          <w:rFonts w:eastAsiaTheme="minorEastAsia" w:hint="eastAsia"/>
          <w:b/>
          <w:sz w:val="22"/>
          <w:szCs w:val="22"/>
          <w:lang w:val="en-US" w:eastAsia="zh-CN"/>
        </w:rPr>
        <w:t xml:space="preserve">the </w:t>
      </w:r>
      <w:r>
        <w:rPr>
          <w:rFonts w:eastAsiaTheme="minorEastAsia"/>
          <w:b/>
          <w:sz w:val="22"/>
          <w:szCs w:val="22"/>
          <w:lang w:val="en-US" w:eastAsia="zh-CN"/>
        </w:rPr>
        <w:t xml:space="preserve">second change in the </w:t>
      </w:r>
      <w:hyperlink r:id="rId31" w:tooltip="C:Usersmtk65284Documents3GPPtsg_ranWG2_RL2TSGR2_121bis-eDocsR2-2303877.zip" w:history="1">
        <w:r>
          <w:rPr>
            <w:rStyle w:val="16"/>
            <w:rFonts w:ascii="Arial" w:hAnsi="Arial"/>
          </w:rPr>
          <w:t>R2-2304165</w:t>
        </w:r>
      </w:hyperlink>
      <w:r>
        <w:t>/</w:t>
      </w:r>
      <w:r>
        <w:rPr>
          <w:rStyle w:val="16"/>
          <w:rFonts w:ascii="Arial" w:hAnsi="Arial"/>
        </w:rPr>
        <w:t>R2-2304166?</w:t>
      </w:r>
    </w:p>
    <w:tbl>
      <w:tblPr>
        <w:tblStyle w:val="afd"/>
        <w:tblW w:w="0" w:type="auto"/>
        <w:tblLook w:val="04A0" w:firstRow="1" w:lastRow="0" w:firstColumn="1" w:lastColumn="0" w:noHBand="0" w:noVBand="1"/>
      </w:tblPr>
      <w:tblGrid>
        <w:gridCol w:w="1339"/>
        <w:gridCol w:w="2107"/>
        <w:gridCol w:w="5982"/>
      </w:tblGrid>
      <w:tr w:rsidR="006D3274" w14:paraId="449D77A7" w14:textId="77777777">
        <w:tc>
          <w:tcPr>
            <w:tcW w:w="1339" w:type="dxa"/>
            <w:shd w:val="clear" w:color="auto" w:fill="BFBFBF" w:themeFill="background1" w:themeFillShade="BF"/>
            <w:vAlign w:val="center"/>
          </w:tcPr>
          <w:p w14:paraId="2D0D6FFD" w14:textId="77777777" w:rsidR="006D3274" w:rsidRDefault="004B34C8">
            <w:pPr>
              <w:pStyle w:val="a6"/>
              <w:jc w:val="center"/>
              <w:rPr>
                <w:b/>
                <w:bCs/>
                <w:sz w:val="20"/>
                <w:szCs w:val="20"/>
              </w:rPr>
            </w:pPr>
            <w:r>
              <w:rPr>
                <w:b/>
                <w:bCs/>
                <w:sz w:val="20"/>
                <w:szCs w:val="20"/>
              </w:rPr>
              <w:t>Company</w:t>
            </w:r>
          </w:p>
        </w:tc>
        <w:tc>
          <w:tcPr>
            <w:tcW w:w="2107" w:type="dxa"/>
            <w:shd w:val="clear" w:color="auto" w:fill="BFBFBF" w:themeFill="background1" w:themeFillShade="BF"/>
            <w:vAlign w:val="center"/>
          </w:tcPr>
          <w:p w14:paraId="778E1985" w14:textId="77777777" w:rsidR="006D3274" w:rsidRDefault="004B34C8">
            <w:pPr>
              <w:pStyle w:val="a6"/>
              <w:jc w:val="center"/>
              <w:rPr>
                <w:b/>
                <w:bCs/>
                <w:sz w:val="20"/>
                <w:szCs w:val="20"/>
                <w:lang w:val="en-US"/>
              </w:rPr>
            </w:pPr>
            <w:r>
              <w:rPr>
                <w:rFonts w:hint="eastAsia"/>
                <w:b/>
                <w:bCs/>
                <w:sz w:val="20"/>
                <w:szCs w:val="20"/>
                <w:lang w:val="en-US"/>
              </w:rPr>
              <w:t>Yes or No</w:t>
            </w:r>
          </w:p>
        </w:tc>
        <w:tc>
          <w:tcPr>
            <w:tcW w:w="5982" w:type="dxa"/>
            <w:shd w:val="clear" w:color="auto" w:fill="BFBFBF" w:themeFill="background1" w:themeFillShade="BF"/>
          </w:tcPr>
          <w:p w14:paraId="2175F0A4" w14:textId="77777777" w:rsidR="006D3274" w:rsidRDefault="004B34C8">
            <w:pPr>
              <w:pStyle w:val="a6"/>
              <w:jc w:val="center"/>
              <w:rPr>
                <w:b/>
                <w:bCs/>
                <w:sz w:val="20"/>
                <w:szCs w:val="20"/>
                <w:lang w:val="en-US"/>
              </w:rPr>
            </w:pPr>
            <w:r>
              <w:rPr>
                <w:rFonts w:hint="eastAsia"/>
                <w:b/>
                <w:bCs/>
                <w:sz w:val="20"/>
                <w:szCs w:val="20"/>
                <w:lang w:val="en-US"/>
              </w:rPr>
              <w:t>Comments</w:t>
            </w:r>
          </w:p>
        </w:tc>
      </w:tr>
      <w:tr w:rsidR="006D3274" w14:paraId="6D8FDE14" w14:textId="77777777">
        <w:tc>
          <w:tcPr>
            <w:tcW w:w="1339" w:type="dxa"/>
            <w:vAlign w:val="center"/>
          </w:tcPr>
          <w:p w14:paraId="680424B9" w14:textId="77777777" w:rsidR="006D3274" w:rsidRDefault="004B34C8">
            <w:pPr>
              <w:jc w:val="center"/>
              <w:rPr>
                <w:rFonts w:ascii="Arial" w:eastAsia="Yu Mincho" w:hAnsi="Arial" w:cs="Arial"/>
                <w:sz w:val="20"/>
                <w:szCs w:val="20"/>
              </w:rPr>
            </w:pPr>
            <w:r>
              <w:rPr>
                <w:rFonts w:ascii="Arial" w:eastAsia="Yu Mincho" w:hAnsi="Arial" w:cs="Arial"/>
                <w:sz w:val="20"/>
                <w:szCs w:val="20"/>
              </w:rPr>
              <w:t>Ericsson</w:t>
            </w:r>
          </w:p>
        </w:tc>
        <w:tc>
          <w:tcPr>
            <w:tcW w:w="2107" w:type="dxa"/>
            <w:vAlign w:val="center"/>
          </w:tcPr>
          <w:p w14:paraId="0201ABFF" w14:textId="77777777" w:rsidR="006D3274" w:rsidRDefault="006D3274">
            <w:pPr>
              <w:jc w:val="center"/>
              <w:rPr>
                <w:rFonts w:ascii="Arial" w:eastAsia="Yu Mincho" w:hAnsi="Arial" w:cs="Arial"/>
                <w:sz w:val="20"/>
                <w:szCs w:val="20"/>
              </w:rPr>
            </w:pPr>
          </w:p>
        </w:tc>
        <w:tc>
          <w:tcPr>
            <w:tcW w:w="5982" w:type="dxa"/>
          </w:tcPr>
          <w:p w14:paraId="15300080" w14:textId="77777777" w:rsidR="006D3274" w:rsidRDefault="004B34C8">
            <w:pPr>
              <w:rPr>
                <w:rFonts w:ascii="Arial" w:hAnsi="Arial" w:cs="Arial"/>
              </w:rPr>
            </w:pPr>
            <w:r>
              <w:rPr>
                <w:rFonts w:ascii="Arial" w:hAnsi="Arial" w:cs="Arial"/>
              </w:rPr>
              <w:t>Similar comments as for Q8.</w:t>
            </w:r>
          </w:p>
        </w:tc>
      </w:tr>
      <w:tr w:rsidR="006D3274" w14:paraId="2D163AC1" w14:textId="77777777">
        <w:tc>
          <w:tcPr>
            <w:tcW w:w="1339" w:type="dxa"/>
            <w:vAlign w:val="center"/>
          </w:tcPr>
          <w:p w14:paraId="4347A338" w14:textId="77777777" w:rsidR="006D3274" w:rsidRPr="00454FF7" w:rsidRDefault="00454FF7">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Z</w:t>
            </w:r>
            <w:r>
              <w:rPr>
                <w:rFonts w:ascii="Arial" w:eastAsiaTheme="minorEastAsia" w:hAnsi="Arial" w:cs="Arial"/>
                <w:sz w:val="20"/>
                <w:szCs w:val="20"/>
                <w:lang w:eastAsia="zh-CN"/>
              </w:rPr>
              <w:t>TE</w:t>
            </w:r>
          </w:p>
        </w:tc>
        <w:tc>
          <w:tcPr>
            <w:tcW w:w="2107" w:type="dxa"/>
            <w:vAlign w:val="center"/>
          </w:tcPr>
          <w:p w14:paraId="2E4D8239" w14:textId="77777777" w:rsidR="006D3274" w:rsidRDefault="006D3274">
            <w:pPr>
              <w:jc w:val="center"/>
              <w:rPr>
                <w:rFonts w:ascii="Arial" w:hAnsi="Arial" w:cs="Arial"/>
                <w:sz w:val="20"/>
                <w:szCs w:val="20"/>
              </w:rPr>
            </w:pPr>
          </w:p>
        </w:tc>
        <w:tc>
          <w:tcPr>
            <w:tcW w:w="5982" w:type="dxa"/>
          </w:tcPr>
          <w:p w14:paraId="6E89873E" w14:textId="77777777" w:rsidR="006D3274" w:rsidRPr="00454FF7" w:rsidRDefault="00454FF7">
            <w:pPr>
              <w:jc w:val="both"/>
              <w:rPr>
                <w:rFonts w:ascii="Arial" w:eastAsiaTheme="minorEastAsia" w:hAnsi="Arial" w:cs="Arial"/>
                <w:lang w:val="en-US" w:eastAsia="zh-CN"/>
              </w:rPr>
            </w:pPr>
            <w:r>
              <w:rPr>
                <w:rFonts w:ascii="Arial" w:eastAsiaTheme="minorEastAsia" w:hAnsi="Arial" w:cs="Arial" w:hint="eastAsia"/>
                <w:lang w:val="en-US" w:eastAsia="zh-CN"/>
              </w:rPr>
              <w:t>S</w:t>
            </w:r>
            <w:r>
              <w:rPr>
                <w:rFonts w:ascii="Arial" w:eastAsiaTheme="minorEastAsia" w:hAnsi="Arial" w:cs="Arial"/>
                <w:lang w:val="en-US" w:eastAsia="zh-CN"/>
              </w:rPr>
              <w:t>imilar comments as for Q8.</w:t>
            </w:r>
          </w:p>
        </w:tc>
      </w:tr>
      <w:tr w:rsidR="00B11C70" w14:paraId="216B94EA" w14:textId="77777777">
        <w:tc>
          <w:tcPr>
            <w:tcW w:w="1339" w:type="dxa"/>
            <w:vAlign w:val="center"/>
          </w:tcPr>
          <w:p w14:paraId="48D8C0E0" w14:textId="77777777" w:rsidR="00B11C70" w:rsidRPr="00CA3AAB"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H</w:t>
            </w:r>
            <w:r>
              <w:rPr>
                <w:rFonts w:ascii="Arial" w:eastAsiaTheme="minorEastAsia" w:hAnsi="Arial" w:cs="Arial"/>
                <w:sz w:val="20"/>
                <w:szCs w:val="20"/>
                <w:lang w:eastAsia="zh-CN"/>
              </w:rPr>
              <w:t>uawei, HiSilicon</w:t>
            </w:r>
          </w:p>
        </w:tc>
        <w:tc>
          <w:tcPr>
            <w:tcW w:w="2107" w:type="dxa"/>
            <w:vAlign w:val="center"/>
          </w:tcPr>
          <w:p w14:paraId="3E6C2525" w14:textId="77777777" w:rsidR="00B11C70" w:rsidRPr="00CA3AAB" w:rsidRDefault="00B11C70" w:rsidP="00B11C70">
            <w:pPr>
              <w:jc w:val="center"/>
              <w:rPr>
                <w:rFonts w:ascii="Arial" w:eastAsiaTheme="minorEastAsia" w:hAnsi="Arial" w:cs="Arial"/>
                <w:sz w:val="20"/>
                <w:szCs w:val="20"/>
                <w:lang w:eastAsia="zh-CN"/>
              </w:rPr>
            </w:pPr>
            <w:r>
              <w:rPr>
                <w:rFonts w:ascii="Arial" w:eastAsiaTheme="minorEastAsia" w:hAnsi="Arial" w:cs="Arial" w:hint="eastAsia"/>
                <w:sz w:val="20"/>
                <w:szCs w:val="20"/>
                <w:lang w:eastAsia="zh-CN"/>
              </w:rPr>
              <w:t>Y</w:t>
            </w:r>
            <w:r>
              <w:rPr>
                <w:rFonts w:ascii="Arial" w:eastAsiaTheme="minorEastAsia" w:hAnsi="Arial" w:cs="Arial"/>
                <w:sz w:val="20"/>
                <w:szCs w:val="20"/>
                <w:lang w:eastAsia="zh-CN"/>
              </w:rPr>
              <w:t>es(proponent)</w:t>
            </w:r>
          </w:p>
        </w:tc>
        <w:tc>
          <w:tcPr>
            <w:tcW w:w="5982" w:type="dxa"/>
          </w:tcPr>
          <w:p w14:paraId="55D9D920" w14:textId="77777777" w:rsidR="00B11C70" w:rsidRDefault="00B11C70" w:rsidP="00B11C70">
            <w:pPr>
              <w:jc w:val="both"/>
              <w:rPr>
                <w:rFonts w:ascii="Arial" w:hAnsi="Arial" w:cs="Arial"/>
                <w:color w:val="FF0000"/>
                <w:lang w:val="en-US" w:eastAsia="zh-CN" w:bidi="ar"/>
              </w:rPr>
            </w:pPr>
          </w:p>
        </w:tc>
      </w:tr>
      <w:tr w:rsidR="00F9683A" w14:paraId="768262E2" w14:textId="77777777">
        <w:tc>
          <w:tcPr>
            <w:tcW w:w="1339" w:type="dxa"/>
            <w:vAlign w:val="center"/>
          </w:tcPr>
          <w:p w14:paraId="4FC86D5C" w14:textId="05C0F39A" w:rsidR="00F9683A" w:rsidRDefault="00F9683A" w:rsidP="00B11C70">
            <w:pPr>
              <w:jc w:val="center"/>
              <w:rPr>
                <w:rFonts w:ascii="Arial" w:eastAsiaTheme="minorEastAsia" w:hAnsi="Arial" w:cs="Arial" w:hint="eastAsia"/>
                <w:lang w:eastAsia="zh-CN"/>
              </w:rPr>
            </w:pPr>
            <w:r>
              <w:rPr>
                <w:rFonts w:ascii="Arial" w:eastAsiaTheme="minorEastAsia" w:hAnsi="Arial" w:cs="Arial"/>
                <w:lang w:eastAsia="zh-CN"/>
              </w:rPr>
              <w:t xml:space="preserve">Xiaomi </w:t>
            </w:r>
          </w:p>
        </w:tc>
        <w:tc>
          <w:tcPr>
            <w:tcW w:w="2107" w:type="dxa"/>
            <w:vAlign w:val="center"/>
          </w:tcPr>
          <w:p w14:paraId="57183C30" w14:textId="1C7D2AF8" w:rsidR="00F9683A" w:rsidRDefault="00F9683A" w:rsidP="00B11C70">
            <w:pPr>
              <w:jc w:val="center"/>
              <w:rPr>
                <w:rFonts w:ascii="Arial" w:eastAsiaTheme="minorEastAsia" w:hAnsi="Arial" w:cs="Arial" w:hint="eastAsia"/>
                <w:lang w:eastAsia="zh-CN"/>
              </w:rPr>
            </w:pPr>
            <w:r>
              <w:rPr>
                <w:rFonts w:ascii="Arial" w:eastAsiaTheme="minorEastAsia" w:hAnsi="Arial" w:cs="Arial"/>
                <w:lang w:eastAsia="zh-CN"/>
              </w:rPr>
              <w:t xml:space="preserve">Yes </w:t>
            </w:r>
          </w:p>
        </w:tc>
        <w:tc>
          <w:tcPr>
            <w:tcW w:w="5982" w:type="dxa"/>
          </w:tcPr>
          <w:p w14:paraId="57C9DF25" w14:textId="77777777" w:rsidR="00F9683A" w:rsidRDefault="00F9683A" w:rsidP="00B11C70">
            <w:pPr>
              <w:jc w:val="both"/>
              <w:rPr>
                <w:rFonts w:ascii="Arial" w:hAnsi="Arial" w:cs="Arial"/>
                <w:color w:val="FF0000"/>
                <w:lang w:val="en-US" w:eastAsia="zh-CN" w:bidi="ar"/>
              </w:rPr>
            </w:pPr>
          </w:p>
        </w:tc>
      </w:tr>
    </w:tbl>
    <w:p w14:paraId="373CAB40" w14:textId="77777777" w:rsidR="006D3274" w:rsidRDefault="006D3274">
      <w:pPr>
        <w:pStyle w:val="Doc-text2"/>
        <w:ind w:left="0" w:firstLine="0"/>
        <w:rPr>
          <w:rFonts w:eastAsiaTheme="minorEastAsia"/>
          <w:lang w:val="en-US"/>
        </w:rPr>
      </w:pPr>
    </w:p>
    <w:p w14:paraId="2D8292B7" w14:textId="77777777" w:rsidR="006D3274" w:rsidRDefault="004B34C8">
      <w:pPr>
        <w:pStyle w:val="21"/>
      </w:pPr>
      <w:r>
        <w:t>2.2</w:t>
      </w:r>
      <w:r>
        <w:tab/>
        <w:t>Part 2: Intended to progress discussion on agreeable parts</w:t>
      </w:r>
    </w:p>
    <w:p w14:paraId="05432F81" w14:textId="77777777" w:rsidR="006D3274" w:rsidRDefault="004B34C8">
      <w:pPr>
        <w:spacing w:after="0"/>
        <w:jc w:val="both"/>
        <w:rPr>
          <w:rFonts w:ascii="Arial" w:hAnsi="Arial"/>
        </w:rPr>
      </w:pPr>
      <w:r>
        <w:rPr>
          <w:rFonts w:ascii="Arial" w:hAnsi="Arial"/>
        </w:rPr>
        <w:t xml:space="preserve">- To be updated after discussion on part 1 - </w:t>
      </w:r>
    </w:p>
    <w:bookmarkEnd w:id="0"/>
    <w:p w14:paraId="7D82241A" w14:textId="77777777" w:rsidR="006D3274" w:rsidRDefault="004B34C8">
      <w:pPr>
        <w:pStyle w:val="1"/>
      </w:pPr>
      <w:r>
        <w:t>3</w:t>
      </w:r>
      <w:r>
        <w:tab/>
        <w:t>Conclusion</w:t>
      </w:r>
    </w:p>
    <w:p w14:paraId="04AFFB26" w14:textId="77777777" w:rsidR="006D3274" w:rsidRDefault="006D3274">
      <w:pPr>
        <w:pStyle w:val="a6"/>
        <w:rPr>
          <w:lang w:val="en-US"/>
        </w:rPr>
      </w:pPr>
    </w:p>
    <w:p w14:paraId="6E42A476" w14:textId="77777777" w:rsidR="006D3274" w:rsidRDefault="004B34C8">
      <w:pPr>
        <w:spacing w:after="0"/>
        <w:jc w:val="both"/>
        <w:rPr>
          <w:rFonts w:ascii="Arial" w:hAnsi="Arial"/>
          <w:b/>
          <w:lang w:val="en-US"/>
        </w:rPr>
      </w:pPr>
      <w:r>
        <w:rPr>
          <w:rFonts w:ascii="Arial" w:hAnsi="Arial" w:hint="eastAsia"/>
          <w:lang w:eastAsia="zh-CN"/>
        </w:rPr>
        <w:t xml:space="preserve">- To be updated after discussion on part 1 </w:t>
      </w:r>
      <w:r>
        <w:rPr>
          <w:rFonts w:ascii="Arial" w:hAnsi="Arial"/>
        </w:rPr>
        <w:t xml:space="preserve">- </w:t>
      </w:r>
    </w:p>
    <w:p w14:paraId="0DAC43E6" w14:textId="77777777" w:rsidR="006D3274" w:rsidRDefault="004B34C8">
      <w:pPr>
        <w:pStyle w:val="af9"/>
        <w:tabs>
          <w:tab w:val="right" w:leader="dot" w:pos="9629"/>
        </w:tabs>
      </w:pPr>
      <w:r>
        <w:rPr>
          <w:b w:val="0"/>
          <w:bCs/>
          <w:lang w:val="en-US"/>
        </w:rPr>
        <w:fldChar w:fldCharType="begin"/>
      </w:r>
      <w:r>
        <w:rPr>
          <w:bCs/>
          <w:lang w:val="en-US"/>
        </w:rPr>
        <w:instrText xml:space="preserve"> TOC \n \h \z \t "Proposal" \c </w:instrText>
      </w:r>
      <w:r>
        <w:rPr>
          <w:b w:val="0"/>
          <w:bCs/>
          <w:lang w:val="en-US"/>
        </w:rPr>
        <w:fldChar w:fldCharType="separate"/>
      </w:r>
    </w:p>
    <w:p w14:paraId="24B579F1" w14:textId="77777777" w:rsidR="006D3274" w:rsidRDefault="004B34C8">
      <w:pPr>
        <w:pStyle w:val="1"/>
      </w:pPr>
      <w:r>
        <w:rPr>
          <w:b/>
          <w:bCs/>
          <w:lang w:val="en-US"/>
        </w:rPr>
        <w:fldChar w:fldCharType="end"/>
      </w:r>
      <w:r>
        <w:t>4</w:t>
      </w:r>
      <w:r>
        <w:tab/>
        <w:t>References</w:t>
      </w:r>
    </w:p>
    <w:p w14:paraId="6113CC8B" w14:textId="77777777" w:rsidR="006D3274" w:rsidRDefault="00B27E0C">
      <w:pPr>
        <w:pStyle w:val="Doc-title"/>
        <w:numPr>
          <w:ilvl w:val="0"/>
          <w:numId w:val="17"/>
        </w:numPr>
        <w:ind w:left="400" w:hangingChars="200" w:hanging="400"/>
      </w:pPr>
      <w:hyperlink r:id="rId32" w:tooltip="C:Usersmtk65284Documents3GPPtsg_ranWG2_RL2TSGR2_121bis-eDocsR2-2302437.zip" w:history="1">
        <w:r w:rsidR="004B34C8">
          <w:t>R2-2302437</w:t>
        </w:r>
      </w:hyperlink>
      <w:r w:rsidR="004B34C8">
        <w:tab/>
        <w:t>LS on clarification on impact of SRS antenna switching for TDD-FDD band combinations (R4-2303633; contact: Huawei)</w:t>
      </w:r>
      <w:r w:rsidR="004B34C8">
        <w:tab/>
        <w:t>RAN4</w:t>
      </w:r>
      <w:r w:rsidR="004B34C8">
        <w:tab/>
        <w:t>LS in</w:t>
      </w:r>
      <w:r w:rsidR="004B34C8">
        <w:tab/>
        <w:t>Rel-15</w:t>
      </w:r>
      <w:r w:rsidR="004B34C8">
        <w:tab/>
      </w:r>
      <w:proofErr w:type="spellStart"/>
      <w:r w:rsidR="004B34C8">
        <w:t>NR_newRAT</w:t>
      </w:r>
      <w:proofErr w:type="spellEnd"/>
      <w:r w:rsidR="004B34C8">
        <w:t>-Core</w:t>
      </w:r>
      <w:r w:rsidR="004B34C8">
        <w:tab/>
        <w:t>To:RAN1</w:t>
      </w:r>
      <w:r w:rsidR="004B34C8">
        <w:tab/>
        <w:t>Cc:RAN2</w:t>
      </w:r>
    </w:p>
    <w:p w14:paraId="4F9AE0F6" w14:textId="77777777" w:rsidR="006D3274" w:rsidRDefault="00B27E0C">
      <w:pPr>
        <w:pStyle w:val="Doc-title"/>
        <w:numPr>
          <w:ilvl w:val="0"/>
          <w:numId w:val="17"/>
        </w:numPr>
        <w:ind w:left="400" w:hangingChars="200" w:hanging="400"/>
        <w:rPr>
          <w:lang w:val="en-US"/>
        </w:rPr>
      </w:pPr>
      <w:hyperlink r:id="rId33" w:tooltip="C:Usersmtk65284Documents3GPPtsg_ranWG2_RL2TSGR2_121bis-eDocsR2-2303660.zip" w:history="1">
        <w:r w:rsidR="004B34C8">
          <w:rPr>
            <w:lang w:val="en-US"/>
          </w:rPr>
          <w:t>R2-2303660</w:t>
        </w:r>
      </w:hyperlink>
      <w:r w:rsidR="004B34C8">
        <w:rPr>
          <w:lang w:val="en-US"/>
        </w:rPr>
        <w:tab/>
        <w:t>Handling of SRS Tx switching capability</w:t>
      </w:r>
      <w:r w:rsidR="004B34C8">
        <w:rPr>
          <w:lang w:val="en-US"/>
        </w:rPr>
        <w:tab/>
        <w:t>Ericsson</w:t>
      </w:r>
      <w:r w:rsidR="004B34C8">
        <w:rPr>
          <w:lang w:val="en-US"/>
        </w:rPr>
        <w:tab/>
        <w:t>discussion</w:t>
      </w:r>
    </w:p>
    <w:p w14:paraId="03B52FDD" w14:textId="77777777" w:rsidR="006D3274" w:rsidRDefault="00B27E0C">
      <w:pPr>
        <w:pStyle w:val="Doc-title"/>
        <w:numPr>
          <w:ilvl w:val="0"/>
          <w:numId w:val="17"/>
        </w:numPr>
        <w:ind w:left="400" w:hangingChars="200" w:hanging="400"/>
        <w:rPr>
          <w:lang w:val="en-US"/>
        </w:rPr>
      </w:pPr>
      <w:hyperlink r:id="rId34" w:tooltip="C:Usersmtk65284Documents3GPPtsg_ranWG2_RL2TSGR2_121bis-eDocsR2-2303877.zip" w:history="1">
        <w:r w:rsidR="004B34C8">
          <w:rPr>
            <w:lang w:val="en-US"/>
          </w:rPr>
          <w:t>R2-2303877</w:t>
        </w:r>
      </w:hyperlink>
      <w:r w:rsidR="004B34C8">
        <w:rPr>
          <w:lang w:val="en-US"/>
        </w:rPr>
        <w:tab/>
        <w:t>Miscellaneous Correction on UE capability-R15</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Rel-15</w:t>
      </w:r>
      <w:r w:rsidR="004B34C8">
        <w:rPr>
          <w:lang w:val="en-US"/>
        </w:rPr>
        <w:tab/>
        <w:t>38.306</w:t>
      </w:r>
      <w:r w:rsidR="004B34C8">
        <w:rPr>
          <w:lang w:val="en-US"/>
        </w:rPr>
        <w:tab/>
        <w:t>15.20.0</w:t>
      </w:r>
      <w:r w:rsidR="004B34C8">
        <w:rPr>
          <w:lang w:val="en-US"/>
        </w:rPr>
        <w:tab/>
        <w:t>0895</w:t>
      </w:r>
      <w:r w:rsidR="004B34C8">
        <w:rPr>
          <w:lang w:val="en-US"/>
        </w:rPr>
        <w:tab/>
        <w:t>-</w:t>
      </w:r>
      <w:r w:rsidR="004B34C8">
        <w:rPr>
          <w:lang w:val="en-US"/>
        </w:rPr>
        <w:tab/>
        <w:t>F</w:t>
      </w:r>
      <w:r w:rsidR="004B34C8">
        <w:rPr>
          <w:lang w:val="en-US"/>
        </w:rPr>
        <w:tab/>
      </w:r>
      <w:proofErr w:type="spellStart"/>
      <w:r w:rsidR="004B34C8">
        <w:rPr>
          <w:lang w:val="en-US"/>
        </w:rPr>
        <w:t>NR_newRAT</w:t>
      </w:r>
      <w:proofErr w:type="spellEnd"/>
      <w:r w:rsidR="004B34C8">
        <w:rPr>
          <w:lang w:val="en-US"/>
        </w:rPr>
        <w:t>-Core</w:t>
      </w:r>
    </w:p>
    <w:p w14:paraId="58F9D360" w14:textId="77777777" w:rsidR="006D3274" w:rsidRDefault="00B27E0C">
      <w:pPr>
        <w:pStyle w:val="Doc-title"/>
        <w:numPr>
          <w:ilvl w:val="0"/>
          <w:numId w:val="17"/>
        </w:numPr>
        <w:ind w:left="400" w:hangingChars="200" w:hanging="400"/>
        <w:rPr>
          <w:lang w:val="en-US"/>
        </w:rPr>
      </w:pPr>
      <w:hyperlink r:id="rId35" w:tooltip="C:Usersmtk65284Documents3GPPtsg_ranWG2_RL2TSGR2_121bis-eDocsR2-2303878.zip" w:history="1">
        <w:r w:rsidR="004B34C8">
          <w:rPr>
            <w:lang w:val="en-US"/>
          </w:rPr>
          <w:t>R2-2303878</w:t>
        </w:r>
      </w:hyperlink>
      <w:r w:rsidR="004B34C8">
        <w:rPr>
          <w:lang w:val="en-US"/>
        </w:rPr>
        <w:tab/>
        <w:t>Miscellaneous Correction on UE capability-R16</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Rel-16</w:t>
      </w:r>
      <w:r w:rsidR="004B34C8">
        <w:rPr>
          <w:lang w:val="en-US"/>
        </w:rPr>
        <w:tab/>
        <w:t>38.306</w:t>
      </w:r>
      <w:r w:rsidR="004B34C8">
        <w:rPr>
          <w:lang w:val="en-US"/>
        </w:rPr>
        <w:tab/>
        <w:t>16.12.0</w:t>
      </w:r>
      <w:r w:rsidR="004B34C8">
        <w:rPr>
          <w:lang w:val="en-US"/>
        </w:rPr>
        <w:tab/>
        <w:t>0896</w:t>
      </w:r>
      <w:r w:rsidR="004B34C8">
        <w:rPr>
          <w:lang w:val="en-US"/>
        </w:rPr>
        <w:tab/>
        <w:t>-</w:t>
      </w:r>
      <w:r w:rsidR="004B34C8">
        <w:rPr>
          <w:lang w:val="en-US"/>
        </w:rPr>
        <w:tab/>
        <w:t>A</w:t>
      </w:r>
      <w:r w:rsidR="004B34C8">
        <w:rPr>
          <w:lang w:val="en-US"/>
        </w:rPr>
        <w:tab/>
      </w:r>
      <w:proofErr w:type="spellStart"/>
      <w:r w:rsidR="004B34C8">
        <w:rPr>
          <w:lang w:val="en-US"/>
        </w:rPr>
        <w:t>NR_newRAT</w:t>
      </w:r>
      <w:proofErr w:type="spellEnd"/>
      <w:r w:rsidR="004B34C8">
        <w:rPr>
          <w:lang w:val="en-US"/>
        </w:rPr>
        <w:t>-Core</w:t>
      </w:r>
    </w:p>
    <w:p w14:paraId="032EFC85" w14:textId="77777777" w:rsidR="006D3274" w:rsidRDefault="00B27E0C">
      <w:pPr>
        <w:pStyle w:val="Doc-title"/>
        <w:numPr>
          <w:ilvl w:val="0"/>
          <w:numId w:val="17"/>
        </w:numPr>
        <w:ind w:left="400" w:hangingChars="200" w:hanging="400"/>
        <w:rPr>
          <w:lang w:val="en-US"/>
        </w:rPr>
      </w:pPr>
      <w:hyperlink r:id="rId36" w:tooltip="C:Usersmtk65284Documents3GPPtsg_ranWG2_RL2TSGR2_121bis-eDocsR2-2303879.zip" w:history="1">
        <w:r w:rsidR="004B34C8">
          <w:rPr>
            <w:lang w:val="en-US"/>
          </w:rPr>
          <w:t>R2-2303879</w:t>
        </w:r>
      </w:hyperlink>
      <w:r w:rsidR="004B34C8">
        <w:rPr>
          <w:lang w:val="en-US"/>
        </w:rPr>
        <w:tab/>
        <w:t>Miscellaneous Correction on UE capability-R17</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Rel-17</w:t>
      </w:r>
      <w:r w:rsidR="004B34C8">
        <w:rPr>
          <w:lang w:val="en-US"/>
        </w:rPr>
        <w:tab/>
        <w:t>38.306</w:t>
      </w:r>
      <w:r w:rsidR="004B34C8">
        <w:rPr>
          <w:lang w:val="en-US"/>
        </w:rPr>
        <w:tab/>
        <w:t>17.4.0</w:t>
      </w:r>
      <w:r w:rsidR="004B34C8">
        <w:rPr>
          <w:lang w:val="en-US"/>
        </w:rPr>
        <w:tab/>
        <w:t>0897</w:t>
      </w:r>
      <w:r w:rsidR="004B34C8">
        <w:rPr>
          <w:lang w:val="en-US"/>
        </w:rPr>
        <w:tab/>
        <w:t>-</w:t>
      </w:r>
      <w:r w:rsidR="004B34C8">
        <w:rPr>
          <w:lang w:val="en-US"/>
        </w:rPr>
        <w:tab/>
        <w:t>A</w:t>
      </w:r>
      <w:r w:rsidR="004B34C8">
        <w:rPr>
          <w:lang w:val="en-US"/>
        </w:rPr>
        <w:tab/>
      </w:r>
      <w:proofErr w:type="spellStart"/>
      <w:r w:rsidR="004B34C8">
        <w:rPr>
          <w:lang w:val="en-US"/>
        </w:rPr>
        <w:t>NR_newRAT</w:t>
      </w:r>
      <w:proofErr w:type="spellEnd"/>
      <w:r w:rsidR="004B34C8">
        <w:rPr>
          <w:lang w:val="en-US"/>
        </w:rPr>
        <w:t>-Core</w:t>
      </w:r>
    </w:p>
    <w:p w14:paraId="3C9A2A59" w14:textId="77777777" w:rsidR="006D3274" w:rsidRDefault="00B27E0C">
      <w:pPr>
        <w:pStyle w:val="Doc-title"/>
        <w:numPr>
          <w:ilvl w:val="0"/>
          <w:numId w:val="17"/>
        </w:numPr>
        <w:ind w:left="400" w:hangingChars="200" w:hanging="400"/>
        <w:rPr>
          <w:lang w:val="en-US"/>
        </w:rPr>
      </w:pPr>
      <w:hyperlink r:id="rId37" w:tooltip="C:Usersmtk65284Documents3GPPtsg_ranWG2_RL2TSGR2_121bis-eDocsR2-2303880.zip" w:history="1">
        <w:r w:rsidR="004B34C8">
          <w:rPr>
            <w:lang w:val="en-US"/>
          </w:rPr>
          <w:t>R2-2303880</w:t>
        </w:r>
      </w:hyperlink>
      <w:r w:rsidR="004B34C8">
        <w:rPr>
          <w:lang w:val="en-US"/>
        </w:rPr>
        <w:tab/>
        <w:t>Correction on PDCCH Blind Detection-R16</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Rel-16</w:t>
      </w:r>
      <w:r w:rsidR="004B34C8">
        <w:rPr>
          <w:lang w:val="en-US"/>
        </w:rPr>
        <w:tab/>
        <w:t>38.306</w:t>
      </w:r>
      <w:r w:rsidR="004B34C8">
        <w:rPr>
          <w:lang w:val="en-US"/>
        </w:rPr>
        <w:tab/>
        <w:t>16.12.0</w:t>
      </w:r>
      <w:r w:rsidR="004B34C8">
        <w:rPr>
          <w:lang w:val="en-US"/>
        </w:rPr>
        <w:tab/>
        <w:t>0898</w:t>
      </w:r>
      <w:r w:rsidR="004B34C8">
        <w:rPr>
          <w:lang w:val="en-US"/>
        </w:rPr>
        <w:tab/>
        <w:t>-</w:t>
      </w:r>
      <w:r w:rsidR="004B34C8">
        <w:rPr>
          <w:lang w:val="en-US"/>
        </w:rPr>
        <w:tab/>
        <w:t>F</w:t>
      </w:r>
      <w:r w:rsidR="004B34C8">
        <w:rPr>
          <w:lang w:val="en-US"/>
        </w:rPr>
        <w:tab/>
        <w:t>NR_L1enh_URLLC</w:t>
      </w:r>
    </w:p>
    <w:p w14:paraId="01575C60" w14:textId="77777777" w:rsidR="006D3274" w:rsidRDefault="00B27E0C">
      <w:pPr>
        <w:pStyle w:val="Doc-title"/>
        <w:numPr>
          <w:ilvl w:val="0"/>
          <w:numId w:val="17"/>
        </w:numPr>
        <w:ind w:left="400" w:hangingChars="200" w:hanging="400"/>
        <w:rPr>
          <w:lang w:val="en-US"/>
        </w:rPr>
      </w:pPr>
      <w:hyperlink r:id="rId38" w:tooltip="C:Usersmtk65284Documents3GPPtsg_ranWG2_RL2TSGR2_121bis-eDocsR2-2303881.zip" w:history="1">
        <w:r w:rsidR="004B34C8">
          <w:rPr>
            <w:lang w:val="en-US"/>
          </w:rPr>
          <w:t>R2-2303881</w:t>
        </w:r>
      </w:hyperlink>
      <w:r w:rsidR="004B34C8">
        <w:rPr>
          <w:lang w:val="en-US"/>
        </w:rPr>
        <w:tab/>
        <w:t>Correction on PDCCH Blind Detection-R17</w:t>
      </w:r>
      <w:r w:rsidR="004B34C8">
        <w:rPr>
          <w:lang w:val="en-US"/>
        </w:rPr>
        <w:tab/>
        <w:t xml:space="preserve">ZTE Corporation, </w:t>
      </w:r>
      <w:proofErr w:type="spellStart"/>
      <w:r w:rsidR="004B34C8">
        <w:rPr>
          <w:lang w:val="en-US"/>
        </w:rPr>
        <w:t>Sanechips</w:t>
      </w:r>
      <w:proofErr w:type="spellEnd"/>
      <w:r w:rsidR="004B34C8">
        <w:rPr>
          <w:lang w:val="en-US"/>
        </w:rPr>
        <w:tab/>
        <w:t>CR</w:t>
      </w:r>
      <w:r w:rsidR="004B34C8">
        <w:rPr>
          <w:lang w:val="en-US"/>
        </w:rPr>
        <w:tab/>
        <w:t>Rel-17</w:t>
      </w:r>
      <w:r w:rsidR="004B34C8">
        <w:rPr>
          <w:lang w:val="en-US"/>
        </w:rPr>
        <w:tab/>
        <w:t>38.306</w:t>
      </w:r>
      <w:r w:rsidR="004B34C8">
        <w:rPr>
          <w:lang w:val="en-US"/>
        </w:rPr>
        <w:tab/>
        <w:t>17.4.0</w:t>
      </w:r>
      <w:r w:rsidR="004B34C8">
        <w:rPr>
          <w:lang w:val="en-US"/>
        </w:rPr>
        <w:tab/>
        <w:t>0899</w:t>
      </w:r>
      <w:r w:rsidR="004B34C8">
        <w:rPr>
          <w:lang w:val="en-US"/>
        </w:rPr>
        <w:tab/>
        <w:t>-</w:t>
      </w:r>
      <w:r w:rsidR="004B34C8">
        <w:rPr>
          <w:lang w:val="en-US"/>
        </w:rPr>
        <w:tab/>
        <w:t>A</w:t>
      </w:r>
      <w:r w:rsidR="004B34C8">
        <w:rPr>
          <w:lang w:val="en-US"/>
        </w:rPr>
        <w:tab/>
        <w:t>NR_L1enh_URLLC</w:t>
      </w:r>
    </w:p>
    <w:bookmarkStart w:id="1" w:name="_Hlk131792521"/>
    <w:p w14:paraId="0F7F704C" w14:textId="77777777" w:rsidR="006D3274" w:rsidRDefault="004B34C8">
      <w:pPr>
        <w:pStyle w:val="Doc-title"/>
        <w:numPr>
          <w:ilvl w:val="0"/>
          <w:numId w:val="17"/>
        </w:numPr>
        <w:ind w:left="400" w:hangingChars="200" w:hanging="400"/>
      </w:pPr>
      <w:r>
        <w:fldChar w:fldCharType="begin"/>
      </w:r>
      <w:r>
        <w:instrText xml:space="preserve"> HYPERLINK "C:\\Users\\mtk65284\\Documents\\3GPP\\tsg_ran\\WG2_RL2\\TSGR2_121bis-e\\Docs\\R2-2304161.zip" \o "C:\Users\mtk65284\Documents\3GPP\tsg_ran\WG2_RL2\TSGR2_121bis-e\Docs\R2-2304161.zip" </w:instrText>
      </w:r>
      <w:r>
        <w:fldChar w:fldCharType="separate"/>
      </w:r>
      <w:r>
        <w:t>R2-2304161</w:t>
      </w:r>
      <w:r>
        <w:fldChar w:fldCharType="end"/>
      </w:r>
      <w:r>
        <w:tab/>
        <w:t xml:space="preserve">Correction on </w:t>
      </w:r>
      <w:proofErr w:type="spellStart"/>
      <w:r>
        <w:t>pusch-RepetitionTypeB</w:t>
      </w:r>
      <w:proofErr w:type="spellEnd"/>
      <w:r>
        <w:t xml:space="preserve"> capability</w:t>
      </w:r>
      <w:r>
        <w:tab/>
        <w:t xml:space="preserve">Huawei, </w:t>
      </w:r>
      <w:proofErr w:type="spellStart"/>
      <w:r>
        <w:t>HiSilicon</w:t>
      </w:r>
      <w:proofErr w:type="spellEnd"/>
      <w:r>
        <w:tab/>
        <w:t>CR</w:t>
      </w:r>
      <w:bookmarkEnd w:id="1"/>
      <w:r>
        <w:tab/>
        <w:t>Rel-16</w:t>
      </w:r>
      <w:r>
        <w:tab/>
        <w:t>38.306</w:t>
      </w:r>
      <w:r>
        <w:tab/>
        <w:t>16.12.0</w:t>
      </w:r>
      <w:r>
        <w:tab/>
        <w:t>0901</w:t>
      </w:r>
      <w:r>
        <w:tab/>
        <w:t>-</w:t>
      </w:r>
      <w:r>
        <w:tab/>
        <w:t>F</w:t>
      </w:r>
      <w:r>
        <w:tab/>
        <w:t>NR_L1enh_URLLC-Core</w:t>
      </w:r>
    </w:p>
    <w:p w14:paraId="2703C78A" w14:textId="77777777" w:rsidR="006D3274" w:rsidRDefault="00B27E0C">
      <w:pPr>
        <w:pStyle w:val="Doc-title"/>
        <w:numPr>
          <w:ilvl w:val="0"/>
          <w:numId w:val="17"/>
        </w:numPr>
        <w:ind w:left="400" w:hangingChars="200" w:hanging="400"/>
      </w:pPr>
      <w:hyperlink r:id="rId39" w:tooltip="C:Usersmtk65284Documents3GPPtsg_ranWG2_RL2TSGR2_121bis-eDocsR2-2304162.zip" w:history="1">
        <w:r w:rsidR="004B34C8">
          <w:t>R2-2304162</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Rel-17</w:t>
      </w:r>
      <w:r w:rsidR="004B34C8">
        <w:tab/>
        <w:t>38.306</w:t>
      </w:r>
      <w:r w:rsidR="004B34C8">
        <w:tab/>
        <w:t>17.4.0</w:t>
      </w:r>
      <w:r w:rsidR="004B34C8">
        <w:tab/>
        <w:t>0902</w:t>
      </w:r>
      <w:r w:rsidR="004B34C8">
        <w:tab/>
        <w:t>-</w:t>
      </w:r>
      <w:r w:rsidR="004B34C8">
        <w:tab/>
        <w:t>A</w:t>
      </w:r>
      <w:r w:rsidR="004B34C8">
        <w:tab/>
        <w:t>NR_L1enh_URLLC-Core</w:t>
      </w:r>
    </w:p>
    <w:p w14:paraId="570AB363" w14:textId="77777777" w:rsidR="006D3274" w:rsidRDefault="00B27E0C">
      <w:pPr>
        <w:pStyle w:val="Doc-title"/>
        <w:numPr>
          <w:ilvl w:val="0"/>
          <w:numId w:val="17"/>
        </w:numPr>
        <w:ind w:left="400" w:hangingChars="200" w:hanging="400"/>
      </w:pPr>
      <w:hyperlink r:id="rId40" w:tooltip="C:Usersmtk65284Documents3GPPtsg_ranWG2_RL2TSGR2_121bis-eDocsR2-2304163.zip" w:history="1">
        <w:r w:rsidR="004B34C8">
          <w:t>R2-2304163</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Rel-16</w:t>
      </w:r>
      <w:r w:rsidR="004B34C8">
        <w:tab/>
        <w:t>38.331</w:t>
      </w:r>
      <w:r w:rsidR="004B34C8">
        <w:tab/>
        <w:t>16.12.0</w:t>
      </w:r>
      <w:r w:rsidR="004B34C8">
        <w:tab/>
        <w:t>4059</w:t>
      </w:r>
      <w:r w:rsidR="004B34C8">
        <w:tab/>
        <w:t>-</w:t>
      </w:r>
      <w:r w:rsidR="004B34C8">
        <w:tab/>
        <w:t>F</w:t>
      </w:r>
      <w:r w:rsidR="004B34C8">
        <w:tab/>
        <w:t>NR_L1enh_URLLC-Core</w:t>
      </w:r>
    </w:p>
    <w:p w14:paraId="5090D2A4" w14:textId="77777777" w:rsidR="006D3274" w:rsidRDefault="00B27E0C">
      <w:pPr>
        <w:pStyle w:val="Doc-title"/>
        <w:numPr>
          <w:ilvl w:val="0"/>
          <w:numId w:val="17"/>
        </w:numPr>
        <w:ind w:left="400" w:hangingChars="200" w:hanging="400"/>
      </w:pPr>
      <w:hyperlink r:id="rId41" w:tooltip="C:Usersmtk65284Documents3GPPtsg_ranWG2_RL2TSGR2_121bis-eDocsR2-2304164.zip" w:history="1">
        <w:r w:rsidR="004B34C8">
          <w:t>R2-2304164</w:t>
        </w:r>
      </w:hyperlink>
      <w:r w:rsidR="004B34C8">
        <w:tab/>
        <w:t xml:space="preserve">Correction on </w:t>
      </w:r>
      <w:proofErr w:type="spellStart"/>
      <w:r w:rsidR="004B34C8">
        <w:t>pusch-RepetitionTypeB</w:t>
      </w:r>
      <w:proofErr w:type="spellEnd"/>
      <w:r w:rsidR="004B34C8">
        <w:t xml:space="preserve"> capability</w:t>
      </w:r>
      <w:r w:rsidR="004B34C8">
        <w:tab/>
        <w:t xml:space="preserve">Huawei, </w:t>
      </w:r>
      <w:proofErr w:type="spellStart"/>
      <w:r w:rsidR="004B34C8">
        <w:t>HiSilicon</w:t>
      </w:r>
      <w:proofErr w:type="spellEnd"/>
      <w:r w:rsidR="004B34C8">
        <w:tab/>
        <w:t>CR</w:t>
      </w:r>
      <w:r w:rsidR="004B34C8">
        <w:tab/>
        <w:t>Rel-17</w:t>
      </w:r>
      <w:r w:rsidR="004B34C8">
        <w:tab/>
        <w:t>38.331</w:t>
      </w:r>
      <w:r w:rsidR="004B34C8">
        <w:tab/>
        <w:t>17.4.0</w:t>
      </w:r>
      <w:r w:rsidR="004B34C8">
        <w:tab/>
        <w:t>4060</w:t>
      </w:r>
      <w:r w:rsidR="004B34C8">
        <w:tab/>
        <w:t>-</w:t>
      </w:r>
      <w:r w:rsidR="004B34C8">
        <w:tab/>
        <w:t>A</w:t>
      </w:r>
      <w:r w:rsidR="004B34C8">
        <w:tab/>
        <w:t>NR_L1enh_URLLC-Core</w:t>
      </w:r>
    </w:p>
    <w:p w14:paraId="5EEDAE80" w14:textId="77777777" w:rsidR="006D3274" w:rsidRDefault="00B27E0C">
      <w:pPr>
        <w:pStyle w:val="Doc-title"/>
        <w:numPr>
          <w:ilvl w:val="0"/>
          <w:numId w:val="17"/>
        </w:numPr>
        <w:ind w:left="400" w:hangingChars="200" w:hanging="400"/>
      </w:pPr>
      <w:hyperlink r:id="rId42" w:tooltip="C:Usersmtk65284Documents3GPPtsg_ranWG2_RL2TSGR2_121bis-eDocsR2-2304165.zip" w:history="1">
        <w:r w:rsidR="004B34C8">
          <w:t>R2-2304165</w:t>
        </w:r>
      </w:hyperlink>
      <w:r w:rsidR="004B34C8">
        <w:tab/>
        <w:t>Corrections on NR-DC capabilities</w:t>
      </w:r>
      <w:r w:rsidR="004B34C8">
        <w:tab/>
        <w:t xml:space="preserve">Huawei, </w:t>
      </w:r>
      <w:proofErr w:type="spellStart"/>
      <w:r w:rsidR="004B34C8">
        <w:t>HiSilicon</w:t>
      </w:r>
      <w:proofErr w:type="spellEnd"/>
      <w:r w:rsidR="004B34C8">
        <w:tab/>
        <w:t>CR</w:t>
      </w:r>
      <w:r w:rsidR="004B34C8">
        <w:tab/>
        <w:t>Rel-16</w:t>
      </w:r>
      <w:r w:rsidR="004B34C8">
        <w:tab/>
        <w:t>38.306</w:t>
      </w:r>
      <w:r w:rsidR="004B34C8">
        <w:tab/>
        <w:t>16.12.0</w:t>
      </w:r>
      <w:r w:rsidR="004B34C8">
        <w:tab/>
        <w:t>0903</w:t>
      </w:r>
      <w:r w:rsidR="004B34C8">
        <w:tab/>
        <w:t>-</w:t>
      </w:r>
      <w:r w:rsidR="004B34C8">
        <w:tab/>
        <w:t>F</w:t>
      </w:r>
      <w:r w:rsidR="004B34C8">
        <w:tab/>
      </w:r>
      <w:proofErr w:type="spellStart"/>
      <w:r w:rsidR="004B34C8">
        <w:t>LTE_NR_DC_CA_enh</w:t>
      </w:r>
      <w:proofErr w:type="spellEnd"/>
      <w:r w:rsidR="004B34C8">
        <w:t>-Core</w:t>
      </w:r>
    </w:p>
    <w:p w14:paraId="5F4C44EE" w14:textId="77777777" w:rsidR="006D3274" w:rsidRDefault="00B27E0C">
      <w:pPr>
        <w:pStyle w:val="Doc-title"/>
        <w:numPr>
          <w:ilvl w:val="0"/>
          <w:numId w:val="17"/>
        </w:numPr>
        <w:ind w:left="400" w:hangingChars="200" w:hanging="400"/>
      </w:pPr>
      <w:hyperlink r:id="rId43" w:tooltip="C:Usersmtk65284Documents3GPPtsg_ranWG2_RL2TSGR2_121bis-eDocsR2-2304166.zip" w:history="1">
        <w:r w:rsidR="004B34C8">
          <w:t>R2-2304166</w:t>
        </w:r>
      </w:hyperlink>
      <w:r w:rsidR="004B34C8">
        <w:tab/>
        <w:t>Corrections on NR-DC capabilities</w:t>
      </w:r>
      <w:r w:rsidR="004B34C8">
        <w:tab/>
        <w:t xml:space="preserve">Huawei, </w:t>
      </w:r>
      <w:proofErr w:type="spellStart"/>
      <w:r w:rsidR="004B34C8">
        <w:t>HiSilicon</w:t>
      </w:r>
      <w:proofErr w:type="spellEnd"/>
      <w:r w:rsidR="004B34C8">
        <w:tab/>
        <w:t>CR</w:t>
      </w:r>
      <w:r w:rsidR="004B34C8">
        <w:tab/>
        <w:t>Rel-17</w:t>
      </w:r>
      <w:r w:rsidR="004B34C8">
        <w:tab/>
        <w:t>38.306</w:t>
      </w:r>
      <w:r w:rsidR="004B34C8">
        <w:tab/>
        <w:t>17.4.0</w:t>
      </w:r>
      <w:r w:rsidR="004B34C8">
        <w:tab/>
        <w:t>0904</w:t>
      </w:r>
      <w:r w:rsidR="004B34C8">
        <w:tab/>
        <w:t>-</w:t>
      </w:r>
      <w:r w:rsidR="004B34C8">
        <w:tab/>
        <w:t>A</w:t>
      </w:r>
      <w:r w:rsidR="004B34C8">
        <w:tab/>
      </w:r>
      <w:proofErr w:type="spellStart"/>
      <w:r w:rsidR="004B34C8">
        <w:t>LTE_NR_DC_CA_enh</w:t>
      </w:r>
      <w:proofErr w:type="spellEnd"/>
      <w:r w:rsidR="004B34C8">
        <w:t>-Core</w:t>
      </w:r>
    </w:p>
    <w:p w14:paraId="0BFD55E6" w14:textId="77777777" w:rsidR="006D3274" w:rsidRDefault="006D3274">
      <w:pPr>
        <w:rPr>
          <w:b/>
          <w:sz w:val="22"/>
          <w:szCs w:val="22"/>
        </w:rPr>
      </w:pPr>
    </w:p>
    <w:p w14:paraId="10D52090" w14:textId="77777777" w:rsidR="006D3274" w:rsidRDefault="006D3274">
      <w:pPr>
        <w:pStyle w:val="Doc-text2"/>
        <w:rPr>
          <w:lang w:val="en-US"/>
        </w:rPr>
      </w:pPr>
    </w:p>
    <w:sectPr w:rsidR="006D327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2A418" w14:textId="77777777" w:rsidR="00B27E0C" w:rsidRDefault="00B27E0C">
      <w:pPr>
        <w:spacing w:line="240" w:lineRule="auto"/>
      </w:pPr>
      <w:r>
        <w:separator/>
      </w:r>
    </w:p>
  </w:endnote>
  <w:endnote w:type="continuationSeparator" w:id="0">
    <w:p w14:paraId="11E12E4A" w14:textId="77777777" w:rsidR="00B27E0C" w:rsidRDefault="00B27E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Gothic"/>
    <w:charset w:val="80"/>
    <w:family w:val="roman"/>
    <w:pitch w:val="variable"/>
    <w:sig w:usb0="800002E7" w:usb1="2AC7FCFF" w:usb2="00000012" w:usb3="00000000" w:csb0="000200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2C2E1" w14:textId="77777777" w:rsidR="00B27E0C" w:rsidRDefault="00B27E0C">
      <w:pPr>
        <w:spacing w:after="0"/>
      </w:pPr>
      <w:r>
        <w:separator/>
      </w:r>
    </w:p>
  </w:footnote>
  <w:footnote w:type="continuationSeparator" w:id="0">
    <w:p w14:paraId="2706F521" w14:textId="77777777" w:rsidR="00B27E0C" w:rsidRDefault="00B27E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4B6D695"/>
    <w:multiLevelType w:val="singleLevel"/>
    <w:tmpl w:val="D4B6D695"/>
    <w:lvl w:ilvl="0">
      <w:start w:val="5"/>
      <w:numFmt w:val="upperLetter"/>
      <w:lvlText w:val="%1."/>
      <w:lvlJc w:val="left"/>
      <w:pPr>
        <w:tabs>
          <w:tab w:val="left" w:pos="312"/>
        </w:tabs>
      </w:pPr>
    </w:lvl>
  </w:abstractNum>
  <w:abstractNum w:abstractNumId="1" w15:restartNumberingAfterBreak="0">
    <w:nsid w:val="FFFFFF7E"/>
    <w:multiLevelType w:val="singleLevel"/>
    <w:tmpl w:val="FFFFFF7E"/>
    <w:lvl w:ilvl="0">
      <w:start w:val="1"/>
      <w:numFmt w:val="lowerRoman"/>
      <w:pStyle w:val="3"/>
      <w:lvlText w:val="%1."/>
      <w:lvlJc w:val="right"/>
      <w:pPr>
        <w:ind w:left="926" w:hanging="360"/>
      </w:pPr>
    </w:lvl>
  </w:abstractNum>
  <w:abstractNum w:abstractNumId="2" w15:restartNumberingAfterBreak="0">
    <w:nsid w:val="0F847706"/>
    <w:multiLevelType w:val="multilevel"/>
    <w:tmpl w:val="0F847706"/>
    <w:lvl w:ilvl="0">
      <w:start w:val="1"/>
      <w:numFmt w:val="bullet"/>
      <w:pStyle w:val="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 w15:restartNumberingAfterBreak="0">
    <w:nsid w:val="20396CDA"/>
    <w:multiLevelType w:val="multilevel"/>
    <w:tmpl w:val="20396CDA"/>
    <w:lvl w:ilvl="0">
      <w:start w:val="1"/>
      <w:numFmt w:val="bullet"/>
      <w:pStyle w:val="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 w15:restartNumberingAfterBreak="0">
    <w:nsid w:val="275A7442"/>
    <w:multiLevelType w:val="multilevel"/>
    <w:tmpl w:val="275A7442"/>
    <w:lvl w:ilvl="0">
      <w:start w:val="1"/>
      <w:numFmt w:val="bullet"/>
      <w:pStyle w:val="30"/>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5" w15:restartNumberingAfterBreak="0">
    <w:nsid w:val="31456EBA"/>
    <w:multiLevelType w:val="multilevel"/>
    <w:tmpl w:val="31456EBA"/>
    <w:lvl w:ilvl="0">
      <w:start w:val="1"/>
      <w:numFmt w:val="decimal"/>
      <w:lvlText w:val="[%1]"/>
      <w:lvlJc w:val="left"/>
      <w:pPr>
        <w:ind w:left="720" w:hanging="360"/>
      </w:pPr>
      <w:rPr>
        <w:rFonts w:hint="default"/>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3EA44FF"/>
    <w:multiLevelType w:val="multilevel"/>
    <w:tmpl w:val="33EA44FF"/>
    <w:lvl w:ilvl="0">
      <w:start w:val="1"/>
      <w:numFmt w:val="decimal"/>
      <w:pStyle w:val="a"/>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7" w15:restartNumberingAfterBreak="0">
    <w:nsid w:val="3AA46647"/>
    <w:multiLevelType w:val="multilevel"/>
    <w:tmpl w:val="3AA46647"/>
    <w:lvl w:ilvl="0">
      <w:start w:val="1"/>
      <w:numFmt w:val="decimal"/>
      <w:pStyle w:val="Proposal"/>
      <w:lvlText w:val="Proposal %1"/>
      <w:lvlJc w:val="left"/>
      <w:pPr>
        <w:tabs>
          <w:tab w:val="left" w:pos="6549"/>
        </w:tabs>
        <w:ind w:left="6549"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3FE305C9"/>
    <w:multiLevelType w:val="multilevel"/>
    <w:tmpl w:val="3FE305C9"/>
    <w:lvl w:ilvl="0">
      <w:start w:val="2"/>
      <w:numFmt w:val="decimal"/>
      <w:lvlText w:val="%1"/>
      <w:lvlJc w:val="left"/>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0" w15:restartNumberingAfterBreak="0">
    <w:nsid w:val="500DBF0B"/>
    <w:multiLevelType w:val="singleLevel"/>
    <w:tmpl w:val="500DBF0B"/>
    <w:lvl w:ilvl="0">
      <w:start w:val="1"/>
      <w:numFmt w:val="bullet"/>
      <w:lvlText w:val=""/>
      <w:lvlJc w:val="left"/>
      <w:pPr>
        <w:ind w:left="420" w:hanging="420"/>
      </w:pPr>
      <w:rPr>
        <w:rFonts w:ascii="Wingdings" w:hAnsi="Wingdings" w:hint="default"/>
      </w:r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BDE1D10"/>
    <w:multiLevelType w:val="multilevel"/>
    <w:tmpl w:val="5BDE1D10"/>
    <w:lvl w:ilvl="0">
      <w:start w:val="1"/>
      <w:numFmt w:val="bullet"/>
      <w:pStyle w:val="a0"/>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6E4C234E"/>
    <w:multiLevelType w:val="multilevel"/>
    <w:tmpl w:val="6E4C234E"/>
    <w:lvl w:ilvl="0">
      <w:start w:val="1"/>
      <w:numFmt w:val="lowerLetter"/>
      <w:pStyle w:val="20"/>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70146DC0"/>
    <w:multiLevelType w:val="multilevel"/>
    <w:tmpl w:val="70146DC0"/>
    <w:lvl w:ilvl="0">
      <w:start w:val="1"/>
      <w:numFmt w:val="bullet"/>
      <w:pStyle w:val="Agreement"/>
      <w:lvlText w:val=""/>
      <w:lvlJc w:val="left"/>
      <w:pPr>
        <w:tabs>
          <w:tab w:val="left" w:pos="2333"/>
        </w:tabs>
        <w:ind w:left="2333" w:hanging="360"/>
      </w:pPr>
      <w:rPr>
        <w:rFonts w:ascii="Symbol" w:hAnsi="Symbol" w:hint="default"/>
        <w:b/>
        <w:i w:val="0"/>
        <w:color w:val="auto"/>
        <w:sz w:val="22"/>
      </w:rPr>
    </w:lvl>
    <w:lvl w:ilvl="1">
      <w:start w:val="1"/>
      <w:numFmt w:val="bullet"/>
      <w:lvlText w:val="o"/>
      <w:lvlJc w:val="left"/>
      <w:pPr>
        <w:tabs>
          <w:tab w:val="left" w:pos="2154"/>
        </w:tabs>
        <w:ind w:left="2154" w:hanging="360"/>
      </w:pPr>
      <w:rPr>
        <w:rFonts w:ascii="Courier New" w:hAnsi="Courier New" w:cs="Courier New" w:hint="default"/>
      </w:rPr>
    </w:lvl>
    <w:lvl w:ilvl="2">
      <w:start w:val="1"/>
      <w:numFmt w:val="bullet"/>
      <w:lvlText w:val=""/>
      <w:lvlJc w:val="left"/>
      <w:pPr>
        <w:tabs>
          <w:tab w:val="left" w:pos="2874"/>
        </w:tabs>
        <w:ind w:left="2874" w:hanging="360"/>
      </w:pPr>
      <w:rPr>
        <w:rFonts w:ascii="Wingdings" w:hAnsi="Wingdings" w:hint="default"/>
      </w:rPr>
    </w:lvl>
    <w:lvl w:ilvl="3">
      <w:start w:val="1"/>
      <w:numFmt w:val="bullet"/>
      <w:lvlText w:val=""/>
      <w:lvlJc w:val="left"/>
      <w:pPr>
        <w:tabs>
          <w:tab w:val="left" w:pos="3594"/>
        </w:tabs>
        <w:ind w:left="3594" w:hanging="360"/>
      </w:pPr>
      <w:rPr>
        <w:rFonts w:ascii="Symbol" w:hAnsi="Symbol" w:hint="default"/>
      </w:rPr>
    </w:lvl>
    <w:lvl w:ilvl="4">
      <w:start w:val="1"/>
      <w:numFmt w:val="bullet"/>
      <w:lvlText w:val="o"/>
      <w:lvlJc w:val="left"/>
      <w:pPr>
        <w:tabs>
          <w:tab w:val="left" w:pos="4314"/>
        </w:tabs>
        <w:ind w:left="4314" w:hanging="360"/>
      </w:pPr>
      <w:rPr>
        <w:rFonts w:ascii="Courier New" w:hAnsi="Courier New" w:cs="Courier New" w:hint="default"/>
      </w:rPr>
    </w:lvl>
    <w:lvl w:ilvl="5">
      <w:start w:val="1"/>
      <w:numFmt w:val="bullet"/>
      <w:lvlText w:val=""/>
      <w:lvlJc w:val="left"/>
      <w:pPr>
        <w:tabs>
          <w:tab w:val="left" w:pos="5034"/>
        </w:tabs>
        <w:ind w:left="5034" w:hanging="360"/>
      </w:pPr>
      <w:rPr>
        <w:rFonts w:ascii="Wingdings" w:hAnsi="Wingdings" w:hint="default"/>
      </w:rPr>
    </w:lvl>
    <w:lvl w:ilvl="6">
      <w:start w:val="1"/>
      <w:numFmt w:val="bullet"/>
      <w:lvlText w:val=""/>
      <w:lvlJc w:val="left"/>
      <w:pPr>
        <w:tabs>
          <w:tab w:val="left" w:pos="5754"/>
        </w:tabs>
        <w:ind w:left="5754" w:hanging="360"/>
      </w:pPr>
      <w:rPr>
        <w:rFonts w:ascii="Symbol" w:hAnsi="Symbol" w:hint="default"/>
      </w:rPr>
    </w:lvl>
    <w:lvl w:ilvl="7">
      <w:start w:val="1"/>
      <w:numFmt w:val="bullet"/>
      <w:lvlText w:val="o"/>
      <w:lvlJc w:val="left"/>
      <w:pPr>
        <w:tabs>
          <w:tab w:val="left" w:pos="6474"/>
        </w:tabs>
        <w:ind w:left="6474" w:hanging="360"/>
      </w:pPr>
      <w:rPr>
        <w:rFonts w:ascii="Courier New" w:hAnsi="Courier New" w:cs="Courier New" w:hint="default"/>
      </w:rPr>
    </w:lvl>
    <w:lvl w:ilvl="8">
      <w:start w:val="1"/>
      <w:numFmt w:val="bullet"/>
      <w:lvlText w:val=""/>
      <w:lvlJc w:val="left"/>
      <w:pPr>
        <w:tabs>
          <w:tab w:val="left" w:pos="7194"/>
        </w:tabs>
        <w:ind w:left="7194" w:hanging="360"/>
      </w:pPr>
      <w:rPr>
        <w:rFonts w:ascii="Wingdings" w:hAnsi="Wingdings" w:hint="default"/>
      </w:rPr>
    </w:lvl>
  </w:abstractNum>
  <w:abstractNum w:abstractNumId="16" w15:restartNumberingAfterBreak="0">
    <w:nsid w:val="74FF1CEA"/>
    <w:multiLevelType w:val="multilevel"/>
    <w:tmpl w:val="74FF1CEA"/>
    <w:lvl w:ilvl="0">
      <w:start w:val="1"/>
      <w:numFmt w:val="bullet"/>
      <w:pStyle w:val="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4"/>
  </w:num>
  <w:num w:numId="2">
    <w:abstractNumId w:val="6"/>
  </w:num>
  <w:num w:numId="3">
    <w:abstractNumId w:val="2"/>
  </w:num>
  <w:num w:numId="4">
    <w:abstractNumId w:val="4"/>
  </w:num>
  <w:num w:numId="5">
    <w:abstractNumId w:val="3"/>
  </w:num>
  <w:num w:numId="6">
    <w:abstractNumId w:val="13"/>
  </w:num>
  <w:num w:numId="7">
    <w:abstractNumId w:val="1"/>
  </w:num>
  <w:num w:numId="8">
    <w:abstractNumId w:val="16"/>
  </w:num>
  <w:num w:numId="9">
    <w:abstractNumId w:val="9"/>
  </w:num>
  <w:num w:numId="10">
    <w:abstractNumId w:val="7"/>
  </w:num>
  <w:num w:numId="11">
    <w:abstractNumId w:val="11"/>
  </w:num>
  <w:num w:numId="12">
    <w:abstractNumId w:val="12"/>
  </w:num>
  <w:num w:numId="13">
    <w:abstractNumId w:val="15"/>
  </w:num>
  <w:num w:numId="14">
    <w:abstractNumId w:val="8"/>
  </w:num>
  <w:num w:numId="15">
    <w:abstractNumId w:val="10"/>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C4C"/>
    <w:rsid w:val="000005B0"/>
    <w:rsid w:val="000006E1"/>
    <w:rsid w:val="00001AC0"/>
    <w:rsid w:val="00001FEF"/>
    <w:rsid w:val="00002A37"/>
    <w:rsid w:val="00004E3E"/>
    <w:rsid w:val="000052F3"/>
    <w:rsid w:val="0000564C"/>
    <w:rsid w:val="00006446"/>
    <w:rsid w:val="00006896"/>
    <w:rsid w:val="00006943"/>
    <w:rsid w:val="00006A72"/>
    <w:rsid w:val="00007CDC"/>
    <w:rsid w:val="0001008E"/>
    <w:rsid w:val="00010D13"/>
    <w:rsid w:val="000114B1"/>
    <w:rsid w:val="00011809"/>
    <w:rsid w:val="00011B28"/>
    <w:rsid w:val="00014846"/>
    <w:rsid w:val="00015D15"/>
    <w:rsid w:val="00016B44"/>
    <w:rsid w:val="000217AD"/>
    <w:rsid w:val="00021D47"/>
    <w:rsid w:val="00022A90"/>
    <w:rsid w:val="00025631"/>
    <w:rsid w:val="0002564D"/>
    <w:rsid w:val="00025ECA"/>
    <w:rsid w:val="000325B8"/>
    <w:rsid w:val="00033D1F"/>
    <w:rsid w:val="00034C15"/>
    <w:rsid w:val="00034EE9"/>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47D1A"/>
    <w:rsid w:val="00050C97"/>
    <w:rsid w:val="00050EBF"/>
    <w:rsid w:val="0005167B"/>
    <w:rsid w:val="00052A07"/>
    <w:rsid w:val="00052D81"/>
    <w:rsid w:val="00052F4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6CD"/>
    <w:rsid w:val="0006487E"/>
    <w:rsid w:val="000650A4"/>
    <w:rsid w:val="00065E1A"/>
    <w:rsid w:val="00066457"/>
    <w:rsid w:val="00066778"/>
    <w:rsid w:val="00066CC6"/>
    <w:rsid w:val="000736E2"/>
    <w:rsid w:val="000742E9"/>
    <w:rsid w:val="000746A1"/>
    <w:rsid w:val="00074DA6"/>
    <w:rsid w:val="00075C8D"/>
    <w:rsid w:val="00075C94"/>
    <w:rsid w:val="00075F85"/>
    <w:rsid w:val="00076BA0"/>
    <w:rsid w:val="00077E5F"/>
    <w:rsid w:val="0008036A"/>
    <w:rsid w:val="0008069D"/>
    <w:rsid w:val="00081AE6"/>
    <w:rsid w:val="0008341C"/>
    <w:rsid w:val="0008536C"/>
    <w:rsid w:val="000855EB"/>
    <w:rsid w:val="00085B52"/>
    <w:rsid w:val="00086676"/>
    <w:rsid w:val="000866F2"/>
    <w:rsid w:val="0009009F"/>
    <w:rsid w:val="00091029"/>
    <w:rsid w:val="00091557"/>
    <w:rsid w:val="00091B2E"/>
    <w:rsid w:val="000924C1"/>
    <w:rsid w:val="000924F0"/>
    <w:rsid w:val="00092EDF"/>
    <w:rsid w:val="00093474"/>
    <w:rsid w:val="00094A16"/>
    <w:rsid w:val="00094D53"/>
    <w:rsid w:val="0009510F"/>
    <w:rsid w:val="0009532E"/>
    <w:rsid w:val="0009539E"/>
    <w:rsid w:val="000957B8"/>
    <w:rsid w:val="00095DA6"/>
    <w:rsid w:val="00096DBA"/>
    <w:rsid w:val="000A087A"/>
    <w:rsid w:val="000A18ED"/>
    <w:rsid w:val="000A1B7B"/>
    <w:rsid w:val="000A459E"/>
    <w:rsid w:val="000A56F2"/>
    <w:rsid w:val="000A5FF8"/>
    <w:rsid w:val="000A7CD3"/>
    <w:rsid w:val="000A7D7D"/>
    <w:rsid w:val="000B0A42"/>
    <w:rsid w:val="000B1FD4"/>
    <w:rsid w:val="000B2719"/>
    <w:rsid w:val="000B3654"/>
    <w:rsid w:val="000B3A8F"/>
    <w:rsid w:val="000B3D86"/>
    <w:rsid w:val="000B3ECD"/>
    <w:rsid w:val="000B4AB9"/>
    <w:rsid w:val="000B5070"/>
    <w:rsid w:val="000B58C3"/>
    <w:rsid w:val="000B61E9"/>
    <w:rsid w:val="000B6CB8"/>
    <w:rsid w:val="000C165A"/>
    <w:rsid w:val="000C1C9E"/>
    <w:rsid w:val="000C2622"/>
    <w:rsid w:val="000C2E19"/>
    <w:rsid w:val="000C30D4"/>
    <w:rsid w:val="000C4CE6"/>
    <w:rsid w:val="000C52A5"/>
    <w:rsid w:val="000D0697"/>
    <w:rsid w:val="000D0D07"/>
    <w:rsid w:val="000D0D79"/>
    <w:rsid w:val="000D2287"/>
    <w:rsid w:val="000D27A0"/>
    <w:rsid w:val="000D3BAA"/>
    <w:rsid w:val="000D46F8"/>
    <w:rsid w:val="000D475A"/>
    <w:rsid w:val="000D4797"/>
    <w:rsid w:val="000D5E8A"/>
    <w:rsid w:val="000E0527"/>
    <w:rsid w:val="000E0C22"/>
    <w:rsid w:val="000E1E88"/>
    <w:rsid w:val="000E1E92"/>
    <w:rsid w:val="000E3911"/>
    <w:rsid w:val="000E3F75"/>
    <w:rsid w:val="000E5888"/>
    <w:rsid w:val="000E5A91"/>
    <w:rsid w:val="000E7C17"/>
    <w:rsid w:val="000E7FF9"/>
    <w:rsid w:val="000F06D6"/>
    <w:rsid w:val="000F0EB1"/>
    <w:rsid w:val="000F1106"/>
    <w:rsid w:val="000F3BE9"/>
    <w:rsid w:val="000F3F6C"/>
    <w:rsid w:val="000F41BE"/>
    <w:rsid w:val="000F448D"/>
    <w:rsid w:val="000F49BB"/>
    <w:rsid w:val="000F4F61"/>
    <w:rsid w:val="000F57F8"/>
    <w:rsid w:val="000F6DF3"/>
    <w:rsid w:val="000F7AB2"/>
    <w:rsid w:val="0010011F"/>
    <w:rsid w:val="001005FF"/>
    <w:rsid w:val="00100A2E"/>
    <w:rsid w:val="0010464D"/>
    <w:rsid w:val="001049E3"/>
    <w:rsid w:val="001062CD"/>
    <w:rsid w:val="001062FB"/>
    <w:rsid w:val="001063E6"/>
    <w:rsid w:val="00106A58"/>
    <w:rsid w:val="00106AD3"/>
    <w:rsid w:val="001071FB"/>
    <w:rsid w:val="0011007E"/>
    <w:rsid w:val="001101E8"/>
    <w:rsid w:val="00110FC6"/>
    <w:rsid w:val="001124E9"/>
    <w:rsid w:val="00112875"/>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AA6"/>
    <w:rsid w:val="00131E82"/>
    <w:rsid w:val="001323E9"/>
    <w:rsid w:val="00132581"/>
    <w:rsid w:val="00132971"/>
    <w:rsid w:val="00132AE7"/>
    <w:rsid w:val="00132FD0"/>
    <w:rsid w:val="001344C0"/>
    <w:rsid w:val="001346FA"/>
    <w:rsid w:val="00135252"/>
    <w:rsid w:val="00135DF2"/>
    <w:rsid w:val="001367D1"/>
    <w:rsid w:val="00137152"/>
    <w:rsid w:val="00137878"/>
    <w:rsid w:val="00137AB5"/>
    <w:rsid w:val="00137F0B"/>
    <w:rsid w:val="001425BA"/>
    <w:rsid w:val="00143F0F"/>
    <w:rsid w:val="00144909"/>
    <w:rsid w:val="001464FD"/>
    <w:rsid w:val="00146542"/>
    <w:rsid w:val="0014789A"/>
    <w:rsid w:val="001500DB"/>
    <w:rsid w:val="00151065"/>
    <w:rsid w:val="00151692"/>
    <w:rsid w:val="00151E23"/>
    <w:rsid w:val="00151F7A"/>
    <w:rsid w:val="001526E0"/>
    <w:rsid w:val="0015321F"/>
    <w:rsid w:val="001551B5"/>
    <w:rsid w:val="00155CA0"/>
    <w:rsid w:val="00156D0A"/>
    <w:rsid w:val="001608F0"/>
    <w:rsid w:val="0016096C"/>
    <w:rsid w:val="0016224A"/>
    <w:rsid w:val="00163A3C"/>
    <w:rsid w:val="0016480C"/>
    <w:rsid w:val="00164BE8"/>
    <w:rsid w:val="001658DE"/>
    <w:rsid w:val="001659C1"/>
    <w:rsid w:val="0017011C"/>
    <w:rsid w:val="00170DEC"/>
    <w:rsid w:val="00172117"/>
    <w:rsid w:val="00173982"/>
    <w:rsid w:val="00173A8E"/>
    <w:rsid w:val="00174F53"/>
    <w:rsid w:val="0017502C"/>
    <w:rsid w:val="0017568F"/>
    <w:rsid w:val="0017576E"/>
    <w:rsid w:val="0018143F"/>
    <w:rsid w:val="00181FF8"/>
    <w:rsid w:val="00183D18"/>
    <w:rsid w:val="001853F9"/>
    <w:rsid w:val="00186BCD"/>
    <w:rsid w:val="00187054"/>
    <w:rsid w:val="00187E68"/>
    <w:rsid w:val="00187FCD"/>
    <w:rsid w:val="00190AC1"/>
    <w:rsid w:val="00192FB7"/>
    <w:rsid w:val="0019341A"/>
    <w:rsid w:val="001957A1"/>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0BBD"/>
    <w:rsid w:val="001C1CE5"/>
    <w:rsid w:val="001C3017"/>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875"/>
    <w:rsid w:val="001E7664"/>
    <w:rsid w:val="001E7AED"/>
    <w:rsid w:val="001F3916"/>
    <w:rsid w:val="001F46D4"/>
    <w:rsid w:val="001F52CC"/>
    <w:rsid w:val="001F54C5"/>
    <w:rsid w:val="001F5562"/>
    <w:rsid w:val="001F5FEF"/>
    <w:rsid w:val="001F662C"/>
    <w:rsid w:val="001F7074"/>
    <w:rsid w:val="00200490"/>
    <w:rsid w:val="00200D08"/>
    <w:rsid w:val="00201A87"/>
    <w:rsid w:val="00201C3E"/>
    <w:rsid w:val="00201F3A"/>
    <w:rsid w:val="00203479"/>
    <w:rsid w:val="00203F0E"/>
    <w:rsid w:val="00203F96"/>
    <w:rsid w:val="0020421F"/>
    <w:rsid w:val="00205283"/>
    <w:rsid w:val="002069B2"/>
    <w:rsid w:val="00206AB7"/>
    <w:rsid w:val="002071E4"/>
    <w:rsid w:val="00207FA3"/>
    <w:rsid w:val="00211F89"/>
    <w:rsid w:val="002120E1"/>
    <w:rsid w:val="00212577"/>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66D"/>
    <w:rsid w:val="00230294"/>
    <w:rsid w:val="00230765"/>
    <w:rsid w:val="00230D18"/>
    <w:rsid w:val="002319E4"/>
    <w:rsid w:val="0023313B"/>
    <w:rsid w:val="00235632"/>
    <w:rsid w:val="00235872"/>
    <w:rsid w:val="00235E8C"/>
    <w:rsid w:val="002362A9"/>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6158"/>
    <w:rsid w:val="002564FE"/>
    <w:rsid w:val="00256CC7"/>
    <w:rsid w:val="00256F2B"/>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E83"/>
    <w:rsid w:val="00276FC8"/>
    <w:rsid w:val="002772DB"/>
    <w:rsid w:val="0028018F"/>
    <w:rsid w:val="00280573"/>
    <w:rsid w:val="002805F5"/>
    <w:rsid w:val="00280751"/>
    <w:rsid w:val="0028154C"/>
    <w:rsid w:val="00281C29"/>
    <w:rsid w:val="0028280A"/>
    <w:rsid w:val="00284539"/>
    <w:rsid w:val="00284CD5"/>
    <w:rsid w:val="00285BB7"/>
    <w:rsid w:val="00286159"/>
    <w:rsid w:val="002865FB"/>
    <w:rsid w:val="00286ACD"/>
    <w:rsid w:val="00287838"/>
    <w:rsid w:val="00290288"/>
    <w:rsid w:val="0029050C"/>
    <w:rsid w:val="002907B5"/>
    <w:rsid w:val="00291228"/>
    <w:rsid w:val="00292EB7"/>
    <w:rsid w:val="0029411E"/>
    <w:rsid w:val="00295034"/>
    <w:rsid w:val="00295A2D"/>
    <w:rsid w:val="00296227"/>
    <w:rsid w:val="00296F44"/>
    <w:rsid w:val="00297070"/>
    <w:rsid w:val="0029777D"/>
    <w:rsid w:val="00297D7F"/>
    <w:rsid w:val="002A039D"/>
    <w:rsid w:val="002A055E"/>
    <w:rsid w:val="002A1D4E"/>
    <w:rsid w:val="002A2869"/>
    <w:rsid w:val="002A3B19"/>
    <w:rsid w:val="002A7B16"/>
    <w:rsid w:val="002B103B"/>
    <w:rsid w:val="002B24D6"/>
    <w:rsid w:val="002B2E9E"/>
    <w:rsid w:val="002B4333"/>
    <w:rsid w:val="002B52ED"/>
    <w:rsid w:val="002B535F"/>
    <w:rsid w:val="002B5441"/>
    <w:rsid w:val="002B5937"/>
    <w:rsid w:val="002B6914"/>
    <w:rsid w:val="002B71AD"/>
    <w:rsid w:val="002C06AD"/>
    <w:rsid w:val="002C162C"/>
    <w:rsid w:val="002C3E32"/>
    <w:rsid w:val="002C3E86"/>
    <w:rsid w:val="002C41E6"/>
    <w:rsid w:val="002C45FB"/>
    <w:rsid w:val="002C54D0"/>
    <w:rsid w:val="002C7CA3"/>
    <w:rsid w:val="002C7E09"/>
    <w:rsid w:val="002D071A"/>
    <w:rsid w:val="002D12EA"/>
    <w:rsid w:val="002D2297"/>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7040"/>
    <w:rsid w:val="002E7A2C"/>
    <w:rsid w:val="002E7A65"/>
    <w:rsid w:val="002E7CAE"/>
    <w:rsid w:val="002F1DCD"/>
    <w:rsid w:val="002F2771"/>
    <w:rsid w:val="002F30C9"/>
    <w:rsid w:val="002F3669"/>
    <w:rsid w:val="002F36B5"/>
    <w:rsid w:val="002F37A9"/>
    <w:rsid w:val="002F4A14"/>
    <w:rsid w:val="002F5191"/>
    <w:rsid w:val="002F56EA"/>
    <w:rsid w:val="002F6CD0"/>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532"/>
    <w:rsid w:val="00335858"/>
    <w:rsid w:val="00335D68"/>
    <w:rsid w:val="00335F57"/>
    <w:rsid w:val="00336BDA"/>
    <w:rsid w:val="00336DFA"/>
    <w:rsid w:val="0033703E"/>
    <w:rsid w:val="00337AD9"/>
    <w:rsid w:val="00337EFB"/>
    <w:rsid w:val="00341267"/>
    <w:rsid w:val="00342BD7"/>
    <w:rsid w:val="003434D4"/>
    <w:rsid w:val="00343BEC"/>
    <w:rsid w:val="00343EBB"/>
    <w:rsid w:val="00344326"/>
    <w:rsid w:val="00344F0C"/>
    <w:rsid w:val="00345825"/>
    <w:rsid w:val="00346DB5"/>
    <w:rsid w:val="003477B1"/>
    <w:rsid w:val="00347874"/>
    <w:rsid w:val="003478FC"/>
    <w:rsid w:val="0035170A"/>
    <w:rsid w:val="0035245C"/>
    <w:rsid w:val="00357380"/>
    <w:rsid w:val="003602D9"/>
    <w:rsid w:val="003604CE"/>
    <w:rsid w:val="00360BC9"/>
    <w:rsid w:val="00361A3F"/>
    <w:rsid w:val="00362537"/>
    <w:rsid w:val="00365B0F"/>
    <w:rsid w:val="00365F10"/>
    <w:rsid w:val="00366A80"/>
    <w:rsid w:val="00370E47"/>
    <w:rsid w:val="00371E0E"/>
    <w:rsid w:val="00373C41"/>
    <w:rsid w:val="003742AC"/>
    <w:rsid w:val="003744ED"/>
    <w:rsid w:val="00374687"/>
    <w:rsid w:val="00377CE1"/>
    <w:rsid w:val="0038005A"/>
    <w:rsid w:val="003803B0"/>
    <w:rsid w:val="00384569"/>
    <w:rsid w:val="00384705"/>
    <w:rsid w:val="0038547C"/>
    <w:rsid w:val="003856D3"/>
    <w:rsid w:val="00385BF0"/>
    <w:rsid w:val="003865A1"/>
    <w:rsid w:val="00387714"/>
    <w:rsid w:val="00387867"/>
    <w:rsid w:val="00392FDC"/>
    <w:rsid w:val="00393352"/>
    <w:rsid w:val="003939FF"/>
    <w:rsid w:val="00394425"/>
    <w:rsid w:val="00394702"/>
    <w:rsid w:val="0039527E"/>
    <w:rsid w:val="00395606"/>
    <w:rsid w:val="00395CE3"/>
    <w:rsid w:val="003A0291"/>
    <w:rsid w:val="003A0A50"/>
    <w:rsid w:val="003A2223"/>
    <w:rsid w:val="003A2A0F"/>
    <w:rsid w:val="003A3959"/>
    <w:rsid w:val="003A45A1"/>
    <w:rsid w:val="003A4A15"/>
    <w:rsid w:val="003A4C72"/>
    <w:rsid w:val="003A5B0A"/>
    <w:rsid w:val="003A6BAC"/>
    <w:rsid w:val="003A70A4"/>
    <w:rsid w:val="003A7EF3"/>
    <w:rsid w:val="003B0C25"/>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F2E"/>
    <w:rsid w:val="003C2702"/>
    <w:rsid w:val="003C27CA"/>
    <w:rsid w:val="003C2C35"/>
    <w:rsid w:val="003C2D19"/>
    <w:rsid w:val="003C3078"/>
    <w:rsid w:val="003C3926"/>
    <w:rsid w:val="003C459B"/>
    <w:rsid w:val="003C4A1B"/>
    <w:rsid w:val="003C55E9"/>
    <w:rsid w:val="003C6AA5"/>
    <w:rsid w:val="003C7806"/>
    <w:rsid w:val="003D048F"/>
    <w:rsid w:val="003D109F"/>
    <w:rsid w:val="003D1806"/>
    <w:rsid w:val="003D2478"/>
    <w:rsid w:val="003D2586"/>
    <w:rsid w:val="003D28DD"/>
    <w:rsid w:val="003D2F97"/>
    <w:rsid w:val="003D3C45"/>
    <w:rsid w:val="003D3F15"/>
    <w:rsid w:val="003D4A16"/>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69C9"/>
    <w:rsid w:val="003E72F7"/>
    <w:rsid w:val="003E74E3"/>
    <w:rsid w:val="003E77F4"/>
    <w:rsid w:val="003F05C7"/>
    <w:rsid w:val="003F2210"/>
    <w:rsid w:val="003F28D9"/>
    <w:rsid w:val="003F2CD4"/>
    <w:rsid w:val="003F31CF"/>
    <w:rsid w:val="003F434A"/>
    <w:rsid w:val="003F61AD"/>
    <w:rsid w:val="003F6AB6"/>
    <w:rsid w:val="003F6BBE"/>
    <w:rsid w:val="003F70CE"/>
    <w:rsid w:val="003F77E5"/>
    <w:rsid w:val="004000E8"/>
    <w:rsid w:val="00400281"/>
    <w:rsid w:val="00400351"/>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DF4"/>
    <w:rsid w:val="00413E92"/>
    <w:rsid w:val="00414330"/>
    <w:rsid w:val="004145DB"/>
    <w:rsid w:val="00414A69"/>
    <w:rsid w:val="004153D0"/>
    <w:rsid w:val="004158B9"/>
    <w:rsid w:val="00417DA2"/>
    <w:rsid w:val="00421105"/>
    <w:rsid w:val="00421667"/>
    <w:rsid w:val="00422AA4"/>
    <w:rsid w:val="00422F32"/>
    <w:rsid w:val="00423CF5"/>
    <w:rsid w:val="0042422B"/>
    <w:rsid w:val="004242F4"/>
    <w:rsid w:val="00425000"/>
    <w:rsid w:val="00425DCA"/>
    <w:rsid w:val="004264A0"/>
    <w:rsid w:val="00426E4E"/>
    <w:rsid w:val="00427248"/>
    <w:rsid w:val="00430098"/>
    <w:rsid w:val="00433A4F"/>
    <w:rsid w:val="00434693"/>
    <w:rsid w:val="0043469A"/>
    <w:rsid w:val="00435341"/>
    <w:rsid w:val="0043735D"/>
    <w:rsid w:val="00437447"/>
    <w:rsid w:val="00440CBE"/>
    <w:rsid w:val="00440FB8"/>
    <w:rsid w:val="00441995"/>
    <w:rsid w:val="00441A92"/>
    <w:rsid w:val="004426D6"/>
    <w:rsid w:val="00442A1A"/>
    <w:rsid w:val="004431DC"/>
    <w:rsid w:val="00444F56"/>
    <w:rsid w:val="00446488"/>
    <w:rsid w:val="004468A7"/>
    <w:rsid w:val="00447256"/>
    <w:rsid w:val="00447DEF"/>
    <w:rsid w:val="00450F82"/>
    <w:rsid w:val="004517AA"/>
    <w:rsid w:val="004522A3"/>
    <w:rsid w:val="00452CAC"/>
    <w:rsid w:val="00453010"/>
    <w:rsid w:val="00453573"/>
    <w:rsid w:val="004541ED"/>
    <w:rsid w:val="004543FF"/>
    <w:rsid w:val="00454FF7"/>
    <w:rsid w:val="00456BCD"/>
    <w:rsid w:val="00457565"/>
    <w:rsid w:val="00457B71"/>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96"/>
    <w:rsid w:val="00483C80"/>
    <w:rsid w:val="004852D3"/>
    <w:rsid w:val="004868C3"/>
    <w:rsid w:val="00491035"/>
    <w:rsid w:val="00492611"/>
    <w:rsid w:val="004926ED"/>
    <w:rsid w:val="00492BC5"/>
    <w:rsid w:val="00493C66"/>
    <w:rsid w:val="0049552E"/>
    <w:rsid w:val="004961B5"/>
    <w:rsid w:val="004964F1"/>
    <w:rsid w:val="004A09F7"/>
    <w:rsid w:val="004A0C24"/>
    <w:rsid w:val="004A14D6"/>
    <w:rsid w:val="004A16BC"/>
    <w:rsid w:val="004A2491"/>
    <w:rsid w:val="004A297B"/>
    <w:rsid w:val="004A2B94"/>
    <w:rsid w:val="004A2D54"/>
    <w:rsid w:val="004B0C76"/>
    <w:rsid w:val="004B20B8"/>
    <w:rsid w:val="004B34C8"/>
    <w:rsid w:val="004B3BBD"/>
    <w:rsid w:val="004B3C44"/>
    <w:rsid w:val="004B6614"/>
    <w:rsid w:val="004B6B6F"/>
    <w:rsid w:val="004B6CA5"/>
    <w:rsid w:val="004B6CF0"/>
    <w:rsid w:val="004B6F6A"/>
    <w:rsid w:val="004B7187"/>
    <w:rsid w:val="004B72EF"/>
    <w:rsid w:val="004B7C0C"/>
    <w:rsid w:val="004B7E10"/>
    <w:rsid w:val="004C0A15"/>
    <w:rsid w:val="004C1262"/>
    <w:rsid w:val="004C2DCE"/>
    <w:rsid w:val="004C3898"/>
    <w:rsid w:val="004C42C1"/>
    <w:rsid w:val="004C5C78"/>
    <w:rsid w:val="004C6D6F"/>
    <w:rsid w:val="004C72F3"/>
    <w:rsid w:val="004C7AFC"/>
    <w:rsid w:val="004D013D"/>
    <w:rsid w:val="004D0F1B"/>
    <w:rsid w:val="004D2D06"/>
    <w:rsid w:val="004D32BE"/>
    <w:rsid w:val="004D36B1"/>
    <w:rsid w:val="004D3BBE"/>
    <w:rsid w:val="004D4A33"/>
    <w:rsid w:val="004D4AAE"/>
    <w:rsid w:val="004D5D41"/>
    <w:rsid w:val="004D68B4"/>
    <w:rsid w:val="004D6C7F"/>
    <w:rsid w:val="004D7C32"/>
    <w:rsid w:val="004D7EB3"/>
    <w:rsid w:val="004D7EBD"/>
    <w:rsid w:val="004E04D3"/>
    <w:rsid w:val="004E0AC3"/>
    <w:rsid w:val="004E1CBF"/>
    <w:rsid w:val="004E2680"/>
    <w:rsid w:val="004E28F9"/>
    <w:rsid w:val="004E38B0"/>
    <w:rsid w:val="004E414F"/>
    <w:rsid w:val="004E417E"/>
    <w:rsid w:val="004E462E"/>
    <w:rsid w:val="004E497F"/>
    <w:rsid w:val="004E4E9B"/>
    <w:rsid w:val="004E56DC"/>
    <w:rsid w:val="004E73ED"/>
    <w:rsid w:val="004E76F4"/>
    <w:rsid w:val="004E7DAA"/>
    <w:rsid w:val="004F0B4E"/>
    <w:rsid w:val="004F0B6C"/>
    <w:rsid w:val="004F0F6E"/>
    <w:rsid w:val="004F2078"/>
    <w:rsid w:val="004F2250"/>
    <w:rsid w:val="004F4DA3"/>
    <w:rsid w:val="004F51AE"/>
    <w:rsid w:val="004F7377"/>
    <w:rsid w:val="0050172D"/>
    <w:rsid w:val="00503AA7"/>
    <w:rsid w:val="00506557"/>
    <w:rsid w:val="0050677A"/>
    <w:rsid w:val="005108D8"/>
    <w:rsid w:val="005116F9"/>
    <w:rsid w:val="005134A7"/>
    <w:rsid w:val="00513978"/>
    <w:rsid w:val="00513A6D"/>
    <w:rsid w:val="00515261"/>
    <w:rsid w:val="005153A7"/>
    <w:rsid w:val="00515499"/>
    <w:rsid w:val="005157AA"/>
    <w:rsid w:val="0051792F"/>
    <w:rsid w:val="00520734"/>
    <w:rsid w:val="005219CF"/>
    <w:rsid w:val="0052288B"/>
    <w:rsid w:val="00523417"/>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7E33"/>
    <w:rsid w:val="0055483F"/>
    <w:rsid w:val="00554BD8"/>
    <w:rsid w:val="00554E19"/>
    <w:rsid w:val="00555981"/>
    <w:rsid w:val="00556DCB"/>
    <w:rsid w:val="00557163"/>
    <w:rsid w:val="00557FB0"/>
    <w:rsid w:val="00560150"/>
    <w:rsid w:val="0056121F"/>
    <w:rsid w:val="005635B4"/>
    <w:rsid w:val="00566318"/>
    <w:rsid w:val="00567F52"/>
    <w:rsid w:val="00572505"/>
    <w:rsid w:val="0057487C"/>
    <w:rsid w:val="00574D01"/>
    <w:rsid w:val="00575E90"/>
    <w:rsid w:val="00576E80"/>
    <w:rsid w:val="00577733"/>
    <w:rsid w:val="00581699"/>
    <w:rsid w:val="0058233D"/>
    <w:rsid w:val="00582809"/>
    <w:rsid w:val="00583F3D"/>
    <w:rsid w:val="0058798C"/>
    <w:rsid w:val="00587AF9"/>
    <w:rsid w:val="005900FA"/>
    <w:rsid w:val="005901AA"/>
    <w:rsid w:val="00590E1E"/>
    <w:rsid w:val="00590FED"/>
    <w:rsid w:val="00592E68"/>
    <w:rsid w:val="00593331"/>
    <w:rsid w:val="005935A4"/>
    <w:rsid w:val="005947B4"/>
    <w:rsid w:val="005948C2"/>
    <w:rsid w:val="00595291"/>
    <w:rsid w:val="005955DF"/>
    <w:rsid w:val="005957D5"/>
    <w:rsid w:val="00595DCA"/>
    <w:rsid w:val="0059779B"/>
    <w:rsid w:val="005A1148"/>
    <w:rsid w:val="005A1489"/>
    <w:rsid w:val="005A1E9A"/>
    <w:rsid w:val="005A209A"/>
    <w:rsid w:val="005A3AE8"/>
    <w:rsid w:val="005A52F5"/>
    <w:rsid w:val="005A662D"/>
    <w:rsid w:val="005A7B52"/>
    <w:rsid w:val="005B0112"/>
    <w:rsid w:val="005B122A"/>
    <w:rsid w:val="005B1409"/>
    <w:rsid w:val="005B22E9"/>
    <w:rsid w:val="005B35D7"/>
    <w:rsid w:val="005B392A"/>
    <w:rsid w:val="005B3AA3"/>
    <w:rsid w:val="005B3BDD"/>
    <w:rsid w:val="005B4496"/>
    <w:rsid w:val="005B5231"/>
    <w:rsid w:val="005B5988"/>
    <w:rsid w:val="005B6F83"/>
    <w:rsid w:val="005B7B70"/>
    <w:rsid w:val="005C0619"/>
    <w:rsid w:val="005C0B23"/>
    <w:rsid w:val="005C1A86"/>
    <w:rsid w:val="005C1B56"/>
    <w:rsid w:val="005C1DDC"/>
    <w:rsid w:val="005C3B27"/>
    <w:rsid w:val="005C74FB"/>
    <w:rsid w:val="005C76A7"/>
    <w:rsid w:val="005C78C1"/>
    <w:rsid w:val="005D0370"/>
    <w:rsid w:val="005D1602"/>
    <w:rsid w:val="005D2FE9"/>
    <w:rsid w:val="005D4653"/>
    <w:rsid w:val="005D5AD0"/>
    <w:rsid w:val="005D6E7C"/>
    <w:rsid w:val="005E385F"/>
    <w:rsid w:val="005E4441"/>
    <w:rsid w:val="005E4B27"/>
    <w:rsid w:val="005E5B81"/>
    <w:rsid w:val="005E724E"/>
    <w:rsid w:val="005F015B"/>
    <w:rsid w:val="005F265E"/>
    <w:rsid w:val="005F2C7F"/>
    <w:rsid w:val="005F2CB1"/>
    <w:rsid w:val="005F3025"/>
    <w:rsid w:val="005F4E8E"/>
    <w:rsid w:val="005F5C67"/>
    <w:rsid w:val="005F5D2F"/>
    <w:rsid w:val="005F618C"/>
    <w:rsid w:val="005F67FE"/>
    <w:rsid w:val="005F70BD"/>
    <w:rsid w:val="005F7406"/>
    <w:rsid w:val="0060283C"/>
    <w:rsid w:val="0060402A"/>
    <w:rsid w:val="00604F14"/>
    <w:rsid w:val="006055CB"/>
    <w:rsid w:val="00606960"/>
    <w:rsid w:val="006101D9"/>
    <w:rsid w:val="00611B83"/>
    <w:rsid w:val="00613257"/>
    <w:rsid w:val="00613743"/>
    <w:rsid w:val="006144C3"/>
    <w:rsid w:val="0061578A"/>
    <w:rsid w:val="00616A30"/>
    <w:rsid w:val="00616B07"/>
    <w:rsid w:val="006172FB"/>
    <w:rsid w:val="00620A45"/>
    <w:rsid w:val="00620A71"/>
    <w:rsid w:val="00620D80"/>
    <w:rsid w:val="00621DEC"/>
    <w:rsid w:val="006234A6"/>
    <w:rsid w:val="006238E0"/>
    <w:rsid w:val="0062402D"/>
    <w:rsid w:val="00624960"/>
    <w:rsid w:val="0062635B"/>
    <w:rsid w:val="006268FC"/>
    <w:rsid w:val="00626BC8"/>
    <w:rsid w:val="00627AC9"/>
    <w:rsid w:val="00630001"/>
    <w:rsid w:val="00630685"/>
    <w:rsid w:val="006311B3"/>
    <w:rsid w:val="0063284C"/>
    <w:rsid w:val="00632CF6"/>
    <w:rsid w:val="00633CE4"/>
    <w:rsid w:val="00634A41"/>
    <w:rsid w:val="00635303"/>
    <w:rsid w:val="006358BA"/>
    <w:rsid w:val="00636398"/>
    <w:rsid w:val="006368D3"/>
    <w:rsid w:val="006377EC"/>
    <w:rsid w:val="006407F4"/>
    <w:rsid w:val="0064151F"/>
    <w:rsid w:val="00641533"/>
    <w:rsid w:val="0064208D"/>
    <w:rsid w:val="00643475"/>
    <w:rsid w:val="0064396A"/>
    <w:rsid w:val="0064624E"/>
    <w:rsid w:val="006469EF"/>
    <w:rsid w:val="00650AB9"/>
    <w:rsid w:val="00651E27"/>
    <w:rsid w:val="00652A35"/>
    <w:rsid w:val="006544BB"/>
    <w:rsid w:val="006545CB"/>
    <w:rsid w:val="00655733"/>
    <w:rsid w:val="00655ACD"/>
    <w:rsid w:val="00656A92"/>
    <w:rsid w:val="00656DDE"/>
    <w:rsid w:val="00657E67"/>
    <w:rsid w:val="0066011D"/>
    <w:rsid w:val="00660761"/>
    <w:rsid w:val="006607C0"/>
    <w:rsid w:val="00660D09"/>
    <w:rsid w:val="006613A6"/>
    <w:rsid w:val="006627A2"/>
    <w:rsid w:val="006634E6"/>
    <w:rsid w:val="0066527E"/>
    <w:rsid w:val="006655EE"/>
    <w:rsid w:val="00666803"/>
    <w:rsid w:val="00667EE7"/>
    <w:rsid w:val="00670922"/>
    <w:rsid w:val="00670BE1"/>
    <w:rsid w:val="00671098"/>
    <w:rsid w:val="00671638"/>
    <w:rsid w:val="0067218F"/>
    <w:rsid w:val="00673C95"/>
    <w:rsid w:val="006741F2"/>
    <w:rsid w:val="00674CC3"/>
    <w:rsid w:val="00675C72"/>
    <w:rsid w:val="00675CE4"/>
    <w:rsid w:val="006761B8"/>
    <w:rsid w:val="0067682B"/>
    <w:rsid w:val="006771F9"/>
    <w:rsid w:val="006776D7"/>
    <w:rsid w:val="006803F8"/>
    <w:rsid w:val="006804F4"/>
    <w:rsid w:val="00681003"/>
    <w:rsid w:val="00681634"/>
    <w:rsid w:val="006817C9"/>
    <w:rsid w:val="00681D02"/>
    <w:rsid w:val="006827AF"/>
    <w:rsid w:val="00683ECE"/>
    <w:rsid w:val="00684EE6"/>
    <w:rsid w:val="006877F1"/>
    <w:rsid w:val="006903D3"/>
    <w:rsid w:val="006938C2"/>
    <w:rsid w:val="00694B15"/>
    <w:rsid w:val="00695FC2"/>
    <w:rsid w:val="006964A9"/>
    <w:rsid w:val="00696949"/>
    <w:rsid w:val="00697052"/>
    <w:rsid w:val="00697574"/>
    <w:rsid w:val="00697A72"/>
    <w:rsid w:val="006A24B1"/>
    <w:rsid w:val="006A431D"/>
    <w:rsid w:val="006A46FB"/>
    <w:rsid w:val="006A5320"/>
    <w:rsid w:val="006A5CFD"/>
    <w:rsid w:val="006A5E28"/>
    <w:rsid w:val="006A5EAC"/>
    <w:rsid w:val="006A697B"/>
    <w:rsid w:val="006A774E"/>
    <w:rsid w:val="006A7AFF"/>
    <w:rsid w:val="006A7D3F"/>
    <w:rsid w:val="006B0ADF"/>
    <w:rsid w:val="006B1816"/>
    <w:rsid w:val="006B2099"/>
    <w:rsid w:val="006B3A96"/>
    <w:rsid w:val="006B4C8B"/>
    <w:rsid w:val="006B50CF"/>
    <w:rsid w:val="006C03B8"/>
    <w:rsid w:val="006C043A"/>
    <w:rsid w:val="006C135E"/>
    <w:rsid w:val="006C17CA"/>
    <w:rsid w:val="006C2E1D"/>
    <w:rsid w:val="006C4BA8"/>
    <w:rsid w:val="006C4D2E"/>
    <w:rsid w:val="006C5997"/>
    <w:rsid w:val="006C5EC9"/>
    <w:rsid w:val="006C6059"/>
    <w:rsid w:val="006C652C"/>
    <w:rsid w:val="006C6965"/>
    <w:rsid w:val="006C6F7B"/>
    <w:rsid w:val="006C7522"/>
    <w:rsid w:val="006D08CA"/>
    <w:rsid w:val="006D0DF1"/>
    <w:rsid w:val="006D282A"/>
    <w:rsid w:val="006D3274"/>
    <w:rsid w:val="006D4285"/>
    <w:rsid w:val="006D4ADA"/>
    <w:rsid w:val="006D54C0"/>
    <w:rsid w:val="006D5789"/>
    <w:rsid w:val="006D59BB"/>
    <w:rsid w:val="006D67FA"/>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7072"/>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36B4"/>
    <w:rsid w:val="00723A78"/>
    <w:rsid w:val="00723AE2"/>
    <w:rsid w:val="007241D1"/>
    <w:rsid w:val="007248B6"/>
    <w:rsid w:val="0072498B"/>
    <w:rsid w:val="00724D06"/>
    <w:rsid w:val="00724E7F"/>
    <w:rsid w:val="007254EB"/>
    <w:rsid w:val="007257D0"/>
    <w:rsid w:val="00725E90"/>
    <w:rsid w:val="00726EA6"/>
    <w:rsid w:val="00727208"/>
    <w:rsid w:val="00727291"/>
    <w:rsid w:val="00727344"/>
    <w:rsid w:val="00727680"/>
    <w:rsid w:val="007348B1"/>
    <w:rsid w:val="007351AB"/>
    <w:rsid w:val="00735C80"/>
    <w:rsid w:val="00735FA4"/>
    <w:rsid w:val="007362A6"/>
    <w:rsid w:val="0073659F"/>
    <w:rsid w:val="00736D7D"/>
    <w:rsid w:val="0073707D"/>
    <w:rsid w:val="0074046A"/>
    <w:rsid w:val="00740E58"/>
    <w:rsid w:val="00743E58"/>
    <w:rsid w:val="007445A0"/>
    <w:rsid w:val="00744603"/>
    <w:rsid w:val="0074524B"/>
    <w:rsid w:val="00747B54"/>
    <w:rsid w:val="00747D8B"/>
    <w:rsid w:val="00750B38"/>
    <w:rsid w:val="00751228"/>
    <w:rsid w:val="00751451"/>
    <w:rsid w:val="00752785"/>
    <w:rsid w:val="007571E1"/>
    <w:rsid w:val="00757A16"/>
    <w:rsid w:val="00757AA8"/>
    <w:rsid w:val="00757AB5"/>
    <w:rsid w:val="007600B9"/>
    <w:rsid w:val="007604B2"/>
    <w:rsid w:val="00760788"/>
    <w:rsid w:val="00760CDE"/>
    <w:rsid w:val="007611EA"/>
    <w:rsid w:val="007614B2"/>
    <w:rsid w:val="00761C14"/>
    <w:rsid w:val="0076224A"/>
    <w:rsid w:val="00764B27"/>
    <w:rsid w:val="00764B3D"/>
    <w:rsid w:val="00765281"/>
    <w:rsid w:val="00766B52"/>
    <w:rsid w:val="00766BAD"/>
    <w:rsid w:val="007671F4"/>
    <w:rsid w:val="007701CB"/>
    <w:rsid w:val="0077117E"/>
    <w:rsid w:val="007715BE"/>
    <w:rsid w:val="007729A2"/>
    <w:rsid w:val="0077492B"/>
    <w:rsid w:val="00774E11"/>
    <w:rsid w:val="007755F2"/>
    <w:rsid w:val="00776971"/>
    <w:rsid w:val="00780A80"/>
    <w:rsid w:val="0078177E"/>
    <w:rsid w:val="00781B5F"/>
    <w:rsid w:val="00782855"/>
    <w:rsid w:val="0078304C"/>
    <w:rsid w:val="00783673"/>
    <w:rsid w:val="00785490"/>
    <w:rsid w:val="00786E9D"/>
    <w:rsid w:val="00787FE1"/>
    <w:rsid w:val="00790C18"/>
    <w:rsid w:val="00791F65"/>
    <w:rsid w:val="007925EA"/>
    <w:rsid w:val="00793CD8"/>
    <w:rsid w:val="00794231"/>
    <w:rsid w:val="007947EB"/>
    <w:rsid w:val="00795B09"/>
    <w:rsid w:val="00795C92"/>
    <w:rsid w:val="00795E3A"/>
    <w:rsid w:val="00796231"/>
    <w:rsid w:val="007965A2"/>
    <w:rsid w:val="0079685A"/>
    <w:rsid w:val="00796DC1"/>
    <w:rsid w:val="007A1CB3"/>
    <w:rsid w:val="007A2AD7"/>
    <w:rsid w:val="007A306F"/>
    <w:rsid w:val="007A43A6"/>
    <w:rsid w:val="007A4536"/>
    <w:rsid w:val="007A4A81"/>
    <w:rsid w:val="007A4C76"/>
    <w:rsid w:val="007A5001"/>
    <w:rsid w:val="007A520B"/>
    <w:rsid w:val="007A58A6"/>
    <w:rsid w:val="007A67B6"/>
    <w:rsid w:val="007B2593"/>
    <w:rsid w:val="007B2608"/>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D6C"/>
    <w:rsid w:val="007C60BF"/>
    <w:rsid w:val="007C6A07"/>
    <w:rsid w:val="007C6D45"/>
    <w:rsid w:val="007C75A1"/>
    <w:rsid w:val="007C77A5"/>
    <w:rsid w:val="007D04E5"/>
    <w:rsid w:val="007D1360"/>
    <w:rsid w:val="007D13A9"/>
    <w:rsid w:val="007D1530"/>
    <w:rsid w:val="007D2119"/>
    <w:rsid w:val="007D252B"/>
    <w:rsid w:val="007D2B96"/>
    <w:rsid w:val="007D2D5B"/>
    <w:rsid w:val="007D5901"/>
    <w:rsid w:val="007D61F6"/>
    <w:rsid w:val="007D7526"/>
    <w:rsid w:val="007E4610"/>
    <w:rsid w:val="007E4715"/>
    <w:rsid w:val="007E4B5C"/>
    <w:rsid w:val="007E505B"/>
    <w:rsid w:val="007E59D4"/>
    <w:rsid w:val="007E6C13"/>
    <w:rsid w:val="007E7091"/>
    <w:rsid w:val="007E756A"/>
    <w:rsid w:val="007F24A1"/>
    <w:rsid w:val="007F3216"/>
    <w:rsid w:val="007F408F"/>
    <w:rsid w:val="007F504B"/>
    <w:rsid w:val="007F56F8"/>
    <w:rsid w:val="007F58F3"/>
    <w:rsid w:val="007F7C6F"/>
    <w:rsid w:val="00801A15"/>
    <w:rsid w:val="008022A7"/>
    <w:rsid w:val="00802E41"/>
    <w:rsid w:val="00803011"/>
    <w:rsid w:val="00803DEF"/>
    <w:rsid w:val="00803FAE"/>
    <w:rsid w:val="00805857"/>
    <w:rsid w:val="0080605F"/>
    <w:rsid w:val="008068F9"/>
    <w:rsid w:val="0080708B"/>
    <w:rsid w:val="00807116"/>
    <w:rsid w:val="00807786"/>
    <w:rsid w:val="00807D9C"/>
    <w:rsid w:val="00811A53"/>
    <w:rsid w:val="00811FCB"/>
    <w:rsid w:val="008138C4"/>
    <w:rsid w:val="0081410C"/>
    <w:rsid w:val="0081452C"/>
    <w:rsid w:val="00814F2C"/>
    <w:rsid w:val="008151A2"/>
    <w:rsid w:val="008158D6"/>
    <w:rsid w:val="00815AE8"/>
    <w:rsid w:val="00816B32"/>
    <w:rsid w:val="00816ECE"/>
    <w:rsid w:val="00817196"/>
    <w:rsid w:val="00820015"/>
    <w:rsid w:val="008214D4"/>
    <w:rsid w:val="008229DA"/>
    <w:rsid w:val="008235DB"/>
    <w:rsid w:val="00823844"/>
    <w:rsid w:val="0082437E"/>
    <w:rsid w:val="00824981"/>
    <w:rsid w:val="00824AB4"/>
    <w:rsid w:val="00824B93"/>
    <w:rsid w:val="00824EF2"/>
    <w:rsid w:val="0082512E"/>
    <w:rsid w:val="00825C42"/>
    <w:rsid w:val="00825D25"/>
    <w:rsid w:val="008260F7"/>
    <w:rsid w:val="00826345"/>
    <w:rsid w:val="008265A6"/>
    <w:rsid w:val="00827D6F"/>
    <w:rsid w:val="00830352"/>
    <w:rsid w:val="0083257F"/>
    <w:rsid w:val="00833A85"/>
    <w:rsid w:val="008357F9"/>
    <w:rsid w:val="0083595E"/>
    <w:rsid w:val="00837529"/>
    <w:rsid w:val="008376AC"/>
    <w:rsid w:val="0083787F"/>
    <w:rsid w:val="00841FEF"/>
    <w:rsid w:val="00842CFB"/>
    <w:rsid w:val="008444E8"/>
    <w:rsid w:val="00844A26"/>
    <w:rsid w:val="00844E80"/>
    <w:rsid w:val="00845819"/>
    <w:rsid w:val="00846FE7"/>
    <w:rsid w:val="0084728C"/>
    <w:rsid w:val="00847916"/>
    <w:rsid w:val="00850C3C"/>
    <w:rsid w:val="00851A76"/>
    <w:rsid w:val="00851F93"/>
    <w:rsid w:val="0085229C"/>
    <w:rsid w:val="00852326"/>
    <w:rsid w:val="00853742"/>
    <w:rsid w:val="00855186"/>
    <w:rsid w:val="00856009"/>
    <w:rsid w:val="00856911"/>
    <w:rsid w:val="00856B2C"/>
    <w:rsid w:val="00857D23"/>
    <w:rsid w:val="00860534"/>
    <w:rsid w:val="00860CD8"/>
    <w:rsid w:val="00860F14"/>
    <w:rsid w:val="00861081"/>
    <w:rsid w:val="008612C0"/>
    <w:rsid w:val="00861988"/>
    <w:rsid w:val="00861DCC"/>
    <w:rsid w:val="008620DF"/>
    <w:rsid w:val="00864BE0"/>
    <w:rsid w:val="00865FB7"/>
    <w:rsid w:val="008677FD"/>
    <w:rsid w:val="00867B97"/>
    <w:rsid w:val="008706D4"/>
    <w:rsid w:val="00870F8A"/>
    <w:rsid w:val="008719A4"/>
    <w:rsid w:val="00871D23"/>
    <w:rsid w:val="008727D3"/>
    <w:rsid w:val="00872AC9"/>
    <w:rsid w:val="0087365B"/>
    <w:rsid w:val="00874312"/>
    <w:rsid w:val="0087437C"/>
    <w:rsid w:val="00875CD7"/>
    <w:rsid w:val="00876B4D"/>
    <w:rsid w:val="00877C89"/>
    <w:rsid w:val="00877CF0"/>
    <w:rsid w:val="00877F18"/>
    <w:rsid w:val="00880158"/>
    <w:rsid w:val="0088019D"/>
    <w:rsid w:val="008821B6"/>
    <w:rsid w:val="008830B2"/>
    <w:rsid w:val="008857BF"/>
    <w:rsid w:val="008857C8"/>
    <w:rsid w:val="00885866"/>
    <w:rsid w:val="00885AC1"/>
    <w:rsid w:val="00890084"/>
    <w:rsid w:val="00890C9F"/>
    <w:rsid w:val="00890F93"/>
    <w:rsid w:val="008941E3"/>
    <w:rsid w:val="00894397"/>
    <w:rsid w:val="00894A88"/>
    <w:rsid w:val="00895386"/>
    <w:rsid w:val="00897C73"/>
    <w:rsid w:val="008A01C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2BCD"/>
    <w:rsid w:val="008B37DD"/>
    <w:rsid w:val="008B51A0"/>
    <w:rsid w:val="008B592A"/>
    <w:rsid w:val="008B5B11"/>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D795E"/>
    <w:rsid w:val="008E065E"/>
    <w:rsid w:val="008E0927"/>
    <w:rsid w:val="008E1909"/>
    <w:rsid w:val="008E265B"/>
    <w:rsid w:val="008E4C4F"/>
    <w:rsid w:val="008E513F"/>
    <w:rsid w:val="008E5762"/>
    <w:rsid w:val="008E5ADC"/>
    <w:rsid w:val="008E7D76"/>
    <w:rsid w:val="008F1EAB"/>
    <w:rsid w:val="008F33DC"/>
    <w:rsid w:val="008F410D"/>
    <w:rsid w:val="008F477F"/>
    <w:rsid w:val="008F4C8D"/>
    <w:rsid w:val="008F641B"/>
    <w:rsid w:val="008F6EAD"/>
    <w:rsid w:val="008F710B"/>
    <w:rsid w:val="008F71CD"/>
    <w:rsid w:val="00900066"/>
    <w:rsid w:val="00902247"/>
    <w:rsid w:val="00902350"/>
    <w:rsid w:val="0090336B"/>
    <w:rsid w:val="00905143"/>
    <w:rsid w:val="009053AA"/>
    <w:rsid w:val="009055D4"/>
    <w:rsid w:val="00905603"/>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587F"/>
    <w:rsid w:val="00916079"/>
    <w:rsid w:val="00917CE9"/>
    <w:rsid w:val="00920BF2"/>
    <w:rsid w:val="00922010"/>
    <w:rsid w:val="009221C0"/>
    <w:rsid w:val="00922F6D"/>
    <w:rsid w:val="009231FA"/>
    <w:rsid w:val="009238D7"/>
    <w:rsid w:val="009239BA"/>
    <w:rsid w:val="009241FB"/>
    <w:rsid w:val="009245B6"/>
    <w:rsid w:val="00924DCC"/>
    <w:rsid w:val="00931BD9"/>
    <w:rsid w:val="009324F2"/>
    <w:rsid w:val="00932969"/>
    <w:rsid w:val="009338B9"/>
    <w:rsid w:val="00933A27"/>
    <w:rsid w:val="00935A40"/>
    <w:rsid w:val="00935EE2"/>
    <w:rsid w:val="0093614B"/>
    <w:rsid w:val="00936875"/>
    <w:rsid w:val="009368F3"/>
    <w:rsid w:val="009378DF"/>
    <w:rsid w:val="0094073E"/>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5F75"/>
    <w:rsid w:val="00967075"/>
    <w:rsid w:val="00967A68"/>
    <w:rsid w:val="00967E8D"/>
    <w:rsid w:val="00970254"/>
    <w:rsid w:val="00970745"/>
    <w:rsid w:val="00970934"/>
    <w:rsid w:val="009709C5"/>
    <w:rsid w:val="00971F08"/>
    <w:rsid w:val="00972BFA"/>
    <w:rsid w:val="00974CE0"/>
    <w:rsid w:val="0097603D"/>
    <w:rsid w:val="00976949"/>
    <w:rsid w:val="00976D75"/>
    <w:rsid w:val="00976DBE"/>
    <w:rsid w:val="00976F70"/>
    <w:rsid w:val="00977FFB"/>
    <w:rsid w:val="00980477"/>
    <w:rsid w:val="00980756"/>
    <w:rsid w:val="00983A02"/>
    <w:rsid w:val="00983D60"/>
    <w:rsid w:val="00985122"/>
    <w:rsid w:val="00985253"/>
    <w:rsid w:val="009853B3"/>
    <w:rsid w:val="009868AC"/>
    <w:rsid w:val="0098759E"/>
    <w:rsid w:val="00990630"/>
    <w:rsid w:val="0099086F"/>
    <w:rsid w:val="00991761"/>
    <w:rsid w:val="00991CA3"/>
    <w:rsid w:val="009934E8"/>
    <w:rsid w:val="009937AE"/>
    <w:rsid w:val="00993D3F"/>
    <w:rsid w:val="00994DCA"/>
    <w:rsid w:val="009953CF"/>
    <w:rsid w:val="0099584E"/>
    <w:rsid w:val="00995B94"/>
    <w:rsid w:val="009960EC"/>
    <w:rsid w:val="00996D32"/>
    <w:rsid w:val="009970DD"/>
    <w:rsid w:val="00997EB7"/>
    <w:rsid w:val="009A07F2"/>
    <w:rsid w:val="009A0FBA"/>
    <w:rsid w:val="009A1601"/>
    <w:rsid w:val="009A3BB6"/>
    <w:rsid w:val="009A462D"/>
    <w:rsid w:val="009A4AC0"/>
    <w:rsid w:val="009A5CBA"/>
    <w:rsid w:val="009A5E03"/>
    <w:rsid w:val="009A6145"/>
    <w:rsid w:val="009A63EB"/>
    <w:rsid w:val="009A6D84"/>
    <w:rsid w:val="009B1AAD"/>
    <w:rsid w:val="009B1F30"/>
    <w:rsid w:val="009B2A81"/>
    <w:rsid w:val="009B2AAA"/>
    <w:rsid w:val="009B3AC2"/>
    <w:rsid w:val="009B4DF4"/>
    <w:rsid w:val="009B564E"/>
    <w:rsid w:val="009B5909"/>
    <w:rsid w:val="009B6EFE"/>
    <w:rsid w:val="009B7E87"/>
    <w:rsid w:val="009C0169"/>
    <w:rsid w:val="009C0E7B"/>
    <w:rsid w:val="009C1F7D"/>
    <w:rsid w:val="009C21FC"/>
    <w:rsid w:val="009C3F43"/>
    <w:rsid w:val="009C403E"/>
    <w:rsid w:val="009C5493"/>
    <w:rsid w:val="009D1482"/>
    <w:rsid w:val="009D2BFD"/>
    <w:rsid w:val="009D2D00"/>
    <w:rsid w:val="009D3EB3"/>
    <w:rsid w:val="009D44FA"/>
    <w:rsid w:val="009D48CC"/>
    <w:rsid w:val="009D4FF0"/>
    <w:rsid w:val="009D703C"/>
    <w:rsid w:val="009D718F"/>
    <w:rsid w:val="009E068F"/>
    <w:rsid w:val="009E0A6A"/>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1CA4"/>
    <w:rsid w:val="009F1F61"/>
    <w:rsid w:val="009F2EF3"/>
    <w:rsid w:val="009F344F"/>
    <w:rsid w:val="009F643E"/>
    <w:rsid w:val="009F6694"/>
    <w:rsid w:val="009F7743"/>
    <w:rsid w:val="00A00D8D"/>
    <w:rsid w:val="00A015E5"/>
    <w:rsid w:val="00A021A5"/>
    <w:rsid w:val="00A02F10"/>
    <w:rsid w:val="00A031D8"/>
    <w:rsid w:val="00A032D0"/>
    <w:rsid w:val="00A0358A"/>
    <w:rsid w:val="00A048A8"/>
    <w:rsid w:val="00A04F49"/>
    <w:rsid w:val="00A0747E"/>
    <w:rsid w:val="00A07C97"/>
    <w:rsid w:val="00A07D45"/>
    <w:rsid w:val="00A11511"/>
    <w:rsid w:val="00A12497"/>
    <w:rsid w:val="00A12E0F"/>
    <w:rsid w:val="00A13E54"/>
    <w:rsid w:val="00A1533E"/>
    <w:rsid w:val="00A15C5E"/>
    <w:rsid w:val="00A17F63"/>
    <w:rsid w:val="00A2193B"/>
    <w:rsid w:val="00A22218"/>
    <w:rsid w:val="00A2351A"/>
    <w:rsid w:val="00A24003"/>
    <w:rsid w:val="00A252BF"/>
    <w:rsid w:val="00A2537E"/>
    <w:rsid w:val="00A25899"/>
    <w:rsid w:val="00A264A9"/>
    <w:rsid w:val="00A26846"/>
    <w:rsid w:val="00A26DCF"/>
    <w:rsid w:val="00A26F01"/>
    <w:rsid w:val="00A27785"/>
    <w:rsid w:val="00A27A57"/>
    <w:rsid w:val="00A30187"/>
    <w:rsid w:val="00A30300"/>
    <w:rsid w:val="00A313D8"/>
    <w:rsid w:val="00A32E1B"/>
    <w:rsid w:val="00A3420D"/>
    <w:rsid w:val="00A342CB"/>
    <w:rsid w:val="00A3448A"/>
    <w:rsid w:val="00A35BCD"/>
    <w:rsid w:val="00A36297"/>
    <w:rsid w:val="00A373D3"/>
    <w:rsid w:val="00A377F7"/>
    <w:rsid w:val="00A40717"/>
    <w:rsid w:val="00A40CC9"/>
    <w:rsid w:val="00A40F99"/>
    <w:rsid w:val="00A41578"/>
    <w:rsid w:val="00A4162F"/>
    <w:rsid w:val="00A41BCA"/>
    <w:rsid w:val="00A41E2B"/>
    <w:rsid w:val="00A428F8"/>
    <w:rsid w:val="00A437EA"/>
    <w:rsid w:val="00A43F3A"/>
    <w:rsid w:val="00A4504C"/>
    <w:rsid w:val="00A4534E"/>
    <w:rsid w:val="00A45B74"/>
    <w:rsid w:val="00A45E9E"/>
    <w:rsid w:val="00A46348"/>
    <w:rsid w:val="00A46468"/>
    <w:rsid w:val="00A47E96"/>
    <w:rsid w:val="00A501DD"/>
    <w:rsid w:val="00A52E1D"/>
    <w:rsid w:val="00A54CD6"/>
    <w:rsid w:val="00A55888"/>
    <w:rsid w:val="00A55BBA"/>
    <w:rsid w:val="00A56AE6"/>
    <w:rsid w:val="00A56EA2"/>
    <w:rsid w:val="00A57F22"/>
    <w:rsid w:val="00A61290"/>
    <w:rsid w:val="00A61499"/>
    <w:rsid w:val="00A61735"/>
    <w:rsid w:val="00A62A77"/>
    <w:rsid w:val="00A63483"/>
    <w:rsid w:val="00A657D7"/>
    <w:rsid w:val="00A660AC"/>
    <w:rsid w:val="00A67C96"/>
    <w:rsid w:val="00A67C9E"/>
    <w:rsid w:val="00A67E6C"/>
    <w:rsid w:val="00A701B1"/>
    <w:rsid w:val="00A71B99"/>
    <w:rsid w:val="00A737F5"/>
    <w:rsid w:val="00A739D0"/>
    <w:rsid w:val="00A761D4"/>
    <w:rsid w:val="00A76340"/>
    <w:rsid w:val="00A76A72"/>
    <w:rsid w:val="00A76D37"/>
    <w:rsid w:val="00A77EC4"/>
    <w:rsid w:val="00A805AF"/>
    <w:rsid w:val="00A80916"/>
    <w:rsid w:val="00A81BD7"/>
    <w:rsid w:val="00A82E56"/>
    <w:rsid w:val="00A82F20"/>
    <w:rsid w:val="00A85208"/>
    <w:rsid w:val="00A872E4"/>
    <w:rsid w:val="00A879A5"/>
    <w:rsid w:val="00A90747"/>
    <w:rsid w:val="00A9237F"/>
    <w:rsid w:val="00A92879"/>
    <w:rsid w:val="00A92C93"/>
    <w:rsid w:val="00A9348E"/>
    <w:rsid w:val="00A9442A"/>
    <w:rsid w:val="00A94A72"/>
    <w:rsid w:val="00A96BEC"/>
    <w:rsid w:val="00AA016F"/>
    <w:rsid w:val="00AA1ED6"/>
    <w:rsid w:val="00AA1F01"/>
    <w:rsid w:val="00AA2C99"/>
    <w:rsid w:val="00AA3084"/>
    <w:rsid w:val="00AA51D6"/>
    <w:rsid w:val="00AA5922"/>
    <w:rsid w:val="00AB0754"/>
    <w:rsid w:val="00AB0BC8"/>
    <w:rsid w:val="00AB11CA"/>
    <w:rsid w:val="00AB14D9"/>
    <w:rsid w:val="00AB17D7"/>
    <w:rsid w:val="00AB24A5"/>
    <w:rsid w:val="00AB4AB8"/>
    <w:rsid w:val="00AB655E"/>
    <w:rsid w:val="00AB741D"/>
    <w:rsid w:val="00AC007F"/>
    <w:rsid w:val="00AC20C1"/>
    <w:rsid w:val="00AC2ECD"/>
    <w:rsid w:val="00AC2FD2"/>
    <w:rsid w:val="00AC3119"/>
    <w:rsid w:val="00AC35E6"/>
    <w:rsid w:val="00AC49DA"/>
    <w:rsid w:val="00AC49FB"/>
    <w:rsid w:val="00AC4F1D"/>
    <w:rsid w:val="00AC5A10"/>
    <w:rsid w:val="00AC78F3"/>
    <w:rsid w:val="00AD026D"/>
    <w:rsid w:val="00AD0AA3"/>
    <w:rsid w:val="00AD13D6"/>
    <w:rsid w:val="00AD2E46"/>
    <w:rsid w:val="00AD3F94"/>
    <w:rsid w:val="00AD4A5A"/>
    <w:rsid w:val="00AD4F1E"/>
    <w:rsid w:val="00AD5E16"/>
    <w:rsid w:val="00AD7BC8"/>
    <w:rsid w:val="00AE075A"/>
    <w:rsid w:val="00AE27AC"/>
    <w:rsid w:val="00AE2A93"/>
    <w:rsid w:val="00AE363C"/>
    <w:rsid w:val="00AE3FB8"/>
    <w:rsid w:val="00AE40E0"/>
    <w:rsid w:val="00AE4DBA"/>
    <w:rsid w:val="00AE4F07"/>
    <w:rsid w:val="00AE5E5D"/>
    <w:rsid w:val="00AE6788"/>
    <w:rsid w:val="00AE6AD8"/>
    <w:rsid w:val="00AF00B7"/>
    <w:rsid w:val="00AF05C6"/>
    <w:rsid w:val="00AF063C"/>
    <w:rsid w:val="00AF134D"/>
    <w:rsid w:val="00AF1C5D"/>
    <w:rsid w:val="00AF42D7"/>
    <w:rsid w:val="00AF42E8"/>
    <w:rsid w:val="00AF4E47"/>
    <w:rsid w:val="00AF6587"/>
    <w:rsid w:val="00AF689E"/>
    <w:rsid w:val="00AF773A"/>
    <w:rsid w:val="00B006FE"/>
    <w:rsid w:val="00B007CB"/>
    <w:rsid w:val="00B00DEF"/>
    <w:rsid w:val="00B00F52"/>
    <w:rsid w:val="00B0213E"/>
    <w:rsid w:val="00B02AA9"/>
    <w:rsid w:val="00B02FA3"/>
    <w:rsid w:val="00B0321D"/>
    <w:rsid w:val="00B05084"/>
    <w:rsid w:val="00B10458"/>
    <w:rsid w:val="00B106A6"/>
    <w:rsid w:val="00B10A86"/>
    <w:rsid w:val="00B10B43"/>
    <w:rsid w:val="00B10F8A"/>
    <w:rsid w:val="00B11C70"/>
    <w:rsid w:val="00B157F9"/>
    <w:rsid w:val="00B15AD0"/>
    <w:rsid w:val="00B20256"/>
    <w:rsid w:val="00B20C76"/>
    <w:rsid w:val="00B20D09"/>
    <w:rsid w:val="00B21660"/>
    <w:rsid w:val="00B2218D"/>
    <w:rsid w:val="00B224FD"/>
    <w:rsid w:val="00B236A6"/>
    <w:rsid w:val="00B24959"/>
    <w:rsid w:val="00B2580B"/>
    <w:rsid w:val="00B2763F"/>
    <w:rsid w:val="00B27AAC"/>
    <w:rsid w:val="00B27B8C"/>
    <w:rsid w:val="00B27E0C"/>
    <w:rsid w:val="00B30929"/>
    <w:rsid w:val="00B31E8E"/>
    <w:rsid w:val="00B33017"/>
    <w:rsid w:val="00B34F52"/>
    <w:rsid w:val="00B357AA"/>
    <w:rsid w:val="00B372AA"/>
    <w:rsid w:val="00B37AD9"/>
    <w:rsid w:val="00B4020F"/>
    <w:rsid w:val="00B403DC"/>
    <w:rsid w:val="00B40445"/>
    <w:rsid w:val="00B409E0"/>
    <w:rsid w:val="00B4159E"/>
    <w:rsid w:val="00B41888"/>
    <w:rsid w:val="00B42778"/>
    <w:rsid w:val="00B427B1"/>
    <w:rsid w:val="00B4326E"/>
    <w:rsid w:val="00B43B6B"/>
    <w:rsid w:val="00B441FF"/>
    <w:rsid w:val="00B443D8"/>
    <w:rsid w:val="00B44D55"/>
    <w:rsid w:val="00B45A52"/>
    <w:rsid w:val="00B4606B"/>
    <w:rsid w:val="00B46175"/>
    <w:rsid w:val="00B46B54"/>
    <w:rsid w:val="00B470D4"/>
    <w:rsid w:val="00B47AA5"/>
    <w:rsid w:val="00B50341"/>
    <w:rsid w:val="00B50562"/>
    <w:rsid w:val="00B51432"/>
    <w:rsid w:val="00B515DF"/>
    <w:rsid w:val="00B51F7F"/>
    <w:rsid w:val="00B548B7"/>
    <w:rsid w:val="00B55C76"/>
    <w:rsid w:val="00B5605E"/>
    <w:rsid w:val="00B579CD"/>
    <w:rsid w:val="00B57E9F"/>
    <w:rsid w:val="00B57EC3"/>
    <w:rsid w:val="00B61E59"/>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36D"/>
    <w:rsid w:val="00B876E6"/>
    <w:rsid w:val="00B87754"/>
    <w:rsid w:val="00B908F5"/>
    <w:rsid w:val="00B90F73"/>
    <w:rsid w:val="00B91BFE"/>
    <w:rsid w:val="00B91FBF"/>
    <w:rsid w:val="00B91FF4"/>
    <w:rsid w:val="00B935ED"/>
    <w:rsid w:val="00B93878"/>
    <w:rsid w:val="00B93B59"/>
    <w:rsid w:val="00B9406A"/>
    <w:rsid w:val="00B94BA6"/>
    <w:rsid w:val="00B9524A"/>
    <w:rsid w:val="00B95792"/>
    <w:rsid w:val="00B96A11"/>
    <w:rsid w:val="00B979FA"/>
    <w:rsid w:val="00B97DA2"/>
    <w:rsid w:val="00BA1564"/>
    <w:rsid w:val="00BA2280"/>
    <w:rsid w:val="00BA2A08"/>
    <w:rsid w:val="00BA2D5C"/>
    <w:rsid w:val="00BA336A"/>
    <w:rsid w:val="00BA3809"/>
    <w:rsid w:val="00BA56D2"/>
    <w:rsid w:val="00BA5E0C"/>
    <w:rsid w:val="00BA68A2"/>
    <w:rsid w:val="00BA6B4A"/>
    <w:rsid w:val="00BA76E0"/>
    <w:rsid w:val="00BB016A"/>
    <w:rsid w:val="00BB13D9"/>
    <w:rsid w:val="00BB2A25"/>
    <w:rsid w:val="00BB32DF"/>
    <w:rsid w:val="00BB4136"/>
    <w:rsid w:val="00BB4978"/>
    <w:rsid w:val="00BB51E9"/>
    <w:rsid w:val="00BB7C24"/>
    <w:rsid w:val="00BC0FDC"/>
    <w:rsid w:val="00BC1D5A"/>
    <w:rsid w:val="00BC3053"/>
    <w:rsid w:val="00BC410E"/>
    <w:rsid w:val="00BC44C4"/>
    <w:rsid w:val="00BC4D2E"/>
    <w:rsid w:val="00BC5371"/>
    <w:rsid w:val="00BC5824"/>
    <w:rsid w:val="00BC650B"/>
    <w:rsid w:val="00BD0AC4"/>
    <w:rsid w:val="00BD3374"/>
    <w:rsid w:val="00BD48AC"/>
    <w:rsid w:val="00BD4D68"/>
    <w:rsid w:val="00BD5F1A"/>
    <w:rsid w:val="00BD6CDD"/>
    <w:rsid w:val="00BE05B4"/>
    <w:rsid w:val="00BE061B"/>
    <w:rsid w:val="00BE1234"/>
    <w:rsid w:val="00BE2FA6"/>
    <w:rsid w:val="00BE30D0"/>
    <w:rsid w:val="00BE333F"/>
    <w:rsid w:val="00BE3C70"/>
    <w:rsid w:val="00BE41B1"/>
    <w:rsid w:val="00BE48AE"/>
    <w:rsid w:val="00BE5332"/>
    <w:rsid w:val="00BE5B45"/>
    <w:rsid w:val="00BE5C80"/>
    <w:rsid w:val="00BE6CD8"/>
    <w:rsid w:val="00BE7078"/>
    <w:rsid w:val="00BE7406"/>
    <w:rsid w:val="00BE7603"/>
    <w:rsid w:val="00BE7C3C"/>
    <w:rsid w:val="00BF07E1"/>
    <w:rsid w:val="00BF133D"/>
    <w:rsid w:val="00BF1FA2"/>
    <w:rsid w:val="00BF2CB4"/>
    <w:rsid w:val="00BF2CE9"/>
    <w:rsid w:val="00BF3279"/>
    <w:rsid w:val="00BF4680"/>
    <w:rsid w:val="00BF62DE"/>
    <w:rsid w:val="00BF74C7"/>
    <w:rsid w:val="00BF7E48"/>
    <w:rsid w:val="00C00B01"/>
    <w:rsid w:val="00C00F4A"/>
    <w:rsid w:val="00C01134"/>
    <w:rsid w:val="00C015F1"/>
    <w:rsid w:val="00C01BD1"/>
    <w:rsid w:val="00C01F33"/>
    <w:rsid w:val="00C02CC6"/>
    <w:rsid w:val="00C040F7"/>
    <w:rsid w:val="00C044AB"/>
    <w:rsid w:val="00C04F0F"/>
    <w:rsid w:val="00C05706"/>
    <w:rsid w:val="00C0638C"/>
    <w:rsid w:val="00C07377"/>
    <w:rsid w:val="00C07B83"/>
    <w:rsid w:val="00C10478"/>
    <w:rsid w:val="00C12107"/>
    <w:rsid w:val="00C122FA"/>
    <w:rsid w:val="00C14591"/>
    <w:rsid w:val="00C1468C"/>
    <w:rsid w:val="00C14D4B"/>
    <w:rsid w:val="00C15059"/>
    <w:rsid w:val="00C154BB"/>
    <w:rsid w:val="00C16639"/>
    <w:rsid w:val="00C1665F"/>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4E21"/>
    <w:rsid w:val="00C3719D"/>
    <w:rsid w:val="00C37CB2"/>
    <w:rsid w:val="00C426AF"/>
    <w:rsid w:val="00C43412"/>
    <w:rsid w:val="00C45567"/>
    <w:rsid w:val="00C46620"/>
    <w:rsid w:val="00C473A5"/>
    <w:rsid w:val="00C50B28"/>
    <w:rsid w:val="00C51106"/>
    <w:rsid w:val="00C517F3"/>
    <w:rsid w:val="00C54995"/>
    <w:rsid w:val="00C54D41"/>
    <w:rsid w:val="00C5702F"/>
    <w:rsid w:val="00C60783"/>
    <w:rsid w:val="00C62948"/>
    <w:rsid w:val="00C6305F"/>
    <w:rsid w:val="00C64425"/>
    <w:rsid w:val="00C64672"/>
    <w:rsid w:val="00C650CD"/>
    <w:rsid w:val="00C6684D"/>
    <w:rsid w:val="00C66DC4"/>
    <w:rsid w:val="00C67B25"/>
    <w:rsid w:val="00C70697"/>
    <w:rsid w:val="00C70A61"/>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9027A"/>
    <w:rsid w:val="00C9068E"/>
    <w:rsid w:val="00C91427"/>
    <w:rsid w:val="00C92F6B"/>
    <w:rsid w:val="00C93736"/>
    <w:rsid w:val="00C93814"/>
    <w:rsid w:val="00C938E9"/>
    <w:rsid w:val="00C93C4B"/>
    <w:rsid w:val="00C944AB"/>
    <w:rsid w:val="00C94730"/>
    <w:rsid w:val="00C95B40"/>
    <w:rsid w:val="00C95DCC"/>
    <w:rsid w:val="00C96058"/>
    <w:rsid w:val="00C9671A"/>
    <w:rsid w:val="00C96A22"/>
    <w:rsid w:val="00C96CE9"/>
    <w:rsid w:val="00C97ABD"/>
    <w:rsid w:val="00C97F35"/>
    <w:rsid w:val="00CA0863"/>
    <w:rsid w:val="00CA181E"/>
    <w:rsid w:val="00CA1ED8"/>
    <w:rsid w:val="00CA207A"/>
    <w:rsid w:val="00CA2661"/>
    <w:rsid w:val="00CA3600"/>
    <w:rsid w:val="00CA51BE"/>
    <w:rsid w:val="00CA6408"/>
    <w:rsid w:val="00CA6DDC"/>
    <w:rsid w:val="00CA7608"/>
    <w:rsid w:val="00CB14BE"/>
    <w:rsid w:val="00CB1884"/>
    <w:rsid w:val="00CB1F63"/>
    <w:rsid w:val="00CB2C61"/>
    <w:rsid w:val="00CB3728"/>
    <w:rsid w:val="00CB6224"/>
    <w:rsid w:val="00CB6855"/>
    <w:rsid w:val="00CB7170"/>
    <w:rsid w:val="00CC040E"/>
    <w:rsid w:val="00CC06FC"/>
    <w:rsid w:val="00CC111F"/>
    <w:rsid w:val="00CC2011"/>
    <w:rsid w:val="00CC222C"/>
    <w:rsid w:val="00CC292A"/>
    <w:rsid w:val="00CC3EA0"/>
    <w:rsid w:val="00CC7B45"/>
    <w:rsid w:val="00CD04BC"/>
    <w:rsid w:val="00CD1188"/>
    <w:rsid w:val="00CD2141"/>
    <w:rsid w:val="00CD2ED1"/>
    <w:rsid w:val="00CD337B"/>
    <w:rsid w:val="00CD3593"/>
    <w:rsid w:val="00CD3EC4"/>
    <w:rsid w:val="00CD4129"/>
    <w:rsid w:val="00CD4293"/>
    <w:rsid w:val="00CD462E"/>
    <w:rsid w:val="00CD51C1"/>
    <w:rsid w:val="00CD5AAA"/>
    <w:rsid w:val="00CD5C70"/>
    <w:rsid w:val="00CD6C00"/>
    <w:rsid w:val="00CE0424"/>
    <w:rsid w:val="00CE20B2"/>
    <w:rsid w:val="00CE3EC1"/>
    <w:rsid w:val="00CE455E"/>
    <w:rsid w:val="00CE6273"/>
    <w:rsid w:val="00CE6EB4"/>
    <w:rsid w:val="00CE7538"/>
    <w:rsid w:val="00CE7561"/>
    <w:rsid w:val="00CF1354"/>
    <w:rsid w:val="00CF2266"/>
    <w:rsid w:val="00CF2593"/>
    <w:rsid w:val="00CF2B3A"/>
    <w:rsid w:val="00CF3B1F"/>
    <w:rsid w:val="00CF3BF6"/>
    <w:rsid w:val="00CF41AC"/>
    <w:rsid w:val="00CF625B"/>
    <w:rsid w:val="00CF687E"/>
    <w:rsid w:val="00CF726B"/>
    <w:rsid w:val="00D00902"/>
    <w:rsid w:val="00D013C3"/>
    <w:rsid w:val="00D01D1B"/>
    <w:rsid w:val="00D0349B"/>
    <w:rsid w:val="00D036C7"/>
    <w:rsid w:val="00D03C96"/>
    <w:rsid w:val="00D0539B"/>
    <w:rsid w:val="00D06717"/>
    <w:rsid w:val="00D10249"/>
    <w:rsid w:val="00D10831"/>
    <w:rsid w:val="00D113D1"/>
    <w:rsid w:val="00D115C3"/>
    <w:rsid w:val="00D11897"/>
    <w:rsid w:val="00D118CD"/>
    <w:rsid w:val="00D11DB9"/>
    <w:rsid w:val="00D121A9"/>
    <w:rsid w:val="00D13135"/>
    <w:rsid w:val="00D1388B"/>
    <w:rsid w:val="00D13E4E"/>
    <w:rsid w:val="00D13F2D"/>
    <w:rsid w:val="00D15719"/>
    <w:rsid w:val="00D15BA4"/>
    <w:rsid w:val="00D15F96"/>
    <w:rsid w:val="00D176C5"/>
    <w:rsid w:val="00D20ED2"/>
    <w:rsid w:val="00D22AB5"/>
    <w:rsid w:val="00D232E2"/>
    <w:rsid w:val="00D239A7"/>
    <w:rsid w:val="00D23F47"/>
    <w:rsid w:val="00D250FB"/>
    <w:rsid w:val="00D25E03"/>
    <w:rsid w:val="00D263D5"/>
    <w:rsid w:val="00D27AB8"/>
    <w:rsid w:val="00D3553E"/>
    <w:rsid w:val="00D35CF3"/>
    <w:rsid w:val="00D361C8"/>
    <w:rsid w:val="00D36720"/>
    <w:rsid w:val="00D36E40"/>
    <w:rsid w:val="00D36E71"/>
    <w:rsid w:val="00D37D87"/>
    <w:rsid w:val="00D4030C"/>
    <w:rsid w:val="00D40B33"/>
    <w:rsid w:val="00D42379"/>
    <w:rsid w:val="00D42BA5"/>
    <w:rsid w:val="00D4318F"/>
    <w:rsid w:val="00D43886"/>
    <w:rsid w:val="00D438BF"/>
    <w:rsid w:val="00D43A80"/>
    <w:rsid w:val="00D440F8"/>
    <w:rsid w:val="00D448E3"/>
    <w:rsid w:val="00D50F35"/>
    <w:rsid w:val="00D517E9"/>
    <w:rsid w:val="00D52C1D"/>
    <w:rsid w:val="00D53566"/>
    <w:rsid w:val="00D546FF"/>
    <w:rsid w:val="00D5586A"/>
    <w:rsid w:val="00D55AD5"/>
    <w:rsid w:val="00D5690B"/>
    <w:rsid w:val="00D57564"/>
    <w:rsid w:val="00D576CA"/>
    <w:rsid w:val="00D57EAE"/>
    <w:rsid w:val="00D606B3"/>
    <w:rsid w:val="00D61AF5"/>
    <w:rsid w:val="00D638E6"/>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05"/>
    <w:rsid w:val="00D74978"/>
    <w:rsid w:val="00D76E30"/>
    <w:rsid w:val="00D77B1D"/>
    <w:rsid w:val="00D77EEA"/>
    <w:rsid w:val="00D8021F"/>
    <w:rsid w:val="00D80383"/>
    <w:rsid w:val="00D80FAB"/>
    <w:rsid w:val="00D81478"/>
    <w:rsid w:val="00D823C6"/>
    <w:rsid w:val="00D8327F"/>
    <w:rsid w:val="00D83BE1"/>
    <w:rsid w:val="00D83C75"/>
    <w:rsid w:val="00D84228"/>
    <w:rsid w:val="00D86CA3"/>
    <w:rsid w:val="00D87080"/>
    <w:rsid w:val="00D871CE"/>
    <w:rsid w:val="00D878D0"/>
    <w:rsid w:val="00D879A9"/>
    <w:rsid w:val="00D90D7F"/>
    <w:rsid w:val="00D915D7"/>
    <w:rsid w:val="00D9196D"/>
    <w:rsid w:val="00D91EE8"/>
    <w:rsid w:val="00D92982"/>
    <w:rsid w:val="00D94FF7"/>
    <w:rsid w:val="00D9771A"/>
    <w:rsid w:val="00D9790E"/>
    <w:rsid w:val="00D97993"/>
    <w:rsid w:val="00DA11B9"/>
    <w:rsid w:val="00DA1876"/>
    <w:rsid w:val="00DA18C3"/>
    <w:rsid w:val="00DA1B68"/>
    <w:rsid w:val="00DA305E"/>
    <w:rsid w:val="00DA4CB4"/>
    <w:rsid w:val="00DA5417"/>
    <w:rsid w:val="00DA56E8"/>
    <w:rsid w:val="00DA5E85"/>
    <w:rsid w:val="00DA6AC4"/>
    <w:rsid w:val="00DA7334"/>
    <w:rsid w:val="00DB0107"/>
    <w:rsid w:val="00DB09A7"/>
    <w:rsid w:val="00DB0A9F"/>
    <w:rsid w:val="00DB33D3"/>
    <w:rsid w:val="00DB354E"/>
    <w:rsid w:val="00DB377D"/>
    <w:rsid w:val="00DB4263"/>
    <w:rsid w:val="00DB515E"/>
    <w:rsid w:val="00DB5B9A"/>
    <w:rsid w:val="00DB5C7A"/>
    <w:rsid w:val="00DC00A0"/>
    <w:rsid w:val="00DC1555"/>
    <w:rsid w:val="00DC28C1"/>
    <w:rsid w:val="00DC29BF"/>
    <w:rsid w:val="00DC2D36"/>
    <w:rsid w:val="00DC3932"/>
    <w:rsid w:val="00DC3C09"/>
    <w:rsid w:val="00DC4D4D"/>
    <w:rsid w:val="00DC53EF"/>
    <w:rsid w:val="00DC5B11"/>
    <w:rsid w:val="00DC5EB6"/>
    <w:rsid w:val="00DC6854"/>
    <w:rsid w:val="00DC6A78"/>
    <w:rsid w:val="00DC784D"/>
    <w:rsid w:val="00DD093D"/>
    <w:rsid w:val="00DD1D60"/>
    <w:rsid w:val="00DD201C"/>
    <w:rsid w:val="00DD22BB"/>
    <w:rsid w:val="00DD3B3E"/>
    <w:rsid w:val="00DD3EB5"/>
    <w:rsid w:val="00DD4411"/>
    <w:rsid w:val="00DD4729"/>
    <w:rsid w:val="00DD5A14"/>
    <w:rsid w:val="00DD5B38"/>
    <w:rsid w:val="00DD6103"/>
    <w:rsid w:val="00DD67D1"/>
    <w:rsid w:val="00DD738A"/>
    <w:rsid w:val="00DE2C10"/>
    <w:rsid w:val="00DE5413"/>
    <w:rsid w:val="00DE5608"/>
    <w:rsid w:val="00DE58D0"/>
    <w:rsid w:val="00DE6077"/>
    <w:rsid w:val="00DE6301"/>
    <w:rsid w:val="00DE654F"/>
    <w:rsid w:val="00DE6A02"/>
    <w:rsid w:val="00DE732B"/>
    <w:rsid w:val="00DE7733"/>
    <w:rsid w:val="00DF0393"/>
    <w:rsid w:val="00DF06B1"/>
    <w:rsid w:val="00DF0B6E"/>
    <w:rsid w:val="00DF14DD"/>
    <w:rsid w:val="00DF15E0"/>
    <w:rsid w:val="00DF182E"/>
    <w:rsid w:val="00DF331D"/>
    <w:rsid w:val="00DF37A0"/>
    <w:rsid w:val="00DF4B14"/>
    <w:rsid w:val="00DF5DAD"/>
    <w:rsid w:val="00DF73CF"/>
    <w:rsid w:val="00E004E7"/>
    <w:rsid w:val="00E01265"/>
    <w:rsid w:val="00E01D5E"/>
    <w:rsid w:val="00E04332"/>
    <w:rsid w:val="00E06BFB"/>
    <w:rsid w:val="00E110E7"/>
    <w:rsid w:val="00E11B20"/>
    <w:rsid w:val="00E12600"/>
    <w:rsid w:val="00E12664"/>
    <w:rsid w:val="00E12B95"/>
    <w:rsid w:val="00E1369C"/>
    <w:rsid w:val="00E14429"/>
    <w:rsid w:val="00E14DCB"/>
    <w:rsid w:val="00E172CF"/>
    <w:rsid w:val="00E17921"/>
    <w:rsid w:val="00E17FA2"/>
    <w:rsid w:val="00E20C69"/>
    <w:rsid w:val="00E20E88"/>
    <w:rsid w:val="00E21AFA"/>
    <w:rsid w:val="00E2213F"/>
    <w:rsid w:val="00E22330"/>
    <w:rsid w:val="00E227B6"/>
    <w:rsid w:val="00E22C18"/>
    <w:rsid w:val="00E234EB"/>
    <w:rsid w:val="00E23A90"/>
    <w:rsid w:val="00E2517B"/>
    <w:rsid w:val="00E27157"/>
    <w:rsid w:val="00E30B5A"/>
    <w:rsid w:val="00E31002"/>
    <w:rsid w:val="00E3123D"/>
    <w:rsid w:val="00E31461"/>
    <w:rsid w:val="00E31D43"/>
    <w:rsid w:val="00E32202"/>
    <w:rsid w:val="00E32608"/>
    <w:rsid w:val="00E328A7"/>
    <w:rsid w:val="00E3309B"/>
    <w:rsid w:val="00E331CB"/>
    <w:rsid w:val="00E336D1"/>
    <w:rsid w:val="00E34188"/>
    <w:rsid w:val="00E3483B"/>
    <w:rsid w:val="00E34B6E"/>
    <w:rsid w:val="00E35025"/>
    <w:rsid w:val="00E35559"/>
    <w:rsid w:val="00E3723A"/>
    <w:rsid w:val="00E374B5"/>
    <w:rsid w:val="00E37797"/>
    <w:rsid w:val="00E37860"/>
    <w:rsid w:val="00E40482"/>
    <w:rsid w:val="00E41B6A"/>
    <w:rsid w:val="00E4298D"/>
    <w:rsid w:val="00E446F1"/>
    <w:rsid w:val="00E447B1"/>
    <w:rsid w:val="00E451E7"/>
    <w:rsid w:val="00E45C2B"/>
    <w:rsid w:val="00E465BF"/>
    <w:rsid w:val="00E46886"/>
    <w:rsid w:val="00E46B67"/>
    <w:rsid w:val="00E478CE"/>
    <w:rsid w:val="00E47A98"/>
    <w:rsid w:val="00E47AEF"/>
    <w:rsid w:val="00E52633"/>
    <w:rsid w:val="00E52AD4"/>
    <w:rsid w:val="00E53B75"/>
    <w:rsid w:val="00E548D8"/>
    <w:rsid w:val="00E54B33"/>
    <w:rsid w:val="00E54D60"/>
    <w:rsid w:val="00E54E3B"/>
    <w:rsid w:val="00E55A9E"/>
    <w:rsid w:val="00E570CB"/>
    <w:rsid w:val="00E57565"/>
    <w:rsid w:val="00E60C07"/>
    <w:rsid w:val="00E62043"/>
    <w:rsid w:val="00E624F8"/>
    <w:rsid w:val="00E63838"/>
    <w:rsid w:val="00E64090"/>
    <w:rsid w:val="00E64434"/>
    <w:rsid w:val="00E64938"/>
    <w:rsid w:val="00E65CFD"/>
    <w:rsid w:val="00E65F01"/>
    <w:rsid w:val="00E66259"/>
    <w:rsid w:val="00E665E2"/>
    <w:rsid w:val="00E6762E"/>
    <w:rsid w:val="00E67C51"/>
    <w:rsid w:val="00E707F3"/>
    <w:rsid w:val="00E70E3B"/>
    <w:rsid w:val="00E72EFC"/>
    <w:rsid w:val="00E746A1"/>
    <w:rsid w:val="00E7535A"/>
    <w:rsid w:val="00E757FC"/>
    <w:rsid w:val="00E758EC"/>
    <w:rsid w:val="00E80668"/>
    <w:rsid w:val="00E80683"/>
    <w:rsid w:val="00E8102C"/>
    <w:rsid w:val="00E819B8"/>
    <w:rsid w:val="00E8234C"/>
    <w:rsid w:val="00E82507"/>
    <w:rsid w:val="00E83051"/>
    <w:rsid w:val="00E83AA9"/>
    <w:rsid w:val="00E83EB6"/>
    <w:rsid w:val="00E83F3A"/>
    <w:rsid w:val="00E854C4"/>
    <w:rsid w:val="00E857E2"/>
    <w:rsid w:val="00E85928"/>
    <w:rsid w:val="00E865D3"/>
    <w:rsid w:val="00E87822"/>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6A7"/>
    <w:rsid w:val="00EA6CE1"/>
    <w:rsid w:val="00EA75AA"/>
    <w:rsid w:val="00EA783B"/>
    <w:rsid w:val="00EA7A41"/>
    <w:rsid w:val="00EB04A7"/>
    <w:rsid w:val="00EB067E"/>
    <w:rsid w:val="00EB077B"/>
    <w:rsid w:val="00EB0841"/>
    <w:rsid w:val="00EB0AFD"/>
    <w:rsid w:val="00EB244C"/>
    <w:rsid w:val="00EB283A"/>
    <w:rsid w:val="00EB3940"/>
    <w:rsid w:val="00EB4B7F"/>
    <w:rsid w:val="00EB4EA2"/>
    <w:rsid w:val="00EB5078"/>
    <w:rsid w:val="00EB5827"/>
    <w:rsid w:val="00EB6221"/>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5387"/>
    <w:rsid w:val="00EC5653"/>
    <w:rsid w:val="00EC58F2"/>
    <w:rsid w:val="00EC5916"/>
    <w:rsid w:val="00EC5E68"/>
    <w:rsid w:val="00EC71CE"/>
    <w:rsid w:val="00EC722B"/>
    <w:rsid w:val="00EC7F3F"/>
    <w:rsid w:val="00ED1006"/>
    <w:rsid w:val="00ED2255"/>
    <w:rsid w:val="00ED257D"/>
    <w:rsid w:val="00ED2AFD"/>
    <w:rsid w:val="00ED3D00"/>
    <w:rsid w:val="00ED3D73"/>
    <w:rsid w:val="00ED4056"/>
    <w:rsid w:val="00ED4CA3"/>
    <w:rsid w:val="00ED5AAC"/>
    <w:rsid w:val="00ED5CD8"/>
    <w:rsid w:val="00ED6CAB"/>
    <w:rsid w:val="00ED7508"/>
    <w:rsid w:val="00ED7DB8"/>
    <w:rsid w:val="00EE1355"/>
    <w:rsid w:val="00EE1B8C"/>
    <w:rsid w:val="00EE21B3"/>
    <w:rsid w:val="00EE2E1A"/>
    <w:rsid w:val="00EE32C1"/>
    <w:rsid w:val="00EE3496"/>
    <w:rsid w:val="00EE38FB"/>
    <w:rsid w:val="00EE3E05"/>
    <w:rsid w:val="00EE4C33"/>
    <w:rsid w:val="00EE5A9C"/>
    <w:rsid w:val="00EE63A3"/>
    <w:rsid w:val="00EE6BDE"/>
    <w:rsid w:val="00EE741F"/>
    <w:rsid w:val="00EE75F6"/>
    <w:rsid w:val="00EF0074"/>
    <w:rsid w:val="00EF0529"/>
    <w:rsid w:val="00EF0E40"/>
    <w:rsid w:val="00EF18FE"/>
    <w:rsid w:val="00EF1D49"/>
    <w:rsid w:val="00EF1FA3"/>
    <w:rsid w:val="00EF27BD"/>
    <w:rsid w:val="00EF32CD"/>
    <w:rsid w:val="00EF402A"/>
    <w:rsid w:val="00EF46A4"/>
    <w:rsid w:val="00EF5787"/>
    <w:rsid w:val="00EF5BFF"/>
    <w:rsid w:val="00EF60D0"/>
    <w:rsid w:val="00EF7818"/>
    <w:rsid w:val="00F0014E"/>
    <w:rsid w:val="00F01CF9"/>
    <w:rsid w:val="00F02D83"/>
    <w:rsid w:val="00F02FCE"/>
    <w:rsid w:val="00F0528D"/>
    <w:rsid w:val="00F05F52"/>
    <w:rsid w:val="00F06484"/>
    <w:rsid w:val="00F06C67"/>
    <w:rsid w:val="00F06DFD"/>
    <w:rsid w:val="00F071D1"/>
    <w:rsid w:val="00F07533"/>
    <w:rsid w:val="00F103A4"/>
    <w:rsid w:val="00F10629"/>
    <w:rsid w:val="00F11840"/>
    <w:rsid w:val="00F12834"/>
    <w:rsid w:val="00F15553"/>
    <w:rsid w:val="00F15FA5"/>
    <w:rsid w:val="00F1624B"/>
    <w:rsid w:val="00F165E7"/>
    <w:rsid w:val="00F16ED2"/>
    <w:rsid w:val="00F17804"/>
    <w:rsid w:val="00F209B7"/>
    <w:rsid w:val="00F21F3F"/>
    <w:rsid w:val="00F2278D"/>
    <w:rsid w:val="00F2376F"/>
    <w:rsid w:val="00F243D8"/>
    <w:rsid w:val="00F25534"/>
    <w:rsid w:val="00F26237"/>
    <w:rsid w:val="00F26D0F"/>
    <w:rsid w:val="00F2789F"/>
    <w:rsid w:val="00F30828"/>
    <w:rsid w:val="00F313D6"/>
    <w:rsid w:val="00F31500"/>
    <w:rsid w:val="00F31CAE"/>
    <w:rsid w:val="00F31CBF"/>
    <w:rsid w:val="00F34754"/>
    <w:rsid w:val="00F36B19"/>
    <w:rsid w:val="00F36C4C"/>
    <w:rsid w:val="00F371B1"/>
    <w:rsid w:val="00F403D6"/>
    <w:rsid w:val="00F40F0C"/>
    <w:rsid w:val="00F42AE1"/>
    <w:rsid w:val="00F42EC4"/>
    <w:rsid w:val="00F42F11"/>
    <w:rsid w:val="00F43702"/>
    <w:rsid w:val="00F4419B"/>
    <w:rsid w:val="00F45352"/>
    <w:rsid w:val="00F4766C"/>
    <w:rsid w:val="00F50346"/>
    <w:rsid w:val="00F5060E"/>
    <w:rsid w:val="00F507D1"/>
    <w:rsid w:val="00F51327"/>
    <w:rsid w:val="00F519CE"/>
    <w:rsid w:val="00F51ADA"/>
    <w:rsid w:val="00F51D24"/>
    <w:rsid w:val="00F520A3"/>
    <w:rsid w:val="00F54349"/>
    <w:rsid w:val="00F566F1"/>
    <w:rsid w:val="00F568C9"/>
    <w:rsid w:val="00F57709"/>
    <w:rsid w:val="00F601BA"/>
    <w:rsid w:val="00F60203"/>
    <w:rsid w:val="00F607C5"/>
    <w:rsid w:val="00F60CAE"/>
    <w:rsid w:val="00F60DEA"/>
    <w:rsid w:val="00F61315"/>
    <w:rsid w:val="00F622B3"/>
    <w:rsid w:val="00F62C5B"/>
    <w:rsid w:val="00F62CD5"/>
    <w:rsid w:val="00F6302A"/>
    <w:rsid w:val="00F63950"/>
    <w:rsid w:val="00F63A0E"/>
    <w:rsid w:val="00F64C2B"/>
    <w:rsid w:val="00F64C70"/>
    <w:rsid w:val="00F64F0C"/>
    <w:rsid w:val="00F651BE"/>
    <w:rsid w:val="00F664DB"/>
    <w:rsid w:val="00F66D5E"/>
    <w:rsid w:val="00F672B9"/>
    <w:rsid w:val="00F67F53"/>
    <w:rsid w:val="00F703BE"/>
    <w:rsid w:val="00F7080E"/>
    <w:rsid w:val="00F71F69"/>
    <w:rsid w:val="00F72695"/>
    <w:rsid w:val="00F72B72"/>
    <w:rsid w:val="00F74BB9"/>
    <w:rsid w:val="00F75582"/>
    <w:rsid w:val="00F76EFA"/>
    <w:rsid w:val="00F80021"/>
    <w:rsid w:val="00F804BE"/>
    <w:rsid w:val="00F817CE"/>
    <w:rsid w:val="00F81CA9"/>
    <w:rsid w:val="00F81FE3"/>
    <w:rsid w:val="00F82929"/>
    <w:rsid w:val="00F8456C"/>
    <w:rsid w:val="00F84E32"/>
    <w:rsid w:val="00F85079"/>
    <w:rsid w:val="00F851F4"/>
    <w:rsid w:val="00F859D8"/>
    <w:rsid w:val="00F868E1"/>
    <w:rsid w:val="00F868F5"/>
    <w:rsid w:val="00F9056A"/>
    <w:rsid w:val="00F90627"/>
    <w:rsid w:val="00F90998"/>
    <w:rsid w:val="00F90E34"/>
    <w:rsid w:val="00F90F8D"/>
    <w:rsid w:val="00F91F43"/>
    <w:rsid w:val="00F92782"/>
    <w:rsid w:val="00F92ACC"/>
    <w:rsid w:val="00F93782"/>
    <w:rsid w:val="00F937DD"/>
    <w:rsid w:val="00F93AA9"/>
    <w:rsid w:val="00F94834"/>
    <w:rsid w:val="00F9683A"/>
    <w:rsid w:val="00F96985"/>
    <w:rsid w:val="00F97838"/>
    <w:rsid w:val="00FA2399"/>
    <w:rsid w:val="00FA26E1"/>
    <w:rsid w:val="00FA2BB3"/>
    <w:rsid w:val="00FA3B5D"/>
    <w:rsid w:val="00FA5F86"/>
    <w:rsid w:val="00FA63CE"/>
    <w:rsid w:val="00FA7840"/>
    <w:rsid w:val="00FB019D"/>
    <w:rsid w:val="00FB035B"/>
    <w:rsid w:val="00FB1309"/>
    <w:rsid w:val="00FB2ACF"/>
    <w:rsid w:val="00FB3C94"/>
    <w:rsid w:val="00FB40F9"/>
    <w:rsid w:val="00FB499C"/>
    <w:rsid w:val="00FB4C80"/>
    <w:rsid w:val="00FB51C6"/>
    <w:rsid w:val="00FB6A6A"/>
    <w:rsid w:val="00FB6DEC"/>
    <w:rsid w:val="00FB7C1F"/>
    <w:rsid w:val="00FB7CC6"/>
    <w:rsid w:val="00FB7E00"/>
    <w:rsid w:val="00FC2619"/>
    <w:rsid w:val="00FC7429"/>
    <w:rsid w:val="00FD004F"/>
    <w:rsid w:val="00FD07F6"/>
    <w:rsid w:val="00FD0DBE"/>
    <w:rsid w:val="00FD184E"/>
    <w:rsid w:val="00FD1EC8"/>
    <w:rsid w:val="00FD47ED"/>
    <w:rsid w:val="00FD66C9"/>
    <w:rsid w:val="00FD6F56"/>
    <w:rsid w:val="00FD74DB"/>
    <w:rsid w:val="00FD7660"/>
    <w:rsid w:val="00FD7B3D"/>
    <w:rsid w:val="00FD7BA8"/>
    <w:rsid w:val="00FE0655"/>
    <w:rsid w:val="00FE0F15"/>
    <w:rsid w:val="00FE17B3"/>
    <w:rsid w:val="00FE1E34"/>
    <w:rsid w:val="00FE2365"/>
    <w:rsid w:val="00FE37D7"/>
    <w:rsid w:val="00FE3909"/>
    <w:rsid w:val="00FE4C7B"/>
    <w:rsid w:val="00FE4E6A"/>
    <w:rsid w:val="00FE58B8"/>
    <w:rsid w:val="00FE5921"/>
    <w:rsid w:val="00FE5DD4"/>
    <w:rsid w:val="00FE6108"/>
    <w:rsid w:val="00FE630C"/>
    <w:rsid w:val="00FE7336"/>
    <w:rsid w:val="00FE787C"/>
    <w:rsid w:val="00FF13B1"/>
    <w:rsid w:val="00FF45A5"/>
    <w:rsid w:val="00FF5247"/>
    <w:rsid w:val="00FF5560"/>
    <w:rsid w:val="00FF5C91"/>
    <w:rsid w:val="00FF5CA2"/>
    <w:rsid w:val="00FF79A1"/>
    <w:rsid w:val="06415010"/>
    <w:rsid w:val="16332B03"/>
    <w:rsid w:val="18172672"/>
    <w:rsid w:val="1BCE3B6D"/>
    <w:rsid w:val="20A65BC2"/>
    <w:rsid w:val="22C03CA8"/>
    <w:rsid w:val="2B547BDC"/>
    <w:rsid w:val="2D8F20AE"/>
    <w:rsid w:val="3AB362AE"/>
    <w:rsid w:val="3E9E2ADF"/>
    <w:rsid w:val="47957696"/>
    <w:rsid w:val="4B31143E"/>
    <w:rsid w:val="50DD341B"/>
    <w:rsid w:val="5F0D73A3"/>
    <w:rsid w:val="5F9968C2"/>
    <w:rsid w:val="65D55A0C"/>
    <w:rsid w:val="6C3B0BC4"/>
    <w:rsid w:val="71362798"/>
    <w:rsid w:val="7846143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3011E5"/>
  <w15:docId w15:val="{0360C4B8-0AFF-4AF8-8E60-0C3409F91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qFormat="1"/>
    <w:lsdException w:name="List Continue 2" w:qFormat="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Table Grid"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overflowPunct w:val="0"/>
      <w:autoSpaceDE w:val="0"/>
      <w:autoSpaceDN w:val="0"/>
      <w:adjustRightInd w:val="0"/>
      <w:spacing w:after="180" w:line="259" w:lineRule="auto"/>
      <w:textAlignment w:val="baseline"/>
    </w:pPr>
    <w:rPr>
      <w:rFonts w:ascii="Times New Roman" w:hAnsi="Times New Roman"/>
      <w:lang w:val="en-GB" w:eastAsia="ja-JP"/>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ja-JP"/>
    </w:rPr>
  </w:style>
  <w:style w:type="paragraph" w:styleId="21">
    <w:name w:val="heading 2"/>
    <w:basedOn w:val="1"/>
    <w:next w:val="a1"/>
    <w:link w:val="22"/>
    <w:qFormat/>
    <w:pPr>
      <w:pBdr>
        <w:top w:val="none" w:sz="0" w:space="0" w:color="auto"/>
      </w:pBdr>
      <w:spacing w:before="180"/>
      <w:outlineLvl w:val="1"/>
    </w:pPr>
    <w:rPr>
      <w:sz w:val="32"/>
    </w:rPr>
  </w:style>
  <w:style w:type="paragraph" w:styleId="31">
    <w:name w:val="heading 3"/>
    <w:basedOn w:val="21"/>
    <w:next w:val="a1"/>
    <w:link w:val="32"/>
    <w:qFormat/>
    <w:pPr>
      <w:spacing w:before="120"/>
      <w:outlineLvl w:val="2"/>
    </w:pPr>
    <w:rPr>
      <w:sz w:val="28"/>
    </w:rPr>
  </w:style>
  <w:style w:type="paragraph" w:styleId="40">
    <w:name w:val="heading 4"/>
    <w:basedOn w:val="31"/>
    <w:next w:val="a1"/>
    <w:link w:val="41"/>
    <w:qFormat/>
    <w:pPr>
      <w:ind w:left="1418" w:hanging="1418"/>
      <w:outlineLvl w:val="3"/>
    </w:pPr>
    <w:rPr>
      <w:sz w:val="24"/>
    </w:rPr>
  </w:style>
  <w:style w:type="paragraph" w:styleId="50">
    <w:name w:val="heading 5"/>
    <w:basedOn w:val="40"/>
    <w:next w:val="a1"/>
    <w:link w:val="51"/>
    <w:qFormat/>
    <w:pPr>
      <w:ind w:left="1701" w:hanging="1701"/>
      <w:outlineLvl w:val="4"/>
    </w:pPr>
    <w:rPr>
      <w:sz w:val="22"/>
    </w:rPr>
  </w:style>
  <w:style w:type="paragraph" w:styleId="6">
    <w:name w:val="heading 6"/>
    <w:basedOn w:val="H6"/>
    <w:next w:val="a1"/>
    <w:link w:val="60"/>
    <w:qFormat/>
    <w:pPr>
      <w:outlineLvl w:val="5"/>
    </w:pPr>
  </w:style>
  <w:style w:type="paragraph" w:styleId="7">
    <w:name w:val="heading 7"/>
    <w:basedOn w:val="H6"/>
    <w:next w:val="a1"/>
    <w:link w:val="70"/>
    <w:qFormat/>
    <w:pPr>
      <w:outlineLvl w:val="6"/>
    </w:pPr>
  </w:style>
  <w:style w:type="paragraph" w:styleId="8">
    <w:name w:val="heading 8"/>
    <w:basedOn w:val="1"/>
    <w:next w:val="a1"/>
    <w:link w:val="80"/>
    <w:qFormat/>
    <w:pPr>
      <w:ind w:left="0" w:firstLine="0"/>
      <w:outlineLvl w:val="7"/>
    </w:pPr>
  </w:style>
  <w:style w:type="paragraph" w:styleId="9">
    <w:name w:val="heading 9"/>
    <w:basedOn w:val="8"/>
    <w:next w:val="a1"/>
    <w:link w:val="90"/>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0"/>
    <w:next w:val="a1"/>
    <w:qFormat/>
    <w:pPr>
      <w:ind w:left="1985" w:hanging="1985"/>
      <w:outlineLvl w:val="9"/>
    </w:pPr>
    <w:rPr>
      <w:sz w:val="20"/>
    </w:rPr>
  </w:style>
  <w:style w:type="paragraph" w:styleId="33">
    <w:name w:val="List 3"/>
    <w:basedOn w:val="23"/>
    <w:qFormat/>
    <w:pPr>
      <w:ind w:left="1135"/>
    </w:pPr>
  </w:style>
  <w:style w:type="paragraph" w:styleId="23">
    <w:name w:val="List 2"/>
    <w:basedOn w:val="a5"/>
    <w:qFormat/>
    <w:pPr>
      <w:ind w:left="851"/>
    </w:pPr>
    <w:rPr>
      <w:lang w:eastAsia="ja-JP"/>
    </w:rPr>
  </w:style>
  <w:style w:type="paragraph" w:styleId="a5">
    <w:name w:val="List"/>
    <w:basedOn w:val="a6"/>
    <w:qFormat/>
    <w:pPr>
      <w:ind w:left="568" w:hanging="284"/>
    </w:pPr>
  </w:style>
  <w:style w:type="paragraph" w:styleId="a6">
    <w:name w:val="Body Text"/>
    <w:basedOn w:val="a1"/>
    <w:link w:val="a7"/>
    <w:qFormat/>
    <w:pPr>
      <w:spacing w:after="120"/>
      <w:jc w:val="both"/>
    </w:pPr>
    <w:rPr>
      <w:rFonts w:ascii="Arial" w:hAnsi="Arial"/>
      <w:lang w:eastAsia="zh-CN"/>
    </w:rPr>
  </w:style>
  <w:style w:type="paragraph" w:styleId="TOC7">
    <w:name w:val="toc 7"/>
    <w:basedOn w:val="TOC6"/>
    <w:next w:val="a1"/>
    <w:uiPriority w:val="39"/>
    <w:qFormat/>
    <w:pPr>
      <w:ind w:left="2268" w:hanging="2268"/>
    </w:pPr>
  </w:style>
  <w:style w:type="paragraph" w:styleId="TOC6">
    <w:name w:val="toc 6"/>
    <w:basedOn w:val="TOC5"/>
    <w:next w:val="a1"/>
    <w:uiPriority w:val="39"/>
    <w:qFormat/>
    <w:pPr>
      <w:ind w:left="1985" w:hanging="1985"/>
    </w:pPr>
  </w:style>
  <w:style w:type="paragraph" w:styleId="TOC5">
    <w:name w:val="toc 5"/>
    <w:basedOn w:val="TOC4"/>
    <w:next w:val="a1"/>
    <w:uiPriority w:val="39"/>
    <w:qFormat/>
    <w:pPr>
      <w:ind w:left="1701" w:hanging="1701"/>
    </w:pPr>
  </w:style>
  <w:style w:type="paragraph" w:styleId="TOC4">
    <w:name w:val="toc 4"/>
    <w:basedOn w:val="TOC3"/>
    <w:next w:val="a1"/>
    <w:uiPriority w:val="39"/>
    <w:qFormat/>
    <w:pPr>
      <w:ind w:left="1418" w:hanging="1418"/>
    </w:pPr>
  </w:style>
  <w:style w:type="paragraph" w:styleId="TOC3">
    <w:name w:val="toc 3"/>
    <w:basedOn w:val="TOC2"/>
    <w:next w:val="a1"/>
    <w:uiPriority w:val="39"/>
    <w:qFormat/>
    <w:pPr>
      <w:ind w:left="1134" w:hanging="1134"/>
    </w:pPr>
  </w:style>
  <w:style w:type="paragraph" w:styleId="TOC2">
    <w:name w:val="toc 2"/>
    <w:basedOn w:val="TOC1"/>
    <w:next w:val="a1"/>
    <w:uiPriority w:val="39"/>
    <w:qFormat/>
    <w:pPr>
      <w:keepNext w:val="0"/>
      <w:spacing w:before="0"/>
      <w:ind w:left="851" w:hanging="851"/>
    </w:pPr>
    <w:rPr>
      <w:sz w:val="20"/>
    </w:rPr>
  </w:style>
  <w:style w:type="paragraph" w:styleId="TOC1">
    <w:name w:val="toc 1"/>
    <w:next w:val="a1"/>
    <w:uiPriority w:val="39"/>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ascii="Times New Roman" w:hAnsi="Times New Roman"/>
      <w:sz w:val="22"/>
      <w:lang w:val="en-GB" w:eastAsia="ja-JP"/>
    </w:rPr>
  </w:style>
  <w:style w:type="paragraph" w:styleId="20">
    <w:name w:val="List Number 2"/>
    <w:basedOn w:val="a"/>
    <w:qFormat/>
    <w:pPr>
      <w:numPr>
        <w:numId w:val="1"/>
      </w:numPr>
    </w:pPr>
  </w:style>
  <w:style w:type="paragraph" w:styleId="a">
    <w:name w:val="List Number"/>
    <w:basedOn w:val="a5"/>
    <w:qFormat/>
    <w:pPr>
      <w:numPr>
        <w:numId w:val="2"/>
      </w:numPr>
    </w:pPr>
    <w:rPr>
      <w:lang w:eastAsia="ja-JP"/>
    </w:rPr>
  </w:style>
  <w:style w:type="paragraph" w:styleId="4">
    <w:name w:val="List Bullet 4"/>
    <w:basedOn w:val="30"/>
    <w:qFormat/>
    <w:pPr>
      <w:numPr>
        <w:numId w:val="3"/>
      </w:numPr>
    </w:pPr>
  </w:style>
  <w:style w:type="paragraph" w:styleId="30">
    <w:name w:val="List Bullet 3"/>
    <w:basedOn w:val="2"/>
    <w:qFormat/>
    <w:pPr>
      <w:numPr>
        <w:numId w:val="4"/>
      </w:numPr>
    </w:pPr>
  </w:style>
  <w:style w:type="paragraph" w:styleId="2">
    <w:name w:val="List Bullet 2"/>
    <w:basedOn w:val="a0"/>
    <w:qFormat/>
    <w:pPr>
      <w:numPr>
        <w:numId w:val="5"/>
      </w:numPr>
    </w:pPr>
  </w:style>
  <w:style w:type="paragraph" w:styleId="a0">
    <w:name w:val="List Bullet"/>
    <w:basedOn w:val="a5"/>
    <w:qFormat/>
    <w:pPr>
      <w:numPr>
        <w:numId w:val="6"/>
      </w:numPr>
    </w:pPr>
    <w:rPr>
      <w:lang w:eastAsia="ja-JP"/>
    </w:rPr>
  </w:style>
  <w:style w:type="paragraph" w:styleId="a8">
    <w:name w:val="caption"/>
    <w:basedOn w:val="a1"/>
    <w:next w:val="a1"/>
    <w:qFormat/>
    <w:pPr>
      <w:spacing w:before="120" w:after="120"/>
    </w:pPr>
    <w:rPr>
      <w:b/>
      <w:lang w:eastAsia="en-GB"/>
    </w:rPr>
  </w:style>
  <w:style w:type="paragraph" w:styleId="a9">
    <w:name w:val="Document Map"/>
    <w:basedOn w:val="a1"/>
    <w:link w:val="aa"/>
    <w:qFormat/>
    <w:pPr>
      <w:shd w:val="clear" w:color="auto" w:fill="000080"/>
    </w:pPr>
    <w:rPr>
      <w:rFonts w:ascii="Tahoma" w:hAnsi="Tahoma" w:cs="Tahoma"/>
    </w:rPr>
  </w:style>
  <w:style w:type="paragraph" w:styleId="ab">
    <w:name w:val="annotation text"/>
    <w:basedOn w:val="a1"/>
    <w:link w:val="ac"/>
    <w:uiPriority w:val="99"/>
    <w:qFormat/>
  </w:style>
  <w:style w:type="paragraph" w:styleId="3">
    <w:name w:val="List Number 3"/>
    <w:basedOn w:val="20"/>
    <w:qFormat/>
    <w:pPr>
      <w:numPr>
        <w:numId w:val="7"/>
      </w:numPr>
      <w:contextualSpacing/>
    </w:pPr>
  </w:style>
  <w:style w:type="paragraph" w:styleId="ad">
    <w:name w:val="List Continue"/>
    <w:basedOn w:val="a1"/>
    <w:qFormat/>
    <w:pPr>
      <w:spacing w:after="120"/>
      <w:ind w:left="283"/>
      <w:contextualSpacing/>
    </w:pPr>
    <w:rPr>
      <w:rFonts w:ascii="Arial" w:hAnsi="Arial"/>
    </w:rPr>
  </w:style>
  <w:style w:type="paragraph" w:styleId="ae">
    <w:name w:val="Plain Text"/>
    <w:basedOn w:val="a1"/>
    <w:link w:val="af"/>
    <w:qFormat/>
    <w:rPr>
      <w:rFonts w:ascii="Courier New" w:hAnsi="Courier New"/>
      <w:lang w:val="nb-NO"/>
    </w:rPr>
  </w:style>
  <w:style w:type="paragraph" w:styleId="5">
    <w:name w:val="List Bullet 5"/>
    <w:basedOn w:val="4"/>
    <w:qFormat/>
    <w:pPr>
      <w:numPr>
        <w:numId w:val="8"/>
      </w:numPr>
    </w:pPr>
  </w:style>
  <w:style w:type="paragraph" w:styleId="TOC8">
    <w:name w:val="toc 8"/>
    <w:basedOn w:val="TOC1"/>
    <w:next w:val="a1"/>
    <w:uiPriority w:val="39"/>
    <w:qFormat/>
    <w:pPr>
      <w:spacing w:before="180"/>
      <w:ind w:left="2693" w:hanging="2693"/>
    </w:pPr>
    <w:rPr>
      <w:b/>
    </w:rPr>
  </w:style>
  <w:style w:type="paragraph" w:styleId="af0">
    <w:name w:val="Balloon Text"/>
    <w:basedOn w:val="a1"/>
    <w:link w:val="af1"/>
    <w:qFormat/>
    <w:pPr>
      <w:spacing w:after="0"/>
    </w:pPr>
    <w:rPr>
      <w:rFonts w:ascii="Segoe UI" w:hAnsi="Segoe UI" w:cs="Segoe UI"/>
      <w:sz w:val="18"/>
      <w:szCs w:val="18"/>
    </w:rPr>
  </w:style>
  <w:style w:type="paragraph" w:styleId="af2">
    <w:name w:val="footer"/>
    <w:basedOn w:val="af3"/>
    <w:link w:val="af4"/>
    <w:qFormat/>
    <w:pPr>
      <w:jc w:val="center"/>
    </w:pPr>
    <w:rPr>
      <w:i/>
    </w:rPr>
  </w:style>
  <w:style w:type="paragraph" w:styleId="af3">
    <w:name w:val="header"/>
    <w:link w:val="af5"/>
    <w:qFormat/>
    <w:pPr>
      <w:widowControl w:val="0"/>
      <w:overflowPunct w:val="0"/>
      <w:autoSpaceDE w:val="0"/>
      <w:autoSpaceDN w:val="0"/>
      <w:adjustRightInd w:val="0"/>
      <w:spacing w:after="160" w:line="259" w:lineRule="auto"/>
      <w:textAlignment w:val="baseline"/>
    </w:pPr>
    <w:rPr>
      <w:rFonts w:ascii="Arial" w:hAnsi="Arial"/>
      <w:b/>
      <w:sz w:val="18"/>
      <w:lang w:val="en-GB" w:eastAsia="ja-JP"/>
    </w:rPr>
  </w:style>
  <w:style w:type="paragraph" w:styleId="af6">
    <w:name w:val="index heading"/>
    <w:basedOn w:val="a1"/>
    <w:next w:val="a1"/>
    <w:qFormat/>
    <w:pPr>
      <w:pBdr>
        <w:top w:val="single" w:sz="12" w:space="0" w:color="auto"/>
      </w:pBdr>
      <w:spacing w:before="360" w:after="240"/>
    </w:pPr>
    <w:rPr>
      <w:b/>
      <w:i/>
      <w:sz w:val="26"/>
      <w:lang w:eastAsia="en-GB"/>
    </w:rPr>
  </w:style>
  <w:style w:type="paragraph" w:styleId="af7">
    <w:name w:val="footnote text"/>
    <w:basedOn w:val="a1"/>
    <w:link w:val="af8"/>
    <w:qFormat/>
    <w:pPr>
      <w:keepLines/>
      <w:spacing w:after="0"/>
      <w:ind w:left="454" w:hanging="454"/>
    </w:pPr>
    <w:rPr>
      <w:sz w:val="16"/>
    </w:rPr>
  </w:style>
  <w:style w:type="paragraph" w:styleId="52">
    <w:name w:val="List 5"/>
    <w:basedOn w:val="42"/>
    <w:qFormat/>
    <w:pPr>
      <w:ind w:left="1702"/>
    </w:pPr>
  </w:style>
  <w:style w:type="paragraph" w:styleId="42">
    <w:name w:val="List 4"/>
    <w:basedOn w:val="33"/>
    <w:qFormat/>
    <w:pPr>
      <w:ind w:left="1418"/>
    </w:pPr>
  </w:style>
  <w:style w:type="paragraph" w:styleId="af9">
    <w:name w:val="table of figures"/>
    <w:basedOn w:val="a6"/>
    <w:next w:val="a1"/>
    <w:uiPriority w:val="99"/>
    <w:qFormat/>
    <w:pPr>
      <w:ind w:left="1701" w:hanging="1701"/>
      <w:jc w:val="left"/>
    </w:pPr>
    <w:rPr>
      <w:b/>
    </w:rPr>
  </w:style>
  <w:style w:type="paragraph" w:styleId="TOC9">
    <w:name w:val="toc 9"/>
    <w:basedOn w:val="TOC8"/>
    <w:next w:val="a1"/>
    <w:uiPriority w:val="39"/>
    <w:qFormat/>
    <w:pPr>
      <w:ind w:left="1418" w:hanging="1418"/>
    </w:pPr>
  </w:style>
  <w:style w:type="paragraph" w:styleId="24">
    <w:name w:val="List Continue 2"/>
    <w:basedOn w:val="a1"/>
    <w:qFormat/>
    <w:pPr>
      <w:spacing w:after="120"/>
      <w:ind w:left="566"/>
      <w:contextualSpacing/>
    </w:pPr>
    <w:rPr>
      <w:rFonts w:ascii="Arial" w:hAnsi="Arial"/>
    </w:rPr>
  </w:style>
  <w:style w:type="paragraph" w:styleId="afa">
    <w:name w:val="Normal (Web)"/>
    <w:basedOn w:val="a1"/>
    <w:uiPriority w:val="99"/>
    <w:unhideWhenUsed/>
    <w:qFormat/>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paragraph" w:styleId="11">
    <w:name w:val="index 1"/>
    <w:basedOn w:val="a1"/>
    <w:next w:val="a1"/>
    <w:qFormat/>
    <w:pPr>
      <w:keepLines/>
      <w:spacing w:after="0"/>
    </w:pPr>
  </w:style>
  <w:style w:type="paragraph" w:styleId="25">
    <w:name w:val="index 2"/>
    <w:basedOn w:val="11"/>
    <w:next w:val="a1"/>
    <w:qFormat/>
    <w:pPr>
      <w:ind w:left="284"/>
    </w:pPr>
  </w:style>
  <w:style w:type="paragraph" w:styleId="afb">
    <w:name w:val="annotation subject"/>
    <w:basedOn w:val="ab"/>
    <w:next w:val="ab"/>
    <w:link w:val="afc"/>
    <w:qFormat/>
    <w:rPr>
      <w:b/>
      <w:bCs/>
    </w:rPr>
  </w:style>
  <w:style w:type="table" w:styleId="afd">
    <w:name w:val="Table Grid"/>
    <w:basedOn w:val="a3"/>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Strong"/>
    <w:uiPriority w:val="22"/>
    <w:qFormat/>
    <w:rPr>
      <w:b/>
      <w:bCs/>
    </w:rPr>
  </w:style>
  <w:style w:type="character" w:styleId="aff">
    <w:name w:val="page number"/>
    <w:basedOn w:val="a2"/>
    <w:qFormat/>
  </w:style>
  <w:style w:type="character" w:styleId="aff0">
    <w:name w:val="FollowedHyperlink"/>
    <w:unhideWhenUsed/>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HTML">
    <w:name w:val="HTML Code"/>
    <w:uiPriority w:val="99"/>
    <w:unhideWhenUsed/>
    <w:qFormat/>
    <w:rPr>
      <w:rFonts w:ascii="Courier New" w:eastAsia="Times New Roman" w:hAnsi="Courier New" w:cs="Courier New"/>
      <w:sz w:val="20"/>
      <w:szCs w:val="20"/>
    </w:rPr>
  </w:style>
  <w:style w:type="character" w:styleId="aff3">
    <w:name w:val="annotation reference"/>
    <w:qFormat/>
    <w:rPr>
      <w:sz w:val="16"/>
      <w:szCs w:val="16"/>
    </w:rPr>
  </w:style>
  <w:style w:type="character" w:styleId="aff4">
    <w:name w:val="footnote reference"/>
    <w:qFormat/>
    <w:rPr>
      <w:b/>
      <w:position w:val="6"/>
      <w:sz w:val="16"/>
    </w:rPr>
  </w:style>
  <w:style w:type="paragraph" w:customStyle="1" w:styleId="Figure">
    <w:name w:val="Figure"/>
    <w:basedOn w:val="a1"/>
    <w:next w:val="a8"/>
    <w:qFormat/>
    <w:pPr>
      <w:keepNext/>
      <w:keepLines/>
      <w:spacing w:before="180"/>
      <w:jc w:val="center"/>
    </w:pPr>
  </w:style>
  <w:style w:type="paragraph" w:customStyle="1" w:styleId="3GPPHeader">
    <w:name w:val="3GPP_Header"/>
    <w:basedOn w:val="a6"/>
    <w:qFormat/>
    <w:pPr>
      <w:tabs>
        <w:tab w:val="left" w:pos="1701"/>
        <w:tab w:val="right" w:pos="9639"/>
      </w:tabs>
      <w:spacing w:after="240"/>
    </w:pPr>
    <w:rPr>
      <w:b/>
      <w:sz w:val="24"/>
    </w:rPr>
  </w:style>
  <w:style w:type="paragraph" w:customStyle="1" w:styleId="EQ">
    <w:name w:val="EQ"/>
    <w:basedOn w:val="a1"/>
    <w:next w:val="a1"/>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a1"/>
    <w:link w:val="NOChar"/>
    <w:qFormat/>
    <w:pPr>
      <w:keepLines/>
      <w:ind w:left="1135" w:hanging="851"/>
    </w:pPr>
  </w:style>
  <w:style w:type="paragraph" w:customStyle="1" w:styleId="Reference">
    <w:name w:val="Reference"/>
    <w:basedOn w:val="a6"/>
    <w:qFormat/>
    <w:pPr>
      <w:numPr>
        <w:numId w:val="9"/>
      </w:numPr>
    </w:pPr>
  </w:style>
  <w:style w:type="character" w:customStyle="1" w:styleId="10">
    <w:name w:val="标题 1 字符"/>
    <w:link w:val="1"/>
    <w:qFormat/>
    <w:rPr>
      <w:rFonts w:ascii="Arial" w:hAnsi="Arial"/>
      <w:sz w:val="36"/>
      <w:lang w:eastAsia="ja-JP"/>
    </w:rPr>
  </w:style>
  <w:style w:type="paragraph" w:customStyle="1" w:styleId="B1">
    <w:name w:val="B1"/>
    <w:basedOn w:val="a5"/>
    <w:link w:val="B1Char1"/>
    <w:qFormat/>
    <w:rPr>
      <w:rFonts w:ascii="Times New Roman" w:hAnsi="Times New Roman"/>
    </w:rPr>
  </w:style>
  <w:style w:type="paragraph" w:customStyle="1" w:styleId="B2">
    <w:name w:val="B2"/>
    <w:basedOn w:val="23"/>
    <w:link w:val="B2Char"/>
    <w:qFormat/>
    <w:rPr>
      <w:rFonts w:ascii="Times New Roman" w:hAnsi="Times New Roman"/>
    </w:rPr>
  </w:style>
  <w:style w:type="paragraph" w:customStyle="1" w:styleId="B3">
    <w:name w:val="B3"/>
    <w:basedOn w:val="33"/>
    <w:link w:val="B3Char2"/>
    <w:qFormat/>
    <w:rPr>
      <w:rFonts w:ascii="Times New Roman" w:hAnsi="Times New Roman"/>
    </w:rPr>
  </w:style>
  <w:style w:type="paragraph" w:customStyle="1" w:styleId="B4">
    <w:name w:val="B4"/>
    <w:basedOn w:val="42"/>
    <w:link w:val="B4Char"/>
    <w:qFormat/>
    <w:rPr>
      <w:rFonts w:ascii="Times New Roman" w:hAnsi="Times New Roman"/>
    </w:rPr>
  </w:style>
  <w:style w:type="paragraph" w:customStyle="1" w:styleId="Proposal">
    <w:name w:val="Proposal"/>
    <w:basedOn w:val="a6"/>
    <w:qFormat/>
    <w:pPr>
      <w:numPr>
        <w:numId w:val="10"/>
      </w:numPr>
      <w:tabs>
        <w:tab w:val="clear" w:pos="6549"/>
        <w:tab w:val="left" w:pos="1304"/>
        <w:tab w:val="left" w:pos="1701"/>
      </w:tabs>
      <w:ind w:left="1304"/>
    </w:pPr>
    <w:rPr>
      <w:b/>
      <w:bCs/>
    </w:rPr>
  </w:style>
  <w:style w:type="character" w:customStyle="1" w:styleId="a7">
    <w:name w:val="正文文本 字符"/>
    <w:link w:val="a6"/>
    <w:qFormat/>
    <w:rPr>
      <w:rFonts w:ascii="Arial" w:hAnsi="Arial"/>
      <w:lang w:eastAsia="zh-CN"/>
    </w:rPr>
  </w:style>
  <w:style w:type="paragraph" w:customStyle="1" w:styleId="B5">
    <w:name w:val="B5"/>
    <w:basedOn w:val="52"/>
    <w:link w:val="B5Char"/>
    <w:qFormat/>
    <w:rPr>
      <w:rFonts w:ascii="Times New Roman" w:hAnsi="Times New Roman"/>
    </w:rPr>
  </w:style>
  <w:style w:type="paragraph" w:customStyle="1" w:styleId="EX">
    <w:name w:val="EX"/>
    <w:basedOn w:val="a1"/>
    <w:qFormat/>
    <w:pPr>
      <w:keepLines/>
      <w:ind w:left="1702" w:hanging="1418"/>
    </w:pPr>
  </w:style>
  <w:style w:type="paragraph" w:customStyle="1" w:styleId="EW">
    <w:name w:val="EW"/>
    <w:basedOn w:val="EX"/>
    <w:qFormat/>
    <w:pPr>
      <w:spacing w:after="0"/>
    </w:pPr>
  </w:style>
  <w:style w:type="paragraph" w:customStyle="1" w:styleId="TAL">
    <w:name w:val="TAL"/>
    <w:basedOn w:val="a1"/>
    <w:link w:val="TALCar"/>
    <w:qFormat/>
    <w:pPr>
      <w:keepNext/>
      <w:keepLines/>
      <w:spacing w:after="0"/>
    </w:pPr>
    <w:rPr>
      <w:rFonts w:ascii="Arial" w:hAnsi="Arial"/>
      <w:sz w:val="18"/>
      <w:lang w:val="zh-CN" w:eastAsia="zh-CN"/>
    </w:rPr>
  </w:style>
  <w:style w:type="paragraph" w:customStyle="1" w:styleId="TAC">
    <w:name w:val="TAC"/>
    <w:basedOn w:val="TAL"/>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1"/>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1"/>
    <w:next w:val="a1"/>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a1"/>
    <w:qFormat/>
    <w:pPr>
      <w:spacing w:after="0"/>
    </w:pPr>
  </w:style>
  <w:style w:type="paragraph" w:customStyle="1" w:styleId="Observation">
    <w:name w:val="Observation"/>
    <w:basedOn w:val="Proposal"/>
    <w:qFormat/>
    <w:pPr>
      <w:numPr>
        <w:numId w:val="11"/>
      </w:numPr>
      <w:tabs>
        <w:tab w:val="clear" w:pos="6549"/>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af1">
    <w:name w:val="批注框文本 字符"/>
    <w:link w:val="af0"/>
    <w:qFormat/>
    <w:rPr>
      <w:rFonts w:ascii="Segoe UI" w:hAnsi="Segoe UI" w:cs="Segoe UI"/>
      <w:sz w:val="18"/>
      <w:szCs w:val="18"/>
      <w:lang w:eastAsia="ja-JP"/>
    </w:rPr>
  </w:style>
  <w:style w:type="character" w:customStyle="1" w:styleId="ac">
    <w:name w:val="批注文字 字符"/>
    <w:link w:val="ab"/>
    <w:uiPriority w:val="99"/>
    <w:qFormat/>
    <w:rPr>
      <w:rFonts w:ascii="Times New Roman" w:hAnsi="Times New Roman"/>
      <w:lang w:eastAsia="ja-JP"/>
    </w:rPr>
  </w:style>
  <w:style w:type="character" w:customStyle="1" w:styleId="afc">
    <w:name w:val="批注主题 字符"/>
    <w:link w:val="afb"/>
    <w:qFormat/>
    <w:rPr>
      <w:rFonts w:ascii="Times New Roman" w:hAnsi="Times New Roman"/>
      <w:b/>
      <w:bCs/>
      <w:lang w:eastAsia="ja-JP"/>
    </w:rPr>
  </w:style>
  <w:style w:type="paragraph" w:customStyle="1" w:styleId="CRCoverPage">
    <w:name w:val="CR Cover Page"/>
    <w:link w:val="CRCoverPageZchn"/>
    <w:qFormat/>
    <w:pPr>
      <w:spacing w:after="120" w:line="259" w:lineRule="auto"/>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a1"/>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aa">
    <w:name w:val="文档结构图 字符"/>
    <w:link w:val="a9"/>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a1"/>
    <w:next w:val="EmailDiscussion2"/>
    <w:link w:val="EmailDiscussionChar"/>
    <w:qFormat/>
    <w:pPr>
      <w:numPr>
        <w:numId w:val="1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paragraph" w:customStyle="1" w:styleId="FigureTitle">
    <w:name w:val="Figure_Title"/>
    <w:basedOn w:val="a1"/>
    <w:next w:val="a1"/>
    <w:qFormat/>
    <w:pPr>
      <w:keepLines/>
      <w:tabs>
        <w:tab w:val="left" w:pos="794"/>
        <w:tab w:val="left" w:pos="1191"/>
        <w:tab w:val="left" w:pos="1588"/>
        <w:tab w:val="left" w:pos="1985"/>
      </w:tabs>
      <w:spacing w:before="120" w:after="480"/>
      <w:jc w:val="center"/>
    </w:pPr>
    <w:rPr>
      <w:b/>
      <w:sz w:val="24"/>
      <w:lang w:eastAsia="en-GB"/>
    </w:rPr>
  </w:style>
  <w:style w:type="character" w:customStyle="1" w:styleId="af5">
    <w:name w:val="页眉 字符"/>
    <w:link w:val="af3"/>
    <w:qFormat/>
    <w:rPr>
      <w:rFonts w:ascii="Arial" w:hAnsi="Arial"/>
      <w:b/>
      <w:sz w:val="18"/>
      <w:lang w:eastAsia="ja-JP"/>
    </w:rPr>
  </w:style>
  <w:style w:type="character" w:customStyle="1" w:styleId="af4">
    <w:name w:val="页脚 字符"/>
    <w:link w:val="af2"/>
    <w:qFormat/>
    <w:rPr>
      <w:rFonts w:ascii="Arial" w:hAnsi="Arial"/>
      <w:b/>
      <w:i/>
      <w:sz w:val="18"/>
      <w:lang w:eastAsia="ja-JP"/>
    </w:rPr>
  </w:style>
  <w:style w:type="character" w:customStyle="1" w:styleId="af8">
    <w:name w:val="脚注文本 字符"/>
    <w:link w:val="af7"/>
    <w:qFormat/>
    <w:rPr>
      <w:rFonts w:ascii="Times New Roman" w:hAnsi="Times New Roman"/>
      <w:sz w:val="16"/>
      <w:lang w:eastAsia="ja-JP"/>
    </w:rPr>
  </w:style>
  <w:style w:type="paragraph" w:customStyle="1" w:styleId="Guidance">
    <w:name w:val="Guidance"/>
    <w:basedOn w:val="a1"/>
    <w:qFormat/>
    <w:rPr>
      <w:i/>
      <w:color w:val="0000FF"/>
    </w:rPr>
  </w:style>
  <w:style w:type="character" w:customStyle="1" w:styleId="22">
    <w:name w:val="标题 2 字符"/>
    <w:link w:val="21"/>
    <w:qFormat/>
    <w:rPr>
      <w:rFonts w:ascii="Arial" w:hAnsi="Arial"/>
      <w:sz w:val="32"/>
      <w:lang w:eastAsia="ja-JP"/>
    </w:rPr>
  </w:style>
  <w:style w:type="character" w:customStyle="1" w:styleId="32">
    <w:name w:val="标题 3 字符"/>
    <w:link w:val="31"/>
    <w:qFormat/>
    <w:rPr>
      <w:rFonts w:ascii="Arial" w:hAnsi="Arial"/>
      <w:sz w:val="28"/>
      <w:lang w:eastAsia="ja-JP"/>
    </w:rPr>
  </w:style>
  <w:style w:type="character" w:customStyle="1" w:styleId="41">
    <w:name w:val="标题 4 字符"/>
    <w:link w:val="40"/>
    <w:qFormat/>
    <w:rPr>
      <w:rFonts w:ascii="Arial" w:hAnsi="Arial"/>
      <w:sz w:val="24"/>
      <w:lang w:eastAsia="ja-JP"/>
    </w:rPr>
  </w:style>
  <w:style w:type="character" w:customStyle="1" w:styleId="51">
    <w:name w:val="标题 5 字符"/>
    <w:link w:val="50"/>
    <w:qFormat/>
    <w:rPr>
      <w:rFonts w:ascii="Arial" w:hAnsi="Arial"/>
      <w:sz w:val="22"/>
      <w:lang w:eastAsia="ja-JP"/>
    </w:rPr>
  </w:style>
  <w:style w:type="character" w:customStyle="1" w:styleId="60">
    <w:name w:val="标题 6 字符"/>
    <w:link w:val="6"/>
    <w:qFormat/>
    <w:rPr>
      <w:rFonts w:ascii="Arial" w:hAnsi="Arial"/>
      <w:lang w:eastAsia="ja-JP"/>
    </w:rPr>
  </w:style>
  <w:style w:type="character" w:customStyle="1" w:styleId="70">
    <w:name w:val="标题 7 字符"/>
    <w:link w:val="7"/>
    <w:qFormat/>
    <w:rPr>
      <w:rFonts w:ascii="Arial" w:hAnsi="Arial"/>
      <w:lang w:eastAsia="ja-JP"/>
    </w:rPr>
  </w:style>
  <w:style w:type="character" w:customStyle="1" w:styleId="80">
    <w:name w:val="标题 8 字符"/>
    <w:link w:val="8"/>
    <w:qFormat/>
    <w:rPr>
      <w:rFonts w:ascii="Arial" w:hAnsi="Arial"/>
      <w:sz w:val="36"/>
      <w:lang w:eastAsia="ja-JP"/>
    </w:rPr>
  </w:style>
  <w:style w:type="character" w:customStyle="1" w:styleId="90">
    <w:name w:val="标题 9 字符"/>
    <w:link w:val="9"/>
    <w:qFormat/>
    <w:rPr>
      <w:rFonts w:ascii="Arial" w:hAnsi="Arial"/>
      <w:sz w:val="36"/>
      <w:lang w:eastAsia="ja-JP"/>
    </w:r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val="en-GB" w:eastAsia="ja-JP"/>
    </w:rPr>
  </w:style>
  <w:style w:type="paragraph" w:styleId="aff5">
    <w:name w:val="List Paragraph"/>
    <w:basedOn w:val="a1"/>
    <w:link w:val="aff6"/>
    <w:uiPriority w:val="34"/>
    <w:qFormat/>
    <w:pPr>
      <w:spacing w:after="0"/>
      <w:ind w:left="720"/>
    </w:pPr>
    <w:rPr>
      <w:rFonts w:ascii="Calibri" w:eastAsia="Calibri" w:hAnsi="Calibri"/>
      <w:sz w:val="22"/>
      <w:szCs w:val="22"/>
      <w:lang w:val="zh-CN" w:eastAsia="en-US"/>
    </w:rPr>
  </w:style>
  <w:style w:type="character" w:customStyle="1" w:styleId="aff6">
    <w:name w:val="列表段落 字符"/>
    <w:link w:val="aff5"/>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spacing w:after="160" w:line="259" w:lineRule="auto"/>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af">
    <w:name w:val="纯文本 字符"/>
    <w:link w:val="ae"/>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a1"/>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UnresolvedMention1">
    <w:name w:val="Unresolved Mention1"/>
    <w:basedOn w:val="a2"/>
    <w:uiPriority w:val="99"/>
    <w:semiHidden/>
    <w:unhideWhenUsed/>
    <w:qFormat/>
    <w:rPr>
      <w:color w:val="808080"/>
      <w:shd w:val="clear" w:color="auto" w:fill="E6E6E6"/>
    </w:rPr>
  </w:style>
  <w:style w:type="paragraph" w:customStyle="1" w:styleId="Agreement">
    <w:name w:val="Agreement"/>
    <w:basedOn w:val="a1"/>
    <w:next w:val="a1"/>
    <w:qFormat/>
    <w:pPr>
      <w:numPr>
        <w:numId w:val="1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Pr>
      <w:rFonts w:ascii="Times New Roman" w:hAnsi="Times New Roman"/>
      <w:lang w:val="en-GB" w:eastAsia="en-US"/>
    </w:rPr>
  </w:style>
  <w:style w:type="paragraph" w:customStyle="1" w:styleId="IvDInstructiontext">
    <w:name w:val="IvD Instructiontext"/>
    <w:basedOn w:val="a6"/>
    <w:link w:val="IvDInstructiontextChar"/>
    <w:uiPriority w:val="99"/>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qFormat/>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a6"/>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a2"/>
    <w:link w:val="IvDbodytext"/>
    <w:qFormat/>
    <w:rPr>
      <w:rFonts w:ascii="Arial" w:eastAsia="Times New Roman" w:hAnsi="Arial"/>
      <w:spacing w:val="2"/>
      <w:lang w:val="en-US" w:eastAsia="en-US"/>
    </w:rPr>
  </w:style>
  <w:style w:type="paragraph" w:customStyle="1" w:styleId="12">
    <w:name w:val="修订1"/>
    <w:hidden/>
    <w:uiPriority w:val="99"/>
    <w:semiHidden/>
    <w:qFormat/>
    <w:pPr>
      <w:spacing w:after="160" w:line="259" w:lineRule="auto"/>
    </w:pPr>
    <w:rPr>
      <w:rFonts w:ascii="Times New Roman" w:hAnsi="Times New Roman"/>
      <w:lang w:val="en-GB" w:eastAsia="ja-JP"/>
    </w:rPr>
  </w:style>
  <w:style w:type="character" w:customStyle="1" w:styleId="B1Zchn">
    <w:name w:val="B1 Zchn"/>
    <w:basedOn w:val="a2"/>
    <w:semiHidden/>
    <w:qFormat/>
    <w:locked/>
    <w:rPr>
      <w:lang w:eastAsia="en-US"/>
    </w:rPr>
  </w:style>
  <w:style w:type="paragraph" w:customStyle="1" w:styleId="Comments">
    <w:name w:val="Comments"/>
    <w:basedOn w:val="a1"/>
    <w:link w:val="CommentsChar"/>
    <w:qFormat/>
    <w:pPr>
      <w:overflowPunct/>
      <w:autoSpaceDE/>
      <w:autoSpaceDN/>
      <w:adjustRightInd/>
      <w:spacing w:before="40" w:after="0"/>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rPr>
  </w:style>
  <w:style w:type="table" w:customStyle="1" w:styleId="TableGrid3">
    <w:name w:val="Table Grid3"/>
    <w:basedOn w:val="a3"/>
    <w:uiPriority w:val="59"/>
    <w:qFormat/>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qFormat/>
    <w:rPr>
      <w:rFonts w:ascii="Arial" w:eastAsia="MS Mincho" w:hAnsi="Arial"/>
      <w:b/>
      <w:szCs w:val="24"/>
    </w:rPr>
  </w:style>
  <w:style w:type="paragraph" w:customStyle="1" w:styleId="Doc-title">
    <w:name w:val="Doc-title"/>
    <w:basedOn w:val="a1"/>
    <w:next w:val="Doc-text2"/>
    <w:link w:val="Doc-titleChar"/>
    <w:qFormat/>
    <w:pPr>
      <w:overflowPunct/>
      <w:autoSpaceDE/>
      <w:autoSpaceDN/>
      <w:adjustRightInd/>
      <w:spacing w:before="60" w:after="0"/>
      <w:ind w:left="1259" w:hanging="1259"/>
      <w:textAlignment w:val="auto"/>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rPr>
  </w:style>
  <w:style w:type="paragraph" w:customStyle="1" w:styleId="BoldComments">
    <w:name w:val="Bold Comments"/>
    <w:basedOn w:val="SubHeading"/>
    <w:link w:val="BoldCommentsChar"/>
    <w:qFormat/>
    <w:pPr>
      <w:overflowPunct/>
      <w:autoSpaceDE/>
      <w:autoSpaceDN/>
      <w:adjustRightInd/>
      <w:textAlignment w:val="auto"/>
    </w:pPr>
    <w:rPr>
      <w:rFonts w:ascii="Arial" w:eastAsia="MS Mincho" w:hAnsi="Arial"/>
      <w:szCs w:val="24"/>
      <w:lang w:eastAsia="en-GB"/>
    </w:rPr>
  </w:style>
  <w:style w:type="paragraph" w:customStyle="1" w:styleId="SubHeading">
    <w:name w:val="SubHeading"/>
    <w:basedOn w:val="a1"/>
    <w:next w:val="Doc-title"/>
    <w:qFormat/>
    <w:pPr>
      <w:spacing w:before="240" w:after="60"/>
      <w:outlineLvl w:val="8"/>
    </w:pPr>
    <w:rPr>
      <w:b/>
    </w:rPr>
  </w:style>
  <w:style w:type="character" w:customStyle="1" w:styleId="BoldCommentsChar">
    <w:name w:val="Bold Comments Char"/>
    <w:link w:val="BoldComments"/>
    <w:qFormat/>
    <w:rPr>
      <w:rFonts w:ascii="Arial" w:eastAsia="MS Mincho" w:hAnsi="Arial"/>
      <w:b/>
      <w:szCs w:val="24"/>
    </w:rPr>
  </w:style>
  <w:style w:type="paragraph" w:customStyle="1" w:styleId="ReviewText">
    <w:name w:val="ReviewText"/>
    <w:basedOn w:val="a1"/>
    <w:link w:val="ReviewTextChar"/>
    <w:qFormat/>
    <w:pPr>
      <w:spacing w:after="80" w:line="240" w:lineRule="auto"/>
      <w:ind w:left="567"/>
    </w:pPr>
    <w:rPr>
      <w:rFonts w:ascii="Arial" w:eastAsia="Times New Roman" w:hAnsi="Arial"/>
      <w:lang w:eastAsia="zh-CN"/>
    </w:rPr>
  </w:style>
  <w:style w:type="character" w:customStyle="1" w:styleId="ReviewTextChar">
    <w:name w:val="ReviewText Char"/>
    <w:basedOn w:val="a2"/>
    <w:link w:val="ReviewText"/>
    <w:qFormat/>
    <w:rPr>
      <w:rFonts w:ascii="Arial" w:eastAsia="Times New Roman" w:hAnsi="Arial"/>
      <w:lang w:val="en-GB" w:eastAsia="zh-CN"/>
    </w:rPr>
  </w:style>
  <w:style w:type="paragraph" w:customStyle="1" w:styleId="Doc-comment">
    <w:name w:val="Doc-comment"/>
    <w:basedOn w:val="a1"/>
    <w:next w:val="Doc-text2"/>
    <w:qFormat/>
    <w:pPr>
      <w:tabs>
        <w:tab w:val="left" w:pos="1622"/>
      </w:tabs>
      <w:ind w:left="1622" w:hanging="363"/>
    </w:pPr>
    <w:rPr>
      <w:i/>
    </w:rPr>
  </w:style>
  <w:style w:type="character" w:customStyle="1" w:styleId="16">
    <w:name w:val="16"/>
    <w:basedOn w:val="a2"/>
    <w:qFormat/>
    <w:rPr>
      <w:rFonts w:ascii="Times New Roman" w:hAnsi="Times New Roman" w:cs="Times New Roman" w:hint="default"/>
      <w:color w:val="0000FF"/>
      <w:u w:val="single"/>
    </w:rPr>
  </w:style>
  <w:style w:type="character" w:styleId="aff7">
    <w:name w:val="Unresolved Mention"/>
    <w:basedOn w:val="a2"/>
    <w:uiPriority w:val="99"/>
    <w:semiHidden/>
    <w:unhideWhenUsed/>
    <w:rsid w:val="00454F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file:///C:\Users\mtk65284\Documents\3GPP\tsg_ran\WG2_RL2\TSGR2_121bis-e\Docs\R2-2302437.zip" TargetMode="External"/><Relationship Id="rId18" Type="http://schemas.openxmlformats.org/officeDocument/2006/relationships/hyperlink" Target="file:///C:\Users\mtk65284\Documents\3GPP\tsg_ran\WG2_RL2\TSGR2_121bis-e\Docs\R2-2303878.zip" TargetMode="External"/><Relationship Id="rId26" Type="http://schemas.openxmlformats.org/officeDocument/2006/relationships/hyperlink" Target="file:///C:\Users\mtk65284\Documents\3GPP\tsg_ran\WG2_RL2\TSGR2_121bis-e\Docs\R2-2304161.zip" TargetMode="External"/><Relationship Id="rId39" Type="http://schemas.openxmlformats.org/officeDocument/2006/relationships/hyperlink" Target="file:///C:\Users\mtk65284\Documents\3GPP\tsg_ran\WG2_RL2\TSGR2_121bis-e\Docs\R2-2304162.zip" TargetMode="External"/><Relationship Id="rId21" Type="http://schemas.openxmlformats.org/officeDocument/2006/relationships/hyperlink" Target="file:///C:\Users\mtk65284\Documents\3GPP\tsg_ran\WG2_RL2\TSGR2_121bis-e\Docs\R2-2303877.zip" TargetMode="External"/><Relationship Id="rId34" Type="http://schemas.openxmlformats.org/officeDocument/2006/relationships/hyperlink" Target="file:///C:\Users\mtk65284\Documents\3GPP\tsg_ran\WG2_RL2\TSGR2_121bis-e\Docs\R2-2303877.zip" TargetMode="External"/><Relationship Id="rId42" Type="http://schemas.openxmlformats.org/officeDocument/2006/relationships/hyperlink" Target="file:///C:\Users\mtk65284\Documents\3GPP\tsg_ran\WG2_RL2\TSGR2_121bis-e\Docs\R2-2304165.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file:///C:\Users\mtk65284\Documents\3GPP\tsg_ran\WG2_RL2\TSGR2_121bis-e\Docs\R2-2303660.zip" TargetMode="External"/><Relationship Id="rId29" Type="http://schemas.openxmlformats.org/officeDocument/2006/relationships/hyperlink" Target="file:///C:\Users\mtk65284\Documents\3GPP\tsg_ran\WG2_RL2\TSGR2_121bis-e\Docs\R2-230416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C:\Users\mtk65284\Documents\3GPP\tsg_ran\WG2_RL2\TSGR2_121bis-e\Docs\R2-2304163.zip" TargetMode="External"/><Relationship Id="rId32" Type="http://schemas.openxmlformats.org/officeDocument/2006/relationships/hyperlink" Target="file:///C:\Users\mtk65284\Documents\3GPP\tsg_ran\WG2_RL2\TSGR2_121bis-e\Docs\R2-2302437.zip" TargetMode="External"/><Relationship Id="rId37" Type="http://schemas.openxmlformats.org/officeDocument/2006/relationships/hyperlink" Target="file:///C:\Users\mtk65284\Documents\3GPP\tsg_ran\WG2_RL2\TSGR2_121bis-e\Docs\R2-2303880.zip" TargetMode="External"/><Relationship Id="rId40" Type="http://schemas.openxmlformats.org/officeDocument/2006/relationships/hyperlink" Target="file:///C:\Users\mtk65284\Documents\3GPP\tsg_ran\WG2_RL2\TSGR2_121bis-e\Docs\R2-2304163.zip"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file:///C:\Users\mtk65284\Documents\3GPP\tsg_ran\WG2_RL2\TSGR2_121bis-e\Docs\R2-2303660.zip" TargetMode="External"/><Relationship Id="rId23" Type="http://schemas.openxmlformats.org/officeDocument/2006/relationships/hyperlink" Target="file:///C:\Users\mtk65284\Documents\3GPP\tsg_ran\WG2_RL2\TSGR2_121bis-e\Docs\R2-2303881.zip" TargetMode="External"/><Relationship Id="rId28" Type="http://schemas.openxmlformats.org/officeDocument/2006/relationships/hyperlink" Target="file:///C:\Users\mtk65284\Documents\3GPP\tsg_ran\WG2_RL2\TSGR2_121bis-e\Docs\R2-2304165.zip" TargetMode="External"/><Relationship Id="rId36" Type="http://schemas.openxmlformats.org/officeDocument/2006/relationships/hyperlink" Target="file:///C:\Users\mtk65284\Documents\3GPP\tsg_ran\WG2_RL2\TSGR2_121bis-e\Docs\R2-2303879.zip" TargetMode="External"/><Relationship Id="rId10" Type="http://schemas.openxmlformats.org/officeDocument/2006/relationships/footnotes" Target="footnotes.xml"/><Relationship Id="rId19" Type="http://schemas.openxmlformats.org/officeDocument/2006/relationships/hyperlink" Target="file:///C:\Users\mtk65284\Documents\3GPP\tsg_ran\WG2_RL2\TSGR2_121bis-e\Docs\R2-2303879.zip" TargetMode="External"/><Relationship Id="rId31" Type="http://schemas.openxmlformats.org/officeDocument/2006/relationships/hyperlink" Target="file:///C:\Users\mtk65284\Documents\3GPP\tsg_ran\WG2_RL2\TSGR2_121bis-e\Docs\R2-2303877.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mtk65284\Documents\3GPP\tsg_ran\WG2_RL2\TSGR2_121bis-e\Docs\R2-2303660.zip" TargetMode="External"/><Relationship Id="rId22" Type="http://schemas.openxmlformats.org/officeDocument/2006/relationships/hyperlink" Target="file:///C:\Users\mtk65284\Documents\3GPP\tsg_ran\WG2_RL2\TSGR2_121bis-e\Docs\R2-2303880.zip" TargetMode="External"/><Relationship Id="rId27" Type="http://schemas.openxmlformats.org/officeDocument/2006/relationships/hyperlink" Target="file:///C:\Users\mtk65284\Documents\3GPP\tsg_ran\WG2_RL2\TSGR2_121bis-e\Docs\R2-2304162.zip" TargetMode="External"/><Relationship Id="rId30" Type="http://schemas.openxmlformats.org/officeDocument/2006/relationships/hyperlink" Target="file:///C:\Users\mtk65284\Documents\3GPP\tsg_ran\WG2_RL2\TSGR2_121bis-e\Docs\R2-2303877.zip" TargetMode="External"/><Relationship Id="rId35" Type="http://schemas.openxmlformats.org/officeDocument/2006/relationships/hyperlink" Target="file:///C:\Users\mtk65284\Documents\3GPP\tsg_ran\WG2_RL2\TSGR2_121bis-e\Docs\R2-2303878.zip" TargetMode="External"/><Relationship Id="rId43" Type="http://schemas.openxmlformats.org/officeDocument/2006/relationships/hyperlink" Target="file:///C:\Users\mtk65284\Documents\3GPP\tsg_ran\WG2_RL2\TSGR2_121bis-e\Docs\R2-2304166.zip" TargetMode="Externa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mailto:li.wenting@zte.com.cn" TargetMode="External"/><Relationship Id="rId17" Type="http://schemas.openxmlformats.org/officeDocument/2006/relationships/hyperlink" Target="file:///C:\Users\mtk65284\Documents\3GPP\tsg_ran\WG2_RL2\TSGR2_121bis-e\Docs\R2-2303877.zip" TargetMode="External"/><Relationship Id="rId25" Type="http://schemas.openxmlformats.org/officeDocument/2006/relationships/hyperlink" Target="file:///C:\Users\mtk65284\Documents\3GPP\tsg_ran\WG2_RL2\TSGR2_121bis-e\Docs\R2-2304164.zip" TargetMode="External"/><Relationship Id="rId33" Type="http://schemas.openxmlformats.org/officeDocument/2006/relationships/hyperlink" Target="file:///C:\Users\mtk65284\Documents\3GPP\tsg_ran\WG2_RL2\TSGR2_121bis-e\Docs\R2-2303660.zip" TargetMode="External"/><Relationship Id="rId38" Type="http://schemas.openxmlformats.org/officeDocument/2006/relationships/hyperlink" Target="file:///C:\Users\mtk65284\Documents\3GPP\tsg_ran\WG2_RL2\TSGR2_121bis-e\Docs\R2-2303881.zip" TargetMode="External"/><Relationship Id="rId20" Type="http://schemas.openxmlformats.org/officeDocument/2006/relationships/hyperlink" Target="file:///C:\Users\mtk65284\Documents\3GPP\tsg_ran\WG2_RL2\TSGR2_121bis-e\Docs\R2-2303877.zip" TargetMode="External"/><Relationship Id="rId41" Type="http://schemas.openxmlformats.org/officeDocument/2006/relationships/hyperlink" Target="file:///C:\Users\mtk65284\Documents\3GPP\tsg_ran\WG2_RL2\TSGR2_121bis-e\Docs\R2-2304164.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8a77c2bab42053e2a588714208f1bdcd">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ac4adb0b7513514842ad045a8c9f948e"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98C26B-3DCD-46E9-BE25-578EBB162DE0}">
  <ds:schemaRefs>
    <ds:schemaRef ds:uri="http://schemas.openxmlformats.org/officeDocument/2006/bibliography"/>
  </ds:schemaRefs>
</ds:datastoreItem>
</file>

<file path=customXml/itemProps2.xml><?xml version="1.0" encoding="utf-8"?>
<ds:datastoreItem xmlns:ds="http://schemas.openxmlformats.org/officeDocument/2006/customXml" ds:itemID="{4913694E-B112-4C60-90C2-6D76CB11DFB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F07CF3E1-3587-4D42-B49F-5D980AE609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B854ED7-CCA7-494E-BACC-2120E68FAE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3080</Words>
  <Characters>17557</Characters>
  <Application>Microsoft Office Word</Application>
  <DocSecurity>0</DocSecurity>
  <Lines>146</Lines>
  <Paragraphs>41</Paragraphs>
  <ScaleCrop>false</ScaleCrop>
  <Company>Ericsson</Company>
  <LinksUpToDate>false</LinksUpToDate>
  <CharactersWithSpaces>20596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Ericsson</dc:creator>
  <cp:keywords>3GPP; Ericsson; TDoc</cp:keywords>
  <cp:lastModifiedBy>Mi</cp:lastModifiedBy>
  <cp:revision>2</cp:revision>
  <cp:lastPrinted>2008-02-01T05:09:00Z</cp:lastPrinted>
  <dcterms:created xsi:type="dcterms:W3CDTF">2023-04-18T08:52:00Z</dcterms:created>
  <dcterms:modified xsi:type="dcterms:W3CDTF">2023-04-18T08:52:00Z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0x010100F2552158F8185D44A8848B98AEA319AF</vt:lpwstr>
  </property>
  <property fmtid="{D5CDD505-2E9C-101B-9397-08002B2CF9AE}" pid="4" name="KSOProductBuildVer">
    <vt:lpwstr>2052-11.8.2.10393</vt:lpwstr>
  </property>
  <property fmtid="{D5CDD505-2E9C-101B-9397-08002B2CF9AE}" pid="5" name="NSCPROP_SA">
    <vt:lpwstr>C:\Users\seungri.jin\Downloads\R2-20xxxxx-Offline [AT113-e][010][NR15] UE Capabilities II(ZTE)-v010_Apple.docx</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1680597369</vt:lpwstr>
  </property>
</Properties>
</file>