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2B" w:rsidRDefault="00455A75">
      <w:pPr>
        <w:pStyle w:val="CRCoverPage"/>
        <w:tabs>
          <w:tab w:val="right" w:pos="9612"/>
          <w:tab w:val="right" w:pos="13323"/>
        </w:tabs>
        <w:spacing w:afterLines="50" w:line="360" w:lineRule="auto"/>
        <w:rPr>
          <w:rFonts w:cs="Arial"/>
          <w:b/>
          <w:sz w:val="24"/>
          <w:szCs w:val="24"/>
          <w:lang w:val="en-US" w:eastAsia="zh-CN"/>
        </w:rPr>
      </w:pPr>
      <w:bookmarkStart w:id="0" w:name="_GoBack"/>
      <w:bookmarkEnd w:id="0"/>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97222B" w:rsidRDefault="00455A75">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 xml:space="preserve">[AT121][104][NR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97222B" w:rsidRDefault="00455A75">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1" w:name="Source"/>
      <w:bookmarkEnd w:id="1"/>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2" w:name="DocumentFor"/>
      <w:bookmarkEnd w:id="2"/>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97222B" w:rsidRDefault="00455A75">
      <w:pPr>
        <w:pStyle w:val="1"/>
      </w:pPr>
      <w:r>
        <w:t>Introduction</w:t>
      </w:r>
    </w:p>
    <w:p w:rsidR="0097222B" w:rsidRDefault="00455A75">
      <w:r>
        <w:t xml:space="preserve">This document is intended address </w:t>
      </w:r>
      <w:r>
        <w:rPr>
          <w:rFonts w:eastAsia="宋体" w:hint="eastAsia"/>
          <w:lang w:val="en-US"/>
        </w:rPr>
        <w:t>NTN-NTN cell reselection</w:t>
      </w:r>
      <w:r>
        <w:t xml:space="preserve"> open issues as per the following email discussion guidelines:</w:t>
      </w:r>
    </w:p>
    <w:p w:rsidR="0097222B" w:rsidRDefault="00455A75">
      <w:pPr>
        <w:pStyle w:val="EmailDiscussion"/>
        <w:rPr>
          <w:lang w:eastAsia="zh-CN"/>
        </w:rPr>
      </w:pPr>
      <w:r>
        <w:rPr>
          <w:lang w:eastAsia="zh-CN"/>
        </w:rPr>
        <w:t xml:space="preserve">[AT121][104][NR NTN </w:t>
      </w:r>
      <w:proofErr w:type="spellStart"/>
      <w:r>
        <w:rPr>
          <w:lang w:eastAsia="zh-CN"/>
        </w:rPr>
        <w:t>enh</w:t>
      </w:r>
      <w:proofErr w:type="spellEnd"/>
      <w:r>
        <w:rPr>
          <w:lang w:eastAsia="zh-CN"/>
        </w:rPr>
        <w:t>] NTN-NTN cell reselection (ZTE)</w:t>
      </w:r>
    </w:p>
    <w:p w:rsidR="0097222B" w:rsidRDefault="00455A75">
      <w:pPr>
        <w:ind w:leftChars="600" w:left="1200"/>
      </w:pPr>
      <w:r>
        <w:t>Initial scope: continue the discussion on trigger for measurements and cell reselection criteria enhancements based on the selected papers above</w:t>
      </w:r>
    </w:p>
    <w:p w:rsidR="0097222B" w:rsidRDefault="00455A75">
      <w:pPr>
        <w:ind w:leftChars="600" w:left="1200"/>
      </w:pPr>
      <w:r>
        <w:t>Initial intended outcome: Summary of the offline discussion with e.g.:</w:t>
      </w:r>
    </w:p>
    <w:p w:rsidR="0097222B" w:rsidRDefault="00455A75">
      <w:pPr>
        <w:ind w:leftChars="600" w:left="1200"/>
      </w:pPr>
      <w:r>
        <w:t>·         List of proposals for agreement (if any)</w:t>
      </w:r>
    </w:p>
    <w:p w:rsidR="0097222B" w:rsidRDefault="00455A75">
      <w:pPr>
        <w:ind w:leftChars="600" w:left="1200"/>
      </w:pPr>
      <w:r>
        <w:t>·         List of proposals that require online discussions</w:t>
      </w:r>
    </w:p>
    <w:p w:rsidR="0097222B" w:rsidRDefault="0097222B">
      <w:pPr>
        <w:pStyle w:val="EmailDiscussion2"/>
        <w:ind w:left="1619" w:firstLine="0"/>
        <w:rPr>
          <w:u w:val="single"/>
        </w:rPr>
      </w:pPr>
    </w:p>
    <w:p w:rsidR="0097222B" w:rsidRDefault="00455A75">
      <w:r>
        <w:t>Please note the following deadlines:</w:t>
      </w:r>
    </w:p>
    <w:p w:rsidR="0097222B" w:rsidRDefault="00455A75">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97222B" w:rsidRDefault="00455A75">
      <w:pPr>
        <w:pStyle w:val="afa"/>
        <w:numPr>
          <w:ilvl w:val="0"/>
          <w:numId w:val="5"/>
        </w:numPr>
      </w:pPr>
      <w:r>
        <w:rPr>
          <w:rFonts w:ascii="Arial" w:hAnsi="Arial" w:cs="Arial"/>
          <w:sz w:val="20"/>
          <w:szCs w:val="20"/>
          <w:lang w:eastAsia="zh-CN"/>
        </w:rPr>
        <w:t>Deadline for rapporteur's summary (in R2-2301953): Friday 2023-03-03 08:00 EET</w:t>
      </w:r>
    </w:p>
    <w:p w:rsidR="0097222B" w:rsidRDefault="0097222B">
      <w:pPr>
        <w:pStyle w:val="afa"/>
        <w:ind w:left="360"/>
        <w:rPr>
          <w:rFonts w:ascii="Arial" w:hAnsi="Arial" w:cs="Arial"/>
          <w:sz w:val="20"/>
          <w:szCs w:val="20"/>
          <w:lang w:eastAsia="zh-CN"/>
        </w:rPr>
      </w:pPr>
    </w:p>
    <w:p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263"/>
        <w:gridCol w:w="2552"/>
        <w:gridCol w:w="4814"/>
      </w:tblGrid>
      <w:tr w:rsidR="0097222B">
        <w:tc>
          <w:tcPr>
            <w:tcW w:w="2263" w:type="dxa"/>
          </w:tcPr>
          <w:p w:rsidR="0097222B" w:rsidRDefault="00455A75">
            <w:pPr>
              <w:spacing w:after="0"/>
              <w:rPr>
                <w:rFonts w:eastAsiaTheme="minorEastAsia"/>
                <w:b/>
              </w:rPr>
            </w:pPr>
            <w:r>
              <w:rPr>
                <w:rFonts w:eastAsiaTheme="minorEastAsia"/>
                <w:b/>
              </w:rPr>
              <w:t>Company</w:t>
            </w:r>
          </w:p>
        </w:tc>
        <w:tc>
          <w:tcPr>
            <w:tcW w:w="2552" w:type="dxa"/>
          </w:tcPr>
          <w:p w:rsidR="0097222B" w:rsidRDefault="00455A75">
            <w:pPr>
              <w:spacing w:after="0"/>
              <w:rPr>
                <w:rFonts w:eastAsiaTheme="minorEastAsia"/>
                <w:b/>
              </w:rPr>
            </w:pPr>
            <w:r>
              <w:rPr>
                <w:rFonts w:eastAsiaTheme="minorEastAsia"/>
                <w:b/>
              </w:rPr>
              <w:t>Name</w:t>
            </w:r>
          </w:p>
        </w:tc>
        <w:tc>
          <w:tcPr>
            <w:tcW w:w="4814" w:type="dxa"/>
          </w:tcPr>
          <w:p w:rsidR="0097222B" w:rsidRDefault="00455A75">
            <w:pPr>
              <w:spacing w:after="0"/>
              <w:rPr>
                <w:rFonts w:eastAsiaTheme="minorEastAsia"/>
                <w:b/>
              </w:rPr>
            </w:pPr>
            <w:r>
              <w:rPr>
                <w:rFonts w:eastAsiaTheme="minorEastAsia"/>
                <w:b/>
              </w:rPr>
              <w:t>Email Address</w:t>
            </w:r>
          </w:p>
        </w:tc>
      </w:tr>
      <w:tr w:rsidR="0097222B">
        <w:tc>
          <w:tcPr>
            <w:tcW w:w="2263" w:type="dxa"/>
          </w:tcPr>
          <w:p w:rsidR="0097222B" w:rsidRDefault="00DD1397">
            <w:pPr>
              <w:spacing w:after="0"/>
              <w:rPr>
                <w:rFonts w:eastAsiaTheme="minorEastAsia"/>
              </w:rPr>
            </w:pPr>
            <w:r>
              <w:rPr>
                <w:rFonts w:eastAsiaTheme="minorEastAsia"/>
              </w:rPr>
              <w:t>OPPO</w:t>
            </w:r>
          </w:p>
        </w:tc>
        <w:tc>
          <w:tcPr>
            <w:tcW w:w="2552" w:type="dxa"/>
          </w:tcPr>
          <w:p w:rsidR="0097222B" w:rsidRDefault="00DD1397">
            <w:pPr>
              <w:spacing w:after="0"/>
              <w:rPr>
                <w:rFonts w:eastAsiaTheme="minorEastAsia"/>
              </w:rPr>
            </w:pPr>
            <w:r>
              <w:rPr>
                <w:rFonts w:eastAsiaTheme="minorEastAsia"/>
              </w:rPr>
              <w:t>Haitao Li</w:t>
            </w:r>
          </w:p>
        </w:tc>
        <w:tc>
          <w:tcPr>
            <w:tcW w:w="4814" w:type="dxa"/>
          </w:tcPr>
          <w:p w:rsidR="0097222B" w:rsidRDefault="00DD1397">
            <w:pPr>
              <w:spacing w:after="0"/>
              <w:rPr>
                <w:rFonts w:eastAsiaTheme="minorEastAsia"/>
              </w:rPr>
            </w:pPr>
            <w:r>
              <w:rPr>
                <w:rFonts w:eastAsiaTheme="minorEastAsia"/>
              </w:rPr>
              <w:t>lihaitao@oppo.com</w:t>
            </w:r>
          </w:p>
        </w:tc>
      </w:tr>
      <w:tr w:rsidR="0097222B">
        <w:tc>
          <w:tcPr>
            <w:tcW w:w="2263" w:type="dxa"/>
          </w:tcPr>
          <w:p w:rsidR="0097222B" w:rsidRDefault="00A65AAD">
            <w:pPr>
              <w:spacing w:after="0"/>
              <w:rPr>
                <w:rFonts w:eastAsiaTheme="minorEastAsia"/>
                <w:lang w:eastAsia="ko-KR"/>
              </w:rPr>
            </w:pPr>
            <w:r>
              <w:rPr>
                <w:rFonts w:eastAsiaTheme="minorEastAsia" w:hint="eastAsia"/>
                <w:lang w:eastAsia="ko-KR"/>
              </w:rPr>
              <w:t>LGE</w:t>
            </w:r>
          </w:p>
        </w:tc>
        <w:tc>
          <w:tcPr>
            <w:tcW w:w="2552" w:type="dxa"/>
          </w:tcPr>
          <w:p w:rsidR="0097222B" w:rsidRDefault="00A65AAD">
            <w:pPr>
              <w:spacing w:after="0"/>
              <w:rPr>
                <w:rFonts w:eastAsiaTheme="minorEastAsia"/>
                <w:lang w:eastAsia="ko-KR"/>
              </w:rPr>
            </w:pPr>
            <w:r>
              <w:rPr>
                <w:rFonts w:eastAsiaTheme="minorEastAsia" w:hint="eastAsia"/>
                <w:lang w:eastAsia="ko-KR"/>
              </w:rPr>
              <w:t>Han Cha</w:t>
            </w:r>
          </w:p>
        </w:tc>
        <w:tc>
          <w:tcPr>
            <w:tcW w:w="4814" w:type="dxa"/>
          </w:tcPr>
          <w:p w:rsidR="0097222B" w:rsidRDefault="00A65AAD">
            <w:pPr>
              <w:spacing w:after="0"/>
              <w:rPr>
                <w:rFonts w:eastAsiaTheme="minor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Malgun Gothic"/>
                <w:lang w:eastAsia="ko-KR"/>
              </w:rPr>
            </w:pPr>
          </w:p>
        </w:tc>
        <w:tc>
          <w:tcPr>
            <w:tcW w:w="2552" w:type="dxa"/>
          </w:tcPr>
          <w:p w:rsidR="0097222B" w:rsidRDefault="0097222B">
            <w:pPr>
              <w:spacing w:after="0"/>
              <w:rPr>
                <w:rFonts w:eastAsia="Malgun Gothic"/>
                <w:lang w:eastAsia="ko-KR"/>
              </w:rPr>
            </w:pPr>
          </w:p>
        </w:tc>
        <w:tc>
          <w:tcPr>
            <w:tcW w:w="4814" w:type="dxa"/>
          </w:tcPr>
          <w:p w:rsidR="0097222B" w:rsidRDefault="0097222B">
            <w:pPr>
              <w:spacing w:after="0"/>
              <w:rPr>
                <w:rFonts w:eastAsia="Malgun Gothic"/>
                <w:lang w:eastAsia="ko-KR"/>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bl>
    <w:p w:rsidR="0097222B" w:rsidRDefault="0097222B">
      <w:pPr>
        <w:pStyle w:val="afa"/>
        <w:ind w:left="360"/>
        <w:rPr>
          <w:rFonts w:ascii="Arial" w:hAnsi="Arial" w:cs="Arial"/>
          <w:sz w:val="20"/>
          <w:szCs w:val="20"/>
          <w:lang w:eastAsia="zh-CN"/>
        </w:rPr>
      </w:pPr>
    </w:p>
    <w:p w:rsidR="0097222B" w:rsidRDefault="00455A75">
      <w:pPr>
        <w:pStyle w:val="1"/>
      </w:pPr>
      <w:r>
        <w:lastRenderedPageBreak/>
        <w:t>Discussion</w:t>
      </w:r>
    </w:p>
    <w:p w:rsidR="0097222B" w:rsidRDefault="00455A75">
      <w:pPr>
        <w:pStyle w:val="2"/>
      </w:pPr>
      <w:r>
        <w:rPr>
          <w:rFonts w:eastAsia="宋体" w:hint="eastAsia"/>
          <w:lang w:val="en-US"/>
        </w:rPr>
        <w:t>Trigger for measurements</w:t>
      </w:r>
    </w:p>
    <w:p w:rsidR="0097222B" w:rsidRDefault="00455A75">
      <w:pPr>
        <w:pStyle w:val="3"/>
        <w:rPr>
          <w:lang w:val="en-US"/>
        </w:rPr>
      </w:pPr>
      <w:r>
        <w:rPr>
          <w:rFonts w:hint="eastAsia"/>
          <w:lang w:val="en-US"/>
        </w:rPr>
        <w:t>Location based trigger</w:t>
      </w:r>
    </w:p>
    <w:p w:rsidR="0097222B" w:rsidRDefault="00455A75">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f2"/>
        <w:tblW w:w="0" w:type="auto"/>
        <w:tblLook w:val="04A0" w:firstRow="1" w:lastRow="0" w:firstColumn="1" w:lastColumn="0" w:noHBand="0" w:noVBand="1"/>
      </w:tblPr>
      <w:tblGrid>
        <w:gridCol w:w="9629"/>
      </w:tblGrid>
      <w:tr w:rsidR="0097222B">
        <w:tc>
          <w:tcPr>
            <w:tcW w:w="9855" w:type="dxa"/>
          </w:tcPr>
          <w:p w:rsidR="0097222B" w:rsidRDefault="00455A75">
            <w:pPr>
              <w:rPr>
                <w:rFonts w:eastAsia="宋体" w:cs="Arial"/>
                <w:bCs/>
                <w:lang w:val="en-US"/>
              </w:rPr>
            </w:pPr>
            <w:r>
              <w:rPr>
                <w:rFonts w:eastAsia="宋体" w:cs="Arial"/>
                <w:bCs/>
                <w:lang w:val="en-US"/>
              </w:rPr>
              <w:t>Agreements:</w:t>
            </w:r>
          </w:p>
          <w:p w:rsidR="0097222B" w:rsidRDefault="00455A75">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rsidR="0097222B" w:rsidRDefault="00455A75">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rsidR="0097222B" w:rsidRDefault="00455A75">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rsidR="0097222B" w:rsidRDefault="0097222B">
      <w:pPr>
        <w:rPr>
          <w:rFonts w:eastAsia="宋体" w:cs="Arial"/>
          <w:bCs/>
          <w:lang w:val="en-US"/>
        </w:rPr>
      </w:pPr>
    </w:p>
    <w:p w:rsidR="0097222B" w:rsidRDefault="00455A75">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s trajectory can be derived, then the serving cell reference location can be known too. The assumption of  NTN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derives the angles between the reference location and satellite</w:t>
      </w:r>
      <w:r>
        <w:rPr>
          <w:rFonts w:eastAsia="宋体" w:cs="Arial"/>
          <w:bCs/>
          <w:lang w:val="en-US"/>
        </w:rPr>
        <w:t>’</w:t>
      </w:r>
      <w:r>
        <w:rPr>
          <w:rFonts w:eastAsia="宋体" w:cs="Arial" w:hint="eastAsia"/>
          <w:bCs/>
          <w:lang w:val="en-US"/>
        </w:rPr>
        <w:t>s nadir. Because the beam is fixed, the angle remain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rsidR="0097222B" w:rsidRDefault="00455A75">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97222B" w:rsidTr="00DD1397">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rsidR="0097222B" w:rsidRDefault="00455A75">
            <w:pPr>
              <w:jc w:val="center"/>
              <w:rPr>
                <w:b/>
                <w:i/>
                <w:iCs/>
                <w:lang w:eastAsia="sv-SE"/>
              </w:rPr>
            </w:pPr>
            <w:r>
              <w:rPr>
                <w:b/>
                <w:lang w:eastAsia="sv-SE"/>
              </w:rPr>
              <w:t xml:space="preserve">Comments </w:t>
            </w:r>
          </w:p>
        </w:tc>
      </w:tr>
      <w:tr w:rsidR="0097222B" w:rsidTr="00DD1397">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agree</w:t>
            </w:r>
          </w:p>
        </w:tc>
        <w:tc>
          <w:tcPr>
            <w:tcW w:w="7080" w:type="dxa"/>
          </w:tcPr>
          <w:p w:rsidR="0097222B" w:rsidRDefault="0097222B">
            <w:pPr>
              <w:rPr>
                <w:rFonts w:eastAsiaTheme="minorEastAsia"/>
                <w:highlight w:val="yellow"/>
              </w:rPr>
            </w:pPr>
          </w:p>
        </w:tc>
      </w:tr>
      <w:tr w:rsidR="0097222B" w:rsidTr="00DD1397">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No</w:t>
            </w:r>
          </w:p>
        </w:tc>
        <w:tc>
          <w:tcPr>
            <w:tcW w:w="7080" w:type="dxa"/>
          </w:tcPr>
          <w:p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agree</w:t>
            </w:r>
          </w:p>
        </w:tc>
        <w:tc>
          <w:tcPr>
            <w:tcW w:w="7080" w:type="dxa"/>
          </w:tcPr>
          <w:p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proofErr w:type="spellStart"/>
            <w:r w:rsidRPr="00937C07">
              <w:t>center</w:t>
            </w:r>
            <w:proofErr w:type="spellEnd"/>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rsidTr="00DD1397">
        <w:tc>
          <w:tcPr>
            <w:tcW w:w="1317" w:type="dxa"/>
          </w:tcPr>
          <w:p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xml:space="preserve">.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D716DA" w:rsidTr="00263EEA">
        <w:tc>
          <w:tcPr>
            <w:tcW w:w="1317" w:type="dxa"/>
          </w:tcPr>
          <w:p w:rsidR="00D716DA" w:rsidRDefault="00D716DA" w:rsidP="00263EEA">
            <w:pPr>
              <w:rPr>
                <w:rFonts w:eastAsiaTheme="minorEastAsia"/>
              </w:rPr>
            </w:pPr>
            <w:r>
              <w:rPr>
                <w:rFonts w:eastAsiaTheme="minorEastAsia" w:hint="eastAsia"/>
              </w:rPr>
              <w:t>vivo</w:t>
            </w:r>
          </w:p>
        </w:tc>
        <w:tc>
          <w:tcPr>
            <w:tcW w:w="1316" w:type="dxa"/>
          </w:tcPr>
          <w:p w:rsidR="00D716DA" w:rsidRDefault="00D716DA" w:rsidP="00263EEA">
            <w:pPr>
              <w:rPr>
                <w:rFonts w:eastAsiaTheme="minorEastAsia"/>
              </w:rPr>
            </w:pPr>
            <w:r>
              <w:rPr>
                <w:rFonts w:eastAsiaTheme="minorEastAsia" w:hint="eastAsia"/>
              </w:rPr>
              <w:t>No</w:t>
            </w:r>
          </w:p>
        </w:tc>
        <w:tc>
          <w:tcPr>
            <w:tcW w:w="7080" w:type="dxa"/>
          </w:tcPr>
          <w:p w:rsidR="00D716DA" w:rsidRDefault="00D716DA" w:rsidP="00263EEA">
            <w:pPr>
              <w:rPr>
                <w:rFonts w:eastAsiaTheme="minorEastAsia"/>
              </w:rPr>
            </w:pPr>
            <w:r w:rsidRPr="00642B7C">
              <w:rPr>
                <w:rFonts w:eastAsiaTheme="minorEastAsia"/>
              </w:rPr>
              <w:t>The trajectory of satellite movement is an ellipse in the sky</w:t>
            </w:r>
            <w:r>
              <w:rPr>
                <w:rFonts w:eastAsiaTheme="minorEastAsia"/>
              </w:rPr>
              <w:t xml:space="preserve"> while the </w:t>
            </w:r>
            <w:r>
              <w:rPr>
                <w:rFonts w:eastAsiaTheme="minorEastAsia" w:hint="eastAsia"/>
              </w:rPr>
              <w:t>referen</w:t>
            </w:r>
            <w:r>
              <w:rPr>
                <w:rFonts w:eastAsiaTheme="minorEastAsia"/>
              </w:rPr>
              <w:t xml:space="preserve">ce location is a point on the ground and the </w:t>
            </w:r>
            <w:r w:rsidRPr="00642B7C">
              <w:rPr>
                <w:rFonts w:eastAsiaTheme="minorEastAsia"/>
              </w:rPr>
              <w:t>trajectory</w:t>
            </w:r>
            <w:r>
              <w:rPr>
                <w:rFonts w:eastAsiaTheme="minorEastAsia"/>
              </w:rPr>
              <w:t xml:space="preserve"> of reference location is a circle, so </w:t>
            </w:r>
            <w:r>
              <w:rPr>
                <w:rFonts w:eastAsia="宋体" w:cs="Arial" w:hint="eastAsia"/>
                <w:bCs/>
                <w:lang w:val="en-US"/>
              </w:rPr>
              <w:t>for moving cell with fixed beam the</w:t>
            </w:r>
            <w:r w:rsidRPr="00F05C0F">
              <w:rPr>
                <w:rFonts w:eastAsiaTheme="minorEastAsia"/>
              </w:rPr>
              <w:t xml:space="preserve"> serving cell reference location is</w:t>
            </w:r>
            <w:r>
              <w:rPr>
                <w:rFonts w:eastAsiaTheme="minorEastAsia"/>
              </w:rPr>
              <w:t xml:space="preserve"> not</w:t>
            </w:r>
            <w:r w:rsidRPr="00F05C0F">
              <w:rPr>
                <w:rFonts w:eastAsiaTheme="minorEastAsia"/>
              </w:rPr>
              <w:t xml:space="preserve"> relatively static to satellite</w:t>
            </w:r>
            <w:r>
              <w:rPr>
                <w:rFonts w:eastAsiaTheme="minorEastAsia"/>
              </w:rPr>
              <w:t>.</w:t>
            </w:r>
            <w:r w:rsidRPr="00F05C0F">
              <w:rPr>
                <w:rFonts w:eastAsiaTheme="minorEastAsia"/>
              </w:rPr>
              <w:t xml:space="preserve"> </w:t>
            </w:r>
            <w:r>
              <w:rPr>
                <w:rFonts w:eastAsiaTheme="minorEastAsia"/>
              </w:rPr>
              <w:t xml:space="preserve">Thus, we don’t think </w:t>
            </w:r>
            <w:r w:rsidRPr="007941BA">
              <w:rPr>
                <w:rFonts w:eastAsiaTheme="minorEastAsia"/>
              </w:rPr>
              <w:t xml:space="preserve">the trajectory of serving cell reference location can be derived based on satellite’s ephemeris and </w:t>
            </w:r>
            <w:proofErr w:type="spellStart"/>
            <w:r w:rsidRPr="007941BA">
              <w:rPr>
                <w:rFonts w:eastAsiaTheme="minorEastAsia"/>
              </w:rPr>
              <w:t>ep</w:t>
            </w:r>
            <w:r>
              <w:rPr>
                <w:rFonts w:eastAsiaTheme="minorEastAsia"/>
              </w:rPr>
              <w:t>ochT</w:t>
            </w:r>
            <w:r w:rsidRPr="007941BA">
              <w:rPr>
                <w:rFonts w:eastAsiaTheme="minorEastAsia"/>
              </w:rPr>
              <w:t>ime</w:t>
            </w:r>
            <w:proofErr w:type="spellEnd"/>
            <w:r>
              <w:rPr>
                <w:rFonts w:eastAsiaTheme="minorEastAsia"/>
              </w:rPr>
              <w:t>.</w:t>
            </w:r>
          </w:p>
          <w:p w:rsidR="00D716DA" w:rsidRPr="00F05C0F" w:rsidRDefault="00D716DA" w:rsidP="00263EEA">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A65AAD" w:rsidTr="00DD1397">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7080" w:type="dxa"/>
          </w:tcPr>
          <w:p w:rsidR="00A65AAD" w:rsidRDefault="00A65AAD" w:rsidP="00A65AAD">
            <w:pPr>
              <w:rPr>
                <w:rFonts w:eastAsia="Malgun Gothic"/>
                <w:highlight w:val="yellow"/>
                <w:lang w:eastAsia="ko-KR"/>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highlight w:val="yellow"/>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080" w:type="dxa"/>
          </w:tcPr>
          <w:p w:rsidR="00A65AAD" w:rsidRDefault="00A65AAD" w:rsidP="00A65AAD">
            <w:pPr>
              <w:rPr>
                <w:rFonts w:eastAsiaTheme="minorEastAsia"/>
                <w:lang w:val="en-US"/>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lang w:eastAsia="sv-SE"/>
              </w:rPr>
            </w:pPr>
          </w:p>
        </w:tc>
      </w:tr>
      <w:tr w:rsidR="00A65AAD" w:rsidTr="00DD1397">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080" w:type="dxa"/>
          </w:tcPr>
          <w:p w:rsidR="00A65AAD" w:rsidRDefault="00A65AAD" w:rsidP="00A65AAD">
            <w:pPr>
              <w:rPr>
                <w:rFonts w:eastAsia="等线"/>
              </w:rPr>
            </w:pPr>
          </w:p>
        </w:tc>
      </w:tr>
    </w:tbl>
    <w:p w:rsidR="0097222B" w:rsidRDefault="0097222B">
      <w:pPr>
        <w:jc w:val="left"/>
        <w:rPr>
          <w:rFonts w:eastAsia="宋体" w:cs="Arial"/>
          <w:b/>
          <w:bCs/>
          <w:lang w:val="en-US"/>
        </w:rPr>
      </w:pPr>
    </w:p>
    <w:p w:rsidR="0097222B" w:rsidRDefault="00455A75">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rsidR="0097222B" w:rsidRDefault="00455A75">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to  </w:t>
      </w:r>
      <w:proofErr w:type="spellStart"/>
      <w:r>
        <w:rPr>
          <w:rFonts w:eastAsia="宋体" w:cs="Arial" w:hint="eastAsia"/>
          <w:bCs/>
          <w:lang w:val="en-US"/>
        </w:rPr>
        <w:t>to</w:t>
      </w:r>
      <w:proofErr w:type="spellEnd"/>
      <w:r>
        <w:rPr>
          <w:rFonts w:eastAsia="宋体"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rsidR="0097222B" w:rsidRDefault="00455A75">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r>
        <w:rPr>
          <w:rFonts w:eastAsia="宋体" w:cs="Arial" w:hint="eastAsia"/>
          <w:b/>
          <w:bCs/>
          <w:lang w:val="en-US"/>
        </w:rPr>
        <w:t>i.e.,ephemeris</w:t>
      </w:r>
      <w:proofErr w:type="spell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3" w:name="OLE_LINK1"/>
      <w:proofErr w:type="spellStart"/>
      <w:r>
        <w:rPr>
          <w:b/>
          <w:bCs/>
        </w:rPr>
        <w:t>ntn-UlSyncValidityDuration</w:t>
      </w:r>
      <w:bookmarkEnd w:id="3"/>
      <w:proofErr w:type="spellEnd"/>
      <w:r>
        <w:rPr>
          <w:rFonts w:eastAsia="宋体"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455A75">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 xml:space="preserve">satellite’s ephemeris and </w:t>
            </w:r>
            <w:proofErr w:type="spellStart"/>
            <w:r w:rsidRPr="00CC08A1">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sidRPr="00CC08A1">
              <w:rPr>
                <w:rFonts w:eastAsiaTheme="minorEastAsia"/>
              </w:rPr>
              <w:t>the</w:t>
            </w:r>
            <w:proofErr w:type="spellEnd"/>
            <w:r w:rsidRPr="00CC08A1">
              <w:rPr>
                <w:rFonts w:eastAsiaTheme="minorEastAsia"/>
              </w:rPr>
              <w:t xml:space="preserv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 xml:space="preserve">at a certain time, e.g., </w:t>
            </w:r>
            <w:proofErr w:type="spellStart"/>
            <w:r>
              <w:rPr>
                <w:rFonts w:eastAsiaTheme="minorEastAsia"/>
              </w:rPr>
              <w:t>epochTime</w:t>
            </w:r>
            <w:proofErr w:type="spellEnd"/>
          </w:p>
          <w:p w:rsidR="00DD1397" w:rsidRDefault="00DD1397" w:rsidP="00917D59">
            <w:pPr>
              <w:rPr>
                <w:rFonts w:eastAsiaTheme="minorEastAsia"/>
                <w:highlight w:val="yellow"/>
              </w:rPr>
            </w:pPr>
            <w:r>
              <w:rPr>
                <w:rFonts w:eastAsiaTheme="minorEastAsia"/>
                <w:highlight w:val="yellow"/>
              </w:rPr>
              <w:t>2) cell reference location relative to sub-satellite point</w:t>
            </w:r>
          </w:p>
          <w:p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lang w:eastAsia="ko-KR"/>
              </w:rPr>
              <w:t>Yes</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Pr>
                <w:rFonts w:eastAsiaTheme="minorEastAsia" w:hint="eastAsia"/>
              </w:rPr>
              <w:t>Y</w:t>
            </w:r>
            <w:r>
              <w:rPr>
                <w:rFonts w:eastAsiaTheme="minorEastAsia"/>
              </w:rPr>
              <w:t>es</w:t>
            </w:r>
          </w:p>
        </w:tc>
        <w:tc>
          <w:tcPr>
            <w:tcW w:w="7151" w:type="dxa"/>
          </w:tcPr>
          <w:p w:rsidR="00D716DA" w:rsidRDefault="00D716DA" w:rsidP="00263EEA">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rsidR="00D716DA" w:rsidRDefault="00D716DA" w:rsidP="00263EEA">
            <w:pPr>
              <w:rPr>
                <w:rFonts w:eastAsiaTheme="minorEastAsia"/>
              </w:rPr>
            </w:pPr>
          </w:p>
          <w:p w:rsidR="00D716DA" w:rsidRDefault="00D716DA" w:rsidP="00263EEA">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rsidR="00D716DA" w:rsidRDefault="00D716DA" w:rsidP="00263EEA">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7151"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宋体"/>
          <w:lang w:val="en-US"/>
        </w:rPr>
      </w:pPr>
    </w:p>
    <w:p w:rsidR="0097222B" w:rsidRDefault="00455A75">
      <w:pPr>
        <w:rPr>
          <w:rFonts w:eastAsia="宋体"/>
          <w:lang w:val="en-US"/>
        </w:rPr>
      </w:pPr>
      <w:r>
        <w:rPr>
          <w:rFonts w:eastAsia="宋体" w:hint="eastAsia"/>
          <w:lang w:val="en-US"/>
        </w:rPr>
        <w:t xml:space="preserve">Another ffs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rsidR="0097222B" w:rsidRDefault="00455A75">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r>
        <w:rPr>
          <w:rFonts w:eastAsia="宋体" w:cs="Arial" w:hint="eastAsia"/>
          <w:b/>
          <w:bCs/>
          <w:lang w:val="en-US"/>
        </w:rPr>
        <w:t>referenceLocation</w:t>
      </w:r>
      <w:proofErr w:type="spellEnd"/>
      <w:r>
        <w:rPr>
          <w:rFonts w:eastAsia="宋体" w:cs="Arial" w:hint="eastAsia"/>
          <w:b/>
          <w:bCs/>
          <w:lang w:val="en-US"/>
        </w:rPr>
        <w:t xml:space="preserve">  to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w:t>
            </w:r>
          </w:p>
        </w:tc>
        <w:tc>
          <w:tcPr>
            <w:tcW w:w="7151" w:type="dxa"/>
          </w:tcPr>
          <w:p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7151" w:type="dxa"/>
          </w:tcPr>
          <w:p w:rsidR="0097222B" w:rsidRDefault="00455A75">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No</w:t>
            </w:r>
          </w:p>
        </w:tc>
        <w:tc>
          <w:tcPr>
            <w:tcW w:w="7151" w:type="dxa"/>
          </w:tcPr>
          <w:p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differentiate between a earth-fixed cell  and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No</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Pr>
                <w:rFonts w:eastAsiaTheme="minorEastAsia"/>
              </w:rPr>
              <w:t>No</w:t>
            </w:r>
          </w:p>
        </w:tc>
        <w:tc>
          <w:tcPr>
            <w:tcW w:w="7151" w:type="dxa"/>
          </w:tcPr>
          <w:p w:rsidR="00D716DA" w:rsidRPr="00F05C0F" w:rsidRDefault="00D716DA" w:rsidP="00263EEA">
            <w:pPr>
              <w:rPr>
                <w:rFonts w:eastAsiaTheme="minorEastAsia"/>
              </w:rPr>
            </w:pPr>
            <w:r>
              <w:rPr>
                <w:rFonts w:eastAsiaTheme="minorEastAsia"/>
              </w:rPr>
              <w:t xml:space="preserve">In the current spec., </w:t>
            </w:r>
            <w:r w:rsidRPr="00D87E13">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sidRPr="00D87E13">
              <w:rPr>
                <w:rFonts w:hint="eastAsia"/>
              </w:rPr>
              <w:t>,</w:t>
            </w:r>
            <w:r>
              <w:t xml:space="preserve"> </w:t>
            </w:r>
            <w:r w:rsidRPr="00D87E13">
              <w:t>so a new fie</w:t>
            </w:r>
            <w:r>
              <w:t>l</w:t>
            </w:r>
            <w:r w:rsidRPr="00D87E13">
              <w:t>d of reference location for earth-moving cell is preferred.</w:t>
            </w:r>
            <w:r>
              <w:t xml:space="preserve"> Also t-service cannot solve the distinction issue as indicated by Intel.</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7151"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宋体"/>
          <w:lang w:val="en-US"/>
        </w:rPr>
      </w:pPr>
    </w:p>
    <w:p w:rsidR="0097222B" w:rsidRDefault="00455A75">
      <w:pPr>
        <w:rPr>
          <w:rFonts w:eastAsia="宋体" w:cs="Arial"/>
          <w:bCs/>
          <w:lang w:val="en-US"/>
        </w:rPr>
      </w:pPr>
      <w:r>
        <w:rPr>
          <w:rFonts w:eastAsia="宋体" w:hint="eastAsia"/>
          <w:lang w:val="en-US"/>
        </w:rPr>
        <w:t>Furthermore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rsidR="0097222B" w:rsidRDefault="00455A75">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97222B">
            <w:pPr>
              <w:rPr>
                <w:rFonts w:eastAsiaTheme="minorEastAsia"/>
                <w:highlight w:val="yellow"/>
              </w:rPr>
            </w:pP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97222B">
            <w:pPr>
              <w:rPr>
                <w:rFonts w:eastAsiaTheme="minorEastAsia"/>
                <w:highlight w:val="yellow"/>
              </w:rPr>
            </w:pP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highlight w:val="yellow"/>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7151" w:type="dxa"/>
          </w:tcPr>
          <w:p w:rsidR="00A65AAD" w:rsidRDefault="00A65AAD" w:rsidP="00A65AAD">
            <w:pPr>
              <w:rPr>
                <w:rFonts w:eastAsiaTheme="minorEastAsia"/>
                <w:highlight w:val="yellow"/>
              </w:rPr>
            </w:pP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Pr>
                <w:rFonts w:eastAsiaTheme="minorEastAsia"/>
              </w:rPr>
              <w:t>Yes</w:t>
            </w:r>
          </w:p>
        </w:tc>
        <w:tc>
          <w:tcPr>
            <w:tcW w:w="7151" w:type="dxa"/>
          </w:tcPr>
          <w:p w:rsidR="00D716DA" w:rsidRDefault="00D716DA" w:rsidP="00263EEA">
            <w:pPr>
              <w:rPr>
                <w:rFonts w:eastAsiaTheme="minorEastAsia"/>
                <w:highlight w:val="yellow"/>
              </w:rPr>
            </w:pP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7151"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宋体" w:cs="Arial"/>
          <w:bCs/>
          <w:lang w:val="en-US"/>
        </w:rPr>
      </w:pPr>
    </w:p>
    <w:p w:rsidR="0097222B" w:rsidRDefault="00455A75">
      <w:pPr>
        <w:rPr>
          <w:rFonts w:eastAsia="宋体" w:cs="Arial"/>
          <w:bCs/>
          <w:lang w:val="en-US"/>
        </w:rPr>
      </w:pPr>
      <w:r>
        <w:rPr>
          <w:rFonts w:eastAsia="宋体"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4" w:name="OLE_LINK2"/>
      <w:proofErr w:type="spellStart"/>
      <w:r>
        <w:rPr>
          <w:rFonts w:eastAsia="宋体" w:cs="Arial" w:hint="eastAsia"/>
          <w:bCs/>
          <w:lang w:val="en-US"/>
        </w:rPr>
        <w:t>distanceThresh</w:t>
      </w:r>
      <w:bookmarkEnd w:id="4"/>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rsidR="0097222B" w:rsidRDefault="00455A75">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r>
        <w:rPr>
          <w:rFonts w:eastAsia="宋体" w:cs="Arial" w:hint="eastAsia"/>
          <w:b/>
          <w:bCs/>
          <w:lang w:val="en-US"/>
        </w:rPr>
        <w:t>distanceThresh</w:t>
      </w:r>
      <w:proofErr w:type="spellEnd"/>
      <w:r>
        <w:rPr>
          <w:rFonts w:eastAsia="宋体" w:cs="Arial" w:hint="eastAsia"/>
          <w:b/>
          <w:bCs/>
          <w:lang w:val="en-US"/>
        </w:rPr>
        <w:t xml:space="preserve">  or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rsidR="0097222B" w:rsidRDefault="00455A75">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or  new IE?</w:t>
            </w:r>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New IE</w:t>
            </w:r>
          </w:p>
        </w:tc>
        <w:tc>
          <w:tcPr>
            <w:tcW w:w="5772" w:type="dxa"/>
          </w:tcPr>
          <w:p w:rsidR="0097222B" w:rsidRDefault="00455A75">
            <w:pPr>
              <w:rPr>
                <w:rFonts w:eastAsiaTheme="minorEastAsia"/>
              </w:rPr>
            </w:pPr>
            <w:r>
              <w:rPr>
                <w:rFonts w:eastAsiaTheme="minorEastAsia"/>
              </w:rPr>
              <w:t>Similar to the answer to Q1.3</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rsidR="0097222B" w:rsidRDefault="00455A75">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221178">
              <w:rPr>
                <w:rFonts w:eastAsiaTheme="minorEastAsia"/>
              </w:rPr>
              <w:t>New IE</w:t>
            </w:r>
          </w:p>
        </w:tc>
        <w:tc>
          <w:tcPr>
            <w:tcW w:w="5772" w:type="dxa"/>
          </w:tcPr>
          <w:p w:rsidR="00DD1397" w:rsidRDefault="00DD1397" w:rsidP="00917D59">
            <w:pPr>
              <w:rPr>
                <w:rFonts w:eastAsiaTheme="minorEastAsia"/>
                <w:highlight w:val="yellow"/>
              </w:rPr>
            </w:pPr>
            <w:r w:rsidRPr="00F36BB3">
              <w:rPr>
                <w:rFonts w:eastAsiaTheme="minorEastAsia"/>
              </w:rPr>
              <w:t>Similar to the answer to Q1.3</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proofErr w:type="spellStart"/>
            <w:r w:rsidRPr="001C0E0A">
              <w:rPr>
                <w:rFonts w:eastAsiaTheme="minorEastAsia"/>
                <w:i/>
                <w:lang w:eastAsia="ko-KR"/>
              </w:rPr>
              <w:t>distanceThresh</w:t>
            </w:r>
            <w:proofErr w:type="spellEnd"/>
            <w:r w:rsidRPr="001C0E0A">
              <w:rPr>
                <w:rFonts w:eastAsiaTheme="minorEastAsia"/>
                <w:i/>
                <w:lang w:eastAsia="ko-KR"/>
              </w:rPr>
              <w:t xml:space="preserve"> </w:t>
            </w:r>
            <w:r>
              <w:rPr>
                <w:rFonts w:eastAsiaTheme="minorEastAsia"/>
                <w:lang w:eastAsia="ko-KR"/>
              </w:rPr>
              <w:t>can be applied to earth moving cell</w:t>
            </w:r>
            <w:r w:rsidRPr="001C0E0A">
              <w:rPr>
                <w:rFonts w:eastAsiaTheme="minorEastAsia"/>
                <w:lang w:eastAsia="ko-KR"/>
              </w:rPr>
              <w:t xml:space="preserve"> exactly the same to </w:t>
            </w:r>
            <w:proofErr w:type="spellStart"/>
            <w:r>
              <w:rPr>
                <w:rFonts w:eastAsiaTheme="minorEastAsia"/>
                <w:lang w:eastAsia="ko-KR"/>
              </w:rPr>
              <w:t>qausi</w:t>
            </w:r>
            <w:proofErr w:type="spellEnd"/>
            <w:r>
              <w:rPr>
                <w:rFonts w:eastAsiaTheme="minorEastAsia"/>
                <w:lang w:eastAsia="ko-KR"/>
              </w:rPr>
              <w:t>-earth fixed</w:t>
            </w:r>
            <w:r w:rsidRPr="001C0E0A">
              <w:rPr>
                <w:rFonts w:eastAsiaTheme="minorEastAsia"/>
                <w:lang w:eastAsia="ko-KR"/>
              </w:rPr>
              <w:t xml:space="preserve"> cell.</w:t>
            </w: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Pr>
                <w:rFonts w:eastAsiaTheme="minorEastAsia" w:hint="eastAsia"/>
              </w:rPr>
              <w:t>Y</w:t>
            </w:r>
            <w:r>
              <w:rPr>
                <w:rFonts w:eastAsiaTheme="minorEastAsia"/>
              </w:rPr>
              <w:t>es</w:t>
            </w:r>
          </w:p>
        </w:tc>
        <w:tc>
          <w:tcPr>
            <w:tcW w:w="1308" w:type="dxa"/>
          </w:tcPr>
          <w:p w:rsidR="00D716DA" w:rsidRDefault="00D716DA" w:rsidP="00263EEA">
            <w:pPr>
              <w:rPr>
                <w:rFonts w:eastAsiaTheme="minorEastAsia"/>
                <w:highlight w:val="yellow"/>
              </w:rPr>
            </w:pPr>
            <w:r w:rsidRPr="00683B6C">
              <w:rPr>
                <w:rFonts w:eastAsiaTheme="minorEastAsia" w:hint="eastAsia"/>
              </w:rPr>
              <w:t>R</w:t>
            </w:r>
            <w:r w:rsidRPr="00683B6C">
              <w:rPr>
                <w:rFonts w:eastAsiaTheme="minorEastAsia"/>
              </w:rPr>
              <w:t>euse</w:t>
            </w:r>
            <w:r w:rsidRPr="00683B6C">
              <w:t xml:space="preserve"> </w:t>
            </w:r>
            <w:proofErr w:type="spellStart"/>
            <w:r w:rsidRPr="00683B6C">
              <w:rPr>
                <w:rFonts w:eastAsiaTheme="minorEastAsia"/>
              </w:rPr>
              <w:t>distanceThresh</w:t>
            </w:r>
            <w:proofErr w:type="spellEnd"/>
            <w:r>
              <w:rPr>
                <w:rFonts w:eastAsiaTheme="minorEastAsia"/>
              </w:rPr>
              <w:t xml:space="preserve"> or new IE</w:t>
            </w:r>
          </w:p>
        </w:tc>
        <w:tc>
          <w:tcPr>
            <w:tcW w:w="5772" w:type="dxa"/>
          </w:tcPr>
          <w:p w:rsidR="00D716DA" w:rsidRPr="00B40799" w:rsidRDefault="00D716DA" w:rsidP="00263EEA">
            <w:pPr>
              <w:rPr>
                <w:rFonts w:eastAsiaTheme="minorEastAsia"/>
              </w:rPr>
            </w:pPr>
            <w:r w:rsidRPr="00B40799">
              <w:rPr>
                <w:rFonts w:eastAsiaTheme="minorEastAsia" w:hint="eastAsia"/>
              </w:rPr>
              <w:t>I</w:t>
            </w:r>
            <w:r w:rsidRPr="00B40799">
              <w:rPr>
                <w:rFonts w:eastAsiaTheme="minorEastAsia"/>
              </w:rPr>
              <w:t xml:space="preserve">f we can confirm that there is a new reference location introduced, then it is OK to reuse the </w:t>
            </w:r>
            <w:proofErr w:type="spellStart"/>
            <w:r w:rsidRPr="00B40799">
              <w:rPr>
                <w:rFonts w:eastAsiaTheme="minorEastAsia"/>
              </w:rPr>
              <w:t>distanceThresh</w:t>
            </w:r>
            <w:proofErr w:type="spellEnd"/>
            <w:r w:rsidRPr="00B40799">
              <w:rPr>
                <w:rFonts w:eastAsiaTheme="minorEastAsia"/>
              </w:rPr>
              <w:t xml:space="preserve">. We are also OK to introduce a new </w:t>
            </w:r>
            <w:proofErr w:type="spellStart"/>
            <w:r w:rsidRPr="00B40799">
              <w:rPr>
                <w:rFonts w:eastAsiaTheme="minorEastAsia"/>
              </w:rPr>
              <w:t>distanceThresh</w:t>
            </w:r>
            <w:proofErr w:type="spellEnd"/>
            <w:r w:rsidRPr="00B40799">
              <w:rPr>
                <w:rFonts w:eastAsiaTheme="minorEastAsia"/>
              </w:rPr>
              <w:t xml:space="preserve">. Anyway, </w:t>
            </w:r>
            <w:r>
              <w:rPr>
                <w:rFonts w:eastAsiaTheme="minorEastAsia"/>
              </w:rPr>
              <w:t>we cannot</w:t>
            </w:r>
            <w:r w:rsidRPr="00B40799">
              <w:rPr>
                <w:rFonts w:eastAsiaTheme="minorEastAsia"/>
              </w:rPr>
              <w:t xml:space="preserve"> have both </w:t>
            </w:r>
            <w:proofErr w:type="spellStart"/>
            <w:r w:rsidRPr="00B40799">
              <w:rPr>
                <w:rFonts w:eastAsiaTheme="minorEastAsia"/>
              </w:rPr>
              <w:t>distanceThresh</w:t>
            </w:r>
            <w:proofErr w:type="spellEnd"/>
            <w:r w:rsidRPr="00B40799">
              <w:rPr>
                <w:rFonts w:eastAsiaTheme="minorEastAsia"/>
              </w:rPr>
              <w:t xml:space="preserve"> and reference location reuse those of Rel-17. </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1308" w:type="dxa"/>
          </w:tcPr>
          <w:p w:rsidR="00A65AAD" w:rsidRDefault="00A65AAD" w:rsidP="00A65AAD">
            <w:pPr>
              <w:rPr>
                <w:rFonts w:eastAsia="Malgun Gothic"/>
                <w:highlight w:val="yellow"/>
                <w:lang w:eastAsia="ko-KR"/>
              </w:rPr>
            </w:pPr>
          </w:p>
        </w:tc>
        <w:tc>
          <w:tcPr>
            <w:tcW w:w="5772"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rFonts w:eastAsia="宋体" w:cs="Arial"/>
          <w:bCs/>
          <w:lang w:val="en-US"/>
        </w:rPr>
      </w:pPr>
    </w:p>
    <w:p w:rsidR="0097222B" w:rsidRDefault="00455A75">
      <w:pPr>
        <w:pStyle w:val="3"/>
        <w:rPr>
          <w:lang w:val="en-US"/>
        </w:rPr>
      </w:pPr>
      <w:r>
        <w:rPr>
          <w:rFonts w:hint="eastAsia"/>
          <w:lang w:val="en-US"/>
        </w:rPr>
        <w:t>Time-based trigger</w:t>
      </w:r>
    </w:p>
    <w:p w:rsidR="0097222B" w:rsidRDefault="00455A75">
      <w:pPr>
        <w:rPr>
          <w:rFonts w:eastAsia="宋体" w:cs="Arial"/>
          <w:bCs/>
          <w:lang w:val="en-US"/>
        </w:rPr>
      </w:pPr>
      <w:r>
        <w:rPr>
          <w:rFonts w:eastAsia="宋体" w:cs="Arial" w:hint="eastAsia"/>
          <w:bCs/>
          <w:lang w:val="en-US"/>
        </w:rPr>
        <w:t xml:space="preserve">It is unclear for moving cell, whether time-based </w:t>
      </w:r>
      <w:bookmarkStart w:id="5" w:name="OLE_LINK3"/>
      <w:r>
        <w:rPr>
          <w:rFonts w:eastAsia="宋体" w:cs="Arial" w:hint="eastAsia"/>
          <w:bCs/>
          <w:lang w:val="en-US"/>
        </w:rPr>
        <w:t>measurement initiation</w:t>
      </w:r>
      <w:bookmarkEnd w:id="5"/>
      <w:r>
        <w:rPr>
          <w:rFonts w:eastAsia="宋体" w:cs="Arial" w:hint="eastAsia"/>
          <w:bCs/>
          <w:lang w:val="en-US"/>
        </w:rPr>
        <w:t xml:space="preserve"> is also needed. Based on companies contribution, there are two possible scenarios for time-based measurement initiation:</w:t>
      </w:r>
    </w:p>
    <w:p w:rsidR="0097222B" w:rsidRDefault="00455A75">
      <w:pPr>
        <w:numPr>
          <w:ilvl w:val="0"/>
          <w:numId w:val="7"/>
        </w:numPr>
        <w:rPr>
          <w:rFonts w:eastAsia="宋体" w:cs="Arial"/>
          <w:bCs/>
          <w:lang w:val="en-US"/>
        </w:rPr>
      </w:pPr>
      <w:r>
        <w:rPr>
          <w:rFonts w:eastAsia="宋体" w:cs="Arial" w:hint="eastAsia"/>
          <w:bCs/>
          <w:lang w:val="en-US"/>
        </w:rPr>
        <w:t>Case 1: Stop time due to service link change</w:t>
      </w:r>
    </w:p>
    <w:p w:rsidR="0097222B" w:rsidRDefault="00455A75">
      <w:pPr>
        <w:numPr>
          <w:ilvl w:val="0"/>
          <w:numId w:val="7"/>
        </w:numPr>
        <w:rPr>
          <w:rFonts w:eastAsia="宋体" w:cs="Arial"/>
          <w:bCs/>
          <w:lang w:val="en-US"/>
        </w:rPr>
      </w:pPr>
      <w:r>
        <w:rPr>
          <w:rFonts w:eastAsia="宋体" w:cs="Arial" w:hint="eastAsia"/>
          <w:bCs/>
          <w:lang w:val="en-US"/>
        </w:rPr>
        <w:t>Case 2: Stop time due to feeder-link switch</w:t>
      </w:r>
    </w:p>
    <w:p w:rsidR="0097222B" w:rsidRDefault="00455A75">
      <w:pPr>
        <w:rPr>
          <w:rFonts w:eastAsia="宋体" w:cs="Arial"/>
          <w:bCs/>
          <w:lang w:val="en-US"/>
        </w:rPr>
      </w:pPr>
      <w:r>
        <w:rPr>
          <w:rFonts w:eastAsia="宋体"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rsidR="0097222B" w:rsidRDefault="00455A75">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rsidR="0097222B" w:rsidRDefault="00455A75">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rsidR="0097222B" w:rsidRDefault="00455A75">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Companies are kindly asked to indicate their preference on whether to support time-based int</w:t>
      </w:r>
      <w:r w:rsidR="00A65AAD" w:rsidRPr="00A65AAD">
        <w:rPr>
          <w:rFonts w:eastAsia="宋体" w:cs="Arial" w:hint="eastAsia"/>
          <w:b/>
          <w:bCs/>
          <w:lang w:val="en-US"/>
        </w:rPr>
        <w:t xml:space="preserve"> </w:t>
      </w:r>
      <w:r w:rsidR="00A65AAD">
        <w:rPr>
          <w:rFonts w:eastAsia="宋体" w:cs="Arial" w:hint="eastAsia"/>
          <w:b/>
          <w:bCs/>
          <w:lang w:val="en-US"/>
        </w:rPr>
        <w:t xml:space="preserve">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rsidR="0097222B" w:rsidRDefault="00455A75">
      <w:pPr>
        <w:numPr>
          <w:ilvl w:val="0"/>
          <w:numId w:val="8"/>
        </w:numPr>
        <w:rPr>
          <w:rFonts w:eastAsia="宋体" w:cs="Arial"/>
          <w:b/>
          <w:lang w:val="en-US"/>
        </w:rPr>
      </w:pPr>
      <w:r>
        <w:rPr>
          <w:rFonts w:eastAsia="宋体" w:cs="Arial" w:hint="eastAsia"/>
          <w:b/>
          <w:lang w:val="en-US"/>
        </w:rPr>
        <w:t>Case 1: Stop time due to service link change</w:t>
      </w:r>
    </w:p>
    <w:p w:rsidR="0097222B" w:rsidRDefault="00455A75">
      <w:pPr>
        <w:numPr>
          <w:ilvl w:val="0"/>
          <w:numId w:val="8"/>
        </w:numPr>
        <w:rPr>
          <w:rFonts w:eastAsia="宋体" w:cs="Arial"/>
          <w:b/>
          <w:lang w:val="en-US"/>
        </w:rPr>
      </w:pPr>
      <w:r>
        <w:rPr>
          <w:rFonts w:eastAsia="宋体" w:cs="Arial" w:hint="eastAsia"/>
          <w:b/>
          <w:lang w:val="en-US"/>
        </w:rPr>
        <w:t>Case 2: Stop time due to feeder-link switch</w:t>
      </w:r>
    </w:p>
    <w:p w:rsidR="0097222B" w:rsidRDefault="00455A75">
      <w:pPr>
        <w:numPr>
          <w:ilvl w:val="0"/>
          <w:numId w:val="8"/>
        </w:numPr>
        <w:rPr>
          <w:rFonts w:eastAsia="宋体" w:cs="Arial"/>
          <w:b/>
          <w:lang w:val="en-US"/>
        </w:rPr>
      </w:pPr>
      <w:r>
        <w:rPr>
          <w:rFonts w:eastAsia="宋体" w:cs="Arial" w:hint="eastAsia"/>
          <w:b/>
          <w:lang w:val="en-US"/>
        </w:rPr>
        <w:t>Others, if any</w:t>
      </w:r>
    </w:p>
    <w:p w:rsidR="0097222B" w:rsidRDefault="00455A75">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97222B" w:rsidRDefault="00455A75">
            <w:pPr>
              <w:jc w:val="center"/>
              <w:rPr>
                <w:rFonts w:eastAsia="宋体"/>
                <w:b/>
                <w:i/>
                <w:iCs/>
                <w:lang w:val="en-US"/>
              </w:rPr>
            </w:pPr>
            <w:r>
              <w:rPr>
                <w:rFonts w:eastAsia="宋体" w:hint="eastAsia"/>
                <w:b/>
                <w:lang w:val="en-US"/>
              </w:rPr>
              <w:t>case 1 or   case 2 or both or..</w:t>
            </w:r>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Not support</w:t>
            </w:r>
          </w:p>
        </w:tc>
        <w:tc>
          <w:tcPr>
            <w:tcW w:w="1308" w:type="dxa"/>
          </w:tcPr>
          <w:p w:rsidR="0097222B" w:rsidRDefault="0097222B">
            <w:pPr>
              <w:rPr>
                <w:rFonts w:eastAsiaTheme="minorEastAsia"/>
                <w:highlight w:val="yellow"/>
              </w:rPr>
            </w:pPr>
          </w:p>
        </w:tc>
        <w:tc>
          <w:tcPr>
            <w:tcW w:w="5772" w:type="dxa"/>
          </w:tcPr>
          <w:p w:rsidR="0097222B" w:rsidRDefault="00455A75">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S</w:t>
            </w:r>
            <w:r>
              <w:rPr>
                <w:rFonts w:eastAsiaTheme="minorEastAsia"/>
              </w:rPr>
              <w:t>upport</w:t>
            </w:r>
          </w:p>
        </w:tc>
        <w:tc>
          <w:tcPr>
            <w:tcW w:w="1308" w:type="dxa"/>
          </w:tcPr>
          <w:p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Support</w:t>
            </w:r>
          </w:p>
        </w:tc>
        <w:tc>
          <w:tcPr>
            <w:tcW w:w="1308" w:type="dxa"/>
          </w:tcPr>
          <w:p w:rsidR="00DD1397" w:rsidRDefault="00DD1397" w:rsidP="00917D59">
            <w:pPr>
              <w:rPr>
                <w:rFonts w:eastAsiaTheme="minorEastAsia"/>
                <w:highlight w:val="yellow"/>
              </w:rPr>
            </w:pPr>
            <w:r w:rsidRPr="00221178">
              <w:rPr>
                <w:rFonts w:eastAsiaTheme="minorEastAsia"/>
              </w:rPr>
              <w:t>Case 2 and Others</w:t>
            </w:r>
          </w:p>
        </w:tc>
        <w:tc>
          <w:tcPr>
            <w:tcW w:w="5772" w:type="dxa"/>
          </w:tcPr>
          <w:p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 xml:space="preserve">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rsidR="00DD1397" w:rsidRPr="00221178" w:rsidRDefault="00DD1397" w:rsidP="00917D59">
            <w:pPr>
              <w:rPr>
                <w:rFonts w:eastAsiaTheme="minorEastAsia"/>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Support</w:t>
            </w:r>
          </w:p>
        </w:tc>
        <w:tc>
          <w:tcPr>
            <w:tcW w:w="1308" w:type="dxa"/>
          </w:tcPr>
          <w:p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sidRPr="00500294">
              <w:rPr>
                <w:rFonts w:eastAsiaTheme="minorEastAsia"/>
              </w:rPr>
              <w:t>Support</w:t>
            </w:r>
          </w:p>
        </w:tc>
        <w:tc>
          <w:tcPr>
            <w:tcW w:w="1308" w:type="dxa"/>
          </w:tcPr>
          <w:p w:rsidR="00D716DA" w:rsidRDefault="00D716DA" w:rsidP="00263EEA">
            <w:pPr>
              <w:rPr>
                <w:rFonts w:eastAsiaTheme="minorEastAsia"/>
                <w:highlight w:val="yellow"/>
              </w:rPr>
            </w:pPr>
            <w:r>
              <w:rPr>
                <w:rFonts w:eastAsiaTheme="minorEastAsia"/>
              </w:rPr>
              <w:t>B</w:t>
            </w:r>
            <w:r w:rsidRPr="00500294">
              <w:rPr>
                <w:rFonts w:eastAsiaTheme="minorEastAsia"/>
              </w:rPr>
              <w:t>oth</w:t>
            </w:r>
          </w:p>
        </w:tc>
        <w:tc>
          <w:tcPr>
            <w:tcW w:w="5772" w:type="dxa"/>
          </w:tcPr>
          <w:p w:rsidR="00D716DA" w:rsidRDefault="00D716DA" w:rsidP="00263EEA">
            <w:pPr>
              <w:rPr>
                <w:rFonts w:eastAsiaTheme="minorEastAsia"/>
                <w:highlight w:val="yellow"/>
              </w:rPr>
            </w:pPr>
            <w:r w:rsidRPr="00D80391">
              <w:rPr>
                <w:rFonts w:eastAsiaTheme="minorEastAsia" w:hint="eastAsia"/>
              </w:rPr>
              <w:t>For</w:t>
            </w:r>
            <w:r w:rsidRPr="00D80391">
              <w:rPr>
                <w:rFonts w:eastAsiaTheme="minorEastAsia"/>
              </w:rPr>
              <w:t xml:space="preserve"> </w:t>
            </w:r>
            <w:r w:rsidRPr="00D80391">
              <w:rPr>
                <w:rFonts w:eastAsiaTheme="minorEastAsia" w:hint="eastAsia"/>
              </w:rPr>
              <w:t>case</w:t>
            </w:r>
            <w:r w:rsidRPr="00D80391">
              <w:rPr>
                <w:rFonts w:eastAsiaTheme="minorEastAsia"/>
              </w:rPr>
              <w:t xml:space="preserve"> 1</w:t>
            </w:r>
            <w:r w:rsidRPr="00D80391">
              <w:rPr>
                <w:rFonts w:eastAsiaTheme="minorEastAsia" w:hint="eastAsia"/>
              </w:rPr>
              <w:t>,</w:t>
            </w:r>
            <w:r w:rsidRPr="00D80391">
              <w:rPr>
                <w:rFonts w:eastAsiaTheme="minorEastAsia"/>
              </w:rPr>
              <w:t xml:space="preserve"> the stop time due to the service link switching is a UE specific time</w:t>
            </w:r>
            <w:r>
              <w:rPr>
                <w:rFonts w:eastAsiaTheme="minorEastAsia"/>
              </w:rPr>
              <w:t xml:space="preserve"> and it should be </w:t>
            </w:r>
            <w:r w:rsidRPr="003E1F5B">
              <w:rPr>
                <w:rFonts w:eastAsiaTheme="minorEastAsia"/>
              </w:rPr>
              <w:t xml:space="preserve">estimated </w:t>
            </w:r>
            <w:r>
              <w:rPr>
                <w:rFonts w:eastAsiaTheme="minorEastAsia"/>
              </w:rPr>
              <w:t xml:space="preserve">by UE itself, </w:t>
            </w:r>
            <w:r w:rsidRPr="00D80391">
              <w:rPr>
                <w:rFonts w:eastAsiaTheme="minorEastAsia"/>
              </w:rPr>
              <w:t xml:space="preserve">a similar rule for the location-based </w:t>
            </w:r>
            <w:r>
              <w:rPr>
                <w:rFonts w:eastAsiaTheme="minorEastAsia"/>
              </w:rPr>
              <w:t xml:space="preserve">measurement </w:t>
            </w:r>
            <w:r w:rsidRPr="00D80391">
              <w:rPr>
                <w:rFonts w:eastAsiaTheme="minorEastAsia"/>
              </w:rPr>
              <w:t>initiat</w:t>
            </w:r>
            <w:r>
              <w:rPr>
                <w:rFonts w:eastAsiaTheme="minorEastAsia"/>
              </w:rPr>
              <w:t xml:space="preserve">ion can be used. For case 2, the </w:t>
            </w:r>
            <w:r w:rsidRPr="003B413E">
              <w:rPr>
                <w:rFonts w:eastAsiaTheme="minorEastAsia"/>
              </w:rPr>
              <w:t>stop time that is common to all the UEs in the cell</w:t>
            </w:r>
            <w:r>
              <w:rPr>
                <w:rFonts w:eastAsiaTheme="minorEastAsia"/>
              </w:rPr>
              <w:t>, t</w:t>
            </w:r>
            <w:r w:rsidRPr="003B413E">
              <w:rPr>
                <w:rFonts w:eastAsiaTheme="minorEastAsia"/>
              </w:rPr>
              <w:t>he stop time due to feeder link switching can be broadcast by the network</w:t>
            </w:r>
            <w:r>
              <w:rPr>
                <w:rFonts w:eastAsiaTheme="minorEastAsia"/>
              </w:rPr>
              <w:t>.</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1308" w:type="dxa"/>
          </w:tcPr>
          <w:p w:rsidR="00A65AAD" w:rsidRDefault="00A65AAD" w:rsidP="00A65AAD">
            <w:pPr>
              <w:rPr>
                <w:rFonts w:eastAsia="Malgun Gothic"/>
                <w:highlight w:val="yellow"/>
                <w:lang w:eastAsia="ko-KR"/>
              </w:rPr>
            </w:pPr>
          </w:p>
        </w:tc>
        <w:tc>
          <w:tcPr>
            <w:tcW w:w="5772"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rFonts w:eastAsia="宋体" w:cs="Arial"/>
          <w:bCs/>
          <w:lang w:val="en-US"/>
        </w:rPr>
      </w:pPr>
    </w:p>
    <w:p w:rsidR="0097222B" w:rsidRDefault="0097222B">
      <w:pPr>
        <w:rPr>
          <w:rFonts w:eastAsia="宋体" w:cs="Arial"/>
          <w:bCs/>
          <w:lang w:val="en-US"/>
        </w:rPr>
      </w:pPr>
    </w:p>
    <w:p w:rsidR="0097222B" w:rsidRDefault="00455A75">
      <w:pPr>
        <w:pStyle w:val="2"/>
        <w:rPr>
          <w:rFonts w:eastAsia="宋体"/>
          <w:lang w:val="en-US"/>
        </w:rPr>
      </w:pPr>
      <w:r>
        <w:rPr>
          <w:rFonts w:eastAsia="宋体" w:hint="eastAsia"/>
          <w:lang w:val="en-US"/>
        </w:rPr>
        <w:t>Cell reselection criteria</w:t>
      </w:r>
    </w:p>
    <w:p w:rsidR="0097222B" w:rsidRDefault="00455A75">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97222B" w:rsidRDefault="00455A75">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location-based </w:t>
            </w:r>
          </w:p>
          <w:p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97222B" w:rsidRDefault="00455A75">
            <w:pPr>
              <w:jc w:val="center"/>
              <w:rPr>
                <w:rFonts w:eastAsia="宋体"/>
                <w:b/>
                <w:lang w:val="en-US"/>
              </w:rPr>
            </w:pPr>
            <w:r>
              <w:rPr>
                <w:rFonts w:eastAsia="宋体" w:hint="eastAsia"/>
                <w:b/>
                <w:lang w:val="en-US"/>
              </w:rPr>
              <w:t>Support time-based</w:t>
            </w:r>
          </w:p>
          <w:p w:rsidR="0097222B" w:rsidRDefault="00455A75">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No</w:t>
            </w:r>
          </w:p>
        </w:tc>
        <w:tc>
          <w:tcPr>
            <w:tcW w:w="5772" w:type="dxa"/>
          </w:tcPr>
          <w:p w:rsidR="0097222B" w:rsidRDefault="00455A75">
            <w:pPr>
              <w:rPr>
                <w:rFonts w:eastAsiaTheme="minorEastAsia"/>
              </w:rPr>
            </w:pPr>
            <w:r>
              <w:rPr>
                <w:rFonts w:eastAsiaTheme="minorEastAsia"/>
              </w:rPr>
              <w:t>Similar comments as in Q1.6</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1308" w:type="dxa"/>
          </w:tcPr>
          <w:p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BE1006">
              <w:rPr>
                <w:rFonts w:eastAsiaTheme="minorEastAsia"/>
              </w:rPr>
              <w:t>No</w:t>
            </w:r>
          </w:p>
        </w:tc>
        <w:tc>
          <w:tcPr>
            <w:tcW w:w="5772" w:type="dxa"/>
          </w:tcPr>
          <w:p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rsidR="00A65AAD" w:rsidRPr="001C0E0A" w:rsidRDefault="00A65AAD" w:rsidP="00A65AAD">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D716DA" w:rsidTr="00263EEA">
        <w:tc>
          <w:tcPr>
            <w:tcW w:w="1317" w:type="dxa"/>
          </w:tcPr>
          <w:p w:rsidR="00D716DA" w:rsidRDefault="00D716DA" w:rsidP="00263EEA">
            <w:pPr>
              <w:rPr>
                <w:rFonts w:eastAsiaTheme="minorEastAsia"/>
              </w:rPr>
            </w:pPr>
            <w:r>
              <w:rPr>
                <w:rFonts w:eastAsiaTheme="minorEastAsia" w:hint="eastAsia"/>
              </w:rPr>
              <w:t>v</w:t>
            </w:r>
            <w:r>
              <w:rPr>
                <w:rFonts w:eastAsiaTheme="minorEastAsia"/>
              </w:rPr>
              <w:t>ivo</w:t>
            </w:r>
          </w:p>
        </w:tc>
        <w:tc>
          <w:tcPr>
            <w:tcW w:w="1316" w:type="dxa"/>
          </w:tcPr>
          <w:p w:rsidR="00D716DA" w:rsidRDefault="00D716DA" w:rsidP="00263EEA">
            <w:pPr>
              <w:rPr>
                <w:rFonts w:eastAsiaTheme="minorEastAsia"/>
              </w:rPr>
            </w:pPr>
            <w:r>
              <w:rPr>
                <w:rFonts w:eastAsiaTheme="minorEastAsia" w:hint="eastAsia"/>
              </w:rPr>
              <w:t>N</w:t>
            </w:r>
            <w:r>
              <w:rPr>
                <w:rFonts w:eastAsiaTheme="minorEastAsia"/>
              </w:rPr>
              <w:t>o</w:t>
            </w:r>
          </w:p>
        </w:tc>
        <w:tc>
          <w:tcPr>
            <w:tcW w:w="1308" w:type="dxa"/>
          </w:tcPr>
          <w:p w:rsidR="00D716DA" w:rsidRDefault="00D716DA" w:rsidP="00263EEA">
            <w:pPr>
              <w:rPr>
                <w:rFonts w:eastAsiaTheme="minorEastAsia"/>
                <w:highlight w:val="yellow"/>
              </w:rPr>
            </w:pPr>
            <w:r w:rsidRPr="00ED720E">
              <w:rPr>
                <w:rFonts w:eastAsiaTheme="minorEastAsia" w:hint="eastAsia"/>
              </w:rPr>
              <w:t>N</w:t>
            </w:r>
            <w:r w:rsidRPr="00ED720E">
              <w:rPr>
                <w:rFonts w:eastAsiaTheme="minorEastAsia"/>
              </w:rPr>
              <w:t>o</w:t>
            </w:r>
          </w:p>
        </w:tc>
        <w:tc>
          <w:tcPr>
            <w:tcW w:w="5772" w:type="dxa"/>
          </w:tcPr>
          <w:p w:rsidR="00D716DA" w:rsidRDefault="00D716DA" w:rsidP="00263EEA">
            <w:pPr>
              <w:rPr>
                <w:rFonts w:eastAsiaTheme="minorEastAsia"/>
                <w:highlight w:val="yellow"/>
              </w:rPr>
            </w:pPr>
            <w:r>
              <w:rPr>
                <w:rFonts w:eastAsiaTheme="minorEastAsia"/>
              </w:rPr>
              <w:t>L</w:t>
            </w:r>
            <w:r w:rsidRPr="0033677E">
              <w:rPr>
                <w:rFonts w:eastAsiaTheme="minorEastAsia"/>
              </w:rPr>
              <w:t>ocation-base</w:t>
            </w:r>
            <w:r>
              <w:rPr>
                <w:rFonts w:eastAsiaTheme="minorEastAsia"/>
              </w:rPr>
              <w:t>d</w:t>
            </w:r>
            <w:r w:rsidRPr="0033677E">
              <w:rPr>
                <w:rFonts w:eastAsiaTheme="minorEastAsia"/>
              </w:rPr>
              <w:t xml:space="preserve"> cell reselection criteria and time-based cell reselection criteria have been extensively discussed in R17, but no relevant </w:t>
            </w:r>
            <w:r>
              <w:rPr>
                <w:rFonts w:eastAsiaTheme="minorEastAsia"/>
              </w:rPr>
              <w:t>agreement</w:t>
            </w:r>
            <w:r w:rsidRPr="0033677E">
              <w:rPr>
                <w:rFonts w:eastAsiaTheme="minorEastAsia"/>
              </w:rPr>
              <w:t xml:space="preserve">s have been reached, so </w:t>
            </w:r>
            <w:r>
              <w:rPr>
                <w:rFonts w:eastAsiaTheme="minorEastAsia"/>
              </w:rPr>
              <w:t>f</w:t>
            </w:r>
            <w:r w:rsidRPr="0033677E">
              <w:rPr>
                <w:rFonts w:eastAsiaTheme="minorEastAsia"/>
              </w:rPr>
              <w:t>rom our perspective, we should prioritize the discussion of other issues</w:t>
            </w:r>
            <w:r>
              <w:t xml:space="preserve"> </w:t>
            </w:r>
            <w:r w:rsidRPr="00254A4D">
              <w:rPr>
                <w:rFonts w:eastAsiaTheme="minorEastAsia"/>
              </w:rPr>
              <w:t>to complete related features</w:t>
            </w:r>
            <w:r w:rsidRPr="0033677E">
              <w:rPr>
                <w:rFonts w:eastAsiaTheme="minorEastAsia"/>
              </w:rPr>
              <w:t xml:space="preserve"> instead of </w:t>
            </w:r>
            <w:r>
              <w:rPr>
                <w:rFonts w:eastAsiaTheme="minorEastAsia"/>
              </w:rPr>
              <w:t>spending</w:t>
            </w:r>
            <w:r w:rsidRPr="0033677E">
              <w:rPr>
                <w:rFonts w:eastAsiaTheme="minorEastAsia"/>
              </w:rPr>
              <w:t xml:space="preserve"> time discussing this topic</w:t>
            </w:r>
            <w:r>
              <w:rPr>
                <w:rFonts w:eastAsiaTheme="minorEastAsia"/>
              </w:rPr>
              <w:t>.</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1308" w:type="dxa"/>
          </w:tcPr>
          <w:p w:rsidR="00A65AAD" w:rsidRDefault="00A65AAD" w:rsidP="00A65AAD">
            <w:pPr>
              <w:rPr>
                <w:rFonts w:eastAsia="Malgun Gothic"/>
                <w:highlight w:val="yellow"/>
                <w:lang w:eastAsia="ko-KR"/>
              </w:rPr>
            </w:pPr>
          </w:p>
        </w:tc>
        <w:tc>
          <w:tcPr>
            <w:tcW w:w="5772"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lang w:val="en-US"/>
        </w:rPr>
      </w:pPr>
    </w:p>
    <w:p w:rsidR="0097222B" w:rsidRDefault="00455A75">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rsidR="0097222B" w:rsidRDefault="00455A75">
      <w:pPr>
        <w:rPr>
          <w:rFonts w:cs="Arial"/>
          <w:bCs/>
          <w:lang w:val="en-US"/>
        </w:rPr>
      </w:pPr>
      <w:r>
        <w:rPr>
          <w:rFonts w:eastAsia="宋体" w:cs="Arial" w:hint="eastAsia"/>
          <w:bCs/>
          <w:lang w:val="en-US"/>
        </w:rPr>
        <w:t xml:space="preserve"> For location based solution, </w:t>
      </w:r>
      <w:r>
        <w:rPr>
          <w:rFonts w:cs="Arial"/>
          <w:bCs/>
        </w:rPr>
        <w:t xml:space="preserve"> the following options have been</w:t>
      </w:r>
      <w:r>
        <w:rPr>
          <w:rFonts w:eastAsia="宋体" w:cs="Arial" w:hint="eastAsia"/>
          <w:bCs/>
          <w:lang w:val="en-US"/>
        </w:rPr>
        <w:t xml:space="preserve"> identified in R17 for further study.</w:t>
      </w:r>
    </w:p>
    <w:p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97222B" w:rsidRDefault="00455A75">
      <w:pPr>
        <w:pStyle w:val="Comments"/>
        <w:rPr>
          <w:i w:val="0"/>
          <w:sz w:val="20"/>
          <w:szCs w:val="20"/>
        </w:rPr>
      </w:pPr>
      <w:r>
        <w:rPr>
          <w:i w:val="0"/>
          <w:sz w:val="20"/>
          <w:szCs w:val="20"/>
        </w:rPr>
        <w:t>- Step 1:</w:t>
      </w:r>
    </w:p>
    <w:p w:rsidR="0097222B" w:rsidRDefault="00455A75">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2: UE perform cell ranking on candidate cells decided in step 1 according to R-criterion.</w:t>
      </w:r>
    </w:p>
    <w:p w:rsidR="0097222B" w:rsidRDefault="00455A75">
      <w:pPr>
        <w:pStyle w:val="Comments"/>
        <w:rPr>
          <w:i w:val="0"/>
          <w:sz w:val="20"/>
          <w:szCs w:val="20"/>
        </w:rPr>
      </w:pPr>
      <w:r>
        <w:rPr>
          <w:i w:val="0"/>
          <w:sz w:val="20"/>
          <w:szCs w:val="20"/>
        </w:rPr>
        <w:t>- Step 3: UE reselect to the highest ranked cell.</w:t>
      </w:r>
    </w:p>
    <w:p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rsidR="0097222B" w:rsidRDefault="0097222B">
      <w:pPr>
        <w:pStyle w:val="Comments"/>
        <w:ind w:leftChars="100" w:left="200"/>
        <w:rPr>
          <w:i w:val="0"/>
          <w:sz w:val="20"/>
          <w:szCs w:val="20"/>
        </w:rPr>
      </w:pPr>
    </w:p>
    <w:p w:rsidR="0097222B" w:rsidRDefault="00455A75">
      <w:pPr>
        <w:rPr>
          <w:rFonts w:eastAsia="宋体"/>
          <w:lang w:val="en-US"/>
        </w:rPr>
      </w:pPr>
      <w:r>
        <w:rPr>
          <w:rFonts w:eastAsia="宋体" w:hint="eastAsia"/>
          <w:lang w:val="en-US"/>
        </w:rPr>
        <w:t>Companies supporting location based solution are invited to provide comments on below</w:t>
      </w:r>
    </w:p>
    <w:p w:rsidR="0097222B" w:rsidRDefault="00455A75">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rsidR="0097222B" w:rsidRDefault="00455A75">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97222B" w:rsidRDefault="00455A75">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97222B" w:rsidRDefault="00455A75">
      <w:pPr>
        <w:numPr>
          <w:ilvl w:val="1"/>
          <w:numId w:val="11"/>
        </w:numPr>
        <w:tabs>
          <w:tab w:val="clear" w:pos="840"/>
          <w:tab w:val="left" w:pos="420"/>
        </w:tabs>
        <w:jc w:val="left"/>
        <w:rPr>
          <w:b/>
          <w:bCs/>
        </w:rPr>
      </w:pP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97222B" w:rsidRDefault="00455A75">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97222B" w:rsidRDefault="00455A75">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Option 2</w:t>
            </w:r>
          </w:p>
        </w:tc>
        <w:tc>
          <w:tcPr>
            <w:tcW w:w="1443" w:type="dxa"/>
          </w:tcPr>
          <w:p w:rsidR="0097222B" w:rsidRDefault="00455A75">
            <w:pPr>
              <w:rPr>
                <w:rFonts w:eastAsiaTheme="minorEastAsia"/>
              </w:rPr>
            </w:pPr>
            <w:r>
              <w:rPr>
                <w:rFonts w:eastAsiaTheme="minorEastAsia"/>
              </w:rPr>
              <w:t>Alt.2</w:t>
            </w:r>
          </w:p>
        </w:tc>
        <w:tc>
          <w:tcPr>
            <w:tcW w:w="5637" w:type="dxa"/>
          </w:tcPr>
          <w:p w:rsidR="0097222B" w:rsidRDefault="00455A75">
            <w:pPr>
              <w:rPr>
                <w:rFonts w:eastAsiaTheme="minorEastAsia"/>
              </w:rPr>
            </w:pPr>
            <w:r>
              <w:rPr>
                <w:rFonts w:eastAsiaTheme="minorEastAsia"/>
              </w:rPr>
              <w:t>Distance threshold can be used to rule out some candidate cells to save UE power on measurements.</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1443" w:type="dxa"/>
          </w:tcPr>
          <w:p w:rsidR="0097222B" w:rsidRDefault="0097222B">
            <w:pPr>
              <w:rPr>
                <w:rFonts w:eastAsiaTheme="minorEastAsia"/>
              </w:rPr>
            </w:pPr>
          </w:p>
        </w:tc>
        <w:tc>
          <w:tcPr>
            <w:tcW w:w="5637" w:type="dxa"/>
          </w:tcPr>
          <w:p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Option 3</w:t>
            </w:r>
          </w:p>
        </w:tc>
        <w:tc>
          <w:tcPr>
            <w:tcW w:w="1443" w:type="dxa"/>
          </w:tcPr>
          <w:p w:rsidR="00DD1397" w:rsidRDefault="00DD1397" w:rsidP="00917D59">
            <w:pPr>
              <w:rPr>
                <w:rFonts w:eastAsiaTheme="minorEastAsia"/>
                <w:highlight w:val="yellow"/>
              </w:rPr>
            </w:pPr>
          </w:p>
        </w:tc>
        <w:tc>
          <w:tcPr>
            <w:tcW w:w="5637" w:type="dxa"/>
          </w:tcPr>
          <w:p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DD1397" w:rsidRDefault="00DD1397" w:rsidP="00917D59">
            <w:pPr>
              <w:rPr>
                <w:rFonts w:eastAsiaTheme="minorEastAsia"/>
                <w:highlight w:val="yellow"/>
              </w:rPr>
            </w:pPr>
            <w:r w:rsidRPr="006F4139">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sidRPr="006F4139">
              <w:rPr>
                <w:rFonts w:eastAsiaTheme="minorEastAsia"/>
              </w:rPr>
              <w:t>rangeToBestCell</w:t>
            </w:r>
            <w:proofErr w:type="spellEnd"/>
            <w:r w:rsidRPr="006F4139">
              <w:rPr>
                <w:rFonts w:eastAsiaTheme="minorEastAsia"/>
              </w:rPr>
              <w:t xml:space="preserve"> and </w:t>
            </w:r>
            <w:proofErr w:type="spellStart"/>
            <w:r w:rsidRPr="006F4139">
              <w:rPr>
                <w:rFonts w:eastAsiaTheme="minorEastAsia"/>
              </w:rPr>
              <w:t>absThreshSS-BlocksConsolidation</w:t>
            </w:r>
            <w:proofErr w:type="spellEnd"/>
            <w:r w:rsidRPr="006F4139">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Option 2</w:t>
            </w:r>
          </w:p>
        </w:tc>
        <w:tc>
          <w:tcPr>
            <w:tcW w:w="1443" w:type="dxa"/>
          </w:tcPr>
          <w:p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A65AAD">
        <w:tc>
          <w:tcPr>
            <w:tcW w:w="1317" w:type="dxa"/>
          </w:tcPr>
          <w:p w:rsidR="00A65AAD" w:rsidRDefault="00A65AAD" w:rsidP="00A65AAD">
            <w:pPr>
              <w:rPr>
                <w:rFonts w:eastAsia="Malgun Gothic"/>
                <w:lang w:eastAsia="ko-KR"/>
              </w:rPr>
            </w:pPr>
          </w:p>
        </w:tc>
        <w:tc>
          <w:tcPr>
            <w:tcW w:w="1316" w:type="dxa"/>
          </w:tcPr>
          <w:p w:rsidR="00A65AAD" w:rsidRDefault="00A65AAD" w:rsidP="00A65AAD">
            <w:pPr>
              <w:rPr>
                <w:rFonts w:eastAsia="Malgun Gothic"/>
                <w:lang w:eastAsia="ko-KR"/>
              </w:rPr>
            </w:pPr>
          </w:p>
        </w:tc>
        <w:tc>
          <w:tcPr>
            <w:tcW w:w="1443" w:type="dxa"/>
          </w:tcPr>
          <w:p w:rsidR="00A65AAD" w:rsidRDefault="00A65AAD" w:rsidP="00A65AAD">
            <w:pPr>
              <w:rPr>
                <w:rFonts w:eastAsia="Malgun Gothic"/>
                <w:highlight w:val="yellow"/>
                <w:lang w:eastAsia="ko-KR"/>
              </w:rPr>
            </w:pPr>
          </w:p>
        </w:tc>
        <w:tc>
          <w:tcPr>
            <w:tcW w:w="5637"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highlight w:val="yellow"/>
              </w:rPr>
            </w:pPr>
          </w:p>
        </w:tc>
        <w:tc>
          <w:tcPr>
            <w:tcW w:w="5637"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443" w:type="dxa"/>
          </w:tcPr>
          <w:p w:rsidR="00A65AAD" w:rsidRDefault="00A65AAD" w:rsidP="00A65AAD">
            <w:pPr>
              <w:rPr>
                <w:rFonts w:eastAsiaTheme="minorEastAsia"/>
                <w:lang w:val="en-US"/>
              </w:rPr>
            </w:pPr>
          </w:p>
        </w:tc>
        <w:tc>
          <w:tcPr>
            <w:tcW w:w="5637"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lang w:eastAsia="sv-SE"/>
              </w:rPr>
            </w:pPr>
          </w:p>
        </w:tc>
        <w:tc>
          <w:tcPr>
            <w:tcW w:w="5637"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443" w:type="dxa"/>
          </w:tcPr>
          <w:p w:rsidR="00A65AAD" w:rsidRDefault="00A65AAD" w:rsidP="00A65AAD">
            <w:pPr>
              <w:rPr>
                <w:rFonts w:eastAsia="等线"/>
              </w:rPr>
            </w:pPr>
          </w:p>
        </w:tc>
        <w:tc>
          <w:tcPr>
            <w:tcW w:w="5637" w:type="dxa"/>
          </w:tcPr>
          <w:p w:rsidR="00A65AAD" w:rsidRDefault="00A65AAD" w:rsidP="00A65AAD">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rPr>
      </w:pPr>
    </w:p>
    <w:p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97222B" w:rsidRDefault="00455A75">
      <w:pPr>
        <w:rPr>
          <w:rFonts w:eastAsia="宋体"/>
          <w:lang w:val="en-US"/>
        </w:rPr>
      </w:pPr>
      <w:r>
        <w:rPr>
          <w:rFonts w:eastAsia="宋体" w:hint="eastAsia"/>
          <w:lang w:val="en-US"/>
        </w:rPr>
        <w:t>Companies supporting time based solution are invited to provide comments on below questions</w:t>
      </w:r>
    </w:p>
    <w:p w:rsidR="0097222B" w:rsidRDefault="00455A75">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r>
        <w:rPr>
          <w:rFonts w:eastAsia="宋体" w:cs="Arial" w:hint="eastAsia"/>
          <w:b/>
          <w:bCs/>
          <w:lang w:val="en-US"/>
        </w:rPr>
        <w:t xml:space="preserve">Which option do companies prefer to adopt for time based cell reselection in NTN-NTN cell reselection? </w:t>
      </w:r>
    </w:p>
    <w:p w:rsidR="0097222B" w:rsidRDefault="00455A75">
      <w:pPr>
        <w:numPr>
          <w:ilvl w:val="0"/>
          <w:numId w:val="14"/>
        </w:numPr>
        <w:rPr>
          <w:rFonts w:cs="Arial"/>
          <w:b/>
          <w:bCs/>
        </w:rPr>
      </w:pPr>
      <w:r>
        <w:rPr>
          <w:rFonts w:eastAsiaTheme="minorEastAsia" w:cs="Arial"/>
          <w:b/>
          <w:bCs/>
          <w:lang w:val="en-US"/>
        </w:rPr>
        <w:t>Opt-1) Filtering neighbor cell with RST.</w:t>
      </w:r>
    </w:p>
    <w:p w:rsidR="0097222B" w:rsidRDefault="00455A75">
      <w:pPr>
        <w:numPr>
          <w:ilvl w:val="0"/>
          <w:numId w:val="14"/>
        </w:numPr>
        <w:rPr>
          <w:rFonts w:cs="Arial"/>
          <w:b/>
          <w:bCs/>
        </w:rPr>
      </w:pPr>
      <w:r>
        <w:rPr>
          <w:rFonts w:eastAsiaTheme="minorEastAsia" w:cs="Arial"/>
          <w:b/>
          <w:bCs/>
          <w:lang w:val="en-US"/>
        </w:rPr>
        <w:t>Opt-2) Filtering neighbor cell with R-value.</w:t>
      </w:r>
    </w:p>
    <w:p w:rsidR="0097222B" w:rsidRDefault="00455A75">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429"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97222B" w:rsidRDefault="00455A75">
            <w:pPr>
              <w:jc w:val="center"/>
              <w:rPr>
                <w:rFonts w:eastAsia="宋体"/>
                <w:b/>
                <w:lang w:val="en-US"/>
              </w:rPr>
            </w:pPr>
            <w:r>
              <w:rPr>
                <w:rFonts w:eastAsia="宋体"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429" w:type="dxa"/>
          </w:tcPr>
          <w:p w:rsidR="0097222B" w:rsidRDefault="00455A75">
            <w:pPr>
              <w:rPr>
                <w:rFonts w:eastAsiaTheme="minorEastAsia"/>
              </w:rPr>
            </w:pPr>
            <w:r>
              <w:rPr>
                <w:rFonts w:eastAsiaTheme="minorEastAsia"/>
              </w:rPr>
              <w:t>none</w:t>
            </w:r>
          </w:p>
        </w:tc>
        <w:tc>
          <w:tcPr>
            <w:tcW w:w="6850" w:type="dxa"/>
          </w:tcPr>
          <w:p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429" w:type="dxa"/>
          </w:tcPr>
          <w:p w:rsidR="0097222B" w:rsidRDefault="00455A75">
            <w:pPr>
              <w:rPr>
                <w:rFonts w:eastAsiaTheme="minorEastAsia"/>
              </w:rPr>
            </w:pPr>
            <w:r>
              <w:rPr>
                <w:rFonts w:eastAsiaTheme="minorEastAsia" w:hint="eastAsia"/>
              </w:rPr>
              <w:t>F</w:t>
            </w:r>
            <w:r>
              <w:rPr>
                <w:rFonts w:eastAsiaTheme="minorEastAsia"/>
              </w:rPr>
              <w:t>FS</w:t>
            </w:r>
          </w:p>
        </w:tc>
        <w:tc>
          <w:tcPr>
            <w:tcW w:w="6850" w:type="dxa"/>
          </w:tcPr>
          <w:p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429" w:type="dxa"/>
          </w:tcPr>
          <w:p w:rsidR="00DD1397" w:rsidRDefault="00DD1397" w:rsidP="00917D59">
            <w:pPr>
              <w:rPr>
                <w:rFonts w:eastAsiaTheme="minorEastAsia"/>
              </w:rPr>
            </w:pPr>
            <w:r>
              <w:rPr>
                <w:rFonts w:eastAsiaTheme="minorEastAsia"/>
              </w:rPr>
              <w:t>none</w:t>
            </w:r>
          </w:p>
        </w:tc>
        <w:tc>
          <w:tcPr>
            <w:tcW w:w="6850" w:type="dxa"/>
          </w:tcPr>
          <w:p w:rsidR="00DD1397" w:rsidRDefault="00DD1397" w:rsidP="00917D59">
            <w:pPr>
              <w:rPr>
                <w:rFonts w:eastAsiaTheme="minorEastAsia"/>
                <w:highlight w:val="yellow"/>
              </w:rPr>
            </w:pPr>
          </w:p>
        </w:tc>
      </w:tr>
      <w:tr w:rsidR="00A65AAD">
        <w:tc>
          <w:tcPr>
            <w:tcW w:w="1317" w:type="dxa"/>
          </w:tcPr>
          <w:p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LGE</w:t>
            </w:r>
          </w:p>
        </w:tc>
        <w:tc>
          <w:tcPr>
            <w:tcW w:w="1429" w:type="dxa"/>
          </w:tcPr>
          <w:p w:rsidR="00A65AAD" w:rsidRPr="00B67EC0" w:rsidRDefault="00A65AAD" w:rsidP="00A65AAD">
            <w:pPr>
              <w:overflowPunct/>
              <w:autoSpaceDE/>
              <w:autoSpaceDN/>
              <w:adjustRightInd/>
              <w:jc w:val="left"/>
              <w:textAlignment w:val="auto"/>
              <w:rPr>
                <w:rFonts w:eastAsia="Gulim" w:cs="Arial"/>
                <w:lang w:eastAsia="ko-KR"/>
              </w:rPr>
            </w:pPr>
            <w:r w:rsidRPr="00B67EC0">
              <w:rPr>
                <w:rFonts w:eastAsia="Gulim" w:cs="Arial"/>
                <w:lang w:eastAsia="ko-KR"/>
              </w:rPr>
              <w:t>Option1/2/3</w:t>
            </w:r>
          </w:p>
        </w:tc>
        <w:tc>
          <w:tcPr>
            <w:tcW w:w="6850" w:type="dxa"/>
          </w:tcPr>
          <w:p w:rsidR="00A65AAD" w:rsidRPr="00B67EC0" w:rsidRDefault="00A65AAD" w:rsidP="00A65AAD">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w:t>
            </w:r>
            <w:r w:rsidRPr="00B67EC0">
              <w:rPr>
                <w:rFonts w:eastAsia="Gulim" w:cs="Arial"/>
                <w:lang w:eastAsia="ko-KR"/>
              </w:rPr>
              <w:t>All</w:t>
            </w:r>
            <w:r>
              <w:rPr>
                <w:rFonts w:eastAsia="Gulim" w:cs="Arial"/>
                <w:lang w:eastAsia="ko-KR"/>
              </w:rPr>
              <w:t xml:space="preserve"> options are acceptable to us.</w:t>
            </w:r>
          </w:p>
        </w:tc>
      </w:tr>
      <w:tr w:rsidR="00A65AAD">
        <w:tc>
          <w:tcPr>
            <w:tcW w:w="1317" w:type="dxa"/>
          </w:tcPr>
          <w:p w:rsidR="00A65AAD" w:rsidRDefault="00A65AAD" w:rsidP="00A65AAD">
            <w:pPr>
              <w:rPr>
                <w:rFonts w:eastAsia="Malgun Gothic"/>
                <w:lang w:eastAsia="ko-KR"/>
              </w:rPr>
            </w:pPr>
          </w:p>
        </w:tc>
        <w:tc>
          <w:tcPr>
            <w:tcW w:w="1429" w:type="dxa"/>
          </w:tcPr>
          <w:p w:rsidR="00A65AAD" w:rsidRDefault="00A65AAD" w:rsidP="00A65AAD">
            <w:pPr>
              <w:rPr>
                <w:rFonts w:eastAsia="Malgun Gothic"/>
                <w:lang w:eastAsia="ko-KR"/>
              </w:rPr>
            </w:pPr>
          </w:p>
        </w:tc>
        <w:tc>
          <w:tcPr>
            <w:tcW w:w="6850" w:type="dxa"/>
          </w:tcPr>
          <w:p w:rsidR="00A65AAD" w:rsidRDefault="00A65AAD" w:rsidP="00A65AAD">
            <w:pPr>
              <w:rPr>
                <w:rFonts w:eastAsia="Malgun Gothic"/>
                <w:highlight w:val="yellow"/>
                <w:lang w:eastAsia="ko-KR"/>
              </w:rPr>
            </w:pPr>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429" w:type="dxa"/>
          </w:tcPr>
          <w:p w:rsidR="00A65AAD" w:rsidRDefault="00A65AAD" w:rsidP="00A65AAD">
            <w:pPr>
              <w:rPr>
                <w:rFonts w:eastAsiaTheme="minorEastAsia"/>
                <w:lang w:val="en-US" w:eastAsia="sv-SE"/>
              </w:rPr>
            </w:pPr>
          </w:p>
        </w:tc>
        <w:tc>
          <w:tcPr>
            <w:tcW w:w="6850"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429" w:type="dxa"/>
          </w:tcPr>
          <w:p w:rsidR="00A65AAD" w:rsidRDefault="00A65AAD" w:rsidP="00A65AAD">
            <w:pPr>
              <w:rPr>
                <w:rFonts w:eastAsia="等线"/>
              </w:rPr>
            </w:pPr>
          </w:p>
        </w:tc>
        <w:tc>
          <w:tcPr>
            <w:tcW w:w="6850" w:type="dxa"/>
          </w:tcPr>
          <w:p w:rsidR="00A65AAD" w:rsidRDefault="00A65AAD" w:rsidP="00A65AAD">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lang w:val="en-US"/>
        </w:rPr>
      </w:pPr>
    </w:p>
    <w:p w:rsidR="0097222B" w:rsidRDefault="00455A75">
      <w:pPr>
        <w:pStyle w:val="1"/>
      </w:pPr>
      <w:r>
        <w:t>Conclusions</w:t>
      </w:r>
    </w:p>
    <w:p w:rsidR="0097222B" w:rsidRDefault="00455A75">
      <w:pPr>
        <w:jc w:val="center"/>
      </w:pPr>
      <w:r>
        <w:t>&lt;</w:t>
      </w:r>
      <w:r>
        <w:rPr>
          <w:highlight w:val="yellow"/>
        </w:rPr>
        <w:t>To be generated based on company input</w:t>
      </w:r>
      <w:r>
        <w:t>&gt;</w:t>
      </w:r>
    </w:p>
    <w:p w:rsidR="0097222B" w:rsidRDefault="00455A75">
      <w:pPr>
        <w:pStyle w:val="1"/>
      </w:pPr>
      <w:r>
        <w:t>References</w:t>
      </w:r>
    </w:p>
    <w:p w:rsidR="0097222B" w:rsidRDefault="0054700E">
      <w:pPr>
        <w:pStyle w:val="Doc-title"/>
        <w:numPr>
          <w:ilvl w:val="0"/>
          <w:numId w:val="15"/>
        </w:numPr>
      </w:pPr>
      <w:hyperlink r:id="rId11" w:tooltip="C:Data3GPPExtractsR2-2301142 Consideration on cell reselection enhancements for NTN-NTN.docx" w:history="1">
        <w:r w:rsidR="00455A75">
          <w:rPr>
            <w:rStyle w:val="af6"/>
          </w:rPr>
          <w:t>R2-2301142</w:t>
        </w:r>
      </w:hyperlink>
      <w:r w:rsidR="00455A75">
        <w:tab/>
        <w:t>Consideration on cell reselection enhancements for NTN-NTN</w:t>
      </w:r>
      <w:r w:rsidR="00455A75">
        <w:tab/>
        <w:t xml:space="preserve">ZTE Corporation, </w:t>
      </w:r>
      <w:proofErr w:type="spellStart"/>
      <w:r w:rsidR="00455A75">
        <w:t>Sanechips</w:t>
      </w:r>
      <w:proofErr w:type="spellEnd"/>
      <w:r w:rsidR="00455A75">
        <w:tab/>
        <w:t>discussion</w:t>
      </w:r>
      <w:r w:rsidR="00455A75">
        <w:tab/>
        <w:t>Rel-18</w:t>
      </w:r>
    </w:p>
    <w:bookmarkStart w:id="6" w:name="OLE_LINK4"/>
    <w:p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6"/>
        </w:rPr>
        <w:t>R2-2300344</w:t>
      </w:r>
      <w:r>
        <w:rPr>
          <w:rStyle w:val="af6"/>
        </w:rPr>
        <w:fldChar w:fldCharType="end"/>
      </w:r>
      <w:bookmarkEnd w:id="6"/>
      <w:r>
        <w:tab/>
        <w:t>Discussion on cell reselection enhancements for earth-moving cell</w:t>
      </w:r>
      <w:r>
        <w:tab/>
        <w:t>vivo</w:t>
      </w:r>
      <w:r>
        <w:tab/>
        <w:t>discussion</w:t>
      </w:r>
    </w:p>
    <w:p w:rsidR="0097222B" w:rsidRDefault="0054700E">
      <w:pPr>
        <w:pStyle w:val="Doc-title"/>
        <w:numPr>
          <w:ilvl w:val="0"/>
          <w:numId w:val="15"/>
        </w:numPr>
      </w:pPr>
      <w:hyperlink r:id="rId12" w:tooltip="C:Data3GPPExtractsR2-2300799 Discussion on NTN-NTN cell reselection enhancements.docx" w:history="1">
        <w:r w:rsidR="00455A75">
          <w:rPr>
            <w:rStyle w:val="af6"/>
          </w:rPr>
          <w:t>R2-2300799</w:t>
        </w:r>
      </w:hyperlink>
      <w:r w:rsidR="00455A75">
        <w:tab/>
        <w:t>Discussion on NTN-NTN cell reselection enhancement</w:t>
      </w:r>
      <w:r w:rsidR="00455A75">
        <w:tab/>
        <w:t>LG Electronics France</w:t>
      </w:r>
      <w:r w:rsidR="00455A75">
        <w:tab/>
        <w:t>discussion</w:t>
      </w:r>
      <w:r w:rsidR="00455A75">
        <w:tab/>
        <w:t>Rel-18</w:t>
      </w:r>
      <w:r w:rsidR="00455A75">
        <w:tab/>
      </w:r>
      <w:proofErr w:type="spellStart"/>
      <w:r w:rsidR="00455A75">
        <w:t>NR_NTN_enh</w:t>
      </w:r>
      <w:proofErr w:type="spellEnd"/>
    </w:p>
    <w:p w:rsidR="0097222B" w:rsidRDefault="0054700E">
      <w:pPr>
        <w:pStyle w:val="Doc-title"/>
        <w:numPr>
          <w:ilvl w:val="0"/>
          <w:numId w:val="15"/>
        </w:numPr>
      </w:pPr>
      <w:hyperlink r:id="rId13" w:tooltip="C:Data3GPPExtractsR2-2301226 Discussion on NTN-NTN reselection.docx" w:history="1">
        <w:r w:rsidR="00455A75">
          <w:rPr>
            <w:rStyle w:val="af6"/>
          </w:rPr>
          <w:t>R2-2301226</w:t>
        </w:r>
      </w:hyperlink>
      <w:r w:rsidR="00455A75">
        <w:tab/>
        <w:t>Discussion on NTN-NTN reselection</w:t>
      </w:r>
      <w:r w:rsidR="00455A75">
        <w:tab/>
        <w:t>CMCC</w:t>
      </w:r>
      <w:r w:rsidR="00455A75">
        <w:tab/>
        <w:t>discussion</w:t>
      </w:r>
      <w:r w:rsidR="00455A75">
        <w:tab/>
        <w:t>Rel-18</w:t>
      </w:r>
      <w:r w:rsidR="00455A75">
        <w:tab/>
      </w:r>
      <w:proofErr w:type="spellStart"/>
      <w:r w:rsidR="00455A75">
        <w:t>NR_NTN_enh</w:t>
      </w:r>
      <w:proofErr w:type="spellEnd"/>
      <w:r w:rsidR="00455A75">
        <w:t>-Core</w:t>
      </w:r>
    </w:p>
    <w:p w:rsidR="0097222B" w:rsidRDefault="0054700E">
      <w:pPr>
        <w:pStyle w:val="Doc-title"/>
        <w:numPr>
          <w:ilvl w:val="0"/>
          <w:numId w:val="15"/>
        </w:numPr>
      </w:pPr>
      <w:hyperlink r:id="rId14" w:tooltip="C:Data3GPPExtractsR2-2301364 (R18 NR NTN WI AI 8.7.4.1.2) Earth moving cell.docx" w:history="1">
        <w:r w:rsidR="00455A75">
          <w:rPr>
            <w:rStyle w:val="af6"/>
          </w:rPr>
          <w:t>R2-2301364</w:t>
        </w:r>
      </w:hyperlink>
      <w:r w:rsidR="00455A75">
        <w:tab/>
        <w:t>Cell reselection enhancements for Earth moving cell</w:t>
      </w:r>
      <w:r w:rsidR="00455A75">
        <w:tab/>
      </w:r>
      <w:proofErr w:type="spellStart"/>
      <w:r w:rsidR="00455A75">
        <w:t>InterDigital</w:t>
      </w:r>
      <w:proofErr w:type="spellEnd"/>
      <w:r w:rsidR="00455A75">
        <w:tab/>
        <w:t>discussion</w:t>
      </w:r>
      <w:r w:rsidR="00455A75">
        <w:tab/>
        <w:t>Rel-18</w:t>
      </w:r>
      <w:r w:rsidR="00455A75">
        <w:tab/>
      </w:r>
      <w:proofErr w:type="spellStart"/>
      <w:r w:rsidR="00455A75">
        <w:t>NR_NTN_enh</w:t>
      </w:r>
      <w:proofErr w:type="spellEnd"/>
      <w:r w:rsidR="00455A75">
        <w:t>-Core</w:t>
      </w:r>
    </w:p>
    <w:p w:rsidR="0097222B" w:rsidRDefault="0097222B">
      <w:pPr>
        <w:pStyle w:val="Doc-title"/>
        <w:ind w:left="0" w:firstLine="0"/>
      </w:pPr>
    </w:p>
    <w:p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rsidR="0097222B" w:rsidRDefault="00455A75">
      <w:pPr>
        <w:pStyle w:val="1"/>
        <w:rPr>
          <w:lang w:val="en-US"/>
        </w:rPr>
      </w:pPr>
      <w:r>
        <w:rPr>
          <w:rFonts w:hint="eastAsia"/>
          <w:lang w:val="en-US"/>
        </w:rPr>
        <w:t xml:space="preserve">Annex: ASN.1 of SIB19 </w:t>
      </w:r>
    </w:p>
    <w:p w:rsidR="0097222B" w:rsidRDefault="00455A75">
      <w:pPr>
        <w:keepNext/>
        <w:keepLines/>
        <w:spacing w:before="120"/>
        <w:ind w:left="1418" w:hanging="1418"/>
        <w:outlineLvl w:val="3"/>
        <w:rPr>
          <w:sz w:val="24"/>
        </w:rPr>
      </w:pPr>
      <w:r>
        <w:rPr>
          <w:sz w:val="24"/>
        </w:rPr>
        <w:t>–</w:t>
      </w:r>
      <w:r>
        <w:rPr>
          <w:sz w:val="24"/>
        </w:rPr>
        <w:tab/>
      </w:r>
      <w:r>
        <w:rPr>
          <w:i/>
          <w:sz w:val="24"/>
        </w:rPr>
        <w:t>SIB19</w:t>
      </w:r>
    </w:p>
    <w:p w:rsidR="0097222B" w:rsidRDefault="00455A75">
      <w:r>
        <w:rPr>
          <w:i/>
          <w:iCs/>
        </w:rPr>
        <w:t>SIB19</w:t>
      </w:r>
      <w:r>
        <w:t xml:space="preserve"> contains satellite assistance information for NTN access.</w:t>
      </w:r>
    </w:p>
    <w:p w:rsidR="0097222B" w:rsidRDefault="00455A75">
      <w:pPr>
        <w:keepNext/>
        <w:keepLines/>
        <w:spacing w:before="60"/>
        <w:jc w:val="center"/>
        <w:rPr>
          <w:b/>
        </w:rPr>
      </w:pPr>
      <w:r>
        <w:rPr>
          <w:b/>
          <w:bCs/>
          <w:i/>
          <w:iCs/>
        </w:rPr>
        <w:t xml:space="preserve">SIB19 </w:t>
      </w:r>
      <w:r>
        <w:rPr>
          <w:b/>
          <w:bCs/>
          <w:iCs/>
        </w:rPr>
        <w:t>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TAG-SIB19-START</w:t>
      </w:r>
    </w:p>
    <w:p w:rsidR="0097222B" w:rsidRDefault="0097222B">
      <w:pPr>
        <w:pStyle w:val="PL"/>
      </w:pPr>
    </w:p>
    <w:p w:rsidR="0097222B" w:rsidRDefault="00455A75">
      <w:pPr>
        <w:pStyle w:val="PL"/>
      </w:pPr>
      <w:r>
        <w:t xml:space="preserve">SIB19-r17 ::= </w:t>
      </w:r>
      <w:r>
        <w:rPr>
          <w:color w:val="993366"/>
        </w:rPr>
        <w:t>SEQUENCE</w:t>
      </w:r>
      <w:r>
        <w:t xml:space="preserve"> {</w:t>
      </w:r>
    </w:p>
    <w:p w:rsidR="0097222B" w:rsidRDefault="00455A75">
      <w:pPr>
        <w:pStyle w:val="PL"/>
        <w:rPr>
          <w:color w:val="808080"/>
        </w:rPr>
      </w:pPr>
      <w:r>
        <w:t xml:space="preserve">    </w:t>
      </w:r>
      <w:bookmarkStart w:id="7" w:name="OLE_LINK143"/>
      <w:bookmarkStart w:id="8" w:name="OLE_LINK144"/>
      <w:bookmarkStart w:id="9" w:name="OLE_LINK145"/>
      <w:r>
        <w:t>ntn-Config</w:t>
      </w:r>
      <w:bookmarkEnd w:id="7"/>
      <w:bookmarkEnd w:id="8"/>
      <w:bookmarkEnd w:id="9"/>
      <w:r>
        <w:t xml:space="preserve">-r17                           </w:t>
      </w:r>
      <w:proofErr w:type="spellStart"/>
      <w:r>
        <w:t>NTN-Config-r17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rsidR="0097222B" w:rsidRDefault="00455A75">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r>
        <w:rPr>
          <w:color w:val="993366"/>
        </w:rPr>
        <w:t>OPTIONAL</w:t>
      </w:r>
      <w:r>
        <w:t xml:space="preserve">,       </w:t>
      </w:r>
      <w:r>
        <w:rPr>
          <w:color w:val="808080"/>
        </w:rPr>
        <w:t>-- Need R</w:t>
      </w:r>
    </w:p>
    <w:p w:rsidR="0097222B" w:rsidRDefault="00455A75">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rsidR="0097222B" w:rsidRDefault="00455A75">
      <w:pPr>
        <w:pStyle w:val="PL"/>
        <w:rPr>
          <w:color w:val="808080"/>
        </w:rPr>
      </w:pPr>
      <w:r>
        <w:t xml:space="preserve">    ntn-NeighCellConfigList-r17              </w:t>
      </w:r>
      <w:proofErr w:type="spellStart"/>
      <w:r>
        <w:t>NTN-NeighCellConfigList-r17</w:t>
      </w:r>
      <w:proofErr w:type="spellEnd"/>
      <w:r>
        <w:t xml:space="preserve">                     </w:t>
      </w:r>
      <w:r>
        <w:rPr>
          <w:color w:val="993366"/>
        </w:rPr>
        <w:t>OPTIONAL</w:t>
      </w:r>
      <w:r>
        <w:t xml:space="preserve">,       </w:t>
      </w:r>
      <w:r>
        <w:rPr>
          <w:color w:val="808080"/>
        </w:rPr>
        <w:t>-- Need R</w:t>
      </w:r>
    </w:p>
    <w:p w:rsidR="0097222B" w:rsidRDefault="00455A7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97222B" w:rsidRDefault="00455A75">
      <w:pPr>
        <w:pStyle w:val="PL"/>
      </w:pPr>
      <w:r>
        <w:t xml:space="preserve">    ...,</w:t>
      </w:r>
    </w:p>
    <w:p w:rsidR="0097222B" w:rsidRDefault="00455A75">
      <w:pPr>
        <w:pStyle w:val="PL"/>
      </w:pPr>
      <w:r>
        <w:t xml:space="preserve">    [[</w:t>
      </w:r>
    </w:p>
    <w:p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97222B" w:rsidRDefault="0097222B">
      <w:pPr>
        <w:pStyle w:val="PL"/>
      </w:pPr>
    </w:p>
    <w:p w:rsidR="0097222B" w:rsidRDefault="00455A75">
      <w:pPr>
        <w:pStyle w:val="PL"/>
      </w:pPr>
      <w:r>
        <w:t xml:space="preserve">NTN-NeighCellConfig-r17 ::=              </w:t>
      </w:r>
      <w:r>
        <w:rPr>
          <w:color w:val="993366"/>
        </w:rPr>
        <w:t>SEQUENCE</w:t>
      </w:r>
      <w:r>
        <w:t xml:space="preserve"> {</w:t>
      </w:r>
    </w:p>
    <w:p w:rsidR="0097222B" w:rsidRDefault="00455A75">
      <w:pPr>
        <w:pStyle w:val="PL"/>
        <w:rPr>
          <w:color w:val="808080"/>
        </w:rPr>
      </w:pPr>
      <w:r>
        <w:t xml:space="preserve">    ntn-Config-r17                           </w:t>
      </w:r>
      <w:proofErr w:type="spellStart"/>
      <w:r>
        <w:t>NTN-Config-r17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carrierFreq-r17                          ARFCN-</w:t>
      </w:r>
      <w:proofErr w:type="spellStart"/>
      <w:r>
        <w:t>ValueNR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TAG-SIB19-STOP</w:t>
      </w:r>
    </w:p>
    <w:p w:rsidR="0097222B" w:rsidRDefault="00455A75">
      <w:pPr>
        <w:pStyle w:val="PL"/>
        <w:rPr>
          <w:color w:val="808080"/>
        </w:rPr>
      </w:pPr>
      <w:r>
        <w:rPr>
          <w:color w:val="808080"/>
        </w:rPr>
        <w:t>-- ASN1STOP</w:t>
      </w:r>
    </w:p>
    <w:p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distanceThresh</w:t>
            </w:r>
            <w:proofErr w:type="spellEnd"/>
          </w:p>
          <w:p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w:t>
            </w:r>
            <w:proofErr w:type="spellEnd"/>
            <w:r>
              <w:rPr>
                <w:b/>
                <w:bCs/>
                <w:i/>
                <w:iCs/>
                <w:kern w:val="2"/>
              </w:rPr>
              <w:t>-Config</w:t>
            </w:r>
          </w:p>
          <w:p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97222B" w:rsidRDefault="00455A75">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lang w:eastAsia="sv-SE"/>
              </w:rPr>
            </w:pPr>
            <w:proofErr w:type="spellStart"/>
            <w:r>
              <w:rPr>
                <w:b/>
                <w:bCs/>
                <w:i/>
                <w:iCs/>
                <w:lang w:eastAsia="sv-SE"/>
              </w:rPr>
              <w:t>referenceLocation</w:t>
            </w:r>
            <w:proofErr w:type="spellEnd"/>
          </w:p>
          <w:p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lang w:eastAsia="en-GB"/>
              </w:rPr>
            </w:pPr>
            <w:r>
              <w:rPr>
                <w:b/>
                <w:bCs/>
                <w:i/>
                <w:lang w:eastAsia="en-GB"/>
              </w:rPr>
              <w:t>t-Service</w:t>
            </w:r>
          </w:p>
          <w:p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97222B" w:rsidRDefault="0097222B">
      <w:pPr>
        <w:rPr>
          <w:rFonts w:eastAsia="宋体" w:cs="Arial"/>
          <w:bCs/>
          <w:lang w:val="en-US"/>
        </w:rPr>
      </w:pPr>
    </w:p>
    <w:p w:rsidR="0097222B" w:rsidRDefault="00455A75">
      <w:pPr>
        <w:pStyle w:val="4"/>
        <w:numPr>
          <w:ilvl w:val="3"/>
          <w:numId w:val="0"/>
        </w:numPr>
      </w:pPr>
      <w:bookmarkStart w:id="11" w:name="_Toc124713245"/>
      <w:r>
        <w:t>–</w:t>
      </w:r>
      <w:r>
        <w:tab/>
      </w:r>
      <w:r>
        <w:rPr>
          <w:i/>
        </w:rPr>
        <w:t>NTN-Config</w:t>
      </w:r>
      <w:bookmarkEnd w:id="11"/>
    </w:p>
    <w:p w:rsidR="0097222B" w:rsidRDefault="00455A75">
      <w:r>
        <w:t xml:space="preserve">The IE </w:t>
      </w:r>
      <w:r>
        <w:rPr>
          <w:i/>
        </w:rPr>
        <w:t>NTN-Config</w:t>
      </w:r>
      <w:r>
        <w:t xml:space="preserve"> provides parameters needed for the UE to access NR via NTN access.</w:t>
      </w:r>
    </w:p>
    <w:p w:rsidR="0097222B" w:rsidRDefault="00455A75">
      <w:pPr>
        <w:pStyle w:val="TH"/>
      </w:pPr>
      <w:r>
        <w:rPr>
          <w:i/>
        </w:rPr>
        <w:t>NTN-Config</w:t>
      </w:r>
      <w:r>
        <w:t xml:space="preserve"> 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TAG-NTN-CONFIG-START</w:t>
      </w:r>
    </w:p>
    <w:p w:rsidR="0097222B" w:rsidRDefault="0097222B">
      <w:pPr>
        <w:pStyle w:val="PL"/>
      </w:pPr>
    </w:p>
    <w:p w:rsidR="0097222B" w:rsidRDefault="00455A75">
      <w:pPr>
        <w:pStyle w:val="PL"/>
      </w:pPr>
      <w:r>
        <w:t xml:space="preserve">NTN-Config-r17 ::=             </w:t>
      </w:r>
      <w:r>
        <w:rPr>
          <w:color w:val="993366"/>
        </w:rPr>
        <w:t>SEQUENCE</w:t>
      </w:r>
      <w:r>
        <w:t xml:space="preserve"> {</w:t>
      </w:r>
    </w:p>
    <w:p w:rsidR="0097222B" w:rsidRDefault="00455A75">
      <w:pPr>
        <w:pStyle w:val="PL"/>
        <w:rPr>
          <w:color w:val="808080"/>
        </w:rPr>
      </w:pPr>
      <w:r>
        <w:t xml:space="preserve">    </w:t>
      </w:r>
      <w:bookmarkStart w:id="12" w:name="OLE_LINK153"/>
      <w:bookmarkStart w:id="13" w:name="OLE_LINK168"/>
      <w:bookmarkStart w:id="14" w:name="OLE_LINK167"/>
      <w:bookmarkStart w:id="15" w:name="OLE_LINK154"/>
      <w:r>
        <w:t>epochTime</w:t>
      </w:r>
      <w:bookmarkEnd w:id="12"/>
      <w:bookmarkEnd w:id="13"/>
      <w:bookmarkEnd w:id="14"/>
      <w:bookmarkEnd w:id="15"/>
      <w:r>
        <w:t xml:space="preserve">-r17                  </w:t>
      </w:r>
      <w:proofErr w:type="spellStart"/>
      <w:r>
        <w:t>EpochTime-r17</w:t>
      </w:r>
      <w:proofErr w:type="spellEnd"/>
      <w:r>
        <w:t xml:space="preserve">                                                            </w:t>
      </w:r>
      <w:r>
        <w:rPr>
          <w:color w:val="993366"/>
        </w:rPr>
        <w:t>OPTIONAL</w:t>
      </w:r>
      <w:r>
        <w:t xml:space="preserve">,  </w:t>
      </w:r>
      <w:r>
        <w:rPr>
          <w:color w:val="808080"/>
        </w:rPr>
        <w:t>-- Need R</w:t>
      </w:r>
    </w:p>
    <w:p w:rsidR="0097222B" w:rsidRDefault="00455A75">
      <w:pPr>
        <w:pStyle w:val="PL"/>
      </w:pPr>
      <w:r>
        <w:t xml:space="preserve">    ntn-UlSyncValidityDuration-r17 </w:t>
      </w:r>
      <w:r>
        <w:rPr>
          <w:color w:val="993366"/>
        </w:rPr>
        <w:t>ENUMERATED</w:t>
      </w:r>
      <w:r>
        <w:t>{ s5, s10, s15, s20, s25, s30, s35,</w:t>
      </w:r>
    </w:p>
    <w:p w:rsidR="0097222B" w:rsidRDefault="00455A75">
      <w:pPr>
        <w:pStyle w:val="PL"/>
        <w:rPr>
          <w:color w:val="808080"/>
        </w:rPr>
      </w:pPr>
      <w:r>
        <w:t xml:space="preserve">                                              s40, s45, s50, s55, s60, s120, s180, s240, s900}              </w:t>
      </w:r>
      <w:r>
        <w:rPr>
          <w:color w:val="993366"/>
        </w:rPr>
        <w:t>OPTIONAL</w:t>
      </w:r>
      <w:r>
        <w:t xml:space="preserve">,  </w:t>
      </w:r>
      <w:r>
        <w:rPr>
          <w:color w:val="808080"/>
        </w:rPr>
        <w:t>-- Cond SIB19</w:t>
      </w:r>
    </w:p>
    <w:p w:rsidR="0097222B" w:rsidRDefault="00455A75">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rsidR="0097222B" w:rsidRDefault="00455A75">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rsidR="0097222B" w:rsidRDefault="00455A75">
      <w:pPr>
        <w:pStyle w:val="PL"/>
        <w:rPr>
          <w:color w:val="808080"/>
        </w:rPr>
      </w:pPr>
      <w:r>
        <w:t xml:space="preserve">    ta-Info-r17                    </w:t>
      </w:r>
      <w:proofErr w:type="spellStart"/>
      <w:r>
        <w:t>TA-Info-r17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ntn-PolarizationDL-r17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ntn-PolarizationUL-r17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ephemerisInfo-r17              </w:t>
      </w:r>
      <w:proofErr w:type="spellStart"/>
      <w:r>
        <w:t>EphemerisInfo-r17</w:t>
      </w:r>
      <w:proofErr w:type="spellEnd"/>
      <w:r>
        <w:t xml:space="preserve">                                                        </w:t>
      </w:r>
      <w:r>
        <w:rPr>
          <w:color w:val="993366"/>
        </w:rPr>
        <w:t>OPTIONAL</w:t>
      </w:r>
      <w:r>
        <w:t xml:space="preserve">,  </w:t>
      </w:r>
      <w:r>
        <w:rPr>
          <w:color w:val="808080"/>
        </w:rPr>
        <w:t>-- Need R</w:t>
      </w:r>
    </w:p>
    <w:p w:rsidR="0097222B" w:rsidRDefault="00455A75">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EpochTime-r17 ::=              </w:t>
      </w:r>
      <w:r>
        <w:rPr>
          <w:color w:val="993366"/>
        </w:rPr>
        <w:t>SEQUENCE</w:t>
      </w:r>
      <w:r>
        <w:t xml:space="preserve"> {</w:t>
      </w:r>
    </w:p>
    <w:p w:rsidR="0097222B" w:rsidRDefault="00455A75">
      <w:pPr>
        <w:pStyle w:val="PL"/>
      </w:pPr>
      <w:r>
        <w:t xml:space="preserve">    sfn-r17                        </w:t>
      </w:r>
      <w:r>
        <w:rPr>
          <w:color w:val="993366"/>
        </w:rPr>
        <w:t>INTEGER</w:t>
      </w:r>
      <w:r>
        <w:t>(0..1023),</w:t>
      </w:r>
    </w:p>
    <w:p w:rsidR="0097222B" w:rsidRDefault="00455A75">
      <w:pPr>
        <w:pStyle w:val="PL"/>
      </w:pPr>
      <w:r>
        <w:t xml:space="preserve">    subFrameNR-r17                 </w:t>
      </w:r>
      <w:r>
        <w:rPr>
          <w:color w:val="993366"/>
        </w:rPr>
        <w:t>INTEGER</w:t>
      </w:r>
      <w:r>
        <w:t>(0..9)</w:t>
      </w:r>
    </w:p>
    <w:p w:rsidR="0097222B" w:rsidRDefault="00455A75">
      <w:pPr>
        <w:pStyle w:val="PL"/>
      </w:pPr>
      <w:r>
        <w:t>}</w:t>
      </w:r>
    </w:p>
    <w:p w:rsidR="0097222B" w:rsidRDefault="0097222B">
      <w:pPr>
        <w:pStyle w:val="PL"/>
      </w:pPr>
    </w:p>
    <w:p w:rsidR="0097222B" w:rsidRDefault="00455A75">
      <w:pPr>
        <w:pStyle w:val="PL"/>
      </w:pPr>
      <w:r>
        <w:t xml:space="preserve">TA-Info-r17 ::=                 </w:t>
      </w:r>
      <w:r>
        <w:rPr>
          <w:color w:val="993366"/>
        </w:rPr>
        <w:t>SEQUENCE</w:t>
      </w:r>
      <w:r>
        <w:t xml:space="preserve">  {</w:t>
      </w:r>
    </w:p>
    <w:p w:rsidR="0097222B" w:rsidRDefault="00455A75">
      <w:pPr>
        <w:pStyle w:val="PL"/>
      </w:pPr>
      <w:r>
        <w:t xml:space="preserve">    ta-Common-r17                  </w:t>
      </w:r>
      <w:r>
        <w:rPr>
          <w:color w:val="993366"/>
        </w:rPr>
        <w:t>INTEGER</w:t>
      </w:r>
      <w:r>
        <w:t>(0..66485757),</w:t>
      </w:r>
    </w:p>
    <w:p w:rsidR="0097222B" w:rsidRDefault="00455A75">
      <w:pPr>
        <w:pStyle w:val="PL"/>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rsidR="0097222B" w:rsidRDefault="00455A75">
      <w:pPr>
        <w:pStyle w:val="PL"/>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TAG-NTN-CONFIG-STOP</w:t>
      </w:r>
    </w:p>
    <w:p w:rsidR="0097222B" w:rsidRDefault="00455A75">
      <w:pPr>
        <w:pStyle w:val="PL"/>
        <w:rPr>
          <w:color w:val="808080"/>
        </w:rPr>
      </w:pPr>
      <w:r>
        <w:rPr>
          <w:color w:val="808080"/>
        </w:rPr>
        <w:t>-- ASN1STOP</w:t>
      </w:r>
    </w:p>
    <w:p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highlight w:val="yellow"/>
              </w:rPr>
            </w:pPr>
            <w:proofErr w:type="spellStart"/>
            <w:r>
              <w:rPr>
                <w:b/>
                <w:bCs/>
                <w:i/>
                <w:highlight w:val="yellow"/>
              </w:rPr>
              <w:t>EphemerisInfo</w:t>
            </w:r>
            <w:proofErr w:type="spellEnd"/>
          </w:p>
          <w:p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i/>
                <w:szCs w:val="22"/>
                <w:highlight w:val="yellow"/>
                <w:lang w:eastAsia="sv-SE"/>
              </w:rPr>
            </w:pPr>
            <w:proofErr w:type="spellStart"/>
            <w:r>
              <w:rPr>
                <w:b/>
                <w:i/>
                <w:szCs w:val="22"/>
                <w:highlight w:val="yellow"/>
                <w:lang w:eastAsia="sv-SE"/>
              </w:rPr>
              <w:t>epochTime</w:t>
            </w:r>
            <w:proofErr w:type="spellEnd"/>
          </w:p>
          <w:p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szCs w:val="22"/>
                <w:lang w:eastAsia="sv-SE"/>
              </w:rPr>
            </w:pPr>
            <w:proofErr w:type="spellStart"/>
            <w:r>
              <w:rPr>
                <w:b/>
                <w:i/>
                <w:szCs w:val="22"/>
                <w:lang w:eastAsia="sv-SE"/>
              </w:rPr>
              <w:t>cellSpecificKoffset</w:t>
            </w:r>
            <w:proofErr w:type="spellEnd"/>
          </w:p>
          <w:p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kmac</w:t>
            </w:r>
            <w:proofErr w:type="spellEnd"/>
          </w:p>
          <w:p w:rsidR="0097222B" w:rsidRDefault="00455A75">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等线"/>
                <w:lang w:eastAsia="zh-CN"/>
              </w:rPr>
              <w:t>UE assumes value 0.</w:t>
            </w:r>
          </w:p>
          <w:p w:rsidR="0097222B" w:rsidRDefault="00455A75">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ntn-PolarizationDL</w:t>
            </w:r>
            <w:proofErr w:type="spellEnd"/>
          </w:p>
          <w:p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ntn-PolarizationUL</w:t>
            </w:r>
            <w:proofErr w:type="spellEnd"/>
          </w:p>
          <w:p w:rsidR="0097222B" w:rsidRDefault="00455A75">
            <w:pPr>
              <w:pStyle w:val="TAL"/>
            </w:pPr>
            <w:r>
              <w:t>If present, this parameter indicates Polarization information for uplink service link.</w:t>
            </w:r>
          </w:p>
          <w:p w:rsidR="0097222B" w:rsidRDefault="00455A75">
            <w:pPr>
              <w:pStyle w:val="TAL"/>
            </w:pPr>
            <w:r>
              <w:t xml:space="preserve">If not present and </w:t>
            </w:r>
            <w:proofErr w:type="spellStart"/>
            <w:r>
              <w:t>ntn-PolarizationDL</w:t>
            </w:r>
            <w:proofErr w:type="spellEnd"/>
            <w:r>
              <w:t xml:space="preserve"> is present, UE assumes the same polarization for UL and DL.</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proofErr w:type="spellStart"/>
            <w:r>
              <w:rPr>
                <w:b/>
                <w:bCs/>
                <w:i/>
                <w:iCs/>
              </w:rPr>
              <w:t>ntn-UlSyncValidityDuration</w:t>
            </w:r>
            <w:proofErr w:type="spellEnd"/>
          </w:p>
          <w:p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rsidR="0097222B" w:rsidRDefault="00455A75">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0E" w:rsidRDefault="0054700E">
      <w:pPr>
        <w:spacing w:after="0"/>
      </w:pPr>
      <w:r>
        <w:separator/>
      </w:r>
    </w:p>
  </w:endnote>
  <w:endnote w:type="continuationSeparator" w:id="0">
    <w:p w:rsidR="0054700E" w:rsidRDefault="00547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2B" w:rsidRDefault="00455A75">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65AAD">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65AAD">
      <w:rPr>
        <w:rStyle w:val="af4"/>
        <w:noProof/>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0E" w:rsidRDefault="0054700E">
      <w:pPr>
        <w:spacing w:after="0"/>
      </w:pPr>
      <w:r>
        <w:separator/>
      </w:r>
    </w:p>
  </w:footnote>
  <w:footnote w:type="continuationSeparator" w:id="0">
    <w:p w:rsidR="0054700E" w:rsidRDefault="005470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hideGrammaticalErrors/>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22B"/>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14"/>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5524</Words>
  <Characters>31489</Characters>
  <Application>Microsoft Office Word</Application>
  <DocSecurity>0</DocSecurity>
  <Lines>262</Lines>
  <Paragraphs>73</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vivo</cp:lastModifiedBy>
  <cp:revision>2</cp:revision>
  <dcterms:created xsi:type="dcterms:W3CDTF">2023-03-01T09:10:00Z</dcterms:created>
  <dcterms:modified xsi:type="dcterms:W3CDTF">2023-03-01T09:10:00Z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