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2"/>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a5"/>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a5"/>
        <w:rPr>
          <w:color w:val="000000" w:themeColor="text1"/>
        </w:rPr>
      </w:pPr>
      <w:r>
        <w:rPr>
          <w:color w:val="000000" w:themeColor="text1"/>
        </w:rPr>
        <w:t xml:space="preserve"> </w:t>
      </w:r>
    </w:p>
    <w:bookmarkEnd w:id="1"/>
    <w:p w14:paraId="280A3F24" w14:textId="77777777"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133F4A97" w:rsidR="00B646FD" w:rsidRPr="00D41F8C" w:rsidRDefault="0034143E" w:rsidP="00B646FD">
            <w:pPr>
              <w:spacing w:after="0"/>
              <w:jc w:val="center"/>
              <w:rPr>
                <w:bCs/>
              </w:rPr>
            </w:pPr>
            <w:r>
              <w:rPr>
                <w:bCs/>
              </w:rPr>
              <w:lastRenderedPageBreak/>
              <w:t>Nokia</w:t>
            </w:r>
          </w:p>
        </w:tc>
        <w:tc>
          <w:tcPr>
            <w:tcW w:w="2694" w:type="dxa"/>
          </w:tcPr>
          <w:p w14:paraId="1C55F6EE" w14:textId="036A213F" w:rsidR="00B646FD" w:rsidRPr="00D41F8C" w:rsidRDefault="0034143E" w:rsidP="00B646FD">
            <w:pPr>
              <w:spacing w:after="0"/>
              <w:jc w:val="center"/>
              <w:rPr>
                <w:bCs/>
              </w:rPr>
            </w:pPr>
            <w:r>
              <w:rPr>
                <w:bCs/>
              </w:rPr>
              <w:t>Ping Yuan</w:t>
            </w:r>
          </w:p>
        </w:tc>
        <w:tc>
          <w:tcPr>
            <w:tcW w:w="4526" w:type="dxa"/>
            <w:shd w:val="clear" w:color="auto" w:fill="auto"/>
          </w:tcPr>
          <w:p w14:paraId="28EECB26" w14:textId="0088E13E" w:rsidR="00B646FD" w:rsidRPr="00D41F8C" w:rsidRDefault="0034143E" w:rsidP="00B646FD">
            <w:pPr>
              <w:spacing w:after="0"/>
              <w:jc w:val="center"/>
              <w:rPr>
                <w:bCs/>
              </w:rPr>
            </w:pPr>
            <w:r>
              <w:rPr>
                <w:bCs/>
              </w:rPr>
              <w:t>Ping.1.yuan@nokia-sbell.com</w:t>
            </w:r>
          </w:p>
        </w:tc>
      </w:tr>
      <w:tr w:rsidR="00B646FD" w:rsidRPr="00D41F8C" w14:paraId="2A9B4034" w14:textId="77777777" w:rsidTr="00504F9F">
        <w:trPr>
          <w:trHeight w:val="127"/>
        </w:trPr>
        <w:tc>
          <w:tcPr>
            <w:tcW w:w="2376" w:type="dxa"/>
            <w:shd w:val="clear" w:color="auto" w:fill="auto"/>
          </w:tcPr>
          <w:p w14:paraId="13EC441E" w14:textId="2C67F5C2" w:rsidR="00B646FD" w:rsidRPr="00D41F8C" w:rsidRDefault="00C9192E" w:rsidP="00B646FD">
            <w:pPr>
              <w:spacing w:after="0"/>
              <w:jc w:val="center"/>
              <w:rPr>
                <w:bCs/>
              </w:rPr>
            </w:pPr>
            <w:r>
              <w:rPr>
                <w:rFonts w:hint="eastAsia"/>
                <w:bCs/>
              </w:rPr>
              <w:t>H</w:t>
            </w:r>
            <w:r>
              <w:rPr>
                <w:bCs/>
              </w:rPr>
              <w:t>uawei</w:t>
            </w:r>
          </w:p>
        </w:tc>
        <w:tc>
          <w:tcPr>
            <w:tcW w:w="2694" w:type="dxa"/>
          </w:tcPr>
          <w:p w14:paraId="69FE0072" w14:textId="021B31EE" w:rsidR="00B646FD" w:rsidRPr="00D41F8C" w:rsidRDefault="00C9192E" w:rsidP="00B646FD">
            <w:pPr>
              <w:spacing w:after="0"/>
              <w:jc w:val="center"/>
              <w:rPr>
                <w:bCs/>
              </w:rPr>
            </w:pPr>
            <w:r>
              <w:rPr>
                <w:rFonts w:hint="eastAsia"/>
                <w:bCs/>
              </w:rPr>
              <w:t>X</w:t>
            </w:r>
            <w:r>
              <w:rPr>
                <w:bCs/>
              </w:rPr>
              <w:t>ubin</w:t>
            </w:r>
          </w:p>
        </w:tc>
        <w:tc>
          <w:tcPr>
            <w:tcW w:w="4526" w:type="dxa"/>
            <w:shd w:val="clear" w:color="auto" w:fill="auto"/>
          </w:tcPr>
          <w:p w14:paraId="5064158A" w14:textId="69781CC8" w:rsidR="00B646FD" w:rsidRPr="00D41F8C" w:rsidRDefault="00C9192E" w:rsidP="00B646FD">
            <w:pPr>
              <w:spacing w:after="0"/>
              <w:jc w:val="center"/>
              <w:rPr>
                <w:bCs/>
              </w:rPr>
            </w:pPr>
            <w:r>
              <w:rPr>
                <w:bCs/>
              </w:rPr>
              <w:t>xubin10@huawei.com</w:t>
            </w: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a9"/>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7"/>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a9"/>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a9"/>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r w:rsidR="00D30C4B" w:rsidRPr="0019077C" w14:paraId="36513D24"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4D6D8CD" w14:textId="4FDADF2C" w:rsidR="00D30C4B" w:rsidRDefault="00D30C4B"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1481B18" w14:textId="58AFB638" w:rsidR="00D30C4B" w:rsidRDefault="00D30C4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64453D6" w14:textId="2F806518" w:rsidR="00D30C4B" w:rsidRPr="000342F8" w:rsidRDefault="00D30C4B" w:rsidP="00D51D46">
            <w:pPr>
              <w:spacing w:afterLines="50" w:after="156"/>
              <w:rPr>
                <w:rFonts w:eastAsiaTheme="minorEastAsia"/>
                <w:bCs/>
              </w:rPr>
            </w:pPr>
            <w:r w:rsidRPr="00D30C4B">
              <w:rPr>
                <w:rFonts w:eastAsiaTheme="minorEastAsia"/>
                <w:bCs/>
              </w:rPr>
              <w:t>Support the proposal 1 and OK to further discuss the use of additional “RRC complete” messages.</w:t>
            </w:r>
          </w:p>
        </w:tc>
      </w:tr>
      <w:tr w:rsidR="00C9192E" w:rsidRPr="0019077C" w14:paraId="30CCCC9C"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48DD912" w14:textId="63E5357C"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70CD3E16" w14:textId="6B41CFCE" w:rsidR="00C9192E" w:rsidRDefault="00C9192E" w:rsidP="00C9192E">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CDF20B" w14:textId="77777777" w:rsidR="00C9192E" w:rsidRDefault="00C9192E" w:rsidP="00C9192E">
            <w:pPr>
              <w:spacing w:afterLines="50" w:after="156"/>
              <w:rPr>
                <w:rFonts w:eastAsiaTheme="minorEastAsia"/>
                <w:bCs/>
              </w:rPr>
            </w:pPr>
            <w:r>
              <w:rPr>
                <w:rFonts w:eastAsiaTheme="minorEastAsia"/>
                <w:bCs/>
              </w:rPr>
              <w:t xml:space="preserve">Currently RAN1 only agrees on reporting this during initial access. </w:t>
            </w:r>
          </w:p>
          <w:p w14:paraId="0CD3B4D3" w14:textId="35CB7287" w:rsidR="00C9192E" w:rsidRPr="00D30C4B" w:rsidRDefault="00C9192E" w:rsidP="00C9192E">
            <w:pPr>
              <w:spacing w:afterLines="50" w:after="156"/>
              <w:rPr>
                <w:rFonts w:eastAsiaTheme="minorEastAsia"/>
                <w:bCs/>
              </w:rPr>
            </w:pPr>
            <w:r>
              <w:rPr>
                <w:rFonts w:eastAsiaTheme="minorEastAsia"/>
                <w:bCs/>
              </w:rPr>
              <w:t xml:space="preserve">For other cases mentioned above, the NW should know the UE’s GNSS position fix time from UE’s context. So UE may not need to report this again.  </w:t>
            </w: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3"/>
        <w:rPr>
          <w:u w:val="single"/>
        </w:rPr>
      </w:pPr>
      <w:r w:rsidRPr="001A095D">
        <w:rPr>
          <w:u w:val="single"/>
        </w:rPr>
        <w:t>T</w:t>
      </w:r>
      <w:r w:rsidRPr="001A095D">
        <w:rPr>
          <w:rFonts w:hint="eastAsia"/>
          <w:u w:val="single"/>
        </w:rPr>
        <w:t>rigger of GNSS measurement</w:t>
      </w:r>
    </w:p>
    <w:tbl>
      <w:tblPr>
        <w:tblStyle w:val="a7"/>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lastRenderedPageBreak/>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bCs/>
              </w:rPr>
            </w:pPr>
            <w:r>
              <w:rPr>
                <w:rFonts w:eastAsiaTheme="minorEastAsia"/>
                <w:bCs/>
              </w:rPr>
              <w:t>It does not mean UE is being sent to IDLE mode, so we do not see what is security issue.</w:t>
            </w:r>
          </w:p>
        </w:tc>
      </w:tr>
      <w:tr w:rsidR="00D30C4B" w:rsidRPr="0019077C" w14:paraId="030B2E6F"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BF401BF" w14:textId="34180260"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F3BACD" w14:textId="181FEA81" w:rsidR="00D30C4B" w:rsidRDefault="00D30C4B" w:rsidP="00D30C4B">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3523014" w14:textId="77777777" w:rsidR="00D30C4B" w:rsidRDefault="00D30C4B" w:rsidP="00D30C4B">
            <w:pPr>
              <w:spacing w:afterLines="50" w:after="156"/>
              <w:rPr>
                <w:rFonts w:eastAsiaTheme="minorEastAsia"/>
                <w:bCs/>
              </w:rPr>
            </w:pPr>
          </w:p>
        </w:tc>
      </w:tr>
      <w:tr w:rsidR="00C9192E" w:rsidRPr="0019077C" w14:paraId="05685FDC"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92B952" w14:textId="1F05AF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6DC2A53" w14:textId="381C9A9F" w:rsidR="00C9192E" w:rsidRDefault="00C9192E" w:rsidP="00C9192E">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7507A16" w14:textId="3C64957C" w:rsidR="00C9192E" w:rsidRDefault="00C9192E" w:rsidP="00C9192E">
            <w:pPr>
              <w:spacing w:afterLines="50" w:after="156"/>
              <w:rPr>
                <w:rFonts w:eastAsiaTheme="minorEastAsia"/>
                <w:bCs/>
              </w:rPr>
            </w:pPr>
            <w:r>
              <w:rPr>
                <w:rFonts w:eastAsiaTheme="minorEastAsia"/>
                <w:bCs/>
              </w:rPr>
              <w:t xml:space="preserve">We also have some sympathy on the security concern. Considering the triggering doesn’t have to be that dynamical, maybe it is safer to reconsider using RRC signalling to trigger this.  </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 xml:space="preserve">We’re not sure it is a serious risk, there are other MAC CEs which trigger procedures (e.g. Rel-18 LTM uses MAC CE To trigger PCell change). As no </w:t>
            </w:r>
            <w:r>
              <w:rPr>
                <w:rFonts w:eastAsiaTheme="minorEastAsia"/>
                <w:bCs/>
              </w:rPr>
              <w:lastRenderedPageBreak/>
              <w:t>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lastRenderedPageBreak/>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r w:rsidR="00D30C4B" w:rsidRPr="0019077C" w14:paraId="1136C8F4" w14:textId="77777777" w:rsidTr="00B1177E">
        <w:trPr>
          <w:trHeight w:val="127"/>
        </w:trPr>
        <w:tc>
          <w:tcPr>
            <w:tcW w:w="1309" w:type="dxa"/>
            <w:shd w:val="clear" w:color="auto" w:fill="auto"/>
          </w:tcPr>
          <w:p w14:paraId="50A739F4" w14:textId="5C598465" w:rsidR="00D30C4B" w:rsidRDefault="00D30C4B" w:rsidP="00D30C4B">
            <w:pPr>
              <w:spacing w:after="0"/>
              <w:rPr>
                <w:rFonts w:eastAsiaTheme="minorEastAsia"/>
                <w:bCs/>
              </w:rPr>
            </w:pPr>
            <w:r>
              <w:rPr>
                <w:rFonts w:eastAsiaTheme="minorEastAsia"/>
                <w:bCs/>
              </w:rPr>
              <w:t>Nokia</w:t>
            </w:r>
          </w:p>
        </w:tc>
        <w:tc>
          <w:tcPr>
            <w:tcW w:w="1243" w:type="dxa"/>
          </w:tcPr>
          <w:p w14:paraId="3A6726AC" w14:textId="713901D6" w:rsidR="00D30C4B" w:rsidRDefault="00D30C4B" w:rsidP="00D30C4B">
            <w:pPr>
              <w:spacing w:after="0"/>
              <w:rPr>
                <w:rFonts w:eastAsiaTheme="minorEastAsia"/>
                <w:bCs/>
              </w:rPr>
            </w:pPr>
            <w:r>
              <w:rPr>
                <w:rFonts w:eastAsiaTheme="minorEastAsia"/>
                <w:bCs/>
              </w:rPr>
              <w:t>FFS</w:t>
            </w:r>
          </w:p>
        </w:tc>
        <w:tc>
          <w:tcPr>
            <w:tcW w:w="7087" w:type="dxa"/>
            <w:shd w:val="clear" w:color="auto" w:fill="auto"/>
          </w:tcPr>
          <w:p w14:paraId="224376F1" w14:textId="641F5C79" w:rsidR="00D30C4B" w:rsidRDefault="00D30C4B" w:rsidP="00D30C4B">
            <w:pPr>
              <w:spacing w:afterLines="50" w:after="156"/>
              <w:rPr>
                <w:rFonts w:eastAsiaTheme="minorEastAsia"/>
                <w:bCs/>
              </w:rPr>
            </w:pPr>
            <w:r>
              <w:rPr>
                <w:rFonts w:eastAsiaTheme="minorEastAsia"/>
                <w:bCs/>
              </w:rPr>
              <w:t>We share the same concern as interdigital. There are many other DL MAC CE (e.g. DRX MAC CE or TA Command) which may also cause the incorrect/unexpected UE behaviour. We are not sure why the security concern is only for the MAC CE to trigger GNSS measurement.</w:t>
            </w:r>
          </w:p>
        </w:tc>
      </w:tr>
      <w:tr w:rsidR="00C9192E" w:rsidRPr="0019077C" w14:paraId="608C6B36" w14:textId="77777777" w:rsidTr="00B1177E">
        <w:trPr>
          <w:trHeight w:val="127"/>
        </w:trPr>
        <w:tc>
          <w:tcPr>
            <w:tcW w:w="1309" w:type="dxa"/>
            <w:shd w:val="clear" w:color="auto" w:fill="auto"/>
          </w:tcPr>
          <w:p w14:paraId="070F22CE" w14:textId="632C54E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Pr>
          <w:p w14:paraId="6AB6E1AB" w14:textId="36C16B99" w:rsidR="00C9192E" w:rsidRDefault="00C9192E" w:rsidP="00C9192E">
            <w:pPr>
              <w:spacing w:after="0"/>
              <w:rPr>
                <w:rFonts w:eastAsiaTheme="minorEastAsia"/>
                <w:bCs/>
              </w:rPr>
            </w:pPr>
            <w:r>
              <w:rPr>
                <w:rFonts w:eastAsiaTheme="minorEastAsia"/>
                <w:bCs/>
              </w:rPr>
              <w:t>Maybe not</w:t>
            </w:r>
          </w:p>
        </w:tc>
        <w:tc>
          <w:tcPr>
            <w:tcW w:w="7087" w:type="dxa"/>
            <w:shd w:val="clear" w:color="auto" w:fill="auto"/>
          </w:tcPr>
          <w:p w14:paraId="04FC5D1A" w14:textId="35498BF9" w:rsidR="00C9192E" w:rsidRDefault="00C9192E" w:rsidP="00C9192E">
            <w:pPr>
              <w:spacing w:afterLines="50" w:after="156"/>
              <w:rPr>
                <w:rFonts w:eastAsiaTheme="minorEastAsia"/>
                <w:bCs/>
              </w:rPr>
            </w:pPr>
            <w:r>
              <w:rPr>
                <w:rFonts w:eastAsiaTheme="minorEastAsia" w:hint="eastAsia"/>
                <w:bCs/>
              </w:rPr>
              <w:t>M</w:t>
            </w:r>
            <w:r>
              <w:rPr>
                <w:rFonts w:eastAsiaTheme="minorEastAsia"/>
                <w:bCs/>
              </w:rPr>
              <w:t>aybe we can inform RAN1 about the security concern and ask if RRC signalling can be used instead.</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7"/>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lastRenderedPageBreak/>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a9"/>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lastRenderedPageBreak/>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bCs/>
              </w:rPr>
            </w:pPr>
            <w:r>
              <w:rPr>
                <w:rFonts w:eastAsiaTheme="minorEastAsia"/>
                <w:bCs/>
              </w:rPr>
              <w:t>Gap length according to what UE reported in Msg5 is ok.</w:t>
            </w:r>
          </w:p>
        </w:tc>
      </w:tr>
      <w:tr w:rsidR="00D30C4B" w:rsidRPr="0019077C" w14:paraId="17B7FED6"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D464210" w14:textId="6CA7F456" w:rsidR="00D30C4B" w:rsidRDefault="00D30C4B" w:rsidP="00D30C4B">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B614F02" w14:textId="02558294" w:rsidR="00D30C4B" w:rsidRDefault="00D30C4B" w:rsidP="00D30C4B">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20C87C" w14:textId="257F1AA5" w:rsidR="00D30C4B" w:rsidRDefault="00D30C4B" w:rsidP="00D30C4B">
            <w:pPr>
              <w:spacing w:afterLines="50" w:after="156"/>
              <w:rPr>
                <w:rFonts w:eastAsiaTheme="minorEastAsia"/>
                <w:bCs/>
              </w:rPr>
            </w:pPr>
            <w:r>
              <w:rPr>
                <w:rFonts w:eastAsiaTheme="minorEastAsia"/>
                <w:bCs/>
              </w:rPr>
              <w:t>We think the GNSS position fix time duration is semi-static and therefore the corresponding measurement gap duration can be configured via RRC. It will be an unnecessary signalling overhead to transmit the semi-static value in each MAC CE triggering the GNSS measurement.</w:t>
            </w:r>
          </w:p>
        </w:tc>
      </w:tr>
      <w:tr w:rsidR="00C9192E" w:rsidRPr="0019077C" w14:paraId="4A392877"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915C9" w14:textId="54E4AB84"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E3577B2" w14:textId="6394D3F9"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94DC4F" w14:textId="77777777" w:rsidR="00C9192E" w:rsidRPr="000342F8" w:rsidRDefault="00C9192E" w:rsidP="00C9192E">
            <w:pPr>
              <w:spacing w:afterLines="50" w:after="156"/>
              <w:rPr>
                <w:rFonts w:eastAsiaTheme="minorEastAsia"/>
                <w:bCs/>
              </w:rPr>
            </w:pPr>
            <w:r>
              <w:rPr>
                <w:rFonts w:eastAsiaTheme="minorEastAsia"/>
                <w:bCs/>
              </w:rPr>
              <w:t>This is related to the previous question. If MAC CE is adopted, then we support this proposal. But at this time, this should be postponed.</w:t>
            </w:r>
          </w:p>
          <w:p w14:paraId="043D9992" w14:textId="77777777" w:rsidR="00C9192E" w:rsidRDefault="00C9192E" w:rsidP="00C9192E">
            <w:pPr>
              <w:spacing w:afterLines="50" w:after="156"/>
              <w:rPr>
                <w:rFonts w:eastAsiaTheme="minorEastAsia"/>
                <w:bCs/>
              </w:rPr>
            </w:pP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3"/>
        <w:rPr>
          <w:u w:val="single"/>
        </w:rPr>
      </w:pPr>
      <w:r w:rsidRPr="000643B4">
        <w:rPr>
          <w:u w:val="single"/>
        </w:rPr>
        <w:t>R</w:t>
      </w:r>
      <w:r w:rsidRPr="000643B4">
        <w:rPr>
          <w:rFonts w:hint="eastAsia"/>
          <w:u w:val="single"/>
        </w:rPr>
        <w:t>eport of GNSS position fix time duration in connected</w:t>
      </w:r>
    </w:p>
    <w:tbl>
      <w:tblPr>
        <w:tblStyle w:val="a7"/>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bCs/>
              </w:rPr>
            </w:pPr>
          </w:p>
        </w:tc>
      </w:tr>
      <w:tr w:rsidR="00E639F5" w:rsidRPr="0019077C" w14:paraId="44449F0B"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18A02" w14:textId="0B9A0B31" w:rsidR="00E639F5" w:rsidRDefault="00E639F5" w:rsidP="00E639F5">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7C0870A6" w14:textId="2FAC1A50" w:rsidR="00E639F5" w:rsidRDefault="00E639F5" w:rsidP="00E639F5">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AD68F4E" w14:textId="04548E3A" w:rsidR="00E639F5" w:rsidRDefault="00E639F5" w:rsidP="00E639F5">
            <w:pPr>
              <w:spacing w:afterLines="50" w:after="156"/>
              <w:rPr>
                <w:rFonts w:eastAsiaTheme="minorEastAsia"/>
                <w:bCs/>
              </w:rPr>
            </w:pPr>
            <w:r>
              <w:rPr>
                <w:rFonts w:eastAsiaTheme="minorEastAsia"/>
                <w:bCs/>
              </w:rPr>
              <w:t>To make progress, we prefer to ask RAN1 and highlight the issue then RAN2 awaits the RAN1 feedback.</w:t>
            </w:r>
          </w:p>
        </w:tc>
      </w:tr>
      <w:tr w:rsidR="00C9192E" w:rsidRPr="0019077C" w14:paraId="537DDC64"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FC0E8B8" w14:textId="006DF0F0"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26ACE949" w14:textId="14C0E17C" w:rsidR="00C9192E" w:rsidRDefault="00C9192E" w:rsidP="00C9192E">
            <w:pPr>
              <w:spacing w:after="0"/>
              <w:rPr>
                <w:rFonts w:eastAsiaTheme="minorEastAsia"/>
                <w:bCs/>
              </w:rPr>
            </w:pPr>
            <w:r>
              <w:rPr>
                <w:rFonts w:eastAsiaTheme="minorEastAsia" w:hint="eastAsia"/>
                <w:bCs/>
              </w:rPr>
              <w:t>M</w:t>
            </w:r>
            <w:r>
              <w:rPr>
                <w:rFonts w:eastAsiaTheme="minorEastAsia"/>
                <w:bCs/>
              </w:rPr>
              <w:t>aybe 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9711A9" w14:textId="77777777" w:rsidR="00C9192E" w:rsidRPr="000342F8" w:rsidRDefault="00C9192E" w:rsidP="00C9192E">
            <w:pPr>
              <w:spacing w:afterLines="50" w:after="156"/>
              <w:rPr>
                <w:rFonts w:eastAsiaTheme="minorEastAsia"/>
                <w:bCs/>
              </w:rPr>
            </w:pPr>
            <w:r>
              <w:rPr>
                <w:rFonts w:eastAsiaTheme="minorEastAsia" w:hint="eastAsia"/>
                <w:bCs/>
              </w:rPr>
              <w:t>W</w:t>
            </w:r>
            <w:r>
              <w:rPr>
                <w:rFonts w:eastAsiaTheme="minorEastAsia"/>
                <w:bCs/>
              </w:rPr>
              <w:t>e can just wait for RAN1.</w:t>
            </w:r>
          </w:p>
          <w:p w14:paraId="527E5489" w14:textId="77777777" w:rsidR="00C9192E" w:rsidRDefault="00C9192E" w:rsidP="00C9192E">
            <w:pPr>
              <w:spacing w:afterLines="50" w:after="156"/>
              <w:rPr>
                <w:rFonts w:eastAsiaTheme="minorEastAsia"/>
                <w:bCs/>
              </w:rPr>
            </w:pP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7"/>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 xml:space="preserve">By default, Rel-18 IoT NTN UE (supporting the improved GNSS operations) will leave RRC_CONNECTED state when current GNSS position becoming out-of-date, </w:t>
      </w:r>
      <w:r w:rsidR="0090604F" w:rsidRPr="0090604F">
        <w:rPr>
          <w:b/>
          <w:iCs/>
        </w:rPr>
        <w:lastRenderedPageBreak/>
        <w:t>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bCs/>
              </w:rPr>
            </w:pPr>
          </w:p>
        </w:tc>
      </w:tr>
      <w:tr w:rsidR="00DB4847" w:rsidRPr="0019077C" w14:paraId="1F344F12"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5FD706B" w14:textId="23E51D17" w:rsidR="00DB4847" w:rsidRDefault="00DB4847" w:rsidP="00DB4847">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06CE750B" w14:textId="77777777" w:rsidR="00DB4847" w:rsidRDefault="00DB4847" w:rsidP="00DB4847">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CD501" w14:textId="35C4613D" w:rsidR="00DB4847" w:rsidRDefault="00DB4847" w:rsidP="00DB4847">
            <w:pPr>
              <w:spacing w:afterLines="50" w:after="156"/>
              <w:rPr>
                <w:rFonts w:eastAsiaTheme="minorEastAsia"/>
                <w:bCs/>
              </w:rPr>
            </w:pPr>
            <w:r>
              <w:rPr>
                <w:rFonts w:eastAsiaTheme="minorEastAsia"/>
                <w:bCs/>
              </w:rPr>
              <w:t xml:space="preserve">Support that the Rel-18 IoT NTN UE leaves RRC Connected when the GNSS position is out-of-date. The UE </w:t>
            </w:r>
            <w:r w:rsidR="00D34522">
              <w:rPr>
                <w:rFonts w:eastAsiaTheme="minorEastAsia"/>
                <w:bCs/>
              </w:rPr>
              <w:t>behaviour</w:t>
            </w:r>
            <w:r>
              <w:rPr>
                <w:rFonts w:eastAsiaTheme="minorEastAsia"/>
                <w:bCs/>
              </w:rPr>
              <w:t>, when a GNSS measurement is happening at/after the expiry of the GNSS validity duration needs further discussion.</w:t>
            </w:r>
          </w:p>
        </w:tc>
      </w:tr>
      <w:tr w:rsidR="00C9192E" w:rsidRPr="0019077C" w14:paraId="3413ED1E"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35C368" w14:textId="7244201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5965C46" w14:textId="3A902BE2"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45ECE0F" w14:textId="47F05DFC" w:rsidR="00C9192E" w:rsidRDefault="00C9192E" w:rsidP="00C9192E">
            <w:pPr>
              <w:spacing w:afterLines="50" w:after="156"/>
              <w:rPr>
                <w:rFonts w:eastAsiaTheme="minorEastAsia"/>
                <w:bCs/>
              </w:rPr>
            </w:pPr>
            <w:r>
              <w:rPr>
                <w:rFonts w:eastAsiaTheme="minorEastAsia"/>
                <w:bCs/>
              </w:rPr>
              <w:t>Normally we think by implementation, the NW should prevent the UE’s GNSS information from being out-of-date. But in case this actually happens, we can reuse the legacy R17 behaviour.</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a7"/>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lastRenderedPageBreak/>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lastRenderedPageBreak/>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r w:rsidR="00DB4847" w:rsidRPr="0019077C" w14:paraId="47C166C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719D8CB" w14:textId="0C73E3BD" w:rsidR="00DB4847" w:rsidRDefault="00DB4847" w:rsidP="00DB4847">
            <w:pPr>
              <w:spacing w:after="0"/>
              <w:rPr>
                <w:rFonts w:eastAsiaTheme="minorEastAsia"/>
                <w:bCs/>
              </w:rPr>
            </w:pPr>
            <w:r>
              <w:rPr>
                <w:rFonts w:eastAsiaTheme="minorEastAsia"/>
                <w:bCs/>
              </w:rPr>
              <w:t>Nokia</w:t>
            </w:r>
          </w:p>
        </w:tc>
        <w:tc>
          <w:tcPr>
            <w:tcW w:w="1385" w:type="dxa"/>
            <w:tcBorders>
              <w:top w:val="single" w:sz="4" w:space="0" w:color="auto"/>
              <w:left w:val="single" w:sz="4" w:space="0" w:color="auto"/>
              <w:bottom w:val="single" w:sz="4" w:space="0" w:color="auto"/>
              <w:right w:val="single" w:sz="4" w:space="0" w:color="auto"/>
            </w:tcBorders>
          </w:tcPr>
          <w:p w14:paraId="659EC7C6" w14:textId="12F9E150" w:rsidR="00DB4847" w:rsidRDefault="00DB4847" w:rsidP="00DB4847">
            <w:pPr>
              <w:spacing w:after="0"/>
              <w:rPr>
                <w:rFonts w:eastAsiaTheme="minorEastAsia"/>
                <w:bCs/>
              </w:rPr>
            </w:pPr>
            <w:r>
              <w:rPr>
                <w:rFonts w:eastAsiaTheme="minorEastAsia"/>
                <w:bCs/>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8E4BB8" w14:textId="63638330" w:rsidR="00DB4847" w:rsidRDefault="00DB4847" w:rsidP="00DB4847">
            <w:pPr>
              <w:spacing w:afterLines="50" w:after="156"/>
              <w:rPr>
                <w:rFonts w:eastAsiaTheme="minorEastAsia"/>
                <w:bCs/>
              </w:rPr>
            </w:pPr>
            <w:r>
              <w:rPr>
                <w:rFonts w:eastAsiaTheme="minorEastAsia"/>
                <w:bCs/>
              </w:rPr>
              <w:t xml:space="preserve">We don’t think a network capability indication </w:t>
            </w:r>
            <w:r w:rsidR="00106D62">
              <w:rPr>
                <w:rFonts w:eastAsiaTheme="minorEastAsia"/>
                <w:bCs/>
              </w:rPr>
              <w:t>need to</w:t>
            </w:r>
            <w:r>
              <w:rPr>
                <w:rFonts w:eastAsiaTheme="minorEastAsia"/>
                <w:bCs/>
              </w:rPr>
              <w:t xml:space="preserve"> be defined. </w:t>
            </w:r>
          </w:p>
          <w:p w14:paraId="1762E394" w14:textId="27FB8F70" w:rsidR="00DB4847" w:rsidRDefault="00DB4847" w:rsidP="00DB4847">
            <w:pPr>
              <w:spacing w:afterLines="50" w:after="156"/>
              <w:rPr>
                <w:rFonts w:eastAsiaTheme="minorEastAsia"/>
                <w:bCs/>
              </w:rPr>
            </w:pPr>
            <w:r>
              <w:rPr>
                <w:rFonts w:eastAsiaTheme="minorEastAsia"/>
                <w:bCs/>
              </w:rPr>
              <w:t xml:space="preserve">Whether UE capability is needed can be further discussed. In our understanding, to support long data connections, Rel-18 IoT NTN shall support GNSS operation enhancement by default and that a capability is not needed. </w:t>
            </w:r>
          </w:p>
        </w:tc>
      </w:tr>
      <w:tr w:rsidR="00C9192E" w:rsidRPr="0019077C" w14:paraId="2238AB18"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D60E98E" w14:textId="032501D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385" w:type="dxa"/>
            <w:tcBorders>
              <w:top w:val="single" w:sz="4" w:space="0" w:color="auto"/>
              <w:left w:val="single" w:sz="4" w:space="0" w:color="auto"/>
              <w:bottom w:val="single" w:sz="4" w:space="0" w:color="auto"/>
              <w:right w:val="single" w:sz="4" w:space="0" w:color="auto"/>
            </w:tcBorders>
          </w:tcPr>
          <w:p w14:paraId="29ECBBB6" w14:textId="3DC5501B" w:rsidR="00C9192E" w:rsidRDefault="00C9192E" w:rsidP="00C9192E">
            <w:pPr>
              <w:spacing w:after="0"/>
              <w:rPr>
                <w:rFonts w:eastAsiaTheme="minorEastAsia"/>
                <w:bCs/>
              </w:rPr>
            </w:pPr>
            <w:r>
              <w:rPr>
                <w:rFonts w:eastAsiaTheme="minorEastAsia" w:hint="eastAsia"/>
                <w:bCs/>
              </w:rPr>
              <w:t>S</w:t>
            </w:r>
            <w:r>
              <w:rPr>
                <w:rFonts w:eastAsiaTheme="minorEastAsia"/>
                <w:bCs/>
              </w:rPr>
              <w:t>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9EE6F7" w14:textId="77777777" w:rsidR="00C9192E" w:rsidRDefault="00C9192E" w:rsidP="00C9192E">
            <w:pPr>
              <w:spacing w:afterLines="50" w:after="156"/>
              <w:rPr>
                <w:rFonts w:eastAsiaTheme="minorEastAsia"/>
                <w:bCs/>
              </w:rPr>
            </w:pPr>
            <w:r>
              <w:rPr>
                <w:rFonts w:eastAsiaTheme="minorEastAsia"/>
                <w:bCs/>
              </w:rPr>
              <w:t>It is a little early to discuss UE capability for now.</w:t>
            </w:r>
          </w:p>
          <w:p w14:paraId="79EA07C3" w14:textId="4C0F6354" w:rsidR="00C9192E" w:rsidRDefault="00C9192E" w:rsidP="00C9192E">
            <w:pPr>
              <w:spacing w:afterLines="50" w:after="156"/>
              <w:rPr>
                <w:rFonts w:eastAsiaTheme="minorEastAsia"/>
                <w:bCs/>
              </w:rPr>
            </w:pPr>
            <w:r>
              <w:rPr>
                <w:rFonts w:eastAsiaTheme="minorEastAsia"/>
                <w:bCs/>
              </w:rPr>
              <w:t>However, an enabler in SIB is beneficial to control whether the UE should report position fix time duration. We wouldn’t call this NW capability though.</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Agree with InterDigital</w:t>
            </w:r>
          </w:p>
        </w:tc>
      </w:tr>
      <w:tr w:rsidR="001D413F" w:rsidRPr="0019077C" w14:paraId="40FB5354"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0B0EE389" w14:textId="5D8F0BD1" w:rsidR="001D413F" w:rsidRDefault="001D413F" w:rsidP="00D51D46">
            <w:pPr>
              <w:spacing w:after="0"/>
              <w:rPr>
                <w:rFonts w:eastAsiaTheme="minorEastAsia"/>
                <w:bCs/>
              </w:rPr>
            </w:pPr>
            <w:r>
              <w:rPr>
                <w:rFonts w:eastAsiaTheme="minorEastAsia"/>
                <w:bCs/>
              </w:rPr>
              <w:lastRenderedPageBreak/>
              <w:t>Nokia</w:t>
            </w:r>
          </w:p>
        </w:tc>
        <w:tc>
          <w:tcPr>
            <w:tcW w:w="1161" w:type="dxa"/>
            <w:tcBorders>
              <w:top w:val="single" w:sz="4" w:space="0" w:color="auto"/>
              <w:left w:val="single" w:sz="4" w:space="0" w:color="auto"/>
              <w:bottom w:val="single" w:sz="4" w:space="0" w:color="auto"/>
              <w:right w:val="single" w:sz="4" w:space="0" w:color="auto"/>
            </w:tcBorders>
          </w:tcPr>
          <w:p w14:paraId="553BA80E" w14:textId="1BB7B308" w:rsidR="001D413F" w:rsidRDefault="001D413F" w:rsidP="00D51D46">
            <w:pPr>
              <w:spacing w:after="0"/>
              <w:rPr>
                <w:rFonts w:eastAsiaTheme="minorEastAsia"/>
                <w:bCs/>
              </w:rPr>
            </w:pPr>
            <w:r>
              <w:rPr>
                <w:rFonts w:eastAsiaTheme="minorEastAsia"/>
                <w:bCs/>
              </w:rPr>
              <w:t>FFS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CAAFE25" w14:textId="70804552" w:rsidR="001D413F" w:rsidRDefault="001D413F"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E4C235" w14:textId="77777777" w:rsidR="001D413F" w:rsidRDefault="001D413F" w:rsidP="00D51D46">
            <w:pPr>
              <w:spacing w:afterLines="50" w:after="156"/>
              <w:rPr>
                <w:rFonts w:eastAsiaTheme="minorEastAsia"/>
                <w:bCs/>
              </w:rPr>
            </w:pPr>
          </w:p>
        </w:tc>
      </w:tr>
      <w:tr w:rsidR="00C9192E" w:rsidRPr="0019077C" w14:paraId="20B1A9F1"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7FC2A79C" w14:textId="6D8FEE23"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161" w:type="dxa"/>
            <w:tcBorders>
              <w:top w:val="single" w:sz="4" w:space="0" w:color="auto"/>
              <w:left w:val="single" w:sz="4" w:space="0" w:color="auto"/>
              <w:bottom w:val="single" w:sz="4" w:space="0" w:color="auto"/>
              <w:right w:val="single" w:sz="4" w:space="0" w:color="auto"/>
            </w:tcBorders>
          </w:tcPr>
          <w:p w14:paraId="69A50F2B" w14:textId="45AFAC13" w:rsidR="00C9192E" w:rsidRDefault="00C9192E" w:rsidP="00C9192E">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43DC6E" w14:textId="7F693C60" w:rsidR="00C9192E" w:rsidRDefault="00C9192E" w:rsidP="00C9192E">
            <w:pPr>
              <w:spacing w:afterLines="50" w:after="156"/>
              <w:rPr>
                <w:rFonts w:eastAsiaTheme="minorEastAsia"/>
                <w:bCs/>
              </w:rPr>
            </w:pPr>
            <w:r>
              <w:rPr>
                <w:rFonts w:eastAsiaTheme="minorEastAsia" w:hint="eastAsia"/>
                <w:bCs/>
              </w:rPr>
              <w:t>N</w:t>
            </w:r>
            <w:r>
              <w:rPr>
                <w:rFonts w:eastAsiaTheme="minorEastAsia"/>
                <w:bCs/>
              </w:rPr>
              <w:t>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6C52CF" w14:textId="033E2929" w:rsidR="00C9192E" w:rsidRDefault="00C9192E" w:rsidP="00C9192E">
            <w:pPr>
              <w:spacing w:afterLines="50" w:after="156"/>
              <w:rPr>
                <w:rFonts w:eastAsiaTheme="minorEastAsia"/>
                <w:bCs/>
              </w:rPr>
            </w:pPr>
            <w:r>
              <w:rPr>
                <w:rFonts w:eastAsiaTheme="minorEastAsia"/>
                <w:bCs/>
              </w:rPr>
              <w:t>See comments above.</w:t>
            </w: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7"/>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2: When a GNSS position fix gap is configured, a T310 value not long enough will </w:t>
            </w:r>
            <w:r w:rsidRPr="00E425CE">
              <w:rPr>
                <w:rFonts w:eastAsiaTheme="minorEastAsia" w:cs="Arial"/>
                <w:b/>
                <w:color w:val="000000" w:themeColor="text1"/>
                <w:lang w:eastAsia="zh-CN"/>
              </w:rPr>
              <w:lastRenderedPageBreak/>
              <w:t>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w:t>
      </w:r>
      <w:r w:rsidR="00AF0DF9">
        <w:rPr>
          <w:rFonts w:hint="eastAsia"/>
        </w:rPr>
        <w:lastRenderedPageBreak/>
        <w:t xml:space="preserve">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a9"/>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a9"/>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a9"/>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bCs/>
              </w:rPr>
            </w:pPr>
          </w:p>
        </w:tc>
      </w:tr>
      <w:tr w:rsidR="000C30D0" w:rsidRPr="0019077C" w14:paraId="40E7386B"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9737B0" w14:textId="1835DC57" w:rsidR="000C30D0" w:rsidRDefault="000C30D0" w:rsidP="000C30D0">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A403334" w14:textId="6552AF60" w:rsidR="000C30D0" w:rsidRDefault="000C30D0" w:rsidP="000C30D0">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F92AAF" w14:textId="29558E2E" w:rsidR="000C30D0" w:rsidRDefault="000C30D0" w:rsidP="000C30D0">
            <w:pPr>
              <w:spacing w:afterLines="50" w:after="156"/>
              <w:rPr>
                <w:rFonts w:eastAsiaTheme="minorEastAsia"/>
                <w:bCs/>
              </w:rPr>
            </w:pPr>
            <w:r>
              <w:rPr>
                <w:rFonts w:eastAsiaTheme="minorEastAsia"/>
                <w:bCs/>
              </w:rPr>
              <w:t>We are fine to wait more progress from RAN1.</w:t>
            </w:r>
          </w:p>
        </w:tc>
      </w:tr>
      <w:tr w:rsidR="00C9192E" w:rsidRPr="0019077C" w14:paraId="46D2678C"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5B78CA" w14:textId="53B62B76"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3235AF0E" w14:textId="0EAE3F63"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089857A" w14:textId="77777777" w:rsidR="00C9192E" w:rsidRDefault="00C9192E" w:rsidP="00C9192E">
            <w:pPr>
              <w:spacing w:afterLines="50" w:after="156"/>
              <w:rPr>
                <w:rFonts w:eastAsiaTheme="minor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lastRenderedPageBreak/>
        <w:t xml:space="preserve">GNSS position fix time duration for measurement </w:t>
      </w:r>
    </w:p>
    <w:p w14:paraId="7EC47DFF" w14:textId="77777777"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7"/>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 xml:space="preserve">Case 2: When the UE mobility state is changed or when the GNSS validity duration </w:t>
            </w:r>
            <w:r w:rsidRPr="00F25787">
              <w:rPr>
                <w:rFonts w:eastAsiaTheme="minorEastAsia" w:cs="Arial"/>
                <w:b/>
                <w:color w:val="000000" w:themeColor="text1"/>
                <w:lang w:eastAsia="zh-CN"/>
              </w:rPr>
              <w:lastRenderedPageBreak/>
              <w:t>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130C7D"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a9"/>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a9"/>
        <w:numPr>
          <w:ilvl w:val="0"/>
          <w:numId w:val="42"/>
        </w:numPr>
        <w:spacing w:beforeLines="100" w:before="312" w:after="240"/>
        <w:rPr>
          <w:rFonts w:eastAsiaTheme="minorEastAsia"/>
        </w:rPr>
      </w:pPr>
      <w:r>
        <w:rPr>
          <w:rFonts w:hint="eastAsia"/>
          <w:b/>
          <w:iCs/>
        </w:rPr>
        <w:lastRenderedPageBreak/>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a9"/>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0C30D0">
        <w:trPr>
          <w:trHeight w:val="132"/>
        </w:trPr>
        <w:tc>
          <w:tcPr>
            <w:tcW w:w="1296"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734"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660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0C30D0">
        <w:trPr>
          <w:trHeight w:val="127"/>
        </w:trPr>
        <w:tc>
          <w:tcPr>
            <w:tcW w:w="1296"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734"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660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0C30D0">
        <w:trPr>
          <w:trHeight w:val="127"/>
        </w:trPr>
        <w:tc>
          <w:tcPr>
            <w:tcW w:w="1296"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734"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660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734"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734"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bCs/>
              </w:rPr>
            </w:pPr>
            <w:r>
              <w:rPr>
                <w:rFonts w:eastAsiaTheme="minorEastAsia"/>
                <w:bCs/>
              </w:rPr>
              <w:t>Qualcomm</w:t>
            </w:r>
          </w:p>
        </w:tc>
        <w:tc>
          <w:tcPr>
            <w:tcW w:w="1734"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bCs/>
              </w:rPr>
            </w:pPr>
            <w:r>
              <w:rPr>
                <w:rFonts w:eastAsiaTheme="minorEastAsia"/>
                <w:bCs/>
              </w:rPr>
              <w:t>Option1+Option2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r w:rsidR="000C30D0" w:rsidRPr="0019077C" w14:paraId="473E1445"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0FEA86C" w14:textId="7957E537" w:rsidR="000C30D0" w:rsidRDefault="000C30D0" w:rsidP="000C30D0">
            <w:pPr>
              <w:spacing w:after="0"/>
              <w:rPr>
                <w:rFonts w:eastAsiaTheme="minorEastAsia"/>
                <w:bCs/>
              </w:rPr>
            </w:pPr>
            <w:r>
              <w:rPr>
                <w:rFonts w:eastAsiaTheme="minorEastAsia"/>
                <w:bCs/>
              </w:rPr>
              <w:t>Nokia</w:t>
            </w:r>
          </w:p>
        </w:tc>
        <w:tc>
          <w:tcPr>
            <w:tcW w:w="1734" w:type="dxa"/>
            <w:tcBorders>
              <w:top w:val="single" w:sz="4" w:space="0" w:color="auto"/>
              <w:left w:val="single" w:sz="4" w:space="0" w:color="auto"/>
              <w:bottom w:val="single" w:sz="4" w:space="0" w:color="auto"/>
              <w:right w:val="single" w:sz="4" w:space="0" w:color="auto"/>
            </w:tcBorders>
          </w:tcPr>
          <w:p w14:paraId="34900469" w14:textId="54F2D34B" w:rsidR="000C30D0" w:rsidRDefault="000C30D0" w:rsidP="000C30D0">
            <w:pPr>
              <w:spacing w:after="0"/>
              <w:rPr>
                <w:rFonts w:eastAsiaTheme="minorEastAsia"/>
                <w:bCs/>
              </w:rPr>
            </w:pPr>
            <w:r>
              <w:rPr>
                <w:rFonts w:eastAsiaTheme="minorEastAsia"/>
                <w:bCs/>
              </w:rPr>
              <w:t>Option 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4060D6F" w14:textId="02A0BB8B" w:rsidR="000C30D0" w:rsidRDefault="000C30D0" w:rsidP="000C30D0">
            <w:pPr>
              <w:spacing w:afterLines="50" w:after="156"/>
              <w:rPr>
                <w:rFonts w:eastAsiaTheme="minorEastAsia"/>
                <w:bCs/>
              </w:rPr>
            </w:pPr>
            <w:r>
              <w:rPr>
                <w:rFonts w:eastAsiaTheme="minorEastAsia"/>
                <w:bCs/>
              </w:rPr>
              <w:t>It is beneficial to only report the GNSS validity duration when the value has changed. However, it is also important for the UE and eNB to have a synchronized understanding of the outcome of the GNSS measurement. Therefore, we suggest the UE shall still provide an indication of a successfully completed GNSS measurement even if the GNSS validity duration has not changed.</w:t>
            </w:r>
          </w:p>
        </w:tc>
      </w:tr>
      <w:tr w:rsidR="00C9192E" w:rsidRPr="0019077C" w14:paraId="71BCB752" w14:textId="77777777" w:rsidTr="000C30D0">
        <w:trPr>
          <w:trHeight w:val="127"/>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0283EC" w14:textId="05A0AF88"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734" w:type="dxa"/>
            <w:tcBorders>
              <w:top w:val="single" w:sz="4" w:space="0" w:color="auto"/>
              <w:left w:val="single" w:sz="4" w:space="0" w:color="auto"/>
              <w:bottom w:val="single" w:sz="4" w:space="0" w:color="auto"/>
              <w:right w:val="single" w:sz="4" w:space="0" w:color="auto"/>
            </w:tcBorders>
          </w:tcPr>
          <w:p w14:paraId="7F8BCFEB" w14:textId="007A9DEC" w:rsidR="00C9192E" w:rsidRDefault="00C9192E" w:rsidP="00C9192E">
            <w:pPr>
              <w:spacing w:after="0"/>
              <w:rPr>
                <w:rFonts w:eastAsiaTheme="minorEastAsia"/>
                <w:bCs/>
              </w:rPr>
            </w:pPr>
            <w:r>
              <w:rPr>
                <w:rFonts w:eastAsiaTheme="minorEastAsia"/>
                <w:bCs/>
              </w:rPr>
              <w:t>Revised Option2</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7B090BF8" w14:textId="77777777" w:rsidR="00C9192E" w:rsidRDefault="00C9192E" w:rsidP="00C9192E">
            <w:pPr>
              <w:spacing w:afterLines="50" w:after="156"/>
              <w:rPr>
                <w:rFonts w:eastAsiaTheme="minorEastAsia"/>
                <w:bCs/>
              </w:rPr>
            </w:pPr>
            <w:r>
              <w:rPr>
                <w:rFonts w:eastAsiaTheme="minorEastAsia"/>
                <w:bCs/>
              </w:rPr>
              <w:t xml:space="preserve">The e.g. part should be removed. </w:t>
            </w:r>
          </w:p>
          <w:p w14:paraId="31B46CBF" w14:textId="251D33DD" w:rsidR="00C9192E" w:rsidRDefault="00C9192E" w:rsidP="00C9192E">
            <w:pPr>
              <w:spacing w:afterLines="50" w:after="156"/>
              <w:rPr>
                <w:rFonts w:eastAsiaTheme="minorEastAsia"/>
                <w:bCs/>
              </w:rPr>
            </w:pPr>
            <w:r>
              <w:rPr>
                <w:rFonts w:hint="eastAsia"/>
                <w:b/>
                <w:iCs/>
              </w:rPr>
              <w:t xml:space="preserve">Option 2: UE reports </w:t>
            </w:r>
            <w:r w:rsidRPr="00CB3A7E">
              <w:rPr>
                <w:b/>
                <w:iCs/>
              </w:rPr>
              <w:t>GNSS validity duration</w:t>
            </w:r>
            <w:r>
              <w:rPr>
                <w:rFonts w:hint="eastAsia"/>
                <w:b/>
                <w:iCs/>
              </w:rPr>
              <w:t xml:space="preserve"> </w:t>
            </w:r>
            <w:r>
              <w:rPr>
                <w:b/>
                <w:iCs/>
              </w:rPr>
              <w:t>when</w:t>
            </w:r>
            <w:r>
              <w:rPr>
                <w:rFonts w:hint="eastAsia"/>
                <w:b/>
                <w:iCs/>
              </w:rPr>
              <w:t xml:space="preserve"> the</w:t>
            </w:r>
            <w:r w:rsidRPr="00094D4D">
              <w:rPr>
                <w:b/>
                <w:iCs/>
              </w:rPr>
              <w:t xml:space="preserve"> GNSS validity duration has changed</w:t>
            </w:r>
            <w:r>
              <w:rPr>
                <w:b/>
                <w:iCs/>
              </w:rPr>
              <w:t>.</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3"/>
        <w:rPr>
          <w:u w:val="single"/>
        </w:rPr>
      </w:pPr>
      <w:r w:rsidRPr="00250E86">
        <w:rPr>
          <w:rFonts w:hint="eastAsia"/>
          <w:u w:val="single"/>
        </w:rPr>
        <w:t xml:space="preserve">Report of GNSS </w:t>
      </w:r>
      <w:r w:rsidRPr="00250E86">
        <w:rPr>
          <w:u w:val="single"/>
        </w:rPr>
        <w:t>validity duration</w:t>
      </w:r>
    </w:p>
    <w:tbl>
      <w:tblPr>
        <w:tblStyle w:val="a7"/>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 xml:space="preserve">Introduce a single new GNSS assistance information MAC CE, which </w:t>
            </w:r>
            <w:r w:rsidRPr="009D65EC">
              <w:rPr>
                <w:rFonts w:cs="Arial"/>
                <w:b/>
                <w:bCs/>
                <w:color w:val="000000" w:themeColor="text1"/>
              </w:rPr>
              <w:lastRenderedPageBreak/>
              <w:t>contains at least GNSS position fix time and validity duration.</w:t>
            </w:r>
          </w:p>
        </w:tc>
        <w:tc>
          <w:tcPr>
            <w:tcW w:w="1609" w:type="dxa"/>
          </w:tcPr>
          <w:p w14:paraId="419CB23F" w14:textId="77777777" w:rsidR="009D5931" w:rsidRDefault="001E3CA4" w:rsidP="00A24760">
            <w:pPr>
              <w:rPr>
                <w:rFonts w:cs="Arial"/>
                <w:color w:val="000000" w:themeColor="text1"/>
              </w:rPr>
            </w:pPr>
            <w:r>
              <w:lastRenderedPageBreak/>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130C7D"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lastRenderedPageBreak/>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bCs/>
              </w:rPr>
            </w:pPr>
          </w:p>
        </w:tc>
      </w:tr>
      <w:tr w:rsidR="009D1C26" w:rsidRPr="0019077C" w14:paraId="13236AA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DF485B9" w14:textId="153BE8FF" w:rsidR="009D1C26" w:rsidRDefault="009D1C26" w:rsidP="009D1C2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8BAE94A" w14:textId="36662A52" w:rsidR="009D1C26" w:rsidRDefault="009D1C26" w:rsidP="009D1C2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87261A9" w14:textId="4D93E184" w:rsidR="009D1C26" w:rsidRDefault="009D1C26" w:rsidP="009D1C26">
            <w:pPr>
              <w:spacing w:afterLines="50" w:after="156"/>
              <w:rPr>
                <w:rFonts w:eastAsiaTheme="minorEastAsia"/>
                <w:bCs/>
              </w:rPr>
            </w:pPr>
            <w:r>
              <w:rPr>
                <w:rFonts w:eastAsiaTheme="minorEastAsia"/>
                <w:bCs/>
              </w:rPr>
              <w:t>We wonder why MAC CE is needed to report GNSS validity duration. We prefer to use RRC message</w:t>
            </w:r>
            <w:r w:rsidR="00AC208E">
              <w:rPr>
                <w:rFonts w:eastAsiaTheme="minorEastAsia"/>
                <w:bCs/>
              </w:rPr>
              <w:t>s</w:t>
            </w:r>
            <w:r w:rsidR="00625731">
              <w:rPr>
                <w:rFonts w:eastAsiaTheme="minorEastAsia"/>
                <w:bCs/>
              </w:rPr>
              <w:t xml:space="preserve"> </w:t>
            </w:r>
            <w:r w:rsidR="007F21F7">
              <w:rPr>
                <w:rFonts w:eastAsiaTheme="minorEastAsia"/>
                <w:bCs/>
              </w:rPr>
              <w:t>which is aligned with</w:t>
            </w:r>
            <w:r w:rsidR="00AC208E">
              <w:rPr>
                <w:rFonts w:eastAsiaTheme="minorEastAsia"/>
                <w:bCs/>
              </w:rPr>
              <w:t xml:space="preserve"> the </w:t>
            </w:r>
            <w:r w:rsidR="007F21F7">
              <w:rPr>
                <w:rFonts w:eastAsiaTheme="minorEastAsia"/>
                <w:bCs/>
              </w:rPr>
              <w:t>design</w:t>
            </w:r>
            <w:r w:rsidR="00AC208E">
              <w:rPr>
                <w:rFonts w:eastAsiaTheme="minorEastAsia"/>
                <w:bCs/>
              </w:rPr>
              <w:t xml:space="preserve"> in</w:t>
            </w:r>
            <w:r w:rsidR="00625731">
              <w:rPr>
                <w:rFonts w:eastAsiaTheme="minorEastAsia"/>
                <w:bCs/>
              </w:rPr>
              <w:t xml:space="preserve"> Rel-17</w:t>
            </w:r>
            <w:r>
              <w:rPr>
                <w:rFonts w:eastAsiaTheme="minorEastAsia"/>
                <w:bCs/>
              </w:rPr>
              <w:t>.</w:t>
            </w:r>
          </w:p>
          <w:p w14:paraId="6594A8FA" w14:textId="60F26F67" w:rsidR="009D1C26" w:rsidRDefault="009D1C26" w:rsidP="009D1C26">
            <w:pPr>
              <w:spacing w:afterLines="50" w:after="156"/>
              <w:rPr>
                <w:rFonts w:eastAsiaTheme="minorEastAsia"/>
                <w:bCs/>
              </w:rPr>
            </w:pPr>
            <w:r>
              <w:rPr>
                <w:rFonts w:eastAsiaTheme="minorEastAsia"/>
                <w:bCs/>
              </w:rPr>
              <w:t xml:space="preserve">The value granularity for GNSS validity duration is seconds or minutes (as listed in proposal 10). We think it is not that time-critical to justify MAC CE instead of RRC for the reporting. If we go with MAC CE, there are many additional aspects which need to be addressed (e.g., </w:t>
            </w:r>
            <w:r w:rsidRPr="001B54C4">
              <w:rPr>
                <w:rFonts w:eastAsiaTheme="minorEastAsia"/>
                <w:bCs/>
              </w:rPr>
              <w:t>MAC CE priority, how to handle</w:t>
            </w:r>
            <w:r>
              <w:rPr>
                <w:rFonts w:eastAsiaTheme="minorEastAsia"/>
                <w:bCs/>
              </w:rPr>
              <w:t xml:space="preserve"> the case of</w:t>
            </w:r>
            <w:r w:rsidRPr="001B54C4">
              <w:rPr>
                <w:rFonts w:eastAsiaTheme="minorEastAsia"/>
                <w:bCs/>
              </w:rPr>
              <w:t xml:space="preserve"> lack of UL resource for MAC CE transmission, transmission reliability in HARQ </w:t>
            </w:r>
            <w:r>
              <w:rPr>
                <w:rFonts w:eastAsiaTheme="minorEastAsia"/>
                <w:bCs/>
              </w:rPr>
              <w:t>Mode-</w:t>
            </w:r>
            <w:r w:rsidRPr="001B54C4">
              <w:rPr>
                <w:rFonts w:eastAsiaTheme="minorEastAsia"/>
                <w:bCs/>
              </w:rPr>
              <w:t>B etc</w:t>
            </w:r>
            <w:r>
              <w:rPr>
                <w:rFonts w:eastAsiaTheme="minorEastAsia"/>
                <w:bCs/>
              </w:rPr>
              <w:t xml:space="preserve">). We would like to keep it simple to use RRC based solution. </w:t>
            </w:r>
          </w:p>
        </w:tc>
      </w:tr>
      <w:tr w:rsidR="00C9192E" w:rsidRPr="0019077C" w14:paraId="059AA06B"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1167AAF" w14:textId="56459032"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466D6617" w14:textId="45B9B291"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DF25B04" w14:textId="77777777" w:rsidR="00C9192E" w:rsidRDefault="00C9192E" w:rsidP="00C9192E">
            <w:pPr>
              <w:spacing w:afterLines="50" w:after="156"/>
              <w:rPr>
                <w:rFonts w:eastAsiaTheme="minor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7"/>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lastRenderedPageBreak/>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a9"/>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r w:rsidRPr="003F0363">
              <w:rPr>
                <w:b/>
                <w:iCs/>
              </w:rPr>
              <w:t>unless modified by RAN1</w:t>
            </w:r>
            <w:r>
              <w:rPr>
                <w:b/>
                <w:iCs/>
              </w:rPr>
              <w:t>”</w:t>
            </w:r>
            <w:r>
              <w:rPr>
                <w:rFonts w:eastAsiaTheme="minorEastAsia"/>
                <w:bCs/>
              </w:rPr>
              <w:t xml:space="preserve"> is not needed in the proposal.</w:t>
            </w:r>
          </w:p>
        </w:tc>
      </w:tr>
      <w:tr w:rsidR="008F6E89" w:rsidRPr="0019077C" w14:paraId="31CB3066"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1E8A2A" w14:textId="47418B46" w:rsidR="008F6E89" w:rsidRDefault="008F6E89" w:rsidP="00D51D46">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47A750C3" w14:textId="63D9CC9E" w:rsidR="008F6E89" w:rsidRDefault="008F6E89"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8D22B11" w14:textId="77777777" w:rsidR="008F6E89" w:rsidRDefault="008F6E89" w:rsidP="00D51D46">
            <w:pPr>
              <w:spacing w:afterLines="50" w:after="156"/>
              <w:rPr>
                <w:rFonts w:eastAsiaTheme="minorEastAsia"/>
                <w:bCs/>
              </w:rPr>
            </w:pPr>
          </w:p>
        </w:tc>
      </w:tr>
      <w:tr w:rsidR="00C9192E" w:rsidRPr="0019077C" w14:paraId="404B7828"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EB58B67" w14:textId="3850259F"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15B1DBD1" w14:textId="75C0190E" w:rsidR="00C9192E" w:rsidRDefault="00C9192E" w:rsidP="00C9192E">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4A9BE4" w14:textId="77777777" w:rsidR="00C9192E" w:rsidRDefault="00C9192E" w:rsidP="00C9192E">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7"/>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lastRenderedPageBreak/>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lastRenderedPageBreak/>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3: RAN2 to further study how to solve the issue caused due to the unavailability of </w:t>
            </w:r>
            <w:r w:rsidRPr="001C39A2">
              <w:rPr>
                <w:rFonts w:eastAsiaTheme="minorEastAsia" w:cs="Arial"/>
                <w:b/>
                <w:bCs/>
                <w:color w:val="000000" w:themeColor="text1"/>
                <w:lang w:eastAsia="zh-CN"/>
              </w:rPr>
              <w:lastRenderedPageBreak/>
              <w:t>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lastRenderedPageBreak/>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Wait for further RAN1 progress before deciding the value range for “GNSS position fix time duration for measurement” in gnss-fixDuration.</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r w:rsidR="008F6E89" w:rsidRPr="0019077C" w14:paraId="3D3F1993"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C507375" w14:textId="10D8FFD1" w:rsidR="008F6E89" w:rsidRDefault="008F6E89" w:rsidP="00C77844">
            <w:pPr>
              <w:spacing w:after="0"/>
              <w:rPr>
                <w:rFonts w:eastAsiaTheme="minorEastAsia"/>
                <w:bCs/>
              </w:rPr>
            </w:pPr>
            <w:r>
              <w:rPr>
                <w:rFonts w:eastAsiaTheme="minorEastAsia"/>
                <w:bCs/>
              </w:rPr>
              <w:t>Nokia</w:t>
            </w:r>
          </w:p>
        </w:tc>
        <w:tc>
          <w:tcPr>
            <w:tcW w:w="1243" w:type="dxa"/>
            <w:tcBorders>
              <w:top w:val="single" w:sz="4" w:space="0" w:color="auto"/>
              <w:left w:val="single" w:sz="4" w:space="0" w:color="auto"/>
              <w:bottom w:val="single" w:sz="4" w:space="0" w:color="auto"/>
              <w:right w:val="single" w:sz="4" w:space="0" w:color="auto"/>
            </w:tcBorders>
          </w:tcPr>
          <w:p w14:paraId="656A485C" w14:textId="3566A777" w:rsidR="008F6E89" w:rsidRDefault="008F6E89"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966F12D" w14:textId="77777777" w:rsidR="008F6E89" w:rsidRDefault="008F6E89" w:rsidP="00C77844">
            <w:pPr>
              <w:spacing w:afterLines="50" w:after="156"/>
              <w:rPr>
                <w:rFonts w:eastAsiaTheme="minorEastAsia"/>
                <w:bCs/>
              </w:rPr>
            </w:pPr>
          </w:p>
        </w:tc>
      </w:tr>
      <w:tr w:rsidR="00C9192E" w:rsidRPr="0019077C" w14:paraId="109C39C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43EFF1F" w14:textId="457B7BBE" w:rsidR="00C9192E" w:rsidRDefault="00C9192E" w:rsidP="00C9192E">
            <w:pPr>
              <w:spacing w:after="0"/>
              <w:rPr>
                <w:rFonts w:eastAsiaTheme="minorEastAsia"/>
                <w:bCs/>
              </w:rPr>
            </w:pPr>
            <w:r>
              <w:rPr>
                <w:rFonts w:eastAsiaTheme="minorEastAsia" w:hint="eastAsia"/>
                <w:bCs/>
              </w:rPr>
              <w:t>H</w:t>
            </w:r>
            <w:r>
              <w:rPr>
                <w:rFonts w:eastAsiaTheme="minorEastAsia"/>
                <w:bCs/>
              </w:rPr>
              <w:t>uawei, HiSilicon</w:t>
            </w:r>
          </w:p>
        </w:tc>
        <w:tc>
          <w:tcPr>
            <w:tcW w:w="1243" w:type="dxa"/>
            <w:tcBorders>
              <w:top w:val="single" w:sz="4" w:space="0" w:color="auto"/>
              <w:left w:val="single" w:sz="4" w:space="0" w:color="auto"/>
              <w:bottom w:val="single" w:sz="4" w:space="0" w:color="auto"/>
              <w:right w:val="single" w:sz="4" w:space="0" w:color="auto"/>
            </w:tcBorders>
          </w:tcPr>
          <w:p w14:paraId="6FCE0A7F" w14:textId="0A9AE404" w:rsidR="00C9192E" w:rsidRDefault="00C9192E" w:rsidP="00C9192E">
            <w:pPr>
              <w:spacing w:after="0"/>
              <w:rPr>
                <w:rFonts w:eastAsiaTheme="minorEastAsia"/>
                <w:bCs/>
              </w:rPr>
            </w:pPr>
            <w:r>
              <w:rPr>
                <w:rFonts w:eastAsiaTheme="minorEastAsia"/>
                <w:bCs/>
              </w:rPr>
              <w:t>No</w:t>
            </w:r>
            <w:bookmarkStart w:id="2" w:name="_GoBack"/>
            <w:bookmarkEnd w:id="2"/>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E7599DB" w14:textId="77777777" w:rsidR="00C9192E" w:rsidRDefault="00C9192E" w:rsidP="00C9192E">
            <w:pPr>
              <w:spacing w:afterLines="50" w:after="156"/>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a5"/>
        <w:spacing w:beforeLines="100" w:before="312"/>
        <w:rPr>
          <w:b/>
          <w:iCs/>
        </w:rPr>
      </w:pPr>
    </w:p>
    <w:p w14:paraId="0EC3454E" w14:textId="77777777" w:rsidR="00827710" w:rsidRDefault="00D03D6E">
      <w:pPr>
        <w:pStyle w:val="1"/>
        <w:rPr>
          <w:color w:val="000000" w:themeColor="text1"/>
        </w:rPr>
      </w:pPr>
      <w:r>
        <w:rPr>
          <w:color w:val="000000" w:themeColor="text1"/>
        </w:rPr>
        <w:t>3. Conclusion</w:t>
      </w:r>
    </w:p>
    <w:p w14:paraId="7446685F" w14:textId="77777777" w:rsidR="00827710" w:rsidRDefault="00D03D6E">
      <w:pPr>
        <w:pStyle w:val="a5"/>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a5"/>
        <w:spacing w:beforeLines="100" w:before="312"/>
        <w:rPr>
          <w:b/>
          <w:iCs/>
        </w:rPr>
      </w:pPr>
      <w:r w:rsidRPr="009328FA">
        <w:rPr>
          <w:rFonts w:hint="eastAsia"/>
          <w:b/>
          <w:iCs/>
          <w:highlight w:val="yellow"/>
        </w:rPr>
        <w:t>TBD</w:t>
      </w:r>
    </w:p>
    <w:p w14:paraId="5AEB2A56" w14:textId="77777777" w:rsidR="00827710" w:rsidRDefault="00827710">
      <w:pPr>
        <w:pStyle w:val="a5"/>
        <w:spacing w:beforeLines="100" w:before="312"/>
        <w:rPr>
          <w:b/>
          <w:iCs/>
        </w:rPr>
      </w:pPr>
    </w:p>
    <w:p w14:paraId="0AC40202" w14:textId="77777777" w:rsidR="009328FA" w:rsidRDefault="009328FA">
      <w:pPr>
        <w:pStyle w:val="a5"/>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1"/>
        <w:rPr>
          <w:color w:val="000000" w:themeColor="text1"/>
        </w:rPr>
      </w:pPr>
      <w:r>
        <w:rPr>
          <w:color w:val="000000" w:themeColor="text1"/>
        </w:rPr>
        <w:t>4. References</w:t>
      </w:r>
    </w:p>
    <w:p w14:paraId="6638D6EB" w14:textId="77777777" w:rsidR="00987D0B" w:rsidRDefault="00987D0B" w:rsidP="00987D0B">
      <w:pPr>
        <w:pStyle w:val="Reference"/>
      </w:pPr>
      <w:bookmarkStart w:id="3" w:name="_Ref128233090"/>
      <w:r>
        <w:t>R2-2300175</w:t>
      </w:r>
      <w:r>
        <w:tab/>
        <w:t>Discussion on GNSS operation in connected mode</w:t>
      </w:r>
      <w:r>
        <w:tab/>
        <w:t>OPPO</w:t>
      </w:r>
      <w:r>
        <w:tab/>
        <w:t>discussion</w:t>
      </w:r>
      <w:r>
        <w:tab/>
        <w:t>Rel-18</w:t>
      </w:r>
      <w:r>
        <w:tab/>
        <w:t>IoT_NTN_enh-Core</w:t>
      </w:r>
      <w:bookmarkEnd w:id="3"/>
    </w:p>
    <w:p w14:paraId="2D99D13C" w14:textId="77777777" w:rsidR="00987D0B" w:rsidRDefault="00987D0B" w:rsidP="00987D0B">
      <w:pPr>
        <w:pStyle w:val="Reference"/>
      </w:pPr>
      <w:bookmarkStart w:id="4" w:name="_Ref128233312"/>
      <w:r>
        <w:t>R2-2300204</w:t>
      </w:r>
      <w:r>
        <w:tab/>
        <w:t>Discussion on GNSS operation in connected mode</w:t>
      </w:r>
      <w:r>
        <w:tab/>
        <w:t>CATT</w:t>
      </w:r>
      <w:r>
        <w:tab/>
        <w:t>discussion</w:t>
      </w:r>
      <w:r>
        <w:tab/>
        <w:t>Rel-18</w:t>
      </w:r>
      <w:r>
        <w:tab/>
        <w:t>IoT_NTN_enh-Core</w:t>
      </w:r>
      <w:bookmarkEnd w:id="4"/>
    </w:p>
    <w:p w14:paraId="00FCB8CD" w14:textId="77777777" w:rsidR="00987D0B" w:rsidRDefault="00987D0B" w:rsidP="00987D0B">
      <w:pPr>
        <w:pStyle w:val="Reference"/>
      </w:pPr>
      <w:bookmarkStart w:id="5" w:name="_Ref128233723"/>
      <w:r>
        <w:t>R2-2300263</w:t>
      </w:r>
      <w:r>
        <w:tab/>
        <w:t>Enhancements on GNSS operation</w:t>
      </w:r>
      <w:r>
        <w:tab/>
        <w:t>MediaTek Inc.</w:t>
      </w:r>
      <w:r>
        <w:tab/>
        <w:t>discussion</w:t>
      </w:r>
      <w:bookmarkEnd w:id="5"/>
    </w:p>
    <w:p w14:paraId="7A4A4751" w14:textId="77777777" w:rsidR="00987D0B" w:rsidRDefault="00987D0B" w:rsidP="00987D0B">
      <w:pPr>
        <w:pStyle w:val="Reference"/>
      </w:pPr>
      <w:bookmarkStart w:id="6" w:name="_Ref128234515"/>
      <w:r>
        <w:t>R2-2300580</w:t>
      </w:r>
      <w:r>
        <w:tab/>
        <w:t>GNSS acquisition and reporting for IoT NTN</w:t>
      </w:r>
      <w:r>
        <w:tab/>
        <w:t>Interdigital, Inc.</w:t>
      </w:r>
      <w:r>
        <w:tab/>
        <w:t>discussion</w:t>
      </w:r>
      <w:r>
        <w:tab/>
        <w:t>Rel-18</w:t>
      </w:r>
      <w:r>
        <w:tab/>
        <w:t>IoT_NTN_enh-Core</w:t>
      </w:r>
      <w:bookmarkEnd w:id="6"/>
    </w:p>
    <w:p w14:paraId="0E9EED22" w14:textId="77777777" w:rsidR="00987D0B" w:rsidRDefault="00987D0B" w:rsidP="00987D0B">
      <w:pPr>
        <w:pStyle w:val="Reference"/>
      </w:pPr>
      <w:bookmarkStart w:id="7" w:name="_Ref128235795"/>
      <w:r>
        <w:t>R2-2300739</w:t>
      </w:r>
      <w:r>
        <w:tab/>
        <w:t>Improved GNSS Operation</w:t>
      </w:r>
      <w:r>
        <w:tab/>
        <w:t>Apple</w:t>
      </w:r>
      <w:r>
        <w:tab/>
        <w:t>discussion</w:t>
      </w:r>
      <w:r>
        <w:tab/>
        <w:t>Rel-18</w:t>
      </w:r>
      <w:r>
        <w:tab/>
        <w:t>IoT_NTN_enh-Core</w:t>
      </w:r>
      <w:bookmarkEnd w:id="7"/>
    </w:p>
    <w:p w14:paraId="01FBF65D" w14:textId="77777777" w:rsidR="00987D0B" w:rsidRDefault="00987D0B" w:rsidP="00987D0B">
      <w:pPr>
        <w:pStyle w:val="Reference"/>
      </w:pPr>
      <w:bookmarkStart w:id="8" w:name="_Ref128236543"/>
      <w:r>
        <w:lastRenderedPageBreak/>
        <w:t>R2-2300892</w:t>
      </w:r>
      <w:r>
        <w:tab/>
        <w:t>GNSS fix in RRC_CONNECTED</w:t>
      </w:r>
      <w:r>
        <w:tab/>
        <w:t>Qualcomm Incorporated</w:t>
      </w:r>
      <w:r>
        <w:tab/>
        <w:t>discussion</w:t>
      </w:r>
      <w:r>
        <w:tab/>
        <w:t>Rel-18</w:t>
      </w:r>
      <w:r>
        <w:tab/>
        <w:t>IoT_NTN_enh-Core</w:t>
      </w:r>
      <w:bookmarkEnd w:id="8"/>
    </w:p>
    <w:p w14:paraId="3A270C6D" w14:textId="77777777" w:rsidR="00987D0B" w:rsidRDefault="00987D0B" w:rsidP="00987D0B">
      <w:pPr>
        <w:pStyle w:val="Reference"/>
      </w:pPr>
      <w:bookmarkStart w:id="9" w:name="_Ref128238179"/>
      <w:r>
        <w:t>R2-2300979</w:t>
      </w:r>
      <w:r>
        <w:tab/>
        <w:t>Considerations on long GNSS operation in CONNECTED state</w:t>
      </w:r>
      <w:r>
        <w:tab/>
        <w:t>Lenovo</w:t>
      </w:r>
      <w:r>
        <w:tab/>
        <w:t>discussion</w:t>
      </w:r>
      <w:r>
        <w:tab/>
        <w:t>Rel-18</w:t>
      </w:r>
      <w:bookmarkEnd w:id="9"/>
    </w:p>
    <w:p w14:paraId="071485C0" w14:textId="77777777" w:rsidR="00987D0B" w:rsidRDefault="00987D0B" w:rsidP="00987D0B">
      <w:pPr>
        <w:pStyle w:val="Reference"/>
      </w:pPr>
      <w:bookmarkStart w:id="10" w:name="_Ref128239000"/>
      <w:r>
        <w:t>R2-2301895</w:t>
      </w:r>
      <w:r>
        <w:tab/>
        <w:t>Discussion on GNSS operation enhancement</w:t>
      </w:r>
      <w:r>
        <w:tab/>
        <w:t>Xiaomi</w:t>
      </w:r>
      <w:r>
        <w:tab/>
        <w:t>discussion</w:t>
      </w:r>
      <w:r>
        <w:tab/>
        <w:t>Rel-18</w:t>
      </w:r>
      <w:bookmarkEnd w:id="10"/>
    </w:p>
    <w:p w14:paraId="395BBA31" w14:textId="77777777" w:rsidR="00987D0B" w:rsidRDefault="00987D0B" w:rsidP="00987D0B">
      <w:pPr>
        <w:pStyle w:val="Reference"/>
      </w:pPr>
      <w:bookmarkStart w:id="11" w:name="_Ref128239694"/>
      <w:r>
        <w:t>R2-2301053</w:t>
      </w:r>
      <w:r>
        <w:tab/>
        <w:t>Further discussion on GNSS enhancements</w:t>
      </w:r>
      <w:r>
        <w:tab/>
        <w:t>ZTE Corporation, Sanechips</w:t>
      </w:r>
      <w:r>
        <w:tab/>
        <w:t>discussion</w:t>
      </w:r>
      <w:r>
        <w:tab/>
        <w:t>IoT_NTN_enh-Core</w:t>
      </w:r>
      <w:bookmarkEnd w:id="11"/>
    </w:p>
    <w:p w14:paraId="0F02C06C" w14:textId="77777777" w:rsidR="00987D0B" w:rsidRDefault="00987D0B" w:rsidP="00987D0B">
      <w:pPr>
        <w:pStyle w:val="Reference"/>
      </w:pPr>
      <w:bookmarkStart w:id="12" w:name="_Ref128301602"/>
      <w:r>
        <w:t>R2-2301209</w:t>
      </w:r>
      <w:r>
        <w:tab/>
        <w:t>Discussion on the enhancement of GNSS operation</w:t>
      </w:r>
      <w:r>
        <w:tab/>
        <w:t>Huawei, Turkcell, HiSilicon</w:t>
      </w:r>
      <w:r>
        <w:tab/>
        <w:t>discussion</w:t>
      </w:r>
      <w:r>
        <w:tab/>
        <w:t>Rel-18</w:t>
      </w:r>
      <w:r>
        <w:tab/>
        <w:t>IoT_NTN_enh-Core</w:t>
      </w:r>
      <w:bookmarkEnd w:id="12"/>
    </w:p>
    <w:p w14:paraId="779CA1CF" w14:textId="77777777" w:rsidR="00987D0B" w:rsidRDefault="00987D0B" w:rsidP="00987D0B">
      <w:pPr>
        <w:pStyle w:val="Reference"/>
      </w:pPr>
      <w:bookmarkStart w:id="13" w:name="_Ref128302201"/>
      <w:r>
        <w:t>R2-2301252</w:t>
      </w:r>
      <w:r>
        <w:tab/>
        <w:t>Discussion on the GNSS enhancement for IoT-NTN</w:t>
      </w:r>
      <w:r>
        <w:tab/>
        <w:t>CMCC</w:t>
      </w:r>
      <w:r>
        <w:tab/>
        <w:t>discussion</w:t>
      </w:r>
      <w:r>
        <w:tab/>
        <w:t>Rel-18</w:t>
      </w:r>
      <w:r>
        <w:tab/>
        <w:t>IoT_NTN_enh</w:t>
      </w:r>
      <w:bookmarkEnd w:id="13"/>
    </w:p>
    <w:p w14:paraId="4EF87357" w14:textId="77777777" w:rsidR="00987D0B" w:rsidRDefault="00987D0B" w:rsidP="00987D0B">
      <w:pPr>
        <w:pStyle w:val="Reference"/>
      </w:pPr>
      <w:bookmarkStart w:id="14" w:name="_Ref128304623"/>
      <w:r>
        <w:t>R2-2301493</w:t>
      </w:r>
      <w:r>
        <w:tab/>
        <w:t>On improved GNSS operation for IoT NTN</w:t>
      </w:r>
      <w:r>
        <w:tab/>
        <w:t>Samsung Electronics Benelux BV</w:t>
      </w:r>
      <w:r>
        <w:tab/>
        <w:t>discussion</w:t>
      </w:r>
      <w:r>
        <w:tab/>
        <w:t>Rel-18</w:t>
      </w:r>
      <w:r>
        <w:tab/>
        <w:t>IoT_NTN_enh</w:t>
      </w:r>
      <w:bookmarkEnd w:id="14"/>
    </w:p>
    <w:p w14:paraId="2C6DB53C" w14:textId="77777777" w:rsidR="00827710" w:rsidRDefault="00987D0B" w:rsidP="00987D0B">
      <w:pPr>
        <w:pStyle w:val="Reference"/>
      </w:pPr>
      <w:bookmarkStart w:id="15" w:name="_Ref128304982"/>
      <w:r>
        <w:t>R2-2301660</w:t>
      </w:r>
      <w:r>
        <w:tab/>
        <w:t>On GNSS operation enhancements for IoT NTN</w:t>
      </w:r>
      <w:r>
        <w:tab/>
        <w:t>Nokia, Nokia Shanghai Bell</w:t>
      </w:r>
      <w:r>
        <w:tab/>
        <w:t>discussion</w:t>
      </w:r>
      <w:r>
        <w:tab/>
        <w:t>Rel-18</w:t>
      </w:r>
      <w:r>
        <w:tab/>
        <w:t>IoT_NTN_enh-Core</w:t>
      </w:r>
      <w:bookmarkEnd w:id="15"/>
    </w:p>
    <w:p w14:paraId="07CE9677" w14:textId="77777777" w:rsidR="009410F0" w:rsidRDefault="009410F0" w:rsidP="00987D0B">
      <w:pPr>
        <w:pStyle w:val="Reference"/>
      </w:pPr>
      <w:bookmarkStart w:id="16" w:name="_Ref128305591"/>
      <w:r>
        <w:t>R2-2301880</w:t>
      </w:r>
      <w:r>
        <w:tab/>
        <w:t>R18 IoT NTN performance enhancement</w:t>
      </w:r>
      <w:r>
        <w:tab/>
        <w:t>Ericsson</w:t>
      </w:r>
      <w:r>
        <w:tab/>
        <w:t>discussion</w:t>
      </w:r>
      <w:r>
        <w:tab/>
        <w:t>Rel-18</w:t>
      </w:r>
      <w:r>
        <w:tab/>
        <w:t>IoT_NTN_enh</w:t>
      </w:r>
      <w:bookmarkEnd w:id="16"/>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0B4F" w14:textId="77777777" w:rsidR="00130C7D" w:rsidRDefault="00130C7D">
      <w:pPr>
        <w:spacing w:after="0" w:line="240" w:lineRule="auto"/>
      </w:pPr>
      <w:r>
        <w:separator/>
      </w:r>
    </w:p>
  </w:endnote>
  <w:endnote w:type="continuationSeparator" w:id="0">
    <w:p w14:paraId="68C4FB02" w14:textId="77777777" w:rsidR="00130C7D" w:rsidRDefault="0013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5D837" w14:textId="77777777" w:rsidR="00130C7D" w:rsidRDefault="00130C7D">
      <w:pPr>
        <w:spacing w:after="0" w:line="240" w:lineRule="auto"/>
      </w:pPr>
      <w:r>
        <w:separator/>
      </w:r>
    </w:p>
  </w:footnote>
  <w:footnote w:type="continuationSeparator" w:id="0">
    <w:p w14:paraId="79B6DC92" w14:textId="77777777" w:rsidR="00130C7D" w:rsidRDefault="00130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0D0"/>
    <w:rsid w:val="000C3636"/>
    <w:rsid w:val="000C6770"/>
    <w:rsid w:val="000E1556"/>
    <w:rsid w:val="000E46D4"/>
    <w:rsid w:val="000E5200"/>
    <w:rsid w:val="000E778A"/>
    <w:rsid w:val="000F08C8"/>
    <w:rsid w:val="00100809"/>
    <w:rsid w:val="00106D62"/>
    <w:rsid w:val="001257AB"/>
    <w:rsid w:val="00130C7D"/>
    <w:rsid w:val="00133300"/>
    <w:rsid w:val="0015301F"/>
    <w:rsid w:val="001557EA"/>
    <w:rsid w:val="00166862"/>
    <w:rsid w:val="001A095D"/>
    <w:rsid w:val="001C18F1"/>
    <w:rsid w:val="001C248A"/>
    <w:rsid w:val="001C39A2"/>
    <w:rsid w:val="001D413F"/>
    <w:rsid w:val="001D5AD7"/>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143E"/>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28E9"/>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731"/>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1F7"/>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C1610"/>
    <w:rsid w:val="008C42D6"/>
    <w:rsid w:val="008E1381"/>
    <w:rsid w:val="008E267C"/>
    <w:rsid w:val="008E6318"/>
    <w:rsid w:val="008F6E89"/>
    <w:rsid w:val="0090604F"/>
    <w:rsid w:val="00911E93"/>
    <w:rsid w:val="009175A0"/>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1C26"/>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208E"/>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A390C"/>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77844"/>
    <w:rsid w:val="00C9073A"/>
    <w:rsid w:val="00C9192E"/>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0C4B"/>
    <w:rsid w:val="00D320E1"/>
    <w:rsid w:val="00D33F6F"/>
    <w:rsid w:val="00D34522"/>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4847"/>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5545E"/>
    <w:rsid w:val="00E639F5"/>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3AE4"/>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Char">
    <w:name w:val="标题 2 Char"/>
    <w:basedOn w:val="a0"/>
    <w:link w:val="2"/>
    <w:rPr>
      <w:rFonts w:ascii="Arial" w:eastAsia="宋体" w:hAnsi="Arial" w:cs="Arial"/>
      <w:kern w:val="0"/>
      <w:sz w:val="32"/>
      <w:szCs w:val="32"/>
      <w:lang w:val="en-GB"/>
    </w:rPr>
  </w:style>
  <w:style w:type="character" w:customStyle="1" w:styleId="3Char">
    <w:name w:val="标题 3 Char"/>
    <w:basedOn w:val="a0"/>
    <w:link w:val="3"/>
    <w:rPr>
      <w:rFonts w:ascii="Arial" w:eastAsia="宋体" w:hAnsi="Arial" w:cs="Arial"/>
      <w:kern w:val="0"/>
      <w:sz w:val="28"/>
      <w:szCs w:val="28"/>
      <w:lang w:val="en-GB"/>
    </w:rPr>
  </w:style>
  <w:style w:type="paragraph" w:styleId="a5">
    <w:name w:val="Body Text"/>
    <w:basedOn w:val="a"/>
    <w:link w:val="Char1"/>
    <w:qFormat/>
  </w:style>
  <w:style w:type="character" w:customStyle="1" w:styleId="a6">
    <w:name w:val="正文文本 字符"/>
    <w:basedOn w:val="a0"/>
    <w:uiPriority w:val="99"/>
    <w:semiHidden/>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7">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1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0"/>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8">
    <w:name w:val="caption"/>
    <w:basedOn w:val="a"/>
    <w:next w:val="a"/>
    <w:link w:val="Char2"/>
    <w:unhideWhenUsed/>
    <w:qFormat/>
    <w:pPr>
      <w:spacing w:line="288" w:lineRule="auto"/>
    </w:pPr>
    <w:rPr>
      <w:rFonts w:ascii="等线 Light" w:eastAsia="黑体" w:hAnsi="等线 Light"/>
    </w:rPr>
  </w:style>
  <w:style w:type="character" w:customStyle="1" w:styleId="Char2">
    <w:name w:val="题注 Char"/>
    <w:link w:val="a8"/>
    <w:qFormat/>
    <w:rPr>
      <w:rFonts w:ascii="等线 Light" w:eastAsia="黑体" w:hAnsi="等线 Light" w:cs="Times New Roman"/>
      <w:kern w:val="0"/>
      <w:sz w:val="20"/>
      <w:szCs w:val="20"/>
      <w:lang w:val="en-GB"/>
    </w:rPr>
  </w:style>
  <w:style w:type="paragraph" w:styleId="30">
    <w:name w:val="List 3"/>
    <w:basedOn w:val="a"/>
    <w:uiPriority w:val="99"/>
    <w:semiHidden/>
    <w:unhideWhenUsed/>
    <w:pPr>
      <w:ind w:leftChars="400" w:left="100" w:hangingChars="200" w:hanging="200"/>
      <w:contextualSpacing/>
    </w:pPr>
  </w:style>
  <w:style w:type="paragraph" w:styleId="a9">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Char3"/>
    <w:uiPriority w:val="34"/>
    <w:qFormat/>
    <w:pPr>
      <w:ind w:left="720"/>
      <w:contextualSpacing/>
    </w:pPr>
  </w:style>
  <w:style w:type="character" w:customStyle="1" w:styleId="Char3">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9"/>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a">
    <w:name w:val="Hyperlink"/>
    <w:basedOn w:val="a0"/>
    <w:uiPriority w:val="99"/>
    <w:unhideWhenUsed/>
    <w:qFormat/>
    <w:rPr>
      <w:color w:val="0000FF"/>
      <w:u w:val="single"/>
    </w:rPr>
  </w:style>
  <w:style w:type="paragraph" w:customStyle="1" w:styleId="B1">
    <w:name w:val="B1"/>
    <w:basedOn w:val="ab"/>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b">
    <w:name w:val="List"/>
    <w:basedOn w:val="a"/>
    <w:uiPriority w:val="99"/>
    <w:semiHidden/>
    <w:unhideWhenUsed/>
    <w:pPr>
      <w:ind w:left="200" w:hangingChars="200" w:hanging="200"/>
      <w:contextualSpacing/>
    </w:pPr>
  </w:style>
  <w:style w:type="character" w:styleId="ac">
    <w:name w:val="annotation reference"/>
    <w:basedOn w:val="a0"/>
    <w:uiPriority w:val="99"/>
    <w:semiHidden/>
    <w:unhideWhenUsed/>
    <w:rPr>
      <w:sz w:val="21"/>
      <w:szCs w:val="21"/>
    </w:rPr>
  </w:style>
  <w:style w:type="paragraph" w:styleId="ad">
    <w:name w:val="annotation text"/>
    <w:basedOn w:val="a"/>
    <w:link w:val="Char4"/>
    <w:uiPriority w:val="99"/>
    <w:semiHidden/>
    <w:unhideWhenUsed/>
    <w:pPr>
      <w:jc w:val="left"/>
    </w:pPr>
  </w:style>
  <w:style w:type="character" w:customStyle="1" w:styleId="Char4">
    <w:name w:val="批注文字 Char"/>
    <w:basedOn w:val="a0"/>
    <w:link w:val="ad"/>
    <w:uiPriority w:val="99"/>
    <w:semiHidden/>
    <w:rPr>
      <w:rFonts w:ascii="Arial" w:eastAsia="宋体" w:hAnsi="Arial" w:cs="Times New Roman"/>
      <w:kern w:val="0"/>
      <w:sz w:val="20"/>
      <w:szCs w:val="20"/>
      <w:lang w:val="en-GB"/>
    </w:rPr>
  </w:style>
  <w:style w:type="paragraph" w:styleId="ae">
    <w:name w:val="annotation subject"/>
    <w:basedOn w:val="ad"/>
    <w:next w:val="ad"/>
    <w:link w:val="Char5"/>
    <w:uiPriority w:val="99"/>
    <w:semiHidden/>
    <w:unhideWhenUsed/>
    <w:rPr>
      <w:b/>
      <w:bCs/>
    </w:rPr>
  </w:style>
  <w:style w:type="character" w:customStyle="1" w:styleId="Char5">
    <w:name w:val="批注主题 Char"/>
    <w:basedOn w:val="Char4"/>
    <w:link w:val="ae"/>
    <w:uiPriority w:val="99"/>
    <w:semiHidden/>
    <w:rPr>
      <w:rFonts w:ascii="Arial" w:eastAsia="宋体" w:hAnsi="Arial" w:cs="Times New Roman"/>
      <w:b/>
      <w:bCs/>
      <w:kern w:val="0"/>
      <w:sz w:val="20"/>
      <w:szCs w:val="20"/>
      <w:lang w:val="en-GB"/>
    </w:rPr>
  </w:style>
  <w:style w:type="paragraph" w:styleId="af">
    <w:name w:val="Balloon Text"/>
    <w:basedOn w:val="a"/>
    <w:link w:val="Char6"/>
    <w:uiPriority w:val="99"/>
    <w:semiHidden/>
    <w:unhideWhenUsed/>
    <w:pPr>
      <w:spacing w:after="0" w:line="240" w:lineRule="auto"/>
    </w:pPr>
    <w:rPr>
      <w:sz w:val="18"/>
      <w:szCs w:val="18"/>
    </w:rPr>
  </w:style>
  <w:style w:type="character" w:customStyle="1" w:styleId="Char6">
    <w:name w:val="批注框文本 Char"/>
    <w:basedOn w:val="a0"/>
    <w:link w:val="af"/>
    <w:uiPriority w:val="99"/>
    <w:semiHidden/>
    <w:rPr>
      <w:rFonts w:ascii="Arial" w:eastAsia="宋体" w:hAnsi="Arial" w:cs="Times New Roman"/>
      <w:kern w:val="0"/>
      <w:sz w:val="18"/>
      <w:szCs w:val="18"/>
      <w:lang w:val="en-GB"/>
    </w:rPr>
  </w:style>
  <w:style w:type="paragraph" w:styleId="af0">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1">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2">
    <w:name w:val="Strong"/>
    <w:basedOn w:val="a0"/>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8B0D-4B5D-4FA1-97C6-4C1CDAB517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65</TotalTime>
  <Pages>30</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Huawei-Xubin</cp:lastModifiedBy>
  <cp:revision>63</cp:revision>
  <dcterms:created xsi:type="dcterms:W3CDTF">2023-02-28T08:29:00Z</dcterms:created>
  <dcterms:modified xsi:type="dcterms:W3CDTF">2023-02-28T15:28:00Z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