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3E74" w14:textId="0352181C" w:rsidR="00123862" w:rsidRDefault="00123862" w:rsidP="001238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</w:t>
      </w:r>
      <w:r>
        <w:t xml:space="preserve"> </w:t>
      </w:r>
      <w:r>
        <w:rPr>
          <w:b/>
          <w:noProof/>
          <w:sz w:val="24"/>
        </w:rPr>
        <w:t>Meeting #121</w:t>
      </w:r>
      <w:r>
        <w:rPr>
          <w:b/>
          <w:i/>
          <w:noProof/>
          <w:sz w:val="28"/>
        </w:rPr>
        <w:tab/>
      </w:r>
      <w:r w:rsidR="0095163E" w:rsidRPr="0095163E">
        <w:rPr>
          <w:b/>
          <w:i/>
          <w:noProof/>
          <w:color w:val="FF0000"/>
          <w:sz w:val="28"/>
        </w:rPr>
        <w:t xml:space="preserve">Draft </w:t>
      </w:r>
      <w:r w:rsidR="0095163E">
        <w:rPr>
          <w:b/>
          <w:i/>
          <w:noProof/>
          <w:sz w:val="28"/>
        </w:rPr>
        <w:t>R2-2302201</w:t>
      </w:r>
    </w:p>
    <w:p w14:paraId="46C0D3E3" w14:textId="22F2D995" w:rsidR="00123862" w:rsidRDefault="00123862" w:rsidP="0012386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27 February - 3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3862" w14:paraId="476505D1" w14:textId="77777777" w:rsidTr="0012386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D8CF2" w14:textId="77777777" w:rsidR="00123862" w:rsidRDefault="00123862" w:rsidP="0012386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23862" w14:paraId="66C7BACE" w14:textId="77777777" w:rsidTr="001238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9CFDF8" w14:textId="77777777" w:rsidR="00123862" w:rsidRDefault="00123862" w:rsidP="001238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3862" w14:paraId="66084EAC" w14:textId="77777777" w:rsidTr="001238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5505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4B8DFB23" w14:textId="77777777" w:rsidTr="00123862">
        <w:tc>
          <w:tcPr>
            <w:tcW w:w="142" w:type="dxa"/>
            <w:tcBorders>
              <w:left w:val="single" w:sz="4" w:space="0" w:color="auto"/>
            </w:tcBorders>
          </w:tcPr>
          <w:p w14:paraId="67BEFC9E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4EE14F6" w14:textId="5970081E" w:rsidR="00123862" w:rsidRPr="00410371" w:rsidRDefault="00123862" w:rsidP="001238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5CA6F9DB" w14:textId="77777777" w:rsidR="00123862" w:rsidRDefault="00123862" w:rsidP="001238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CC3442" w14:textId="6310BA2B" w:rsidR="00123862" w:rsidRPr="00841409" w:rsidRDefault="00841409" w:rsidP="00123862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841409">
              <w:rPr>
                <w:b/>
                <w:noProof/>
                <w:sz w:val="28"/>
              </w:rPr>
              <w:t>3930</w:t>
            </w:r>
          </w:p>
        </w:tc>
        <w:tc>
          <w:tcPr>
            <w:tcW w:w="709" w:type="dxa"/>
          </w:tcPr>
          <w:p w14:paraId="10FD7875" w14:textId="77777777" w:rsidR="00123862" w:rsidRDefault="00123862" w:rsidP="0012386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02E7FC" w14:textId="3C71A74A" w:rsidR="00123862" w:rsidRPr="00841409" w:rsidRDefault="00841409" w:rsidP="00841409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841409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58A9353" w14:textId="77777777" w:rsidR="00123862" w:rsidRDefault="00123862" w:rsidP="0012386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42BCC1" w14:textId="3F777A8A" w:rsidR="00123862" w:rsidRPr="00410371" w:rsidRDefault="00123862" w:rsidP="001238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501DA3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</w:p>
        </w:tc>
      </w:tr>
      <w:tr w:rsidR="00123862" w14:paraId="0B66D4BE" w14:textId="77777777" w:rsidTr="001238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E8508C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</w:p>
        </w:tc>
      </w:tr>
      <w:tr w:rsidR="00123862" w14:paraId="206D29B5" w14:textId="77777777" w:rsidTr="0012386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FC3440" w14:textId="77777777" w:rsidR="00123862" w:rsidRPr="00F25D98" w:rsidRDefault="00123862" w:rsidP="0012386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3862" w14:paraId="0965EF3F" w14:textId="77777777" w:rsidTr="00123862">
        <w:tc>
          <w:tcPr>
            <w:tcW w:w="9641" w:type="dxa"/>
            <w:gridSpan w:val="9"/>
          </w:tcPr>
          <w:p w14:paraId="16E5CFEA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97EFF2" w14:textId="77777777" w:rsidR="00123862" w:rsidRDefault="00123862" w:rsidP="001238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3862" w14:paraId="1703858B" w14:textId="77777777" w:rsidTr="00123862">
        <w:tc>
          <w:tcPr>
            <w:tcW w:w="2835" w:type="dxa"/>
          </w:tcPr>
          <w:p w14:paraId="2DDCE943" w14:textId="77777777" w:rsidR="00123862" w:rsidRDefault="00123862" w:rsidP="0012386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ED7AB9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9B458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D86319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5E625D" w14:textId="65A4E356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FF07109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2D4BCB" w14:textId="01B246F8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2C1AFBE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7FF5C0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D26E136" w14:textId="77777777" w:rsidR="00123862" w:rsidRDefault="00123862" w:rsidP="0012386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3862" w14:paraId="688D3D59" w14:textId="77777777" w:rsidTr="00123862">
        <w:tc>
          <w:tcPr>
            <w:tcW w:w="9640" w:type="dxa"/>
            <w:gridSpan w:val="11"/>
          </w:tcPr>
          <w:p w14:paraId="579ACBE7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0FD86F3C" w14:textId="77777777" w:rsidTr="0012386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7776C5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142B93" w14:textId="0FD3B133" w:rsidR="00123862" w:rsidRDefault="00841409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BWP for CSI-RS in TCI-State</w:t>
            </w:r>
          </w:p>
        </w:tc>
      </w:tr>
      <w:tr w:rsidR="00123862" w14:paraId="78070EEE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7D30198D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511E60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0B97EB64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41D4BA4B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FBB693" w14:textId="4282961B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23862" w14:paraId="2DA8A214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5E2E0177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B1D88" w14:textId="35A2D2ED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23862" w14:paraId="67C86C5E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395EB188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CD8733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4629E1E3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0EF23EE0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2C574" w14:textId="29B93A34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t>NR_feMIMO-Core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3DE82E" w14:textId="77777777" w:rsidR="00123862" w:rsidRDefault="00123862" w:rsidP="0012386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00FC10" w14:textId="77777777" w:rsidR="00123862" w:rsidRDefault="00123862" w:rsidP="001238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D2B2FF" w14:textId="444881C0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41409">
              <w:t>3</w:t>
            </w:r>
            <w:r>
              <w:t>-</w:t>
            </w:r>
            <w:r w:rsidR="00841409">
              <w:t>02</w:t>
            </w:r>
          </w:p>
        </w:tc>
      </w:tr>
      <w:tr w:rsidR="00123862" w14:paraId="33DA320E" w14:textId="77777777" w:rsidTr="00123862">
        <w:tc>
          <w:tcPr>
            <w:tcW w:w="1843" w:type="dxa"/>
            <w:tcBorders>
              <w:left w:val="single" w:sz="4" w:space="0" w:color="auto"/>
            </w:tcBorders>
          </w:tcPr>
          <w:p w14:paraId="4FCBA80B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FA7B06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4E6487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737698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998041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4D048F4B" w14:textId="77777777" w:rsidTr="0012386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4BF010D" w14:textId="77777777" w:rsidR="00123862" w:rsidRDefault="00123862" w:rsidP="001238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E9831E1" w14:textId="24592907" w:rsidR="00123862" w:rsidRDefault="00123862" w:rsidP="0012386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BE5CA0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F468CC" w14:textId="77777777" w:rsidR="00123862" w:rsidRDefault="00123862" w:rsidP="0012386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6551EB" w14:textId="4BA30ADE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23862" w14:paraId="70FC0BAA" w14:textId="77777777" w:rsidTr="0012386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FA11CE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89D259" w14:textId="77777777" w:rsidR="00123862" w:rsidRDefault="00123862" w:rsidP="0012386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85750E2" w14:textId="77777777" w:rsidR="00123862" w:rsidRDefault="00123862" w:rsidP="0012386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C6E2EB" w14:textId="77777777" w:rsidR="00123862" w:rsidRPr="007C2097" w:rsidRDefault="00123862" w:rsidP="0012386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23862" w14:paraId="45E13E29" w14:textId="77777777" w:rsidTr="00123862">
        <w:tc>
          <w:tcPr>
            <w:tcW w:w="1843" w:type="dxa"/>
          </w:tcPr>
          <w:p w14:paraId="10585EBD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373461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:rsidRPr="00123862" w14:paraId="301DF703" w14:textId="77777777" w:rsidTr="001238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1A8B53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A74060" w14:textId="7777777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 w:rsidRPr="00F36C1D">
              <w:rPr>
                <w:rFonts w:hint="eastAsia"/>
                <w:noProof/>
              </w:rPr>
              <w:t>A</w:t>
            </w:r>
            <w:r w:rsidRPr="00F36C1D">
              <w:rPr>
                <w:noProof/>
              </w:rPr>
              <w:t xml:space="preserve">ccording to </w:t>
            </w:r>
            <w:r>
              <w:rPr>
                <w:noProof/>
              </w:rPr>
              <w:t>TS 38.214 clause 5.1.5:</w:t>
            </w:r>
          </w:p>
          <w:p w14:paraId="58B5A429" w14:textId="222C72FE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 w:rsidRPr="00123862">
              <w:rPr>
                <w:noProof/>
                <w:color w:val="FF0000"/>
              </w:rPr>
              <w:t xml:space="preserve">When the </w:t>
            </w:r>
            <w:r w:rsidRPr="00123862">
              <w:rPr>
                <w:i/>
                <w:noProof/>
                <w:color w:val="FF0000"/>
              </w:rPr>
              <w:t xml:space="preserve">bwp-id </w:t>
            </w:r>
            <w:r w:rsidRPr="00DB5901">
              <w:rPr>
                <w:noProof/>
              </w:rPr>
              <w:t xml:space="preserve">or </w:t>
            </w:r>
            <w:r w:rsidRPr="00123862">
              <w:rPr>
                <w:i/>
                <w:noProof/>
              </w:rPr>
              <w:t>cell</w:t>
            </w:r>
            <w:r w:rsidRPr="00DB5901">
              <w:rPr>
                <w:noProof/>
              </w:rPr>
              <w:t xml:space="preserve"> </w:t>
            </w:r>
            <w:r w:rsidRPr="000F417D">
              <w:rPr>
                <w:noProof/>
                <w:color w:val="FF0000"/>
              </w:rPr>
              <w:t>for QCL-TypeA/D source RS in a QCL-Info of the TCI state is not configured</w:t>
            </w:r>
            <w:r w:rsidRPr="00DB5901">
              <w:rPr>
                <w:noProof/>
              </w:rPr>
              <w:t>, the UE assumes that QCL-TypeA/D source RS is configured in the CC/DL BWP where TCI state applies</w:t>
            </w:r>
            <w:r>
              <w:rPr>
                <w:noProof/>
              </w:rPr>
              <w:t>”.</w:t>
            </w:r>
          </w:p>
          <w:p w14:paraId="471B7F29" w14:textId="7F66DB0D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7EE80F4" w14:textId="755DAF9C" w:rsidR="00841409" w:rsidRDefault="00841409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Absent BWP is useful when using the TCI state list from a different cell/BWP as it allows the cell/BWP to be the one where the TCI state is applied.</w:t>
            </w:r>
          </w:p>
          <w:p w14:paraId="3D49E81E" w14:textId="77777777" w:rsidR="00841409" w:rsidRDefault="00841409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E5FE697" w14:textId="5340FE41" w:rsidR="00841409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</w:t>
            </w:r>
            <w:r w:rsidRPr="00F36C1D">
              <w:rPr>
                <w:noProof/>
              </w:rPr>
              <w:t xml:space="preserve">in the TS 38.331 v17.3.0, the </w:t>
            </w:r>
            <w:r w:rsidRPr="000F417D">
              <w:rPr>
                <w:i/>
                <w:noProof/>
              </w:rPr>
              <w:t>bwp-Id</w:t>
            </w:r>
            <w:r w:rsidRPr="00F36C1D">
              <w:rPr>
                <w:noProof/>
              </w:rPr>
              <w:t xml:space="preserve"> field in </w:t>
            </w:r>
            <w:r w:rsidRPr="000F417D">
              <w:rPr>
                <w:i/>
                <w:noProof/>
              </w:rPr>
              <w:t>QCL-Info</w:t>
            </w:r>
            <w:r w:rsidRPr="00F36C1D">
              <w:rPr>
                <w:noProof/>
              </w:rPr>
              <w:t xml:space="preserve"> is mandatory present when th</w:t>
            </w:r>
            <w:r w:rsidRPr="00F36C1D">
              <w:rPr>
                <w:rFonts w:hint="eastAsia"/>
                <w:noProof/>
              </w:rPr>
              <w:t>e</w:t>
            </w:r>
            <w:r w:rsidRPr="00F36C1D">
              <w:rPr>
                <w:noProof/>
              </w:rPr>
              <w:t xml:space="preserve"> reference signal is CSI-RS.</w:t>
            </w:r>
          </w:p>
        </w:tc>
      </w:tr>
      <w:tr w:rsidR="00123862" w14:paraId="35EA873A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9A04DC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B92C70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2B2B5D2E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27AF0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78C261" w14:textId="33948A52" w:rsidR="000F417D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 the presence condition to "optionally present" when the RS is CSI-RS and capture the meaning of "absent" in the field description.</w:t>
            </w:r>
          </w:p>
          <w:p w14:paraId="738B30C1" w14:textId="77777777" w:rsidR="000F417D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1D18A74" w14:textId="77777777" w:rsidR="00123862" w:rsidRPr="000F417D" w:rsidRDefault="00123862" w:rsidP="00123862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0F417D">
              <w:rPr>
                <w:b/>
                <w:noProof/>
                <w:u w:val="single"/>
              </w:rPr>
              <w:t>Impacted 5G architecture options:</w:t>
            </w:r>
          </w:p>
          <w:p w14:paraId="7EB9378A" w14:textId="7777777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SA, (NG)EN-DC, NR-DC</w:t>
            </w:r>
          </w:p>
          <w:p w14:paraId="6C52DBF9" w14:textId="77777777" w:rsidR="000F417D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949A34" w14:textId="36DA35E8" w:rsidR="00123862" w:rsidRPr="000F417D" w:rsidRDefault="00123862" w:rsidP="00123862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0F417D">
              <w:rPr>
                <w:b/>
                <w:noProof/>
                <w:u w:val="single"/>
              </w:rPr>
              <w:t>Impacted functionality:</w:t>
            </w:r>
          </w:p>
          <w:p w14:paraId="39EC741D" w14:textId="22FB6242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 unified TCI framework</w:t>
            </w:r>
          </w:p>
          <w:p w14:paraId="0D333FCF" w14:textId="77777777" w:rsidR="000F417D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2F515B" w14:textId="41CDBF5E" w:rsidR="00123862" w:rsidRPr="000F417D" w:rsidRDefault="00123862" w:rsidP="00123862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0F417D">
              <w:rPr>
                <w:b/>
                <w:noProof/>
                <w:u w:val="single"/>
              </w:rPr>
              <w:t xml:space="preserve">Inter-operability: </w:t>
            </w:r>
          </w:p>
          <w:p w14:paraId="1550DB37" w14:textId="1FBB03E4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is implemented according to this CR while the network is not, there is no inter-operability issue.</w:t>
            </w:r>
          </w:p>
          <w:p w14:paraId="54430BDF" w14:textId="7724F7A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network is implemented according to this CR while the UE is not, the UE may regard a</w:t>
            </w:r>
            <w:r w:rsidR="000F417D">
              <w:rPr>
                <w:noProof/>
              </w:rPr>
              <w:t>n</w:t>
            </w:r>
            <w:r>
              <w:rPr>
                <w:noProof/>
              </w:rPr>
              <w:t xml:space="preserve"> </w:t>
            </w:r>
            <w:r w:rsidRPr="000F417D">
              <w:rPr>
                <w:i/>
                <w:noProof/>
              </w:rPr>
              <w:t>RRCReconfiguration</w:t>
            </w:r>
            <w:r>
              <w:rPr>
                <w:noProof/>
              </w:rPr>
              <w:t xml:space="preserve"> message </w:t>
            </w:r>
            <w:r w:rsidR="000F417D">
              <w:rPr>
                <w:noProof/>
              </w:rPr>
              <w:t xml:space="preserve">as </w:t>
            </w:r>
            <w:r>
              <w:rPr>
                <w:noProof/>
              </w:rPr>
              <w:t>invalid.</w:t>
            </w:r>
          </w:p>
        </w:tc>
      </w:tr>
      <w:tr w:rsidR="00123862" w14:paraId="628D0CAA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A2739F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3A604C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48F3796D" w14:textId="77777777" w:rsidTr="001238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2BB36B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8EEBA9" w14:textId="1F1392F7" w:rsidR="00123862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the Rel-17 TCI framework is used, the UE could consider an </w:t>
            </w:r>
            <w:r w:rsidRPr="000F417D">
              <w:rPr>
                <w:i/>
                <w:noProof/>
              </w:rPr>
              <w:t>RRCReconfiguration</w:t>
            </w:r>
            <w:r>
              <w:rPr>
                <w:noProof/>
              </w:rPr>
              <w:t xml:space="preserve"> message as invalid if bwp-Id is absent in QCL-Info while this is a valid configuration according to TS 38.214.</w:t>
            </w:r>
            <w:r w:rsidR="00123862">
              <w:rPr>
                <w:noProof/>
              </w:rPr>
              <w:t xml:space="preserve"> </w:t>
            </w:r>
          </w:p>
        </w:tc>
      </w:tr>
      <w:tr w:rsidR="00123862" w14:paraId="321F35E1" w14:textId="77777777" w:rsidTr="00123862">
        <w:tc>
          <w:tcPr>
            <w:tcW w:w="2694" w:type="dxa"/>
            <w:gridSpan w:val="2"/>
          </w:tcPr>
          <w:p w14:paraId="3F862BEE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50216E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2B60136A" w14:textId="77777777" w:rsidTr="001238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62C610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553F09" w14:textId="1FCB3711" w:rsidR="00123862" w:rsidRDefault="000F417D" w:rsidP="001238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23862" w14:paraId="52AC42D9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D58680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95B0CB" w14:textId="77777777" w:rsidR="00123862" w:rsidRDefault="00123862" w:rsidP="001238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862" w14:paraId="2274FF3C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D5646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3944C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CEB6B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705079" w14:textId="77777777" w:rsidR="00123862" w:rsidRDefault="00123862" w:rsidP="001238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ECBFB4F" w14:textId="77777777" w:rsidR="00123862" w:rsidRDefault="00123862" w:rsidP="0012386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23862" w14:paraId="103DA447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706C3F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5A9B7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7CC2FF" w14:textId="48E4C761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519197" w14:textId="77777777" w:rsidR="00123862" w:rsidRDefault="00123862" w:rsidP="001238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4B4FB5" w14:textId="77777777" w:rsidR="00123862" w:rsidRDefault="00123862" w:rsidP="001238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3862" w14:paraId="4B0D1205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033F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8D5E5C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699410" w14:textId="0BC1C130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61FCD5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2D5B1C" w14:textId="77777777" w:rsidR="00123862" w:rsidRDefault="00123862" w:rsidP="001238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3862" w14:paraId="60E20901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92348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4B5659" w14:textId="77777777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3C8253" w14:textId="231D05F6" w:rsidR="00123862" w:rsidRDefault="00123862" w:rsidP="001238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609CDE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6ECE03" w14:textId="77777777" w:rsidR="00123862" w:rsidRDefault="00123862" w:rsidP="001238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3862" w14:paraId="62E77417" w14:textId="77777777" w:rsidTr="001238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042E1" w14:textId="77777777" w:rsidR="00123862" w:rsidRDefault="00123862" w:rsidP="001238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929193" w14:textId="77777777" w:rsidR="00123862" w:rsidRDefault="00123862" w:rsidP="00123862">
            <w:pPr>
              <w:pStyle w:val="CRCoverPage"/>
              <w:spacing w:after="0"/>
              <w:rPr>
                <w:noProof/>
              </w:rPr>
            </w:pPr>
          </w:p>
        </w:tc>
      </w:tr>
      <w:tr w:rsidR="00123862" w14:paraId="51E41C0B" w14:textId="77777777" w:rsidTr="001238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5D7F54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AA5B6" w14:textId="7777777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23862" w:rsidRPr="008863B9" w14:paraId="6934C048" w14:textId="77777777" w:rsidTr="0012386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4C59C" w14:textId="77777777" w:rsidR="00123862" w:rsidRPr="008863B9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2EDD5ED" w14:textId="77777777" w:rsidR="00123862" w:rsidRPr="008863B9" w:rsidRDefault="00123862" w:rsidP="0012386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23862" w14:paraId="748E19EF" w14:textId="77777777" w:rsidTr="001238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18C89" w14:textId="77777777" w:rsidR="00123862" w:rsidRDefault="00123862" w:rsidP="001238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391958" w14:textId="77777777" w:rsidR="00123862" w:rsidRDefault="00123862" w:rsidP="001238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85E548" w14:textId="77777777" w:rsidR="00123862" w:rsidRDefault="00123862" w:rsidP="00123862">
      <w:pPr>
        <w:pStyle w:val="CRCoverPage"/>
        <w:spacing w:after="0"/>
        <w:rPr>
          <w:noProof/>
          <w:sz w:val="8"/>
          <w:szCs w:val="8"/>
        </w:rPr>
      </w:pPr>
    </w:p>
    <w:p w14:paraId="1DFA5FF1" w14:textId="77777777" w:rsidR="000E735E" w:rsidRDefault="000E735E">
      <w:pPr>
        <w:rPr>
          <w:noProof/>
        </w:rPr>
        <w:sectPr w:rsidR="000E735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A69632" w14:textId="77777777" w:rsidR="000F417D" w:rsidRPr="00F43A82" w:rsidRDefault="000F417D" w:rsidP="000F417D">
      <w:pPr>
        <w:pStyle w:val="Heading4"/>
      </w:pPr>
      <w:bookmarkStart w:id="0" w:name="_Toc124713381"/>
      <w:r w:rsidRPr="00F43A82">
        <w:lastRenderedPageBreak/>
        <w:t>–</w:t>
      </w:r>
      <w:r w:rsidRPr="00F43A82">
        <w:tab/>
      </w:r>
      <w:r w:rsidRPr="00F43A82">
        <w:rPr>
          <w:i/>
        </w:rPr>
        <w:t>TCI-State</w:t>
      </w:r>
    </w:p>
    <w:p w14:paraId="0FDCBFAD" w14:textId="77777777" w:rsidR="000F417D" w:rsidRPr="00F43A82" w:rsidRDefault="000F417D" w:rsidP="000F417D">
      <w:r w:rsidRPr="00F43A82">
        <w:t xml:space="preserve">The IE </w:t>
      </w:r>
      <w:r w:rsidRPr="00F43A82">
        <w:rPr>
          <w:i/>
        </w:rPr>
        <w:t>TCI-State</w:t>
      </w:r>
      <w:r w:rsidRPr="00F43A82">
        <w:t xml:space="preserve"> associates one or two DL reference signals with a corresponding quasi-colocation (QCL) type.</w:t>
      </w:r>
    </w:p>
    <w:p w14:paraId="22B21C94" w14:textId="77777777" w:rsidR="000F417D" w:rsidRPr="00F43A82" w:rsidRDefault="000F417D" w:rsidP="000F417D">
      <w:pPr>
        <w:pStyle w:val="TH"/>
      </w:pPr>
      <w:r w:rsidRPr="00F43A82">
        <w:rPr>
          <w:i/>
        </w:rPr>
        <w:t>TCI-State</w:t>
      </w:r>
      <w:r w:rsidRPr="00F43A82">
        <w:t xml:space="preserve"> information element</w:t>
      </w:r>
    </w:p>
    <w:p w14:paraId="25FF0D3E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44ABD532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rPr>
          <w:color w:val="808080"/>
        </w:rPr>
        <w:t>-- TAG-TCI-STATE-START</w:t>
      </w:r>
    </w:p>
    <w:p w14:paraId="0F1EB88F" w14:textId="77777777" w:rsidR="000F417D" w:rsidRPr="00F43A82" w:rsidRDefault="000F417D" w:rsidP="000F417D">
      <w:pPr>
        <w:pStyle w:val="PL"/>
      </w:pPr>
    </w:p>
    <w:p w14:paraId="289AEDD0" w14:textId="77777777" w:rsidR="000F417D" w:rsidRPr="00F43A82" w:rsidRDefault="000F417D" w:rsidP="000F417D">
      <w:pPr>
        <w:pStyle w:val="PL"/>
      </w:pPr>
      <w:r w:rsidRPr="00F43A82">
        <w:t xml:space="preserve">TCI-State ::=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AA21050" w14:textId="77777777" w:rsidR="000F417D" w:rsidRPr="00F43A82" w:rsidRDefault="000F417D" w:rsidP="000F417D">
      <w:pPr>
        <w:pStyle w:val="PL"/>
      </w:pPr>
      <w:r w:rsidRPr="00F43A82">
        <w:t xml:space="preserve">    tci-StateId                         TCI-StateId,</w:t>
      </w:r>
    </w:p>
    <w:p w14:paraId="1658BF68" w14:textId="77777777" w:rsidR="000F417D" w:rsidRPr="00F43A82" w:rsidRDefault="000F417D" w:rsidP="000F417D">
      <w:pPr>
        <w:pStyle w:val="PL"/>
      </w:pPr>
      <w:r w:rsidRPr="00F43A82">
        <w:t xml:space="preserve">    qcl-Type1                           QCL-Info,</w:t>
      </w:r>
    </w:p>
    <w:p w14:paraId="65B3B34C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qcl-Type2                           QCL-Info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39F2657E" w14:textId="77777777" w:rsidR="000F417D" w:rsidRPr="00F43A82" w:rsidRDefault="000F417D" w:rsidP="000F417D">
      <w:pPr>
        <w:pStyle w:val="PL"/>
      </w:pPr>
      <w:r w:rsidRPr="00F43A82">
        <w:t xml:space="preserve">    ...,</w:t>
      </w:r>
    </w:p>
    <w:p w14:paraId="232C686B" w14:textId="77777777" w:rsidR="000F417D" w:rsidRPr="00F43A82" w:rsidRDefault="000F417D" w:rsidP="000F417D">
      <w:pPr>
        <w:pStyle w:val="PL"/>
      </w:pPr>
      <w:r w:rsidRPr="00F43A82">
        <w:t xml:space="preserve">    [[</w:t>
      </w:r>
    </w:p>
    <w:p w14:paraId="79AE9BF2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additionalPCI-r17                   AdditionalPCIIndex-r17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3AA19344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pathlossReferenceRS-Id-r17          PathlossReferenceRS-Id-r17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Cond JointTCI1</w:t>
      </w:r>
    </w:p>
    <w:p w14:paraId="639B7762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ul-powerControl-r17                 Uplink-powerControlId-r17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>-- Cond JointTCI</w:t>
      </w:r>
    </w:p>
    <w:p w14:paraId="5E3FE914" w14:textId="77777777" w:rsidR="000F417D" w:rsidRPr="00F43A82" w:rsidRDefault="000F417D" w:rsidP="000F417D">
      <w:pPr>
        <w:pStyle w:val="PL"/>
      </w:pPr>
      <w:r w:rsidRPr="00F43A82">
        <w:t xml:space="preserve">    ]]</w:t>
      </w:r>
    </w:p>
    <w:p w14:paraId="54DD957B" w14:textId="77777777" w:rsidR="000F417D" w:rsidRPr="00F43A82" w:rsidRDefault="000F417D" w:rsidP="000F417D">
      <w:pPr>
        <w:pStyle w:val="PL"/>
      </w:pPr>
    </w:p>
    <w:p w14:paraId="53BC7B21" w14:textId="77777777" w:rsidR="000F417D" w:rsidRPr="00F43A82" w:rsidRDefault="000F417D" w:rsidP="000F417D">
      <w:pPr>
        <w:pStyle w:val="PL"/>
      </w:pPr>
      <w:r w:rsidRPr="00F43A82">
        <w:t>}</w:t>
      </w:r>
    </w:p>
    <w:p w14:paraId="00CC8CF7" w14:textId="77777777" w:rsidR="000F417D" w:rsidRPr="00F43A82" w:rsidRDefault="000F417D" w:rsidP="000F417D">
      <w:pPr>
        <w:pStyle w:val="PL"/>
      </w:pPr>
    </w:p>
    <w:p w14:paraId="42488964" w14:textId="77777777" w:rsidR="000F417D" w:rsidRPr="00F43A82" w:rsidRDefault="000F417D" w:rsidP="000F417D">
      <w:pPr>
        <w:pStyle w:val="PL"/>
      </w:pPr>
      <w:r w:rsidRPr="00F43A82">
        <w:t xml:space="preserve">QCL-Info ::= 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73CB9ADE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cell                                ServCellIndex         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65011E46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t xml:space="preserve">    bwp-Id                              BWP-Id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</w:t>
      </w:r>
      <w:r w:rsidRPr="00F43A82">
        <w:rPr>
          <w:color w:val="808080"/>
        </w:rPr>
        <w:t>-- Cond CSI-RS-Indicated</w:t>
      </w:r>
    </w:p>
    <w:p w14:paraId="76F3455C" w14:textId="77777777" w:rsidR="000F417D" w:rsidRPr="00F43A82" w:rsidRDefault="000F417D" w:rsidP="000F417D">
      <w:pPr>
        <w:pStyle w:val="PL"/>
      </w:pPr>
      <w:r w:rsidRPr="00F43A82">
        <w:t xml:space="preserve">    referenceSignal       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6DB8C3C5" w14:textId="77777777" w:rsidR="000F417D" w:rsidRPr="00F43A82" w:rsidRDefault="000F417D" w:rsidP="000F417D">
      <w:pPr>
        <w:pStyle w:val="PL"/>
      </w:pPr>
      <w:r w:rsidRPr="00F43A82">
        <w:t xml:space="preserve">        csi-rs                              NZP-CSI-RS-ResourceId,</w:t>
      </w:r>
    </w:p>
    <w:p w14:paraId="643B4564" w14:textId="77777777" w:rsidR="000F417D" w:rsidRPr="00F43A82" w:rsidRDefault="000F417D" w:rsidP="000F417D">
      <w:pPr>
        <w:pStyle w:val="PL"/>
      </w:pPr>
      <w:r w:rsidRPr="00F43A82">
        <w:t xml:space="preserve">        ssb                                 SSB-Index</w:t>
      </w:r>
    </w:p>
    <w:p w14:paraId="50E1EBAA" w14:textId="77777777" w:rsidR="000F417D" w:rsidRPr="00F43A82" w:rsidRDefault="000F417D" w:rsidP="000F417D">
      <w:pPr>
        <w:pStyle w:val="PL"/>
      </w:pPr>
      <w:r w:rsidRPr="00F43A82">
        <w:t xml:space="preserve">    },</w:t>
      </w:r>
    </w:p>
    <w:p w14:paraId="061AA68A" w14:textId="77777777" w:rsidR="000F417D" w:rsidRPr="00F43A82" w:rsidRDefault="000F417D" w:rsidP="000F417D">
      <w:pPr>
        <w:pStyle w:val="PL"/>
      </w:pPr>
      <w:r w:rsidRPr="00F43A82">
        <w:t xml:space="preserve">    qcl-Type                            </w:t>
      </w:r>
      <w:r w:rsidRPr="00F43A82">
        <w:rPr>
          <w:color w:val="993366"/>
        </w:rPr>
        <w:t>ENUMERATED</w:t>
      </w:r>
      <w:r w:rsidRPr="00F43A82">
        <w:t xml:space="preserve"> {typeA, typeB, typeC, typeD},</w:t>
      </w:r>
    </w:p>
    <w:p w14:paraId="47739E13" w14:textId="77777777" w:rsidR="000F417D" w:rsidRPr="00F43A82" w:rsidRDefault="000F417D" w:rsidP="000F417D">
      <w:pPr>
        <w:pStyle w:val="PL"/>
      </w:pPr>
      <w:r w:rsidRPr="00F43A82">
        <w:t xml:space="preserve">    ...</w:t>
      </w:r>
    </w:p>
    <w:p w14:paraId="3984239B" w14:textId="77777777" w:rsidR="000F417D" w:rsidRPr="00F43A82" w:rsidRDefault="000F417D" w:rsidP="000F417D">
      <w:pPr>
        <w:pStyle w:val="PL"/>
      </w:pPr>
      <w:r w:rsidRPr="00F43A82">
        <w:t>}</w:t>
      </w:r>
    </w:p>
    <w:p w14:paraId="1D56CFF2" w14:textId="77777777" w:rsidR="000F417D" w:rsidRPr="00F43A82" w:rsidRDefault="000F417D" w:rsidP="000F417D">
      <w:pPr>
        <w:pStyle w:val="PL"/>
      </w:pPr>
    </w:p>
    <w:p w14:paraId="26743A34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rPr>
          <w:color w:val="808080"/>
        </w:rPr>
        <w:t>-- TAG-TCI-STATE-STOP</w:t>
      </w:r>
    </w:p>
    <w:p w14:paraId="53E994B6" w14:textId="77777777" w:rsidR="000F417D" w:rsidRPr="00F43A82" w:rsidRDefault="000F417D" w:rsidP="000F417D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42FAF052" w14:textId="77777777" w:rsidR="000F417D" w:rsidRPr="00F43A82" w:rsidRDefault="000F417D" w:rsidP="000F417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F417D" w:rsidRPr="00F43A82" w14:paraId="174AA933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4A57" w14:textId="77777777" w:rsidR="000F417D" w:rsidRPr="00F43A82" w:rsidRDefault="000F417D" w:rsidP="009F74DC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t xml:space="preserve">QCL-Info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0F417D" w:rsidRPr="00F43A82" w14:paraId="6E780A62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C8D8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bwp-Id</w:t>
            </w:r>
          </w:p>
          <w:p w14:paraId="77AACC99" w14:textId="374ED92E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RS is located in.</w:t>
            </w:r>
            <w:ins w:id="1" w:author="Huawei, HiSilicon" w:date="2023-02-16T14:26:00Z">
              <w:r>
                <w:rPr>
                  <w:szCs w:val="22"/>
                  <w:lang w:eastAsia="sv-SE"/>
                </w:rPr>
                <w:t xml:space="preserve"> </w:t>
              </w:r>
            </w:ins>
            <w:ins w:id="2" w:author="Huawei, HiSilicon" w:date="2023-02-16T14:27:00Z">
              <w:r>
                <w:rPr>
                  <w:rFonts w:cs="Arial"/>
                  <w:szCs w:val="18"/>
                  <w:lang w:eastAsia="sv-SE"/>
                </w:rPr>
                <w:t>I</w:t>
              </w:r>
              <w:r w:rsidR="00A01FA2">
                <w:rPr>
                  <w:rFonts w:cs="Arial"/>
                  <w:szCs w:val="18"/>
                  <w:lang w:eastAsia="sv-SE"/>
                </w:rPr>
                <w:t>f</w:t>
              </w:r>
            </w:ins>
            <w:ins w:id="3" w:author="Huawei, HiSilicon" w:date="2023-02-16T14:26:00Z">
              <w:r w:rsidRPr="006D5489">
                <w:rPr>
                  <w:rFonts w:cs="Arial"/>
                  <w:iCs/>
                  <w:szCs w:val="18"/>
                  <w:lang w:eastAsia="sv-SE"/>
                </w:rPr>
                <w:t xml:space="preserve"> the field is absent, the RS </w:t>
              </w:r>
              <w:r>
                <w:rPr>
                  <w:rFonts w:cs="Arial"/>
                  <w:iCs/>
                  <w:szCs w:val="18"/>
                  <w:lang w:eastAsia="sv-SE"/>
                </w:rPr>
                <w:t xml:space="preserve">is </w:t>
              </w:r>
              <w:r w:rsidRPr="006D5489">
                <w:rPr>
                  <w:rFonts w:cs="Arial"/>
                  <w:iCs/>
                  <w:szCs w:val="18"/>
                  <w:lang w:eastAsia="sv-SE"/>
                </w:rPr>
                <w:t>locate</w:t>
              </w:r>
              <w:r>
                <w:rPr>
                  <w:rFonts w:cs="Arial"/>
                  <w:iCs/>
                  <w:szCs w:val="18"/>
                  <w:lang w:eastAsia="sv-SE"/>
                </w:rPr>
                <w:t>d</w:t>
              </w:r>
              <w:r w:rsidRPr="006D5489">
                <w:rPr>
                  <w:rFonts w:cs="Arial"/>
                  <w:iCs/>
                  <w:szCs w:val="18"/>
                  <w:lang w:eastAsia="sv-SE"/>
                </w:rPr>
                <w:t xml:space="preserve"> </w:t>
              </w:r>
              <w:commentRangeStart w:id="4"/>
              <w:r w:rsidRPr="006D5489">
                <w:rPr>
                  <w:rFonts w:cs="Arial"/>
                  <w:iCs/>
                  <w:szCs w:val="18"/>
                  <w:lang w:eastAsia="sv-SE"/>
                </w:rPr>
                <w:t>in</w:t>
              </w:r>
              <w:r w:rsidRPr="006D5489">
                <w:rPr>
                  <w:rFonts w:cs="Arial"/>
                  <w:szCs w:val="18"/>
                  <w:lang w:eastAsia="sv-SE"/>
                </w:rPr>
                <w:t xml:space="preserve"> the BWP </w:t>
              </w:r>
            </w:ins>
            <w:commentRangeEnd w:id="4"/>
            <w:r w:rsidR="00FE7274">
              <w:rPr>
                <w:rStyle w:val="CommentReference"/>
                <w:rFonts w:ascii="Times New Roman" w:hAnsi="Times New Roman"/>
              </w:rPr>
              <w:commentReference w:id="4"/>
            </w:r>
            <w:ins w:id="5" w:author="Huawei, HiSilicon" w:date="2023-02-16T14:26:00Z">
              <w:r w:rsidRPr="006D5489">
                <w:rPr>
                  <w:rFonts w:cs="Arial"/>
                  <w:szCs w:val="18"/>
                  <w:lang w:eastAsia="sv-SE"/>
                </w:rPr>
                <w:t xml:space="preserve">in which the </w:t>
              </w:r>
              <w:r w:rsidRPr="006D5489">
                <w:rPr>
                  <w:rFonts w:cs="Arial"/>
                  <w:i/>
                  <w:szCs w:val="18"/>
                  <w:lang w:eastAsia="sv-SE"/>
                </w:rPr>
                <w:t xml:space="preserve">TCI-State </w:t>
              </w:r>
              <w:r w:rsidRPr="006D5489">
                <w:rPr>
                  <w:rFonts w:cs="Arial"/>
                  <w:szCs w:val="18"/>
                  <w:lang w:eastAsia="sv-SE"/>
                </w:rPr>
                <w:t>is applied by the UE.</w:t>
              </w:r>
            </w:ins>
          </w:p>
        </w:tc>
      </w:tr>
      <w:tr w:rsidR="000F417D" w:rsidRPr="00F43A82" w14:paraId="4B813FE9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34BC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cell</w:t>
            </w:r>
          </w:p>
          <w:p w14:paraId="5D7ACFC2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r w:rsidRPr="00F43A82">
              <w:rPr>
                <w:i/>
                <w:szCs w:val="22"/>
                <w:lang w:eastAsia="sv-SE"/>
              </w:rPr>
              <w:t>referenceSignal</w:t>
            </w:r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UE. The RS can be located on a serving cell other than the serving cell for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 only if the </w:t>
            </w:r>
            <w:r w:rsidRPr="00F43A82">
              <w:rPr>
                <w:i/>
                <w:szCs w:val="22"/>
                <w:lang w:eastAsia="sv-SE"/>
              </w:rPr>
              <w:t>qcl-Type</w:t>
            </w:r>
            <w:r w:rsidRPr="00F43A82">
              <w:rPr>
                <w:szCs w:val="22"/>
                <w:lang w:eastAsia="sv-SE"/>
              </w:rPr>
              <w:t xml:space="preserve"> is configured as </w:t>
            </w:r>
            <w:r w:rsidRPr="00F43A82">
              <w:rPr>
                <w:i/>
                <w:szCs w:val="22"/>
                <w:lang w:eastAsia="sv-SE"/>
              </w:rPr>
              <w:t>typeC</w:t>
            </w:r>
            <w:r w:rsidRPr="00F43A82">
              <w:rPr>
                <w:szCs w:val="22"/>
                <w:lang w:eastAsia="sv-SE"/>
              </w:rPr>
              <w:t xml:space="preserve"> or </w:t>
            </w:r>
            <w:r w:rsidRPr="00F43A82">
              <w:rPr>
                <w:i/>
                <w:szCs w:val="22"/>
                <w:lang w:eastAsia="sv-SE"/>
              </w:rPr>
              <w:t>typeD</w:t>
            </w:r>
            <w:r w:rsidRPr="00F43A82">
              <w:rPr>
                <w:szCs w:val="22"/>
                <w:lang w:eastAsia="sv-SE"/>
              </w:rPr>
              <w:t>. See TS 38.214 [19] clause 5.1.5.</w:t>
            </w:r>
          </w:p>
        </w:tc>
      </w:tr>
      <w:tr w:rsidR="000F417D" w:rsidRPr="00F43A82" w14:paraId="66996862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9FD7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referenceSignal</w:t>
            </w:r>
          </w:p>
          <w:p w14:paraId="4669DEE9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Reference signal with which quasi-collocation information is provided as specified in TS 38.214 [19] clause 5.1.5.</w:t>
            </w:r>
          </w:p>
        </w:tc>
      </w:tr>
      <w:tr w:rsidR="000F417D" w:rsidRPr="00F43A82" w14:paraId="6A386A58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6C57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</w:t>
            </w:r>
          </w:p>
          <w:p w14:paraId="76B71F4B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type as specified in TS 38.214 [19] clause 5.1.5.</w:t>
            </w:r>
          </w:p>
        </w:tc>
      </w:tr>
    </w:tbl>
    <w:p w14:paraId="1154939A" w14:textId="77777777" w:rsidR="000F417D" w:rsidRPr="00F43A82" w:rsidRDefault="000F417D" w:rsidP="000F417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F417D" w:rsidRPr="00F43A82" w14:paraId="037A2A09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486B" w14:textId="77777777" w:rsidR="000F417D" w:rsidRPr="00F43A82" w:rsidRDefault="000F417D" w:rsidP="009F74DC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lastRenderedPageBreak/>
              <w:t xml:space="preserve">TCI-State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0F417D" w:rsidRPr="00F43A82" w14:paraId="6CD0FFCD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43CF" w14:textId="77777777" w:rsidR="000F417D" w:rsidRPr="00F43A82" w:rsidRDefault="000F417D" w:rsidP="009F74DC">
            <w:pPr>
              <w:pStyle w:val="TAL"/>
            </w:pPr>
            <w:r w:rsidRPr="00F43A82">
              <w:rPr>
                <w:b/>
                <w:i/>
                <w:szCs w:val="22"/>
                <w:lang w:eastAsia="sv-SE"/>
              </w:rPr>
              <w:t>additionalPCI</w:t>
            </w:r>
          </w:p>
          <w:p w14:paraId="455519F1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r w:rsidRPr="00F43A82">
              <w:rPr>
                <w:i/>
                <w:iCs/>
              </w:rPr>
              <w:t xml:space="preserve">referenceSignal </w:t>
            </w:r>
            <w:r w:rsidRPr="00F43A82">
              <w:t>is configured as SSB for both QCL-Type1 and QCL-Type2. In case the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 is present, the </w:t>
            </w:r>
            <w:r w:rsidRPr="00F43A82">
              <w:rPr>
                <w:i/>
                <w:iCs/>
              </w:rPr>
              <w:t xml:space="preserve">additionalPCI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r w:rsidRPr="00F43A82">
              <w:rPr>
                <w:rFonts w:cs="Arial"/>
                <w:i/>
                <w:iCs/>
              </w:rPr>
              <w:t>additionalPCI-ToAddModList</w:t>
            </w:r>
            <w:r w:rsidRPr="00F43A82">
              <w:t xml:space="preserve"> in the serving cell indicated by the field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a list </w:t>
            </w:r>
            <w:r w:rsidRPr="00F43A82">
              <w:rPr>
                <w:rFonts w:cs="Arial"/>
                <w:i/>
                <w:iCs/>
              </w:rPr>
              <w:t>additionalPCI-ToAddModList</w:t>
            </w:r>
            <w:r w:rsidRPr="00F43A82">
              <w:t xml:space="preserve"> configured in the serving cell where the </w:t>
            </w:r>
            <w:r w:rsidRPr="00F43A82">
              <w:rPr>
                <w:i/>
              </w:rPr>
              <w:t xml:space="preserve">TCI-State </w:t>
            </w:r>
            <w:r w:rsidRPr="00F43A82">
              <w:t xml:space="preserve">is applied by the UE. When this field is present the </w:t>
            </w:r>
            <w:r w:rsidRPr="00F43A82">
              <w:rPr>
                <w:i/>
                <w:iCs/>
              </w:rPr>
              <w:t>cell</w:t>
            </w:r>
            <w:r w:rsidRPr="00F43A82">
              <w:t xml:space="preserve"> for </w:t>
            </w:r>
            <w:r w:rsidRPr="00F43A82">
              <w:rPr>
                <w:i/>
                <w:iCs/>
              </w:rPr>
              <w:t>qcl-Type1</w:t>
            </w:r>
            <w:r w:rsidRPr="00F43A82">
              <w:t xml:space="preserve"> and </w:t>
            </w:r>
            <w:r w:rsidRPr="00F43A82">
              <w:rPr>
                <w:i/>
                <w:iCs/>
              </w:rPr>
              <w:t>qcl-Type2</w:t>
            </w:r>
            <w:r w:rsidRPr="00F43A82">
              <w:t xml:space="preserve"> is configured with same value, if present.</w:t>
            </w:r>
          </w:p>
        </w:tc>
      </w:tr>
      <w:tr w:rsidR="000F417D" w:rsidRPr="00F43A82" w14:paraId="6C6020A1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B31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pathlossReferenceRS-Id</w:t>
            </w:r>
          </w:p>
          <w:p w14:paraId="723B6A0B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ID of the reference signal (e.g. a CSI-RS or an SS block) used for PUSCH, PUCCH and SRS path loss estimation.</w:t>
            </w:r>
          </w:p>
        </w:tc>
      </w:tr>
      <w:tr w:rsidR="000F417D" w:rsidRPr="00F43A82" w14:paraId="28F2EBC5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AB69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qcl-Type1, qcl-Type2</w:t>
            </w:r>
          </w:p>
          <w:p w14:paraId="664CBCC6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information for the TCI state as specified in TS 38.214 [19] clause 5.1.5.</w:t>
            </w:r>
          </w:p>
        </w:tc>
      </w:tr>
      <w:tr w:rsidR="000F417D" w:rsidRPr="00F43A82" w14:paraId="709CF2CE" w14:textId="77777777" w:rsidTr="009F74D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B75E" w14:textId="77777777" w:rsidR="000F417D" w:rsidRPr="00F43A82" w:rsidRDefault="000F417D" w:rsidP="009F74DC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tci-StateId</w:t>
            </w:r>
          </w:p>
          <w:p w14:paraId="15C6399D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ID number of the TCI state.</w:t>
            </w:r>
          </w:p>
        </w:tc>
      </w:tr>
      <w:tr w:rsidR="000F417D" w:rsidRPr="00F43A82" w14:paraId="4278C9D2" w14:textId="77777777" w:rsidTr="009F74DC">
        <w:trPr>
          <w:trHeight w:val="266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C092" w14:textId="77777777" w:rsidR="000F417D" w:rsidRPr="00F43A82" w:rsidRDefault="000F417D" w:rsidP="009F74DC">
            <w:pPr>
              <w:pStyle w:val="TAL"/>
              <w:rPr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</w:p>
          <w:p w14:paraId="53B78511" w14:textId="77777777" w:rsidR="000F417D" w:rsidRPr="00F43A82" w:rsidRDefault="000F417D" w:rsidP="009F74DC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Cs/>
                <w:iCs/>
                <w:szCs w:val="22"/>
                <w:lang w:eastAsia="sv-SE"/>
              </w:rPr>
              <w:t xml:space="preserve">Configures power control parameters for PUCCH, PUSCH and SRS for this TCI state. </w:t>
            </w:r>
            <w:r w:rsidRPr="00F43A82">
              <w:t>The</w:t>
            </w:r>
            <w:r w:rsidRPr="00F43A82" w:rsidDel="00A87DC7">
              <w:rPr>
                <w:bCs/>
                <w:iCs/>
                <w:szCs w:val="22"/>
                <w:lang w:eastAsia="sv-SE"/>
              </w:rPr>
              <w:t xml:space="preserve"> </w:t>
            </w:r>
            <w:r w:rsidRPr="00F43A82">
              <w:rPr>
                <w:bCs/>
                <w:iCs/>
                <w:szCs w:val="22"/>
                <w:lang w:eastAsia="sv-SE"/>
              </w:rPr>
              <w:t xml:space="preserve">field is present here only if </w:t>
            </w:r>
            <w:r w:rsidRPr="00F43A82">
              <w:rPr>
                <w:rFonts w:eastAsia="SimSun"/>
                <w:i/>
                <w:iCs/>
                <w:lang w:eastAsia="zh-CN"/>
              </w:rPr>
              <w:t>ul-powerControl</w:t>
            </w:r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bCs/>
                <w:iCs/>
                <w:szCs w:val="22"/>
                <w:lang w:eastAsia="sv-SE"/>
              </w:rPr>
              <w:t xml:space="preserve">is not configured in any </w:t>
            </w:r>
            <w:r w:rsidRPr="00F43A82">
              <w:rPr>
                <w:i/>
                <w:iCs/>
              </w:rPr>
              <w:t xml:space="preserve">BWP-Uplink-Dedicated </w:t>
            </w:r>
            <w:r w:rsidRPr="00F43A82">
              <w:t>of this serving cell</w:t>
            </w:r>
            <w:r w:rsidRPr="00F43A82">
              <w:rPr>
                <w:bCs/>
                <w:iCs/>
                <w:szCs w:val="22"/>
                <w:lang w:eastAsia="sv-SE"/>
              </w:rPr>
              <w:t>.</w:t>
            </w:r>
          </w:p>
        </w:tc>
      </w:tr>
    </w:tbl>
    <w:p w14:paraId="2EE365AA" w14:textId="77777777" w:rsidR="000F417D" w:rsidRPr="00F43A82" w:rsidRDefault="000F417D" w:rsidP="000F417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0F417D" w:rsidRPr="00F43A82" w14:paraId="38B77E95" w14:textId="77777777" w:rsidTr="009F74D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0592" w14:textId="77777777" w:rsidR="000F417D" w:rsidRPr="00F43A82" w:rsidRDefault="000F417D" w:rsidP="009F74DC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9193" w14:textId="77777777" w:rsidR="000F417D" w:rsidRPr="00F43A82" w:rsidRDefault="000F417D" w:rsidP="009F74DC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0F417D" w:rsidRPr="00F43A82" w14:paraId="4CAFF86F" w14:textId="77777777" w:rsidTr="009F74D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ED39" w14:textId="77777777" w:rsidR="000F417D" w:rsidRPr="00F43A82" w:rsidRDefault="000F417D" w:rsidP="009F74DC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CSI-RS-Indicated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8E68" w14:textId="46E220AF" w:rsidR="000F417D" w:rsidRPr="00F43A82" w:rsidRDefault="000F417D" w:rsidP="009F74DC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</w:t>
            </w:r>
            <w:commentRangeStart w:id="6"/>
            <w:r w:rsidRPr="00F43A82">
              <w:rPr>
                <w:lang w:eastAsia="sv-SE"/>
              </w:rPr>
              <w:t>mandatory</w:t>
            </w:r>
            <w:commentRangeEnd w:id="6"/>
            <w:r w:rsidR="00F23225">
              <w:rPr>
                <w:rStyle w:val="CommentReference"/>
                <w:rFonts w:ascii="Times New Roman" w:hAnsi="Times New Roman"/>
              </w:rPr>
              <w:commentReference w:id="6"/>
            </w:r>
            <w:r w:rsidRPr="00F43A82">
              <w:rPr>
                <w:lang w:eastAsia="sv-SE"/>
              </w:rPr>
              <w:t xml:space="preserve">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r w:rsidRPr="00F43A82">
              <w:rPr>
                <w:i/>
                <w:szCs w:val="22"/>
                <w:lang w:eastAsia="sv-SE"/>
              </w:rPr>
              <w:t>csi-rs</w:t>
            </w:r>
            <w:r w:rsidRPr="00F43A82">
              <w:rPr>
                <w:szCs w:val="22"/>
                <w:lang w:eastAsia="sv-SE"/>
              </w:rPr>
              <w:t xml:space="preserve"> is included</w:t>
            </w:r>
            <w:ins w:id="7" w:author="Huawei, HiSilicon" w:date="2023-02-16T14:29:00Z">
              <w:r w:rsidR="00A01FA2">
                <w:rPr>
                  <w:szCs w:val="22"/>
                  <w:lang w:eastAsia="sv-SE"/>
                </w:rPr>
                <w:t xml:space="preserve"> and </w:t>
              </w:r>
              <w:r w:rsidR="00A01FA2" w:rsidRPr="00A01FA2">
                <w:rPr>
                  <w:i/>
                  <w:szCs w:val="22"/>
                  <w:lang w:eastAsia="sv-SE"/>
                </w:rPr>
                <w:t>unifiedTCI-StateType</w:t>
              </w:r>
              <w:r w:rsidR="00A01FA2" w:rsidRPr="00A01FA2">
                <w:rPr>
                  <w:szCs w:val="22"/>
                  <w:lang w:eastAsia="sv-SE"/>
                </w:rPr>
                <w:t xml:space="preserve"> is </w:t>
              </w:r>
              <w:r w:rsidR="00A01FA2">
                <w:rPr>
                  <w:szCs w:val="22"/>
                  <w:lang w:eastAsia="sv-SE"/>
                </w:rPr>
                <w:t xml:space="preserve">not </w:t>
              </w:r>
              <w:r w:rsidR="00A01FA2" w:rsidRPr="00A01FA2">
                <w:rPr>
                  <w:szCs w:val="22"/>
                  <w:lang w:eastAsia="sv-SE"/>
                </w:rPr>
                <w:t>configured for this serving cell</w:t>
              </w:r>
              <w:r w:rsidR="00A01FA2">
                <w:rPr>
                  <w:szCs w:val="22"/>
                  <w:lang w:eastAsia="sv-SE"/>
                </w:rPr>
                <w:t>. This field is optionally present, Need R, if</w:t>
              </w:r>
            </w:ins>
            <w:ins w:id="8" w:author="Huawei, HiSilicon" w:date="2023-02-16T14:30:00Z">
              <w:r w:rsidR="00A01FA2">
                <w:rPr>
                  <w:szCs w:val="22"/>
                  <w:lang w:eastAsia="sv-SE"/>
                </w:rPr>
                <w:t xml:space="preserve"> </w:t>
              </w:r>
              <w:r w:rsidR="00A01FA2" w:rsidRPr="00A01FA2">
                <w:rPr>
                  <w:i/>
                  <w:szCs w:val="22"/>
                  <w:lang w:eastAsia="sv-SE"/>
                </w:rPr>
                <w:t>csi-rs</w:t>
              </w:r>
              <w:r w:rsidR="00A01FA2">
                <w:rPr>
                  <w:szCs w:val="22"/>
                  <w:lang w:eastAsia="sv-SE"/>
                </w:rPr>
                <w:t xml:space="preserve"> is included and </w:t>
              </w:r>
              <w:r w:rsidR="00A01FA2" w:rsidRPr="00A01FA2">
                <w:rPr>
                  <w:i/>
                  <w:szCs w:val="22"/>
                  <w:lang w:eastAsia="sv-SE"/>
                </w:rPr>
                <w:t>unifiedTCI-StateType</w:t>
              </w:r>
              <w:r w:rsidR="00A01FA2">
                <w:rPr>
                  <w:szCs w:val="22"/>
                  <w:lang w:eastAsia="sv-SE"/>
                </w:rPr>
                <w:t xml:space="preserve"> is configured for this serving cell. Otherwise</w:t>
              </w:r>
            </w:ins>
            <w:r w:rsidRPr="00F43A82">
              <w:rPr>
                <w:szCs w:val="22"/>
                <w:lang w:eastAsia="sv-SE"/>
              </w:rPr>
              <w:t xml:space="preserve">, </w:t>
            </w:r>
            <w:ins w:id="9" w:author="Huawei, HiSilicon" w:date="2023-02-16T14:30:00Z">
              <w:r w:rsidR="00A01FA2">
                <w:rPr>
                  <w:szCs w:val="22"/>
                  <w:lang w:eastAsia="sv-SE"/>
                </w:rPr>
                <w:t xml:space="preserve">it is </w:t>
              </w:r>
            </w:ins>
            <w:r w:rsidRPr="00F43A82">
              <w:rPr>
                <w:szCs w:val="22"/>
                <w:lang w:eastAsia="sv-SE"/>
              </w:rPr>
              <w:t>absent</w:t>
            </w:r>
            <w:ins w:id="10" w:author="Huawei, HiSilicon" w:date="2023-02-16T14:31:00Z">
              <w:r w:rsidR="00A01FA2">
                <w:rPr>
                  <w:szCs w:val="22"/>
                  <w:lang w:eastAsia="sv-SE"/>
                </w:rPr>
                <w:t xml:space="preserve"> </w:t>
              </w:r>
            </w:ins>
            <w:ins w:id="11" w:author="Huawei, HiSilicon" w:date="2023-02-16T14:32:00Z">
              <w:r w:rsidR="00A01FA2">
                <w:rPr>
                  <w:szCs w:val="22"/>
                  <w:lang w:eastAsia="sv-SE"/>
                </w:rPr>
                <w:t>Need R</w:t>
              </w:r>
            </w:ins>
            <w:del w:id="12" w:author="Huawei, HiSilicon" w:date="2023-02-16T14:30:00Z">
              <w:r w:rsidRPr="00F43A82" w:rsidDel="00A01FA2">
                <w:rPr>
                  <w:szCs w:val="22"/>
                  <w:lang w:eastAsia="sv-SE"/>
                </w:rPr>
                <w:delText xml:space="preserve"> otherwise</w:delText>
              </w:r>
            </w:del>
            <w:ins w:id="13" w:author="Huawei, HiSilicon" w:date="2023-02-16T14:30:00Z">
              <w:r w:rsidR="00A01FA2">
                <w:rPr>
                  <w:szCs w:val="22"/>
                  <w:lang w:eastAsia="sv-SE"/>
                </w:rPr>
                <w:t>.</w:t>
              </w:r>
            </w:ins>
          </w:p>
        </w:tc>
      </w:tr>
      <w:tr w:rsidR="000F417D" w:rsidRPr="00F43A82" w14:paraId="2B976C05" w14:textId="77777777" w:rsidTr="009F74D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8D33" w14:textId="77777777" w:rsidR="000F417D" w:rsidRPr="00F43A82" w:rsidRDefault="000F417D" w:rsidP="009F74DC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8CF4" w14:textId="77777777" w:rsidR="000F417D" w:rsidRPr="00F43A82" w:rsidRDefault="000F417D" w:rsidP="009F74DC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optionally present, Need R,if this serving cell is configured with </w:t>
            </w:r>
            <w:r w:rsidRPr="00F43A82">
              <w:rPr>
                <w:i/>
                <w:iCs/>
                <w:lang w:eastAsia="sv-SE"/>
              </w:rPr>
              <w:t>unifiedTCI-StateType</w:t>
            </w:r>
            <w:r w:rsidRPr="00F43A82">
              <w:rPr>
                <w:lang w:eastAsia="sv-SE"/>
              </w:rPr>
              <w:t xml:space="preserve"> set to '</w:t>
            </w:r>
            <w:r w:rsidRPr="00F43A82">
              <w:rPr>
                <w:i/>
                <w:iCs/>
                <w:lang w:eastAsia="sv-SE"/>
              </w:rPr>
              <w:t>joint</w:t>
            </w:r>
            <w:r w:rsidRPr="00F43A82">
              <w:rPr>
                <w:lang w:eastAsia="sv-SE"/>
              </w:rPr>
              <w:t>'. It is absent, Need R, otherwise.</w:t>
            </w:r>
          </w:p>
        </w:tc>
      </w:tr>
      <w:tr w:rsidR="000F417D" w:rsidRPr="00F43A82" w14:paraId="2EEBA9BD" w14:textId="77777777" w:rsidTr="009F74D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CD90" w14:textId="77777777" w:rsidR="000F417D" w:rsidRPr="00F43A82" w:rsidRDefault="000F417D" w:rsidP="009F74DC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EDAD" w14:textId="77777777" w:rsidR="000F417D" w:rsidRPr="00F43A82" w:rsidRDefault="000F417D" w:rsidP="009F74DC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>This field is mandatory present, if this serving cell is configured with unifiedTCI-StateType set to 'joint'. It is absent, Need R, otherwise.</w:t>
            </w:r>
          </w:p>
        </w:tc>
      </w:tr>
      <w:bookmarkEnd w:id="0"/>
    </w:tbl>
    <w:p w14:paraId="2BAB01AF" w14:textId="183C37A0" w:rsidR="001518ED" w:rsidRPr="001333CC" w:rsidRDefault="001518ED" w:rsidP="000E735E">
      <w:pPr>
        <w:rPr>
          <w:rFonts w:eastAsia="Malgun Gothic"/>
          <w:lang w:eastAsia="ko-KR"/>
        </w:rPr>
      </w:pPr>
    </w:p>
    <w:sectPr w:rsidR="001518ED" w:rsidRPr="001333CC" w:rsidSect="005F6DF5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Helka-Liina" w:date="2023-03-02T09:04:00Z" w:initials="HLM">
    <w:p w14:paraId="168146CB" w14:textId="2A9D9240" w:rsidR="00FE7274" w:rsidRDefault="00FE7274">
      <w:pPr>
        <w:pStyle w:val="CommentText"/>
      </w:pPr>
      <w:r>
        <w:rPr>
          <w:rStyle w:val="CommentReference"/>
        </w:rPr>
        <w:annotationRef/>
      </w:r>
      <w:r>
        <w:t>Update to DL BWP?</w:t>
      </w:r>
    </w:p>
  </w:comment>
  <w:comment w:id="6" w:author="Helka-Liina" w:date="2023-03-02T09:06:00Z" w:initials="HLM">
    <w:p w14:paraId="333D0B2A" w14:textId="77777777" w:rsidR="00F23225" w:rsidRDefault="00F23225">
      <w:pPr>
        <w:pStyle w:val="CommentText"/>
      </w:pPr>
      <w:r>
        <w:rPr>
          <w:rStyle w:val="CommentReference"/>
        </w:rPr>
        <w:annotationRef/>
      </w:r>
      <w:r>
        <w:t>Should this field be mandatory present always when “cell” is used</w:t>
      </w:r>
      <w:r w:rsidR="007B65E9">
        <w:t>?</w:t>
      </w:r>
    </w:p>
    <w:p w14:paraId="669AC38B" w14:textId="77DF6CFA" w:rsidR="007B65E9" w:rsidRDefault="007B65E9">
      <w:pPr>
        <w:pStyle w:val="CommentText"/>
      </w:pPr>
      <w:r>
        <w:t>If “cell” is configurted but this field is missing UE considers the BWP where TCI state is applied as</w:t>
      </w:r>
      <w:r w:rsidR="00112F40">
        <w:t xml:space="preserve"> said in the BWP field description. These would then be different serving cells.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8146CB" w15:done="0"/>
  <w15:commentEx w15:paraId="669AC3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AE51C" w16cex:dateUtc="2023-03-02T07:04:00Z"/>
  <w16cex:commentExtensible w16cex:durableId="27AAE593" w16cex:dateUtc="2023-03-02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8146CB" w16cid:durableId="27AAE51C"/>
  <w16cid:commentId w16cid:paraId="669AC38B" w16cid:durableId="27AAE5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3658" w14:textId="77777777" w:rsidR="00056AFA" w:rsidRDefault="00056AFA">
      <w:r>
        <w:separator/>
      </w:r>
    </w:p>
  </w:endnote>
  <w:endnote w:type="continuationSeparator" w:id="0">
    <w:p w14:paraId="0B4729D2" w14:textId="77777777" w:rsidR="00056AFA" w:rsidRDefault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72EA" w14:textId="77777777" w:rsidR="00056AFA" w:rsidRDefault="00056AFA">
      <w:r>
        <w:separator/>
      </w:r>
    </w:p>
  </w:footnote>
  <w:footnote w:type="continuationSeparator" w:id="0">
    <w:p w14:paraId="1A0A2837" w14:textId="77777777" w:rsidR="00056AFA" w:rsidRDefault="0005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23862" w:rsidRDefault="001238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23862" w:rsidRDefault="00123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23862" w:rsidRDefault="0012386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23862" w:rsidRDefault="0012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C69539C"/>
    <w:multiLevelType w:val="hybridMultilevel"/>
    <w:tmpl w:val="7DCEC3CE"/>
    <w:lvl w:ilvl="0" w:tplc="78DE77F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4EC586F"/>
    <w:multiLevelType w:val="hybridMultilevel"/>
    <w:tmpl w:val="AB6E09FE"/>
    <w:lvl w:ilvl="0" w:tplc="CCB4A5F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8424922"/>
    <w:multiLevelType w:val="multilevel"/>
    <w:tmpl w:val="9A3C7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B566240"/>
    <w:multiLevelType w:val="hybridMultilevel"/>
    <w:tmpl w:val="25AC8FE6"/>
    <w:lvl w:ilvl="0" w:tplc="762E3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DD64618"/>
    <w:multiLevelType w:val="hybridMultilevel"/>
    <w:tmpl w:val="74545708"/>
    <w:lvl w:ilvl="0" w:tplc="D7EE716C">
      <w:start w:val="3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C4F5C90"/>
    <w:multiLevelType w:val="hybridMultilevel"/>
    <w:tmpl w:val="8A403CF2"/>
    <w:lvl w:ilvl="0" w:tplc="1C986D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7202CAA"/>
    <w:multiLevelType w:val="hybridMultilevel"/>
    <w:tmpl w:val="37AA0668"/>
    <w:lvl w:ilvl="0" w:tplc="CDF818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7326507D"/>
    <w:multiLevelType w:val="hybridMultilevel"/>
    <w:tmpl w:val="08424862"/>
    <w:lvl w:ilvl="0" w:tplc="9FB8C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8135978">
    <w:abstractNumId w:val="20"/>
  </w:num>
  <w:num w:numId="2" w16cid:durableId="2078358708">
    <w:abstractNumId w:val="24"/>
  </w:num>
  <w:num w:numId="3" w16cid:durableId="1982419280">
    <w:abstractNumId w:val="17"/>
  </w:num>
  <w:num w:numId="4" w16cid:durableId="1611088213">
    <w:abstractNumId w:val="29"/>
  </w:num>
  <w:num w:numId="5" w16cid:durableId="1347100575">
    <w:abstractNumId w:val="0"/>
  </w:num>
  <w:num w:numId="6" w16cid:durableId="1241210399">
    <w:abstractNumId w:val="21"/>
  </w:num>
  <w:num w:numId="7" w16cid:durableId="1518276612">
    <w:abstractNumId w:val="25"/>
  </w:num>
  <w:num w:numId="8" w16cid:durableId="756176519">
    <w:abstractNumId w:val="23"/>
  </w:num>
  <w:num w:numId="9" w16cid:durableId="21401084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664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0650261">
    <w:abstractNumId w:val="7"/>
  </w:num>
  <w:num w:numId="12" w16cid:durableId="1674986271">
    <w:abstractNumId w:val="6"/>
  </w:num>
  <w:num w:numId="13" w16cid:durableId="200018545">
    <w:abstractNumId w:val="5"/>
  </w:num>
  <w:num w:numId="14" w16cid:durableId="2057922070">
    <w:abstractNumId w:val="4"/>
  </w:num>
  <w:num w:numId="15" w16cid:durableId="460540520">
    <w:abstractNumId w:val="3"/>
  </w:num>
  <w:num w:numId="16" w16cid:durableId="1242371749">
    <w:abstractNumId w:val="2"/>
  </w:num>
  <w:num w:numId="17" w16cid:durableId="604851122">
    <w:abstractNumId w:val="1"/>
  </w:num>
  <w:num w:numId="18" w16cid:durableId="203953967">
    <w:abstractNumId w:val="26"/>
  </w:num>
  <w:num w:numId="19" w16cid:durableId="2009093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712110">
    <w:abstractNumId w:val="9"/>
  </w:num>
  <w:num w:numId="21" w16cid:durableId="365913501">
    <w:abstractNumId w:val="27"/>
  </w:num>
  <w:num w:numId="22" w16cid:durableId="1525091839">
    <w:abstractNumId w:val="11"/>
  </w:num>
  <w:num w:numId="23" w16cid:durableId="593629884">
    <w:abstractNumId w:val="30"/>
  </w:num>
  <w:num w:numId="24" w16cid:durableId="1289818783">
    <w:abstractNumId w:val="16"/>
  </w:num>
  <w:num w:numId="25" w16cid:durableId="1759715493">
    <w:abstractNumId w:val="8"/>
  </w:num>
  <w:num w:numId="26" w16cid:durableId="1534416524">
    <w:abstractNumId w:val="28"/>
  </w:num>
  <w:num w:numId="27" w16cid:durableId="1108815157">
    <w:abstractNumId w:val="19"/>
  </w:num>
  <w:num w:numId="28" w16cid:durableId="1945260286">
    <w:abstractNumId w:val="22"/>
  </w:num>
  <w:num w:numId="29" w16cid:durableId="1968461768">
    <w:abstractNumId w:val="14"/>
  </w:num>
  <w:num w:numId="30" w16cid:durableId="398407346">
    <w:abstractNumId w:val="10"/>
  </w:num>
  <w:num w:numId="31" w16cid:durableId="927664193">
    <w:abstractNumId w:val="18"/>
  </w:num>
  <w:num w:numId="32" w16cid:durableId="604657939">
    <w:abstractNumId w:val="13"/>
  </w:num>
  <w:num w:numId="33" w16cid:durableId="498807583">
    <w:abstractNumId w:val="15"/>
  </w:num>
  <w:num w:numId="34" w16cid:durableId="58788436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Helka-Liina">
    <w15:presenceInfo w15:providerId="None" w15:userId="Helka-Li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31E"/>
    <w:rsid w:val="00010BF6"/>
    <w:rsid w:val="0001333E"/>
    <w:rsid w:val="00022E4A"/>
    <w:rsid w:val="0003039F"/>
    <w:rsid w:val="000356A3"/>
    <w:rsid w:val="00036260"/>
    <w:rsid w:val="00040244"/>
    <w:rsid w:val="00041221"/>
    <w:rsid w:val="00044F70"/>
    <w:rsid w:val="00056AFA"/>
    <w:rsid w:val="0008040F"/>
    <w:rsid w:val="000A230B"/>
    <w:rsid w:val="000A6394"/>
    <w:rsid w:val="000B0ACF"/>
    <w:rsid w:val="000B7FED"/>
    <w:rsid w:val="000C038A"/>
    <w:rsid w:val="000C6598"/>
    <w:rsid w:val="000D14A5"/>
    <w:rsid w:val="000D44B3"/>
    <w:rsid w:val="000E38FC"/>
    <w:rsid w:val="000E735E"/>
    <w:rsid w:val="000F417D"/>
    <w:rsid w:val="00100496"/>
    <w:rsid w:val="00112F40"/>
    <w:rsid w:val="001224B8"/>
    <w:rsid w:val="00123862"/>
    <w:rsid w:val="001333CC"/>
    <w:rsid w:val="00145D43"/>
    <w:rsid w:val="00146E63"/>
    <w:rsid w:val="00147BE0"/>
    <w:rsid w:val="001518ED"/>
    <w:rsid w:val="00152F83"/>
    <w:rsid w:val="00163E3F"/>
    <w:rsid w:val="0017479B"/>
    <w:rsid w:val="0018373A"/>
    <w:rsid w:val="00190658"/>
    <w:rsid w:val="00192C46"/>
    <w:rsid w:val="001A08B3"/>
    <w:rsid w:val="001A3D77"/>
    <w:rsid w:val="001A7B60"/>
    <w:rsid w:val="001B52F0"/>
    <w:rsid w:val="001B5695"/>
    <w:rsid w:val="001B7A65"/>
    <w:rsid w:val="001E41F3"/>
    <w:rsid w:val="001E475E"/>
    <w:rsid w:val="001E7BFA"/>
    <w:rsid w:val="001F5F39"/>
    <w:rsid w:val="001F7DE2"/>
    <w:rsid w:val="00207C32"/>
    <w:rsid w:val="0022528F"/>
    <w:rsid w:val="0025112A"/>
    <w:rsid w:val="002519EB"/>
    <w:rsid w:val="0025505F"/>
    <w:rsid w:val="0026004D"/>
    <w:rsid w:val="00262A8F"/>
    <w:rsid w:val="00263B26"/>
    <w:rsid w:val="002640DD"/>
    <w:rsid w:val="00270122"/>
    <w:rsid w:val="00275D12"/>
    <w:rsid w:val="00277968"/>
    <w:rsid w:val="00283291"/>
    <w:rsid w:val="00284FEB"/>
    <w:rsid w:val="002860C4"/>
    <w:rsid w:val="002861C9"/>
    <w:rsid w:val="002A57C9"/>
    <w:rsid w:val="002A7449"/>
    <w:rsid w:val="002B5741"/>
    <w:rsid w:val="002C13E1"/>
    <w:rsid w:val="002D730B"/>
    <w:rsid w:val="002E472E"/>
    <w:rsid w:val="002E76A1"/>
    <w:rsid w:val="002F0F78"/>
    <w:rsid w:val="00305409"/>
    <w:rsid w:val="0032591F"/>
    <w:rsid w:val="00341163"/>
    <w:rsid w:val="00354619"/>
    <w:rsid w:val="003609EF"/>
    <w:rsid w:val="0036231A"/>
    <w:rsid w:val="00374DD4"/>
    <w:rsid w:val="00381578"/>
    <w:rsid w:val="00383691"/>
    <w:rsid w:val="00392662"/>
    <w:rsid w:val="003939FB"/>
    <w:rsid w:val="00393AAB"/>
    <w:rsid w:val="003940E2"/>
    <w:rsid w:val="003A5894"/>
    <w:rsid w:val="003C1FF1"/>
    <w:rsid w:val="003D2755"/>
    <w:rsid w:val="003D5A19"/>
    <w:rsid w:val="003E1A36"/>
    <w:rsid w:val="00403D05"/>
    <w:rsid w:val="00410371"/>
    <w:rsid w:val="00415CA4"/>
    <w:rsid w:val="0042088B"/>
    <w:rsid w:val="004242F1"/>
    <w:rsid w:val="00445035"/>
    <w:rsid w:val="004515CF"/>
    <w:rsid w:val="00453B60"/>
    <w:rsid w:val="00457F95"/>
    <w:rsid w:val="00474A41"/>
    <w:rsid w:val="00475BFE"/>
    <w:rsid w:val="00483918"/>
    <w:rsid w:val="0048427E"/>
    <w:rsid w:val="0048772D"/>
    <w:rsid w:val="004B16D4"/>
    <w:rsid w:val="004B75B7"/>
    <w:rsid w:val="004C0D60"/>
    <w:rsid w:val="004E22BB"/>
    <w:rsid w:val="004E7FBA"/>
    <w:rsid w:val="004F2220"/>
    <w:rsid w:val="00500E86"/>
    <w:rsid w:val="0051580D"/>
    <w:rsid w:val="00517DB9"/>
    <w:rsid w:val="00521471"/>
    <w:rsid w:val="00547111"/>
    <w:rsid w:val="00554B15"/>
    <w:rsid w:val="00585BF3"/>
    <w:rsid w:val="00591E50"/>
    <w:rsid w:val="00592D74"/>
    <w:rsid w:val="005C5F2B"/>
    <w:rsid w:val="005C5FE0"/>
    <w:rsid w:val="005D0102"/>
    <w:rsid w:val="005D0723"/>
    <w:rsid w:val="005D5180"/>
    <w:rsid w:val="005E2C44"/>
    <w:rsid w:val="005F6DF5"/>
    <w:rsid w:val="006120FB"/>
    <w:rsid w:val="00613910"/>
    <w:rsid w:val="00616D4E"/>
    <w:rsid w:val="00621188"/>
    <w:rsid w:val="006257ED"/>
    <w:rsid w:val="00627D2B"/>
    <w:rsid w:val="00631BE6"/>
    <w:rsid w:val="00635402"/>
    <w:rsid w:val="00660341"/>
    <w:rsid w:val="00663C1D"/>
    <w:rsid w:val="00665C47"/>
    <w:rsid w:val="00673C07"/>
    <w:rsid w:val="00693132"/>
    <w:rsid w:val="00695808"/>
    <w:rsid w:val="006A0B50"/>
    <w:rsid w:val="006B46FB"/>
    <w:rsid w:val="006C3C23"/>
    <w:rsid w:val="006D0A6A"/>
    <w:rsid w:val="006D5489"/>
    <w:rsid w:val="006D6ECC"/>
    <w:rsid w:val="006E21FB"/>
    <w:rsid w:val="006E6654"/>
    <w:rsid w:val="006F2BA6"/>
    <w:rsid w:val="006F3A61"/>
    <w:rsid w:val="0070106D"/>
    <w:rsid w:val="007068AC"/>
    <w:rsid w:val="00721BFD"/>
    <w:rsid w:val="00736AB5"/>
    <w:rsid w:val="00763F1E"/>
    <w:rsid w:val="00765356"/>
    <w:rsid w:val="0076773A"/>
    <w:rsid w:val="00792342"/>
    <w:rsid w:val="007977A8"/>
    <w:rsid w:val="007A16DA"/>
    <w:rsid w:val="007A300B"/>
    <w:rsid w:val="007B143E"/>
    <w:rsid w:val="007B512A"/>
    <w:rsid w:val="007B5304"/>
    <w:rsid w:val="007B65E9"/>
    <w:rsid w:val="007C2097"/>
    <w:rsid w:val="007D19DD"/>
    <w:rsid w:val="007D642B"/>
    <w:rsid w:val="007D6A07"/>
    <w:rsid w:val="007F7259"/>
    <w:rsid w:val="00802400"/>
    <w:rsid w:val="008040A8"/>
    <w:rsid w:val="008159BE"/>
    <w:rsid w:val="0081640D"/>
    <w:rsid w:val="008270DE"/>
    <w:rsid w:val="008279FA"/>
    <w:rsid w:val="0083110A"/>
    <w:rsid w:val="00831E5B"/>
    <w:rsid w:val="00841409"/>
    <w:rsid w:val="00846663"/>
    <w:rsid w:val="008552F8"/>
    <w:rsid w:val="008576CA"/>
    <w:rsid w:val="008626E7"/>
    <w:rsid w:val="00870EE7"/>
    <w:rsid w:val="008863B9"/>
    <w:rsid w:val="00895047"/>
    <w:rsid w:val="008A3C05"/>
    <w:rsid w:val="008A45A6"/>
    <w:rsid w:val="008B76CF"/>
    <w:rsid w:val="008D6710"/>
    <w:rsid w:val="008E3DFE"/>
    <w:rsid w:val="008F3789"/>
    <w:rsid w:val="008F686C"/>
    <w:rsid w:val="009148DE"/>
    <w:rsid w:val="00922FA7"/>
    <w:rsid w:val="00933C97"/>
    <w:rsid w:val="00934BF5"/>
    <w:rsid w:val="00935A42"/>
    <w:rsid w:val="00941E30"/>
    <w:rsid w:val="00945D14"/>
    <w:rsid w:val="0095163E"/>
    <w:rsid w:val="0095510F"/>
    <w:rsid w:val="0096615B"/>
    <w:rsid w:val="00972EF6"/>
    <w:rsid w:val="009777D9"/>
    <w:rsid w:val="00977D70"/>
    <w:rsid w:val="00991B88"/>
    <w:rsid w:val="009A0E98"/>
    <w:rsid w:val="009A5753"/>
    <w:rsid w:val="009A579D"/>
    <w:rsid w:val="009B38CF"/>
    <w:rsid w:val="009C0C30"/>
    <w:rsid w:val="009C677F"/>
    <w:rsid w:val="009D55A6"/>
    <w:rsid w:val="009D5B43"/>
    <w:rsid w:val="009E3297"/>
    <w:rsid w:val="009F3BAC"/>
    <w:rsid w:val="009F734F"/>
    <w:rsid w:val="00A01FA2"/>
    <w:rsid w:val="00A21D18"/>
    <w:rsid w:val="00A246B6"/>
    <w:rsid w:val="00A3169A"/>
    <w:rsid w:val="00A3740B"/>
    <w:rsid w:val="00A41106"/>
    <w:rsid w:val="00A47E70"/>
    <w:rsid w:val="00A50CF0"/>
    <w:rsid w:val="00A73457"/>
    <w:rsid w:val="00A7671C"/>
    <w:rsid w:val="00A92CA9"/>
    <w:rsid w:val="00AA2CBC"/>
    <w:rsid w:val="00AB35D2"/>
    <w:rsid w:val="00AC5820"/>
    <w:rsid w:val="00AD1CD8"/>
    <w:rsid w:val="00AD4095"/>
    <w:rsid w:val="00AF1676"/>
    <w:rsid w:val="00B0729E"/>
    <w:rsid w:val="00B21892"/>
    <w:rsid w:val="00B24F5D"/>
    <w:rsid w:val="00B258BB"/>
    <w:rsid w:val="00B26572"/>
    <w:rsid w:val="00B42242"/>
    <w:rsid w:val="00B567D6"/>
    <w:rsid w:val="00B65220"/>
    <w:rsid w:val="00B67B97"/>
    <w:rsid w:val="00B70ABC"/>
    <w:rsid w:val="00B9114B"/>
    <w:rsid w:val="00B968C8"/>
    <w:rsid w:val="00BA04BB"/>
    <w:rsid w:val="00BA09A4"/>
    <w:rsid w:val="00BA3EC5"/>
    <w:rsid w:val="00BA51D9"/>
    <w:rsid w:val="00BA632B"/>
    <w:rsid w:val="00BB5DFC"/>
    <w:rsid w:val="00BB63D8"/>
    <w:rsid w:val="00BD279D"/>
    <w:rsid w:val="00BD585B"/>
    <w:rsid w:val="00BD6BB8"/>
    <w:rsid w:val="00BF3BAA"/>
    <w:rsid w:val="00BF7B5B"/>
    <w:rsid w:val="00C11A61"/>
    <w:rsid w:val="00C21A21"/>
    <w:rsid w:val="00C33DEB"/>
    <w:rsid w:val="00C37C46"/>
    <w:rsid w:val="00C54AB2"/>
    <w:rsid w:val="00C639D1"/>
    <w:rsid w:val="00C66BA2"/>
    <w:rsid w:val="00C90B96"/>
    <w:rsid w:val="00C92770"/>
    <w:rsid w:val="00C927EC"/>
    <w:rsid w:val="00C95985"/>
    <w:rsid w:val="00CB182E"/>
    <w:rsid w:val="00CC0A7D"/>
    <w:rsid w:val="00CC0CB5"/>
    <w:rsid w:val="00CC2C96"/>
    <w:rsid w:val="00CC39CD"/>
    <w:rsid w:val="00CC5026"/>
    <w:rsid w:val="00CC68D0"/>
    <w:rsid w:val="00CD2205"/>
    <w:rsid w:val="00CD2B06"/>
    <w:rsid w:val="00CD38CE"/>
    <w:rsid w:val="00CE4C15"/>
    <w:rsid w:val="00D00E2B"/>
    <w:rsid w:val="00D03F9A"/>
    <w:rsid w:val="00D06D51"/>
    <w:rsid w:val="00D14001"/>
    <w:rsid w:val="00D24991"/>
    <w:rsid w:val="00D37157"/>
    <w:rsid w:val="00D40223"/>
    <w:rsid w:val="00D50255"/>
    <w:rsid w:val="00D6547C"/>
    <w:rsid w:val="00D65BA1"/>
    <w:rsid w:val="00D66520"/>
    <w:rsid w:val="00D740CC"/>
    <w:rsid w:val="00D748DA"/>
    <w:rsid w:val="00D756CC"/>
    <w:rsid w:val="00D87A2E"/>
    <w:rsid w:val="00DB5901"/>
    <w:rsid w:val="00DB5D74"/>
    <w:rsid w:val="00DC436A"/>
    <w:rsid w:val="00DD584C"/>
    <w:rsid w:val="00DE34CF"/>
    <w:rsid w:val="00DE4DA0"/>
    <w:rsid w:val="00DF1282"/>
    <w:rsid w:val="00E10162"/>
    <w:rsid w:val="00E13F3D"/>
    <w:rsid w:val="00E21AA3"/>
    <w:rsid w:val="00E33E9A"/>
    <w:rsid w:val="00E34898"/>
    <w:rsid w:val="00E357ED"/>
    <w:rsid w:val="00E5473E"/>
    <w:rsid w:val="00E81C9D"/>
    <w:rsid w:val="00EB09B7"/>
    <w:rsid w:val="00EB714A"/>
    <w:rsid w:val="00EC6F39"/>
    <w:rsid w:val="00EE3F75"/>
    <w:rsid w:val="00EE7D7C"/>
    <w:rsid w:val="00F214F5"/>
    <w:rsid w:val="00F23225"/>
    <w:rsid w:val="00F2331A"/>
    <w:rsid w:val="00F241FE"/>
    <w:rsid w:val="00F25D98"/>
    <w:rsid w:val="00F300FB"/>
    <w:rsid w:val="00F36C1D"/>
    <w:rsid w:val="00F446F6"/>
    <w:rsid w:val="00F64416"/>
    <w:rsid w:val="00F66D01"/>
    <w:rsid w:val="00F83DBA"/>
    <w:rsid w:val="00F92EF1"/>
    <w:rsid w:val="00F963D7"/>
    <w:rsid w:val="00FA1ECC"/>
    <w:rsid w:val="00FB3705"/>
    <w:rsid w:val="00FB6386"/>
    <w:rsid w:val="00FE727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8C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CD38C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D38C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D38C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CD38C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D38C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D38CE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D38C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D38C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D3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CD38CE"/>
    <w:pPr>
      <w:spacing w:before="180"/>
      <w:ind w:left="2693" w:hanging="2693"/>
    </w:pPr>
    <w:rPr>
      <w:b/>
    </w:rPr>
  </w:style>
  <w:style w:type="paragraph" w:styleId="TOC1">
    <w:name w:val="toc 1"/>
    <w:rsid w:val="00CD38C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en-GB"/>
    </w:rPr>
  </w:style>
  <w:style w:type="paragraph" w:customStyle="1" w:styleId="ZT">
    <w:name w:val="ZT"/>
    <w:rsid w:val="00CD38C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rsid w:val="00CD38CE"/>
    <w:pPr>
      <w:ind w:left="1701" w:hanging="1701"/>
    </w:pPr>
  </w:style>
  <w:style w:type="paragraph" w:styleId="TOC4">
    <w:name w:val="toc 4"/>
    <w:basedOn w:val="TOC3"/>
    <w:rsid w:val="00CD38CE"/>
    <w:pPr>
      <w:ind w:left="1418" w:hanging="1418"/>
    </w:pPr>
  </w:style>
  <w:style w:type="paragraph" w:styleId="TOC3">
    <w:name w:val="toc 3"/>
    <w:basedOn w:val="TOC2"/>
    <w:rsid w:val="00CD38CE"/>
    <w:pPr>
      <w:ind w:left="1134" w:hanging="1134"/>
    </w:pPr>
  </w:style>
  <w:style w:type="paragraph" w:styleId="TOC2">
    <w:name w:val="toc 2"/>
    <w:basedOn w:val="TOC1"/>
    <w:rsid w:val="00CD38C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CD38CE"/>
    <w:pPr>
      <w:ind w:left="284"/>
    </w:pPr>
  </w:style>
  <w:style w:type="paragraph" w:styleId="Index1">
    <w:name w:val="index 1"/>
    <w:basedOn w:val="Normal"/>
    <w:rsid w:val="00CD38CE"/>
    <w:pPr>
      <w:keepLines/>
      <w:spacing w:after="0"/>
    </w:pPr>
  </w:style>
  <w:style w:type="paragraph" w:customStyle="1" w:styleId="ZH">
    <w:name w:val="ZH"/>
    <w:rsid w:val="00CD38C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38CE"/>
    <w:pPr>
      <w:outlineLvl w:val="9"/>
    </w:pPr>
  </w:style>
  <w:style w:type="paragraph" w:styleId="ListNumber2">
    <w:name w:val="List Number 2"/>
    <w:basedOn w:val="ListNumber"/>
    <w:rsid w:val="00CD38CE"/>
    <w:pPr>
      <w:ind w:left="851"/>
    </w:pPr>
  </w:style>
  <w:style w:type="paragraph" w:styleId="Header">
    <w:name w:val="header"/>
    <w:link w:val="HeaderChar"/>
    <w:rsid w:val="00CD38C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styleId="FootnoteReference">
    <w:name w:val="footnote reference"/>
    <w:basedOn w:val="DefaultParagraphFont"/>
    <w:rsid w:val="00CD38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CD38CE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CD38CE"/>
    <w:rPr>
      <w:b/>
    </w:rPr>
  </w:style>
  <w:style w:type="paragraph" w:customStyle="1" w:styleId="TAC">
    <w:name w:val="TAC"/>
    <w:basedOn w:val="TAL"/>
    <w:link w:val="TACChar"/>
    <w:rsid w:val="00CD38CE"/>
    <w:pPr>
      <w:jc w:val="center"/>
    </w:pPr>
  </w:style>
  <w:style w:type="paragraph" w:customStyle="1" w:styleId="TF">
    <w:name w:val="TF"/>
    <w:basedOn w:val="TH"/>
    <w:link w:val="TFChar"/>
    <w:rsid w:val="00CD38CE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CD38CE"/>
    <w:pPr>
      <w:keepLines/>
      <w:ind w:left="1135" w:hanging="851"/>
    </w:pPr>
  </w:style>
  <w:style w:type="paragraph" w:styleId="TOC9">
    <w:name w:val="toc 9"/>
    <w:basedOn w:val="TOC8"/>
    <w:rsid w:val="00CD38CE"/>
    <w:pPr>
      <w:ind w:left="1418" w:hanging="1418"/>
    </w:pPr>
  </w:style>
  <w:style w:type="paragraph" w:customStyle="1" w:styleId="EX">
    <w:name w:val="EX"/>
    <w:basedOn w:val="Normal"/>
    <w:link w:val="EXChar"/>
    <w:rsid w:val="00CD38CE"/>
    <w:pPr>
      <w:keepLines/>
      <w:ind w:left="1702" w:hanging="1418"/>
    </w:pPr>
  </w:style>
  <w:style w:type="paragraph" w:customStyle="1" w:styleId="FP">
    <w:name w:val="FP"/>
    <w:basedOn w:val="Normal"/>
    <w:rsid w:val="00CD38CE"/>
    <w:pPr>
      <w:spacing w:after="0"/>
    </w:pPr>
  </w:style>
  <w:style w:type="paragraph" w:customStyle="1" w:styleId="LD">
    <w:name w:val="LD"/>
    <w:rsid w:val="00CD38C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CD38CE"/>
    <w:pPr>
      <w:spacing w:after="0"/>
    </w:pPr>
  </w:style>
  <w:style w:type="paragraph" w:customStyle="1" w:styleId="EW">
    <w:name w:val="EW"/>
    <w:basedOn w:val="EX"/>
    <w:rsid w:val="00CD38CE"/>
    <w:pPr>
      <w:spacing w:after="0"/>
    </w:pPr>
  </w:style>
  <w:style w:type="paragraph" w:styleId="TOC6">
    <w:name w:val="toc 6"/>
    <w:basedOn w:val="TOC5"/>
    <w:next w:val="Normal"/>
    <w:rsid w:val="00CD38CE"/>
    <w:pPr>
      <w:ind w:left="1985" w:hanging="1985"/>
    </w:pPr>
  </w:style>
  <w:style w:type="paragraph" w:styleId="TOC7">
    <w:name w:val="toc 7"/>
    <w:basedOn w:val="TOC6"/>
    <w:next w:val="Normal"/>
    <w:rsid w:val="00CD38CE"/>
    <w:pPr>
      <w:ind w:left="2268" w:hanging="2268"/>
    </w:pPr>
  </w:style>
  <w:style w:type="paragraph" w:styleId="ListBullet2">
    <w:name w:val="List Bullet 2"/>
    <w:basedOn w:val="ListBullet"/>
    <w:rsid w:val="00CD38CE"/>
    <w:pPr>
      <w:ind w:left="851"/>
    </w:pPr>
  </w:style>
  <w:style w:type="paragraph" w:styleId="ListBullet3">
    <w:name w:val="List Bullet 3"/>
    <w:basedOn w:val="ListBullet2"/>
    <w:rsid w:val="00CD38CE"/>
    <w:pPr>
      <w:ind w:left="1135"/>
    </w:pPr>
  </w:style>
  <w:style w:type="paragraph" w:styleId="ListNumber">
    <w:name w:val="List Number"/>
    <w:basedOn w:val="List"/>
    <w:rsid w:val="00CD38CE"/>
  </w:style>
  <w:style w:type="paragraph" w:customStyle="1" w:styleId="EQ">
    <w:name w:val="EQ"/>
    <w:basedOn w:val="Normal"/>
    <w:next w:val="Normal"/>
    <w:rsid w:val="00CD38C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CD38C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38C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F417D"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38CE"/>
    <w:pPr>
      <w:jc w:val="right"/>
    </w:pPr>
  </w:style>
  <w:style w:type="paragraph" w:customStyle="1" w:styleId="H6">
    <w:name w:val="H6"/>
    <w:basedOn w:val="Heading5"/>
    <w:next w:val="Normal"/>
    <w:rsid w:val="00CD38C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38CE"/>
    <w:pPr>
      <w:ind w:left="851" w:hanging="851"/>
    </w:pPr>
  </w:style>
  <w:style w:type="paragraph" w:customStyle="1" w:styleId="TAL">
    <w:name w:val="TAL"/>
    <w:basedOn w:val="Normal"/>
    <w:link w:val="TALCar"/>
    <w:qFormat/>
    <w:rsid w:val="00CD38C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38C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CD38C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CD38C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CD38C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CD38CE"/>
    <w:pPr>
      <w:framePr w:wrap="notBeside" w:y="16161"/>
    </w:pPr>
  </w:style>
  <w:style w:type="character" w:customStyle="1" w:styleId="ZGSM">
    <w:name w:val="ZGSM"/>
    <w:rsid w:val="00CD38CE"/>
  </w:style>
  <w:style w:type="paragraph" w:styleId="List2">
    <w:name w:val="List 2"/>
    <w:basedOn w:val="List"/>
    <w:rsid w:val="00CD38CE"/>
    <w:pPr>
      <w:ind w:left="851"/>
    </w:pPr>
  </w:style>
  <w:style w:type="paragraph" w:customStyle="1" w:styleId="ZG">
    <w:name w:val="ZG"/>
    <w:rsid w:val="00CD38C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CD38CE"/>
    <w:pPr>
      <w:ind w:left="1135"/>
    </w:pPr>
  </w:style>
  <w:style w:type="paragraph" w:styleId="List4">
    <w:name w:val="List 4"/>
    <w:basedOn w:val="List3"/>
    <w:rsid w:val="00CD38CE"/>
    <w:pPr>
      <w:ind w:left="1418"/>
    </w:pPr>
  </w:style>
  <w:style w:type="paragraph" w:styleId="List5">
    <w:name w:val="List 5"/>
    <w:basedOn w:val="List4"/>
    <w:rsid w:val="00CD38CE"/>
    <w:pPr>
      <w:ind w:left="1702"/>
    </w:pPr>
  </w:style>
  <w:style w:type="paragraph" w:customStyle="1" w:styleId="EditorsNote">
    <w:name w:val="Editor's Note"/>
    <w:basedOn w:val="NO"/>
    <w:link w:val="EditorsNoteChar"/>
    <w:rsid w:val="00CD38CE"/>
    <w:rPr>
      <w:color w:val="FF0000"/>
    </w:rPr>
  </w:style>
  <w:style w:type="paragraph" w:styleId="List">
    <w:name w:val="List"/>
    <w:basedOn w:val="Normal"/>
    <w:rsid w:val="00CD38CE"/>
    <w:pPr>
      <w:ind w:left="568" w:hanging="284"/>
    </w:pPr>
  </w:style>
  <w:style w:type="paragraph" w:styleId="ListBullet">
    <w:name w:val="List Bullet"/>
    <w:basedOn w:val="List"/>
    <w:rsid w:val="00CD38CE"/>
  </w:style>
  <w:style w:type="paragraph" w:styleId="ListBullet4">
    <w:name w:val="List Bullet 4"/>
    <w:basedOn w:val="ListBullet3"/>
    <w:rsid w:val="00CD38CE"/>
    <w:pPr>
      <w:ind w:left="1418"/>
    </w:pPr>
  </w:style>
  <w:style w:type="paragraph" w:styleId="ListBullet5">
    <w:name w:val="List Bullet 5"/>
    <w:basedOn w:val="ListBullet4"/>
    <w:rsid w:val="00CD38CE"/>
    <w:pPr>
      <w:ind w:left="1702"/>
    </w:pPr>
  </w:style>
  <w:style w:type="paragraph" w:customStyle="1" w:styleId="B1">
    <w:name w:val="B1"/>
    <w:basedOn w:val="List"/>
    <w:link w:val="B1Char1"/>
    <w:qFormat/>
    <w:rsid w:val="00CD38CE"/>
  </w:style>
  <w:style w:type="paragraph" w:customStyle="1" w:styleId="B2">
    <w:name w:val="B2"/>
    <w:basedOn w:val="List2"/>
    <w:link w:val="B2Char"/>
    <w:rsid w:val="00CD38CE"/>
  </w:style>
  <w:style w:type="paragraph" w:customStyle="1" w:styleId="B3">
    <w:name w:val="B3"/>
    <w:basedOn w:val="List3"/>
    <w:link w:val="B3Char2"/>
    <w:rsid w:val="00CD38CE"/>
  </w:style>
  <w:style w:type="paragraph" w:customStyle="1" w:styleId="B4">
    <w:name w:val="B4"/>
    <w:basedOn w:val="List4"/>
    <w:link w:val="B4Char"/>
    <w:rsid w:val="00CD38CE"/>
  </w:style>
  <w:style w:type="paragraph" w:customStyle="1" w:styleId="B5">
    <w:name w:val="B5"/>
    <w:basedOn w:val="List5"/>
    <w:link w:val="B5Char"/>
    <w:rsid w:val="00CD38CE"/>
  </w:style>
  <w:style w:type="paragraph" w:styleId="Footer">
    <w:name w:val="footer"/>
    <w:basedOn w:val="Header"/>
    <w:link w:val="FooterChar"/>
    <w:rsid w:val="00CD38CE"/>
    <w:pPr>
      <w:jc w:val="center"/>
    </w:pPr>
    <w:rPr>
      <w:i/>
    </w:rPr>
  </w:style>
  <w:style w:type="paragraph" w:customStyle="1" w:styleId="ZTD">
    <w:name w:val="ZTD"/>
    <w:basedOn w:val="ZB"/>
    <w:rsid w:val="00CD38CE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BA04BB"/>
    <w:rPr>
      <w:rFonts w:ascii="Arial" w:eastAsia="Times New Roman" w:hAnsi="Arial"/>
      <w:sz w:val="18"/>
      <w:lang w:val="en-GB" w:eastAsia="en-GB"/>
    </w:rPr>
  </w:style>
  <w:style w:type="character" w:customStyle="1" w:styleId="B3Char2">
    <w:name w:val="B3 Char2"/>
    <w:link w:val="B3"/>
    <w:qFormat/>
    <w:rsid w:val="00BA04BB"/>
    <w:rPr>
      <w:rFonts w:ascii="Times New Roman" w:eastAsia="Times New Roman" w:hAnsi="Times New Roman"/>
      <w:lang w:val="en-GB" w:eastAsia="en-GB"/>
    </w:rPr>
  </w:style>
  <w:style w:type="character" w:customStyle="1" w:styleId="TAHCar">
    <w:name w:val="TAH Car"/>
    <w:link w:val="TAH"/>
    <w:qFormat/>
    <w:locked/>
    <w:rsid w:val="00BA04BB"/>
    <w:rPr>
      <w:rFonts w:ascii="Arial" w:eastAsia="Times New Roman" w:hAnsi="Arial"/>
      <w:b/>
      <w:sz w:val="18"/>
      <w:lang w:val="en-GB" w:eastAsia="en-GB"/>
    </w:rPr>
  </w:style>
  <w:style w:type="character" w:customStyle="1" w:styleId="CRCoverPageZchn">
    <w:name w:val="CR Cover Page Zchn"/>
    <w:link w:val="CRCoverPage"/>
    <w:qFormat/>
    <w:rsid w:val="002E76A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2E76A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3940E2"/>
    <w:rPr>
      <w:rFonts w:ascii="Times New Roman" w:eastAsia="Times New Roman" w:hAnsi="Times New Roman"/>
      <w:lang w:val="en-GB" w:eastAsia="en-GB"/>
    </w:rPr>
  </w:style>
  <w:style w:type="character" w:customStyle="1" w:styleId="B1Char1">
    <w:name w:val="B1 Char1"/>
    <w:link w:val="B1"/>
    <w:qFormat/>
    <w:rsid w:val="003940E2"/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3940E2"/>
    <w:rPr>
      <w:rFonts w:ascii="Times New Roman" w:eastAsia="Times New Roman" w:hAnsi="Times New Roman"/>
      <w:lang w:val="en-GB" w:eastAsia="en-GB"/>
    </w:rPr>
  </w:style>
  <w:style w:type="character" w:customStyle="1" w:styleId="B4Char">
    <w:name w:val="B4 Char"/>
    <w:link w:val="B4"/>
    <w:qFormat/>
    <w:rsid w:val="003940E2"/>
    <w:rPr>
      <w:rFonts w:ascii="Times New Roman" w:eastAsia="Times New Roman" w:hAnsi="Times New Roman"/>
      <w:lang w:val="en-GB" w:eastAsia="en-GB"/>
    </w:rPr>
  </w:style>
  <w:style w:type="paragraph" w:styleId="Revision">
    <w:name w:val="Revision"/>
    <w:hidden/>
    <w:uiPriority w:val="99"/>
    <w:semiHidden/>
    <w:qFormat/>
    <w:rsid w:val="003940E2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21AA3"/>
  </w:style>
  <w:style w:type="character" w:customStyle="1" w:styleId="Heading1Char">
    <w:name w:val="Heading 1 Char"/>
    <w:link w:val="Heading1"/>
    <w:rsid w:val="00E21AA3"/>
    <w:rPr>
      <w:rFonts w:ascii="Arial" w:eastAsia="Times New Roman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E21AA3"/>
    <w:rPr>
      <w:rFonts w:ascii="Arial" w:eastAsia="Times New Roman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sid w:val="00E21AA3"/>
    <w:rPr>
      <w:rFonts w:ascii="Arial" w:eastAsia="Times New Roman" w:hAnsi="Arial"/>
      <w:sz w:val="28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E21AA3"/>
    <w:rPr>
      <w:rFonts w:ascii="Arial" w:eastAsia="Times New Roman" w:hAnsi="Arial"/>
      <w:sz w:val="24"/>
      <w:lang w:val="en-GB" w:eastAsia="en-GB"/>
    </w:rPr>
  </w:style>
  <w:style w:type="character" w:customStyle="1" w:styleId="Heading5Char">
    <w:name w:val="Heading 5 Char"/>
    <w:link w:val="Heading5"/>
    <w:qFormat/>
    <w:rsid w:val="00E21AA3"/>
    <w:rPr>
      <w:rFonts w:ascii="Arial" w:eastAsia="Times New Roman" w:hAnsi="Arial"/>
      <w:sz w:val="22"/>
      <w:lang w:val="en-GB" w:eastAsia="en-GB"/>
    </w:rPr>
  </w:style>
  <w:style w:type="character" w:customStyle="1" w:styleId="Heading6Char">
    <w:name w:val="Heading 6 Char"/>
    <w:link w:val="Heading6"/>
    <w:qFormat/>
    <w:rsid w:val="00E21AA3"/>
    <w:rPr>
      <w:rFonts w:ascii="Arial" w:eastAsia="Times New Roman" w:hAnsi="Arial"/>
      <w:lang w:val="en-GB" w:eastAsia="en-GB"/>
    </w:rPr>
  </w:style>
  <w:style w:type="character" w:customStyle="1" w:styleId="Heading7Char">
    <w:name w:val="Heading 7 Char"/>
    <w:link w:val="Heading7"/>
    <w:rsid w:val="00E21AA3"/>
    <w:rPr>
      <w:rFonts w:ascii="Arial" w:eastAsia="Times New Roman" w:hAnsi="Arial"/>
      <w:lang w:val="en-GB" w:eastAsia="en-GB"/>
    </w:rPr>
  </w:style>
  <w:style w:type="character" w:customStyle="1" w:styleId="Heading8Char">
    <w:name w:val="Heading 8 Char"/>
    <w:link w:val="Heading8"/>
    <w:rsid w:val="00E21AA3"/>
    <w:rPr>
      <w:rFonts w:ascii="Arial" w:eastAsia="Times New Roman" w:hAnsi="Arial"/>
      <w:sz w:val="36"/>
      <w:lang w:val="en-GB" w:eastAsia="en-GB"/>
    </w:rPr>
  </w:style>
  <w:style w:type="character" w:customStyle="1" w:styleId="Heading9Char">
    <w:name w:val="Heading 9 Char"/>
    <w:link w:val="Heading9"/>
    <w:rsid w:val="00E21AA3"/>
    <w:rPr>
      <w:rFonts w:ascii="Arial" w:eastAsia="Times New Roman" w:hAnsi="Arial"/>
      <w:sz w:val="36"/>
      <w:lang w:val="en-GB" w:eastAsia="en-GB"/>
    </w:rPr>
  </w:style>
  <w:style w:type="character" w:customStyle="1" w:styleId="HeaderChar">
    <w:name w:val="Header Char"/>
    <w:link w:val="Header"/>
    <w:qFormat/>
    <w:rsid w:val="00E21AA3"/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FooterChar">
    <w:name w:val="Footer Char"/>
    <w:link w:val="Footer"/>
    <w:rsid w:val="00E21AA3"/>
    <w:rPr>
      <w:rFonts w:ascii="Arial" w:eastAsia="Times New Roman" w:hAnsi="Arial"/>
      <w:b/>
      <w:i/>
      <w:noProof/>
      <w:sz w:val="18"/>
      <w:lang w:val="en-GB" w:eastAsia="en-GB"/>
    </w:rPr>
  </w:style>
  <w:style w:type="character" w:customStyle="1" w:styleId="PLChar">
    <w:name w:val="PL Char"/>
    <w:link w:val="PL"/>
    <w:qFormat/>
    <w:rsid w:val="000F417D"/>
    <w:rPr>
      <w:rFonts w:ascii="Courier New" w:eastAsia="Times New Roman" w:hAnsi="Courier New"/>
      <w:noProof/>
      <w:sz w:val="16"/>
      <w:shd w:val="pct10" w:color="auto" w:fill="auto"/>
      <w:lang w:val="en-GB" w:eastAsia="en-GB"/>
    </w:rPr>
  </w:style>
  <w:style w:type="character" w:customStyle="1" w:styleId="TACChar">
    <w:name w:val="TAC Char"/>
    <w:link w:val="TAC"/>
    <w:qFormat/>
    <w:locked/>
    <w:rsid w:val="00E21AA3"/>
    <w:rPr>
      <w:rFonts w:ascii="Arial" w:eastAsia="Times New Roman" w:hAnsi="Arial"/>
      <w:sz w:val="18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sid w:val="00E21AA3"/>
    <w:rPr>
      <w:rFonts w:ascii="Times New Roman" w:eastAsia="Times New Roman" w:hAnsi="Times New Roman"/>
      <w:color w:val="FF0000"/>
      <w:lang w:val="en-GB" w:eastAsia="en-GB"/>
    </w:rPr>
  </w:style>
  <w:style w:type="character" w:customStyle="1" w:styleId="THChar">
    <w:name w:val="TH Char"/>
    <w:link w:val="TH"/>
    <w:qFormat/>
    <w:rsid w:val="00E21AA3"/>
    <w:rPr>
      <w:rFonts w:ascii="Arial" w:eastAsia="Times New Roman" w:hAnsi="Arial"/>
      <w:b/>
      <w:lang w:val="en-GB" w:eastAsia="en-GB"/>
    </w:rPr>
  </w:style>
  <w:style w:type="character" w:customStyle="1" w:styleId="TFChar">
    <w:name w:val="TF Char"/>
    <w:link w:val="TF"/>
    <w:qFormat/>
    <w:rsid w:val="00E21AA3"/>
    <w:rPr>
      <w:rFonts w:ascii="Arial" w:eastAsia="Times New Roman" w:hAnsi="Arial"/>
      <w:b/>
      <w:lang w:val="en-GB" w:eastAsia="en-GB"/>
    </w:rPr>
  </w:style>
  <w:style w:type="character" w:customStyle="1" w:styleId="B5Char">
    <w:name w:val="B5 Char"/>
    <w:link w:val="B5"/>
    <w:qFormat/>
    <w:rsid w:val="00E21AA3"/>
    <w:rPr>
      <w:rFonts w:ascii="Times New Roman" w:eastAsia="Times New Roman" w:hAnsi="Times New Roman"/>
      <w:lang w:val="en-GB" w:eastAsia="en-GB"/>
    </w:rPr>
  </w:style>
  <w:style w:type="character" w:customStyle="1" w:styleId="FootnoteTextChar">
    <w:name w:val="Footnote Text Char"/>
    <w:link w:val="FootnoteText"/>
    <w:rsid w:val="00E21AA3"/>
    <w:rPr>
      <w:rFonts w:ascii="Times New Roman" w:eastAsia="Times New Roman" w:hAnsi="Times New Roman"/>
      <w:sz w:val="16"/>
      <w:lang w:val="en-GB" w:eastAsia="en-GB"/>
    </w:rPr>
  </w:style>
  <w:style w:type="paragraph" w:customStyle="1" w:styleId="B6">
    <w:name w:val="B6"/>
    <w:basedOn w:val="B5"/>
    <w:link w:val="B6Char"/>
    <w:qFormat/>
    <w:rsid w:val="00E21AA3"/>
    <w:pPr>
      <w:ind w:left="1985"/>
    </w:pPr>
    <w:rPr>
      <w:lang w:val="en-US" w:eastAsia="ja-JP"/>
    </w:rPr>
  </w:style>
  <w:style w:type="character" w:customStyle="1" w:styleId="B6Char">
    <w:name w:val="B6 Char"/>
    <w:link w:val="B6"/>
    <w:qFormat/>
    <w:rsid w:val="00E21AA3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E21AA3"/>
    <w:pPr>
      <w:ind w:left="2269"/>
    </w:pPr>
  </w:style>
  <w:style w:type="character" w:customStyle="1" w:styleId="B7Char">
    <w:name w:val="B7 Char"/>
    <w:link w:val="B7"/>
    <w:qFormat/>
    <w:rsid w:val="00E21AA3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E21AA3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21AA3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E21AA3"/>
    <w:pPr>
      <w:ind w:left="2836"/>
    </w:pPr>
  </w:style>
  <w:style w:type="paragraph" w:customStyle="1" w:styleId="B10">
    <w:name w:val="B10"/>
    <w:basedOn w:val="B5"/>
    <w:link w:val="B10Char"/>
    <w:qFormat/>
    <w:rsid w:val="00E21AA3"/>
    <w:pPr>
      <w:ind w:left="3119"/>
    </w:pPr>
    <w:rPr>
      <w:lang w:eastAsia="ja-JP"/>
    </w:rPr>
  </w:style>
  <w:style w:type="character" w:customStyle="1" w:styleId="B10Char">
    <w:name w:val="B10 Char"/>
    <w:basedOn w:val="B5Char"/>
    <w:link w:val="B10"/>
    <w:rsid w:val="00E21AA3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E21AA3"/>
    <w:rPr>
      <w:rFonts w:ascii="Times New Roman" w:eastAsia="Times New Roman" w:hAnsi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21AA3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21AA3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Bullet"/>
    <w:basedOn w:val="Normal"/>
    <w:link w:val="ListParagraphChar"/>
    <w:uiPriority w:val="34"/>
    <w:qFormat/>
    <w:rsid w:val="00E21AA3"/>
    <w:pPr>
      <w:ind w:left="720"/>
      <w:contextualSpacing/>
    </w:pPr>
    <w:rPr>
      <w:lang w:eastAsia="ja-JP"/>
    </w:rPr>
  </w:style>
  <w:style w:type="character" w:customStyle="1" w:styleId="B3Char">
    <w:name w:val="B3 Char"/>
    <w:qFormat/>
    <w:rsid w:val="00E21AA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E21AA3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E21AA3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E21AA3"/>
    <w:pPr>
      <w:spacing w:before="100" w:beforeAutospacing="1" w:after="100" w:afterAutospacing="1" w:line="259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1AA3"/>
    <w:rPr>
      <w:i/>
      <w:iCs/>
    </w:rPr>
  </w:style>
  <w:style w:type="character" w:customStyle="1" w:styleId="normaltextrun">
    <w:name w:val="normaltextrun"/>
    <w:basedOn w:val="DefaultParagraphFont"/>
    <w:rsid w:val="00E21AA3"/>
  </w:style>
  <w:style w:type="character" w:customStyle="1" w:styleId="CharChar3">
    <w:name w:val="Char Char3"/>
    <w:rsid w:val="00E21AA3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E21AA3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E21AA3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E21AA3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E21AA3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E21AA3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E21AA3"/>
    <w:rPr>
      <w:rFonts w:ascii="Arial" w:hAnsi="Arial"/>
      <w:sz w:val="18"/>
      <w:lang w:val="en-GB" w:eastAsia="en-US"/>
    </w:rPr>
  </w:style>
  <w:style w:type="paragraph" w:customStyle="1" w:styleId="10">
    <w:name w:val="纯文本1"/>
    <w:basedOn w:val="Normal"/>
    <w:next w:val="PlainText"/>
    <w:link w:val="Char"/>
    <w:uiPriority w:val="99"/>
    <w:rsid w:val="00E21AA3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">
    <w:name w:val="纯文本 Char"/>
    <w:basedOn w:val="DefaultParagraphFont"/>
    <w:link w:val="10"/>
    <w:uiPriority w:val="99"/>
    <w:rsid w:val="00E21AA3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"/>
    <w:semiHidden/>
    <w:unhideWhenUsed/>
    <w:rsid w:val="00E21AA3"/>
    <w:rPr>
      <w:rFonts w:ascii="SimSun" w:eastAsia="SimSun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1AA3"/>
    <w:rPr>
      <w:rFonts w:ascii="SimSun" w:eastAsia="SimSun" w:hAnsi="Courier New" w:cs="Courier New"/>
      <w:sz w:val="21"/>
      <w:szCs w:val="21"/>
      <w:lang w:val="en-GB" w:eastAsia="en-US"/>
    </w:rPr>
  </w:style>
  <w:style w:type="paragraph" w:customStyle="1" w:styleId="b30">
    <w:name w:val="b3"/>
    <w:basedOn w:val="Normal"/>
    <w:rsid w:val="007068AC"/>
    <w:pPr>
      <w:spacing w:line="259" w:lineRule="auto"/>
      <w:ind w:left="1135" w:hanging="284"/>
      <w:jc w:val="both"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D740CC"/>
    <w:rPr>
      <w:rFonts w:ascii="Times New Roman" w:eastAsia="Times New Roman" w:hAnsi="Times New Roman"/>
      <w:lang w:val="en-GB" w:eastAsia="ja-JP"/>
    </w:rPr>
  </w:style>
  <w:style w:type="character" w:customStyle="1" w:styleId="B1Zchn">
    <w:name w:val="B1 Zchn"/>
    <w:qFormat/>
    <w:rsid w:val="00765356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FA9F-EBA0-4AFD-A1CD-8A161EA8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Helka-Liina</cp:lastModifiedBy>
  <cp:revision>6</cp:revision>
  <cp:lastPrinted>1899-12-31T23:00:00Z</cp:lastPrinted>
  <dcterms:created xsi:type="dcterms:W3CDTF">2023-03-02T07:04:00Z</dcterms:created>
  <dcterms:modified xsi:type="dcterms:W3CDTF">2023-03-02T07:07:00Z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(3)9OK4kat6ReeOmP+XXo6isfRPfQCkWkJRfveRDnAGe+umxN6qRYMNHI10iSOCSP/KWxqzFJMa
RftiSSLt0MHtfzWp/gXfaCuqur4NOovEKF0xv1WQa33wx6rziYWFNdWDWawiS9H/PBKkKT+t
DJpE1QnvjcK7nkJGSjKPxmVgc+Za/9CkneErk3dilpPGrmeizMXVOuHVGA4pI0EIrqK5FxKR
t3mBPNyBi1Mt7YgE+6</vt:lpwstr>
  </property>
  <property fmtid="{D5CDD505-2E9C-101B-9397-08002B2CF9AE}" pid="22" name="_2015_ms_pID_7253431">
    <vt:lpwstr>cBfmPmwco5gPMQexuAuqBryGQ6AR85o34pE01YAJpnKzdEwiceWwaA
Gc9xPsCpdlqvA9bbJwv+TqU0aZwy8Y0JCVI86ffxT6wmr9wrptVMDvv4cevIPoNIvCbtSxSI
G+RLD8LYO8HJ2mDZXAQWMHORXgL9+QoA7fdkPudzfFMEfJIClkb9Sdp1ty5IDlx7+6HlqhgF
bSpiPy0OMctGWEGoYnaYqkzv5xFcZTdx66Iy</vt:lpwstr>
  </property>
  <property fmtid="{D5CDD505-2E9C-101B-9397-08002B2CF9AE}" pid="23" name="_2015_ms_pID_7253432">
    <vt:lpwstr>HqM56jJkgwGGw4zr2OG475E=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1676274613</vt:lpwstr>
  </property>
</Properties>
</file>