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FB4F5" w14:textId="4B0BF242" w:rsidR="008F4B67" w:rsidRPr="00EF7D9A" w:rsidRDefault="008B530D">
      <w:pPr>
        <w:tabs>
          <w:tab w:val="right" w:pos="9639"/>
        </w:tabs>
        <w:spacing w:after="0" w:line="260" w:lineRule="auto"/>
        <w:jc w:val="both"/>
        <w:rPr>
          <w:rFonts w:ascii="Arial" w:eastAsia="宋体" w:hAnsi="Arial"/>
          <w:b/>
          <w:sz w:val="24"/>
          <w:lang w:val="en-US" w:eastAsia="zh-CN"/>
        </w:rPr>
      </w:pPr>
      <w:bookmarkStart w:id="0" w:name="_Toc29248346"/>
      <w:bookmarkStart w:id="1" w:name="_Toc52568323"/>
      <w:bookmarkStart w:id="2" w:name="_Toc37200931"/>
      <w:bookmarkStart w:id="3" w:name="_Toc100944885"/>
      <w:bookmarkStart w:id="4" w:name="_Toc46492797"/>
      <w:r w:rsidRPr="00EF7D9A">
        <w:rPr>
          <w:rFonts w:ascii="Arial" w:eastAsia="宋体" w:hAnsi="Arial"/>
          <w:b/>
          <w:sz w:val="24"/>
          <w:lang w:eastAsia="ja-JP"/>
        </w:rPr>
        <w:t>3GPP T</w:t>
      </w:r>
      <w:bookmarkStart w:id="5" w:name="_Ref452454252"/>
      <w:bookmarkEnd w:id="5"/>
      <w:r w:rsidRPr="00EF7D9A">
        <w:rPr>
          <w:rFonts w:ascii="Arial" w:eastAsia="宋体" w:hAnsi="Arial"/>
          <w:b/>
          <w:sz w:val="24"/>
          <w:lang w:eastAsia="ja-JP"/>
        </w:rPr>
        <w:t>SG-RAN WG2 Meeting #1</w:t>
      </w:r>
      <w:r w:rsidR="00AF4844">
        <w:rPr>
          <w:rFonts w:ascii="Arial" w:eastAsia="宋体" w:hAnsi="Arial"/>
          <w:b/>
          <w:sz w:val="24"/>
          <w:lang w:eastAsia="ja-JP"/>
        </w:rPr>
        <w:t>2</w:t>
      </w:r>
      <w:r w:rsidR="00FF3FAC">
        <w:rPr>
          <w:rFonts w:ascii="Arial" w:eastAsia="宋体" w:hAnsi="Arial"/>
          <w:b/>
          <w:sz w:val="24"/>
          <w:lang w:eastAsia="ja-JP"/>
        </w:rPr>
        <w:t>1</w:t>
      </w:r>
      <w:r w:rsidRPr="00EF7D9A">
        <w:rPr>
          <w:rFonts w:ascii="Arial" w:eastAsia="宋体" w:hAnsi="Arial"/>
          <w:b/>
          <w:sz w:val="24"/>
          <w:lang w:eastAsia="ja-JP"/>
        </w:rPr>
        <w:tab/>
      </w:r>
      <w:r w:rsidRPr="00EF7D9A">
        <w:rPr>
          <w:rFonts w:ascii="Arial" w:eastAsia="宋体" w:hAnsi="Arial" w:hint="eastAsia"/>
          <w:b/>
          <w:sz w:val="24"/>
          <w:lang w:eastAsia="ja-JP"/>
        </w:rPr>
        <w:t>R2-2</w:t>
      </w:r>
      <w:r w:rsidR="002D1798">
        <w:rPr>
          <w:rFonts w:ascii="Arial" w:eastAsia="宋体" w:hAnsi="Arial"/>
          <w:b/>
          <w:sz w:val="24"/>
          <w:lang w:eastAsia="ja-JP"/>
        </w:rPr>
        <w:t>3</w:t>
      </w:r>
      <w:r w:rsidR="0022708C">
        <w:rPr>
          <w:rFonts w:ascii="Arial" w:eastAsia="宋体" w:hAnsi="Arial"/>
          <w:b/>
          <w:sz w:val="24"/>
          <w:lang w:eastAsia="ja-JP"/>
        </w:rPr>
        <w:t>0</w:t>
      </w:r>
      <w:r w:rsidR="002C2571">
        <w:rPr>
          <w:rFonts w:ascii="Arial" w:eastAsia="宋体" w:hAnsi="Arial"/>
          <w:b/>
          <w:sz w:val="24"/>
          <w:lang w:eastAsia="ja-JP"/>
        </w:rPr>
        <w:t>2274</w:t>
      </w:r>
    </w:p>
    <w:p w14:paraId="070DFD3D" w14:textId="079281A0" w:rsidR="008F4B67" w:rsidRPr="00EF7D9A" w:rsidRDefault="00FF3FAC">
      <w:pPr>
        <w:spacing w:after="120" w:line="260" w:lineRule="auto"/>
        <w:jc w:val="both"/>
        <w:outlineLvl w:val="0"/>
        <w:rPr>
          <w:rFonts w:ascii="Arial" w:eastAsia="宋体" w:hAnsi="Arial"/>
          <w:b/>
          <w:sz w:val="22"/>
          <w:szCs w:val="24"/>
          <w:lang w:eastAsia="zh-CN"/>
        </w:rPr>
      </w:pPr>
      <w:r>
        <w:rPr>
          <w:rFonts w:ascii="Arial" w:eastAsia="宋体" w:hAnsi="Arial"/>
          <w:b/>
          <w:sz w:val="24"/>
          <w:szCs w:val="24"/>
          <w:lang w:eastAsia="zh-CN"/>
        </w:rPr>
        <w:t>Athens</w:t>
      </w:r>
      <w:r w:rsidR="00AF4844">
        <w:rPr>
          <w:rFonts w:ascii="Arial" w:eastAsia="宋体" w:hAnsi="Arial"/>
          <w:b/>
          <w:sz w:val="24"/>
          <w:szCs w:val="24"/>
          <w:lang w:eastAsia="zh-CN"/>
        </w:rPr>
        <w:t xml:space="preserve">, </w:t>
      </w:r>
      <w:r>
        <w:rPr>
          <w:rFonts w:ascii="Arial" w:eastAsia="宋体" w:hAnsi="Arial"/>
          <w:b/>
          <w:sz w:val="24"/>
          <w:szCs w:val="24"/>
          <w:lang w:eastAsia="zh-CN"/>
        </w:rPr>
        <w:t xml:space="preserve">Greece, </w:t>
      </w:r>
      <w:r>
        <w:rPr>
          <w:rFonts w:ascii="Arial" w:eastAsia="宋体" w:hAnsi="Arial"/>
          <w:b/>
          <w:sz w:val="24"/>
        </w:rPr>
        <w:t>February</w:t>
      </w:r>
      <w:r w:rsidR="00F0095C" w:rsidRPr="00EF7D9A">
        <w:rPr>
          <w:rFonts w:ascii="Arial" w:eastAsia="宋体" w:hAnsi="Arial"/>
          <w:b/>
          <w:sz w:val="24"/>
          <w:lang w:val="en-US" w:eastAsia="zh-CN"/>
        </w:rPr>
        <w:t xml:space="preserve"> </w:t>
      </w:r>
      <w:r>
        <w:rPr>
          <w:rFonts w:ascii="Arial" w:eastAsia="宋体" w:hAnsi="Arial"/>
          <w:b/>
          <w:sz w:val="24"/>
          <w:lang w:val="en-US" w:eastAsia="zh-CN"/>
        </w:rPr>
        <w:t>27</w:t>
      </w:r>
      <w:r w:rsidR="008B530D" w:rsidRPr="00EF7D9A">
        <w:rPr>
          <w:rFonts w:ascii="Arial" w:eastAsia="宋体" w:hAnsi="Arial"/>
          <w:b/>
          <w:sz w:val="24"/>
        </w:rPr>
        <w:t xml:space="preserve"> – </w:t>
      </w:r>
      <w:r>
        <w:rPr>
          <w:rFonts w:ascii="Arial" w:eastAsia="宋体" w:hAnsi="Arial"/>
          <w:b/>
          <w:sz w:val="24"/>
        </w:rPr>
        <w:t xml:space="preserve">March </w:t>
      </w:r>
      <w:r>
        <w:rPr>
          <w:rFonts w:ascii="Arial" w:eastAsia="宋体" w:hAnsi="Arial"/>
          <w:b/>
          <w:sz w:val="24"/>
          <w:lang w:val="en-US" w:eastAsia="zh-CN"/>
        </w:rPr>
        <w:t>3</w:t>
      </w:r>
      <w:r w:rsidR="0056393D" w:rsidRPr="00EF7D9A">
        <w:rPr>
          <w:rFonts w:ascii="Arial" w:eastAsia="宋体" w:hAnsi="Arial"/>
          <w:b/>
          <w:sz w:val="24"/>
        </w:rPr>
        <w:t>,</w:t>
      </w:r>
      <w:r w:rsidR="008B530D" w:rsidRPr="00EF7D9A">
        <w:rPr>
          <w:rFonts w:ascii="Arial" w:eastAsia="宋体" w:hAnsi="Arial"/>
          <w:b/>
          <w:sz w:val="24"/>
        </w:rPr>
        <w:t xml:space="preserve"> 202</w:t>
      </w:r>
      <w:r>
        <w:rPr>
          <w:rFonts w:ascii="Arial" w:eastAsia="宋体" w:hAnsi="Arial"/>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F4B67" w14:paraId="51839639" w14:textId="77777777">
        <w:tc>
          <w:tcPr>
            <w:tcW w:w="9641" w:type="dxa"/>
            <w:gridSpan w:val="9"/>
            <w:tcBorders>
              <w:top w:val="single" w:sz="4" w:space="0" w:color="auto"/>
              <w:left w:val="single" w:sz="4" w:space="0" w:color="auto"/>
              <w:right w:val="single" w:sz="4" w:space="0" w:color="auto"/>
            </w:tcBorders>
          </w:tcPr>
          <w:p w14:paraId="3EB8C5A8" w14:textId="77777777" w:rsidR="008F4B67" w:rsidRDefault="008B530D">
            <w:pPr>
              <w:spacing w:after="0" w:line="259" w:lineRule="auto"/>
              <w:jc w:val="right"/>
              <w:rPr>
                <w:rFonts w:ascii="Arial" w:eastAsia="宋体" w:hAnsi="Arial"/>
                <w:i/>
              </w:rPr>
            </w:pPr>
            <w:r>
              <w:rPr>
                <w:rFonts w:ascii="Arial" w:eastAsia="宋体" w:hAnsi="Arial"/>
                <w:i/>
                <w:sz w:val="14"/>
              </w:rPr>
              <w:t>CR-Form-v12.2</w:t>
            </w:r>
          </w:p>
        </w:tc>
      </w:tr>
      <w:tr w:rsidR="008F4B67" w14:paraId="2D9A545F" w14:textId="77777777">
        <w:tc>
          <w:tcPr>
            <w:tcW w:w="9641" w:type="dxa"/>
            <w:gridSpan w:val="9"/>
            <w:tcBorders>
              <w:left w:val="single" w:sz="4" w:space="0" w:color="auto"/>
              <w:right w:val="single" w:sz="4" w:space="0" w:color="auto"/>
            </w:tcBorders>
          </w:tcPr>
          <w:p w14:paraId="4026DA87" w14:textId="77777777" w:rsidR="008F4B67" w:rsidRDefault="008B530D">
            <w:pPr>
              <w:spacing w:after="0" w:line="259" w:lineRule="auto"/>
              <w:jc w:val="center"/>
              <w:rPr>
                <w:rFonts w:ascii="Arial" w:eastAsia="宋体" w:hAnsi="Arial"/>
              </w:rPr>
            </w:pPr>
            <w:r>
              <w:rPr>
                <w:rFonts w:ascii="Arial" w:eastAsia="宋体" w:hAnsi="Arial"/>
                <w:b/>
                <w:sz w:val="32"/>
              </w:rPr>
              <w:t>CHANGE REQUEST</w:t>
            </w:r>
          </w:p>
        </w:tc>
      </w:tr>
      <w:tr w:rsidR="008F4B67" w14:paraId="606B82A3" w14:textId="77777777">
        <w:tc>
          <w:tcPr>
            <w:tcW w:w="9641" w:type="dxa"/>
            <w:gridSpan w:val="9"/>
            <w:tcBorders>
              <w:left w:val="single" w:sz="4" w:space="0" w:color="auto"/>
              <w:right w:val="single" w:sz="4" w:space="0" w:color="auto"/>
            </w:tcBorders>
          </w:tcPr>
          <w:p w14:paraId="14A3867F" w14:textId="77777777" w:rsidR="008F4B67" w:rsidRDefault="008F4B67">
            <w:pPr>
              <w:spacing w:after="0" w:line="259" w:lineRule="auto"/>
              <w:rPr>
                <w:rFonts w:ascii="Arial" w:eastAsia="宋体" w:hAnsi="Arial"/>
                <w:sz w:val="8"/>
                <w:szCs w:val="8"/>
              </w:rPr>
            </w:pPr>
          </w:p>
        </w:tc>
      </w:tr>
      <w:tr w:rsidR="008F4B67" w14:paraId="4FB49710" w14:textId="77777777">
        <w:tc>
          <w:tcPr>
            <w:tcW w:w="142" w:type="dxa"/>
            <w:tcBorders>
              <w:left w:val="single" w:sz="4" w:space="0" w:color="auto"/>
            </w:tcBorders>
          </w:tcPr>
          <w:p w14:paraId="177F9284" w14:textId="77777777" w:rsidR="008F4B67" w:rsidRDefault="008F4B67">
            <w:pPr>
              <w:spacing w:after="0" w:line="259" w:lineRule="auto"/>
              <w:jc w:val="right"/>
              <w:rPr>
                <w:rFonts w:ascii="Arial" w:eastAsia="宋体" w:hAnsi="Arial"/>
              </w:rPr>
            </w:pPr>
          </w:p>
        </w:tc>
        <w:tc>
          <w:tcPr>
            <w:tcW w:w="1559" w:type="dxa"/>
            <w:shd w:val="pct30" w:color="FFFF00" w:fill="auto"/>
            <w:vAlign w:val="center"/>
          </w:tcPr>
          <w:p w14:paraId="142489A1" w14:textId="6BF626DE" w:rsidR="008F4B67" w:rsidRDefault="008B530D" w:rsidP="0044243B">
            <w:pPr>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w:t>
            </w:r>
            <w:r w:rsidR="00015288">
              <w:rPr>
                <w:rFonts w:ascii="Arial" w:eastAsia="宋体" w:hAnsi="Arial"/>
                <w:b/>
                <w:sz w:val="28"/>
              </w:rPr>
              <w:t>8</w:t>
            </w:r>
            <w:r>
              <w:rPr>
                <w:rFonts w:ascii="Arial" w:eastAsia="宋体" w:hAnsi="Arial"/>
                <w:b/>
                <w:sz w:val="28"/>
              </w:rPr>
              <w:t>.3</w:t>
            </w:r>
            <w:r w:rsidR="008E240E">
              <w:rPr>
                <w:rFonts w:ascii="Arial" w:eastAsia="宋体" w:hAnsi="Arial"/>
                <w:b/>
                <w:sz w:val="28"/>
              </w:rPr>
              <w:t>31</w:t>
            </w:r>
            <w:r>
              <w:rPr>
                <w:rFonts w:ascii="Arial" w:eastAsia="宋体" w:hAnsi="Arial"/>
                <w:b/>
                <w:sz w:val="28"/>
              </w:rPr>
              <w:fldChar w:fldCharType="end"/>
            </w:r>
          </w:p>
        </w:tc>
        <w:tc>
          <w:tcPr>
            <w:tcW w:w="709" w:type="dxa"/>
            <w:vAlign w:val="center"/>
          </w:tcPr>
          <w:p w14:paraId="58C09764" w14:textId="77777777" w:rsidR="008F4B67" w:rsidRDefault="008B530D">
            <w:pPr>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6F7CB01E" w14:textId="684A24EA" w:rsidR="008F4B67" w:rsidRPr="00546434" w:rsidRDefault="0022708C">
            <w:pPr>
              <w:spacing w:after="0" w:line="259" w:lineRule="auto"/>
              <w:jc w:val="center"/>
              <w:rPr>
                <w:rFonts w:ascii="Arial" w:eastAsia="宋体" w:hAnsi="Arial"/>
                <w:b/>
                <w:sz w:val="28"/>
              </w:rPr>
            </w:pPr>
            <w:r>
              <w:rPr>
                <w:rFonts w:ascii="Arial" w:eastAsia="宋体" w:hAnsi="Arial"/>
                <w:b/>
                <w:sz w:val="28"/>
              </w:rPr>
              <w:t>3878</w:t>
            </w:r>
          </w:p>
        </w:tc>
        <w:tc>
          <w:tcPr>
            <w:tcW w:w="709" w:type="dxa"/>
            <w:vAlign w:val="center"/>
          </w:tcPr>
          <w:p w14:paraId="1D7D521B" w14:textId="77777777" w:rsidR="008F4B67" w:rsidRDefault="008B530D">
            <w:pPr>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6BC39C2A" w14:textId="2459B78D" w:rsidR="008F4B67" w:rsidRDefault="00AF45D4">
            <w:pPr>
              <w:spacing w:after="0" w:line="259" w:lineRule="auto"/>
              <w:jc w:val="center"/>
              <w:rPr>
                <w:rFonts w:ascii="Arial" w:eastAsia="宋体" w:hAnsi="Arial"/>
                <w:b/>
              </w:rPr>
            </w:pPr>
            <w:r w:rsidRPr="00AF45D4">
              <w:rPr>
                <w:rFonts w:ascii="Arial" w:eastAsia="宋体" w:hAnsi="Arial"/>
                <w:sz w:val="28"/>
                <w:szCs w:val="28"/>
              </w:rPr>
              <w:t>1</w:t>
            </w:r>
          </w:p>
        </w:tc>
        <w:tc>
          <w:tcPr>
            <w:tcW w:w="2410" w:type="dxa"/>
            <w:vAlign w:val="center"/>
          </w:tcPr>
          <w:p w14:paraId="4A4AE69A" w14:textId="77777777" w:rsidR="008F4B67" w:rsidRDefault="008B530D">
            <w:pPr>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367D78CA" w14:textId="387F1CA1" w:rsidR="008F4B67" w:rsidRDefault="008B530D" w:rsidP="00316755">
            <w:pPr>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sidR="00496D80">
              <w:rPr>
                <w:rFonts w:ascii="Arial" w:eastAsia="宋体" w:hAnsi="Arial"/>
                <w:b/>
                <w:sz w:val="28"/>
                <w:lang w:val="en-US" w:eastAsia="zh-CN"/>
              </w:rPr>
              <w:t>6</w:t>
            </w:r>
            <w:r>
              <w:rPr>
                <w:rFonts w:ascii="Arial" w:eastAsia="宋体" w:hAnsi="Arial"/>
                <w:b/>
                <w:sz w:val="28"/>
              </w:rPr>
              <w:t>.</w:t>
            </w:r>
            <w:r w:rsidR="00496D80">
              <w:rPr>
                <w:rFonts w:ascii="Arial" w:eastAsia="宋体" w:hAnsi="Arial"/>
                <w:b/>
                <w:sz w:val="28"/>
                <w:lang w:val="en-US" w:eastAsia="zh-CN"/>
              </w:rPr>
              <w:t>11</w:t>
            </w:r>
            <w:r>
              <w:rPr>
                <w:rFonts w:ascii="Arial" w:eastAsia="宋体" w:hAnsi="Arial"/>
                <w:b/>
                <w:sz w:val="28"/>
              </w:rPr>
              <w:t>.</w:t>
            </w:r>
            <w:r w:rsidR="00496D80">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068FA4DE" w14:textId="77777777" w:rsidR="008F4B67" w:rsidRDefault="008F4B67">
            <w:pPr>
              <w:spacing w:after="0" w:line="259" w:lineRule="auto"/>
              <w:rPr>
                <w:rFonts w:ascii="Arial" w:eastAsia="宋体" w:hAnsi="Arial"/>
              </w:rPr>
            </w:pPr>
          </w:p>
        </w:tc>
      </w:tr>
      <w:tr w:rsidR="008F4B67" w14:paraId="46129609" w14:textId="77777777">
        <w:tc>
          <w:tcPr>
            <w:tcW w:w="9641" w:type="dxa"/>
            <w:gridSpan w:val="9"/>
            <w:tcBorders>
              <w:left w:val="single" w:sz="4" w:space="0" w:color="auto"/>
              <w:right w:val="single" w:sz="4" w:space="0" w:color="auto"/>
            </w:tcBorders>
          </w:tcPr>
          <w:p w14:paraId="5E14266A" w14:textId="77777777" w:rsidR="008F4B67" w:rsidRDefault="008F4B67">
            <w:pPr>
              <w:spacing w:after="0" w:line="259" w:lineRule="auto"/>
              <w:rPr>
                <w:rFonts w:ascii="Arial" w:eastAsia="宋体" w:hAnsi="Arial"/>
              </w:rPr>
            </w:pPr>
          </w:p>
        </w:tc>
      </w:tr>
      <w:tr w:rsidR="008F4B67" w14:paraId="32D668B3" w14:textId="77777777">
        <w:tc>
          <w:tcPr>
            <w:tcW w:w="9641" w:type="dxa"/>
            <w:gridSpan w:val="9"/>
            <w:tcBorders>
              <w:top w:val="single" w:sz="4" w:space="0" w:color="auto"/>
            </w:tcBorders>
          </w:tcPr>
          <w:p w14:paraId="5212B5D4" w14:textId="77777777" w:rsidR="008F4B67" w:rsidRDefault="008B530D">
            <w:pPr>
              <w:spacing w:after="0" w:line="259" w:lineRule="auto"/>
              <w:jc w:val="center"/>
              <w:rPr>
                <w:rFonts w:ascii="Arial" w:eastAsia="宋体" w:hAnsi="Arial" w:cs="Arial"/>
                <w:i/>
              </w:rPr>
            </w:pPr>
            <w:r>
              <w:rPr>
                <w:rFonts w:ascii="Arial" w:eastAsia="宋体" w:hAnsi="Arial" w:cs="Arial"/>
                <w:i/>
              </w:rPr>
              <w:t xml:space="preserve">For </w:t>
            </w:r>
            <w:hyperlink r:id="rId10" w:anchor="_blank" w:history="1">
              <w:r>
                <w:rPr>
                  <w:rFonts w:ascii="Arial" w:eastAsia="宋体" w:hAnsi="Arial" w:cs="Arial"/>
                  <w:b/>
                  <w:i/>
                  <w:color w:val="FF0000"/>
                  <w:u w:val="single"/>
                </w:rPr>
                <w:t>HE</w:t>
              </w:r>
              <w:bookmarkStart w:id="6" w:name="_Hlt497126619"/>
              <w:r>
                <w:rPr>
                  <w:rFonts w:ascii="Arial" w:eastAsia="宋体" w:hAnsi="Arial" w:cs="Arial"/>
                  <w:b/>
                  <w:i/>
                  <w:color w:val="FF0000"/>
                  <w:u w:val="single"/>
                </w:rPr>
                <w:t>L</w:t>
              </w:r>
              <w:bookmarkEnd w:id="6"/>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1" w:history="1">
              <w:r>
                <w:rPr>
                  <w:rFonts w:ascii="Arial" w:eastAsia="宋体" w:hAnsi="Arial" w:cs="Arial"/>
                  <w:i/>
                  <w:color w:val="0000FF"/>
                  <w:u w:val="single"/>
                </w:rPr>
                <w:t>http://www.3gpp.org/Change-Requests</w:t>
              </w:r>
            </w:hyperlink>
            <w:r>
              <w:rPr>
                <w:rFonts w:ascii="Arial" w:eastAsia="宋体" w:hAnsi="Arial" w:cs="Arial"/>
                <w:i/>
              </w:rPr>
              <w:t>.</w:t>
            </w:r>
          </w:p>
        </w:tc>
      </w:tr>
      <w:tr w:rsidR="008F4B67" w14:paraId="24C44DEC" w14:textId="77777777">
        <w:tc>
          <w:tcPr>
            <w:tcW w:w="9641" w:type="dxa"/>
            <w:gridSpan w:val="9"/>
          </w:tcPr>
          <w:p w14:paraId="667B56F8" w14:textId="77777777" w:rsidR="008F4B67" w:rsidRDefault="008F4B67">
            <w:pPr>
              <w:spacing w:after="0" w:line="259" w:lineRule="auto"/>
              <w:rPr>
                <w:rFonts w:ascii="Arial" w:eastAsia="宋体" w:hAnsi="Arial"/>
                <w:sz w:val="8"/>
                <w:szCs w:val="8"/>
              </w:rPr>
            </w:pPr>
          </w:p>
        </w:tc>
      </w:tr>
    </w:tbl>
    <w:p w14:paraId="19EE2ACE" w14:textId="77777777" w:rsidR="008F4B67" w:rsidRDefault="008F4B67">
      <w:pPr>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F4B67" w14:paraId="345BBAD0" w14:textId="77777777">
        <w:tc>
          <w:tcPr>
            <w:tcW w:w="2835" w:type="dxa"/>
          </w:tcPr>
          <w:p w14:paraId="60ECF308" w14:textId="77777777" w:rsidR="008F4B67" w:rsidRDefault="008B530D">
            <w:pPr>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7D345DB5" w14:textId="77777777" w:rsidR="008F4B67" w:rsidRDefault="008B530D">
            <w:pPr>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FBE6DB" w14:textId="77777777" w:rsidR="008F4B67" w:rsidRDefault="008F4B67">
            <w:pPr>
              <w:spacing w:after="0" w:line="259" w:lineRule="auto"/>
              <w:jc w:val="center"/>
              <w:rPr>
                <w:rFonts w:ascii="Arial" w:eastAsia="宋体" w:hAnsi="Arial"/>
                <w:b/>
                <w:caps/>
              </w:rPr>
            </w:pPr>
          </w:p>
        </w:tc>
        <w:tc>
          <w:tcPr>
            <w:tcW w:w="709" w:type="dxa"/>
            <w:tcBorders>
              <w:left w:val="single" w:sz="4" w:space="0" w:color="auto"/>
            </w:tcBorders>
          </w:tcPr>
          <w:p w14:paraId="46D4545F" w14:textId="77777777" w:rsidR="008F4B67" w:rsidRDefault="008B530D">
            <w:pPr>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B5A12B"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2126" w:type="dxa"/>
          </w:tcPr>
          <w:p w14:paraId="04F4D49A" w14:textId="77777777" w:rsidR="008F4B67" w:rsidRDefault="008B530D">
            <w:pPr>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8CD397"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189E11D0" w14:textId="77777777" w:rsidR="008F4B67" w:rsidRDefault="008B530D">
            <w:pPr>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1E16C2" w14:textId="77777777" w:rsidR="008F4B67" w:rsidRDefault="008F4B67">
            <w:pPr>
              <w:spacing w:after="0" w:line="259" w:lineRule="auto"/>
              <w:jc w:val="center"/>
              <w:rPr>
                <w:rFonts w:ascii="Arial" w:eastAsia="宋体" w:hAnsi="Arial"/>
                <w:b/>
                <w:bCs/>
                <w:caps/>
              </w:rPr>
            </w:pPr>
          </w:p>
        </w:tc>
      </w:tr>
    </w:tbl>
    <w:p w14:paraId="3E1A8918" w14:textId="77777777" w:rsidR="008F4B67" w:rsidRDefault="008F4B67">
      <w:pPr>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F4B67" w14:paraId="703EEEEC" w14:textId="77777777">
        <w:tc>
          <w:tcPr>
            <w:tcW w:w="9640" w:type="dxa"/>
            <w:gridSpan w:val="11"/>
          </w:tcPr>
          <w:p w14:paraId="1B0A2BCC" w14:textId="77777777" w:rsidR="008F4B67" w:rsidRDefault="008F4B67">
            <w:pPr>
              <w:spacing w:after="0" w:line="259" w:lineRule="auto"/>
              <w:rPr>
                <w:rFonts w:ascii="Arial" w:eastAsia="宋体" w:hAnsi="Arial"/>
                <w:sz w:val="8"/>
                <w:szCs w:val="8"/>
              </w:rPr>
            </w:pPr>
          </w:p>
        </w:tc>
      </w:tr>
      <w:tr w:rsidR="008F4B67" w14:paraId="60C21E83" w14:textId="77777777">
        <w:tc>
          <w:tcPr>
            <w:tcW w:w="1843" w:type="dxa"/>
            <w:tcBorders>
              <w:top w:val="single" w:sz="4" w:space="0" w:color="auto"/>
              <w:left w:val="single" w:sz="4" w:space="0" w:color="auto"/>
            </w:tcBorders>
          </w:tcPr>
          <w:p w14:paraId="3960CE51" w14:textId="77777777" w:rsidR="008F4B67" w:rsidRDefault="008B530D">
            <w:pPr>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51D7D98F" w14:textId="21BFD412" w:rsidR="008F4B67" w:rsidRDefault="00FF3FAC" w:rsidP="00A6043B">
            <w:pPr>
              <w:spacing w:after="0" w:line="259" w:lineRule="auto"/>
              <w:ind w:left="100"/>
              <w:rPr>
                <w:rFonts w:ascii="Arial" w:eastAsia="宋体" w:hAnsi="Arial"/>
                <w:lang w:val="en-US" w:eastAsia="zh-CN"/>
              </w:rPr>
            </w:pPr>
            <w:r>
              <w:rPr>
                <w:rFonts w:ascii="Arial" w:eastAsia="宋体" w:hAnsi="Arial"/>
                <w:lang w:val="en-US" w:eastAsia="zh-CN"/>
              </w:rPr>
              <w:t xml:space="preserve">Corrections on </w:t>
            </w:r>
            <w:proofErr w:type="spellStart"/>
            <w:r>
              <w:rPr>
                <w:rFonts w:ascii="Arial" w:eastAsia="宋体" w:hAnsi="Arial"/>
                <w:lang w:val="en-US" w:eastAsia="zh-CN"/>
              </w:rPr>
              <w:t>refServCellIndicator</w:t>
            </w:r>
            <w:proofErr w:type="spellEnd"/>
          </w:p>
        </w:tc>
      </w:tr>
      <w:tr w:rsidR="008F4B67" w14:paraId="5ECED035" w14:textId="77777777">
        <w:tc>
          <w:tcPr>
            <w:tcW w:w="1843" w:type="dxa"/>
            <w:tcBorders>
              <w:left w:val="single" w:sz="4" w:space="0" w:color="auto"/>
            </w:tcBorders>
          </w:tcPr>
          <w:p w14:paraId="12196015" w14:textId="77777777" w:rsidR="008F4B67" w:rsidRDefault="008F4B67">
            <w:pPr>
              <w:spacing w:after="0" w:line="259" w:lineRule="auto"/>
              <w:rPr>
                <w:rFonts w:ascii="Arial" w:eastAsia="宋体" w:hAnsi="Arial"/>
                <w:b/>
                <w:i/>
                <w:sz w:val="8"/>
                <w:szCs w:val="8"/>
              </w:rPr>
            </w:pPr>
          </w:p>
        </w:tc>
        <w:tc>
          <w:tcPr>
            <w:tcW w:w="7797" w:type="dxa"/>
            <w:gridSpan w:val="10"/>
            <w:tcBorders>
              <w:right w:val="single" w:sz="4" w:space="0" w:color="auto"/>
            </w:tcBorders>
          </w:tcPr>
          <w:p w14:paraId="7287CCF5" w14:textId="77777777" w:rsidR="008F4B67" w:rsidRPr="00E7637F" w:rsidRDefault="008F4B67">
            <w:pPr>
              <w:spacing w:after="0" w:line="259" w:lineRule="auto"/>
              <w:rPr>
                <w:rFonts w:ascii="Arial" w:eastAsia="宋体" w:hAnsi="Arial"/>
                <w:sz w:val="8"/>
                <w:szCs w:val="8"/>
              </w:rPr>
            </w:pPr>
          </w:p>
        </w:tc>
      </w:tr>
      <w:tr w:rsidR="008F4B67" w14:paraId="4041A56A" w14:textId="77777777">
        <w:tc>
          <w:tcPr>
            <w:tcW w:w="1843" w:type="dxa"/>
            <w:tcBorders>
              <w:left w:val="single" w:sz="4" w:space="0" w:color="auto"/>
            </w:tcBorders>
          </w:tcPr>
          <w:p w14:paraId="3F166F2D" w14:textId="77777777" w:rsidR="008F4B67" w:rsidRDefault="008B530D">
            <w:pPr>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AB3D6BB" w14:textId="4651B7D6" w:rsidR="008F4B67" w:rsidRDefault="001C599E">
            <w:pPr>
              <w:spacing w:after="0" w:line="259" w:lineRule="auto"/>
              <w:ind w:left="100"/>
              <w:rPr>
                <w:rFonts w:ascii="Arial" w:eastAsia="宋体" w:hAnsi="Arial"/>
                <w:lang w:eastAsia="zh-CN"/>
              </w:rPr>
            </w:pPr>
            <w:r>
              <w:rPr>
                <w:rFonts w:ascii="Arial" w:eastAsia="宋体" w:hAnsi="Arial"/>
                <w:lang w:eastAsia="zh-CN"/>
              </w:rPr>
              <w:t>ZTE Corporation</w:t>
            </w:r>
            <w:r w:rsidR="00E7637F">
              <w:rPr>
                <w:rFonts w:ascii="Arial" w:eastAsia="宋体" w:hAnsi="Arial"/>
                <w:lang w:eastAsia="zh-CN"/>
              </w:rPr>
              <w:t>,</w:t>
            </w:r>
            <w:r w:rsidR="0071344C">
              <w:rPr>
                <w:rFonts w:ascii="Arial" w:eastAsia="宋体" w:hAnsi="Arial"/>
                <w:lang w:eastAsia="zh-CN"/>
              </w:rPr>
              <w:t xml:space="preserve"> </w:t>
            </w:r>
            <w:proofErr w:type="spellStart"/>
            <w:r w:rsidR="00FF3FAC">
              <w:rPr>
                <w:rFonts w:ascii="Arial" w:eastAsia="宋体" w:hAnsi="Arial"/>
                <w:lang w:eastAsia="zh-CN"/>
              </w:rPr>
              <w:t>Sanechips</w:t>
            </w:r>
            <w:proofErr w:type="spellEnd"/>
          </w:p>
        </w:tc>
      </w:tr>
      <w:tr w:rsidR="008F4B67" w14:paraId="7D51F525" w14:textId="77777777">
        <w:tc>
          <w:tcPr>
            <w:tcW w:w="1843" w:type="dxa"/>
            <w:tcBorders>
              <w:left w:val="single" w:sz="4" w:space="0" w:color="auto"/>
            </w:tcBorders>
          </w:tcPr>
          <w:p w14:paraId="3173B969" w14:textId="77777777" w:rsidR="008F4B67" w:rsidRDefault="008B530D">
            <w:pPr>
              <w:tabs>
                <w:tab w:val="right" w:pos="1759"/>
              </w:tabs>
              <w:spacing w:after="0" w:line="259" w:lineRule="auto"/>
              <w:rPr>
                <w:rFonts w:ascii="Arial" w:eastAsia="宋体" w:hAnsi="Arial"/>
                <w:b/>
                <w:i/>
              </w:rPr>
            </w:pPr>
            <w:bookmarkStart w:id="7" w:name="OLE_LINK19"/>
            <w:bookmarkStart w:id="8" w:name="OLE_LINK18"/>
            <w:r>
              <w:rPr>
                <w:rFonts w:ascii="Arial" w:eastAsia="宋体" w:hAnsi="Arial"/>
                <w:b/>
                <w:i/>
              </w:rPr>
              <w:t>Source to TSG:</w:t>
            </w:r>
            <w:bookmarkEnd w:id="7"/>
            <w:bookmarkEnd w:id="8"/>
          </w:p>
        </w:tc>
        <w:tc>
          <w:tcPr>
            <w:tcW w:w="7797" w:type="dxa"/>
            <w:gridSpan w:val="10"/>
            <w:tcBorders>
              <w:right w:val="single" w:sz="4" w:space="0" w:color="auto"/>
            </w:tcBorders>
            <w:shd w:val="pct30" w:color="FFFF00" w:fill="auto"/>
          </w:tcPr>
          <w:p w14:paraId="3F9CCC2F" w14:textId="77777777" w:rsidR="008F4B67" w:rsidRDefault="008B530D">
            <w:pPr>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8F4B67" w14:paraId="0C91C036" w14:textId="77777777">
        <w:tc>
          <w:tcPr>
            <w:tcW w:w="1843" w:type="dxa"/>
            <w:tcBorders>
              <w:left w:val="single" w:sz="4" w:space="0" w:color="auto"/>
            </w:tcBorders>
          </w:tcPr>
          <w:p w14:paraId="4C3696FC" w14:textId="77777777" w:rsidR="008F4B67" w:rsidRDefault="008F4B67">
            <w:pPr>
              <w:spacing w:after="0" w:line="259" w:lineRule="auto"/>
              <w:rPr>
                <w:rFonts w:ascii="Arial" w:eastAsia="宋体" w:hAnsi="Arial"/>
                <w:b/>
                <w:i/>
                <w:sz w:val="8"/>
                <w:szCs w:val="8"/>
              </w:rPr>
            </w:pPr>
          </w:p>
        </w:tc>
        <w:tc>
          <w:tcPr>
            <w:tcW w:w="7797" w:type="dxa"/>
            <w:gridSpan w:val="10"/>
            <w:tcBorders>
              <w:right w:val="single" w:sz="4" w:space="0" w:color="auto"/>
            </w:tcBorders>
          </w:tcPr>
          <w:p w14:paraId="654B15D7" w14:textId="77777777" w:rsidR="008F4B67" w:rsidRDefault="008F4B67">
            <w:pPr>
              <w:spacing w:after="0" w:line="259" w:lineRule="auto"/>
              <w:rPr>
                <w:rFonts w:ascii="Arial" w:eastAsia="宋体" w:hAnsi="Arial"/>
                <w:sz w:val="8"/>
                <w:szCs w:val="8"/>
              </w:rPr>
            </w:pPr>
          </w:p>
        </w:tc>
      </w:tr>
      <w:tr w:rsidR="008F4B67" w14:paraId="3084FD38" w14:textId="77777777">
        <w:tc>
          <w:tcPr>
            <w:tcW w:w="1843" w:type="dxa"/>
            <w:tcBorders>
              <w:left w:val="single" w:sz="4" w:space="0" w:color="auto"/>
            </w:tcBorders>
          </w:tcPr>
          <w:p w14:paraId="4E8788B2" w14:textId="77777777" w:rsidR="008F4B67" w:rsidRDefault="008B530D">
            <w:pPr>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4093ED88" w14:textId="02E21C55" w:rsidR="008F4B67" w:rsidRDefault="0056393D" w:rsidP="000E12F1">
            <w:pPr>
              <w:spacing w:after="0" w:line="259" w:lineRule="auto"/>
              <w:ind w:left="100"/>
              <w:rPr>
                <w:rFonts w:ascii="Arial" w:eastAsia="宋体" w:hAnsi="Arial"/>
              </w:rPr>
            </w:pPr>
            <w:proofErr w:type="spellStart"/>
            <w:r w:rsidRPr="0056393D">
              <w:rPr>
                <w:rFonts w:ascii="Arial" w:eastAsia="宋体" w:hAnsi="Arial"/>
              </w:rPr>
              <w:t>NR_</w:t>
            </w:r>
            <w:r w:rsidR="00FF3FAC">
              <w:rPr>
                <w:rFonts w:ascii="Arial" w:eastAsia="宋体" w:hAnsi="Arial"/>
              </w:rPr>
              <w:t>newRAT</w:t>
            </w:r>
            <w:proofErr w:type="spellEnd"/>
            <w:r w:rsidRPr="0056393D">
              <w:rPr>
                <w:rFonts w:ascii="Arial" w:eastAsia="宋体" w:hAnsi="Arial"/>
              </w:rPr>
              <w:t>-Core</w:t>
            </w:r>
          </w:p>
        </w:tc>
        <w:tc>
          <w:tcPr>
            <w:tcW w:w="567" w:type="dxa"/>
            <w:tcBorders>
              <w:left w:val="nil"/>
            </w:tcBorders>
          </w:tcPr>
          <w:p w14:paraId="060C3E38" w14:textId="77777777" w:rsidR="008F4B67" w:rsidRDefault="008F4B67">
            <w:pPr>
              <w:spacing w:after="0" w:line="259" w:lineRule="auto"/>
              <w:ind w:right="100"/>
              <w:rPr>
                <w:rFonts w:ascii="Arial" w:eastAsia="宋体" w:hAnsi="Arial"/>
              </w:rPr>
            </w:pPr>
          </w:p>
        </w:tc>
        <w:tc>
          <w:tcPr>
            <w:tcW w:w="1417" w:type="dxa"/>
            <w:gridSpan w:val="3"/>
            <w:tcBorders>
              <w:left w:val="nil"/>
            </w:tcBorders>
          </w:tcPr>
          <w:p w14:paraId="1EBBAC95" w14:textId="77777777" w:rsidR="008F4B67" w:rsidRDefault="008B530D">
            <w:pPr>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20D8997C" w14:textId="6AB04C49" w:rsidR="008F4B67" w:rsidRDefault="000E12F1" w:rsidP="002130DB">
            <w:pPr>
              <w:spacing w:after="0" w:line="259" w:lineRule="auto"/>
              <w:ind w:left="100"/>
              <w:rPr>
                <w:rFonts w:ascii="Arial" w:eastAsia="宋体" w:hAnsi="Arial"/>
                <w:lang w:eastAsia="zh-CN"/>
              </w:rPr>
            </w:pPr>
            <w:r>
              <w:rPr>
                <w:rFonts w:ascii="Arial" w:eastAsia="宋体" w:hAnsi="Arial"/>
              </w:rPr>
              <w:t>202</w:t>
            </w:r>
            <w:r w:rsidR="00FF3FAC">
              <w:rPr>
                <w:rFonts w:ascii="Arial" w:eastAsia="宋体" w:hAnsi="Arial"/>
              </w:rPr>
              <w:t>3</w:t>
            </w:r>
            <w:r>
              <w:rPr>
                <w:rFonts w:ascii="Arial" w:eastAsia="宋体" w:hAnsi="Arial"/>
              </w:rPr>
              <w:t>-</w:t>
            </w:r>
            <w:r w:rsidR="00FF3FAC">
              <w:rPr>
                <w:rFonts w:ascii="Arial" w:eastAsia="宋体" w:hAnsi="Arial"/>
              </w:rPr>
              <w:t>02</w:t>
            </w:r>
            <w:r w:rsidR="00F0095C">
              <w:rPr>
                <w:rFonts w:ascii="Arial" w:eastAsia="宋体" w:hAnsi="Arial"/>
              </w:rPr>
              <w:t>-</w:t>
            </w:r>
            <w:r w:rsidR="00FF3FAC">
              <w:rPr>
                <w:rFonts w:ascii="Arial" w:eastAsia="宋体" w:hAnsi="Arial"/>
              </w:rPr>
              <w:t>16</w:t>
            </w:r>
          </w:p>
        </w:tc>
      </w:tr>
      <w:tr w:rsidR="008F4B67" w14:paraId="1AB10BAB" w14:textId="77777777">
        <w:tc>
          <w:tcPr>
            <w:tcW w:w="1843" w:type="dxa"/>
            <w:tcBorders>
              <w:left w:val="single" w:sz="4" w:space="0" w:color="auto"/>
            </w:tcBorders>
          </w:tcPr>
          <w:p w14:paraId="78F318A5" w14:textId="77777777" w:rsidR="008F4B67" w:rsidRDefault="008F4B67">
            <w:pPr>
              <w:spacing w:after="0" w:line="259" w:lineRule="auto"/>
              <w:rPr>
                <w:rFonts w:ascii="Arial" w:eastAsia="宋体" w:hAnsi="Arial"/>
                <w:b/>
                <w:i/>
                <w:sz w:val="8"/>
                <w:szCs w:val="8"/>
              </w:rPr>
            </w:pPr>
          </w:p>
        </w:tc>
        <w:tc>
          <w:tcPr>
            <w:tcW w:w="1986" w:type="dxa"/>
            <w:gridSpan w:val="4"/>
          </w:tcPr>
          <w:p w14:paraId="210560D6" w14:textId="77777777" w:rsidR="008F4B67" w:rsidRDefault="008F4B67">
            <w:pPr>
              <w:spacing w:after="0" w:line="259" w:lineRule="auto"/>
              <w:rPr>
                <w:rFonts w:ascii="Arial" w:eastAsia="宋体" w:hAnsi="Arial"/>
                <w:sz w:val="8"/>
                <w:szCs w:val="8"/>
              </w:rPr>
            </w:pPr>
          </w:p>
        </w:tc>
        <w:tc>
          <w:tcPr>
            <w:tcW w:w="2267" w:type="dxa"/>
            <w:gridSpan w:val="2"/>
          </w:tcPr>
          <w:p w14:paraId="6660C4FC" w14:textId="77777777" w:rsidR="008F4B67" w:rsidRDefault="008F4B67">
            <w:pPr>
              <w:spacing w:after="0" w:line="259" w:lineRule="auto"/>
              <w:rPr>
                <w:rFonts w:ascii="Arial" w:eastAsia="宋体" w:hAnsi="Arial"/>
                <w:sz w:val="8"/>
                <w:szCs w:val="8"/>
              </w:rPr>
            </w:pPr>
          </w:p>
        </w:tc>
        <w:tc>
          <w:tcPr>
            <w:tcW w:w="1417" w:type="dxa"/>
            <w:gridSpan w:val="3"/>
          </w:tcPr>
          <w:p w14:paraId="2971F02F" w14:textId="77777777" w:rsidR="008F4B67" w:rsidRDefault="008F4B67">
            <w:pPr>
              <w:spacing w:after="0" w:line="259" w:lineRule="auto"/>
              <w:rPr>
                <w:rFonts w:ascii="Arial" w:eastAsia="宋体" w:hAnsi="Arial"/>
                <w:sz w:val="8"/>
                <w:szCs w:val="8"/>
              </w:rPr>
            </w:pPr>
          </w:p>
        </w:tc>
        <w:tc>
          <w:tcPr>
            <w:tcW w:w="2127" w:type="dxa"/>
            <w:tcBorders>
              <w:right w:val="single" w:sz="4" w:space="0" w:color="auto"/>
            </w:tcBorders>
          </w:tcPr>
          <w:p w14:paraId="1317FF7D" w14:textId="77777777" w:rsidR="008F4B67" w:rsidRDefault="008F4B67">
            <w:pPr>
              <w:spacing w:after="0" w:line="259" w:lineRule="auto"/>
              <w:rPr>
                <w:rFonts w:ascii="Arial" w:eastAsia="宋体" w:hAnsi="Arial"/>
                <w:sz w:val="8"/>
                <w:szCs w:val="8"/>
              </w:rPr>
            </w:pPr>
          </w:p>
        </w:tc>
      </w:tr>
      <w:tr w:rsidR="008F4B67" w14:paraId="6CDB0198" w14:textId="77777777">
        <w:trPr>
          <w:cantSplit/>
        </w:trPr>
        <w:tc>
          <w:tcPr>
            <w:tcW w:w="1843" w:type="dxa"/>
            <w:tcBorders>
              <w:left w:val="single" w:sz="4" w:space="0" w:color="auto"/>
            </w:tcBorders>
          </w:tcPr>
          <w:p w14:paraId="15196DE0" w14:textId="77777777" w:rsidR="008F4B67" w:rsidRDefault="008B530D">
            <w:pPr>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0B98DA2F" w14:textId="200E70C5" w:rsidR="008F4B67" w:rsidRDefault="00496D80">
            <w:pPr>
              <w:spacing w:after="0" w:line="259" w:lineRule="auto"/>
              <w:ind w:left="100" w:right="-609"/>
              <w:rPr>
                <w:rFonts w:ascii="Arial" w:eastAsia="宋体" w:hAnsi="Arial"/>
                <w:b/>
                <w:lang w:val="en-US" w:eastAsia="zh-CN"/>
              </w:rPr>
            </w:pPr>
            <w:r>
              <w:rPr>
                <w:rFonts w:ascii="Arial" w:eastAsia="宋体" w:hAnsi="Arial"/>
                <w:b/>
                <w:lang w:val="en-US" w:eastAsia="zh-CN"/>
              </w:rPr>
              <w:t>A</w:t>
            </w:r>
          </w:p>
        </w:tc>
        <w:tc>
          <w:tcPr>
            <w:tcW w:w="3402" w:type="dxa"/>
            <w:gridSpan w:val="5"/>
            <w:tcBorders>
              <w:left w:val="nil"/>
            </w:tcBorders>
          </w:tcPr>
          <w:p w14:paraId="01F6EC35" w14:textId="77777777" w:rsidR="008F4B67" w:rsidRDefault="008F4B67">
            <w:pPr>
              <w:spacing w:after="0" w:line="259" w:lineRule="auto"/>
              <w:rPr>
                <w:rFonts w:ascii="Arial" w:eastAsia="宋体" w:hAnsi="Arial"/>
              </w:rPr>
            </w:pPr>
          </w:p>
        </w:tc>
        <w:tc>
          <w:tcPr>
            <w:tcW w:w="1417" w:type="dxa"/>
            <w:gridSpan w:val="3"/>
            <w:tcBorders>
              <w:left w:val="nil"/>
            </w:tcBorders>
          </w:tcPr>
          <w:p w14:paraId="78D06A64" w14:textId="77777777" w:rsidR="008F4B67" w:rsidRDefault="008B530D">
            <w:pPr>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6E8E86EC" w14:textId="527BE372" w:rsidR="008F4B67" w:rsidRDefault="00771757">
            <w:pPr>
              <w:spacing w:after="0" w:line="259" w:lineRule="auto"/>
              <w:ind w:left="100"/>
              <w:rPr>
                <w:rFonts w:ascii="Arial" w:eastAsia="宋体" w:hAnsi="Arial"/>
              </w:rPr>
            </w:pPr>
            <w:r>
              <w:rPr>
                <w:rFonts w:ascii="Arial" w:eastAsia="宋体" w:hAnsi="Arial"/>
              </w:rPr>
              <w:t>Rel-</w:t>
            </w:r>
            <w:r w:rsidR="0056393D">
              <w:rPr>
                <w:rFonts w:ascii="Arial" w:eastAsia="宋体" w:hAnsi="Arial"/>
              </w:rPr>
              <w:t>1</w:t>
            </w:r>
            <w:r w:rsidR="00496D80">
              <w:rPr>
                <w:rFonts w:ascii="Arial" w:eastAsia="宋体" w:hAnsi="Arial"/>
              </w:rPr>
              <w:t>6</w:t>
            </w:r>
          </w:p>
        </w:tc>
      </w:tr>
      <w:tr w:rsidR="008F4B67" w14:paraId="10D758AE" w14:textId="77777777">
        <w:tc>
          <w:tcPr>
            <w:tcW w:w="1843" w:type="dxa"/>
            <w:tcBorders>
              <w:left w:val="single" w:sz="4" w:space="0" w:color="auto"/>
              <w:bottom w:val="single" w:sz="4" w:space="0" w:color="auto"/>
            </w:tcBorders>
          </w:tcPr>
          <w:p w14:paraId="28D919C8" w14:textId="77777777" w:rsidR="008F4B67" w:rsidRDefault="008F4B67">
            <w:pPr>
              <w:spacing w:after="0" w:line="259" w:lineRule="auto"/>
              <w:rPr>
                <w:rFonts w:ascii="Arial" w:eastAsia="宋体" w:hAnsi="Arial"/>
                <w:b/>
                <w:i/>
              </w:rPr>
            </w:pPr>
          </w:p>
        </w:tc>
        <w:tc>
          <w:tcPr>
            <w:tcW w:w="4677" w:type="dxa"/>
            <w:gridSpan w:val="8"/>
            <w:tcBorders>
              <w:bottom w:val="single" w:sz="4" w:space="0" w:color="auto"/>
            </w:tcBorders>
          </w:tcPr>
          <w:p w14:paraId="2BBEE759" w14:textId="77777777" w:rsidR="008F4B67" w:rsidRDefault="008B530D">
            <w:pPr>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r>
            <w:proofErr w:type="gramStart"/>
            <w:r>
              <w:rPr>
                <w:rFonts w:ascii="Arial" w:eastAsia="宋体" w:hAnsi="Arial"/>
                <w:b/>
                <w:i/>
                <w:sz w:val="18"/>
              </w:rPr>
              <w:t>F</w:t>
            </w:r>
            <w:r>
              <w:rPr>
                <w:rFonts w:ascii="Arial" w:eastAsia="宋体" w:hAnsi="Arial"/>
                <w:i/>
                <w:sz w:val="18"/>
              </w:rPr>
              <w:t xml:space="preserve">  (</w:t>
            </w:r>
            <w:proofErr w:type="gramEnd"/>
            <w:r>
              <w:rPr>
                <w:rFonts w:ascii="Arial" w:eastAsia="宋体" w:hAnsi="Arial"/>
                <w:i/>
                <w:sz w:val="18"/>
              </w:rPr>
              <w:t>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55BE0511" w14:textId="77777777" w:rsidR="008F4B67" w:rsidRDefault="008B530D">
            <w:pPr>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2"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75D53ECE" w14:textId="77777777" w:rsidR="008F4B67" w:rsidRDefault="008B530D">
            <w:pPr>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8F4B67" w14:paraId="6CED271E" w14:textId="77777777">
        <w:tc>
          <w:tcPr>
            <w:tcW w:w="1843" w:type="dxa"/>
          </w:tcPr>
          <w:p w14:paraId="3071B7CB" w14:textId="77777777" w:rsidR="008F4B67" w:rsidRDefault="008F4B67">
            <w:pPr>
              <w:spacing w:after="0" w:line="259" w:lineRule="auto"/>
              <w:rPr>
                <w:rFonts w:ascii="Arial" w:eastAsia="宋体" w:hAnsi="Arial"/>
                <w:b/>
                <w:i/>
                <w:sz w:val="8"/>
                <w:szCs w:val="8"/>
              </w:rPr>
            </w:pPr>
          </w:p>
        </w:tc>
        <w:tc>
          <w:tcPr>
            <w:tcW w:w="7797" w:type="dxa"/>
            <w:gridSpan w:val="10"/>
          </w:tcPr>
          <w:p w14:paraId="15A4C383" w14:textId="77777777" w:rsidR="008F4B67" w:rsidRDefault="008F4B67">
            <w:pPr>
              <w:spacing w:after="0" w:line="259" w:lineRule="auto"/>
              <w:rPr>
                <w:rFonts w:ascii="Arial" w:eastAsia="宋体" w:hAnsi="Arial"/>
                <w:sz w:val="8"/>
                <w:szCs w:val="8"/>
              </w:rPr>
            </w:pPr>
          </w:p>
        </w:tc>
      </w:tr>
      <w:tr w:rsidR="008F4B67" w14:paraId="1A308257" w14:textId="77777777">
        <w:tc>
          <w:tcPr>
            <w:tcW w:w="2694" w:type="dxa"/>
            <w:gridSpan w:val="2"/>
            <w:tcBorders>
              <w:top w:val="single" w:sz="4" w:space="0" w:color="auto"/>
              <w:left w:val="single" w:sz="4" w:space="0" w:color="auto"/>
            </w:tcBorders>
          </w:tcPr>
          <w:p w14:paraId="6102A262" w14:textId="77777777" w:rsidR="008F4B67" w:rsidRDefault="008B530D">
            <w:pPr>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44ED1628" w14:textId="10C29207" w:rsidR="00FF3FAC" w:rsidRDefault="008F1544" w:rsidP="0056393D">
            <w:pPr>
              <w:spacing w:afterLines="50" w:after="120" w:line="259" w:lineRule="auto"/>
              <w:ind w:left="102"/>
              <w:rPr>
                <w:rFonts w:ascii="Arial" w:eastAsia="宋体" w:hAnsi="Arial"/>
                <w:lang w:eastAsia="zh-CN"/>
              </w:rPr>
            </w:pPr>
            <w:r>
              <w:rPr>
                <w:rFonts w:ascii="Arial" w:eastAsia="宋体" w:hAnsi="Arial" w:hint="eastAsia"/>
                <w:lang w:eastAsia="zh-CN"/>
              </w:rPr>
              <w:t>F</w:t>
            </w:r>
            <w:r>
              <w:rPr>
                <w:rFonts w:ascii="Arial" w:eastAsia="宋体" w:hAnsi="Arial"/>
                <w:lang w:eastAsia="zh-CN"/>
              </w:rPr>
              <w:t xml:space="preserve">or </w:t>
            </w:r>
            <w:proofErr w:type="spellStart"/>
            <w:r w:rsidRPr="00590B13">
              <w:rPr>
                <w:rFonts w:ascii="Arial" w:eastAsia="宋体" w:hAnsi="Arial"/>
                <w:i/>
                <w:lang w:eastAsia="zh-CN"/>
              </w:rPr>
              <w:t>refServCellIndicator</w:t>
            </w:r>
            <w:proofErr w:type="spellEnd"/>
            <w:r>
              <w:rPr>
                <w:rFonts w:ascii="Arial" w:eastAsia="宋体" w:hAnsi="Arial"/>
                <w:lang w:eastAsia="zh-CN"/>
              </w:rPr>
              <w:t xml:space="preserve"> </w:t>
            </w:r>
            <w:r w:rsidR="00590B13">
              <w:rPr>
                <w:rFonts w:ascii="Arial" w:eastAsia="宋体" w:hAnsi="Arial"/>
                <w:lang w:eastAsia="zh-CN"/>
              </w:rPr>
              <w:t xml:space="preserve">field </w:t>
            </w:r>
            <w:r>
              <w:rPr>
                <w:rFonts w:ascii="Arial" w:eastAsia="宋体" w:hAnsi="Arial"/>
                <w:lang w:eastAsia="zh-CN"/>
              </w:rPr>
              <w:t xml:space="preserve">in </w:t>
            </w:r>
            <w:proofErr w:type="spellStart"/>
            <w:r w:rsidRPr="00590B13">
              <w:rPr>
                <w:rFonts w:ascii="Arial" w:eastAsia="宋体" w:hAnsi="Arial"/>
                <w:i/>
                <w:lang w:eastAsia="zh-CN"/>
              </w:rPr>
              <w:t>MeasGapConfig</w:t>
            </w:r>
            <w:proofErr w:type="spellEnd"/>
            <w:r>
              <w:rPr>
                <w:rFonts w:ascii="Arial" w:eastAsia="宋体" w:hAnsi="Arial"/>
                <w:lang w:eastAsia="zh-CN"/>
              </w:rPr>
              <w:t xml:space="preserve">, the </w:t>
            </w:r>
            <w:r w:rsidR="00590B13">
              <w:rPr>
                <w:rFonts w:ascii="Arial" w:eastAsia="宋体" w:hAnsi="Arial"/>
                <w:lang w:eastAsia="zh-CN"/>
              </w:rPr>
              <w:t>condition of the presence of the field is defined as</w:t>
            </w:r>
            <w:r>
              <w:rPr>
                <w:rFonts w:ascii="Arial" w:eastAsia="宋体" w:hAnsi="Arial"/>
                <w:lang w:eastAsia="zh-CN"/>
              </w:rPr>
              <w:t>:</w:t>
            </w:r>
          </w:p>
          <w:p w14:paraId="050C7EA4" w14:textId="77777777" w:rsidR="00590B13" w:rsidRPr="005A43D4" w:rsidRDefault="00590B13" w:rsidP="00590B13">
            <w:pPr>
              <w:pStyle w:val="PL"/>
              <w:rPr>
                <w:color w:val="808080"/>
              </w:rPr>
            </w:pPr>
            <w:r w:rsidRPr="005A43D4">
              <w:t xml:space="preserve">   </w:t>
            </w:r>
            <w:proofErr w:type="spellStart"/>
            <w:r w:rsidRPr="005A43D4">
              <w:t>refServCellIndicator</w:t>
            </w:r>
            <w:proofErr w:type="spellEnd"/>
            <w:r w:rsidRPr="005A43D4">
              <w:t xml:space="preserve">                </w:t>
            </w:r>
            <w:r w:rsidRPr="005A43D4">
              <w:rPr>
                <w:color w:val="993366"/>
              </w:rPr>
              <w:t>ENUMERATED</w:t>
            </w:r>
            <w:r w:rsidRPr="005A43D4">
              <w:t xml:space="preserve"> {</w:t>
            </w:r>
            <w:proofErr w:type="spellStart"/>
            <w:r w:rsidRPr="005A43D4">
              <w:t>pCell</w:t>
            </w:r>
            <w:proofErr w:type="spellEnd"/>
            <w:r w:rsidRPr="005A43D4">
              <w:t xml:space="preserve">, </w:t>
            </w:r>
            <w:proofErr w:type="spellStart"/>
            <w:r w:rsidRPr="005A43D4">
              <w:t>pSCell</w:t>
            </w:r>
            <w:proofErr w:type="spellEnd"/>
            <w:r w:rsidRPr="005A43D4">
              <w:t xml:space="preserve">, mcg-FR2}                                         </w:t>
            </w:r>
            <w:r w:rsidRPr="005A43D4">
              <w:rPr>
                <w:color w:val="993366"/>
              </w:rPr>
              <w:t>OPTIONAL</w:t>
            </w:r>
            <w:r w:rsidRPr="005A43D4">
              <w:t xml:space="preserve">   </w:t>
            </w:r>
            <w:r w:rsidRPr="005A43D4">
              <w:rPr>
                <w:color w:val="808080"/>
              </w:rPr>
              <w:t xml:space="preserve">-- Cond </w:t>
            </w:r>
            <w:proofErr w:type="spellStart"/>
            <w:r w:rsidRPr="005A43D4">
              <w:rPr>
                <w:color w:val="808080"/>
              </w:rPr>
              <w:t>NEDCorNRDC</w:t>
            </w:r>
            <w:proofErr w:type="spellEnd"/>
          </w:p>
          <w:p w14:paraId="7BD74925" w14:textId="32050138" w:rsidR="00590B13" w:rsidRPr="00590B13" w:rsidRDefault="00590B13" w:rsidP="00590B13">
            <w:pPr>
              <w:spacing w:afterLines="50" w:after="120" w:line="259" w:lineRule="auto"/>
              <w:rPr>
                <w:rFonts w:ascii="Arial" w:eastAsia="宋体" w:hAnsi="Arial"/>
                <w:lang w:eastAsia="zh-CN"/>
              </w:rPr>
            </w:pPr>
          </w:p>
          <w:tbl>
            <w:tblPr>
              <w:tblW w:w="6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5103"/>
            </w:tblGrid>
            <w:tr w:rsidR="00590B13" w:rsidRPr="005A43D4" w14:paraId="19EF4183" w14:textId="77777777" w:rsidTr="00590B13">
              <w:tc>
                <w:tcPr>
                  <w:tcW w:w="1612" w:type="dxa"/>
                </w:tcPr>
                <w:p w14:paraId="7FE0169B" w14:textId="77777777" w:rsidR="00590B13" w:rsidRPr="005A43D4" w:rsidRDefault="00590B13" w:rsidP="00590B13">
                  <w:pPr>
                    <w:pStyle w:val="TAH"/>
                    <w:rPr>
                      <w:szCs w:val="22"/>
                      <w:lang w:eastAsia="ja-JP"/>
                    </w:rPr>
                  </w:pPr>
                  <w:r w:rsidRPr="005A43D4">
                    <w:rPr>
                      <w:szCs w:val="22"/>
                      <w:lang w:eastAsia="ja-JP"/>
                    </w:rPr>
                    <w:t>Conditional Presence</w:t>
                  </w:r>
                </w:p>
              </w:tc>
              <w:tc>
                <w:tcPr>
                  <w:tcW w:w="5103" w:type="dxa"/>
                </w:tcPr>
                <w:p w14:paraId="52D03E34" w14:textId="77777777" w:rsidR="00590B13" w:rsidRPr="005A43D4" w:rsidRDefault="00590B13" w:rsidP="00590B13">
                  <w:pPr>
                    <w:pStyle w:val="TAH"/>
                    <w:rPr>
                      <w:szCs w:val="22"/>
                      <w:lang w:eastAsia="ja-JP"/>
                    </w:rPr>
                  </w:pPr>
                  <w:r w:rsidRPr="005A43D4">
                    <w:rPr>
                      <w:szCs w:val="22"/>
                      <w:lang w:eastAsia="ja-JP"/>
                    </w:rPr>
                    <w:t>Explanation</w:t>
                  </w:r>
                </w:p>
              </w:tc>
            </w:tr>
            <w:tr w:rsidR="00590B13" w:rsidRPr="005A43D4" w14:paraId="17FB66E5" w14:textId="77777777" w:rsidTr="00590B13">
              <w:tc>
                <w:tcPr>
                  <w:tcW w:w="1612" w:type="dxa"/>
                </w:tcPr>
                <w:p w14:paraId="0AB0F24B" w14:textId="77777777" w:rsidR="00590B13" w:rsidRPr="005A43D4" w:rsidRDefault="00590B13" w:rsidP="00590B13">
                  <w:pPr>
                    <w:pStyle w:val="TAL"/>
                    <w:rPr>
                      <w:i/>
                      <w:szCs w:val="22"/>
                      <w:lang w:eastAsia="ja-JP"/>
                    </w:rPr>
                  </w:pPr>
                  <w:proofErr w:type="spellStart"/>
                  <w:r w:rsidRPr="005A43D4">
                    <w:rPr>
                      <w:i/>
                      <w:szCs w:val="22"/>
                      <w:lang w:eastAsia="ja-JP"/>
                    </w:rPr>
                    <w:t>NEDCorNRDC</w:t>
                  </w:r>
                  <w:proofErr w:type="spellEnd"/>
                </w:p>
              </w:tc>
              <w:tc>
                <w:tcPr>
                  <w:tcW w:w="5103" w:type="dxa"/>
                </w:tcPr>
                <w:p w14:paraId="414BE776" w14:textId="77777777" w:rsidR="00590B13" w:rsidRPr="005A43D4" w:rsidRDefault="00590B13" w:rsidP="00590B13">
                  <w:pPr>
                    <w:pStyle w:val="TAL"/>
                    <w:rPr>
                      <w:szCs w:val="22"/>
                      <w:lang w:eastAsia="ja-JP"/>
                    </w:rPr>
                  </w:pPr>
                  <w:r w:rsidRPr="00590B13">
                    <w:rPr>
                      <w:szCs w:val="22"/>
                      <w:highlight w:val="yellow"/>
                      <w:lang w:eastAsia="ja-JP"/>
                    </w:rPr>
                    <w:t>This field is mandatory present when configuring gap pattern to UE in NE-DC or NR-DC.</w:t>
                  </w:r>
                  <w:r w:rsidRPr="005A43D4">
                    <w:rPr>
                      <w:szCs w:val="22"/>
                      <w:lang w:eastAsia="ja-JP"/>
                    </w:rPr>
                    <w:t xml:space="preserve"> </w:t>
                  </w:r>
                  <w:r w:rsidRPr="00590B13">
                    <w:rPr>
                      <w:szCs w:val="22"/>
                      <w:highlight w:val="green"/>
                      <w:lang w:eastAsia="ja-JP"/>
                    </w:rPr>
                    <w:t>In case the gap pattern to UE in NE-DC and NR-DC is already configured, then the field is absent, need M.</w:t>
                  </w:r>
                  <w:r w:rsidRPr="005A43D4">
                    <w:rPr>
                      <w:szCs w:val="22"/>
                      <w:lang w:eastAsia="ja-JP"/>
                    </w:rPr>
                    <w:t xml:space="preserve"> Otherwise, it is absent.</w:t>
                  </w:r>
                </w:p>
              </w:tc>
            </w:tr>
          </w:tbl>
          <w:p w14:paraId="6A989B6A" w14:textId="706CDEB2" w:rsidR="009F1DB2" w:rsidRDefault="00590B13" w:rsidP="0056393D">
            <w:pPr>
              <w:spacing w:afterLines="50" w:after="120" w:line="259" w:lineRule="auto"/>
              <w:ind w:left="102"/>
              <w:rPr>
                <w:rFonts w:ascii="Arial" w:eastAsia="宋体" w:hAnsi="Arial"/>
                <w:lang w:eastAsia="zh-CN"/>
              </w:rPr>
            </w:pPr>
            <w:r>
              <w:rPr>
                <w:rFonts w:ascii="Arial" w:eastAsia="宋体" w:hAnsi="Arial"/>
                <w:lang w:eastAsia="zh-CN"/>
              </w:rPr>
              <w:t xml:space="preserve">The first sentence means the field must be provided when configuring a new gap to NE-DC or NR-DC. </w:t>
            </w:r>
            <w:r>
              <w:rPr>
                <w:rFonts w:ascii="Arial" w:eastAsia="宋体" w:hAnsi="Arial" w:hint="eastAsia"/>
                <w:lang w:eastAsia="zh-CN"/>
              </w:rPr>
              <w:t>W</w:t>
            </w:r>
            <w:r>
              <w:rPr>
                <w:rFonts w:ascii="Arial" w:eastAsia="宋体" w:hAnsi="Arial"/>
                <w:lang w:eastAsia="zh-CN"/>
              </w:rPr>
              <w:t xml:space="preserve">hile the second green sentence </w:t>
            </w:r>
            <w:r w:rsidR="009F1DB2">
              <w:rPr>
                <w:rFonts w:ascii="Arial" w:eastAsia="宋体" w:hAnsi="Arial"/>
                <w:lang w:eastAsia="zh-CN"/>
              </w:rPr>
              <w:t>causes confusion when the UE is switching from SA to NE-DC/NR-DC and gap pattern is already configured before SN addition. It seems the network cannot include the field, but indeed there is no stored value and “Need M” does not work.</w:t>
            </w:r>
          </w:p>
          <w:p w14:paraId="1BA83BA4" w14:textId="0BB0B14D" w:rsidR="009F1DB2" w:rsidRDefault="009F1DB2" w:rsidP="0056393D">
            <w:pPr>
              <w:spacing w:afterLines="50" w:after="120" w:line="259" w:lineRule="auto"/>
              <w:ind w:left="102"/>
              <w:rPr>
                <w:rFonts w:ascii="Arial" w:eastAsia="宋体" w:hAnsi="Arial"/>
                <w:lang w:eastAsia="zh-CN"/>
              </w:rPr>
            </w:pPr>
            <w:r>
              <w:rPr>
                <w:rFonts w:ascii="Arial" w:eastAsia="宋体" w:hAnsi="Arial"/>
                <w:lang w:eastAsia="zh-CN"/>
              </w:rPr>
              <w:t xml:space="preserve">In addition, because of the conflict wordings “is absent, Need M”, it is unclear whether the network can update the value when UE is in NE-DC and NR-DC. </w:t>
            </w:r>
          </w:p>
          <w:p w14:paraId="5EC7F4B8" w14:textId="7571376D" w:rsidR="00590B13" w:rsidRPr="00590B13" w:rsidRDefault="009F1DB2" w:rsidP="009F1DB2">
            <w:pPr>
              <w:spacing w:afterLines="50" w:after="120" w:line="259" w:lineRule="auto"/>
              <w:ind w:left="102"/>
              <w:rPr>
                <w:rFonts w:ascii="Arial" w:eastAsia="宋体" w:hAnsi="Arial"/>
                <w:lang w:eastAsia="zh-CN"/>
              </w:rPr>
            </w:pPr>
            <w:r>
              <w:rPr>
                <w:rFonts w:ascii="Arial" w:eastAsia="宋体" w:hAnsi="Arial" w:hint="eastAsia"/>
                <w:lang w:eastAsia="zh-CN"/>
              </w:rPr>
              <w:t>A</w:t>
            </w:r>
            <w:r>
              <w:rPr>
                <w:rFonts w:ascii="Arial" w:eastAsia="宋体" w:hAnsi="Arial"/>
                <w:lang w:eastAsia="zh-CN"/>
              </w:rPr>
              <w:t>fter checking the history, the second green sentence was added based on the following RIL comment.</w:t>
            </w:r>
          </w:p>
          <w:p w14:paraId="51338BFB" w14:textId="2C83DF12" w:rsidR="00FF3FAC" w:rsidRDefault="009F1DB2" w:rsidP="0056393D">
            <w:pPr>
              <w:spacing w:afterLines="50" w:after="120" w:line="259" w:lineRule="auto"/>
              <w:ind w:left="102"/>
              <w:rPr>
                <w:rFonts w:ascii="Arial" w:eastAsia="宋体" w:hAnsi="Arial"/>
                <w:lang w:eastAsia="zh-CN"/>
              </w:rPr>
            </w:pPr>
            <w:r>
              <w:rPr>
                <w:noProof/>
              </w:rPr>
              <w:lastRenderedPageBreak/>
              <w:drawing>
                <wp:inline distT="0" distB="0" distL="0" distR="0" wp14:anchorId="5A116F88" wp14:editId="38F7F538">
                  <wp:extent cx="3752850" cy="1803906"/>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71017" cy="1812638"/>
                          </a:xfrm>
                          <a:prstGeom prst="rect">
                            <a:avLst/>
                          </a:prstGeom>
                        </pic:spPr>
                      </pic:pic>
                    </a:graphicData>
                  </a:graphic>
                </wp:inline>
              </w:drawing>
            </w:r>
          </w:p>
          <w:p w14:paraId="7F85A5F1" w14:textId="036287FA" w:rsidR="00FF3FAC" w:rsidRDefault="009F1DB2" w:rsidP="0056393D">
            <w:pPr>
              <w:spacing w:afterLines="50" w:after="120" w:line="259" w:lineRule="auto"/>
              <w:ind w:left="102"/>
              <w:rPr>
                <w:rFonts w:ascii="Arial" w:eastAsia="宋体" w:hAnsi="Arial"/>
                <w:lang w:eastAsia="zh-CN"/>
              </w:rPr>
            </w:pPr>
            <w:r>
              <w:rPr>
                <w:rFonts w:ascii="Arial" w:eastAsia="宋体" w:hAnsi="Arial"/>
                <w:lang w:eastAsia="zh-CN"/>
              </w:rPr>
              <w:t>The original intention is to support releasing the field when UE is switching from DC to non-DC. However, th</w:t>
            </w:r>
            <w:r w:rsidR="003E7659">
              <w:rPr>
                <w:rFonts w:ascii="Arial" w:eastAsia="宋体" w:hAnsi="Arial"/>
                <w:lang w:eastAsia="zh-CN"/>
              </w:rPr>
              <w:t>is</w:t>
            </w:r>
            <w:r>
              <w:rPr>
                <w:rFonts w:ascii="Arial" w:eastAsia="宋体" w:hAnsi="Arial"/>
                <w:lang w:eastAsia="zh-CN"/>
              </w:rPr>
              <w:t xml:space="preserve"> intention was not reflected by current sentences. </w:t>
            </w:r>
          </w:p>
          <w:p w14:paraId="106713E5" w14:textId="20E37371" w:rsidR="009F1DB2" w:rsidRDefault="00AF45D4" w:rsidP="0056393D">
            <w:pPr>
              <w:spacing w:afterLines="50" w:after="120" w:line="259" w:lineRule="auto"/>
              <w:ind w:left="102"/>
              <w:rPr>
                <w:rFonts w:ascii="Arial" w:eastAsia="宋体" w:hAnsi="Arial"/>
                <w:lang w:eastAsia="zh-CN"/>
              </w:rPr>
            </w:pPr>
            <w:r>
              <w:rPr>
                <w:rFonts w:ascii="Arial" w:eastAsia="宋体" w:hAnsi="Arial"/>
                <w:lang w:eastAsia="zh-CN"/>
              </w:rPr>
              <w:t>Based on the outcome of offline [AT</w:t>
            </w:r>
            <w:proofErr w:type="gramStart"/>
            <w:r>
              <w:rPr>
                <w:rFonts w:ascii="Arial" w:eastAsia="宋体" w:hAnsi="Arial"/>
                <w:lang w:eastAsia="zh-CN"/>
              </w:rPr>
              <w:t>121][</w:t>
            </w:r>
            <w:proofErr w:type="gramEnd"/>
            <w:r>
              <w:rPr>
                <w:rFonts w:ascii="Arial" w:eastAsia="宋体" w:hAnsi="Arial"/>
                <w:lang w:eastAsia="zh-CN"/>
              </w:rPr>
              <w:t>003] in RAN2#121, t</w:t>
            </w:r>
            <w:r w:rsidR="009F1DB2">
              <w:rPr>
                <w:rFonts w:ascii="Arial" w:eastAsia="宋体" w:hAnsi="Arial"/>
                <w:lang w:eastAsia="zh-CN"/>
              </w:rPr>
              <w:t>o avoid inter-operability issue, we suggest to clarify:</w:t>
            </w:r>
          </w:p>
          <w:p w14:paraId="6073F488" w14:textId="3653AE32" w:rsidR="009F1DB2" w:rsidRDefault="009F1DB2" w:rsidP="009F1DB2">
            <w:pPr>
              <w:pStyle w:val="af8"/>
              <w:numPr>
                <w:ilvl w:val="0"/>
                <w:numId w:val="6"/>
              </w:numPr>
              <w:spacing w:afterLines="50" w:after="120"/>
              <w:ind w:firstLineChars="0"/>
              <w:rPr>
                <w:rFonts w:ascii="Arial" w:eastAsia="宋体" w:hAnsi="Arial"/>
                <w:lang w:eastAsia="zh-CN"/>
              </w:rPr>
            </w:pPr>
            <w:r>
              <w:rPr>
                <w:rFonts w:ascii="Arial" w:eastAsia="宋体" w:hAnsi="Arial" w:hint="eastAsia"/>
                <w:lang w:eastAsia="zh-CN"/>
              </w:rPr>
              <w:t>U</w:t>
            </w:r>
            <w:r>
              <w:rPr>
                <w:rFonts w:ascii="Arial" w:eastAsia="宋体" w:hAnsi="Arial"/>
                <w:lang w:eastAsia="zh-CN"/>
              </w:rPr>
              <w:t>pon SN addition</w:t>
            </w:r>
            <w:r w:rsidR="00A902C0">
              <w:rPr>
                <w:rFonts w:ascii="Arial" w:eastAsia="宋体" w:hAnsi="Arial"/>
                <w:lang w:eastAsia="zh-CN"/>
              </w:rPr>
              <w:t xml:space="preserve"> in NE-DC or NR-DC</w:t>
            </w:r>
            <w:r>
              <w:rPr>
                <w:rFonts w:ascii="Arial" w:eastAsia="宋体" w:hAnsi="Arial"/>
                <w:lang w:eastAsia="zh-CN"/>
              </w:rPr>
              <w:t xml:space="preserve">, </w:t>
            </w:r>
            <w:r w:rsidR="00A902C0">
              <w:rPr>
                <w:rFonts w:ascii="Arial" w:eastAsia="宋体" w:hAnsi="Arial"/>
                <w:lang w:eastAsia="zh-CN"/>
              </w:rPr>
              <w:t xml:space="preserve">network should always set the field </w:t>
            </w:r>
            <w:proofErr w:type="spellStart"/>
            <w:r w:rsidR="00A902C0">
              <w:rPr>
                <w:rFonts w:ascii="Arial" w:eastAsia="宋体" w:hAnsi="Arial"/>
                <w:lang w:eastAsia="zh-CN"/>
              </w:rPr>
              <w:t>refServCellIndicator</w:t>
            </w:r>
            <w:proofErr w:type="spellEnd"/>
            <w:r w:rsidR="00A902C0">
              <w:rPr>
                <w:rFonts w:ascii="Arial" w:eastAsia="宋体" w:hAnsi="Arial"/>
                <w:lang w:eastAsia="zh-CN"/>
              </w:rPr>
              <w:t>, if the gap pattern is already configured;</w:t>
            </w:r>
          </w:p>
          <w:p w14:paraId="31E217CC" w14:textId="1F7AD962" w:rsidR="00A902C0" w:rsidRDefault="00A902C0" w:rsidP="009F1DB2">
            <w:pPr>
              <w:pStyle w:val="af8"/>
              <w:numPr>
                <w:ilvl w:val="0"/>
                <w:numId w:val="6"/>
              </w:numPr>
              <w:spacing w:afterLines="50" w:after="120"/>
              <w:ind w:firstLineChars="0"/>
              <w:rPr>
                <w:rFonts w:ascii="Arial" w:eastAsia="宋体" w:hAnsi="Arial"/>
                <w:lang w:eastAsia="zh-CN"/>
              </w:rPr>
            </w:pPr>
            <w:r>
              <w:rPr>
                <w:rFonts w:ascii="Arial" w:eastAsia="宋体" w:hAnsi="Arial"/>
                <w:lang w:eastAsia="zh-CN"/>
              </w:rPr>
              <w:t xml:space="preserve">When UE in NE-DC or NR-DC is already configured with gap pattern together with </w:t>
            </w:r>
            <w:proofErr w:type="spellStart"/>
            <w:r>
              <w:rPr>
                <w:rFonts w:ascii="Arial" w:eastAsia="宋体" w:hAnsi="Arial"/>
                <w:lang w:eastAsia="zh-CN"/>
              </w:rPr>
              <w:t>refServCellIndicator</w:t>
            </w:r>
            <w:proofErr w:type="spellEnd"/>
            <w:r>
              <w:rPr>
                <w:rFonts w:ascii="Arial" w:eastAsia="宋体" w:hAnsi="Arial"/>
                <w:lang w:eastAsia="zh-CN"/>
              </w:rPr>
              <w:t xml:space="preserve">, the network is allowed to update the </w:t>
            </w:r>
            <w:proofErr w:type="spellStart"/>
            <w:r w:rsidRPr="00A902C0">
              <w:rPr>
                <w:rFonts w:ascii="Arial" w:eastAsia="宋体" w:hAnsi="Arial"/>
                <w:lang w:eastAsia="zh-CN"/>
              </w:rPr>
              <w:t>refServCellIndicator</w:t>
            </w:r>
            <w:proofErr w:type="spellEnd"/>
            <w:r>
              <w:rPr>
                <w:rFonts w:ascii="Arial" w:eastAsia="宋体" w:hAnsi="Arial"/>
                <w:lang w:eastAsia="zh-CN"/>
              </w:rPr>
              <w:t xml:space="preserve">, if needed; </w:t>
            </w:r>
          </w:p>
          <w:p w14:paraId="0499C53E" w14:textId="47F480ED" w:rsidR="00CC580A" w:rsidRPr="009F1DB2" w:rsidRDefault="00A902C0" w:rsidP="009F1DB2">
            <w:pPr>
              <w:pStyle w:val="af8"/>
              <w:numPr>
                <w:ilvl w:val="0"/>
                <w:numId w:val="6"/>
              </w:numPr>
              <w:spacing w:afterLines="50" w:after="120"/>
              <w:ind w:firstLineChars="0"/>
              <w:rPr>
                <w:rFonts w:ascii="Arial" w:eastAsia="宋体" w:hAnsi="Arial"/>
                <w:lang w:eastAsia="zh-CN"/>
              </w:rPr>
            </w:pPr>
            <w:r>
              <w:rPr>
                <w:rFonts w:ascii="Arial" w:eastAsia="宋体" w:hAnsi="Arial"/>
                <w:lang w:eastAsia="zh-CN"/>
              </w:rPr>
              <w:t>A</w:t>
            </w:r>
            <w:r w:rsidR="009F1DB2">
              <w:rPr>
                <w:rFonts w:ascii="Arial" w:eastAsia="宋体" w:hAnsi="Arial"/>
                <w:lang w:eastAsia="zh-CN"/>
              </w:rPr>
              <w:t xml:space="preserve">llow the network </w:t>
            </w:r>
            <w:r>
              <w:rPr>
                <w:rFonts w:ascii="Arial" w:eastAsia="宋体" w:hAnsi="Arial"/>
                <w:lang w:eastAsia="zh-CN"/>
              </w:rPr>
              <w:t xml:space="preserve">to release the field when releasing the SN and keeping the gap pattern unchanged. </w:t>
            </w:r>
          </w:p>
        </w:tc>
      </w:tr>
      <w:tr w:rsidR="008F4B67" w14:paraId="78771454" w14:textId="77777777">
        <w:tc>
          <w:tcPr>
            <w:tcW w:w="2694" w:type="dxa"/>
            <w:gridSpan w:val="2"/>
            <w:tcBorders>
              <w:left w:val="single" w:sz="4" w:space="0" w:color="auto"/>
            </w:tcBorders>
          </w:tcPr>
          <w:p w14:paraId="5204FA87" w14:textId="77777777" w:rsidR="008F4B67" w:rsidRDefault="008F4B67">
            <w:pPr>
              <w:spacing w:after="0" w:line="259" w:lineRule="auto"/>
              <w:rPr>
                <w:rFonts w:ascii="Arial" w:eastAsia="宋体" w:hAnsi="Arial"/>
                <w:b/>
                <w:i/>
                <w:sz w:val="8"/>
                <w:szCs w:val="8"/>
              </w:rPr>
            </w:pPr>
          </w:p>
        </w:tc>
        <w:tc>
          <w:tcPr>
            <w:tcW w:w="6946" w:type="dxa"/>
            <w:gridSpan w:val="9"/>
            <w:tcBorders>
              <w:right w:val="single" w:sz="4" w:space="0" w:color="auto"/>
            </w:tcBorders>
          </w:tcPr>
          <w:p w14:paraId="240BEC5B" w14:textId="77777777" w:rsidR="008F4B67" w:rsidRDefault="008F4B67">
            <w:pPr>
              <w:spacing w:after="0" w:line="259" w:lineRule="auto"/>
              <w:rPr>
                <w:rFonts w:ascii="Arial" w:eastAsia="宋体" w:hAnsi="Arial"/>
                <w:sz w:val="8"/>
                <w:szCs w:val="8"/>
              </w:rPr>
            </w:pPr>
          </w:p>
        </w:tc>
      </w:tr>
      <w:tr w:rsidR="008F4B67" w14:paraId="2394EFA8" w14:textId="77777777">
        <w:tc>
          <w:tcPr>
            <w:tcW w:w="2694" w:type="dxa"/>
            <w:gridSpan w:val="2"/>
            <w:tcBorders>
              <w:left w:val="single" w:sz="4" w:space="0" w:color="auto"/>
            </w:tcBorders>
          </w:tcPr>
          <w:p w14:paraId="0B53E057" w14:textId="77777777" w:rsidR="008F4B67" w:rsidRDefault="008B530D">
            <w:pPr>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48E7E62D" w14:textId="77F15B74" w:rsidR="00A902C0" w:rsidRDefault="00A902C0" w:rsidP="00A902C0">
            <w:pPr>
              <w:pStyle w:val="af8"/>
              <w:numPr>
                <w:ilvl w:val="0"/>
                <w:numId w:val="8"/>
              </w:numPr>
              <w:spacing w:afterLines="50" w:after="120"/>
              <w:ind w:firstLineChars="0"/>
              <w:rPr>
                <w:rFonts w:ascii="Arial" w:eastAsia="宋体" w:hAnsi="Arial"/>
                <w:lang w:eastAsia="zh-CN"/>
              </w:rPr>
            </w:pPr>
            <w:r>
              <w:rPr>
                <w:rFonts w:ascii="Arial" w:eastAsia="宋体" w:hAnsi="Arial"/>
                <w:lang w:eastAsia="zh-CN"/>
              </w:rPr>
              <w:t xml:space="preserve">Update the explanation of Cond </w:t>
            </w:r>
            <w:proofErr w:type="spellStart"/>
            <w:r w:rsidRPr="00A902C0">
              <w:rPr>
                <w:rFonts w:ascii="Arial" w:eastAsia="宋体" w:hAnsi="Arial"/>
                <w:i/>
                <w:lang w:eastAsia="zh-CN"/>
              </w:rPr>
              <w:t>NEDCorNRDC</w:t>
            </w:r>
            <w:proofErr w:type="spellEnd"/>
            <w:r>
              <w:rPr>
                <w:rFonts w:ascii="Arial" w:eastAsia="宋体" w:hAnsi="Arial"/>
                <w:lang w:eastAsia="zh-CN"/>
              </w:rPr>
              <w:t xml:space="preserve"> as below:</w:t>
            </w:r>
          </w:p>
          <w:p w14:paraId="014E6582" w14:textId="68CF71E4" w:rsidR="00A902C0" w:rsidRPr="00287FAF" w:rsidRDefault="002E4C4B" w:rsidP="00A902C0">
            <w:pPr>
              <w:pStyle w:val="af8"/>
              <w:spacing w:afterLines="50" w:after="120"/>
              <w:ind w:left="460" w:firstLineChars="0" w:firstLine="0"/>
              <w:rPr>
                <w:rFonts w:ascii="Arial" w:eastAsia="宋体" w:hAnsi="Arial"/>
                <w:lang w:eastAsia="zh-CN"/>
              </w:rPr>
            </w:pPr>
            <w:r w:rsidRPr="005D578A">
              <w:rPr>
                <w:rFonts w:ascii="Arial" w:hAnsi="Arial"/>
                <w:sz w:val="18"/>
                <w:szCs w:val="22"/>
                <w:lang w:eastAsia="sv-SE"/>
              </w:rPr>
              <w:t xml:space="preserve">This field is mandatory present when configuring gap pattern to UE in NE-DC or NR-DC. </w:t>
            </w:r>
            <w:ins w:id="9" w:author="ZTE" w:date="2023-03-03T00:56:00Z">
              <w:r>
                <w:rPr>
                  <w:rFonts w:ascii="Arial" w:hAnsi="Arial"/>
                  <w:sz w:val="18"/>
                  <w:szCs w:val="22"/>
                  <w:lang w:eastAsia="sv-SE"/>
                </w:rPr>
                <w:t xml:space="preserve">It is optional present, need M, when </w:t>
              </w:r>
            </w:ins>
            <w:ins w:id="10" w:author="ZTE" w:date="2023-03-03T14:13:00Z">
              <w:r w:rsidR="00D44BC6">
                <w:rPr>
                  <w:rFonts w:ascii="Arial" w:hAnsi="Arial"/>
                  <w:sz w:val="18"/>
                  <w:szCs w:val="22"/>
                  <w:lang w:eastAsia="sv-SE"/>
                </w:rPr>
                <w:t>re</w:t>
              </w:r>
            </w:ins>
            <w:bookmarkStart w:id="11" w:name="_GoBack"/>
            <w:bookmarkEnd w:id="11"/>
            <w:ins w:id="12" w:author="ZTE" w:date="2023-03-03T00:56:00Z">
              <w:r>
                <w:rPr>
                  <w:rFonts w:ascii="Arial" w:hAnsi="Arial"/>
                  <w:sz w:val="18"/>
                  <w:szCs w:val="22"/>
                  <w:lang w:eastAsia="sv-SE"/>
                </w:rPr>
                <w:t>configuring gap pattern in NE-DC or NR-DC.</w:t>
              </w:r>
            </w:ins>
            <w:del w:id="13" w:author="ZTE" w:date="2023-03-03T00:56:00Z">
              <w:r w:rsidRPr="005D578A" w:rsidDel="00AF45D4">
                <w:rPr>
                  <w:rFonts w:ascii="Arial" w:hAnsi="Arial"/>
                  <w:sz w:val="18"/>
                  <w:szCs w:val="22"/>
                  <w:lang w:eastAsia="sv-SE"/>
                </w:rPr>
                <w:delText>In case the gap pattern to UE in NE-DC and NR-DC is already configured, then the field is absent, need M.</w:delText>
              </w:r>
            </w:del>
            <w:r w:rsidRPr="005D578A">
              <w:rPr>
                <w:rFonts w:ascii="Arial" w:hAnsi="Arial"/>
                <w:sz w:val="18"/>
                <w:szCs w:val="22"/>
                <w:lang w:eastAsia="sv-SE"/>
              </w:rPr>
              <w:t xml:space="preserve"> Otherwise, it is absent</w:t>
            </w:r>
            <w:ins w:id="14" w:author="ZTE" w:date="2023-02-16T16:23:00Z">
              <w:r>
                <w:rPr>
                  <w:rFonts w:ascii="Arial" w:hAnsi="Arial"/>
                  <w:sz w:val="18"/>
                  <w:szCs w:val="22"/>
                  <w:lang w:eastAsia="sv-SE"/>
                </w:rPr>
                <w:t>, Need R</w:t>
              </w:r>
            </w:ins>
            <w:r w:rsidRPr="005D578A">
              <w:rPr>
                <w:rFonts w:ascii="Arial" w:hAnsi="Arial"/>
                <w:sz w:val="18"/>
                <w:szCs w:val="22"/>
                <w:lang w:eastAsia="sv-SE"/>
              </w:rPr>
              <w:t>.</w:t>
            </w:r>
          </w:p>
          <w:p w14:paraId="27AE2A95" w14:textId="77777777" w:rsidR="00A902C0" w:rsidRPr="00502A86" w:rsidRDefault="00A902C0" w:rsidP="00A902C0">
            <w:pPr>
              <w:pStyle w:val="af8"/>
              <w:spacing w:afterLines="50" w:after="120"/>
              <w:ind w:left="460" w:firstLineChars="0" w:firstLine="0"/>
              <w:rPr>
                <w:rFonts w:ascii="Arial" w:eastAsia="宋体" w:hAnsi="Arial"/>
                <w:lang w:eastAsia="zh-CN"/>
              </w:rPr>
            </w:pPr>
          </w:p>
          <w:p w14:paraId="5FA45957" w14:textId="77777777" w:rsidR="00A902C0" w:rsidRDefault="00A902C0" w:rsidP="00A902C0">
            <w:pPr>
              <w:spacing w:after="0"/>
              <w:ind w:left="100"/>
              <w:rPr>
                <w:rFonts w:ascii="Arial" w:eastAsia="MS Mincho" w:hAnsi="Arial"/>
                <w:b/>
                <w:bCs/>
                <w:lang w:val="sv-SE"/>
              </w:rPr>
            </w:pPr>
            <w:r>
              <w:rPr>
                <w:rFonts w:ascii="Arial" w:eastAsia="MS Mincho" w:hAnsi="Arial"/>
                <w:b/>
                <w:bCs/>
                <w:lang w:val="sv-SE"/>
              </w:rPr>
              <w:t>Impact analysis</w:t>
            </w:r>
          </w:p>
          <w:p w14:paraId="3F0435D3" w14:textId="77777777" w:rsidR="00A902C0" w:rsidRDefault="00A902C0" w:rsidP="00A902C0">
            <w:pPr>
              <w:spacing w:after="0"/>
              <w:ind w:left="100"/>
              <w:rPr>
                <w:rFonts w:ascii="Arial" w:eastAsia="MS Mincho" w:hAnsi="Arial"/>
                <w:u w:val="single"/>
                <w:lang w:val="sv-SE"/>
              </w:rPr>
            </w:pPr>
            <w:r>
              <w:rPr>
                <w:rFonts w:ascii="Arial" w:eastAsia="MS Mincho" w:hAnsi="Arial"/>
                <w:u w:val="single"/>
                <w:lang w:val="sv-SE"/>
              </w:rPr>
              <w:t>Impacted 5G architecture options:</w:t>
            </w:r>
          </w:p>
          <w:p w14:paraId="1F91A39D" w14:textId="3248BC3E" w:rsidR="00A902C0" w:rsidRPr="00A902C0" w:rsidRDefault="00A902C0" w:rsidP="00A902C0">
            <w:pPr>
              <w:spacing w:after="0"/>
              <w:ind w:left="100"/>
              <w:rPr>
                <w:rFonts w:ascii="Arial" w:hAnsi="Arial"/>
                <w:lang w:val="en-US"/>
              </w:rPr>
            </w:pPr>
            <w:r>
              <w:rPr>
                <w:rFonts w:ascii="Arial" w:eastAsia="MS Mincho" w:hAnsi="Arial"/>
                <w:lang w:val="en-US" w:eastAsia="zh-CN"/>
              </w:rPr>
              <w:t>NE-DC, NR-DC</w:t>
            </w:r>
          </w:p>
          <w:p w14:paraId="313E8E36" w14:textId="77777777" w:rsidR="00A902C0" w:rsidRDefault="00A902C0" w:rsidP="00A902C0">
            <w:pPr>
              <w:spacing w:after="0"/>
              <w:ind w:left="100"/>
              <w:rPr>
                <w:rFonts w:ascii="Arial" w:eastAsia="MS Mincho" w:hAnsi="Arial"/>
                <w:lang w:val="sv-SE"/>
              </w:rPr>
            </w:pPr>
          </w:p>
          <w:p w14:paraId="47E26EBB" w14:textId="77777777" w:rsidR="00A902C0" w:rsidRDefault="00A902C0" w:rsidP="00A902C0">
            <w:pPr>
              <w:spacing w:after="0"/>
              <w:ind w:left="100"/>
              <w:rPr>
                <w:rFonts w:ascii="Arial" w:eastAsia="MS Mincho" w:hAnsi="Arial"/>
                <w:u w:val="single"/>
                <w:lang w:val="sv-SE"/>
              </w:rPr>
            </w:pPr>
            <w:r>
              <w:rPr>
                <w:rFonts w:ascii="Arial" w:eastAsia="MS Mincho" w:hAnsi="Arial"/>
                <w:u w:val="single"/>
                <w:lang w:val="sv-SE"/>
              </w:rPr>
              <w:t>Impacted functionality:</w:t>
            </w:r>
          </w:p>
          <w:p w14:paraId="54BECFDA" w14:textId="73F7E3FF" w:rsidR="00A902C0" w:rsidRDefault="00A902C0" w:rsidP="00A902C0">
            <w:pPr>
              <w:spacing w:after="0"/>
              <w:ind w:left="100"/>
              <w:rPr>
                <w:rFonts w:ascii="Arial" w:eastAsia="MS Mincho" w:hAnsi="Arial"/>
                <w:lang w:val="en-US" w:eastAsia="zh-CN"/>
              </w:rPr>
            </w:pPr>
            <w:r>
              <w:rPr>
                <w:rFonts w:ascii="Arial" w:eastAsia="MS Mincho" w:hAnsi="Arial"/>
                <w:lang w:val="en-US" w:eastAsia="zh-CN"/>
              </w:rPr>
              <w:t>Measurement gap configuration</w:t>
            </w:r>
          </w:p>
          <w:p w14:paraId="3738C8D2" w14:textId="77777777" w:rsidR="00A902C0" w:rsidRDefault="00A902C0" w:rsidP="00A902C0">
            <w:pPr>
              <w:spacing w:after="0"/>
              <w:ind w:left="100"/>
              <w:rPr>
                <w:rFonts w:ascii="Arial" w:eastAsia="MS Mincho" w:hAnsi="Arial"/>
                <w:lang w:val="en-US" w:eastAsia="zh-CN"/>
              </w:rPr>
            </w:pPr>
          </w:p>
          <w:p w14:paraId="0A8F5874" w14:textId="076DEE31" w:rsidR="00A902C0" w:rsidRPr="003E7659" w:rsidRDefault="00A902C0" w:rsidP="003E7659">
            <w:pPr>
              <w:spacing w:after="0"/>
              <w:ind w:left="100"/>
              <w:rPr>
                <w:rFonts w:ascii="Arial" w:eastAsia="MS Mincho" w:hAnsi="Arial"/>
                <w:u w:val="single"/>
                <w:lang w:val="sv-SE"/>
              </w:rPr>
            </w:pPr>
            <w:r>
              <w:rPr>
                <w:rFonts w:ascii="Arial" w:eastAsia="MS Mincho" w:hAnsi="Arial"/>
                <w:u w:val="single"/>
                <w:lang w:val="sv-SE"/>
              </w:rPr>
              <w:t>Inter-operability:</w:t>
            </w:r>
          </w:p>
          <w:p w14:paraId="38410932" w14:textId="1BC09E8F" w:rsidR="00A902C0" w:rsidRPr="00084918" w:rsidRDefault="00A902C0" w:rsidP="00A902C0">
            <w:pPr>
              <w:pStyle w:val="af8"/>
              <w:numPr>
                <w:ilvl w:val="0"/>
                <w:numId w:val="7"/>
              </w:numPr>
              <w:spacing w:after="0"/>
              <w:ind w:firstLineChars="0"/>
              <w:rPr>
                <w:rFonts w:ascii="Arial" w:eastAsia="宋体" w:hAnsi="Arial"/>
              </w:rPr>
            </w:pPr>
            <w:r w:rsidRPr="00980E08">
              <w:rPr>
                <w:rFonts w:ascii="Arial" w:eastAsia="MS Mincho" w:hAnsi="Arial"/>
                <w:lang w:val="sv-SE"/>
              </w:rPr>
              <w:t xml:space="preserve">If the network implements the CR and the UE does not, </w:t>
            </w:r>
            <w:r w:rsidR="00EA2FC4">
              <w:rPr>
                <w:rFonts w:ascii="Arial" w:eastAsia="MS Mincho" w:hAnsi="Arial"/>
                <w:lang w:val="sv-SE"/>
              </w:rPr>
              <w:t>or i</w:t>
            </w:r>
            <w:r w:rsidR="00EA2FC4" w:rsidRPr="00980E08">
              <w:rPr>
                <w:rFonts w:ascii="Arial" w:eastAsia="MS Mincho" w:hAnsi="Arial"/>
                <w:lang w:val="sv-SE"/>
              </w:rPr>
              <w:t>f the UE implements the CR and the network does not</w:t>
            </w:r>
            <w:r w:rsidR="00EA2FC4">
              <w:rPr>
                <w:rFonts w:ascii="Arial" w:eastAsia="MS Mincho" w:hAnsi="Arial"/>
                <w:lang w:val="sv-SE"/>
              </w:rPr>
              <w:t>, it is unclear whether the gNB can include the field upon SN addition, whether the gNB can update the field, and whether the gNB can release the field upon SN release</w:t>
            </w:r>
            <w:r>
              <w:rPr>
                <w:rFonts w:ascii="Arial" w:eastAsia="MS Mincho" w:hAnsi="Arial"/>
                <w:lang w:val="sv-SE"/>
              </w:rPr>
              <w:t>.</w:t>
            </w:r>
            <w:r w:rsidR="00EA2FC4">
              <w:rPr>
                <w:rFonts w:ascii="Arial" w:eastAsia="MS Mincho" w:hAnsi="Arial"/>
                <w:lang w:val="sv-SE"/>
              </w:rPr>
              <w:t xml:space="preserve"> In case the gNB and UEs have different understandings, it will result in RRC reconfiguration failure.  </w:t>
            </w:r>
            <w:r>
              <w:rPr>
                <w:rFonts w:ascii="Arial" w:eastAsia="MS Mincho" w:hAnsi="Arial"/>
                <w:lang w:val="sv-SE"/>
              </w:rPr>
              <w:t xml:space="preserve"> </w:t>
            </w:r>
          </w:p>
          <w:p w14:paraId="5849D59E" w14:textId="77777777" w:rsidR="0056393D" w:rsidRPr="00EA2FC4" w:rsidRDefault="0056393D" w:rsidP="00EA2FC4">
            <w:pPr>
              <w:spacing w:after="0"/>
              <w:rPr>
                <w:rFonts w:eastAsia="宋体"/>
                <w:lang w:eastAsia="zh-CN"/>
              </w:rPr>
            </w:pPr>
          </w:p>
        </w:tc>
      </w:tr>
      <w:tr w:rsidR="008F4B67" w14:paraId="6A4F70DD" w14:textId="77777777">
        <w:tc>
          <w:tcPr>
            <w:tcW w:w="2694" w:type="dxa"/>
            <w:gridSpan w:val="2"/>
            <w:tcBorders>
              <w:left w:val="single" w:sz="4" w:space="0" w:color="auto"/>
            </w:tcBorders>
          </w:tcPr>
          <w:p w14:paraId="23BAD108" w14:textId="77777777" w:rsidR="008F4B67" w:rsidRDefault="008F4B67">
            <w:pPr>
              <w:spacing w:after="0" w:line="259" w:lineRule="auto"/>
              <w:rPr>
                <w:rFonts w:ascii="Arial" w:eastAsia="宋体" w:hAnsi="Arial"/>
                <w:b/>
                <w:i/>
                <w:sz w:val="8"/>
                <w:szCs w:val="8"/>
              </w:rPr>
            </w:pPr>
          </w:p>
        </w:tc>
        <w:tc>
          <w:tcPr>
            <w:tcW w:w="6946" w:type="dxa"/>
            <w:gridSpan w:val="9"/>
            <w:tcBorders>
              <w:right w:val="single" w:sz="4" w:space="0" w:color="auto"/>
            </w:tcBorders>
          </w:tcPr>
          <w:p w14:paraId="50F1E0F1" w14:textId="77777777" w:rsidR="008F4B67" w:rsidRDefault="008F4B67">
            <w:pPr>
              <w:spacing w:after="0" w:line="259" w:lineRule="auto"/>
              <w:rPr>
                <w:rFonts w:ascii="Arial" w:eastAsia="宋体" w:hAnsi="Arial"/>
                <w:sz w:val="8"/>
                <w:szCs w:val="8"/>
              </w:rPr>
            </w:pPr>
          </w:p>
        </w:tc>
      </w:tr>
      <w:tr w:rsidR="008F4B67" w14:paraId="63824881" w14:textId="77777777">
        <w:tc>
          <w:tcPr>
            <w:tcW w:w="2694" w:type="dxa"/>
            <w:gridSpan w:val="2"/>
            <w:tcBorders>
              <w:left w:val="single" w:sz="4" w:space="0" w:color="auto"/>
              <w:bottom w:val="single" w:sz="4" w:space="0" w:color="auto"/>
            </w:tcBorders>
          </w:tcPr>
          <w:p w14:paraId="04A9BD08" w14:textId="77777777" w:rsidR="008F4B67" w:rsidRDefault="008B530D">
            <w:pPr>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1319E566" w14:textId="5794DB8A" w:rsidR="008F4B67" w:rsidRDefault="00EA2FC4" w:rsidP="00751AF9">
            <w:pPr>
              <w:spacing w:after="0" w:line="259" w:lineRule="auto"/>
              <w:ind w:left="100"/>
              <w:rPr>
                <w:rFonts w:ascii="Arial" w:eastAsia="宋体" w:hAnsi="Arial"/>
                <w:lang w:val="en-US" w:eastAsia="zh-CN"/>
              </w:rPr>
            </w:pPr>
            <w:r>
              <w:rPr>
                <w:rFonts w:ascii="Arial" w:eastAsia="MS Mincho" w:hAnsi="Arial"/>
                <w:lang w:val="sv-SE"/>
              </w:rPr>
              <w:t>It is unclear whether the gNB can include refServCellIndicator field in an already configured gap pattern upon SN addition, whether the gNB can update the refServCellIndicator field when the UE is in NE-DC or NR-DC, and whether the gNB can release the field upon SN release</w:t>
            </w:r>
            <w:r w:rsidR="008B530D">
              <w:rPr>
                <w:rFonts w:ascii="Arial" w:eastAsia="宋体" w:hAnsi="Arial" w:hint="eastAsia"/>
                <w:lang w:val="en-US" w:eastAsia="zh-CN"/>
              </w:rPr>
              <w:t>.</w:t>
            </w:r>
          </w:p>
        </w:tc>
      </w:tr>
      <w:tr w:rsidR="008F4B67" w14:paraId="05B32842" w14:textId="77777777">
        <w:tc>
          <w:tcPr>
            <w:tcW w:w="2694" w:type="dxa"/>
            <w:gridSpan w:val="2"/>
          </w:tcPr>
          <w:p w14:paraId="18245D86" w14:textId="77777777" w:rsidR="008F4B67" w:rsidRDefault="008F4B67">
            <w:pPr>
              <w:spacing w:after="0" w:line="259" w:lineRule="auto"/>
              <w:rPr>
                <w:rFonts w:ascii="Arial" w:eastAsia="宋体" w:hAnsi="Arial"/>
                <w:b/>
                <w:i/>
                <w:sz w:val="8"/>
                <w:szCs w:val="8"/>
              </w:rPr>
            </w:pPr>
          </w:p>
        </w:tc>
        <w:tc>
          <w:tcPr>
            <w:tcW w:w="6946" w:type="dxa"/>
            <w:gridSpan w:val="9"/>
          </w:tcPr>
          <w:p w14:paraId="46249D4B" w14:textId="77777777" w:rsidR="008F4B67" w:rsidRDefault="008F4B67">
            <w:pPr>
              <w:spacing w:after="0" w:line="259" w:lineRule="auto"/>
              <w:rPr>
                <w:rFonts w:ascii="Arial" w:eastAsia="宋体" w:hAnsi="Arial"/>
                <w:sz w:val="8"/>
                <w:szCs w:val="8"/>
              </w:rPr>
            </w:pPr>
          </w:p>
        </w:tc>
      </w:tr>
      <w:tr w:rsidR="008F4B67" w14:paraId="455E3222" w14:textId="77777777">
        <w:tc>
          <w:tcPr>
            <w:tcW w:w="2694" w:type="dxa"/>
            <w:gridSpan w:val="2"/>
            <w:tcBorders>
              <w:top w:val="single" w:sz="4" w:space="0" w:color="auto"/>
              <w:left w:val="single" w:sz="4" w:space="0" w:color="auto"/>
            </w:tcBorders>
          </w:tcPr>
          <w:p w14:paraId="451C0F91" w14:textId="77777777" w:rsidR="008F4B67" w:rsidRDefault="008B530D">
            <w:pPr>
              <w:tabs>
                <w:tab w:val="right" w:pos="2184"/>
              </w:tabs>
              <w:spacing w:after="0" w:line="259" w:lineRule="auto"/>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608E123A" w14:textId="326C6CDC" w:rsidR="008F4B67" w:rsidRDefault="00EA2FC4" w:rsidP="00980E08">
            <w:pPr>
              <w:spacing w:after="0" w:line="259" w:lineRule="auto"/>
              <w:ind w:left="100"/>
              <w:rPr>
                <w:rFonts w:ascii="Arial" w:eastAsia="宋体" w:hAnsi="Arial"/>
                <w:lang w:val="en-US" w:eastAsia="zh-CN"/>
              </w:rPr>
            </w:pPr>
            <w:r>
              <w:rPr>
                <w:rFonts w:ascii="Arial" w:eastAsia="宋体" w:hAnsi="Arial"/>
                <w:lang w:val="en-US" w:eastAsia="zh-CN"/>
              </w:rPr>
              <w:t>6.3.2</w:t>
            </w:r>
          </w:p>
        </w:tc>
      </w:tr>
      <w:tr w:rsidR="008F4B67" w14:paraId="5FA6DB3A" w14:textId="77777777">
        <w:tc>
          <w:tcPr>
            <w:tcW w:w="2694" w:type="dxa"/>
            <w:gridSpan w:val="2"/>
            <w:tcBorders>
              <w:left w:val="single" w:sz="4" w:space="0" w:color="auto"/>
            </w:tcBorders>
          </w:tcPr>
          <w:p w14:paraId="49B60DE1" w14:textId="77777777" w:rsidR="008F4B67" w:rsidRDefault="008F4B67">
            <w:pPr>
              <w:spacing w:after="0" w:line="259" w:lineRule="auto"/>
              <w:rPr>
                <w:rFonts w:ascii="Arial" w:eastAsia="宋体" w:hAnsi="Arial"/>
                <w:b/>
                <w:i/>
                <w:sz w:val="8"/>
                <w:szCs w:val="8"/>
              </w:rPr>
            </w:pPr>
          </w:p>
        </w:tc>
        <w:tc>
          <w:tcPr>
            <w:tcW w:w="6946" w:type="dxa"/>
            <w:gridSpan w:val="9"/>
            <w:tcBorders>
              <w:right w:val="single" w:sz="4" w:space="0" w:color="auto"/>
            </w:tcBorders>
          </w:tcPr>
          <w:p w14:paraId="683F4E2C" w14:textId="77777777" w:rsidR="008F4B67" w:rsidRDefault="008F4B67">
            <w:pPr>
              <w:spacing w:after="0" w:line="259" w:lineRule="auto"/>
              <w:rPr>
                <w:rFonts w:ascii="Arial" w:eastAsia="宋体" w:hAnsi="Arial"/>
                <w:sz w:val="8"/>
                <w:szCs w:val="8"/>
              </w:rPr>
            </w:pPr>
          </w:p>
        </w:tc>
      </w:tr>
      <w:tr w:rsidR="008F4B67" w14:paraId="001B239A" w14:textId="77777777">
        <w:tc>
          <w:tcPr>
            <w:tcW w:w="2694" w:type="dxa"/>
            <w:gridSpan w:val="2"/>
            <w:tcBorders>
              <w:left w:val="single" w:sz="4" w:space="0" w:color="auto"/>
            </w:tcBorders>
          </w:tcPr>
          <w:p w14:paraId="1F3539D5" w14:textId="77777777" w:rsidR="008F4B67" w:rsidRDefault="008F4B67">
            <w:pPr>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57F85A39" w14:textId="77777777" w:rsidR="008F4B67" w:rsidRDefault="008B530D">
            <w:pPr>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AA1F3C" w14:textId="77777777" w:rsidR="008F4B67" w:rsidRDefault="008B530D">
            <w:pPr>
              <w:spacing w:after="0" w:line="259" w:lineRule="auto"/>
              <w:jc w:val="center"/>
              <w:rPr>
                <w:rFonts w:ascii="Arial" w:eastAsia="宋体" w:hAnsi="Arial"/>
                <w:b/>
                <w:caps/>
              </w:rPr>
            </w:pPr>
            <w:r>
              <w:rPr>
                <w:rFonts w:ascii="Arial" w:eastAsia="宋体" w:hAnsi="Arial"/>
                <w:b/>
                <w:caps/>
              </w:rPr>
              <w:t>N</w:t>
            </w:r>
          </w:p>
        </w:tc>
        <w:tc>
          <w:tcPr>
            <w:tcW w:w="2977" w:type="dxa"/>
            <w:gridSpan w:val="4"/>
          </w:tcPr>
          <w:p w14:paraId="327D3B88" w14:textId="77777777" w:rsidR="008F4B67" w:rsidRDefault="008F4B67">
            <w:pPr>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09619844" w14:textId="77777777" w:rsidR="008F4B67" w:rsidRDefault="008F4B67">
            <w:pPr>
              <w:spacing w:after="0" w:line="259" w:lineRule="auto"/>
              <w:ind w:left="99"/>
              <w:rPr>
                <w:rFonts w:ascii="Arial" w:eastAsia="宋体" w:hAnsi="Arial"/>
              </w:rPr>
            </w:pPr>
          </w:p>
        </w:tc>
      </w:tr>
      <w:tr w:rsidR="008F4B67" w14:paraId="153FDB1D" w14:textId="77777777">
        <w:tc>
          <w:tcPr>
            <w:tcW w:w="2694" w:type="dxa"/>
            <w:gridSpan w:val="2"/>
            <w:tcBorders>
              <w:left w:val="single" w:sz="4" w:space="0" w:color="auto"/>
            </w:tcBorders>
          </w:tcPr>
          <w:p w14:paraId="2C317595" w14:textId="77777777" w:rsidR="008F4B67" w:rsidRDefault="008B530D">
            <w:pPr>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0078962C" w14:textId="6A9CB56E" w:rsidR="008F4B67" w:rsidRDefault="008F4B67">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5CAF6" w14:textId="18E93B11" w:rsidR="008F4B67" w:rsidRDefault="00980E08">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1DE802F5" w14:textId="77777777" w:rsidR="008F4B67" w:rsidRDefault="008B530D">
            <w:pPr>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8C629D6" w14:textId="77777777" w:rsidR="008F4B67" w:rsidRDefault="008B530D">
            <w:pPr>
              <w:spacing w:after="0" w:line="259" w:lineRule="auto"/>
              <w:ind w:left="99"/>
              <w:rPr>
                <w:rFonts w:ascii="Arial" w:eastAsia="宋体" w:hAnsi="Arial"/>
              </w:rPr>
            </w:pPr>
            <w:r>
              <w:rPr>
                <w:rFonts w:ascii="Arial" w:eastAsia="宋体" w:hAnsi="Arial"/>
              </w:rPr>
              <w:t xml:space="preserve">TS/TR ... CR ... </w:t>
            </w:r>
          </w:p>
        </w:tc>
      </w:tr>
      <w:tr w:rsidR="008F4B67" w14:paraId="1AA0CB0C" w14:textId="77777777">
        <w:tc>
          <w:tcPr>
            <w:tcW w:w="2694" w:type="dxa"/>
            <w:gridSpan w:val="2"/>
            <w:tcBorders>
              <w:left w:val="single" w:sz="4" w:space="0" w:color="auto"/>
            </w:tcBorders>
          </w:tcPr>
          <w:p w14:paraId="4DC59398" w14:textId="77777777" w:rsidR="008F4B67" w:rsidRDefault="008B530D">
            <w:pPr>
              <w:spacing w:after="0" w:line="259" w:lineRule="auto"/>
              <w:rPr>
                <w:rFonts w:ascii="Arial" w:eastAsia="宋体" w:hAnsi="Arial"/>
                <w:b/>
                <w:i/>
              </w:rPr>
            </w:pPr>
            <w:r>
              <w:rPr>
                <w:rFonts w:ascii="Arial" w:eastAsia="宋体" w:hAnsi="Arial"/>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FBC0091" w14:textId="77777777" w:rsidR="008F4B67" w:rsidRDefault="008F4B67">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E860D"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5D199695" w14:textId="77777777" w:rsidR="008F4B67" w:rsidRDefault="008B530D">
            <w:pPr>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39B2C79E" w14:textId="77777777" w:rsidR="008F4B67" w:rsidRDefault="008B530D">
            <w:pPr>
              <w:spacing w:after="0" w:line="259" w:lineRule="auto"/>
              <w:ind w:left="99"/>
              <w:rPr>
                <w:rFonts w:ascii="Arial" w:eastAsia="宋体" w:hAnsi="Arial"/>
              </w:rPr>
            </w:pPr>
            <w:r>
              <w:rPr>
                <w:rFonts w:ascii="Arial" w:eastAsia="宋体" w:hAnsi="Arial"/>
              </w:rPr>
              <w:t xml:space="preserve">TS/TR ... CR ... </w:t>
            </w:r>
          </w:p>
        </w:tc>
      </w:tr>
      <w:tr w:rsidR="008F4B67" w14:paraId="1E421161" w14:textId="77777777">
        <w:tc>
          <w:tcPr>
            <w:tcW w:w="2694" w:type="dxa"/>
            <w:gridSpan w:val="2"/>
            <w:tcBorders>
              <w:left w:val="single" w:sz="4" w:space="0" w:color="auto"/>
            </w:tcBorders>
          </w:tcPr>
          <w:p w14:paraId="259A4C40" w14:textId="77777777" w:rsidR="008F4B67" w:rsidRDefault="008B530D">
            <w:pPr>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B6BF244" w14:textId="77777777" w:rsidR="008F4B67" w:rsidRDefault="008F4B67">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39EB53"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3405BA13" w14:textId="77777777" w:rsidR="008F4B67" w:rsidRDefault="008B530D">
            <w:pPr>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5AC04C75" w14:textId="77777777" w:rsidR="008F4B67" w:rsidRDefault="008B530D">
            <w:pPr>
              <w:spacing w:after="0" w:line="259" w:lineRule="auto"/>
              <w:ind w:left="99"/>
              <w:rPr>
                <w:rFonts w:ascii="Arial" w:eastAsia="宋体" w:hAnsi="Arial"/>
              </w:rPr>
            </w:pPr>
            <w:r>
              <w:rPr>
                <w:rFonts w:ascii="Arial" w:eastAsia="宋体" w:hAnsi="Arial"/>
              </w:rPr>
              <w:t xml:space="preserve">TS/TR ... CR ... </w:t>
            </w:r>
          </w:p>
        </w:tc>
      </w:tr>
      <w:tr w:rsidR="008F4B67" w14:paraId="046B86D3" w14:textId="77777777">
        <w:tc>
          <w:tcPr>
            <w:tcW w:w="2694" w:type="dxa"/>
            <w:gridSpan w:val="2"/>
            <w:tcBorders>
              <w:left w:val="single" w:sz="4" w:space="0" w:color="auto"/>
            </w:tcBorders>
          </w:tcPr>
          <w:p w14:paraId="67A166CA" w14:textId="77777777" w:rsidR="008F4B67" w:rsidRDefault="008F4B67">
            <w:pPr>
              <w:spacing w:after="0" w:line="259" w:lineRule="auto"/>
              <w:rPr>
                <w:rFonts w:ascii="Arial" w:eastAsia="宋体" w:hAnsi="Arial"/>
                <w:b/>
                <w:i/>
              </w:rPr>
            </w:pPr>
          </w:p>
        </w:tc>
        <w:tc>
          <w:tcPr>
            <w:tcW w:w="6946" w:type="dxa"/>
            <w:gridSpan w:val="9"/>
            <w:tcBorders>
              <w:right w:val="single" w:sz="4" w:space="0" w:color="auto"/>
            </w:tcBorders>
          </w:tcPr>
          <w:p w14:paraId="35F14832" w14:textId="77777777" w:rsidR="008F4B67" w:rsidRDefault="008F4B67">
            <w:pPr>
              <w:spacing w:after="0" w:line="259" w:lineRule="auto"/>
              <w:rPr>
                <w:rFonts w:ascii="Arial" w:eastAsia="宋体" w:hAnsi="Arial"/>
              </w:rPr>
            </w:pPr>
          </w:p>
        </w:tc>
      </w:tr>
      <w:tr w:rsidR="008F4B67" w14:paraId="213B0613" w14:textId="77777777">
        <w:tc>
          <w:tcPr>
            <w:tcW w:w="2694" w:type="dxa"/>
            <w:gridSpan w:val="2"/>
            <w:tcBorders>
              <w:left w:val="single" w:sz="4" w:space="0" w:color="auto"/>
              <w:bottom w:val="single" w:sz="4" w:space="0" w:color="auto"/>
            </w:tcBorders>
          </w:tcPr>
          <w:p w14:paraId="2C200C45" w14:textId="77777777" w:rsidR="008F4B67" w:rsidRDefault="008B530D">
            <w:pPr>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4836EB5" w14:textId="77777777" w:rsidR="008F4B67" w:rsidRDefault="008F4B67">
            <w:pPr>
              <w:spacing w:after="0" w:line="259" w:lineRule="auto"/>
              <w:ind w:left="100"/>
              <w:rPr>
                <w:rFonts w:ascii="Arial" w:eastAsia="宋体" w:hAnsi="Arial"/>
              </w:rPr>
            </w:pPr>
          </w:p>
        </w:tc>
      </w:tr>
      <w:tr w:rsidR="008F4B67" w14:paraId="7F38A678" w14:textId="77777777">
        <w:tc>
          <w:tcPr>
            <w:tcW w:w="2694" w:type="dxa"/>
            <w:gridSpan w:val="2"/>
            <w:tcBorders>
              <w:top w:val="single" w:sz="4" w:space="0" w:color="auto"/>
              <w:bottom w:val="single" w:sz="4" w:space="0" w:color="auto"/>
            </w:tcBorders>
          </w:tcPr>
          <w:p w14:paraId="7064C517" w14:textId="77777777" w:rsidR="008F4B67" w:rsidRDefault="008F4B67">
            <w:pPr>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64E9FA6A" w14:textId="77777777" w:rsidR="008F4B67" w:rsidRDefault="008F4B67">
            <w:pPr>
              <w:spacing w:after="0" w:line="259" w:lineRule="auto"/>
              <w:ind w:left="100"/>
              <w:rPr>
                <w:rFonts w:ascii="Arial" w:eastAsia="宋体" w:hAnsi="Arial"/>
                <w:sz w:val="8"/>
                <w:szCs w:val="8"/>
              </w:rPr>
            </w:pPr>
          </w:p>
        </w:tc>
      </w:tr>
      <w:tr w:rsidR="008F4B67" w14:paraId="26D56CA2" w14:textId="77777777">
        <w:tc>
          <w:tcPr>
            <w:tcW w:w="2694" w:type="dxa"/>
            <w:gridSpan w:val="2"/>
            <w:tcBorders>
              <w:top w:val="single" w:sz="4" w:space="0" w:color="auto"/>
              <w:left w:val="single" w:sz="4" w:space="0" w:color="auto"/>
              <w:bottom w:val="single" w:sz="4" w:space="0" w:color="auto"/>
            </w:tcBorders>
          </w:tcPr>
          <w:p w14:paraId="3B57545D" w14:textId="77777777" w:rsidR="008F4B67" w:rsidRDefault="008B530D">
            <w:pPr>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4C368C" w14:textId="6E5DEED2" w:rsidR="008F4B67" w:rsidRDefault="008F4B67">
            <w:pPr>
              <w:spacing w:after="0" w:line="259" w:lineRule="auto"/>
              <w:ind w:left="100"/>
              <w:rPr>
                <w:rFonts w:ascii="Arial" w:eastAsia="宋体" w:hAnsi="Arial"/>
                <w:lang w:eastAsia="zh-CN"/>
              </w:rPr>
            </w:pPr>
          </w:p>
        </w:tc>
      </w:tr>
    </w:tbl>
    <w:p w14:paraId="64B5392C" w14:textId="77777777" w:rsidR="008F4B67" w:rsidRDefault="008F4B67">
      <w:pPr>
        <w:spacing w:after="0" w:line="259" w:lineRule="auto"/>
        <w:rPr>
          <w:rFonts w:ascii="Arial" w:eastAsia="宋体" w:hAnsi="Arial"/>
          <w:sz w:val="8"/>
          <w:szCs w:val="8"/>
        </w:rPr>
      </w:pPr>
    </w:p>
    <w:p w14:paraId="58E05809" w14:textId="0B859E5B" w:rsidR="008F4B67" w:rsidRDefault="008F4B67">
      <w:pPr>
        <w:widowControl w:val="0"/>
        <w:spacing w:after="160" w:line="259" w:lineRule="auto"/>
        <w:jc w:val="both"/>
        <w:rPr>
          <w:rFonts w:eastAsia="宋体"/>
          <w:kern w:val="2"/>
          <w:sz w:val="21"/>
          <w:szCs w:val="24"/>
          <w:lang w:val="en-US"/>
        </w:rPr>
        <w:sectPr w:rsidR="008F4B6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pPr>
    </w:p>
    <w:p w14:paraId="7D954B04" w14:textId="77777777" w:rsidR="00980E08" w:rsidRDefault="00980E08" w:rsidP="00980E08">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5" w:name="_Toc100944872"/>
      <w:bookmarkStart w:id="16" w:name="_Toc60777261"/>
      <w:bookmarkStart w:id="17" w:name="_Toc90651133"/>
      <w:bookmarkStart w:id="18" w:name="_Toc29248333"/>
      <w:bookmarkStart w:id="19" w:name="_Toc37200917"/>
      <w:bookmarkStart w:id="20" w:name="_Toc46492783"/>
      <w:bookmarkStart w:id="21" w:name="_Toc52568309"/>
      <w:bookmarkStart w:id="22" w:name="_Toc60787176"/>
      <w:bookmarkStart w:id="23" w:name="_Toc29248355"/>
      <w:bookmarkStart w:id="24" w:name="_Toc37200942"/>
      <w:bookmarkStart w:id="25" w:name="_Toc46492808"/>
      <w:bookmarkStart w:id="26" w:name="_Toc52568334"/>
      <w:bookmarkStart w:id="27" w:name="_Toc60787201"/>
      <w:bookmarkStart w:id="28" w:name="_Toc29248316"/>
      <w:bookmarkStart w:id="29" w:name="_Toc37200900"/>
      <w:bookmarkStart w:id="30" w:name="_Toc46492766"/>
      <w:bookmarkStart w:id="31" w:name="_Toc52568292"/>
      <w:r>
        <w:rPr>
          <w:sz w:val="32"/>
          <w:lang w:eastAsia="zh-CN"/>
        </w:rPr>
        <w:lastRenderedPageBreak/>
        <w:t>Start of change</w:t>
      </w:r>
      <w:bookmarkEnd w:id="0"/>
      <w:bookmarkEnd w:id="1"/>
      <w:bookmarkEnd w:id="2"/>
      <w:bookmarkEnd w:id="3"/>
      <w:bookmarkEnd w:id="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0FB9AF82" w14:textId="77777777" w:rsidR="003866C0" w:rsidRPr="003866C0" w:rsidRDefault="003866C0" w:rsidP="003866C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x-none"/>
        </w:rPr>
      </w:pPr>
      <w:bookmarkStart w:id="32" w:name="_Toc20425929"/>
      <w:bookmarkStart w:id="33" w:name="_Toc29321325"/>
      <w:bookmarkStart w:id="34" w:name="_Toc36219508"/>
      <w:bookmarkStart w:id="35" w:name="_Toc36220184"/>
      <w:bookmarkStart w:id="36" w:name="_Toc36513604"/>
      <w:bookmarkStart w:id="37" w:name="_Toc46449662"/>
      <w:bookmarkStart w:id="38" w:name="_Toc46489449"/>
      <w:bookmarkStart w:id="39" w:name="_Toc52495283"/>
      <w:bookmarkStart w:id="40" w:name="_Toc60781452"/>
      <w:bookmarkStart w:id="41" w:name="_Toc124724140"/>
      <w:bookmarkStart w:id="42" w:name="_Toc100782251"/>
      <w:bookmarkStart w:id="43" w:name="_Toc60777158"/>
      <w:bookmarkStart w:id="44" w:name="_Toc100930042"/>
      <w:bookmarkStart w:id="45" w:name="_Hlk54206873"/>
      <w:bookmarkStart w:id="46" w:name="_Toc100930160"/>
      <w:r w:rsidRPr="003866C0">
        <w:rPr>
          <w:rFonts w:ascii="Arial" w:eastAsia="Times New Roman" w:hAnsi="Arial"/>
          <w:sz w:val="28"/>
          <w:lang w:eastAsia="x-none"/>
        </w:rPr>
        <w:t>6.3.2</w:t>
      </w:r>
      <w:r w:rsidRPr="003866C0">
        <w:rPr>
          <w:rFonts w:ascii="Arial" w:eastAsia="Times New Roman" w:hAnsi="Arial"/>
          <w:sz w:val="28"/>
          <w:lang w:eastAsia="x-none"/>
        </w:rPr>
        <w:tab/>
        <w:t>Radio resource control information elements</w:t>
      </w:r>
      <w:bookmarkEnd w:id="32"/>
      <w:bookmarkEnd w:id="33"/>
      <w:bookmarkEnd w:id="34"/>
      <w:bookmarkEnd w:id="35"/>
      <w:bookmarkEnd w:id="36"/>
      <w:bookmarkEnd w:id="37"/>
      <w:bookmarkEnd w:id="38"/>
      <w:bookmarkEnd w:id="39"/>
      <w:bookmarkEnd w:id="40"/>
      <w:bookmarkEnd w:id="41"/>
    </w:p>
    <w:p w14:paraId="5D96410D" w14:textId="77777777" w:rsidR="005D578A" w:rsidRPr="005D578A" w:rsidRDefault="005D578A" w:rsidP="005D578A">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47" w:name="_Toc60777253"/>
      <w:bookmarkStart w:id="48" w:name="_Toc124553232"/>
      <w:bookmarkStart w:id="49" w:name="_Toc20426001"/>
      <w:bookmarkStart w:id="50" w:name="_Toc29321397"/>
      <w:bookmarkStart w:id="51" w:name="_Toc36219580"/>
      <w:bookmarkStart w:id="52" w:name="_Toc36220256"/>
      <w:bookmarkStart w:id="53" w:name="_Toc36513676"/>
      <w:bookmarkStart w:id="54" w:name="_Toc46449734"/>
      <w:bookmarkStart w:id="55" w:name="_Toc46489521"/>
      <w:bookmarkStart w:id="56" w:name="_Toc52495355"/>
      <w:bookmarkStart w:id="57" w:name="_Toc60781524"/>
      <w:bookmarkStart w:id="58" w:name="_Toc124724212"/>
      <w:r w:rsidRPr="005D578A">
        <w:rPr>
          <w:rFonts w:ascii="Arial" w:eastAsia="Times New Roman" w:hAnsi="Arial"/>
          <w:sz w:val="24"/>
          <w:lang w:eastAsia="ja-JP"/>
        </w:rPr>
        <w:t>–</w:t>
      </w:r>
      <w:r w:rsidRPr="005D578A">
        <w:rPr>
          <w:rFonts w:ascii="Arial" w:eastAsia="Times New Roman" w:hAnsi="Arial"/>
          <w:sz w:val="24"/>
          <w:lang w:eastAsia="ja-JP"/>
        </w:rPr>
        <w:tab/>
      </w:r>
      <w:proofErr w:type="spellStart"/>
      <w:r w:rsidRPr="005D578A">
        <w:rPr>
          <w:rFonts w:ascii="Arial" w:eastAsia="Times New Roman" w:hAnsi="Arial"/>
          <w:i/>
          <w:sz w:val="24"/>
          <w:lang w:eastAsia="ja-JP"/>
        </w:rPr>
        <w:t>MeasGapConfig</w:t>
      </w:r>
      <w:bookmarkEnd w:id="47"/>
      <w:bookmarkEnd w:id="48"/>
      <w:proofErr w:type="spellEnd"/>
    </w:p>
    <w:p w14:paraId="684A6DD5" w14:textId="77777777" w:rsidR="005D578A" w:rsidRPr="005D578A" w:rsidRDefault="005D578A" w:rsidP="005D578A">
      <w:pPr>
        <w:overflowPunct w:val="0"/>
        <w:autoSpaceDE w:val="0"/>
        <w:autoSpaceDN w:val="0"/>
        <w:adjustRightInd w:val="0"/>
        <w:textAlignment w:val="baseline"/>
        <w:rPr>
          <w:rFonts w:eastAsia="Times New Roman"/>
          <w:lang w:eastAsia="ja-JP"/>
        </w:rPr>
      </w:pPr>
      <w:r w:rsidRPr="005D578A">
        <w:rPr>
          <w:rFonts w:eastAsia="Times New Roman"/>
          <w:lang w:eastAsia="ja-JP"/>
        </w:rPr>
        <w:t xml:space="preserve">The IE </w:t>
      </w:r>
      <w:proofErr w:type="spellStart"/>
      <w:r w:rsidRPr="005D578A">
        <w:rPr>
          <w:rFonts w:eastAsia="Times New Roman"/>
          <w:i/>
          <w:lang w:eastAsia="ja-JP"/>
        </w:rPr>
        <w:t>MeasGapConfig</w:t>
      </w:r>
      <w:proofErr w:type="spellEnd"/>
      <w:r w:rsidRPr="005D578A">
        <w:rPr>
          <w:rFonts w:eastAsia="Times New Roman"/>
          <w:lang w:eastAsia="ja-JP"/>
        </w:rPr>
        <w:t xml:space="preserve"> specifies the measurement gap configuration and controls setup/release of measurement gaps.</w:t>
      </w:r>
    </w:p>
    <w:p w14:paraId="0A64639E" w14:textId="77777777" w:rsidR="005D578A" w:rsidRPr="005D578A" w:rsidRDefault="005D578A" w:rsidP="005D578A">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D578A">
        <w:rPr>
          <w:rFonts w:ascii="Arial" w:eastAsia="Times New Roman" w:hAnsi="Arial"/>
          <w:b/>
          <w:bCs/>
          <w:i/>
          <w:iCs/>
          <w:lang w:eastAsia="ja-JP"/>
        </w:rPr>
        <w:t>MeasGapConfig</w:t>
      </w:r>
      <w:proofErr w:type="spellEnd"/>
      <w:r w:rsidRPr="005D578A">
        <w:rPr>
          <w:rFonts w:ascii="Arial" w:eastAsia="Times New Roman" w:hAnsi="Arial"/>
          <w:b/>
          <w:bCs/>
          <w:i/>
          <w:iCs/>
          <w:lang w:eastAsia="ja-JP"/>
        </w:rPr>
        <w:t xml:space="preserve"> </w:t>
      </w:r>
      <w:r w:rsidRPr="005D578A">
        <w:rPr>
          <w:rFonts w:ascii="Arial" w:eastAsia="Times New Roman" w:hAnsi="Arial"/>
          <w:b/>
          <w:lang w:eastAsia="ja-JP"/>
        </w:rPr>
        <w:t>information element</w:t>
      </w:r>
    </w:p>
    <w:p w14:paraId="484E52B4"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578A">
        <w:rPr>
          <w:rFonts w:ascii="Courier New" w:eastAsia="Times New Roman" w:hAnsi="Courier New"/>
          <w:noProof/>
          <w:color w:val="808080"/>
          <w:sz w:val="16"/>
          <w:lang w:eastAsia="en-GB"/>
        </w:rPr>
        <w:t>-- ASN1START</w:t>
      </w:r>
    </w:p>
    <w:p w14:paraId="7FC7A6F7"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578A">
        <w:rPr>
          <w:rFonts w:ascii="Courier New" w:eastAsia="Times New Roman" w:hAnsi="Courier New"/>
          <w:noProof/>
          <w:color w:val="808080"/>
          <w:sz w:val="16"/>
          <w:lang w:eastAsia="en-GB"/>
        </w:rPr>
        <w:t>-- TAG-MEASGAPCONFIG-START</w:t>
      </w:r>
    </w:p>
    <w:p w14:paraId="295D614B"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6A54FB"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578A">
        <w:rPr>
          <w:rFonts w:ascii="Courier New" w:eastAsia="Times New Roman" w:hAnsi="Courier New"/>
          <w:noProof/>
          <w:sz w:val="16"/>
          <w:lang w:eastAsia="en-GB"/>
        </w:rPr>
        <w:t xml:space="preserve">MeasGapConfig ::=                   </w:t>
      </w:r>
      <w:r w:rsidRPr="005D578A">
        <w:rPr>
          <w:rFonts w:ascii="Courier New" w:eastAsia="Times New Roman" w:hAnsi="Courier New"/>
          <w:noProof/>
          <w:color w:val="993366"/>
          <w:sz w:val="16"/>
          <w:lang w:eastAsia="en-GB"/>
        </w:rPr>
        <w:t>SEQUENCE</w:t>
      </w:r>
      <w:r w:rsidRPr="005D578A">
        <w:rPr>
          <w:rFonts w:ascii="Courier New" w:eastAsia="Times New Roman" w:hAnsi="Courier New"/>
          <w:noProof/>
          <w:sz w:val="16"/>
          <w:lang w:eastAsia="en-GB"/>
        </w:rPr>
        <w:t xml:space="preserve"> {</w:t>
      </w:r>
    </w:p>
    <w:p w14:paraId="504B201D"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578A">
        <w:rPr>
          <w:rFonts w:ascii="Courier New" w:eastAsia="Times New Roman" w:hAnsi="Courier New"/>
          <w:noProof/>
          <w:sz w:val="16"/>
          <w:lang w:eastAsia="en-GB"/>
        </w:rPr>
        <w:t xml:space="preserve">    gapFR2                              SetupRelease { GapConfig }                                              </w:t>
      </w:r>
      <w:r w:rsidRPr="005D578A">
        <w:rPr>
          <w:rFonts w:ascii="Courier New" w:eastAsia="Times New Roman" w:hAnsi="Courier New"/>
          <w:noProof/>
          <w:color w:val="993366"/>
          <w:sz w:val="16"/>
          <w:lang w:eastAsia="en-GB"/>
        </w:rPr>
        <w:t>OPTIONAL</w:t>
      </w:r>
      <w:r w:rsidRPr="005D578A">
        <w:rPr>
          <w:rFonts w:ascii="Courier New" w:eastAsia="Times New Roman" w:hAnsi="Courier New"/>
          <w:noProof/>
          <w:sz w:val="16"/>
          <w:lang w:eastAsia="en-GB"/>
        </w:rPr>
        <w:t xml:space="preserve">,   </w:t>
      </w:r>
      <w:r w:rsidRPr="005D578A">
        <w:rPr>
          <w:rFonts w:ascii="Courier New" w:eastAsia="Times New Roman" w:hAnsi="Courier New"/>
          <w:noProof/>
          <w:color w:val="808080"/>
          <w:sz w:val="16"/>
          <w:lang w:eastAsia="en-GB"/>
        </w:rPr>
        <w:t>-- Need M</w:t>
      </w:r>
    </w:p>
    <w:p w14:paraId="6D1BC6FC"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578A">
        <w:rPr>
          <w:rFonts w:ascii="Courier New" w:eastAsia="Times New Roman" w:hAnsi="Courier New"/>
          <w:noProof/>
          <w:sz w:val="16"/>
          <w:lang w:eastAsia="en-GB"/>
        </w:rPr>
        <w:t xml:space="preserve">    ...,</w:t>
      </w:r>
    </w:p>
    <w:p w14:paraId="5DAD9234"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578A">
        <w:rPr>
          <w:rFonts w:ascii="Courier New" w:eastAsia="Times New Roman" w:hAnsi="Courier New"/>
          <w:noProof/>
          <w:sz w:val="16"/>
          <w:lang w:eastAsia="en-GB"/>
        </w:rPr>
        <w:t xml:space="preserve">    [[</w:t>
      </w:r>
    </w:p>
    <w:p w14:paraId="66CEBB04"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578A">
        <w:rPr>
          <w:rFonts w:ascii="Courier New" w:eastAsia="Times New Roman" w:hAnsi="Courier New"/>
          <w:noProof/>
          <w:sz w:val="16"/>
          <w:lang w:eastAsia="en-GB"/>
        </w:rPr>
        <w:t xml:space="preserve">    gapFR1                              SetupRelease { GapConfig }                                              </w:t>
      </w:r>
      <w:r w:rsidRPr="005D578A">
        <w:rPr>
          <w:rFonts w:ascii="Courier New" w:eastAsia="Times New Roman" w:hAnsi="Courier New"/>
          <w:noProof/>
          <w:color w:val="993366"/>
          <w:sz w:val="16"/>
          <w:lang w:eastAsia="en-GB"/>
        </w:rPr>
        <w:t>OPTIONAL</w:t>
      </w:r>
      <w:r w:rsidRPr="005D578A">
        <w:rPr>
          <w:rFonts w:ascii="Courier New" w:eastAsia="Times New Roman" w:hAnsi="Courier New"/>
          <w:noProof/>
          <w:sz w:val="16"/>
          <w:lang w:eastAsia="en-GB"/>
        </w:rPr>
        <w:t xml:space="preserve">,   </w:t>
      </w:r>
      <w:r w:rsidRPr="005D578A">
        <w:rPr>
          <w:rFonts w:ascii="Courier New" w:eastAsia="Times New Roman" w:hAnsi="Courier New"/>
          <w:noProof/>
          <w:color w:val="808080"/>
          <w:sz w:val="16"/>
          <w:lang w:eastAsia="en-GB"/>
        </w:rPr>
        <w:t>-- Need M</w:t>
      </w:r>
    </w:p>
    <w:p w14:paraId="23E97866"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578A">
        <w:rPr>
          <w:rFonts w:ascii="Courier New" w:eastAsia="Times New Roman" w:hAnsi="Courier New"/>
          <w:noProof/>
          <w:sz w:val="16"/>
          <w:lang w:eastAsia="en-GB"/>
        </w:rPr>
        <w:t xml:space="preserve">    gapUE                               SetupRelease { GapConfig }                                              </w:t>
      </w:r>
      <w:r w:rsidRPr="005D578A">
        <w:rPr>
          <w:rFonts w:ascii="Courier New" w:eastAsia="Times New Roman" w:hAnsi="Courier New"/>
          <w:noProof/>
          <w:color w:val="993366"/>
          <w:sz w:val="16"/>
          <w:lang w:eastAsia="en-GB"/>
        </w:rPr>
        <w:t>OPTIONAL</w:t>
      </w:r>
      <w:r w:rsidRPr="005D578A">
        <w:rPr>
          <w:rFonts w:ascii="Courier New" w:eastAsia="Times New Roman" w:hAnsi="Courier New"/>
          <w:noProof/>
          <w:sz w:val="16"/>
          <w:lang w:eastAsia="en-GB"/>
        </w:rPr>
        <w:t xml:space="preserve">    </w:t>
      </w:r>
      <w:r w:rsidRPr="005D578A">
        <w:rPr>
          <w:rFonts w:ascii="Courier New" w:eastAsia="Times New Roman" w:hAnsi="Courier New"/>
          <w:noProof/>
          <w:color w:val="808080"/>
          <w:sz w:val="16"/>
          <w:lang w:eastAsia="en-GB"/>
        </w:rPr>
        <w:t>-- Need M</w:t>
      </w:r>
    </w:p>
    <w:p w14:paraId="4EBCA2C4"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578A">
        <w:rPr>
          <w:rFonts w:ascii="Courier New" w:eastAsia="Times New Roman" w:hAnsi="Courier New"/>
          <w:noProof/>
          <w:sz w:val="16"/>
          <w:lang w:eastAsia="en-GB"/>
        </w:rPr>
        <w:t xml:space="preserve">    ]]</w:t>
      </w:r>
    </w:p>
    <w:p w14:paraId="35BD1E82"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482AE2"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578A">
        <w:rPr>
          <w:rFonts w:ascii="Courier New" w:eastAsia="Times New Roman" w:hAnsi="Courier New"/>
          <w:noProof/>
          <w:sz w:val="16"/>
          <w:lang w:eastAsia="en-GB"/>
        </w:rPr>
        <w:t>}</w:t>
      </w:r>
    </w:p>
    <w:p w14:paraId="72A1E8C7"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6C21D7"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578A">
        <w:rPr>
          <w:rFonts w:ascii="Courier New" w:eastAsia="Times New Roman" w:hAnsi="Courier New"/>
          <w:noProof/>
          <w:sz w:val="16"/>
          <w:lang w:eastAsia="en-GB"/>
        </w:rPr>
        <w:t xml:space="preserve">GapConfig ::=                       </w:t>
      </w:r>
      <w:r w:rsidRPr="005D578A">
        <w:rPr>
          <w:rFonts w:ascii="Courier New" w:eastAsia="Times New Roman" w:hAnsi="Courier New"/>
          <w:noProof/>
          <w:color w:val="993366"/>
          <w:sz w:val="16"/>
          <w:lang w:eastAsia="en-GB"/>
        </w:rPr>
        <w:t>SEQUENCE</w:t>
      </w:r>
      <w:r w:rsidRPr="005D578A">
        <w:rPr>
          <w:rFonts w:ascii="Courier New" w:eastAsia="Times New Roman" w:hAnsi="Courier New"/>
          <w:noProof/>
          <w:sz w:val="16"/>
          <w:lang w:eastAsia="en-GB"/>
        </w:rPr>
        <w:t xml:space="preserve"> {</w:t>
      </w:r>
    </w:p>
    <w:p w14:paraId="775AFF35"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578A">
        <w:rPr>
          <w:rFonts w:ascii="Courier New" w:eastAsia="Times New Roman" w:hAnsi="Courier New"/>
          <w:noProof/>
          <w:sz w:val="16"/>
          <w:lang w:eastAsia="en-GB"/>
        </w:rPr>
        <w:t xml:space="preserve">    gapOffset                           </w:t>
      </w:r>
      <w:r w:rsidRPr="005D578A">
        <w:rPr>
          <w:rFonts w:ascii="Courier New" w:eastAsia="Times New Roman" w:hAnsi="Courier New"/>
          <w:noProof/>
          <w:color w:val="993366"/>
          <w:sz w:val="16"/>
          <w:lang w:eastAsia="en-GB"/>
        </w:rPr>
        <w:t>INTEGER</w:t>
      </w:r>
      <w:r w:rsidRPr="005D578A">
        <w:rPr>
          <w:rFonts w:ascii="Courier New" w:eastAsia="Times New Roman" w:hAnsi="Courier New"/>
          <w:noProof/>
          <w:sz w:val="16"/>
          <w:lang w:eastAsia="en-GB"/>
        </w:rPr>
        <w:t xml:space="preserve"> (0..159),</w:t>
      </w:r>
    </w:p>
    <w:p w14:paraId="78FD86BE"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578A">
        <w:rPr>
          <w:rFonts w:ascii="Courier New" w:eastAsia="Times New Roman" w:hAnsi="Courier New"/>
          <w:noProof/>
          <w:sz w:val="16"/>
          <w:lang w:eastAsia="en-GB"/>
        </w:rPr>
        <w:t xml:space="preserve">    mgl                                 </w:t>
      </w:r>
      <w:r w:rsidRPr="005D578A">
        <w:rPr>
          <w:rFonts w:ascii="Courier New" w:eastAsia="Times New Roman" w:hAnsi="Courier New"/>
          <w:noProof/>
          <w:color w:val="993366"/>
          <w:sz w:val="16"/>
          <w:lang w:eastAsia="en-GB"/>
        </w:rPr>
        <w:t>ENUMERATED</w:t>
      </w:r>
      <w:r w:rsidRPr="005D578A">
        <w:rPr>
          <w:rFonts w:ascii="Courier New" w:eastAsia="Times New Roman" w:hAnsi="Courier New"/>
          <w:noProof/>
          <w:sz w:val="16"/>
          <w:lang w:eastAsia="en-GB"/>
        </w:rPr>
        <w:t xml:space="preserve"> {ms1dot5, ms3, ms3dot5, ms4, ms5dot5, ms6},</w:t>
      </w:r>
    </w:p>
    <w:p w14:paraId="312715D8"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578A">
        <w:rPr>
          <w:rFonts w:ascii="Courier New" w:eastAsia="Times New Roman" w:hAnsi="Courier New"/>
          <w:noProof/>
          <w:sz w:val="16"/>
          <w:lang w:eastAsia="en-GB"/>
        </w:rPr>
        <w:t xml:space="preserve">    mgrp                                </w:t>
      </w:r>
      <w:r w:rsidRPr="005D578A">
        <w:rPr>
          <w:rFonts w:ascii="Courier New" w:eastAsia="Times New Roman" w:hAnsi="Courier New"/>
          <w:noProof/>
          <w:color w:val="993366"/>
          <w:sz w:val="16"/>
          <w:lang w:eastAsia="en-GB"/>
        </w:rPr>
        <w:t>ENUMERATED</w:t>
      </w:r>
      <w:r w:rsidRPr="005D578A">
        <w:rPr>
          <w:rFonts w:ascii="Courier New" w:eastAsia="Times New Roman" w:hAnsi="Courier New"/>
          <w:noProof/>
          <w:sz w:val="16"/>
          <w:lang w:eastAsia="en-GB"/>
        </w:rPr>
        <w:t xml:space="preserve"> {ms20, ms40, ms80, ms160},</w:t>
      </w:r>
    </w:p>
    <w:p w14:paraId="437DCBD2"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578A">
        <w:rPr>
          <w:rFonts w:ascii="Courier New" w:eastAsia="Times New Roman" w:hAnsi="Courier New"/>
          <w:noProof/>
          <w:sz w:val="16"/>
          <w:lang w:eastAsia="en-GB"/>
        </w:rPr>
        <w:t xml:space="preserve">    mgta                                </w:t>
      </w:r>
      <w:r w:rsidRPr="005D578A">
        <w:rPr>
          <w:rFonts w:ascii="Courier New" w:eastAsia="Times New Roman" w:hAnsi="Courier New"/>
          <w:noProof/>
          <w:color w:val="993366"/>
          <w:sz w:val="16"/>
          <w:lang w:eastAsia="en-GB"/>
        </w:rPr>
        <w:t>ENUMERATED</w:t>
      </w:r>
      <w:r w:rsidRPr="005D578A">
        <w:rPr>
          <w:rFonts w:ascii="Courier New" w:eastAsia="Times New Roman" w:hAnsi="Courier New"/>
          <w:noProof/>
          <w:sz w:val="16"/>
          <w:lang w:eastAsia="en-GB"/>
        </w:rPr>
        <w:t xml:space="preserve"> {ms0, ms0dot25, ms0dot5},</w:t>
      </w:r>
    </w:p>
    <w:p w14:paraId="4C0114A6"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578A">
        <w:rPr>
          <w:rFonts w:ascii="Courier New" w:eastAsia="Times New Roman" w:hAnsi="Courier New"/>
          <w:noProof/>
          <w:sz w:val="16"/>
          <w:lang w:eastAsia="en-GB"/>
        </w:rPr>
        <w:t xml:space="preserve">    ...,</w:t>
      </w:r>
    </w:p>
    <w:p w14:paraId="60820A95"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578A">
        <w:rPr>
          <w:rFonts w:ascii="Courier New" w:eastAsia="Times New Roman" w:hAnsi="Courier New"/>
          <w:noProof/>
          <w:sz w:val="16"/>
          <w:lang w:eastAsia="en-GB"/>
        </w:rPr>
        <w:t xml:space="preserve">    [[</w:t>
      </w:r>
    </w:p>
    <w:p w14:paraId="77DCCDA4"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578A">
        <w:rPr>
          <w:rFonts w:ascii="Courier New" w:eastAsia="Times New Roman" w:hAnsi="Courier New"/>
          <w:noProof/>
          <w:sz w:val="16"/>
          <w:lang w:eastAsia="en-GB"/>
        </w:rPr>
        <w:t xml:space="preserve">    refServCellIndicator                </w:t>
      </w:r>
      <w:r w:rsidRPr="005D578A">
        <w:rPr>
          <w:rFonts w:ascii="Courier New" w:eastAsia="Times New Roman" w:hAnsi="Courier New"/>
          <w:noProof/>
          <w:color w:val="993366"/>
          <w:sz w:val="16"/>
          <w:lang w:eastAsia="en-GB"/>
        </w:rPr>
        <w:t>ENUMERATED</w:t>
      </w:r>
      <w:r w:rsidRPr="005D578A">
        <w:rPr>
          <w:rFonts w:ascii="Courier New" w:eastAsia="Times New Roman" w:hAnsi="Courier New"/>
          <w:noProof/>
          <w:sz w:val="16"/>
          <w:lang w:eastAsia="en-GB"/>
        </w:rPr>
        <w:t xml:space="preserve"> {pCell, pSCell, mcg-FR2}                                 </w:t>
      </w:r>
      <w:r w:rsidRPr="005D578A">
        <w:rPr>
          <w:rFonts w:ascii="Courier New" w:eastAsia="Times New Roman" w:hAnsi="Courier New"/>
          <w:noProof/>
          <w:color w:val="993366"/>
          <w:sz w:val="16"/>
          <w:lang w:eastAsia="en-GB"/>
        </w:rPr>
        <w:t>OPTIONAL</w:t>
      </w:r>
      <w:r w:rsidRPr="005D578A">
        <w:rPr>
          <w:rFonts w:ascii="Courier New" w:eastAsia="Times New Roman" w:hAnsi="Courier New"/>
          <w:noProof/>
          <w:sz w:val="16"/>
          <w:lang w:eastAsia="en-GB"/>
        </w:rPr>
        <w:t xml:space="preserve">   </w:t>
      </w:r>
      <w:r w:rsidRPr="005D578A">
        <w:rPr>
          <w:rFonts w:ascii="Courier New" w:eastAsia="Times New Roman" w:hAnsi="Courier New"/>
          <w:noProof/>
          <w:color w:val="808080"/>
          <w:sz w:val="16"/>
          <w:lang w:eastAsia="en-GB"/>
        </w:rPr>
        <w:t>-- Cond NEDCorNRDC</w:t>
      </w:r>
    </w:p>
    <w:p w14:paraId="6CCA12C6"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578A">
        <w:rPr>
          <w:rFonts w:ascii="Courier New" w:eastAsia="Times New Roman" w:hAnsi="Courier New"/>
          <w:noProof/>
          <w:sz w:val="16"/>
          <w:lang w:eastAsia="en-GB"/>
        </w:rPr>
        <w:t xml:space="preserve">    ]],</w:t>
      </w:r>
    </w:p>
    <w:p w14:paraId="1F3F1C0F"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578A">
        <w:rPr>
          <w:rFonts w:ascii="Courier New" w:eastAsia="Times New Roman" w:hAnsi="Courier New"/>
          <w:noProof/>
          <w:sz w:val="16"/>
          <w:lang w:eastAsia="en-GB"/>
        </w:rPr>
        <w:t xml:space="preserve">    [[</w:t>
      </w:r>
    </w:p>
    <w:p w14:paraId="5324351A"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578A">
        <w:rPr>
          <w:rFonts w:ascii="Courier New" w:eastAsia="Times New Roman" w:hAnsi="Courier New"/>
          <w:noProof/>
          <w:sz w:val="16"/>
          <w:lang w:eastAsia="en-GB"/>
        </w:rPr>
        <w:t xml:space="preserve">    refFR2ServCellAsyncCA-r16           ServCellIndex                                                       </w:t>
      </w:r>
      <w:r w:rsidRPr="005D578A">
        <w:rPr>
          <w:rFonts w:ascii="Courier New" w:eastAsia="Times New Roman" w:hAnsi="Courier New"/>
          <w:noProof/>
          <w:color w:val="993366"/>
          <w:sz w:val="16"/>
          <w:lang w:eastAsia="en-GB"/>
        </w:rPr>
        <w:t>OPTIONAL</w:t>
      </w:r>
      <w:r w:rsidRPr="005D578A">
        <w:rPr>
          <w:rFonts w:ascii="Courier New" w:eastAsia="Times New Roman" w:hAnsi="Courier New"/>
          <w:noProof/>
          <w:sz w:val="16"/>
          <w:lang w:eastAsia="en-GB"/>
        </w:rPr>
        <w:t xml:space="preserve">,   </w:t>
      </w:r>
      <w:r w:rsidRPr="005D578A">
        <w:rPr>
          <w:rFonts w:ascii="Courier New" w:eastAsia="Times New Roman" w:hAnsi="Courier New"/>
          <w:noProof/>
          <w:color w:val="808080"/>
          <w:sz w:val="16"/>
          <w:lang w:eastAsia="en-GB"/>
        </w:rPr>
        <w:t>-- Cond AsyncCA</w:t>
      </w:r>
    </w:p>
    <w:p w14:paraId="2F16157E"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578A">
        <w:rPr>
          <w:rFonts w:ascii="Courier New" w:eastAsia="Times New Roman" w:hAnsi="Courier New"/>
          <w:noProof/>
          <w:sz w:val="16"/>
          <w:lang w:eastAsia="en-GB"/>
        </w:rPr>
        <w:t xml:space="preserve">    mgl-r16                             </w:t>
      </w:r>
      <w:r w:rsidRPr="005D578A">
        <w:rPr>
          <w:rFonts w:ascii="Courier New" w:eastAsia="Times New Roman" w:hAnsi="Courier New"/>
          <w:noProof/>
          <w:color w:val="993366"/>
          <w:sz w:val="16"/>
          <w:lang w:eastAsia="en-GB"/>
        </w:rPr>
        <w:t>ENUMERATED</w:t>
      </w:r>
      <w:r w:rsidRPr="005D578A">
        <w:rPr>
          <w:rFonts w:ascii="Courier New" w:eastAsia="Times New Roman" w:hAnsi="Courier New"/>
          <w:noProof/>
          <w:sz w:val="16"/>
          <w:lang w:eastAsia="en-GB"/>
        </w:rPr>
        <w:t xml:space="preserve"> {ms10, ms20}                                             </w:t>
      </w:r>
      <w:r w:rsidRPr="005D578A">
        <w:rPr>
          <w:rFonts w:ascii="Courier New" w:eastAsia="Times New Roman" w:hAnsi="Courier New"/>
          <w:noProof/>
          <w:color w:val="993366"/>
          <w:sz w:val="16"/>
          <w:lang w:eastAsia="en-GB"/>
        </w:rPr>
        <w:t>OPTIONAL</w:t>
      </w:r>
      <w:r w:rsidRPr="005D578A">
        <w:rPr>
          <w:rFonts w:ascii="Courier New" w:eastAsia="Times New Roman" w:hAnsi="Courier New"/>
          <w:noProof/>
          <w:sz w:val="16"/>
          <w:lang w:eastAsia="en-GB"/>
        </w:rPr>
        <w:t xml:space="preserve">    </w:t>
      </w:r>
      <w:r w:rsidRPr="005D578A">
        <w:rPr>
          <w:rFonts w:ascii="Courier New" w:eastAsia="Times New Roman" w:hAnsi="Courier New"/>
          <w:noProof/>
          <w:color w:val="808080"/>
          <w:sz w:val="16"/>
          <w:lang w:eastAsia="en-GB"/>
        </w:rPr>
        <w:t>-- Cond PRS</w:t>
      </w:r>
    </w:p>
    <w:p w14:paraId="7D433D97"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578A">
        <w:rPr>
          <w:rFonts w:ascii="Courier New" w:eastAsia="Times New Roman" w:hAnsi="Courier New"/>
          <w:noProof/>
          <w:sz w:val="16"/>
          <w:lang w:eastAsia="en-GB"/>
        </w:rPr>
        <w:t xml:space="preserve">    ]]</w:t>
      </w:r>
    </w:p>
    <w:p w14:paraId="179EBA40"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578A">
        <w:rPr>
          <w:rFonts w:ascii="Courier New" w:eastAsia="Times New Roman" w:hAnsi="Courier New"/>
          <w:noProof/>
          <w:sz w:val="16"/>
          <w:lang w:eastAsia="en-GB"/>
        </w:rPr>
        <w:t>}</w:t>
      </w:r>
    </w:p>
    <w:p w14:paraId="3F5BEE69"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D5FEB9"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578A">
        <w:rPr>
          <w:rFonts w:ascii="Courier New" w:eastAsia="Times New Roman" w:hAnsi="Courier New"/>
          <w:noProof/>
          <w:color w:val="808080"/>
          <w:sz w:val="16"/>
          <w:lang w:eastAsia="en-GB"/>
        </w:rPr>
        <w:t>-- TAG-MEASGAPCONFIG-STOP</w:t>
      </w:r>
    </w:p>
    <w:p w14:paraId="6099CB1C"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578A">
        <w:rPr>
          <w:rFonts w:ascii="Courier New" w:eastAsia="Times New Roman" w:hAnsi="Courier New"/>
          <w:noProof/>
          <w:color w:val="808080"/>
          <w:sz w:val="16"/>
          <w:lang w:eastAsia="en-GB"/>
        </w:rPr>
        <w:t>-- ASN1STOP</w:t>
      </w:r>
    </w:p>
    <w:p w14:paraId="0711CB17" w14:textId="77777777" w:rsidR="005D578A" w:rsidRPr="005D578A" w:rsidRDefault="005D578A" w:rsidP="005D578A">
      <w:pPr>
        <w:overflowPunct w:val="0"/>
        <w:autoSpaceDE w:val="0"/>
        <w:autoSpaceDN w:val="0"/>
        <w:adjustRightInd w:val="0"/>
        <w:textAlignment w:val="baseline"/>
        <w:rPr>
          <w:rFonts w:eastAsia="Times New Roman"/>
          <w:iCs/>
          <w:lang w:eastAsia="ja-JP"/>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D578A" w:rsidRPr="005D578A" w14:paraId="7A31931E" w14:textId="77777777" w:rsidTr="00C22C7A">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50A8E3A2" w14:textId="77777777" w:rsidR="005D578A" w:rsidRPr="005D578A" w:rsidRDefault="005D578A" w:rsidP="005D578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5D578A">
              <w:rPr>
                <w:rFonts w:ascii="Arial" w:eastAsia="Times New Roman" w:hAnsi="Arial"/>
                <w:b/>
                <w:i/>
                <w:sz w:val="18"/>
                <w:lang w:eastAsia="en-GB"/>
              </w:rPr>
              <w:lastRenderedPageBreak/>
              <w:t>MeasGapConfig</w:t>
            </w:r>
            <w:proofErr w:type="spellEnd"/>
            <w:r w:rsidRPr="005D578A">
              <w:rPr>
                <w:rFonts w:ascii="Arial" w:eastAsia="Times New Roman" w:hAnsi="Arial"/>
                <w:b/>
                <w:iCs/>
                <w:sz w:val="18"/>
                <w:lang w:eastAsia="en-GB"/>
              </w:rPr>
              <w:t xml:space="preserve"> field descriptions</w:t>
            </w:r>
          </w:p>
        </w:tc>
      </w:tr>
      <w:tr w:rsidR="005D578A" w:rsidRPr="005D578A" w14:paraId="015E3D90"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AE5DADC"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5D578A">
              <w:rPr>
                <w:rFonts w:ascii="Arial" w:eastAsia="Times New Roman" w:hAnsi="Arial"/>
                <w:b/>
                <w:bCs/>
                <w:i/>
                <w:sz w:val="18"/>
                <w:lang w:eastAsia="en-GB"/>
              </w:rPr>
              <w:t>gapFR1</w:t>
            </w:r>
          </w:p>
          <w:p w14:paraId="3F0A1897"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5D578A">
              <w:rPr>
                <w:rFonts w:ascii="Arial" w:eastAsia="Times New Roman" w:hAnsi="Arial" w:cs="Arial"/>
                <w:sz w:val="18"/>
                <w:szCs w:val="18"/>
                <w:lang w:eastAsia="sv-SE"/>
              </w:rPr>
              <w:t>Indicates</w:t>
            </w:r>
            <w:r w:rsidRPr="005D578A">
              <w:rPr>
                <w:rFonts w:ascii="Arial" w:eastAsia="Times New Roman" w:hAnsi="Arial" w:cs="Arial"/>
                <w:sz w:val="18"/>
                <w:szCs w:val="18"/>
                <w:lang w:eastAsia="zh-CN"/>
              </w:rPr>
              <w:t xml:space="preserve"> measurement gap configuration that </w:t>
            </w:r>
            <w:r w:rsidRPr="005D578A">
              <w:rPr>
                <w:rFonts w:ascii="Arial" w:eastAsia="Times New Roman" w:hAnsi="Arial"/>
                <w:sz w:val="18"/>
                <w:lang w:eastAsia="sv-SE"/>
              </w:rPr>
              <w:t xml:space="preserve">applies to FR1 only. In (NG)EN-DC, </w:t>
            </w:r>
            <w:r w:rsidRPr="005D578A">
              <w:rPr>
                <w:rFonts w:ascii="Arial" w:eastAsia="Times New Roman" w:hAnsi="Arial"/>
                <w:i/>
                <w:sz w:val="18"/>
                <w:lang w:eastAsia="sv-SE"/>
              </w:rPr>
              <w:t>gapFR1</w:t>
            </w:r>
            <w:r w:rsidRPr="005D578A">
              <w:rPr>
                <w:rFonts w:ascii="Arial" w:eastAsia="Times New Roman" w:hAnsi="Arial"/>
                <w:sz w:val="18"/>
                <w:lang w:eastAsia="sv-SE"/>
              </w:rPr>
              <w:t xml:space="preserve"> cannot be set up by NR RRC (i.e. only LTE RRC can configure FR1 measurement gap). In NE-DC, </w:t>
            </w:r>
            <w:r w:rsidRPr="005D578A">
              <w:rPr>
                <w:rFonts w:ascii="Arial" w:eastAsia="Times New Roman" w:hAnsi="Arial"/>
                <w:i/>
                <w:sz w:val="18"/>
                <w:lang w:eastAsia="sv-SE"/>
              </w:rPr>
              <w:t>gapFR1</w:t>
            </w:r>
            <w:r w:rsidRPr="005D578A">
              <w:rPr>
                <w:rFonts w:ascii="Arial" w:eastAsia="Times New Roman" w:hAnsi="Arial"/>
                <w:sz w:val="18"/>
                <w:lang w:eastAsia="sv-SE"/>
              </w:rPr>
              <w:t xml:space="preserve"> can only be set up by NR RRC (i.e. LTE RRC cannot configure FR1 gap). In NR-DC, </w:t>
            </w:r>
            <w:r w:rsidRPr="005D578A">
              <w:rPr>
                <w:rFonts w:ascii="Arial" w:eastAsia="Times New Roman" w:hAnsi="Arial"/>
                <w:i/>
                <w:sz w:val="18"/>
                <w:lang w:eastAsia="sv-SE"/>
              </w:rPr>
              <w:t>gapFR1</w:t>
            </w:r>
            <w:r w:rsidRPr="005D578A">
              <w:rPr>
                <w:rFonts w:ascii="Arial" w:eastAsia="Times New Roman" w:hAnsi="Arial"/>
                <w:sz w:val="18"/>
                <w:lang w:eastAsia="sv-SE"/>
              </w:rPr>
              <w:t xml:space="preserve"> can only be set up in the </w:t>
            </w:r>
            <w:proofErr w:type="spellStart"/>
            <w:r w:rsidRPr="005D578A">
              <w:rPr>
                <w:rFonts w:ascii="Arial" w:eastAsia="Times New Roman" w:hAnsi="Arial"/>
                <w:i/>
                <w:sz w:val="18"/>
                <w:lang w:eastAsia="sv-SE"/>
              </w:rPr>
              <w:t>measConfig</w:t>
            </w:r>
            <w:proofErr w:type="spellEnd"/>
            <w:r w:rsidRPr="005D578A">
              <w:rPr>
                <w:rFonts w:ascii="Arial" w:eastAsia="Times New Roman" w:hAnsi="Arial"/>
                <w:sz w:val="18"/>
                <w:lang w:eastAsia="sv-SE"/>
              </w:rPr>
              <w:t xml:space="preserve"> associated with MCG. </w:t>
            </w:r>
            <w:r w:rsidRPr="005D578A">
              <w:rPr>
                <w:rFonts w:ascii="Arial" w:eastAsia="Times New Roman" w:hAnsi="Arial"/>
                <w:i/>
                <w:sz w:val="18"/>
                <w:lang w:eastAsia="sv-SE"/>
              </w:rPr>
              <w:t>gapFR1</w:t>
            </w:r>
            <w:r w:rsidRPr="005D578A">
              <w:rPr>
                <w:rFonts w:ascii="Arial" w:eastAsia="Times New Roman" w:hAnsi="Arial"/>
                <w:sz w:val="18"/>
                <w:lang w:eastAsia="sv-SE"/>
              </w:rPr>
              <w:t xml:space="preserve"> can not be configured together with </w:t>
            </w:r>
            <w:proofErr w:type="spellStart"/>
            <w:r w:rsidRPr="005D578A">
              <w:rPr>
                <w:rFonts w:ascii="Arial" w:eastAsia="Times New Roman" w:hAnsi="Arial"/>
                <w:i/>
                <w:sz w:val="18"/>
                <w:lang w:eastAsia="sv-SE"/>
              </w:rPr>
              <w:t>gapUE</w:t>
            </w:r>
            <w:proofErr w:type="spellEnd"/>
            <w:r w:rsidRPr="005D578A">
              <w:rPr>
                <w:rFonts w:ascii="Arial" w:eastAsia="Times New Roman" w:hAnsi="Arial"/>
                <w:sz w:val="18"/>
                <w:lang w:eastAsia="sv-SE"/>
              </w:rPr>
              <w:t xml:space="preserve">. The applicability of the FR1 measurement gap is according to </w:t>
            </w:r>
            <w:r w:rsidRPr="005D578A">
              <w:rPr>
                <w:rFonts w:ascii="Arial" w:eastAsia="Times New Roman" w:hAnsi="Arial"/>
                <w:snapToGrid w:val="0"/>
                <w:sz w:val="18"/>
                <w:lang w:eastAsia="sv-SE"/>
              </w:rPr>
              <w:t>Table 9.1.2-2 and Table 9.1.2-3 in TS 38.133 [14]</w:t>
            </w:r>
            <w:r w:rsidRPr="005D578A">
              <w:rPr>
                <w:rFonts w:ascii="Arial" w:eastAsia="Times New Roman" w:hAnsi="Arial"/>
                <w:sz w:val="18"/>
                <w:lang w:eastAsia="sv-SE"/>
              </w:rPr>
              <w:t>.</w:t>
            </w:r>
          </w:p>
        </w:tc>
      </w:tr>
      <w:tr w:rsidR="005D578A" w:rsidRPr="005D578A" w14:paraId="738EC1FA"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76C7596"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5D578A">
              <w:rPr>
                <w:rFonts w:ascii="Arial" w:eastAsia="Times New Roman" w:hAnsi="Arial"/>
                <w:b/>
                <w:bCs/>
                <w:i/>
                <w:sz w:val="18"/>
                <w:lang w:eastAsia="en-GB"/>
              </w:rPr>
              <w:t>gapFR2</w:t>
            </w:r>
          </w:p>
          <w:p w14:paraId="36E7BEC8"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sz w:val="18"/>
                <w:lang w:eastAsia="sv-SE"/>
              </w:rPr>
            </w:pPr>
            <w:r w:rsidRPr="005D578A">
              <w:rPr>
                <w:rFonts w:ascii="Arial" w:eastAsia="Times New Roman" w:hAnsi="Arial" w:cs="Arial"/>
                <w:sz w:val="18"/>
                <w:szCs w:val="18"/>
                <w:lang w:eastAsia="sv-SE"/>
              </w:rPr>
              <w:t>Indicates</w:t>
            </w:r>
            <w:r w:rsidRPr="005D578A">
              <w:rPr>
                <w:rFonts w:ascii="Arial" w:eastAsia="Times New Roman" w:hAnsi="Arial" w:cs="Arial"/>
                <w:sz w:val="18"/>
                <w:szCs w:val="18"/>
                <w:lang w:eastAsia="zh-CN"/>
              </w:rPr>
              <w:t xml:space="preserve"> measurement gap configuration </w:t>
            </w:r>
            <w:r w:rsidRPr="005D578A">
              <w:rPr>
                <w:rFonts w:ascii="Arial" w:eastAsia="Times New Roman" w:hAnsi="Arial"/>
                <w:sz w:val="18"/>
                <w:lang w:eastAsia="sv-SE"/>
              </w:rPr>
              <w:t xml:space="preserve">applies to FR2 only. In (NG)EN-DC or NE-DC, </w:t>
            </w:r>
            <w:r w:rsidRPr="005D578A">
              <w:rPr>
                <w:rFonts w:ascii="Arial" w:eastAsia="Times New Roman" w:hAnsi="Arial"/>
                <w:i/>
                <w:sz w:val="18"/>
                <w:lang w:eastAsia="sv-SE"/>
              </w:rPr>
              <w:t>gapFR2</w:t>
            </w:r>
            <w:r w:rsidRPr="005D578A">
              <w:rPr>
                <w:rFonts w:ascii="Arial" w:eastAsia="Times New Roman" w:hAnsi="Arial"/>
                <w:sz w:val="18"/>
                <w:lang w:eastAsia="sv-SE"/>
              </w:rPr>
              <w:t xml:space="preserve"> can only be set up by NR RRC (i.e. LTE RRC cannot configure FR2 gap). In NR-DC, </w:t>
            </w:r>
            <w:r w:rsidRPr="005D578A">
              <w:rPr>
                <w:rFonts w:ascii="Arial" w:eastAsia="Times New Roman" w:hAnsi="Arial"/>
                <w:i/>
                <w:sz w:val="18"/>
                <w:lang w:eastAsia="sv-SE"/>
              </w:rPr>
              <w:t>gapFR2</w:t>
            </w:r>
            <w:r w:rsidRPr="005D578A">
              <w:rPr>
                <w:rFonts w:ascii="Arial" w:eastAsia="Times New Roman" w:hAnsi="Arial"/>
                <w:sz w:val="18"/>
                <w:lang w:eastAsia="sv-SE"/>
              </w:rPr>
              <w:t xml:space="preserve"> can only be set up in the </w:t>
            </w:r>
            <w:proofErr w:type="spellStart"/>
            <w:r w:rsidRPr="005D578A">
              <w:rPr>
                <w:rFonts w:ascii="Arial" w:eastAsia="Times New Roman" w:hAnsi="Arial"/>
                <w:i/>
                <w:sz w:val="18"/>
                <w:lang w:eastAsia="sv-SE"/>
              </w:rPr>
              <w:t>measConfig</w:t>
            </w:r>
            <w:proofErr w:type="spellEnd"/>
            <w:r w:rsidRPr="005D578A">
              <w:rPr>
                <w:rFonts w:ascii="Arial" w:eastAsia="Times New Roman" w:hAnsi="Arial"/>
                <w:sz w:val="18"/>
                <w:lang w:eastAsia="sv-SE"/>
              </w:rPr>
              <w:t xml:space="preserve"> associated with MCG. </w:t>
            </w:r>
            <w:r w:rsidRPr="005D578A">
              <w:rPr>
                <w:rFonts w:ascii="Arial" w:eastAsia="Times New Roman" w:hAnsi="Arial"/>
                <w:i/>
                <w:sz w:val="18"/>
                <w:lang w:eastAsia="sv-SE"/>
              </w:rPr>
              <w:t>gapFR2</w:t>
            </w:r>
            <w:r w:rsidRPr="005D578A">
              <w:rPr>
                <w:rFonts w:ascii="Arial" w:eastAsia="Times New Roman" w:hAnsi="Arial"/>
                <w:sz w:val="18"/>
                <w:lang w:eastAsia="sv-SE"/>
              </w:rPr>
              <w:t xml:space="preserve"> cannot be configured together with </w:t>
            </w:r>
            <w:proofErr w:type="spellStart"/>
            <w:r w:rsidRPr="005D578A">
              <w:rPr>
                <w:rFonts w:ascii="Arial" w:eastAsia="Times New Roman" w:hAnsi="Arial"/>
                <w:i/>
                <w:sz w:val="18"/>
                <w:lang w:eastAsia="sv-SE"/>
              </w:rPr>
              <w:t>gapUE</w:t>
            </w:r>
            <w:proofErr w:type="spellEnd"/>
            <w:r w:rsidRPr="005D578A">
              <w:rPr>
                <w:rFonts w:ascii="Arial" w:eastAsia="Times New Roman" w:hAnsi="Arial"/>
                <w:sz w:val="18"/>
                <w:lang w:eastAsia="sv-SE"/>
              </w:rPr>
              <w:t xml:space="preserve">. The applicability of the FR2 measurement gap is according to </w:t>
            </w:r>
            <w:r w:rsidRPr="005D578A">
              <w:rPr>
                <w:rFonts w:ascii="Arial" w:eastAsia="Times New Roman" w:hAnsi="Arial"/>
                <w:snapToGrid w:val="0"/>
                <w:sz w:val="18"/>
                <w:lang w:eastAsia="sv-SE"/>
              </w:rPr>
              <w:t>Table 9.1.2-2 and Table 9.1.2-3 in TS 38.133 [14]</w:t>
            </w:r>
            <w:r w:rsidRPr="005D578A">
              <w:rPr>
                <w:rFonts w:ascii="Arial" w:eastAsia="Times New Roman" w:hAnsi="Arial"/>
                <w:sz w:val="18"/>
                <w:lang w:eastAsia="sv-SE"/>
              </w:rPr>
              <w:t>.</w:t>
            </w:r>
          </w:p>
        </w:tc>
      </w:tr>
      <w:tr w:rsidR="005D578A" w:rsidRPr="005D578A" w14:paraId="2DD6BE19"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6B488B5"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5D578A">
              <w:rPr>
                <w:rFonts w:ascii="Arial" w:eastAsia="Times New Roman" w:hAnsi="Arial"/>
                <w:b/>
                <w:bCs/>
                <w:i/>
                <w:sz w:val="18"/>
                <w:lang w:eastAsia="en-GB"/>
              </w:rPr>
              <w:t>gapUE</w:t>
            </w:r>
            <w:proofErr w:type="spellEnd"/>
          </w:p>
          <w:p w14:paraId="16ED6F62"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5D578A">
              <w:rPr>
                <w:rFonts w:ascii="Arial" w:eastAsia="Times New Roman" w:hAnsi="Arial" w:cs="Arial"/>
                <w:sz w:val="18"/>
                <w:szCs w:val="18"/>
                <w:lang w:eastAsia="sv-SE"/>
              </w:rPr>
              <w:t>Indicates</w:t>
            </w:r>
            <w:r w:rsidRPr="005D578A">
              <w:rPr>
                <w:rFonts w:ascii="Arial" w:eastAsia="Times New Roman" w:hAnsi="Arial" w:cs="Arial"/>
                <w:sz w:val="18"/>
                <w:szCs w:val="18"/>
                <w:lang w:eastAsia="zh-CN"/>
              </w:rPr>
              <w:t xml:space="preserve"> measurement gap configuration that </w:t>
            </w:r>
            <w:r w:rsidRPr="005D578A">
              <w:rPr>
                <w:rFonts w:ascii="Arial" w:eastAsia="Times New Roman" w:hAnsi="Arial"/>
                <w:sz w:val="18"/>
                <w:lang w:eastAsia="sv-SE"/>
              </w:rPr>
              <w:t xml:space="preserve">applies to all frequencies (FR1 and FR2). In (NG)EN-DC, </w:t>
            </w:r>
            <w:proofErr w:type="spellStart"/>
            <w:r w:rsidRPr="005D578A">
              <w:rPr>
                <w:rFonts w:ascii="Arial" w:eastAsia="Times New Roman" w:hAnsi="Arial"/>
                <w:i/>
                <w:sz w:val="18"/>
                <w:lang w:eastAsia="sv-SE"/>
              </w:rPr>
              <w:t>gapUE</w:t>
            </w:r>
            <w:proofErr w:type="spellEnd"/>
            <w:r w:rsidRPr="005D578A">
              <w:rPr>
                <w:rFonts w:ascii="Arial" w:eastAsia="Times New Roman" w:hAnsi="Arial"/>
                <w:sz w:val="18"/>
                <w:lang w:eastAsia="sv-SE"/>
              </w:rPr>
              <w:t xml:space="preserve"> cannot be set up by NR RRC (i.e. only LTE RRC can configure per UE measurement gap). In NE-DC, </w:t>
            </w:r>
            <w:proofErr w:type="spellStart"/>
            <w:r w:rsidRPr="005D578A">
              <w:rPr>
                <w:rFonts w:ascii="Arial" w:eastAsia="Times New Roman" w:hAnsi="Arial"/>
                <w:i/>
                <w:sz w:val="18"/>
                <w:lang w:eastAsia="sv-SE"/>
              </w:rPr>
              <w:t>gapUE</w:t>
            </w:r>
            <w:proofErr w:type="spellEnd"/>
            <w:r w:rsidRPr="005D578A">
              <w:rPr>
                <w:rFonts w:ascii="Arial" w:eastAsia="Times New Roman" w:hAnsi="Arial"/>
                <w:sz w:val="18"/>
                <w:lang w:eastAsia="sv-SE"/>
              </w:rPr>
              <w:t xml:space="preserve"> can only be set up by NR RRC (i.e. LTE RRC cannot configure per UE gap). In NR-DC, </w:t>
            </w:r>
            <w:proofErr w:type="spellStart"/>
            <w:r w:rsidRPr="005D578A">
              <w:rPr>
                <w:rFonts w:ascii="Arial" w:eastAsia="Times New Roman" w:hAnsi="Arial"/>
                <w:i/>
                <w:sz w:val="18"/>
                <w:lang w:eastAsia="sv-SE"/>
              </w:rPr>
              <w:t>gapUE</w:t>
            </w:r>
            <w:proofErr w:type="spellEnd"/>
            <w:r w:rsidRPr="005D578A">
              <w:rPr>
                <w:rFonts w:ascii="Arial" w:eastAsia="Times New Roman" w:hAnsi="Arial"/>
                <w:sz w:val="18"/>
                <w:lang w:eastAsia="sv-SE"/>
              </w:rPr>
              <w:t xml:space="preserve"> can only be set up in the </w:t>
            </w:r>
            <w:proofErr w:type="spellStart"/>
            <w:r w:rsidRPr="005D578A">
              <w:rPr>
                <w:rFonts w:ascii="Arial" w:eastAsia="Times New Roman" w:hAnsi="Arial"/>
                <w:i/>
                <w:sz w:val="18"/>
                <w:lang w:eastAsia="sv-SE"/>
              </w:rPr>
              <w:t>measConfig</w:t>
            </w:r>
            <w:proofErr w:type="spellEnd"/>
            <w:r w:rsidRPr="005D578A">
              <w:rPr>
                <w:rFonts w:ascii="Arial" w:eastAsia="Times New Roman" w:hAnsi="Arial"/>
                <w:sz w:val="18"/>
                <w:lang w:eastAsia="sv-SE"/>
              </w:rPr>
              <w:t xml:space="preserve"> associated with MCG. If </w:t>
            </w:r>
            <w:proofErr w:type="spellStart"/>
            <w:r w:rsidRPr="005D578A">
              <w:rPr>
                <w:rFonts w:ascii="Arial" w:eastAsia="Times New Roman" w:hAnsi="Arial"/>
                <w:i/>
                <w:sz w:val="18"/>
                <w:lang w:eastAsia="sv-SE"/>
              </w:rPr>
              <w:t>gapUE</w:t>
            </w:r>
            <w:proofErr w:type="spellEnd"/>
            <w:r w:rsidRPr="005D578A">
              <w:rPr>
                <w:rFonts w:ascii="Arial" w:eastAsia="Times New Roman" w:hAnsi="Arial"/>
                <w:sz w:val="18"/>
                <w:lang w:eastAsia="sv-SE"/>
              </w:rPr>
              <w:t xml:space="preserve"> is configured, then neither </w:t>
            </w:r>
            <w:r w:rsidRPr="005D578A">
              <w:rPr>
                <w:rFonts w:ascii="Arial" w:eastAsia="Times New Roman" w:hAnsi="Arial"/>
                <w:i/>
                <w:sz w:val="18"/>
                <w:lang w:eastAsia="sv-SE"/>
              </w:rPr>
              <w:t>gapFR1</w:t>
            </w:r>
            <w:r w:rsidRPr="005D578A">
              <w:rPr>
                <w:rFonts w:ascii="Arial" w:eastAsia="Times New Roman" w:hAnsi="Arial"/>
                <w:sz w:val="18"/>
                <w:lang w:eastAsia="sv-SE"/>
              </w:rPr>
              <w:t xml:space="preserve"> nor </w:t>
            </w:r>
            <w:r w:rsidRPr="005D578A">
              <w:rPr>
                <w:rFonts w:ascii="Arial" w:eastAsia="Times New Roman" w:hAnsi="Arial"/>
                <w:i/>
                <w:sz w:val="18"/>
                <w:lang w:eastAsia="sv-SE"/>
              </w:rPr>
              <w:t>gapFR2</w:t>
            </w:r>
            <w:r w:rsidRPr="005D578A">
              <w:rPr>
                <w:rFonts w:ascii="Arial" w:eastAsia="Times New Roman" w:hAnsi="Arial"/>
                <w:sz w:val="18"/>
                <w:lang w:eastAsia="sv-SE"/>
              </w:rPr>
              <w:t xml:space="preserve"> can be configured. The applicability of the per UE measurement gap is according to </w:t>
            </w:r>
            <w:r w:rsidRPr="005D578A">
              <w:rPr>
                <w:rFonts w:ascii="Arial" w:eastAsia="Times New Roman" w:hAnsi="Arial"/>
                <w:snapToGrid w:val="0"/>
                <w:sz w:val="18"/>
                <w:lang w:eastAsia="sv-SE"/>
              </w:rPr>
              <w:t>Table 9.1.2-2 and Table 9.1.2-3 in TS 38.133 [14]</w:t>
            </w:r>
            <w:r w:rsidRPr="005D578A">
              <w:rPr>
                <w:rFonts w:ascii="Arial" w:eastAsia="Times New Roman" w:hAnsi="Arial"/>
                <w:sz w:val="18"/>
                <w:lang w:eastAsia="sv-SE"/>
              </w:rPr>
              <w:t>.</w:t>
            </w:r>
          </w:p>
        </w:tc>
      </w:tr>
      <w:tr w:rsidR="005D578A" w:rsidRPr="005D578A" w14:paraId="5CFFEFAF"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247811A"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5D578A">
              <w:rPr>
                <w:rFonts w:ascii="Arial" w:eastAsia="Times New Roman" w:hAnsi="Arial"/>
                <w:b/>
                <w:bCs/>
                <w:i/>
                <w:sz w:val="18"/>
                <w:lang w:eastAsia="en-GB"/>
              </w:rPr>
              <w:t>gapOffset</w:t>
            </w:r>
            <w:proofErr w:type="spellEnd"/>
          </w:p>
          <w:p w14:paraId="2C3088E1"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5D578A">
              <w:rPr>
                <w:rFonts w:ascii="Arial" w:eastAsia="Times New Roman" w:hAnsi="Arial"/>
                <w:sz w:val="18"/>
                <w:lang w:eastAsia="en-GB"/>
              </w:rPr>
              <w:t xml:space="preserve">Value </w:t>
            </w:r>
            <w:proofErr w:type="spellStart"/>
            <w:r w:rsidRPr="005D578A">
              <w:rPr>
                <w:rFonts w:ascii="Arial" w:eastAsia="Times New Roman" w:hAnsi="Arial"/>
                <w:i/>
                <w:sz w:val="18"/>
                <w:lang w:eastAsia="en-GB"/>
              </w:rPr>
              <w:t>gapOffset</w:t>
            </w:r>
            <w:proofErr w:type="spellEnd"/>
            <w:r w:rsidRPr="005D578A">
              <w:rPr>
                <w:rFonts w:ascii="Arial" w:eastAsia="Times New Roman" w:hAnsi="Arial"/>
                <w:sz w:val="18"/>
                <w:lang w:eastAsia="en-GB"/>
              </w:rPr>
              <w:t xml:space="preserve"> is the gap offset of the gap pattern with MGRP indicate</w:t>
            </w:r>
            <w:r w:rsidRPr="005D578A">
              <w:rPr>
                <w:rFonts w:ascii="Arial" w:eastAsia="Times New Roman" w:hAnsi="Arial"/>
                <w:sz w:val="18"/>
                <w:lang w:eastAsia="sv-SE"/>
              </w:rPr>
              <w:t>d</w:t>
            </w:r>
            <w:r w:rsidRPr="005D578A">
              <w:rPr>
                <w:rFonts w:ascii="Arial" w:eastAsia="Times New Roman" w:hAnsi="Arial"/>
                <w:sz w:val="18"/>
                <w:lang w:eastAsia="en-GB"/>
              </w:rPr>
              <w:t xml:space="preserve"> in the field </w:t>
            </w:r>
            <w:proofErr w:type="spellStart"/>
            <w:r w:rsidRPr="005D578A">
              <w:rPr>
                <w:rFonts w:ascii="Arial" w:eastAsia="Times New Roman" w:hAnsi="Arial"/>
                <w:i/>
                <w:sz w:val="18"/>
                <w:lang w:eastAsia="en-GB"/>
              </w:rPr>
              <w:t>mgrp</w:t>
            </w:r>
            <w:proofErr w:type="spellEnd"/>
            <w:r w:rsidRPr="005D578A">
              <w:rPr>
                <w:rFonts w:ascii="Arial" w:eastAsia="Times New Roman" w:hAnsi="Arial"/>
                <w:sz w:val="18"/>
                <w:lang w:eastAsia="en-GB"/>
              </w:rPr>
              <w:t xml:space="preserve">. The value range is from 0 to </w:t>
            </w:r>
            <w:r w:rsidRPr="005D578A">
              <w:rPr>
                <w:rFonts w:ascii="Arial" w:eastAsia="Times New Roman" w:hAnsi="Arial"/>
                <w:i/>
                <w:sz w:val="18"/>
                <w:lang w:eastAsia="en-GB"/>
              </w:rPr>
              <w:t>mgrp</w:t>
            </w:r>
            <w:r w:rsidRPr="005D578A">
              <w:rPr>
                <w:rFonts w:ascii="Arial" w:eastAsia="Times New Roman" w:hAnsi="Arial"/>
                <w:sz w:val="18"/>
                <w:lang w:eastAsia="en-GB"/>
              </w:rPr>
              <w:t>-1</w:t>
            </w:r>
            <w:r w:rsidRPr="005D578A">
              <w:rPr>
                <w:rFonts w:ascii="Arial" w:eastAsia="Times New Roman" w:hAnsi="Arial"/>
                <w:sz w:val="18"/>
                <w:lang w:eastAsia="sv-SE"/>
              </w:rPr>
              <w:t>.</w:t>
            </w:r>
          </w:p>
        </w:tc>
      </w:tr>
      <w:tr w:rsidR="005D578A" w:rsidRPr="005D578A" w14:paraId="13CB60BB"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19B0582"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5D578A">
              <w:rPr>
                <w:rFonts w:ascii="Arial" w:eastAsia="Times New Roman" w:hAnsi="Arial"/>
                <w:b/>
                <w:bCs/>
                <w:i/>
                <w:sz w:val="18"/>
                <w:lang w:eastAsia="en-GB"/>
              </w:rPr>
              <w:t>mgl</w:t>
            </w:r>
            <w:proofErr w:type="spellEnd"/>
          </w:p>
          <w:p w14:paraId="132F2C83"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5D578A">
              <w:rPr>
                <w:rFonts w:ascii="Arial" w:eastAsia="Times New Roman" w:hAnsi="Arial"/>
                <w:sz w:val="18"/>
                <w:lang w:eastAsia="en-GB"/>
              </w:rPr>
              <w:t xml:space="preserve">Value </w:t>
            </w:r>
            <w:proofErr w:type="spellStart"/>
            <w:r w:rsidRPr="005D578A">
              <w:rPr>
                <w:rFonts w:ascii="Arial" w:eastAsia="Times New Roman" w:hAnsi="Arial"/>
                <w:i/>
                <w:sz w:val="18"/>
                <w:lang w:eastAsia="en-GB"/>
              </w:rPr>
              <w:t>mgl</w:t>
            </w:r>
            <w:proofErr w:type="spellEnd"/>
            <w:r w:rsidRPr="005D578A">
              <w:rPr>
                <w:rFonts w:ascii="Arial" w:eastAsia="Times New Roman" w:hAnsi="Arial"/>
                <w:sz w:val="18"/>
                <w:lang w:eastAsia="en-GB"/>
              </w:rPr>
              <w:t xml:space="preserve"> is the measurement gap length in </w:t>
            </w:r>
            <w:proofErr w:type="spellStart"/>
            <w:r w:rsidRPr="005D578A">
              <w:rPr>
                <w:rFonts w:ascii="Arial" w:eastAsia="Times New Roman" w:hAnsi="Arial"/>
                <w:sz w:val="18"/>
                <w:lang w:eastAsia="en-GB"/>
              </w:rPr>
              <w:t>ms</w:t>
            </w:r>
            <w:proofErr w:type="spellEnd"/>
            <w:r w:rsidRPr="005D578A">
              <w:rPr>
                <w:rFonts w:ascii="Arial" w:eastAsia="Times New Roman" w:hAnsi="Arial"/>
                <w:sz w:val="18"/>
                <w:lang w:eastAsia="en-GB"/>
              </w:rPr>
              <w:t xml:space="preserve"> of the measurement gap. The measurement gap length is according to in Table 9.1.2-1 in TS 38.133 [14]. Value </w:t>
            </w:r>
            <w:r w:rsidRPr="005D578A">
              <w:rPr>
                <w:rFonts w:ascii="Arial" w:eastAsia="Times New Roman" w:hAnsi="Arial"/>
                <w:i/>
                <w:sz w:val="18"/>
                <w:lang w:eastAsia="en-GB"/>
              </w:rPr>
              <w:t>ms1dot5</w:t>
            </w:r>
            <w:r w:rsidRPr="005D578A">
              <w:rPr>
                <w:rFonts w:ascii="Arial" w:eastAsia="Times New Roman" w:hAnsi="Arial"/>
                <w:sz w:val="18"/>
                <w:lang w:eastAsia="en-GB"/>
              </w:rPr>
              <w:t xml:space="preserve"> corresponds to 1.5 </w:t>
            </w:r>
            <w:proofErr w:type="spellStart"/>
            <w:r w:rsidRPr="005D578A">
              <w:rPr>
                <w:rFonts w:ascii="Arial" w:eastAsia="Times New Roman" w:hAnsi="Arial"/>
                <w:sz w:val="18"/>
                <w:lang w:eastAsia="en-GB"/>
              </w:rPr>
              <w:t>ms</w:t>
            </w:r>
            <w:proofErr w:type="spellEnd"/>
            <w:r w:rsidRPr="005D578A">
              <w:rPr>
                <w:rFonts w:ascii="Arial" w:eastAsia="Times New Roman" w:hAnsi="Arial"/>
                <w:sz w:val="18"/>
                <w:lang w:eastAsia="en-GB"/>
              </w:rPr>
              <w:t xml:space="preserve">, </w:t>
            </w:r>
            <w:r w:rsidRPr="005D578A">
              <w:rPr>
                <w:rFonts w:ascii="Arial" w:eastAsia="Times New Roman" w:hAnsi="Arial"/>
                <w:i/>
                <w:sz w:val="18"/>
                <w:lang w:eastAsia="en-GB"/>
              </w:rPr>
              <w:t>ms3</w:t>
            </w:r>
            <w:r w:rsidRPr="005D578A">
              <w:rPr>
                <w:rFonts w:ascii="Arial" w:eastAsia="Times New Roman" w:hAnsi="Arial"/>
                <w:sz w:val="18"/>
                <w:lang w:eastAsia="en-GB"/>
              </w:rPr>
              <w:t xml:space="preserve"> corresponds to 3 </w:t>
            </w:r>
            <w:proofErr w:type="spellStart"/>
            <w:r w:rsidRPr="005D578A">
              <w:rPr>
                <w:rFonts w:ascii="Arial" w:eastAsia="Times New Roman" w:hAnsi="Arial"/>
                <w:sz w:val="18"/>
                <w:lang w:eastAsia="en-GB"/>
              </w:rPr>
              <w:t>ms</w:t>
            </w:r>
            <w:proofErr w:type="spellEnd"/>
            <w:r w:rsidRPr="005D578A">
              <w:rPr>
                <w:rFonts w:ascii="Arial" w:eastAsia="Times New Roman" w:hAnsi="Arial"/>
                <w:sz w:val="18"/>
                <w:lang w:eastAsia="en-GB"/>
              </w:rPr>
              <w:t xml:space="preserve"> and so on.</w:t>
            </w:r>
            <w:r w:rsidRPr="005D578A">
              <w:rPr>
                <w:rFonts w:ascii="Arial" w:eastAsia="Times New Roman" w:hAnsi="Arial" w:cs="Arial"/>
                <w:sz w:val="18"/>
                <w:lang w:eastAsia="en-GB"/>
              </w:rPr>
              <w:t xml:space="preserve"> If </w:t>
            </w:r>
            <w:r w:rsidRPr="005D578A">
              <w:rPr>
                <w:rFonts w:ascii="Arial" w:eastAsia="Times New Roman" w:hAnsi="Arial" w:cs="Arial"/>
                <w:i/>
                <w:sz w:val="18"/>
                <w:lang w:eastAsia="en-GB"/>
              </w:rPr>
              <w:t>mgl-r16</w:t>
            </w:r>
            <w:r w:rsidRPr="005D578A">
              <w:rPr>
                <w:rFonts w:ascii="Arial" w:eastAsia="Times New Roman" w:hAnsi="Arial" w:cs="Arial"/>
                <w:sz w:val="18"/>
                <w:lang w:eastAsia="en-GB"/>
              </w:rPr>
              <w:t xml:space="preserve"> is present, UE shall ignore the </w:t>
            </w:r>
            <w:proofErr w:type="spellStart"/>
            <w:r w:rsidRPr="005D578A">
              <w:rPr>
                <w:rFonts w:ascii="Arial" w:eastAsia="Times New Roman" w:hAnsi="Arial" w:cs="Arial"/>
                <w:i/>
                <w:sz w:val="18"/>
                <w:lang w:eastAsia="en-GB"/>
              </w:rPr>
              <w:t>mgl</w:t>
            </w:r>
            <w:proofErr w:type="spellEnd"/>
            <w:r w:rsidRPr="005D578A">
              <w:rPr>
                <w:rFonts w:ascii="Arial" w:eastAsia="Times New Roman" w:hAnsi="Arial" w:cs="Arial"/>
                <w:i/>
                <w:sz w:val="18"/>
                <w:lang w:eastAsia="en-GB"/>
              </w:rPr>
              <w:t xml:space="preserve"> </w:t>
            </w:r>
            <w:r w:rsidRPr="005D578A">
              <w:rPr>
                <w:rFonts w:ascii="Arial" w:eastAsia="Times New Roman" w:hAnsi="Arial" w:cs="Arial"/>
                <w:sz w:val="18"/>
                <w:lang w:eastAsia="en-GB"/>
              </w:rPr>
              <w:t>(without suffix).</w:t>
            </w:r>
          </w:p>
        </w:tc>
      </w:tr>
      <w:tr w:rsidR="005D578A" w:rsidRPr="005D578A" w14:paraId="5ECB9375"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C4A8FD1"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5D578A">
              <w:rPr>
                <w:rFonts w:ascii="Arial" w:eastAsia="Times New Roman" w:hAnsi="Arial"/>
                <w:b/>
                <w:bCs/>
                <w:i/>
                <w:sz w:val="18"/>
                <w:lang w:eastAsia="en-GB"/>
              </w:rPr>
              <w:t>mgrp</w:t>
            </w:r>
            <w:proofErr w:type="spellEnd"/>
          </w:p>
          <w:p w14:paraId="537C335F"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5D578A">
              <w:rPr>
                <w:rFonts w:ascii="Arial" w:eastAsia="Times New Roman" w:hAnsi="Arial"/>
                <w:sz w:val="18"/>
                <w:lang w:eastAsia="sv-SE"/>
              </w:rPr>
              <w:t xml:space="preserve">Value </w:t>
            </w:r>
            <w:proofErr w:type="spellStart"/>
            <w:r w:rsidRPr="005D578A">
              <w:rPr>
                <w:rFonts w:ascii="Arial" w:eastAsia="Times New Roman" w:hAnsi="Arial"/>
                <w:i/>
                <w:sz w:val="18"/>
                <w:lang w:eastAsia="sv-SE"/>
              </w:rPr>
              <w:t>mgrp</w:t>
            </w:r>
            <w:proofErr w:type="spellEnd"/>
            <w:r w:rsidRPr="005D578A">
              <w:rPr>
                <w:rFonts w:ascii="Arial" w:eastAsia="Times New Roman" w:hAnsi="Arial"/>
                <w:sz w:val="18"/>
                <w:lang w:eastAsia="sv-SE"/>
              </w:rPr>
              <w:t xml:space="preserve"> is measurement gap repetition period in (</w:t>
            </w:r>
            <w:proofErr w:type="spellStart"/>
            <w:r w:rsidRPr="005D578A">
              <w:rPr>
                <w:rFonts w:ascii="Arial" w:eastAsia="Times New Roman" w:hAnsi="Arial"/>
                <w:sz w:val="18"/>
                <w:lang w:eastAsia="sv-SE"/>
              </w:rPr>
              <w:t>ms</w:t>
            </w:r>
            <w:proofErr w:type="spellEnd"/>
            <w:r w:rsidRPr="005D578A">
              <w:rPr>
                <w:rFonts w:ascii="Arial" w:eastAsia="Times New Roman" w:hAnsi="Arial"/>
                <w:sz w:val="18"/>
                <w:lang w:eastAsia="sv-SE"/>
              </w:rPr>
              <w:t xml:space="preserve">) of the measurement gap. </w:t>
            </w:r>
            <w:r w:rsidRPr="005D578A">
              <w:rPr>
                <w:rFonts w:ascii="Arial" w:eastAsia="Times New Roman" w:hAnsi="Arial"/>
                <w:sz w:val="18"/>
                <w:lang w:eastAsia="en-GB"/>
              </w:rPr>
              <w:t>The measurement gap repetition period is according to Table 9.1.2-1 in TS 38.133 [14].</w:t>
            </w:r>
          </w:p>
        </w:tc>
      </w:tr>
      <w:tr w:rsidR="005D578A" w:rsidRPr="005D578A" w14:paraId="78EA4397"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2E4E870"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5D578A">
              <w:rPr>
                <w:rFonts w:ascii="Arial" w:eastAsia="Times New Roman" w:hAnsi="Arial"/>
                <w:b/>
                <w:bCs/>
                <w:i/>
                <w:sz w:val="18"/>
                <w:lang w:eastAsia="en-GB"/>
              </w:rPr>
              <w:t>mgta</w:t>
            </w:r>
            <w:proofErr w:type="spellEnd"/>
          </w:p>
          <w:p w14:paraId="62B5F0F8"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bCs/>
                <w:sz w:val="18"/>
                <w:lang w:eastAsia="en-GB"/>
              </w:rPr>
            </w:pPr>
            <w:r w:rsidRPr="005D578A">
              <w:rPr>
                <w:rFonts w:ascii="Arial" w:eastAsia="Times New Roman" w:hAnsi="Arial"/>
                <w:bCs/>
                <w:sz w:val="18"/>
                <w:lang w:eastAsia="en-GB"/>
              </w:rPr>
              <w:t xml:space="preserve">Value </w:t>
            </w:r>
            <w:proofErr w:type="spellStart"/>
            <w:r w:rsidRPr="005D578A">
              <w:rPr>
                <w:rFonts w:ascii="Arial" w:eastAsia="Times New Roman" w:hAnsi="Arial"/>
                <w:bCs/>
                <w:i/>
                <w:sz w:val="18"/>
                <w:lang w:eastAsia="en-GB"/>
              </w:rPr>
              <w:t>mgta</w:t>
            </w:r>
            <w:proofErr w:type="spellEnd"/>
            <w:r w:rsidRPr="005D578A">
              <w:rPr>
                <w:rFonts w:ascii="Arial" w:eastAsia="Times New Roman" w:hAnsi="Arial"/>
                <w:bCs/>
                <w:sz w:val="18"/>
                <w:lang w:eastAsia="en-GB"/>
              </w:rPr>
              <w:t xml:space="preserve"> is the measurement gap timing advance in </w:t>
            </w:r>
            <w:proofErr w:type="spellStart"/>
            <w:r w:rsidRPr="005D578A">
              <w:rPr>
                <w:rFonts w:ascii="Arial" w:eastAsia="Times New Roman" w:hAnsi="Arial"/>
                <w:bCs/>
                <w:sz w:val="18"/>
                <w:lang w:eastAsia="en-GB"/>
              </w:rPr>
              <w:t>ms</w:t>
            </w:r>
            <w:proofErr w:type="spellEnd"/>
            <w:r w:rsidRPr="005D578A">
              <w:rPr>
                <w:rFonts w:ascii="Arial" w:eastAsia="Times New Roman" w:hAnsi="Arial"/>
                <w:bCs/>
                <w:sz w:val="18"/>
                <w:lang w:eastAsia="en-GB"/>
              </w:rPr>
              <w:t xml:space="preserve">. The applicability of the measurement gap timing advance is according to clause </w:t>
            </w:r>
            <w:r w:rsidRPr="005D578A">
              <w:rPr>
                <w:rFonts w:ascii="Arial" w:eastAsia="Times New Roman" w:hAnsi="Arial"/>
                <w:bCs/>
                <w:sz w:val="18"/>
                <w:lang w:eastAsia="sv-SE"/>
              </w:rPr>
              <w:t>9.1.2</w:t>
            </w:r>
            <w:r w:rsidRPr="005D578A">
              <w:rPr>
                <w:rFonts w:ascii="Arial" w:eastAsia="Times New Roman" w:hAnsi="Arial"/>
                <w:bCs/>
                <w:sz w:val="18"/>
                <w:lang w:eastAsia="en-GB"/>
              </w:rPr>
              <w:t xml:space="preserve"> of TS 38.133 [14]. Value </w:t>
            </w:r>
            <w:r w:rsidRPr="005D578A">
              <w:rPr>
                <w:rFonts w:ascii="Arial" w:eastAsia="Times New Roman" w:hAnsi="Arial"/>
                <w:bCs/>
                <w:i/>
                <w:sz w:val="18"/>
                <w:lang w:eastAsia="en-GB"/>
              </w:rPr>
              <w:t>ms0</w:t>
            </w:r>
            <w:r w:rsidRPr="005D578A">
              <w:rPr>
                <w:rFonts w:ascii="Arial" w:eastAsia="Times New Roman" w:hAnsi="Arial"/>
                <w:bCs/>
                <w:sz w:val="18"/>
                <w:lang w:eastAsia="en-GB"/>
              </w:rPr>
              <w:t xml:space="preserve"> corresponds to 0 </w:t>
            </w:r>
            <w:proofErr w:type="spellStart"/>
            <w:r w:rsidRPr="005D578A">
              <w:rPr>
                <w:rFonts w:ascii="Arial" w:eastAsia="Times New Roman" w:hAnsi="Arial"/>
                <w:bCs/>
                <w:sz w:val="18"/>
                <w:lang w:eastAsia="en-GB"/>
              </w:rPr>
              <w:t>ms</w:t>
            </w:r>
            <w:proofErr w:type="spellEnd"/>
            <w:r w:rsidRPr="005D578A">
              <w:rPr>
                <w:rFonts w:ascii="Arial" w:eastAsia="Times New Roman" w:hAnsi="Arial"/>
                <w:bCs/>
                <w:sz w:val="18"/>
                <w:lang w:eastAsia="en-GB"/>
              </w:rPr>
              <w:t xml:space="preserve">, </w:t>
            </w:r>
            <w:r w:rsidRPr="005D578A">
              <w:rPr>
                <w:rFonts w:ascii="Arial" w:eastAsia="Times New Roman" w:hAnsi="Arial"/>
                <w:bCs/>
                <w:i/>
                <w:sz w:val="18"/>
                <w:lang w:eastAsia="en-GB"/>
              </w:rPr>
              <w:t>ms0dot25</w:t>
            </w:r>
            <w:r w:rsidRPr="005D578A">
              <w:rPr>
                <w:rFonts w:ascii="Arial" w:eastAsia="Times New Roman" w:hAnsi="Arial"/>
                <w:bCs/>
                <w:sz w:val="18"/>
                <w:lang w:eastAsia="en-GB"/>
              </w:rPr>
              <w:t xml:space="preserve"> corresponds to 0.25 </w:t>
            </w:r>
            <w:proofErr w:type="spellStart"/>
            <w:r w:rsidRPr="005D578A">
              <w:rPr>
                <w:rFonts w:ascii="Arial" w:eastAsia="Times New Roman" w:hAnsi="Arial"/>
                <w:bCs/>
                <w:sz w:val="18"/>
                <w:lang w:eastAsia="en-GB"/>
              </w:rPr>
              <w:t>ms</w:t>
            </w:r>
            <w:proofErr w:type="spellEnd"/>
            <w:r w:rsidRPr="005D578A">
              <w:rPr>
                <w:rFonts w:ascii="Arial" w:eastAsia="Times New Roman" w:hAnsi="Arial"/>
                <w:bCs/>
                <w:sz w:val="18"/>
                <w:lang w:eastAsia="en-GB"/>
              </w:rPr>
              <w:t xml:space="preserve"> and </w:t>
            </w:r>
            <w:r w:rsidRPr="005D578A">
              <w:rPr>
                <w:rFonts w:ascii="Arial" w:eastAsia="Times New Roman" w:hAnsi="Arial"/>
                <w:bCs/>
                <w:i/>
                <w:sz w:val="18"/>
                <w:lang w:eastAsia="en-GB"/>
              </w:rPr>
              <w:t>ms0dot5</w:t>
            </w:r>
            <w:r w:rsidRPr="005D578A">
              <w:rPr>
                <w:rFonts w:ascii="Arial" w:eastAsia="Times New Roman" w:hAnsi="Arial"/>
                <w:bCs/>
                <w:sz w:val="18"/>
                <w:lang w:eastAsia="en-GB"/>
              </w:rPr>
              <w:t xml:space="preserve"> corresponds to 0.5 </w:t>
            </w:r>
            <w:proofErr w:type="spellStart"/>
            <w:r w:rsidRPr="005D578A">
              <w:rPr>
                <w:rFonts w:ascii="Arial" w:eastAsia="Times New Roman" w:hAnsi="Arial"/>
                <w:bCs/>
                <w:sz w:val="18"/>
                <w:lang w:eastAsia="en-GB"/>
              </w:rPr>
              <w:t>ms</w:t>
            </w:r>
            <w:proofErr w:type="spellEnd"/>
            <w:r w:rsidRPr="005D578A">
              <w:rPr>
                <w:rFonts w:ascii="Arial" w:eastAsia="Times New Roman" w:hAnsi="Arial"/>
                <w:bCs/>
                <w:sz w:val="18"/>
                <w:lang w:eastAsia="en-GB"/>
              </w:rPr>
              <w:t xml:space="preserve">. For FR2, the network only configures 0 </w:t>
            </w:r>
            <w:proofErr w:type="spellStart"/>
            <w:r w:rsidRPr="005D578A">
              <w:rPr>
                <w:rFonts w:ascii="Arial" w:eastAsia="Times New Roman" w:hAnsi="Arial"/>
                <w:bCs/>
                <w:sz w:val="18"/>
                <w:lang w:eastAsia="en-GB"/>
              </w:rPr>
              <w:t>ms</w:t>
            </w:r>
            <w:proofErr w:type="spellEnd"/>
            <w:r w:rsidRPr="005D578A">
              <w:rPr>
                <w:rFonts w:ascii="Arial" w:eastAsia="Times New Roman" w:hAnsi="Arial"/>
                <w:bCs/>
                <w:sz w:val="18"/>
                <w:lang w:eastAsia="en-GB"/>
              </w:rPr>
              <w:t xml:space="preserve"> and 0.25 </w:t>
            </w:r>
            <w:proofErr w:type="spellStart"/>
            <w:r w:rsidRPr="005D578A">
              <w:rPr>
                <w:rFonts w:ascii="Arial" w:eastAsia="Times New Roman" w:hAnsi="Arial"/>
                <w:bCs/>
                <w:sz w:val="18"/>
                <w:lang w:eastAsia="en-GB"/>
              </w:rPr>
              <w:t>ms</w:t>
            </w:r>
            <w:proofErr w:type="spellEnd"/>
            <w:r w:rsidRPr="005D578A">
              <w:rPr>
                <w:rFonts w:ascii="Arial" w:eastAsia="Times New Roman" w:hAnsi="Arial"/>
                <w:bCs/>
                <w:sz w:val="18"/>
                <w:lang w:eastAsia="en-GB"/>
              </w:rPr>
              <w:t xml:space="preserve">. </w:t>
            </w:r>
          </w:p>
        </w:tc>
      </w:tr>
      <w:tr w:rsidR="005D578A" w:rsidRPr="005D578A" w14:paraId="5EA05184"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E2FEE77"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D578A">
              <w:rPr>
                <w:rFonts w:ascii="Arial" w:eastAsia="Times New Roman" w:hAnsi="Arial"/>
                <w:b/>
                <w:bCs/>
                <w:i/>
                <w:iCs/>
                <w:sz w:val="18"/>
                <w:lang w:eastAsia="x-none"/>
              </w:rPr>
              <w:t>refFR2ServCellAsyncCA</w:t>
            </w:r>
          </w:p>
          <w:p w14:paraId="1FDC39C1"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sz w:val="18"/>
                <w:lang w:eastAsia="sv-SE"/>
              </w:rPr>
            </w:pPr>
            <w:r w:rsidRPr="005D578A">
              <w:rPr>
                <w:rFonts w:ascii="Arial" w:eastAsia="Times New Roman" w:hAnsi="Arial"/>
                <w:sz w:val="18"/>
                <w:lang w:eastAsia="sv-SE"/>
              </w:rPr>
              <w:t xml:space="preserve">Indicates the FR2 serving cell identifier whose SFN and subframe is used for FR2 gap calculation for this gap pattern </w:t>
            </w:r>
            <w:r w:rsidRPr="005D578A">
              <w:rPr>
                <w:rFonts w:ascii="Arial" w:eastAsia="Times New Roman" w:hAnsi="Arial"/>
                <w:sz w:val="18"/>
                <w:szCs w:val="22"/>
                <w:lang w:eastAsia="sv-SE"/>
              </w:rPr>
              <w:t>with asynchronous CA involving FR2 carrier(s).</w:t>
            </w:r>
          </w:p>
        </w:tc>
      </w:tr>
      <w:tr w:rsidR="005D578A" w:rsidRPr="005D578A" w14:paraId="36A1023D"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7641BD4"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5D578A">
              <w:rPr>
                <w:rFonts w:ascii="Arial" w:eastAsia="Times New Roman" w:hAnsi="Arial"/>
                <w:b/>
                <w:bCs/>
                <w:i/>
                <w:sz w:val="18"/>
                <w:lang w:eastAsia="en-GB"/>
              </w:rPr>
              <w:t>refServCellIndicator</w:t>
            </w:r>
            <w:proofErr w:type="spellEnd"/>
          </w:p>
          <w:p w14:paraId="668C7CEA"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bCs/>
                <w:sz w:val="18"/>
                <w:lang w:eastAsia="en-GB"/>
              </w:rPr>
            </w:pPr>
            <w:r w:rsidRPr="005D578A">
              <w:rPr>
                <w:rFonts w:ascii="Arial" w:eastAsia="Times New Roman" w:hAnsi="Arial"/>
                <w:bCs/>
                <w:sz w:val="18"/>
                <w:lang w:eastAsia="en-GB"/>
              </w:rPr>
              <w:t xml:space="preserve">Indicates the serving cell whose SFN and subframe are used for gap calculation for this gap pattern. Value </w:t>
            </w:r>
            <w:proofErr w:type="spellStart"/>
            <w:r w:rsidRPr="005D578A">
              <w:rPr>
                <w:rFonts w:ascii="Arial" w:eastAsia="Times New Roman" w:hAnsi="Arial"/>
                <w:bCs/>
                <w:sz w:val="18"/>
                <w:lang w:eastAsia="en-GB"/>
              </w:rPr>
              <w:t>pCell</w:t>
            </w:r>
            <w:proofErr w:type="spellEnd"/>
            <w:r w:rsidRPr="005D578A">
              <w:rPr>
                <w:rFonts w:ascii="Arial" w:eastAsia="Times New Roman" w:hAnsi="Arial"/>
                <w:bCs/>
                <w:sz w:val="18"/>
                <w:lang w:eastAsia="en-GB"/>
              </w:rPr>
              <w:t xml:space="preserve"> corresponds to the </w:t>
            </w:r>
            <w:proofErr w:type="spellStart"/>
            <w:r w:rsidRPr="005D578A">
              <w:rPr>
                <w:rFonts w:ascii="Arial" w:eastAsia="Times New Roman" w:hAnsi="Arial"/>
                <w:bCs/>
                <w:sz w:val="18"/>
                <w:lang w:eastAsia="en-GB"/>
              </w:rPr>
              <w:t>PCell</w:t>
            </w:r>
            <w:proofErr w:type="spellEnd"/>
            <w:r w:rsidRPr="005D578A">
              <w:rPr>
                <w:rFonts w:ascii="Arial" w:eastAsia="Times New Roman" w:hAnsi="Arial"/>
                <w:bCs/>
                <w:sz w:val="18"/>
                <w:lang w:eastAsia="en-GB"/>
              </w:rPr>
              <w:t xml:space="preserve">, </w:t>
            </w:r>
            <w:proofErr w:type="spellStart"/>
            <w:r w:rsidRPr="005D578A">
              <w:rPr>
                <w:rFonts w:ascii="Arial" w:eastAsia="Times New Roman" w:hAnsi="Arial"/>
                <w:bCs/>
                <w:sz w:val="18"/>
                <w:lang w:eastAsia="en-GB"/>
              </w:rPr>
              <w:t>pSCell</w:t>
            </w:r>
            <w:proofErr w:type="spellEnd"/>
            <w:r w:rsidRPr="005D578A">
              <w:rPr>
                <w:rFonts w:ascii="Arial" w:eastAsia="Times New Roman" w:hAnsi="Arial"/>
                <w:bCs/>
                <w:sz w:val="18"/>
                <w:lang w:eastAsia="en-GB"/>
              </w:rPr>
              <w:t xml:space="preserve"> corresponds to the </w:t>
            </w:r>
            <w:proofErr w:type="spellStart"/>
            <w:r w:rsidRPr="005D578A">
              <w:rPr>
                <w:rFonts w:ascii="Arial" w:eastAsia="Times New Roman" w:hAnsi="Arial"/>
                <w:bCs/>
                <w:sz w:val="18"/>
                <w:lang w:eastAsia="en-GB"/>
              </w:rPr>
              <w:t>PSCell</w:t>
            </w:r>
            <w:proofErr w:type="spellEnd"/>
            <w:r w:rsidRPr="005D578A">
              <w:rPr>
                <w:rFonts w:ascii="Arial" w:eastAsia="Times New Roman" w:hAnsi="Arial"/>
                <w:bCs/>
                <w:sz w:val="18"/>
                <w:lang w:eastAsia="en-GB"/>
              </w:rPr>
              <w:t>, and mcg-FR2 corresponds to a serving cell on FR2 frequency in MCG.</w:t>
            </w:r>
          </w:p>
        </w:tc>
      </w:tr>
    </w:tbl>
    <w:p w14:paraId="59DFA0D8" w14:textId="77777777" w:rsidR="005D578A" w:rsidRPr="005D578A" w:rsidRDefault="005D578A" w:rsidP="005D578A">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8A" w:rsidRPr="005D578A" w14:paraId="0C2F04F3" w14:textId="77777777" w:rsidTr="00C22C7A">
        <w:tc>
          <w:tcPr>
            <w:tcW w:w="4027" w:type="dxa"/>
            <w:tcBorders>
              <w:top w:val="single" w:sz="4" w:space="0" w:color="auto"/>
              <w:left w:val="single" w:sz="4" w:space="0" w:color="auto"/>
              <w:bottom w:val="single" w:sz="4" w:space="0" w:color="auto"/>
              <w:right w:val="single" w:sz="4" w:space="0" w:color="auto"/>
            </w:tcBorders>
            <w:hideMark/>
          </w:tcPr>
          <w:p w14:paraId="732A71A1" w14:textId="77777777" w:rsidR="005D578A" w:rsidRPr="005D578A" w:rsidRDefault="005D578A" w:rsidP="005D578A">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D578A">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E5634A9" w14:textId="77777777" w:rsidR="005D578A" w:rsidRPr="005D578A" w:rsidRDefault="005D578A" w:rsidP="005D578A">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D578A">
              <w:rPr>
                <w:rFonts w:ascii="Arial" w:eastAsia="Times New Roman" w:hAnsi="Arial"/>
                <w:b/>
                <w:sz w:val="18"/>
                <w:szCs w:val="22"/>
                <w:lang w:eastAsia="sv-SE"/>
              </w:rPr>
              <w:t>Explanation</w:t>
            </w:r>
          </w:p>
        </w:tc>
      </w:tr>
      <w:tr w:rsidR="005D578A" w:rsidRPr="005D578A" w14:paraId="35F47905" w14:textId="77777777" w:rsidTr="00C22C7A">
        <w:tc>
          <w:tcPr>
            <w:tcW w:w="4027" w:type="dxa"/>
            <w:tcBorders>
              <w:top w:val="single" w:sz="4" w:space="0" w:color="auto"/>
              <w:left w:val="single" w:sz="4" w:space="0" w:color="auto"/>
              <w:bottom w:val="single" w:sz="4" w:space="0" w:color="auto"/>
              <w:right w:val="single" w:sz="4" w:space="0" w:color="auto"/>
            </w:tcBorders>
            <w:hideMark/>
          </w:tcPr>
          <w:p w14:paraId="02DD91AF"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5D578A">
              <w:rPr>
                <w:rFonts w:ascii="Arial" w:eastAsia="Times New Roman" w:hAnsi="Arial"/>
                <w:i/>
                <w:sz w:val="18"/>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2A8AEB"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D578A">
              <w:rPr>
                <w:rFonts w:ascii="Arial" w:eastAsia="Times New Roman" w:hAnsi="Arial"/>
                <w:sz w:val="18"/>
                <w:szCs w:val="22"/>
                <w:lang w:eastAsia="sv-SE"/>
              </w:rPr>
              <w:t>This field is mandatory present when configuring FR2 gap pattern to UE in:</w:t>
            </w:r>
          </w:p>
          <w:p w14:paraId="40201085" w14:textId="77777777" w:rsidR="005D578A" w:rsidRPr="005D578A" w:rsidRDefault="005D578A" w:rsidP="005D578A">
            <w:pPr>
              <w:overflowPunct w:val="0"/>
              <w:autoSpaceDE w:val="0"/>
              <w:autoSpaceDN w:val="0"/>
              <w:adjustRightInd w:val="0"/>
              <w:spacing w:after="0"/>
              <w:ind w:left="568" w:hanging="284"/>
              <w:textAlignment w:val="baseline"/>
              <w:rPr>
                <w:rFonts w:eastAsia="Times New Roman" w:cs="Arial"/>
                <w:szCs w:val="18"/>
                <w:lang w:eastAsia="sv-SE"/>
              </w:rPr>
            </w:pPr>
            <w:r w:rsidRPr="005D578A">
              <w:rPr>
                <w:rFonts w:ascii="Arial" w:eastAsia="Times New Roman" w:hAnsi="Arial" w:cs="Arial"/>
                <w:sz w:val="18"/>
                <w:szCs w:val="18"/>
                <w:lang w:eastAsia="sv-SE"/>
              </w:rPr>
              <w:t>- (NG)EN-DC or NR SA with asynchronous CA involving FR2 carrier(s);</w:t>
            </w:r>
          </w:p>
          <w:p w14:paraId="2926A32A" w14:textId="77777777" w:rsidR="005D578A" w:rsidRPr="005D578A" w:rsidRDefault="005D578A" w:rsidP="005D578A">
            <w:pPr>
              <w:overflowPunct w:val="0"/>
              <w:autoSpaceDE w:val="0"/>
              <w:autoSpaceDN w:val="0"/>
              <w:adjustRightInd w:val="0"/>
              <w:spacing w:after="0"/>
              <w:ind w:left="568" w:hanging="284"/>
              <w:textAlignment w:val="baseline"/>
              <w:rPr>
                <w:rFonts w:eastAsia="Times New Roman"/>
                <w:lang w:eastAsia="sv-SE"/>
              </w:rPr>
            </w:pPr>
            <w:r w:rsidRPr="005D578A">
              <w:rPr>
                <w:rFonts w:ascii="Arial" w:eastAsia="Times New Roman" w:hAnsi="Arial" w:cs="Arial"/>
                <w:sz w:val="18"/>
                <w:szCs w:val="18"/>
                <w:lang w:eastAsia="sv-SE"/>
              </w:rPr>
              <w:t xml:space="preserve">- NE-DC or NR-DC with asynchronous CA involving FR2 carrier(s), if </w:t>
            </w:r>
            <w:r w:rsidRPr="005D578A">
              <w:rPr>
                <w:rFonts w:ascii="Arial" w:eastAsia="Times New Roman" w:hAnsi="Arial" w:cs="Arial"/>
                <w:sz w:val="18"/>
                <w:szCs w:val="18"/>
                <w:lang w:eastAsia="ja-JP"/>
              </w:rPr>
              <w:t>the field</w:t>
            </w:r>
            <w:r w:rsidRPr="005D578A">
              <w:rPr>
                <w:rFonts w:ascii="Arial" w:eastAsia="Times New Roman" w:hAnsi="Arial" w:cs="Arial"/>
                <w:sz w:val="18"/>
                <w:szCs w:val="18"/>
                <w:lang w:eastAsia="sv-SE"/>
              </w:rPr>
              <w:t xml:space="preserve"> </w:t>
            </w:r>
            <w:proofErr w:type="spellStart"/>
            <w:r w:rsidRPr="005D578A">
              <w:rPr>
                <w:rFonts w:ascii="Arial" w:eastAsia="Times New Roman" w:hAnsi="Arial" w:cs="Arial"/>
                <w:i/>
                <w:iCs/>
                <w:sz w:val="18"/>
                <w:szCs w:val="18"/>
                <w:lang w:eastAsia="sv-SE"/>
              </w:rPr>
              <w:t>refServCellIndicator</w:t>
            </w:r>
            <w:proofErr w:type="spellEnd"/>
            <w:r w:rsidRPr="005D578A">
              <w:rPr>
                <w:rFonts w:ascii="Arial" w:eastAsia="Times New Roman" w:hAnsi="Arial" w:cs="Arial"/>
                <w:sz w:val="18"/>
                <w:szCs w:val="18"/>
                <w:lang w:eastAsia="sv-SE"/>
              </w:rPr>
              <w:t xml:space="preserve"> is set to </w:t>
            </w:r>
            <w:r w:rsidRPr="005D578A">
              <w:rPr>
                <w:rFonts w:ascii="Arial" w:eastAsia="Times New Roman" w:hAnsi="Arial" w:cs="Arial"/>
                <w:i/>
                <w:iCs/>
                <w:sz w:val="18"/>
                <w:szCs w:val="18"/>
                <w:lang w:eastAsia="sv-SE"/>
              </w:rPr>
              <w:t>mcg-FR2</w:t>
            </w:r>
            <w:r w:rsidRPr="005D578A">
              <w:rPr>
                <w:rFonts w:ascii="Arial" w:eastAsia="Times New Roman" w:hAnsi="Arial" w:cs="Arial"/>
                <w:sz w:val="18"/>
                <w:szCs w:val="18"/>
                <w:lang w:eastAsia="sv-SE"/>
              </w:rPr>
              <w:t>.</w:t>
            </w:r>
          </w:p>
          <w:p w14:paraId="4A4E392E"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D578A">
              <w:rPr>
                <w:rFonts w:ascii="Arial" w:eastAsia="Times New Roman" w:hAnsi="Arial"/>
                <w:sz w:val="18"/>
                <w:lang w:eastAsia="ja-JP"/>
              </w:rPr>
              <w:t xml:space="preserve">In case the gap pattern to UE in NE-DC and NR-DC is already configured and the serving cell used for the gap calculation corresponds to a serving cell on FR2 frequency in MCG, then the field is optionally present, need M. </w:t>
            </w:r>
            <w:r w:rsidRPr="005D578A">
              <w:rPr>
                <w:rFonts w:ascii="Arial" w:eastAsia="Times New Roman" w:hAnsi="Arial"/>
                <w:sz w:val="18"/>
                <w:szCs w:val="22"/>
                <w:lang w:eastAsia="sv-SE"/>
              </w:rPr>
              <w:t>Otherwise, it is absent</w:t>
            </w:r>
            <w:r w:rsidRPr="005D578A">
              <w:rPr>
                <w:rFonts w:ascii="Arial" w:eastAsia="Times New Roman" w:hAnsi="Arial"/>
                <w:sz w:val="18"/>
                <w:szCs w:val="22"/>
                <w:lang w:eastAsia="ja-JP"/>
              </w:rPr>
              <w:t>, Need R</w:t>
            </w:r>
            <w:r w:rsidRPr="005D578A">
              <w:rPr>
                <w:rFonts w:ascii="Arial" w:eastAsia="Times New Roman" w:hAnsi="Arial"/>
                <w:sz w:val="18"/>
                <w:szCs w:val="22"/>
                <w:lang w:eastAsia="sv-SE"/>
              </w:rPr>
              <w:t>.</w:t>
            </w:r>
          </w:p>
        </w:tc>
      </w:tr>
      <w:tr w:rsidR="005D578A" w:rsidRPr="005D578A" w14:paraId="2833844F" w14:textId="77777777" w:rsidTr="00C22C7A">
        <w:tc>
          <w:tcPr>
            <w:tcW w:w="4027" w:type="dxa"/>
            <w:tcBorders>
              <w:top w:val="single" w:sz="4" w:space="0" w:color="auto"/>
              <w:left w:val="single" w:sz="4" w:space="0" w:color="auto"/>
              <w:bottom w:val="single" w:sz="4" w:space="0" w:color="auto"/>
              <w:right w:val="single" w:sz="4" w:space="0" w:color="auto"/>
            </w:tcBorders>
            <w:hideMark/>
          </w:tcPr>
          <w:p w14:paraId="7ED39073"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5D578A">
              <w:rPr>
                <w:rFonts w:ascii="Arial" w:eastAsia="Times New Roman" w:hAnsi="Arial"/>
                <w:i/>
                <w:sz w:val="18"/>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559919A" w14:textId="008C97E5"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D578A">
              <w:rPr>
                <w:rFonts w:ascii="Arial" w:eastAsia="Times New Roman" w:hAnsi="Arial"/>
                <w:sz w:val="18"/>
                <w:szCs w:val="22"/>
                <w:lang w:eastAsia="sv-SE"/>
              </w:rPr>
              <w:t xml:space="preserve">This field is mandatory present when configuring gap pattern to UE in NE-DC or NR-DC. </w:t>
            </w:r>
            <w:ins w:id="59" w:author="ZTE" w:date="2023-03-03T00:56:00Z">
              <w:r w:rsidR="00AF45D4">
                <w:rPr>
                  <w:rFonts w:ascii="Arial" w:eastAsia="Times New Roman" w:hAnsi="Arial"/>
                  <w:sz w:val="18"/>
                  <w:szCs w:val="22"/>
                  <w:lang w:eastAsia="sv-SE"/>
                </w:rPr>
                <w:t xml:space="preserve">It is optional present, need M, when </w:t>
              </w:r>
            </w:ins>
            <w:ins w:id="60" w:author="ZTE" w:date="2023-03-03T14:13:00Z">
              <w:r w:rsidR="006D3C2E">
                <w:rPr>
                  <w:rFonts w:ascii="Arial" w:eastAsia="Times New Roman" w:hAnsi="Arial"/>
                  <w:sz w:val="18"/>
                  <w:szCs w:val="22"/>
                  <w:lang w:eastAsia="sv-SE"/>
                </w:rPr>
                <w:t>re</w:t>
              </w:r>
            </w:ins>
            <w:ins w:id="61" w:author="ZTE" w:date="2023-03-03T00:56:00Z">
              <w:r w:rsidR="00AF45D4">
                <w:rPr>
                  <w:rFonts w:ascii="Arial" w:eastAsia="Times New Roman" w:hAnsi="Arial"/>
                  <w:sz w:val="18"/>
                  <w:szCs w:val="22"/>
                  <w:lang w:eastAsia="sv-SE"/>
                </w:rPr>
                <w:t>configuring gap pattern in NE-DC or NR-DC.</w:t>
              </w:r>
            </w:ins>
            <w:del w:id="62" w:author="ZTE" w:date="2023-03-03T00:56:00Z">
              <w:r w:rsidRPr="005D578A" w:rsidDel="00AF45D4">
                <w:rPr>
                  <w:rFonts w:ascii="Arial" w:eastAsia="Times New Roman" w:hAnsi="Arial"/>
                  <w:sz w:val="18"/>
                  <w:szCs w:val="22"/>
                  <w:lang w:eastAsia="sv-SE"/>
                </w:rPr>
                <w:delText>In case the gap pattern to UE in NE-DC and NR-DC is already configured, then the field is absent, need M.</w:delText>
              </w:r>
            </w:del>
            <w:r w:rsidRPr="005D578A">
              <w:rPr>
                <w:rFonts w:ascii="Arial" w:eastAsia="Times New Roman" w:hAnsi="Arial"/>
                <w:sz w:val="18"/>
                <w:szCs w:val="22"/>
                <w:lang w:eastAsia="sv-SE"/>
              </w:rPr>
              <w:t xml:space="preserve"> Otherwise, it is absent</w:t>
            </w:r>
            <w:ins w:id="63" w:author="ZTE" w:date="2023-02-16T16:23:00Z">
              <w:r>
                <w:rPr>
                  <w:rFonts w:ascii="Arial" w:eastAsia="Times New Roman" w:hAnsi="Arial"/>
                  <w:sz w:val="18"/>
                  <w:szCs w:val="22"/>
                  <w:lang w:eastAsia="sv-SE"/>
                </w:rPr>
                <w:t>, Need R</w:t>
              </w:r>
            </w:ins>
            <w:r w:rsidRPr="005D578A">
              <w:rPr>
                <w:rFonts w:ascii="Arial" w:eastAsia="Times New Roman" w:hAnsi="Arial"/>
                <w:sz w:val="18"/>
                <w:szCs w:val="22"/>
                <w:lang w:eastAsia="sv-SE"/>
              </w:rPr>
              <w:t>.</w:t>
            </w:r>
          </w:p>
        </w:tc>
      </w:tr>
      <w:tr w:rsidR="005D578A" w:rsidRPr="005D578A" w14:paraId="12594CB3" w14:textId="77777777" w:rsidTr="00C22C7A">
        <w:tc>
          <w:tcPr>
            <w:tcW w:w="4027" w:type="dxa"/>
            <w:tcBorders>
              <w:top w:val="single" w:sz="4" w:space="0" w:color="auto"/>
              <w:left w:val="single" w:sz="4" w:space="0" w:color="auto"/>
              <w:bottom w:val="single" w:sz="4" w:space="0" w:color="auto"/>
              <w:right w:val="single" w:sz="4" w:space="0" w:color="auto"/>
            </w:tcBorders>
          </w:tcPr>
          <w:p w14:paraId="5B67897D"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5D578A">
              <w:rPr>
                <w:rFonts w:ascii="Arial" w:eastAsia="Times New Roman" w:hAnsi="Arial" w:cs="Arial"/>
                <w:i/>
                <w:sz w:val="18"/>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2E12627E"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D578A">
              <w:rPr>
                <w:rFonts w:ascii="Arial" w:eastAsia="Times New Roman" w:hAnsi="Arial" w:cs="Arial"/>
                <w:sz w:val="18"/>
                <w:szCs w:val="18"/>
                <w:lang w:eastAsia="ja-JP"/>
              </w:rPr>
              <w:t>This field is optionally present, Need R, when configuring gap pattern to UE for measurements of DL-PRS configured via LPP (TS 37.355 [49]).</w:t>
            </w:r>
            <w:r w:rsidRPr="005D578A">
              <w:rPr>
                <w:rFonts w:ascii="Arial" w:eastAsia="Times New Roman" w:hAnsi="Arial"/>
                <w:sz w:val="18"/>
                <w:lang w:eastAsia="ja-JP"/>
              </w:rPr>
              <w:t xml:space="preserve"> </w:t>
            </w:r>
            <w:r w:rsidRPr="005D578A">
              <w:rPr>
                <w:rFonts w:ascii="Arial" w:eastAsia="Times New Roman" w:hAnsi="Arial" w:cs="Arial"/>
                <w:sz w:val="18"/>
                <w:szCs w:val="18"/>
                <w:lang w:eastAsia="ja-JP"/>
              </w:rPr>
              <w:t>Otherwise, it is absent.</w:t>
            </w:r>
          </w:p>
        </w:tc>
      </w:tr>
      <w:bookmarkEnd w:id="49"/>
      <w:bookmarkEnd w:id="50"/>
      <w:bookmarkEnd w:id="51"/>
      <w:bookmarkEnd w:id="52"/>
      <w:bookmarkEnd w:id="53"/>
      <w:bookmarkEnd w:id="54"/>
      <w:bookmarkEnd w:id="55"/>
      <w:bookmarkEnd w:id="56"/>
      <w:bookmarkEnd w:id="57"/>
      <w:bookmarkEnd w:id="58"/>
    </w:tbl>
    <w:p w14:paraId="7CD5581E" w14:textId="77777777" w:rsidR="003866C0" w:rsidRPr="003866C0" w:rsidRDefault="003866C0" w:rsidP="003866C0">
      <w:pPr>
        <w:overflowPunct w:val="0"/>
        <w:autoSpaceDE w:val="0"/>
        <w:autoSpaceDN w:val="0"/>
        <w:adjustRightInd w:val="0"/>
        <w:textAlignment w:val="baseline"/>
        <w:rPr>
          <w:rFonts w:eastAsia="Times New Roman"/>
          <w:lang w:eastAsia="ja-JP"/>
        </w:rPr>
      </w:pPr>
    </w:p>
    <w:bookmarkEnd w:id="42"/>
    <w:bookmarkEnd w:id="43"/>
    <w:bookmarkEnd w:id="44"/>
    <w:bookmarkEnd w:id="45"/>
    <w:bookmarkEnd w:id="46"/>
    <w:p w14:paraId="754635FF" w14:textId="3EF06DF6" w:rsidR="00980E08" w:rsidRPr="00980E08" w:rsidRDefault="00980E08" w:rsidP="00980E08">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End of change</w:t>
      </w:r>
    </w:p>
    <w:sectPr w:rsidR="00980E08" w:rsidRPr="00980E08" w:rsidSect="003866C0">
      <w:headerReference w:type="even" r:id="rId20"/>
      <w:headerReference w:type="default" r:id="rId21"/>
      <w:headerReference w:type="first" r:id="rId22"/>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73B39" w14:textId="77777777" w:rsidR="00BE6171" w:rsidRDefault="00BE6171">
      <w:pPr>
        <w:spacing w:after="0"/>
      </w:pPr>
      <w:r>
        <w:separator/>
      </w:r>
    </w:p>
  </w:endnote>
  <w:endnote w:type="continuationSeparator" w:id="0">
    <w:p w14:paraId="3F51F01E" w14:textId="77777777" w:rsidR="00BE6171" w:rsidRDefault="00BE61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E52BD" w14:textId="77777777" w:rsidR="006D3C2E" w:rsidRDefault="006D3C2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25D31" w14:textId="77777777" w:rsidR="006D3C2E" w:rsidRDefault="006D3C2E">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ACEA5" w14:textId="77777777" w:rsidR="006D3C2E" w:rsidRDefault="006D3C2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A148A" w14:textId="77777777" w:rsidR="00BE6171" w:rsidRDefault="00BE6171">
      <w:pPr>
        <w:spacing w:after="0"/>
      </w:pPr>
      <w:r>
        <w:separator/>
      </w:r>
    </w:p>
  </w:footnote>
  <w:footnote w:type="continuationSeparator" w:id="0">
    <w:p w14:paraId="4E3010AA" w14:textId="77777777" w:rsidR="00BE6171" w:rsidRDefault="00BE61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2EE39" w14:textId="77777777" w:rsidR="00F0095C" w:rsidRDefault="00F0095C">
    <w:pPr>
      <w:overflowPunct w:val="0"/>
      <w:autoSpaceDE w:val="0"/>
      <w:autoSpaceDN w:val="0"/>
      <w:adjustRightInd w:val="0"/>
      <w:textAlignment w:val="baseline"/>
      <w:rPr>
        <w:rFonts w:eastAsia="Times New Roman"/>
        <w:lang w:eastAsia="ja-JP"/>
      </w:rPr>
    </w:pPr>
    <w:r>
      <w:rPr>
        <w:rFonts w:eastAsia="Times New Roman"/>
        <w:lang w:eastAsia="ja-JP"/>
      </w:rPr>
      <w:t xml:space="preserve">Page </w:t>
    </w:r>
    <w:r>
      <w:rPr>
        <w:rFonts w:eastAsia="Times New Roman"/>
        <w:lang w:eastAsia="ja-JP"/>
      </w:rPr>
      <w:fldChar w:fldCharType="begin"/>
    </w:r>
    <w:r>
      <w:rPr>
        <w:rFonts w:eastAsia="Times New Roman"/>
        <w:lang w:eastAsia="ja-JP"/>
      </w:rPr>
      <w:instrText>PAGE</w:instrText>
    </w:r>
    <w:r>
      <w:rPr>
        <w:rFonts w:eastAsia="Times New Roman"/>
        <w:lang w:eastAsia="ja-JP"/>
      </w:rPr>
      <w:fldChar w:fldCharType="separate"/>
    </w:r>
    <w:r>
      <w:rPr>
        <w:rFonts w:eastAsia="Times New Roman"/>
        <w:lang w:eastAsia="ja-JP"/>
      </w:rPr>
      <w:t>1</w:t>
    </w:r>
    <w:r>
      <w:rPr>
        <w:rFonts w:eastAsia="Times New Roman"/>
        <w:lang w:eastAsia="ja-JP"/>
      </w:rPr>
      <w:fldChar w:fldCharType="end"/>
    </w:r>
    <w:r>
      <w:rPr>
        <w:rFonts w:eastAsia="Times New Roman"/>
        <w:lang w:eastAsia="ja-JP"/>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8D0D3" w14:textId="77777777" w:rsidR="006D3C2E" w:rsidRDefault="006D3C2E">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1EFCF" w14:textId="77777777" w:rsidR="006D3C2E" w:rsidRDefault="006D3C2E">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C9349" w14:textId="77777777" w:rsidR="00F0095C" w:rsidRDefault="00F0095C">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1E1CB" w14:textId="77777777" w:rsidR="00F0095C" w:rsidRDefault="00F0095C">
    <w:pPr>
      <w:pStyle w:val="ad"/>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225A3" w14:textId="77777777" w:rsidR="00F0095C" w:rsidRDefault="00F0095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938358"/>
    <w:multiLevelType w:val="singleLevel"/>
    <w:tmpl w:val="F0938358"/>
    <w:lvl w:ilvl="0">
      <w:start w:val="1"/>
      <w:numFmt w:val="decimal"/>
      <w:pStyle w:val="References"/>
      <w:suff w:val="space"/>
      <w:lvlText w:val="%1."/>
      <w:lvlJc w:val="left"/>
    </w:lvl>
  </w:abstractNum>
  <w:abstractNum w:abstractNumId="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32505C2F"/>
    <w:multiLevelType w:val="singleLevel"/>
    <w:tmpl w:val="32505C2F"/>
    <w:lvl w:ilvl="0">
      <w:start w:val="1"/>
      <w:numFmt w:val="decimal"/>
      <w:pStyle w:val="ZchnZchn"/>
      <w:suff w:val="space"/>
      <w:lvlText w:val="%1."/>
      <w:lvlJc w:val="left"/>
    </w:lvl>
  </w:abstractNum>
  <w:abstractNum w:abstractNumId="3"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54F206FF"/>
    <w:multiLevelType w:val="singleLevel"/>
    <w:tmpl w:val="54F206FF"/>
    <w:lvl w:ilvl="0">
      <w:start w:val="1"/>
      <w:numFmt w:val="decimal"/>
      <w:pStyle w:val="Reference"/>
      <w:suff w:val="space"/>
      <w:lvlText w:val="%1."/>
      <w:lvlJc w:val="left"/>
    </w:lvl>
  </w:abstractNum>
  <w:abstractNum w:abstractNumId="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5"/>
  </w:num>
  <w:num w:numId="2">
    <w:abstractNumId w:val="0"/>
  </w:num>
  <w:num w:numId="3">
    <w:abstractNumId w:val="2"/>
  </w:num>
  <w:num w:numId="4">
    <w:abstractNumId w:val="7"/>
  </w:num>
  <w:num w:numId="5">
    <w:abstractNumId w:val="6"/>
  </w:num>
  <w:num w:numId="6">
    <w:abstractNumId w:val="3"/>
  </w:num>
  <w:num w:numId="7">
    <w:abstractNumId w:val="1"/>
  </w:num>
  <w:num w:numId="8">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A50"/>
    <w:rsid w:val="00011F36"/>
    <w:rsid w:val="00015288"/>
    <w:rsid w:val="00022E4A"/>
    <w:rsid w:val="00027DE8"/>
    <w:rsid w:val="000823EA"/>
    <w:rsid w:val="000A6394"/>
    <w:rsid w:val="000A656A"/>
    <w:rsid w:val="000A78ED"/>
    <w:rsid w:val="000B0E6E"/>
    <w:rsid w:val="000B2D58"/>
    <w:rsid w:val="000B7FED"/>
    <w:rsid w:val="000C038A"/>
    <w:rsid w:val="000C2F93"/>
    <w:rsid w:val="000C6598"/>
    <w:rsid w:val="000D3B41"/>
    <w:rsid w:val="000D44B3"/>
    <w:rsid w:val="000D7040"/>
    <w:rsid w:val="000E12F1"/>
    <w:rsid w:val="000F3F33"/>
    <w:rsid w:val="000F5C09"/>
    <w:rsid w:val="00132946"/>
    <w:rsid w:val="00145D43"/>
    <w:rsid w:val="001646E2"/>
    <w:rsid w:val="00192C46"/>
    <w:rsid w:val="001A08B3"/>
    <w:rsid w:val="001A2CA0"/>
    <w:rsid w:val="001A7B60"/>
    <w:rsid w:val="001B52F0"/>
    <w:rsid w:val="001B7A65"/>
    <w:rsid w:val="001C599E"/>
    <w:rsid w:val="001C63C1"/>
    <w:rsid w:val="001D1B3C"/>
    <w:rsid w:val="001E41F3"/>
    <w:rsid w:val="00210D0C"/>
    <w:rsid w:val="002130DB"/>
    <w:rsid w:val="0021651B"/>
    <w:rsid w:val="0022708C"/>
    <w:rsid w:val="002503FF"/>
    <w:rsid w:val="0026004D"/>
    <w:rsid w:val="002640DD"/>
    <w:rsid w:val="00275D12"/>
    <w:rsid w:val="00284FEB"/>
    <w:rsid w:val="002860C4"/>
    <w:rsid w:val="00286E7D"/>
    <w:rsid w:val="0028753B"/>
    <w:rsid w:val="002B5741"/>
    <w:rsid w:val="002C2571"/>
    <w:rsid w:val="002D1798"/>
    <w:rsid w:val="002D34C8"/>
    <w:rsid w:val="002E472E"/>
    <w:rsid w:val="002E4C4B"/>
    <w:rsid w:val="00303511"/>
    <w:rsid w:val="00305409"/>
    <w:rsid w:val="00316755"/>
    <w:rsid w:val="00333490"/>
    <w:rsid w:val="003470AB"/>
    <w:rsid w:val="003550C0"/>
    <w:rsid w:val="003609EF"/>
    <w:rsid w:val="0036231A"/>
    <w:rsid w:val="0036388A"/>
    <w:rsid w:val="00374DD4"/>
    <w:rsid w:val="003866C0"/>
    <w:rsid w:val="003C1128"/>
    <w:rsid w:val="003E1A36"/>
    <w:rsid w:val="003E7659"/>
    <w:rsid w:val="00410371"/>
    <w:rsid w:val="004242F1"/>
    <w:rsid w:val="0044243B"/>
    <w:rsid w:val="00456BC4"/>
    <w:rsid w:val="004711CE"/>
    <w:rsid w:val="004726F3"/>
    <w:rsid w:val="00496D80"/>
    <w:rsid w:val="004B75B7"/>
    <w:rsid w:val="004F2153"/>
    <w:rsid w:val="004F3801"/>
    <w:rsid w:val="00510032"/>
    <w:rsid w:val="0051580D"/>
    <w:rsid w:val="005411CB"/>
    <w:rsid w:val="00546434"/>
    <w:rsid w:val="00547111"/>
    <w:rsid w:val="005606D3"/>
    <w:rsid w:val="0056393D"/>
    <w:rsid w:val="00590B13"/>
    <w:rsid w:val="005915C6"/>
    <w:rsid w:val="00592D74"/>
    <w:rsid w:val="005C7DC0"/>
    <w:rsid w:val="005D578A"/>
    <w:rsid w:val="005E2C44"/>
    <w:rsid w:val="005E3379"/>
    <w:rsid w:val="00621188"/>
    <w:rsid w:val="00621B2C"/>
    <w:rsid w:val="006257ED"/>
    <w:rsid w:val="00646C19"/>
    <w:rsid w:val="00665C47"/>
    <w:rsid w:val="00695808"/>
    <w:rsid w:val="006A56E3"/>
    <w:rsid w:val="006B46FB"/>
    <w:rsid w:val="006D3C2E"/>
    <w:rsid w:val="006D59BF"/>
    <w:rsid w:val="006E2118"/>
    <w:rsid w:val="006E21FB"/>
    <w:rsid w:val="006F611E"/>
    <w:rsid w:val="006F65C8"/>
    <w:rsid w:val="0071344C"/>
    <w:rsid w:val="007176FF"/>
    <w:rsid w:val="00730EC5"/>
    <w:rsid w:val="00731243"/>
    <w:rsid w:val="00751AF9"/>
    <w:rsid w:val="00767917"/>
    <w:rsid w:val="00771757"/>
    <w:rsid w:val="00781704"/>
    <w:rsid w:val="0078312B"/>
    <w:rsid w:val="00792342"/>
    <w:rsid w:val="007977A8"/>
    <w:rsid w:val="007A78EB"/>
    <w:rsid w:val="007B512A"/>
    <w:rsid w:val="007C2097"/>
    <w:rsid w:val="007C58B3"/>
    <w:rsid w:val="007C651B"/>
    <w:rsid w:val="007D612B"/>
    <w:rsid w:val="007D6A07"/>
    <w:rsid w:val="007F26B5"/>
    <w:rsid w:val="007F7259"/>
    <w:rsid w:val="008040A8"/>
    <w:rsid w:val="008279FA"/>
    <w:rsid w:val="008413FF"/>
    <w:rsid w:val="008626E7"/>
    <w:rsid w:val="00870EE7"/>
    <w:rsid w:val="008734C8"/>
    <w:rsid w:val="008863B9"/>
    <w:rsid w:val="0088746F"/>
    <w:rsid w:val="008945CF"/>
    <w:rsid w:val="00894F32"/>
    <w:rsid w:val="008A45A6"/>
    <w:rsid w:val="008B530D"/>
    <w:rsid w:val="008E240E"/>
    <w:rsid w:val="008E7487"/>
    <w:rsid w:val="008F1544"/>
    <w:rsid w:val="008F3789"/>
    <w:rsid w:val="008F4B67"/>
    <w:rsid w:val="008F686C"/>
    <w:rsid w:val="009029A4"/>
    <w:rsid w:val="009148DE"/>
    <w:rsid w:val="00941E30"/>
    <w:rsid w:val="00942D69"/>
    <w:rsid w:val="00956B6E"/>
    <w:rsid w:val="009723D7"/>
    <w:rsid w:val="009777D9"/>
    <w:rsid w:val="00980E08"/>
    <w:rsid w:val="00991B88"/>
    <w:rsid w:val="009A5753"/>
    <w:rsid w:val="009A579D"/>
    <w:rsid w:val="009E3297"/>
    <w:rsid w:val="009F1DB2"/>
    <w:rsid w:val="009F734F"/>
    <w:rsid w:val="00A05008"/>
    <w:rsid w:val="00A246B6"/>
    <w:rsid w:val="00A25BA2"/>
    <w:rsid w:val="00A47E70"/>
    <w:rsid w:val="00A50CF0"/>
    <w:rsid w:val="00A6043B"/>
    <w:rsid w:val="00A61976"/>
    <w:rsid w:val="00A62816"/>
    <w:rsid w:val="00A7671C"/>
    <w:rsid w:val="00A902C0"/>
    <w:rsid w:val="00A931C3"/>
    <w:rsid w:val="00AA2CBC"/>
    <w:rsid w:val="00AB011E"/>
    <w:rsid w:val="00AB45FC"/>
    <w:rsid w:val="00AC5820"/>
    <w:rsid w:val="00AD1CD8"/>
    <w:rsid w:val="00AF45D4"/>
    <w:rsid w:val="00AF4844"/>
    <w:rsid w:val="00AF658B"/>
    <w:rsid w:val="00AF787A"/>
    <w:rsid w:val="00B05DD3"/>
    <w:rsid w:val="00B23178"/>
    <w:rsid w:val="00B258BB"/>
    <w:rsid w:val="00B301F4"/>
    <w:rsid w:val="00B67B97"/>
    <w:rsid w:val="00B71572"/>
    <w:rsid w:val="00B76C5E"/>
    <w:rsid w:val="00B968C8"/>
    <w:rsid w:val="00BA3EC5"/>
    <w:rsid w:val="00BA51D9"/>
    <w:rsid w:val="00BB5DFC"/>
    <w:rsid w:val="00BD279D"/>
    <w:rsid w:val="00BD6BB8"/>
    <w:rsid w:val="00BE1D39"/>
    <w:rsid w:val="00BE4BC5"/>
    <w:rsid w:val="00BE6171"/>
    <w:rsid w:val="00C00C13"/>
    <w:rsid w:val="00C26663"/>
    <w:rsid w:val="00C46C8F"/>
    <w:rsid w:val="00C62F2B"/>
    <w:rsid w:val="00C66BA2"/>
    <w:rsid w:val="00C713C2"/>
    <w:rsid w:val="00C85655"/>
    <w:rsid w:val="00C95985"/>
    <w:rsid w:val="00CB7EED"/>
    <w:rsid w:val="00CC5026"/>
    <w:rsid w:val="00CC580A"/>
    <w:rsid w:val="00CC68D0"/>
    <w:rsid w:val="00CF5601"/>
    <w:rsid w:val="00D03F9A"/>
    <w:rsid w:val="00D06D51"/>
    <w:rsid w:val="00D16BAD"/>
    <w:rsid w:val="00D24991"/>
    <w:rsid w:val="00D44BC6"/>
    <w:rsid w:val="00D50255"/>
    <w:rsid w:val="00D66520"/>
    <w:rsid w:val="00D922A8"/>
    <w:rsid w:val="00D926EF"/>
    <w:rsid w:val="00D9716F"/>
    <w:rsid w:val="00DB0ABE"/>
    <w:rsid w:val="00DE34CF"/>
    <w:rsid w:val="00DF14A9"/>
    <w:rsid w:val="00E13F3D"/>
    <w:rsid w:val="00E32F44"/>
    <w:rsid w:val="00E34898"/>
    <w:rsid w:val="00E620E8"/>
    <w:rsid w:val="00E7637F"/>
    <w:rsid w:val="00E94689"/>
    <w:rsid w:val="00EA2FC4"/>
    <w:rsid w:val="00EB09B7"/>
    <w:rsid w:val="00EE7D7C"/>
    <w:rsid w:val="00EF2A72"/>
    <w:rsid w:val="00EF7D9A"/>
    <w:rsid w:val="00F0095C"/>
    <w:rsid w:val="00F25D98"/>
    <w:rsid w:val="00F300FB"/>
    <w:rsid w:val="00F41A92"/>
    <w:rsid w:val="00F77426"/>
    <w:rsid w:val="00FA5783"/>
    <w:rsid w:val="00FB4B49"/>
    <w:rsid w:val="00FB6386"/>
    <w:rsid w:val="00FC416D"/>
    <w:rsid w:val="00FF3FAC"/>
    <w:rsid w:val="0ED147BF"/>
    <w:rsid w:val="19A56E18"/>
    <w:rsid w:val="1AE401BD"/>
    <w:rsid w:val="27785FCB"/>
    <w:rsid w:val="4D1F1B41"/>
    <w:rsid w:val="52EB7CA2"/>
    <w:rsid w:val="63E9562A"/>
    <w:rsid w:val="65046CB9"/>
    <w:rsid w:val="6BE64151"/>
    <w:rsid w:val="7A88059B"/>
    <w:rsid w:val="7D2614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67753E"/>
  <w15:docId w15:val="{08E8CE7D-A484-4133-B54C-5B702381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qFormat/>
    <w:rPr>
      <w:rFonts w:ascii="Tahoma" w:hAnsi="Tahoma" w:cs="Tahoma"/>
      <w:sz w:val="16"/>
      <w:szCs w:val="16"/>
    </w:rPr>
  </w:style>
  <w:style w:type="paragraph" w:styleId="ac">
    <w:name w:val="footer"/>
    <w:basedOn w:val="ad"/>
    <w:link w:val="ae"/>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f"/>
    <w:qFormat/>
    <w:pPr>
      <w:widowControl w:val="0"/>
    </w:pPr>
    <w:rPr>
      <w:rFonts w:ascii="Arial" w:hAnsi="Arial"/>
      <w:b/>
      <w:sz w:val="18"/>
      <w:lang w:val="en-GB" w:eastAsia="en-US"/>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2">
    <w:name w:val="annotation subject"/>
    <w:basedOn w:val="a8"/>
    <w:next w:val="a8"/>
    <w:link w:val="af3"/>
    <w:qFormat/>
    <w:rPr>
      <w:b/>
      <w:bCs/>
    </w:r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uiPriority w:val="99"/>
    <w:qFormat/>
    <w:rPr>
      <w:sz w:val="16"/>
    </w:rPr>
  </w:style>
  <w:style w:type="character" w:styleId="af7">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NOChar">
    <w:name w:val="NO Char"/>
    <w:link w:val="NO"/>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
    <w:name w:val="B3 Char"/>
    <w:link w:val="B3"/>
    <w:qFormat/>
    <w:rPr>
      <w:rFonts w:ascii="Times New Roman" w:hAnsi="Times New Roman"/>
      <w:lang w:val="en-GB" w:eastAsia="en-US"/>
    </w:rPr>
  </w:style>
  <w:style w:type="paragraph" w:customStyle="1" w:styleId="12">
    <w:name w:val="修订1"/>
    <w:hidden/>
    <w:uiPriority w:val="99"/>
    <w:semiHidden/>
    <w:qFormat/>
    <w:rPr>
      <w:rFonts w:ascii="Times New Roman" w:eastAsia="宋体" w:hAnsi="Times New Roman"/>
      <w:lang w:val="en-GB" w:eastAsia="en-US"/>
    </w:rPr>
  </w:style>
  <w:style w:type="character" w:customStyle="1" w:styleId="af1">
    <w:name w:val="脚注文本 字符"/>
    <w:link w:val="af0"/>
    <w:qFormat/>
    <w:rPr>
      <w:rFonts w:ascii="Times New Roman" w:hAnsi="Times New Roman"/>
      <w:sz w:val="16"/>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lang w:val="en-GB" w:eastAsia="en-US"/>
    </w:rPr>
  </w:style>
  <w:style w:type="character" w:customStyle="1" w:styleId="highlight1">
    <w:name w:val="highlight1"/>
    <w:qFormat/>
    <w:rPr>
      <w:shd w:val="clear" w:color="auto" w:fill="F5F3DD"/>
    </w:rPr>
  </w:style>
  <w:style w:type="paragraph" w:styleId="af8">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9"/>
    <w:uiPriority w:val="34"/>
    <w:qFormat/>
    <w:pPr>
      <w:overflowPunct w:val="0"/>
      <w:autoSpaceDE w:val="0"/>
      <w:autoSpaceDN w:val="0"/>
      <w:adjustRightInd w:val="0"/>
      <w:spacing w:line="259" w:lineRule="auto"/>
      <w:ind w:firstLineChars="200" w:firstLine="420"/>
      <w:textAlignment w:val="baseline"/>
    </w:pPr>
    <w:rPr>
      <w:rFonts w:eastAsia="Times New Roman"/>
      <w:lang w:eastAsia="ja-JP"/>
    </w:rPr>
  </w:style>
  <w:style w:type="paragraph" w:styleId="afa">
    <w:name w:val="Revision"/>
    <w:hidden/>
    <w:uiPriority w:val="99"/>
    <w:qFormat/>
    <w:rsid w:val="008B530D"/>
    <w:rPr>
      <w:rFonts w:ascii="Times New Roman" w:hAnsi="Times New Roman"/>
      <w:lang w:val="en-GB" w:eastAsia="en-US"/>
    </w:rPr>
  </w:style>
  <w:style w:type="table" w:styleId="afb">
    <w:name w:val="Table Grid"/>
    <w:basedOn w:val="a1"/>
    <w:rsid w:val="00980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730EC5"/>
    <w:rPr>
      <w:rFonts w:eastAsia="Times New Roman"/>
    </w:rPr>
  </w:style>
  <w:style w:type="character" w:customStyle="1" w:styleId="B2Char">
    <w:name w:val="B2 Char"/>
    <w:link w:val="B2"/>
    <w:qFormat/>
    <w:rsid w:val="00730EC5"/>
    <w:rPr>
      <w:rFonts w:ascii="Times New Roman" w:hAnsi="Times New Roman"/>
      <w:lang w:val="en-GB" w:eastAsia="en-US"/>
    </w:rPr>
  </w:style>
  <w:style w:type="character" w:customStyle="1" w:styleId="CRCoverPageZchn">
    <w:name w:val="CR Cover Page Zchn"/>
    <w:link w:val="CRCoverPage"/>
    <w:qFormat/>
    <w:locked/>
    <w:rsid w:val="0078312B"/>
    <w:rPr>
      <w:rFonts w:ascii="Arial" w:hAnsi="Arial"/>
      <w:lang w:val="en-GB" w:eastAsia="en-US"/>
    </w:rPr>
  </w:style>
  <w:style w:type="numbering" w:customStyle="1" w:styleId="13">
    <w:name w:val="无列表1"/>
    <w:next w:val="a2"/>
    <w:uiPriority w:val="99"/>
    <w:semiHidden/>
    <w:unhideWhenUsed/>
    <w:rsid w:val="00A61976"/>
  </w:style>
  <w:style w:type="character" w:styleId="afc">
    <w:name w:val="page number"/>
    <w:rsid w:val="00A61976"/>
  </w:style>
  <w:style w:type="character" w:customStyle="1" w:styleId="B1Char1">
    <w:name w:val="B1 Char1"/>
    <w:qFormat/>
    <w:rsid w:val="00A61976"/>
    <w:rPr>
      <w:lang w:val="en-GB" w:eastAsia="en-US" w:bidi="ar-SA"/>
    </w:rPr>
  </w:style>
  <w:style w:type="character" w:customStyle="1" w:styleId="B2Zchn">
    <w:name w:val="B2 Zchn"/>
    <w:rsid w:val="00A61976"/>
    <w:rPr>
      <w:lang w:val="en-GB" w:eastAsia="en-US" w:bidi="ar-SA"/>
    </w:rPr>
  </w:style>
  <w:style w:type="character" w:customStyle="1" w:styleId="TFZchn">
    <w:name w:val="TF Zchn"/>
    <w:rsid w:val="00A61976"/>
    <w:rPr>
      <w:rFonts w:ascii="Arial" w:eastAsia="MS Mincho" w:hAnsi="Arial"/>
      <w:b/>
      <w:lang w:val="en-GB" w:eastAsia="en-US" w:bidi="ar-SA"/>
    </w:rPr>
  </w:style>
  <w:style w:type="character" w:customStyle="1" w:styleId="B2Char1">
    <w:name w:val="B2 Char1"/>
    <w:rsid w:val="00A61976"/>
    <w:rPr>
      <w:lang w:val="en-GB" w:eastAsia="ja-JP" w:bidi="ar-SA"/>
    </w:rPr>
  </w:style>
  <w:style w:type="character" w:customStyle="1" w:styleId="msoins0">
    <w:name w:val="msoins"/>
    <w:rsid w:val="00A61976"/>
  </w:style>
  <w:style w:type="character" w:customStyle="1" w:styleId="PLChar">
    <w:name w:val="PL Char"/>
    <w:link w:val="PL"/>
    <w:qFormat/>
    <w:rsid w:val="00A61976"/>
    <w:rPr>
      <w:rFonts w:ascii="Courier New" w:hAnsi="Courier New"/>
      <w:sz w:val="16"/>
      <w:lang w:val="en-GB" w:eastAsia="en-US"/>
    </w:rPr>
  </w:style>
  <w:style w:type="character" w:customStyle="1" w:styleId="TALChar">
    <w:name w:val="TAL Char"/>
    <w:link w:val="TAL"/>
    <w:qFormat/>
    <w:rsid w:val="00A61976"/>
    <w:rPr>
      <w:rFonts w:ascii="Arial" w:hAnsi="Arial"/>
      <w:sz w:val="18"/>
      <w:lang w:val="en-GB" w:eastAsia="en-US"/>
    </w:rPr>
  </w:style>
  <w:style w:type="character" w:customStyle="1" w:styleId="B3Char2">
    <w:name w:val="B3 Char2"/>
    <w:qFormat/>
    <w:rsid w:val="00A61976"/>
    <w:rPr>
      <w:lang w:val="en-GB" w:eastAsia="ja-JP" w:bidi="ar-SA"/>
    </w:rPr>
  </w:style>
  <w:style w:type="character" w:customStyle="1" w:styleId="word">
    <w:name w:val="word"/>
    <w:rsid w:val="00A61976"/>
  </w:style>
  <w:style w:type="paragraph" w:styleId="afd">
    <w:name w:val="Normal (Web)"/>
    <w:basedOn w:val="a"/>
    <w:uiPriority w:val="99"/>
    <w:qFormat/>
    <w:rsid w:val="00A61976"/>
    <w:pPr>
      <w:overflowPunct w:val="0"/>
      <w:autoSpaceDE w:val="0"/>
      <w:autoSpaceDN w:val="0"/>
      <w:adjustRightInd w:val="0"/>
      <w:spacing w:before="100" w:beforeAutospacing="1" w:after="100" w:afterAutospacing="1"/>
      <w:textAlignment w:val="baseline"/>
    </w:pPr>
    <w:rPr>
      <w:rFonts w:eastAsia="Batang"/>
      <w:sz w:val="24"/>
      <w:lang w:val="en-US" w:eastAsia="zh-CN"/>
    </w:rPr>
  </w:style>
  <w:style w:type="paragraph" w:styleId="afe">
    <w:name w:val="caption"/>
    <w:basedOn w:val="a"/>
    <w:next w:val="a"/>
    <w:qFormat/>
    <w:rsid w:val="00A61976"/>
    <w:pPr>
      <w:overflowPunct w:val="0"/>
      <w:autoSpaceDE w:val="0"/>
      <w:autoSpaceDN w:val="0"/>
      <w:adjustRightInd w:val="0"/>
      <w:spacing w:after="240"/>
      <w:jc w:val="center"/>
      <w:textAlignment w:val="baseline"/>
    </w:pPr>
    <w:rPr>
      <w:rFonts w:eastAsia="Batang"/>
      <w:b/>
      <w:bCs/>
      <w:sz w:val="22"/>
      <w:lang w:eastAsia="zh-CN"/>
    </w:rPr>
  </w:style>
  <w:style w:type="paragraph" w:styleId="aff">
    <w:name w:val="Normal Indent"/>
    <w:basedOn w:val="a"/>
    <w:rsid w:val="00A61976"/>
    <w:pPr>
      <w:widowControl w:val="0"/>
      <w:spacing w:after="0"/>
      <w:ind w:firstLine="420"/>
      <w:jc w:val="both"/>
    </w:pPr>
    <w:rPr>
      <w:rFonts w:eastAsia="Batang"/>
      <w:kern w:val="2"/>
      <w:sz w:val="21"/>
      <w:lang w:val="en-US" w:eastAsia="zh-CN"/>
    </w:rPr>
  </w:style>
  <w:style w:type="paragraph" w:styleId="aff0">
    <w:name w:val="Date"/>
    <w:basedOn w:val="a"/>
    <w:next w:val="a"/>
    <w:link w:val="aff1"/>
    <w:rsid w:val="00A61976"/>
    <w:pPr>
      <w:overflowPunct w:val="0"/>
      <w:autoSpaceDE w:val="0"/>
      <w:autoSpaceDN w:val="0"/>
      <w:adjustRightInd w:val="0"/>
      <w:spacing w:after="120"/>
      <w:ind w:leftChars="2500" w:left="100"/>
      <w:textAlignment w:val="baseline"/>
    </w:pPr>
    <w:rPr>
      <w:rFonts w:eastAsia="Batang"/>
      <w:sz w:val="22"/>
      <w:lang w:eastAsia="zh-CN"/>
    </w:rPr>
  </w:style>
  <w:style w:type="character" w:customStyle="1" w:styleId="aff1">
    <w:name w:val="日期 字符"/>
    <w:basedOn w:val="a0"/>
    <w:link w:val="aff0"/>
    <w:rsid w:val="00A61976"/>
    <w:rPr>
      <w:rFonts w:ascii="Times New Roman" w:eastAsia="Batang" w:hAnsi="Times New Roman"/>
      <w:sz w:val="22"/>
      <w:lang w:val="en-GB"/>
    </w:rPr>
  </w:style>
  <w:style w:type="paragraph" w:styleId="aff2">
    <w:name w:val="Body Text"/>
    <w:basedOn w:val="a"/>
    <w:link w:val="aff3"/>
    <w:qFormat/>
    <w:rsid w:val="00A61976"/>
    <w:pPr>
      <w:overflowPunct w:val="0"/>
      <w:autoSpaceDE w:val="0"/>
      <w:autoSpaceDN w:val="0"/>
      <w:adjustRightInd w:val="0"/>
      <w:spacing w:after="120"/>
      <w:textAlignment w:val="baseline"/>
    </w:pPr>
    <w:rPr>
      <w:rFonts w:eastAsia="Batang"/>
      <w:sz w:val="22"/>
      <w:lang w:eastAsia="zh-CN"/>
    </w:rPr>
  </w:style>
  <w:style w:type="character" w:customStyle="1" w:styleId="aff3">
    <w:name w:val="正文文本 字符"/>
    <w:basedOn w:val="a0"/>
    <w:link w:val="aff2"/>
    <w:rsid w:val="00A61976"/>
    <w:rPr>
      <w:rFonts w:ascii="Times New Roman" w:eastAsia="Batang" w:hAnsi="Times New Roman"/>
      <w:sz w:val="22"/>
      <w:lang w:val="en-GB"/>
    </w:rPr>
  </w:style>
  <w:style w:type="paragraph" w:customStyle="1" w:styleId="Reference">
    <w:name w:val="Reference"/>
    <w:basedOn w:val="a"/>
    <w:rsid w:val="00A61976"/>
    <w:pPr>
      <w:numPr>
        <w:numId w:val="1"/>
      </w:numPr>
      <w:tabs>
        <w:tab w:val="left" w:pos="567"/>
      </w:tabs>
      <w:overflowPunct w:val="0"/>
      <w:autoSpaceDE w:val="0"/>
      <w:autoSpaceDN w:val="0"/>
      <w:adjustRightInd w:val="0"/>
      <w:spacing w:after="120"/>
      <w:textAlignment w:val="baseline"/>
    </w:pPr>
    <w:rPr>
      <w:rFonts w:eastAsia="Batang"/>
      <w:sz w:val="22"/>
      <w:lang w:eastAsia="zh-CN"/>
    </w:rPr>
  </w:style>
  <w:style w:type="paragraph" w:customStyle="1" w:styleId="3GPPHeader">
    <w:name w:val="3GPP_Header"/>
    <w:basedOn w:val="a"/>
    <w:rsid w:val="00A61976"/>
    <w:pPr>
      <w:tabs>
        <w:tab w:val="left" w:pos="1701"/>
        <w:tab w:val="right" w:pos="9639"/>
      </w:tabs>
      <w:overflowPunct w:val="0"/>
      <w:autoSpaceDE w:val="0"/>
      <w:autoSpaceDN w:val="0"/>
      <w:adjustRightInd w:val="0"/>
      <w:spacing w:after="240"/>
      <w:textAlignment w:val="baseline"/>
    </w:pPr>
    <w:rPr>
      <w:rFonts w:eastAsia="Batang"/>
      <w:b/>
      <w:sz w:val="24"/>
      <w:lang w:eastAsia="zh-CN"/>
    </w:rPr>
  </w:style>
  <w:style w:type="paragraph" w:customStyle="1" w:styleId="00BodyText">
    <w:name w:val="00 BodyText"/>
    <w:basedOn w:val="a"/>
    <w:qFormat/>
    <w:rsid w:val="00A61976"/>
    <w:pPr>
      <w:overflowPunct w:val="0"/>
      <w:autoSpaceDE w:val="0"/>
      <w:autoSpaceDN w:val="0"/>
      <w:adjustRightInd w:val="0"/>
      <w:spacing w:after="220"/>
      <w:textAlignment w:val="baseline"/>
    </w:pPr>
    <w:rPr>
      <w:rFonts w:ascii="Arial" w:eastAsia="Batang" w:hAnsi="Arial"/>
      <w:sz w:val="22"/>
      <w:lang w:val="en-US" w:eastAsia="zh-CN"/>
    </w:rPr>
  </w:style>
  <w:style w:type="paragraph" w:customStyle="1" w:styleId="Char">
    <w:name w:val="Char"/>
    <w:semiHidden/>
    <w:rsid w:val="00A61976"/>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rPr>
  </w:style>
  <w:style w:type="paragraph" w:customStyle="1" w:styleId="111">
    <w:name w:val="列出段落111"/>
    <w:basedOn w:val="a"/>
    <w:uiPriority w:val="34"/>
    <w:unhideWhenUsed/>
    <w:qFormat/>
    <w:rsid w:val="00A61976"/>
    <w:pPr>
      <w:overflowPunct w:val="0"/>
      <w:autoSpaceDE w:val="0"/>
      <w:autoSpaceDN w:val="0"/>
      <w:adjustRightInd w:val="0"/>
      <w:spacing w:after="120"/>
      <w:ind w:firstLineChars="200" w:firstLine="420"/>
      <w:textAlignment w:val="baseline"/>
    </w:pPr>
    <w:rPr>
      <w:rFonts w:eastAsia="Batang"/>
      <w:sz w:val="22"/>
      <w:lang w:eastAsia="zh-CN"/>
    </w:rPr>
  </w:style>
  <w:style w:type="paragraph" w:styleId="aff4">
    <w:name w:val="No Spacing"/>
    <w:basedOn w:val="a"/>
    <w:qFormat/>
    <w:rsid w:val="00A61976"/>
    <w:pPr>
      <w:overflowPunct w:val="0"/>
      <w:autoSpaceDE w:val="0"/>
      <w:autoSpaceDN w:val="0"/>
      <w:adjustRightInd w:val="0"/>
      <w:spacing w:after="0"/>
      <w:textAlignment w:val="baseline"/>
    </w:pPr>
    <w:rPr>
      <w:rFonts w:eastAsia="Calibri"/>
      <w:sz w:val="22"/>
      <w:lang w:eastAsia="zh-CN"/>
    </w:rPr>
  </w:style>
  <w:style w:type="paragraph" w:customStyle="1" w:styleId="TdocTable">
    <w:name w:val="Tdoc Table"/>
    <w:basedOn w:val="a"/>
    <w:rsid w:val="00A61976"/>
    <w:pPr>
      <w:widowControl w:val="0"/>
      <w:spacing w:after="0"/>
    </w:pPr>
    <w:rPr>
      <w:rFonts w:eastAsia="Batang" w:cs="Arial"/>
      <w:sz w:val="18"/>
    </w:rPr>
  </w:style>
  <w:style w:type="paragraph" w:customStyle="1" w:styleId="References">
    <w:name w:val="References"/>
    <w:basedOn w:val="a"/>
    <w:rsid w:val="00A61976"/>
    <w:pPr>
      <w:numPr>
        <w:numId w:val="2"/>
      </w:numPr>
      <w:tabs>
        <w:tab w:val="left" w:pos="360"/>
      </w:tabs>
      <w:overflowPunct w:val="0"/>
      <w:autoSpaceDE w:val="0"/>
      <w:autoSpaceDN w:val="0"/>
      <w:adjustRightInd w:val="0"/>
      <w:spacing w:after="80"/>
      <w:textAlignment w:val="baseline"/>
    </w:pPr>
    <w:rPr>
      <w:rFonts w:eastAsia="Batang"/>
      <w:sz w:val="18"/>
      <w:lang w:val="en-US" w:eastAsia="zh-CN"/>
    </w:rPr>
  </w:style>
  <w:style w:type="paragraph" w:customStyle="1" w:styleId="CharCharCharCharCharCharCharCharCharChar">
    <w:name w:val="Char Char Char Char Char Char Char Char Char Char"/>
    <w:semiHidden/>
    <w:rsid w:val="00A61976"/>
    <w:pPr>
      <w:keepNext/>
      <w:tabs>
        <w:tab w:val="left" w:pos="510"/>
      </w:tabs>
      <w:autoSpaceDE w:val="0"/>
      <w:autoSpaceDN w:val="0"/>
      <w:adjustRightInd w:val="0"/>
      <w:spacing w:before="60" w:after="60"/>
      <w:ind w:left="510" w:hanging="510"/>
      <w:jc w:val="both"/>
    </w:pPr>
    <w:rPr>
      <w:rFonts w:ascii="Arial" w:eastAsia="Batang" w:hAnsi="Arial" w:cs="Arial"/>
      <w:color w:val="0000FF"/>
      <w:kern w:val="2"/>
    </w:rPr>
  </w:style>
  <w:style w:type="paragraph" w:customStyle="1" w:styleId="TALLeft1cm">
    <w:name w:val="TAL + Left:  1 cm"/>
    <w:basedOn w:val="TAL"/>
    <w:rsid w:val="00A61976"/>
    <w:pPr>
      <w:overflowPunct w:val="0"/>
      <w:autoSpaceDE w:val="0"/>
      <w:autoSpaceDN w:val="0"/>
      <w:adjustRightInd w:val="0"/>
      <w:ind w:left="567"/>
      <w:textAlignment w:val="baseline"/>
    </w:pPr>
    <w:rPr>
      <w:rFonts w:eastAsia="Batang"/>
      <w:lang w:eastAsia="en-GB"/>
    </w:rPr>
  </w:style>
  <w:style w:type="paragraph" w:customStyle="1" w:styleId="Revision2">
    <w:name w:val="Revision2"/>
    <w:uiPriority w:val="99"/>
    <w:semiHidden/>
    <w:rsid w:val="00A61976"/>
    <w:rPr>
      <w:rFonts w:ascii="Times New Roman" w:eastAsia="Batang" w:hAnsi="Times New Roman"/>
      <w:sz w:val="22"/>
      <w:lang w:val="en-GB"/>
    </w:rPr>
  </w:style>
  <w:style w:type="paragraph" w:customStyle="1" w:styleId="ListParagraph2">
    <w:name w:val="List Paragraph2"/>
    <w:basedOn w:val="a"/>
    <w:uiPriority w:val="34"/>
    <w:qFormat/>
    <w:rsid w:val="00A61976"/>
    <w:pPr>
      <w:spacing w:after="0"/>
      <w:ind w:left="720"/>
    </w:pPr>
    <w:rPr>
      <w:rFonts w:ascii="Calibri" w:eastAsia="宋体" w:hAnsi="Calibri" w:cs="宋体"/>
      <w:sz w:val="22"/>
      <w:szCs w:val="22"/>
      <w:lang w:val="en-US" w:eastAsia="zh-CN"/>
    </w:rPr>
  </w:style>
  <w:style w:type="paragraph" w:customStyle="1" w:styleId="NormalBold">
    <w:name w:val="Normal + Bold"/>
    <w:basedOn w:val="a"/>
    <w:rsid w:val="00A61976"/>
    <w:pPr>
      <w:overflowPunct w:val="0"/>
      <w:autoSpaceDE w:val="0"/>
      <w:autoSpaceDN w:val="0"/>
      <w:adjustRightInd w:val="0"/>
      <w:spacing w:after="120"/>
      <w:textAlignment w:val="baseline"/>
    </w:pPr>
    <w:rPr>
      <w:rFonts w:eastAsia="宋体"/>
      <w:b/>
      <w:kern w:val="2"/>
      <w:sz w:val="22"/>
      <w:lang w:eastAsia="zh-CN"/>
    </w:rPr>
  </w:style>
  <w:style w:type="paragraph" w:customStyle="1" w:styleId="ZchnZchn">
    <w:name w:val="Zchn Zchn"/>
    <w:semiHidden/>
    <w:rsid w:val="00A61976"/>
    <w:pPr>
      <w:keepNext/>
      <w:numPr>
        <w:numId w:val="3"/>
      </w:numPr>
      <w:tabs>
        <w:tab w:val="left" w:pos="851"/>
      </w:tabs>
      <w:autoSpaceDE w:val="0"/>
      <w:autoSpaceDN w:val="0"/>
      <w:adjustRightInd w:val="0"/>
      <w:spacing w:before="60" w:after="60"/>
      <w:jc w:val="both"/>
    </w:pPr>
    <w:rPr>
      <w:rFonts w:ascii="Arial" w:eastAsia="Batang" w:hAnsi="Arial" w:cs="Arial"/>
      <w:color w:val="0000FF"/>
      <w:kern w:val="2"/>
    </w:rPr>
  </w:style>
  <w:style w:type="paragraph" w:customStyle="1" w:styleId="CharCharCharCharCharCharCharCharCharCharCharChar">
    <w:name w:val="Char Char Char Char Char Char Char Char Char Char Char Char"/>
    <w:semiHidden/>
    <w:rsid w:val="00A61976"/>
    <w:pPr>
      <w:keepNext/>
      <w:tabs>
        <w:tab w:val="left" w:pos="851"/>
      </w:tabs>
      <w:autoSpaceDE w:val="0"/>
      <w:autoSpaceDN w:val="0"/>
      <w:adjustRightInd w:val="0"/>
      <w:spacing w:before="60" w:after="60"/>
      <w:ind w:left="851" w:hanging="851"/>
      <w:jc w:val="both"/>
    </w:pPr>
    <w:rPr>
      <w:rFonts w:ascii="Arial" w:eastAsia="Batang" w:hAnsi="Arial" w:cs="Arial"/>
      <w:color w:val="0000FF"/>
      <w:kern w:val="2"/>
    </w:rPr>
  </w:style>
  <w:style w:type="paragraph" w:customStyle="1" w:styleId="3GPPHeaderArial">
    <w:name w:val="3GPP_Header + Arial"/>
    <w:basedOn w:val="a"/>
    <w:rsid w:val="00A61976"/>
    <w:pPr>
      <w:spacing w:after="0"/>
    </w:pPr>
    <w:rPr>
      <w:rFonts w:ascii="Arial" w:eastAsia="PMingLiU" w:hAnsi="Arial" w:cs="Arial"/>
      <w:sz w:val="22"/>
      <w:szCs w:val="24"/>
      <w:lang w:val="en-US" w:eastAsia="zh-CN"/>
    </w:rPr>
  </w:style>
  <w:style w:type="paragraph" w:customStyle="1" w:styleId="Figure">
    <w:name w:val="Figure"/>
    <w:basedOn w:val="a"/>
    <w:next w:val="afe"/>
    <w:rsid w:val="00A61976"/>
    <w:pPr>
      <w:overflowPunct w:val="0"/>
      <w:autoSpaceDE w:val="0"/>
      <w:autoSpaceDN w:val="0"/>
      <w:adjustRightInd w:val="0"/>
      <w:spacing w:before="180" w:after="120"/>
      <w:jc w:val="center"/>
      <w:textAlignment w:val="baseline"/>
    </w:pPr>
    <w:rPr>
      <w:rFonts w:eastAsia="Batang"/>
      <w:sz w:val="22"/>
      <w:lang w:eastAsia="zh-CN"/>
    </w:rPr>
  </w:style>
  <w:style w:type="paragraph" w:customStyle="1" w:styleId="ListParagraph1">
    <w:name w:val="List Paragraph1"/>
    <w:basedOn w:val="a"/>
    <w:uiPriority w:val="34"/>
    <w:unhideWhenUsed/>
    <w:qFormat/>
    <w:rsid w:val="00A61976"/>
    <w:pPr>
      <w:overflowPunct w:val="0"/>
      <w:autoSpaceDE w:val="0"/>
      <w:autoSpaceDN w:val="0"/>
      <w:adjustRightInd w:val="0"/>
      <w:spacing w:after="120"/>
      <w:ind w:firstLineChars="200" w:firstLine="420"/>
      <w:textAlignment w:val="baseline"/>
    </w:pPr>
    <w:rPr>
      <w:rFonts w:eastAsia="Batang"/>
      <w:sz w:val="22"/>
      <w:lang w:eastAsia="zh-CN"/>
    </w:rPr>
  </w:style>
  <w:style w:type="paragraph" w:customStyle="1" w:styleId="CharCharCharCharCharChar">
    <w:name w:val="Char Char Char Char Char Char"/>
    <w:basedOn w:val="a"/>
    <w:rsid w:val="00A61976"/>
    <w:pPr>
      <w:widowControl w:val="0"/>
      <w:spacing w:after="0"/>
      <w:jc w:val="both"/>
    </w:pPr>
    <w:rPr>
      <w:rFonts w:ascii="Arial" w:eastAsia="Batang" w:hAnsi="Arial" w:cs="Arial"/>
      <w:kern w:val="2"/>
      <w:sz w:val="21"/>
      <w:szCs w:val="24"/>
      <w:lang w:val="en-US" w:eastAsia="zh-CN"/>
    </w:rPr>
  </w:style>
  <w:style w:type="table" w:customStyle="1" w:styleId="14">
    <w:name w:val="网格型1"/>
    <w:basedOn w:val="a1"/>
    <w:next w:val="afb"/>
    <w:rsid w:val="00A61976"/>
    <w:rPr>
      <w:rFonts w:ascii="Times New Roman" w:eastAsia="Batang" w:hAnsi="Times New Roman"/>
      <w:sz w:val="1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numbering" w:customStyle="1" w:styleId="110">
    <w:name w:val="无列表11"/>
    <w:next w:val="a2"/>
    <w:uiPriority w:val="99"/>
    <w:semiHidden/>
    <w:unhideWhenUsed/>
    <w:rsid w:val="00A61976"/>
  </w:style>
  <w:style w:type="character" w:customStyle="1" w:styleId="10">
    <w:name w:val="标题 1 字符"/>
    <w:link w:val="1"/>
    <w:rsid w:val="00A61976"/>
    <w:rPr>
      <w:rFonts w:ascii="Arial" w:hAnsi="Arial"/>
      <w:sz w:val="36"/>
      <w:lang w:val="en-GB" w:eastAsia="en-US"/>
    </w:rPr>
  </w:style>
  <w:style w:type="character" w:customStyle="1" w:styleId="50">
    <w:name w:val="标题 5 字符"/>
    <w:link w:val="5"/>
    <w:qFormat/>
    <w:rsid w:val="00A61976"/>
    <w:rPr>
      <w:rFonts w:ascii="Arial" w:hAnsi="Arial"/>
      <w:sz w:val="22"/>
      <w:lang w:val="en-GB" w:eastAsia="en-US"/>
    </w:rPr>
  </w:style>
  <w:style w:type="character" w:customStyle="1" w:styleId="60">
    <w:name w:val="标题 6 字符"/>
    <w:link w:val="6"/>
    <w:qFormat/>
    <w:rsid w:val="00A61976"/>
    <w:rPr>
      <w:rFonts w:ascii="Arial" w:hAnsi="Arial"/>
      <w:lang w:val="en-GB" w:eastAsia="en-US"/>
    </w:rPr>
  </w:style>
  <w:style w:type="character" w:customStyle="1" w:styleId="70">
    <w:name w:val="标题 7 字符"/>
    <w:link w:val="7"/>
    <w:rsid w:val="00A61976"/>
    <w:rPr>
      <w:rFonts w:ascii="Arial" w:hAnsi="Arial"/>
      <w:lang w:val="en-GB" w:eastAsia="en-US"/>
    </w:rPr>
  </w:style>
  <w:style w:type="character" w:customStyle="1" w:styleId="80">
    <w:name w:val="标题 8 字符"/>
    <w:link w:val="8"/>
    <w:rsid w:val="00A61976"/>
    <w:rPr>
      <w:rFonts w:ascii="Arial" w:hAnsi="Arial"/>
      <w:sz w:val="36"/>
      <w:lang w:val="en-GB" w:eastAsia="en-US"/>
    </w:rPr>
  </w:style>
  <w:style w:type="character" w:customStyle="1" w:styleId="90">
    <w:name w:val="标题 9 字符"/>
    <w:link w:val="9"/>
    <w:rsid w:val="00A61976"/>
    <w:rPr>
      <w:rFonts w:ascii="Arial" w:hAnsi="Arial"/>
      <w:sz w:val="36"/>
      <w:lang w:val="en-GB" w:eastAsia="en-US"/>
    </w:rPr>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qFormat/>
    <w:rsid w:val="00A61976"/>
    <w:rPr>
      <w:rFonts w:ascii="Arial" w:hAnsi="Arial"/>
      <w:b/>
      <w:sz w:val="18"/>
      <w:lang w:val="en-GB" w:eastAsia="en-US"/>
    </w:rPr>
  </w:style>
  <w:style w:type="character" w:customStyle="1" w:styleId="ae">
    <w:name w:val="页脚 字符"/>
    <w:link w:val="ac"/>
    <w:qFormat/>
    <w:rsid w:val="00A61976"/>
    <w:rPr>
      <w:rFonts w:ascii="Arial" w:hAnsi="Arial"/>
      <w:b/>
      <w:i/>
      <w:sz w:val="18"/>
      <w:lang w:val="en-GB" w:eastAsia="en-US"/>
    </w:rPr>
  </w:style>
  <w:style w:type="character" w:customStyle="1" w:styleId="TALCar">
    <w:name w:val="TAL Car"/>
    <w:qFormat/>
    <w:rsid w:val="00A61976"/>
    <w:rPr>
      <w:rFonts w:ascii="Arial" w:eastAsia="Times New Roman" w:hAnsi="Arial"/>
      <w:sz w:val="18"/>
      <w:lang w:val="en-GB" w:eastAsia="ja-JP"/>
    </w:rPr>
  </w:style>
  <w:style w:type="character" w:customStyle="1" w:styleId="TACChar">
    <w:name w:val="TAC Char"/>
    <w:link w:val="TAC"/>
    <w:qFormat/>
    <w:locked/>
    <w:rsid w:val="00A61976"/>
    <w:rPr>
      <w:rFonts w:ascii="Arial" w:hAnsi="Arial"/>
      <w:sz w:val="18"/>
      <w:lang w:val="en-GB" w:eastAsia="en-US"/>
    </w:rPr>
  </w:style>
  <w:style w:type="character" w:customStyle="1" w:styleId="TAHCar">
    <w:name w:val="TAH Car"/>
    <w:link w:val="TAH"/>
    <w:qFormat/>
    <w:locked/>
    <w:rsid w:val="00A61976"/>
    <w:rPr>
      <w:rFonts w:ascii="Arial" w:hAnsi="Arial"/>
      <w:b/>
      <w:sz w:val="18"/>
      <w:lang w:val="en-GB" w:eastAsia="en-US"/>
    </w:rPr>
  </w:style>
  <w:style w:type="character" w:customStyle="1" w:styleId="B4Char">
    <w:name w:val="B4 Char"/>
    <w:link w:val="B4"/>
    <w:qFormat/>
    <w:rsid w:val="00A61976"/>
    <w:rPr>
      <w:rFonts w:ascii="Times New Roman" w:hAnsi="Times New Roman"/>
      <w:lang w:val="en-GB" w:eastAsia="en-US"/>
    </w:rPr>
  </w:style>
  <w:style w:type="character" w:customStyle="1" w:styleId="B5Char">
    <w:name w:val="B5 Char"/>
    <w:link w:val="B5"/>
    <w:qFormat/>
    <w:rsid w:val="00A61976"/>
    <w:rPr>
      <w:rFonts w:ascii="Times New Roman" w:hAnsi="Times New Roman"/>
      <w:lang w:val="en-GB" w:eastAsia="en-US"/>
    </w:rPr>
  </w:style>
  <w:style w:type="paragraph" w:customStyle="1" w:styleId="B6">
    <w:name w:val="B6"/>
    <w:basedOn w:val="B5"/>
    <w:link w:val="B6Char"/>
    <w:qFormat/>
    <w:rsid w:val="00A61976"/>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A61976"/>
    <w:rPr>
      <w:rFonts w:ascii="Times New Roman" w:eastAsia="Times New Roman" w:hAnsi="Times New Roman"/>
      <w:lang w:eastAsia="ja-JP"/>
    </w:rPr>
  </w:style>
  <w:style w:type="paragraph" w:customStyle="1" w:styleId="B7">
    <w:name w:val="B7"/>
    <w:basedOn w:val="B6"/>
    <w:link w:val="B7Char"/>
    <w:qFormat/>
    <w:rsid w:val="00A61976"/>
    <w:pPr>
      <w:ind w:left="2269"/>
    </w:pPr>
  </w:style>
  <w:style w:type="character" w:customStyle="1" w:styleId="B7Char">
    <w:name w:val="B7 Char"/>
    <w:link w:val="B7"/>
    <w:qFormat/>
    <w:rsid w:val="00A61976"/>
    <w:rPr>
      <w:rFonts w:ascii="Times New Roman" w:eastAsia="Times New Roman" w:hAnsi="Times New Roman"/>
      <w:lang w:eastAsia="ja-JP"/>
    </w:rPr>
  </w:style>
  <w:style w:type="paragraph" w:customStyle="1" w:styleId="B8">
    <w:name w:val="B8"/>
    <w:basedOn w:val="B7"/>
    <w:qFormat/>
    <w:rsid w:val="00A61976"/>
    <w:pPr>
      <w:ind w:left="2552"/>
    </w:pPr>
  </w:style>
  <w:style w:type="paragraph" w:customStyle="1" w:styleId="Revision1">
    <w:name w:val="Revision1"/>
    <w:hidden/>
    <w:uiPriority w:val="99"/>
    <w:semiHidden/>
    <w:qFormat/>
    <w:rsid w:val="00A61976"/>
    <w:pPr>
      <w:spacing w:after="160" w:line="259" w:lineRule="auto"/>
    </w:pPr>
    <w:rPr>
      <w:rFonts w:ascii="Times New Roman" w:eastAsia="MS Mincho" w:hAnsi="Times New Roman"/>
      <w:lang w:val="en-GB" w:eastAsia="en-US"/>
    </w:rPr>
  </w:style>
  <w:style w:type="paragraph" w:customStyle="1" w:styleId="B9">
    <w:name w:val="B9"/>
    <w:basedOn w:val="B8"/>
    <w:qFormat/>
    <w:rsid w:val="00A61976"/>
    <w:pPr>
      <w:ind w:left="2836"/>
    </w:pPr>
  </w:style>
  <w:style w:type="paragraph" w:customStyle="1" w:styleId="B10">
    <w:name w:val="B10"/>
    <w:basedOn w:val="B5"/>
    <w:link w:val="B10Char"/>
    <w:qFormat/>
    <w:rsid w:val="00A61976"/>
    <w:pPr>
      <w:overflowPunct w:val="0"/>
      <w:autoSpaceDE w:val="0"/>
      <w:autoSpaceDN w:val="0"/>
      <w:adjustRightInd w:val="0"/>
      <w:ind w:left="3119"/>
      <w:textAlignment w:val="baseline"/>
    </w:pPr>
    <w:rPr>
      <w:rFonts w:eastAsia="Times New Roman"/>
      <w:lang w:eastAsia="ja-JP"/>
    </w:rPr>
  </w:style>
  <w:style w:type="character" w:customStyle="1" w:styleId="B10Char">
    <w:name w:val="B10 Char"/>
    <w:link w:val="B10"/>
    <w:rsid w:val="00A61976"/>
    <w:rPr>
      <w:rFonts w:ascii="Times New Roman" w:eastAsia="Times New Roman" w:hAnsi="Times New Roman"/>
      <w:lang w:val="en-GB" w:eastAsia="ja-JP"/>
    </w:rPr>
  </w:style>
  <w:style w:type="character" w:customStyle="1" w:styleId="ab">
    <w:name w:val="批注框文本 字符"/>
    <w:link w:val="aa"/>
    <w:qFormat/>
    <w:rsid w:val="00A61976"/>
    <w:rPr>
      <w:rFonts w:ascii="Tahoma" w:hAnsi="Tahoma" w:cs="Tahoma"/>
      <w:sz w:val="16"/>
      <w:szCs w:val="16"/>
      <w:lang w:val="en-GB" w:eastAsia="en-US"/>
    </w:rPr>
  </w:style>
  <w:style w:type="character" w:customStyle="1" w:styleId="a9">
    <w:name w:val="批注文字 字符"/>
    <w:link w:val="a8"/>
    <w:uiPriority w:val="99"/>
    <w:qFormat/>
    <w:rsid w:val="00A61976"/>
    <w:rPr>
      <w:rFonts w:ascii="Times New Roman" w:hAnsi="Times New Roman"/>
      <w:lang w:val="en-GB" w:eastAsia="en-US"/>
    </w:rPr>
  </w:style>
  <w:style w:type="character" w:customStyle="1" w:styleId="af3">
    <w:name w:val="批注主题 字符"/>
    <w:link w:val="af2"/>
    <w:rsid w:val="00A61976"/>
    <w:rPr>
      <w:rFonts w:ascii="Times New Roman" w:hAnsi="Times New Roman"/>
      <w:b/>
      <w:bCs/>
      <w:lang w:val="en-GB" w:eastAsia="en-US"/>
    </w:rPr>
  </w:style>
  <w:style w:type="table" w:customStyle="1" w:styleId="112">
    <w:name w:val="网格型11"/>
    <w:basedOn w:val="a1"/>
    <w:next w:val="afb"/>
    <w:uiPriority w:val="39"/>
    <w:qFormat/>
    <w:rsid w:val="00A61976"/>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uiPriority w:val="20"/>
    <w:qFormat/>
    <w:rsid w:val="00A61976"/>
    <w:rPr>
      <w:i/>
      <w:iCs/>
    </w:rPr>
  </w:style>
  <w:style w:type="character" w:customStyle="1" w:styleId="normaltextrun">
    <w:name w:val="normaltextrun"/>
    <w:rsid w:val="00A61976"/>
  </w:style>
  <w:style w:type="character" w:customStyle="1" w:styleId="CharChar3">
    <w:name w:val="Char Char3"/>
    <w:rsid w:val="00A61976"/>
    <w:rPr>
      <w:rFonts w:ascii="Courier New" w:hAnsi="Courier New"/>
      <w:lang w:val="nb-NO"/>
    </w:rPr>
  </w:style>
  <w:style w:type="character" w:customStyle="1" w:styleId="fontstyle01">
    <w:name w:val="fontstyle01"/>
    <w:rsid w:val="00A61976"/>
    <w:rPr>
      <w:rFonts w:ascii="TimesNewRomanPSMT" w:eastAsia="TimesNewRomanPSMT" w:hint="eastAsia"/>
      <w:color w:val="000000"/>
      <w:sz w:val="20"/>
      <w:szCs w:val="20"/>
    </w:rPr>
  </w:style>
  <w:style w:type="paragraph" w:customStyle="1" w:styleId="3GPPNormalText">
    <w:name w:val="3GPP Normal Text"/>
    <w:basedOn w:val="aff2"/>
    <w:link w:val="3GPPNormalTextChar"/>
    <w:qFormat/>
    <w:rsid w:val="00A61976"/>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A61976"/>
    <w:rPr>
      <w:rFonts w:ascii="Arial" w:eastAsia="MS Mincho" w:hAnsi="Arial"/>
      <w:sz w:val="24"/>
      <w:szCs w:val="24"/>
      <w:lang w:val="en-GB" w:eastAsia="en-US"/>
    </w:rPr>
  </w:style>
  <w:style w:type="paragraph" w:customStyle="1" w:styleId="15">
    <w:name w:val="纯文本1"/>
    <w:basedOn w:val="a"/>
    <w:next w:val="aff6"/>
    <w:link w:val="aff7"/>
    <w:uiPriority w:val="99"/>
    <w:rsid w:val="00A61976"/>
    <w:pPr>
      <w:spacing w:after="160" w:line="259" w:lineRule="auto"/>
    </w:pPr>
    <w:rPr>
      <w:rFonts w:ascii="Courier New" w:eastAsia="Calibri" w:hAnsi="Courier New"/>
      <w:sz w:val="22"/>
      <w:szCs w:val="22"/>
      <w:lang w:val="nb-NO"/>
    </w:rPr>
  </w:style>
  <w:style w:type="character" w:customStyle="1" w:styleId="aff7">
    <w:name w:val="纯文本 字符"/>
    <w:link w:val="15"/>
    <w:qFormat/>
    <w:rsid w:val="00A61976"/>
    <w:rPr>
      <w:rFonts w:ascii="Courier New" w:eastAsia="Calibri" w:hAnsi="Courier New"/>
      <w:sz w:val="22"/>
      <w:szCs w:val="22"/>
      <w:lang w:val="nb-NO" w:eastAsia="en-US"/>
    </w:rPr>
  </w:style>
  <w:style w:type="character" w:customStyle="1" w:styleId="af9">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8"/>
    <w:uiPriority w:val="34"/>
    <w:qFormat/>
    <w:rsid w:val="00A61976"/>
    <w:rPr>
      <w:rFonts w:ascii="Times New Roman" w:eastAsia="Times New Roman" w:hAnsi="Times New Roman"/>
      <w:lang w:val="en-GB" w:eastAsia="ja-JP"/>
    </w:rPr>
  </w:style>
  <w:style w:type="paragraph" w:styleId="aff6">
    <w:name w:val="Plain Text"/>
    <w:basedOn w:val="a"/>
    <w:link w:val="16"/>
    <w:qFormat/>
    <w:rsid w:val="00A61976"/>
    <w:pPr>
      <w:overflowPunct w:val="0"/>
      <w:autoSpaceDE w:val="0"/>
      <w:autoSpaceDN w:val="0"/>
      <w:adjustRightInd w:val="0"/>
      <w:spacing w:after="120"/>
      <w:textAlignment w:val="baseline"/>
    </w:pPr>
    <w:rPr>
      <w:rFonts w:ascii="宋体" w:eastAsia="宋体" w:hAnsi="Courier New" w:cs="Courier New"/>
      <w:sz w:val="21"/>
      <w:szCs w:val="21"/>
      <w:lang w:eastAsia="zh-CN"/>
    </w:rPr>
  </w:style>
  <w:style w:type="character" w:customStyle="1" w:styleId="16">
    <w:name w:val="纯文本 字符1"/>
    <w:basedOn w:val="a0"/>
    <w:link w:val="aff6"/>
    <w:rsid w:val="00A61976"/>
    <w:rPr>
      <w:rFonts w:ascii="宋体" w:eastAsia="宋体" w:hAnsi="Courier New" w:cs="Courier New"/>
      <w:sz w:val="21"/>
      <w:szCs w:val="21"/>
      <w:lang w:val="en-GB"/>
    </w:rPr>
  </w:style>
  <w:style w:type="numbering" w:customStyle="1" w:styleId="25">
    <w:name w:val="无列表2"/>
    <w:next w:val="a2"/>
    <w:uiPriority w:val="99"/>
    <w:semiHidden/>
    <w:unhideWhenUsed/>
    <w:rsid w:val="00A61976"/>
  </w:style>
  <w:style w:type="table" w:customStyle="1" w:styleId="26">
    <w:name w:val="网格型2"/>
    <w:basedOn w:val="a1"/>
    <w:next w:val="afb"/>
    <w:uiPriority w:val="39"/>
    <w:qFormat/>
    <w:rsid w:val="00A61976"/>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71344C"/>
  </w:style>
  <w:style w:type="paragraph" w:customStyle="1" w:styleId="LGTdoc1">
    <w:name w:val="LGTdoc_제목1"/>
    <w:basedOn w:val="a"/>
    <w:qFormat/>
    <w:rsid w:val="0071344C"/>
    <w:pPr>
      <w:adjustRightInd w:val="0"/>
      <w:snapToGrid w:val="0"/>
      <w:spacing w:beforeLines="50" w:before="120" w:after="100" w:afterAutospacing="1"/>
      <w:jc w:val="both"/>
    </w:pPr>
    <w:rPr>
      <w:rFonts w:eastAsia="Batang"/>
      <w:b/>
      <w:sz w:val="28"/>
      <w:lang w:eastAsia="ko-KR"/>
    </w:rPr>
  </w:style>
  <w:style w:type="character" w:customStyle="1" w:styleId="a7">
    <w:name w:val="文档结构图 字符"/>
    <w:basedOn w:val="a0"/>
    <w:link w:val="a6"/>
    <w:qFormat/>
    <w:rsid w:val="0071344C"/>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949049">
      <w:bodyDiv w:val="1"/>
      <w:marLeft w:val="0"/>
      <w:marRight w:val="0"/>
      <w:marTop w:val="0"/>
      <w:marBottom w:val="0"/>
      <w:divBdr>
        <w:top w:val="none" w:sz="0" w:space="0" w:color="auto"/>
        <w:left w:val="none" w:sz="0" w:space="0" w:color="auto"/>
        <w:bottom w:val="none" w:sz="0" w:space="0" w:color="auto"/>
        <w:right w:val="none" w:sz="0" w:space="0" w:color="auto"/>
      </w:divBdr>
    </w:div>
    <w:div w:id="543904276">
      <w:bodyDiv w:val="1"/>
      <w:marLeft w:val="0"/>
      <w:marRight w:val="0"/>
      <w:marTop w:val="0"/>
      <w:marBottom w:val="0"/>
      <w:divBdr>
        <w:top w:val="none" w:sz="0" w:space="0" w:color="auto"/>
        <w:left w:val="none" w:sz="0" w:space="0" w:color="auto"/>
        <w:bottom w:val="none" w:sz="0" w:space="0" w:color="auto"/>
        <w:right w:val="none" w:sz="0" w:space="0" w:color="auto"/>
      </w:divBdr>
    </w:div>
    <w:div w:id="741024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2741AE-058C-4E22-82B7-D59B97081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514</TotalTime>
  <Pages>6</Pages>
  <Words>1523</Words>
  <Characters>8686</Characters>
  <Application>Microsoft Office Word</Application>
  <DocSecurity>0</DocSecurity>
  <Lines>72</Lines>
  <Paragraphs>20</Paragraphs>
  <ScaleCrop>false</ScaleCrop>
  <Company>3GPP Support Team</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83</cp:revision>
  <cp:lastPrinted>2411-12-31T15:59:00Z</cp:lastPrinted>
  <dcterms:created xsi:type="dcterms:W3CDTF">2022-04-22T03:18:00Z</dcterms:created>
  <dcterms:modified xsi:type="dcterms:W3CDTF">2023-03-03T06:13:00Z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