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1E04" w:rsidRPr="008B20BD" w:rsidRDefault="00A21E04" w:rsidP="000F492C">
      <w:pPr>
        <w:pStyle w:val="3GPPHeader"/>
        <w:spacing w:after="0" w:line="360" w:lineRule="auto"/>
        <w:rPr>
          <w:rFonts w:cs="Arial"/>
          <w:color w:val="000000"/>
          <w:kern w:val="2"/>
          <w:lang w:val="en-US"/>
        </w:rPr>
      </w:pPr>
      <w:bookmarkStart w:id="0" w:name="OLE_LINK10"/>
      <w:bookmarkStart w:id="1" w:name="OLE_LINK11"/>
      <w:bookmarkStart w:id="2" w:name="_Hlk118384440"/>
      <w:r w:rsidRPr="008B20BD">
        <w:rPr>
          <w:rFonts w:cs="Arial"/>
          <w:noProof/>
          <w:lang w:val="en-US"/>
        </w:rPr>
        <w:t>3GPP TSG-RAN WG2 Meeting #1</w:t>
      </w:r>
      <w:r w:rsidR="00287B0B">
        <w:rPr>
          <w:rFonts w:cs="Arial"/>
          <w:noProof/>
          <w:lang w:val="en-US"/>
        </w:rPr>
        <w:t>20</w:t>
      </w:r>
      <w:r w:rsidRPr="008B20BD">
        <w:rPr>
          <w:rFonts w:cs="Arial"/>
          <w:color w:val="000000"/>
          <w:kern w:val="2"/>
          <w:lang w:val="en-US"/>
        </w:rPr>
        <w:tab/>
        <w:t xml:space="preserve"> R2-</w:t>
      </w:r>
      <w:r w:rsidRPr="008B20BD">
        <w:rPr>
          <w:rFonts w:cs="Arial"/>
        </w:rPr>
        <w:t xml:space="preserve"> </w:t>
      </w:r>
      <w:r w:rsidR="005C0BC3" w:rsidRPr="005C0BC3">
        <w:rPr>
          <w:rFonts w:cs="Arial"/>
          <w:color w:val="000000"/>
          <w:kern w:val="2"/>
          <w:lang w:val="en-US"/>
        </w:rPr>
        <w:t>22</w:t>
      </w:r>
      <w:r w:rsidR="00343AE1" w:rsidRPr="00343AE1">
        <w:rPr>
          <w:rFonts w:cs="Arial"/>
          <w:color w:val="000000"/>
          <w:kern w:val="2"/>
          <w:lang w:val="en-US"/>
        </w:rPr>
        <w:t>1187</w:t>
      </w:r>
      <w:r w:rsidR="00343AE1">
        <w:rPr>
          <w:rFonts w:cs="Arial"/>
          <w:color w:val="000000"/>
          <w:kern w:val="2"/>
          <w:lang w:val="en-US"/>
        </w:rPr>
        <w:t>4</w:t>
      </w:r>
      <w:bookmarkStart w:id="3" w:name="_GoBack"/>
      <w:bookmarkEnd w:id="3"/>
    </w:p>
    <w:p w:rsidR="00A21E04" w:rsidRPr="008B20BD" w:rsidRDefault="00512494" w:rsidP="000F492C">
      <w:pPr>
        <w:pStyle w:val="3GPPHeader"/>
        <w:spacing w:line="360" w:lineRule="auto"/>
        <w:rPr>
          <w:rFonts w:cs="Arial"/>
        </w:rPr>
      </w:pPr>
      <w:bookmarkStart w:id="4" w:name="_Hlk118384425"/>
      <w:bookmarkEnd w:id="0"/>
      <w:bookmarkEnd w:id="1"/>
      <w:r>
        <w:rPr>
          <w:rFonts w:cs="Arial"/>
          <w:color w:val="000000"/>
          <w:kern w:val="2"/>
          <w:lang w:val="en-US"/>
        </w:rPr>
        <w:t>Toulouse,</w:t>
      </w:r>
      <w:r w:rsidR="00A21E04" w:rsidRPr="008B20BD">
        <w:rPr>
          <w:rFonts w:cs="Arial"/>
          <w:color w:val="000000"/>
          <w:kern w:val="2"/>
          <w:lang w:val="en-US"/>
        </w:rPr>
        <w:t xml:space="preserve"> </w:t>
      </w:r>
      <w:bookmarkEnd w:id="4"/>
      <w:r w:rsidR="00287B0B">
        <w:rPr>
          <w:rFonts w:cs="Arial"/>
          <w:color w:val="000000"/>
          <w:kern w:val="2"/>
          <w:lang w:val="en-US"/>
        </w:rPr>
        <w:t>14</w:t>
      </w:r>
      <w:r w:rsidR="00A21E04" w:rsidRPr="008B20BD">
        <w:rPr>
          <w:rFonts w:cs="Arial"/>
          <w:color w:val="000000"/>
          <w:kern w:val="2"/>
          <w:lang w:val="en-US"/>
        </w:rPr>
        <w:t xml:space="preserve"> – </w:t>
      </w:r>
      <w:r w:rsidR="005C0BC3">
        <w:rPr>
          <w:rFonts w:cs="Arial"/>
          <w:color w:val="000000"/>
          <w:kern w:val="2"/>
          <w:lang w:val="en-US"/>
        </w:rPr>
        <w:t>1</w:t>
      </w:r>
      <w:r w:rsidR="00287B0B">
        <w:rPr>
          <w:rFonts w:cs="Arial"/>
          <w:color w:val="000000"/>
          <w:kern w:val="2"/>
          <w:lang w:val="en-US"/>
        </w:rPr>
        <w:t>8</w:t>
      </w:r>
      <w:r w:rsidR="00A21E04" w:rsidRPr="008B20BD">
        <w:rPr>
          <w:rFonts w:cs="Arial"/>
          <w:color w:val="000000"/>
          <w:kern w:val="2"/>
          <w:lang w:val="en-US"/>
        </w:rPr>
        <w:t xml:space="preserve"> </w:t>
      </w:r>
      <w:r w:rsidR="00287B0B">
        <w:rPr>
          <w:rFonts w:cs="Arial" w:hint="eastAsia"/>
          <w:color w:val="000000"/>
          <w:kern w:val="2"/>
          <w:lang w:val="en-US"/>
        </w:rPr>
        <w:t>Nov</w:t>
      </w:r>
      <w:r w:rsidR="00A21E04" w:rsidRPr="008B20BD">
        <w:rPr>
          <w:rFonts w:cs="Arial"/>
          <w:color w:val="000000"/>
          <w:kern w:val="2"/>
          <w:lang w:val="en-US"/>
        </w:rPr>
        <w:t>, 202</w:t>
      </w:r>
      <w:r w:rsidR="00A21E04">
        <w:rPr>
          <w:rFonts w:cs="Arial"/>
          <w:color w:val="000000"/>
          <w:kern w:val="2"/>
          <w:lang w:val="en-US"/>
        </w:rPr>
        <w:t>2</w:t>
      </w:r>
    </w:p>
    <w:bookmarkEnd w:id="2"/>
    <w:p w:rsidR="00A21E04" w:rsidRPr="008B20BD" w:rsidRDefault="00A21E04" w:rsidP="000F492C">
      <w:pPr>
        <w:pStyle w:val="3GPPHeader"/>
        <w:spacing w:line="360" w:lineRule="auto"/>
        <w:rPr>
          <w:rFonts w:cs="Arial"/>
          <w:sz w:val="22"/>
          <w:szCs w:val="22"/>
        </w:rPr>
      </w:pPr>
      <w:r w:rsidRPr="008B20BD">
        <w:rPr>
          <w:rFonts w:cs="Arial"/>
          <w:sz w:val="22"/>
          <w:szCs w:val="22"/>
        </w:rPr>
        <w:t>Agenda Item:</w:t>
      </w:r>
      <w:r w:rsidRPr="008B20BD">
        <w:rPr>
          <w:rFonts w:cs="Arial"/>
          <w:sz w:val="22"/>
          <w:szCs w:val="22"/>
        </w:rPr>
        <w:tab/>
      </w:r>
      <w:r>
        <w:rPr>
          <w:rFonts w:cs="Arial"/>
          <w:sz w:val="22"/>
          <w:szCs w:val="22"/>
        </w:rPr>
        <w:t>8.</w:t>
      </w:r>
      <w:r w:rsidR="005C0BC3">
        <w:rPr>
          <w:rFonts w:cs="Arial"/>
          <w:sz w:val="22"/>
          <w:szCs w:val="22"/>
        </w:rPr>
        <w:t>9</w:t>
      </w:r>
      <w:r w:rsidR="00BA161D">
        <w:rPr>
          <w:rFonts w:cs="Arial"/>
          <w:sz w:val="22"/>
          <w:szCs w:val="22"/>
        </w:rPr>
        <w:t>.</w:t>
      </w:r>
      <w:r w:rsidR="005C0BC3">
        <w:rPr>
          <w:rFonts w:cs="Arial"/>
          <w:sz w:val="22"/>
          <w:szCs w:val="22"/>
        </w:rPr>
        <w:t>4</w:t>
      </w:r>
    </w:p>
    <w:p w:rsidR="00A21E04" w:rsidRPr="008B20BD" w:rsidRDefault="00A21E04" w:rsidP="000F492C">
      <w:pPr>
        <w:pStyle w:val="3GPPHeader"/>
        <w:spacing w:line="360" w:lineRule="auto"/>
        <w:rPr>
          <w:rFonts w:cs="Arial"/>
          <w:sz w:val="22"/>
          <w:szCs w:val="22"/>
        </w:rPr>
      </w:pPr>
      <w:r w:rsidRPr="008B20BD">
        <w:rPr>
          <w:rFonts w:cs="Arial"/>
          <w:sz w:val="22"/>
          <w:szCs w:val="22"/>
        </w:rPr>
        <w:t>Source:</w:t>
      </w:r>
      <w:r w:rsidRPr="008B20BD">
        <w:rPr>
          <w:rFonts w:cs="Arial"/>
          <w:sz w:val="22"/>
          <w:szCs w:val="22"/>
        </w:rPr>
        <w:tab/>
        <w:t>Xiaomi</w:t>
      </w:r>
    </w:p>
    <w:p w:rsidR="00A21E04" w:rsidRPr="008B20BD" w:rsidRDefault="00A21E04" w:rsidP="000F492C">
      <w:pPr>
        <w:pStyle w:val="3GPPHeader"/>
        <w:spacing w:line="360" w:lineRule="auto"/>
        <w:rPr>
          <w:rFonts w:cs="Arial"/>
          <w:sz w:val="22"/>
          <w:szCs w:val="22"/>
        </w:rPr>
      </w:pPr>
      <w:r w:rsidRPr="008B20BD">
        <w:rPr>
          <w:rFonts w:cs="Arial"/>
          <w:sz w:val="22"/>
          <w:szCs w:val="22"/>
        </w:rPr>
        <w:t>Title:</w:t>
      </w:r>
      <w:r w:rsidRPr="008B20BD">
        <w:rPr>
          <w:rFonts w:cs="Arial"/>
          <w:sz w:val="22"/>
          <w:szCs w:val="22"/>
        </w:rPr>
        <w:tab/>
        <w:t>Discussion on</w:t>
      </w:r>
      <w:r w:rsidR="0008240B">
        <w:rPr>
          <w:rFonts w:cs="Arial"/>
          <w:sz w:val="22"/>
          <w:szCs w:val="22"/>
        </w:rPr>
        <w:t xml:space="preserve"> </w:t>
      </w:r>
      <w:r w:rsidR="002B6DD8">
        <w:rPr>
          <w:rFonts w:cs="Arial"/>
          <w:sz w:val="22"/>
          <w:szCs w:val="22"/>
        </w:rPr>
        <w:t>multipath</w:t>
      </w:r>
    </w:p>
    <w:p w:rsidR="00A21E04" w:rsidRPr="008B20BD" w:rsidRDefault="00A21E04" w:rsidP="000F492C">
      <w:pPr>
        <w:pStyle w:val="3GPPHeader"/>
        <w:spacing w:line="360" w:lineRule="auto"/>
        <w:rPr>
          <w:rFonts w:cs="Arial"/>
          <w:sz w:val="22"/>
          <w:szCs w:val="22"/>
        </w:rPr>
      </w:pPr>
      <w:r w:rsidRPr="008B20BD">
        <w:rPr>
          <w:rFonts w:cs="Arial"/>
          <w:sz w:val="22"/>
          <w:szCs w:val="22"/>
        </w:rPr>
        <w:t>Document for:</w:t>
      </w:r>
      <w:r w:rsidRPr="008B20BD">
        <w:rPr>
          <w:rFonts w:cs="Arial"/>
          <w:sz w:val="22"/>
          <w:szCs w:val="22"/>
        </w:rPr>
        <w:tab/>
        <w:t>Discussion</w:t>
      </w:r>
    </w:p>
    <w:p w:rsidR="00A21E04" w:rsidRPr="008B20BD" w:rsidRDefault="00A21E04" w:rsidP="000F492C">
      <w:pPr>
        <w:spacing w:line="360" w:lineRule="auto"/>
        <w:rPr>
          <w:rFonts w:cs="Arial"/>
        </w:rPr>
      </w:pPr>
    </w:p>
    <w:p w:rsidR="00A21E04" w:rsidRPr="008B20BD" w:rsidRDefault="00A21E04" w:rsidP="000F492C">
      <w:pPr>
        <w:pStyle w:val="1"/>
        <w:spacing w:line="360" w:lineRule="auto"/>
      </w:pPr>
      <w:bookmarkStart w:id="5" w:name="_Ref488331639"/>
      <w:r w:rsidRPr="008B20BD">
        <w:t>Introduction</w:t>
      </w:r>
      <w:bookmarkEnd w:id="5"/>
    </w:p>
    <w:p w:rsidR="00A21E04" w:rsidRPr="008B20BD" w:rsidRDefault="00683714" w:rsidP="000F492C">
      <w:pPr>
        <w:spacing w:line="360" w:lineRule="auto"/>
        <w:jc w:val="left"/>
        <w:rPr>
          <w:rFonts w:eastAsia="等线" w:cs="Arial"/>
        </w:rPr>
      </w:pPr>
      <w:bookmarkStart w:id="6" w:name="_Ref178064866"/>
      <w:r>
        <w:rPr>
          <w:rFonts w:eastAsia="等线" w:cs="Arial"/>
        </w:rPr>
        <w:t xml:space="preserve">In multi-path, remote UE can connect to the same </w:t>
      </w:r>
      <w:proofErr w:type="spellStart"/>
      <w:r>
        <w:rPr>
          <w:rFonts w:eastAsia="等线" w:cs="Arial"/>
        </w:rPr>
        <w:t>gNB</w:t>
      </w:r>
      <w:proofErr w:type="spellEnd"/>
      <w:r>
        <w:rPr>
          <w:rFonts w:eastAsia="等线" w:cs="Arial"/>
        </w:rPr>
        <w:t xml:space="preserve"> via both direct and indirect path. There are two </w:t>
      </w:r>
      <w:r w:rsidR="002B23A4">
        <w:rPr>
          <w:rFonts w:eastAsia="等线" w:cs="Arial"/>
        </w:rPr>
        <w:t>scenarios</w:t>
      </w:r>
      <w:r>
        <w:rPr>
          <w:rFonts w:eastAsia="等线" w:cs="Arial"/>
        </w:rPr>
        <w:t xml:space="preserve"> according to [1]. </w:t>
      </w:r>
      <w:r w:rsidR="002B23A4">
        <w:rPr>
          <w:rFonts w:eastAsia="等线" w:cs="Arial"/>
        </w:rPr>
        <w:t>In scenario 1, indirect path</w:t>
      </w:r>
      <w:r>
        <w:rPr>
          <w:rFonts w:eastAsia="等线" w:cs="Arial"/>
        </w:rPr>
        <w:t xml:space="preserve"> reuse</w:t>
      </w:r>
      <w:r w:rsidR="002B23A4">
        <w:rPr>
          <w:rFonts w:eastAsia="等线" w:cs="Arial"/>
        </w:rPr>
        <w:t>s</w:t>
      </w:r>
      <w:r>
        <w:rPr>
          <w:rFonts w:eastAsia="等线" w:cs="Arial"/>
        </w:rPr>
        <w:t xml:space="preserve"> U2N relay. </w:t>
      </w:r>
      <w:r w:rsidR="002B23A4">
        <w:rPr>
          <w:rFonts w:eastAsia="等线" w:cs="Arial"/>
        </w:rPr>
        <w:t>In scenario 2, indirect path</w:t>
      </w:r>
      <w:r>
        <w:rPr>
          <w:rFonts w:eastAsia="等线" w:cs="Arial"/>
        </w:rPr>
        <w:t xml:space="preserve"> </w:t>
      </w:r>
      <w:r w:rsidR="002B23A4">
        <w:rPr>
          <w:rFonts w:eastAsia="等线" w:cs="Arial"/>
        </w:rPr>
        <w:t>uses</w:t>
      </w:r>
      <w:r>
        <w:rPr>
          <w:rFonts w:eastAsia="等线" w:cs="Arial"/>
        </w:rPr>
        <w:t xml:space="preserve"> ideal connection. In this contribution, we discuss </w:t>
      </w:r>
      <w:r w:rsidR="007B1E07">
        <w:rPr>
          <w:rFonts w:eastAsia="等线" w:cs="Arial"/>
        </w:rPr>
        <w:t>open issues in both scenarios and give our proposals.</w:t>
      </w:r>
    </w:p>
    <w:p w:rsidR="00A21E04" w:rsidRDefault="00A21E04" w:rsidP="000F492C">
      <w:pPr>
        <w:pStyle w:val="1"/>
        <w:spacing w:line="360" w:lineRule="auto"/>
        <w:jc w:val="both"/>
      </w:pPr>
      <w:r w:rsidRPr="008B20BD">
        <w:t>Discussion</w:t>
      </w:r>
      <w:bookmarkEnd w:id="6"/>
    </w:p>
    <w:p w:rsidR="007B1E07" w:rsidRDefault="007B1E07" w:rsidP="000F492C">
      <w:pPr>
        <w:pStyle w:val="2"/>
        <w:spacing w:line="360" w:lineRule="auto"/>
      </w:pPr>
      <w:r>
        <w:rPr>
          <w:rFonts w:hint="eastAsia"/>
        </w:rPr>
        <w:t>D</w:t>
      </w:r>
      <w:r>
        <w:t>iscussion on scenario 1</w:t>
      </w:r>
    </w:p>
    <w:p w:rsidR="009A5704" w:rsidRDefault="009A5704" w:rsidP="000F492C">
      <w:pPr>
        <w:spacing w:line="360" w:lineRule="auto"/>
      </w:pPr>
      <w:r>
        <w:rPr>
          <w:rFonts w:hint="eastAsia"/>
        </w:rPr>
        <w:t>I</w:t>
      </w:r>
      <w:r>
        <w:t xml:space="preserve">n last meeting, </w:t>
      </w:r>
      <w:r w:rsidR="000C708A">
        <w:t>following cases are supported in scenario 1,</w:t>
      </w:r>
    </w:p>
    <w:tbl>
      <w:tblPr>
        <w:tblStyle w:val="aa"/>
        <w:tblW w:w="0" w:type="auto"/>
        <w:tblLook w:val="04A0" w:firstRow="1" w:lastRow="0" w:firstColumn="1" w:lastColumn="0" w:noHBand="0" w:noVBand="1"/>
      </w:tblPr>
      <w:tblGrid>
        <w:gridCol w:w="9629"/>
      </w:tblGrid>
      <w:tr w:rsidR="003C5147" w:rsidTr="003C5147">
        <w:tc>
          <w:tcPr>
            <w:tcW w:w="9629" w:type="dxa"/>
          </w:tcPr>
          <w:p w:rsidR="003C5147" w:rsidRDefault="003C5147" w:rsidP="000F492C">
            <w:pPr>
              <w:spacing w:line="360" w:lineRule="auto"/>
              <w:ind w:firstLine="420"/>
            </w:pPr>
            <w:r>
              <w:t>A.</w:t>
            </w:r>
            <w:r>
              <w:tab/>
              <w:t xml:space="preserve">The remote UE operating only on the direct path adds the indirect path under the same </w:t>
            </w:r>
            <w:proofErr w:type="spellStart"/>
            <w:r>
              <w:t>gNB</w:t>
            </w:r>
            <w:proofErr w:type="spellEnd"/>
            <w:r>
              <w:t xml:space="preserve">; </w:t>
            </w:r>
          </w:p>
          <w:p w:rsidR="003C5147" w:rsidRDefault="003C5147" w:rsidP="000F492C">
            <w:pPr>
              <w:spacing w:line="360" w:lineRule="auto"/>
              <w:ind w:firstLine="420"/>
            </w:pPr>
            <w:r>
              <w:t>B.</w:t>
            </w:r>
            <w:r>
              <w:tab/>
              <w:t xml:space="preserve">The remote UE operating only on the indirect path adds the direct path under the same </w:t>
            </w:r>
            <w:proofErr w:type="spellStart"/>
            <w:r>
              <w:t>gNB</w:t>
            </w:r>
            <w:proofErr w:type="spellEnd"/>
            <w:r>
              <w:t xml:space="preserve">; </w:t>
            </w:r>
          </w:p>
          <w:p w:rsidR="003C5147" w:rsidRDefault="003C5147" w:rsidP="000F492C">
            <w:pPr>
              <w:spacing w:line="360" w:lineRule="auto"/>
              <w:ind w:firstLine="420"/>
            </w:pPr>
            <w:r>
              <w:t>C.</w:t>
            </w:r>
            <w:r>
              <w:tab/>
              <w:t>The remote UE operating in multi-path releases the indirect path;</w:t>
            </w:r>
          </w:p>
          <w:p w:rsidR="003C5147" w:rsidRPr="003C5147" w:rsidRDefault="003C5147" w:rsidP="000F492C">
            <w:pPr>
              <w:spacing w:line="360" w:lineRule="auto"/>
              <w:ind w:firstLine="420"/>
            </w:pPr>
            <w:r>
              <w:t>D.</w:t>
            </w:r>
            <w:r>
              <w:tab/>
              <w:t>The remote UE operating in multi-path releases the direct path;</w:t>
            </w:r>
          </w:p>
          <w:p w:rsidR="003C5147" w:rsidRDefault="003C5147" w:rsidP="000F492C">
            <w:pPr>
              <w:spacing w:line="360" w:lineRule="auto"/>
              <w:ind w:firstLine="420"/>
            </w:pPr>
            <w:r>
              <w:t>G.</w:t>
            </w:r>
            <w:r>
              <w:tab/>
              <w:t xml:space="preserve">The remote UE operating in multi-path changes to a new relay UE for the indirect path while keeping the direct path under the same </w:t>
            </w:r>
            <w:proofErr w:type="spellStart"/>
            <w:r>
              <w:t>gNB</w:t>
            </w:r>
            <w:proofErr w:type="spellEnd"/>
            <w:r>
              <w:t>.  FFS if this case would be supported via separate release-and-add (A+C in separate reconfigurations) or a single switch procedure (e.g. similar to i2i service continuity).</w:t>
            </w:r>
          </w:p>
          <w:p w:rsidR="003C5147" w:rsidRPr="003C5147" w:rsidRDefault="003C5147" w:rsidP="000F492C">
            <w:pPr>
              <w:spacing w:line="360" w:lineRule="auto"/>
              <w:ind w:firstLine="420"/>
            </w:pPr>
            <w:r>
              <w:t>E.</w:t>
            </w:r>
            <w:r>
              <w:tab/>
              <w:t xml:space="preserve">The remote UE operating in multi-path changes the direct path to a different cell of the same </w:t>
            </w:r>
            <w:proofErr w:type="spellStart"/>
            <w:r>
              <w:t>gNB</w:t>
            </w:r>
            <w:proofErr w:type="spellEnd"/>
            <w:r>
              <w:t xml:space="preserve"> while using the serving relay UE for the indirect path under the same </w:t>
            </w:r>
            <w:proofErr w:type="spellStart"/>
            <w:r>
              <w:t>gNB</w:t>
            </w:r>
            <w:proofErr w:type="spellEnd"/>
            <w:r>
              <w:t>. FFS if a single procedure for this case would be supported.</w:t>
            </w:r>
          </w:p>
        </w:tc>
      </w:tr>
    </w:tbl>
    <w:p w:rsidR="003C5147" w:rsidRDefault="003C5147" w:rsidP="000F492C">
      <w:pPr>
        <w:spacing w:line="360" w:lineRule="auto"/>
      </w:pPr>
    </w:p>
    <w:p w:rsidR="000C708A" w:rsidRDefault="000C708A" w:rsidP="000F492C">
      <w:pPr>
        <w:spacing w:line="360" w:lineRule="auto"/>
      </w:pPr>
      <w:r>
        <w:rPr>
          <w:rFonts w:hint="eastAsia"/>
        </w:rPr>
        <w:t>H</w:t>
      </w:r>
      <w:r>
        <w:t>owever, it’s FFS whether single procedure would be supported. One alternative is to use separate release-and-add reconfigurations. R</w:t>
      </w:r>
      <w:r>
        <w:rPr>
          <w:rFonts w:hint="eastAsia"/>
        </w:rPr>
        <w:t>emote</w:t>
      </w:r>
      <w:r>
        <w:t xml:space="preserve"> UE shall first release the current multipath</w:t>
      </w:r>
      <w:r w:rsidR="003C5147">
        <w:t xml:space="preserve">, then to apply the new multipath </w:t>
      </w:r>
      <w:r w:rsidR="003C5147">
        <w:lastRenderedPageBreak/>
        <w:t xml:space="preserve">addition. The two </w:t>
      </w:r>
      <w:r w:rsidR="00402F8D">
        <w:t>re</w:t>
      </w:r>
      <w:r w:rsidR="003C5147">
        <w:t>configuration</w:t>
      </w:r>
      <w:r w:rsidR="00402F8D">
        <w:t>s</w:t>
      </w:r>
      <w:r w:rsidR="003C5147">
        <w:t xml:space="preserve"> should follow the release and addition order. Otherwise, the procedure would fail, since UE can’t support more than two paths. But, if NW want to </w:t>
      </w:r>
      <w:r w:rsidR="00402F8D">
        <w:t>keep indirect path and change</w:t>
      </w:r>
      <w:r w:rsidR="003C5147">
        <w:t xml:space="preserve"> direct path,</w:t>
      </w:r>
      <w:r w:rsidR="003C5147" w:rsidRPr="003C5147">
        <w:t xml:space="preserve"> </w:t>
      </w:r>
      <w:r w:rsidR="003C5147">
        <w:t xml:space="preserve">the reconfiguration </w:t>
      </w:r>
      <w:r w:rsidR="00402F8D">
        <w:t>message has to be</w:t>
      </w:r>
      <w:r w:rsidR="003C5147">
        <w:t xml:space="preserve"> sent via relay UE. NW may not be able to ensure the order of the </w:t>
      </w:r>
      <w:r w:rsidR="00402F8D">
        <w:t>re</w:t>
      </w:r>
      <w:r w:rsidR="003C5147">
        <w:t xml:space="preserve">configuration </w:t>
      </w:r>
      <w:r w:rsidR="0018337D">
        <w:t>reception at remote UE</w:t>
      </w:r>
      <w:r w:rsidR="00402F8D">
        <w:t xml:space="preserve"> if the two reconfigurations are sent in short period</w:t>
      </w:r>
      <w:r w:rsidR="003C5147">
        <w:t xml:space="preserve">. NW may have to wait for remote UE to </w:t>
      </w:r>
      <w:r w:rsidR="0018337D">
        <w:t>complete</w:t>
      </w:r>
      <w:r w:rsidR="003C5147">
        <w:t xml:space="preserve"> path </w:t>
      </w:r>
      <w:r w:rsidR="0018337D">
        <w:t xml:space="preserve">release before sending </w:t>
      </w:r>
      <w:r w:rsidR="00402F8D">
        <w:t>reconfiguration of</w:t>
      </w:r>
      <w:r w:rsidR="0018337D">
        <w:t xml:space="preserve"> path addition. There may be much </w:t>
      </w:r>
      <w:r w:rsidR="00402F8D">
        <w:t>long delay</w:t>
      </w:r>
      <w:r w:rsidR="0018337D">
        <w:t xml:space="preserve"> considering the indirect path </w:t>
      </w:r>
      <w:r w:rsidR="00402F8D">
        <w:t>signalling delivery may require</w:t>
      </w:r>
      <w:r w:rsidR="0018337D">
        <w:t xml:space="preserve"> long delay.</w:t>
      </w:r>
      <w:r w:rsidR="00402F8D">
        <w:t xml:space="preserve"> On the other side, the single procedure can avoid the delay in such case. Since addition and release can be supported, we don’t see technical problem to support single procedure of pat switch.</w:t>
      </w:r>
    </w:p>
    <w:p w:rsidR="001B02F6" w:rsidRDefault="001B02F6" w:rsidP="001B02F6">
      <w:pPr>
        <w:spacing w:line="360" w:lineRule="auto"/>
        <w:rPr>
          <w:b/>
        </w:rPr>
      </w:pPr>
      <w:r w:rsidRPr="00402F8D">
        <w:rPr>
          <w:rFonts w:hint="eastAsia"/>
          <w:b/>
        </w:rPr>
        <w:t>P</w:t>
      </w:r>
      <w:r w:rsidRPr="00402F8D">
        <w:rPr>
          <w:b/>
        </w:rPr>
        <w:t xml:space="preserve">roposal 1: </w:t>
      </w:r>
      <w:r>
        <w:rPr>
          <w:b/>
        </w:rPr>
        <w:t>S</w:t>
      </w:r>
      <w:r w:rsidRPr="00402F8D">
        <w:rPr>
          <w:b/>
        </w:rPr>
        <w:t xml:space="preserve">upport single procedure of path switch for </w:t>
      </w:r>
      <w:r>
        <w:rPr>
          <w:b/>
        </w:rPr>
        <w:t>following cases,</w:t>
      </w:r>
    </w:p>
    <w:p w:rsidR="001B02F6" w:rsidRDefault="001B02F6" w:rsidP="001B02F6">
      <w:pPr>
        <w:spacing w:line="360" w:lineRule="auto"/>
        <w:ind w:left="420"/>
        <w:rPr>
          <w:rFonts w:cs="Arial"/>
          <w:b/>
        </w:rPr>
      </w:pPr>
      <w:r w:rsidRPr="001B02F6">
        <w:rPr>
          <w:rFonts w:cs="Arial"/>
          <w:b/>
        </w:rPr>
        <w:t>E.</w:t>
      </w:r>
      <w:r w:rsidRPr="001B02F6">
        <w:rPr>
          <w:rFonts w:cs="Arial"/>
          <w:b/>
        </w:rPr>
        <w:tab/>
        <w:t xml:space="preserve">The remote UE operating in multi-path changes the direct path to a different cell of the same </w:t>
      </w:r>
      <w:proofErr w:type="spellStart"/>
      <w:r w:rsidRPr="001B02F6">
        <w:rPr>
          <w:rFonts w:cs="Arial"/>
          <w:b/>
        </w:rPr>
        <w:t>gNB</w:t>
      </w:r>
      <w:proofErr w:type="spellEnd"/>
      <w:r w:rsidRPr="001B02F6">
        <w:rPr>
          <w:rFonts w:cs="Arial"/>
          <w:b/>
        </w:rPr>
        <w:t xml:space="preserve"> while using the serving relay UE for the indirect path under the same </w:t>
      </w:r>
      <w:proofErr w:type="spellStart"/>
      <w:r w:rsidRPr="001B02F6">
        <w:rPr>
          <w:rFonts w:cs="Arial"/>
          <w:b/>
        </w:rPr>
        <w:t>gNB</w:t>
      </w:r>
      <w:proofErr w:type="spellEnd"/>
      <w:r w:rsidRPr="001B02F6">
        <w:rPr>
          <w:rFonts w:cs="Arial"/>
          <w:b/>
        </w:rPr>
        <w:t>.</w:t>
      </w:r>
    </w:p>
    <w:p w:rsidR="001B02F6" w:rsidRPr="001B02F6" w:rsidRDefault="001B02F6" w:rsidP="001B02F6">
      <w:pPr>
        <w:spacing w:line="360" w:lineRule="auto"/>
        <w:ind w:left="420"/>
        <w:rPr>
          <w:rFonts w:cs="Arial"/>
          <w:b/>
        </w:rPr>
      </w:pPr>
      <w:r w:rsidRPr="001B02F6">
        <w:rPr>
          <w:rFonts w:cs="Arial"/>
          <w:b/>
        </w:rPr>
        <w:t>G.</w:t>
      </w:r>
      <w:r w:rsidRPr="001B02F6">
        <w:rPr>
          <w:rFonts w:cs="Arial"/>
          <w:b/>
        </w:rPr>
        <w:tab/>
        <w:t xml:space="preserve">The remote UE operating in multi-path changes to a new relay UE for the indirect path while keeping the direct path under the same </w:t>
      </w:r>
      <w:proofErr w:type="spellStart"/>
      <w:r w:rsidRPr="001B02F6">
        <w:rPr>
          <w:rFonts w:cs="Arial"/>
          <w:b/>
        </w:rPr>
        <w:t>gNB</w:t>
      </w:r>
      <w:proofErr w:type="spellEnd"/>
      <w:r w:rsidRPr="001B02F6">
        <w:rPr>
          <w:rFonts w:cs="Arial"/>
          <w:b/>
        </w:rPr>
        <w:t xml:space="preserve">. </w:t>
      </w:r>
    </w:p>
    <w:p w:rsidR="00614D6A" w:rsidRDefault="00614D6A" w:rsidP="000F492C">
      <w:pPr>
        <w:spacing w:line="360" w:lineRule="auto"/>
      </w:pPr>
      <w:r>
        <w:t>Following agreements were made regrading to the bearer mapping,</w:t>
      </w:r>
    </w:p>
    <w:tbl>
      <w:tblPr>
        <w:tblStyle w:val="aa"/>
        <w:tblW w:w="0" w:type="auto"/>
        <w:tblLook w:val="04A0" w:firstRow="1" w:lastRow="0" w:firstColumn="1" w:lastColumn="0" w:noHBand="0" w:noVBand="1"/>
      </w:tblPr>
      <w:tblGrid>
        <w:gridCol w:w="9629"/>
      </w:tblGrid>
      <w:tr w:rsidR="00614D6A" w:rsidTr="00614D6A">
        <w:tc>
          <w:tcPr>
            <w:tcW w:w="9629" w:type="dxa"/>
          </w:tcPr>
          <w:p w:rsidR="00614D6A" w:rsidRDefault="00614D6A" w:rsidP="000F492C">
            <w:pPr>
              <w:spacing w:line="360" w:lineRule="auto"/>
            </w:pPr>
            <w:r>
              <w:t>For scenario 1, SRB1 and SRB2 can be configured on either the direct or the indirect path, or on both at least with duplication.  FFS if they can be configured on different paths from one another.</w:t>
            </w:r>
          </w:p>
          <w:p w:rsidR="00614D6A" w:rsidRDefault="00614D6A" w:rsidP="000F492C">
            <w:pPr>
              <w:spacing w:line="360" w:lineRule="auto"/>
            </w:pPr>
            <w:r>
              <w:t>FFS CPDU submission; if legacy CPDU submission behaviour is supported, the primary RLC entity of the MP split bearer for DRB can be configured on any of the paths for Scenario 1.</w:t>
            </w:r>
          </w:p>
        </w:tc>
      </w:tr>
    </w:tbl>
    <w:p w:rsidR="00614D6A" w:rsidRPr="00614D6A" w:rsidRDefault="00614D6A" w:rsidP="000F492C">
      <w:pPr>
        <w:spacing w:line="360" w:lineRule="auto"/>
      </w:pPr>
    </w:p>
    <w:p w:rsidR="00614D6A" w:rsidRDefault="00614D6A" w:rsidP="000F492C">
      <w:pPr>
        <w:spacing w:line="360" w:lineRule="auto"/>
      </w:pPr>
      <w:r>
        <w:rPr>
          <w:rFonts w:hint="eastAsia"/>
        </w:rPr>
        <w:t>O</w:t>
      </w:r>
      <w:r>
        <w:t>ne open issue is whether SRB1 and SRB2 can be configured on different paths. We understand all SRBs should be configured on the path which can provide higher reliability. From this sense, we don’t see the benefit to configure SRBs on different paths. However, it’s possible that one SRB is configured on both path while the other is configure on only one path.</w:t>
      </w:r>
    </w:p>
    <w:p w:rsidR="00614D6A" w:rsidRPr="00614D6A" w:rsidRDefault="00614D6A" w:rsidP="000F492C">
      <w:pPr>
        <w:spacing w:line="360" w:lineRule="auto"/>
        <w:rPr>
          <w:b/>
        </w:rPr>
      </w:pPr>
      <w:r w:rsidRPr="00614D6A">
        <w:rPr>
          <w:b/>
        </w:rPr>
        <w:t>Proposal 2: SRB</w:t>
      </w:r>
      <w:r>
        <w:rPr>
          <w:b/>
        </w:rPr>
        <w:t>1 and SRB2</w:t>
      </w:r>
      <w:r w:rsidRPr="00614D6A">
        <w:rPr>
          <w:b/>
        </w:rPr>
        <w:t xml:space="preserve"> configured on different path</w:t>
      </w:r>
      <w:r>
        <w:rPr>
          <w:b/>
        </w:rPr>
        <w:t>s</w:t>
      </w:r>
      <w:r w:rsidRPr="00614D6A">
        <w:rPr>
          <w:b/>
        </w:rPr>
        <w:t xml:space="preserve"> from one another is not supported.</w:t>
      </w:r>
    </w:p>
    <w:p w:rsidR="00614D6A" w:rsidRDefault="000F492C" w:rsidP="000F492C">
      <w:pPr>
        <w:spacing w:line="360" w:lineRule="auto"/>
      </w:pPr>
      <w:r>
        <w:t xml:space="preserve">NW may prefer to configure primary RLC entity on the path with higher reliability. If U2N relay discovery thresholds condition is fulfilled, remote UE is expected to be at the cell edge. The channel quality of direct path may be poor. The indirect path may be more reliable at cell edge. It may be more reliable to put </w:t>
      </w:r>
      <w:proofErr w:type="spellStart"/>
      <w:r>
        <w:t>PCell</w:t>
      </w:r>
      <w:proofErr w:type="spellEnd"/>
      <w:r>
        <w:t xml:space="preserve"> on indirect path. On the other hand, NW may prefer to configure primary RLC entity on direct to reduce the latency. Therefore, we understand primary RLC entity could be configured on either direct path or indirect path.</w:t>
      </w:r>
    </w:p>
    <w:p w:rsidR="00614D6A" w:rsidRPr="00614D6A" w:rsidRDefault="000F492C" w:rsidP="000F492C">
      <w:pPr>
        <w:spacing w:line="360" w:lineRule="auto"/>
      </w:pPr>
      <w:r w:rsidRPr="000F492C">
        <w:rPr>
          <w:b/>
        </w:rPr>
        <w:t>Proposal 3: Primary RLC entity of the MP split bearer for DRB could be configured on either direct path or indirect path.</w:t>
      </w:r>
    </w:p>
    <w:p w:rsidR="00DE3A31" w:rsidRDefault="00C36ACD" w:rsidP="000F492C">
      <w:pPr>
        <w:spacing w:line="360" w:lineRule="auto"/>
      </w:pPr>
      <w:r>
        <w:t xml:space="preserve">Another open issue is about </w:t>
      </w:r>
      <w:r w:rsidR="000D6BB5">
        <w:t>whether</w:t>
      </w:r>
      <w:r w:rsidR="000F492C">
        <w:t xml:space="preserve"> the two paths need to be differentiated from control plane point of view. </w:t>
      </w:r>
      <w:r w:rsidR="00DE3A31">
        <w:t xml:space="preserve">The two paths may not be equally important. </w:t>
      </w:r>
      <w:r w:rsidR="00EA390D" w:rsidRPr="00EA390D">
        <w:t xml:space="preserve">NW may </w:t>
      </w:r>
      <w:r w:rsidR="00DE3A31">
        <w:t>rely on the path with higher reliability to carry</w:t>
      </w:r>
      <w:r w:rsidR="00EA390D" w:rsidRPr="00EA390D">
        <w:t xml:space="preserve"> SRB. The other path is mainly used for </w:t>
      </w:r>
      <w:r w:rsidR="00DE3A31">
        <w:t>d</w:t>
      </w:r>
      <w:r w:rsidR="00EA390D" w:rsidRPr="00EA390D">
        <w:t xml:space="preserve">ata </w:t>
      </w:r>
      <w:r w:rsidR="00DE3A31">
        <w:t>offloading</w:t>
      </w:r>
      <w:r w:rsidR="00EA390D" w:rsidRPr="00EA390D">
        <w:t>.</w:t>
      </w:r>
      <w:r w:rsidR="00EA390D">
        <w:t xml:space="preserve"> </w:t>
      </w:r>
      <w:r w:rsidR="00EA390D" w:rsidRPr="00EA390D">
        <w:t xml:space="preserve">Therefore, </w:t>
      </w:r>
      <w:r w:rsidR="00EA390D">
        <w:t>the two paths should be</w:t>
      </w:r>
      <w:r w:rsidR="00EA390D" w:rsidRPr="00EA390D">
        <w:t xml:space="preserve"> differentiate</w:t>
      </w:r>
      <w:r w:rsidR="00EA390D">
        <w:t>d</w:t>
      </w:r>
      <w:r w:rsidR="00EA390D" w:rsidRPr="00EA390D">
        <w:t xml:space="preserve"> for control plane. UE should trigger RRC reestablishment if the path carrying SRB fails, in case recovery via the other path is not configured or not supported by UE.</w:t>
      </w:r>
      <w:r w:rsidR="00DE3A31">
        <w:t xml:space="preserve"> Furthermore, if the two paths connect to different cell, the SI from the two cells may be different. UE shall decide which path to obtain the SI. From our understanding, SI from the </w:t>
      </w:r>
      <w:r w:rsidR="00DE3A31">
        <w:lastRenderedPageBreak/>
        <w:t>path which provides the control signalling should be applied. Otherwise, the control signalling may come from different cell and cause collision.</w:t>
      </w:r>
    </w:p>
    <w:p w:rsidR="00DE3A31" w:rsidRDefault="00DE3A31" w:rsidP="000F492C">
      <w:pPr>
        <w:spacing w:line="360" w:lineRule="auto"/>
      </w:pPr>
      <w:r w:rsidRPr="00EA390D">
        <w:t xml:space="preserve">To differentiate the </w:t>
      </w:r>
      <w:r>
        <w:t>primary path for UP</w:t>
      </w:r>
      <w:r w:rsidRPr="00EA390D">
        <w:t xml:space="preserve">, we can rephrase the term </w:t>
      </w:r>
      <w:r>
        <w:t xml:space="preserve">for CP </w:t>
      </w:r>
      <w:r w:rsidRPr="00EA390D">
        <w:t xml:space="preserve">in multipath, </w:t>
      </w:r>
      <w:r>
        <w:t>i.e.</w:t>
      </w:r>
      <w:r w:rsidRPr="00EA390D">
        <w:t xml:space="preserve"> ‘anchor path’.</w:t>
      </w:r>
    </w:p>
    <w:p w:rsidR="00DE3A31" w:rsidRPr="00DE3A31" w:rsidRDefault="00DE3A31" w:rsidP="000F492C">
      <w:pPr>
        <w:spacing w:line="360" w:lineRule="auto"/>
        <w:rPr>
          <w:b/>
        </w:rPr>
      </w:pPr>
      <w:r w:rsidRPr="00DE3A31">
        <w:rPr>
          <w:rFonts w:hint="eastAsia"/>
          <w:b/>
        </w:rPr>
        <w:t>P</w:t>
      </w:r>
      <w:r w:rsidRPr="00DE3A31">
        <w:rPr>
          <w:b/>
        </w:rPr>
        <w:t>roposal 4: From control plane point of view, the two paths should be differentiated to anchor path and non-anchor path from following aspects,</w:t>
      </w:r>
    </w:p>
    <w:p w:rsidR="00DE3A31" w:rsidRPr="00DE3A31" w:rsidRDefault="00DE3A31" w:rsidP="00DE3A31">
      <w:pPr>
        <w:pStyle w:val="ac"/>
        <w:numPr>
          <w:ilvl w:val="0"/>
          <w:numId w:val="11"/>
        </w:numPr>
        <w:spacing w:line="360" w:lineRule="auto"/>
        <w:ind w:firstLineChars="0"/>
        <w:rPr>
          <w:b/>
        </w:rPr>
      </w:pPr>
      <w:r w:rsidRPr="00DE3A31">
        <w:rPr>
          <w:b/>
        </w:rPr>
        <w:t>UE trigger</w:t>
      </w:r>
      <w:r>
        <w:rPr>
          <w:b/>
        </w:rPr>
        <w:t>s</w:t>
      </w:r>
      <w:r w:rsidRPr="00DE3A31">
        <w:rPr>
          <w:b/>
        </w:rPr>
        <w:t xml:space="preserve"> RRC reestablishment if the anchor path fails</w:t>
      </w:r>
      <w:r>
        <w:rPr>
          <w:b/>
        </w:rPr>
        <w:t>.</w:t>
      </w:r>
    </w:p>
    <w:p w:rsidR="00DE3A31" w:rsidRPr="00DE3A31" w:rsidRDefault="00DE3A31" w:rsidP="00DE3A31">
      <w:pPr>
        <w:pStyle w:val="ac"/>
        <w:numPr>
          <w:ilvl w:val="0"/>
          <w:numId w:val="11"/>
        </w:numPr>
        <w:spacing w:line="360" w:lineRule="auto"/>
        <w:ind w:firstLineChars="0"/>
        <w:rPr>
          <w:b/>
        </w:rPr>
      </w:pPr>
      <w:r w:rsidRPr="00DE3A31">
        <w:rPr>
          <w:b/>
        </w:rPr>
        <w:t>UE obtain</w:t>
      </w:r>
      <w:r>
        <w:rPr>
          <w:b/>
        </w:rPr>
        <w:t>s</w:t>
      </w:r>
      <w:r w:rsidRPr="00DE3A31">
        <w:rPr>
          <w:b/>
        </w:rPr>
        <w:t xml:space="preserve"> SI </w:t>
      </w:r>
      <w:r>
        <w:rPr>
          <w:b/>
        </w:rPr>
        <w:t xml:space="preserve">only </w:t>
      </w:r>
      <w:r w:rsidRPr="00DE3A31">
        <w:rPr>
          <w:b/>
        </w:rPr>
        <w:t>from anchor path, if the two paths connect to different cells.</w:t>
      </w:r>
    </w:p>
    <w:p w:rsidR="00EA390D" w:rsidRDefault="00DE3A31" w:rsidP="000F492C">
      <w:pPr>
        <w:spacing w:line="360" w:lineRule="auto"/>
      </w:pPr>
      <w:r>
        <w:t>Another open issue is how to decide which path is anchor path. U</w:t>
      </w:r>
      <w:r w:rsidRPr="00EA390D">
        <w:t xml:space="preserve">nlike DC, in multipath, the indirect and direct path may connect to the same cell. Therefore, we can’t differentiate the two paths by the connected cell ID, since both paths may connect to </w:t>
      </w:r>
      <w:proofErr w:type="spellStart"/>
      <w:r w:rsidRPr="00EA390D">
        <w:t>PCell</w:t>
      </w:r>
      <w:proofErr w:type="spellEnd"/>
      <w:r w:rsidRPr="00EA390D">
        <w:t>.</w:t>
      </w:r>
      <w:r>
        <w:t xml:space="preserve"> As proposed in P2, SRBs can only be configured on one path.</w:t>
      </w:r>
      <w:r w:rsidR="00422C9C">
        <w:t xml:space="preserve"> It’s reasonable to assume the path carrying SRBs to be the anchor path. But i</w:t>
      </w:r>
      <w:r w:rsidR="00EA390D">
        <w:t xml:space="preserve">f duplicate or split SRB is configured, SRB is transmitted on both paths. </w:t>
      </w:r>
      <w:proofErr w:type="spellStart"/>
      <w:r w:rsidR="00EA390D">
        <w:t>gNB</w:t>
      </w:r>
      <w:proofErr w:type="spellEnd"/>
      <w:r w:rsidR="00EA390D">
        <w:t xml:space="preserve"> should indicate which path is the anchor path to remote UE.</w:t>
      </w:r>
    </w:p>
    <w:p w:rsidR="00EA390D" w:rsidRPr="00EA390D" w:rsidRDefault="00EA390D" w:rsidP="000F492C">
      <w:pPr>
        <w:spacing w:line="360" w:lineRule="auto"/>
        <w:rPr>
          <w:b/>
        </w:rPr>
      </w:pPr>
      <w:r w:rsidRPr="00EA390D">
        <w:rPr>
          <w:b/>
        </w:rPr>
        <w:t>P</w:t>
      </w:r>
      <w:r>
        <w:rPr>
          <w:b/>
        </w:rPr>
        <w:t xml:space="preserve">roposal </w:t>
      </w:r>
      <w:r w:rsidR="00422C9C">
        <w:rPr>
          <w:b/>
        </w:rPr>
        <w:t>5</w:t>
      </w:r>
      <w:r w:rsidRPr="00EA390D">
        <w:rPr>
          <w:b/>
        </w:rPr>
        <w:t xml:space="preserve">: If duplicate or split SRB is not configured, the path </w:t>
      </w:r>
      <w:r w:rsidR="00422C9C">
        <w:rPr>
          <w:b/>
        </w:rPr>
        <w:t>carrying</w:t>
      </w:r>
      <w:r w:rsidRPr="00EA390D">
        <w:rPr>
          <w:b/>
        </w:rPr>
        <w:t xml:space="preserve"> SRB</w:t>
      </w:r>
      <w:r w:rsidR="00422C9C">
        <w:rPr>
          <w:b/>
        </w:rPr>
        <w:t>s</w:t>
      </w:r>
      <w:r w:rsidRPr="00EA390D">
        <w:rPr>
          <w:b/>
        </w:rPr>
        <w:t xml:space="preserve"> is anchor path.</w:t>
      </w:r>
    </w:p>
    <w:p w:rsidR="00EA390D" w:rsidRPr="00EA390D" w:rsidRDefault="00EA390D" w:rsidP="000F492C">
      <w:pPr>
        <w:spacing w:line="360" w:lineRule="auto"/>
        <w:rPr>
          <w:b/>
        </w:rPr>
      </w:pPr>
      <w:r>
        <w:rPr>
          <w:b/>
        </w:rPr>
        <w:t xml:space="preserve">Proposal </w:t>
      </w:r>
      <w:r w:rsidR="00422C9C">
        <w:rPr>
          <w:b/>
        </w:rPr>
        <w:t>6</w:t>
      </w:r>
      <w:r w:rsidRPr="00EA390D">
        <w:rPr>
          <w:b/>
        </w:rPr>
        <w:t xml:space="preserve">: If duplicate or split SRB is configured, the anchor path is indicated by </w:t>
      </w:r>
      <w:proofErr w:type="spellStart"/>
      <w:r w:rsidRPr="00EA390D">
        <w:rPr>
          <w:b/>
        </w:rPr>
        <w:t>gNB</w:t>
      </w:r>
      <w:proofErr w:type="spellEnd"/>
      <w:r w:rsidRPr="00EA390D">
        <w:rPr>
          <w:b/>
        </w:rPr>
        <w:t>.</w:t>
      </w:r>
    </w:p>
    <w:p w:rsidR="002246A5" w:rsidRDefault="00D82B2B" w:rsidP="002246A5">
      <w:pPr>
        <w:spacing w:line="360" w:lineRule="auto"/>
      </w:pPr>
      <w:r>
        <w:rPr>
          <w:rFonts w:hint="eastAsia"/>
        </w:rPr>
        <w:t>A</w:t>
      </w:r>
      <w:r>
        <w:t xml:space="preserve">nother open issue is whether </w:t>
      </w:r>
      <w:proofErr w:type="spellStart"/>
      <w:r>
        <w:t>PCell</w:t>
      </w:r>
      <w:proofErr w:type="spellEnd"/>
      <w:r>
        <w:t xml:space="preserve"> can be on indirect path</w:t>
      </w:r>
      <w:r w:rsidR="002246A5">
        <w:t xml:space="preserve">. If UE established RRC via relay UE initially, </w:t>
      </w:r>
      <w:proofErr w:type="spellStart"/>
      <w:r w:rsidR="002246A5">
        <w:t>PCell</w:t>
      </w:r>
      <w:proofErr w:type="spellEnd"/>
      <w:r w:rsidR="002246A5">
        <w:t xml:space="preserve"> is already on the indirect path, since it’s the only way. On top of the established indirect path, direct path can be added to achieve multipath. </w:t>
      </w:r>
      <w:r w:rsidR="001A5566">
        <w:t xml:space="preserve">If </w:t>
      </w:r>
      <w:proofErr w:type="spellStart"/>
      <w:r w:rsidR="001A5566">
        <w:t>PCell</w:t>
      </w:r>
      <w:proofErr w:type="spellEnd"/>
      <w:r w:rsidR="001A5566">
        <w:t xml:space="preserve"> can’t be on indirect path in multipath, UE shall release indirect path, establish direct path and add indirect path to achieve multipath. We don’t see the necessity of such complicated procedure. We understand multipath is </w:t>
      </w:r>
      <w:r w:rsidR="002246A5">
        <w:t>more like DC structure</w:t>
      </w:r>
      <w:r w:rsidR="001A5566">
        <w:t xml:space="preserve"> rather than CA</w:t>
      </w:r>
      <w:r w:rsidR="002246A5">
        <w:t xml:space="preserve">. There should be one cell on the direct path acting as </w:t>
      </w:r>
      <w:proofErr w:type="spellStart"/>
      <w:r w:rsidR="002246A5">
        <w:t>PSCell</w:t>
      </w:r>
      <w:proofErr w:type="spellEnd"/>
      <w:r w:rsidR="001A5566">
        <w:t xml:space="preserve">, if </w:t>
      </w:r>
      <w:proofErr w:type="spellStart"/>
      <w:r w:rsidR="001A5566">
        <w:t>PCell</w:t>
      </w:r>
      <w:proofErr w:type="spellEnd"/>
      <w:r w:rsidR="001A5566">
        <w:t xml:space="preserve"> is on indirect path</w:t>
      </w:r>
      <w:r w:rsidR="002246A5">
        <w:t xml:space="preserve">. </w:t>
      </w:r>
      <w:r w:rsidR="001A5566">
        <w:t>RACH/PUCCH is performed independently on direct path.</w:t>
      </w:r>
    </w:p>
    <w:p w:rsidR="00D82B2B" w:rsidRPr="00D82B2B" w:rsidRDefault="00D82B2B" w:rsidP="000F492C">
      <w:pPr>
        <w:spacing w:line="360" w:lineRule="auto"/>
        <w:rPr>
          <w:b/>
        </w:rPr>
      </w:pPr>
      <w:r w:rsidRPr="00D82B2B">
        <w:rPr>
          <w:rFonts w:hint="eastAsia"/>
          <w:b/>
        </w:rPr>
        <w:t>P</w:t>
      </w:r>
      <w:r w:rsidRPr="00D82B2B">
        <w:rPr>
          <w:b/>
        </w:rPr>
        <w:t>roposal</w:t>
      </w:r>
      <w:r w:rsidR="001A5566">
        <w:rPr>
          <w:b/>
        </w:rPr>
        <w:t xml:space="preserve"> </w:t>
      </w:r>
      <w:r w:rsidR="00442283">
        <w:rPr>
          <w:b/>
        </w:rPr>
        <w:t>7</w:t>
      </w:r>
      <w:r w:rsidRPr="00D82B2B">
        <w:rPr>
          <w:b/>
        </w:rPr>
        <w:t>:</w:t>
      </w:r>
      <w:r w:rsidR="001A5566">
        <w:rPr>
          <w:b/>
        </w:rPr>
        <w:t xml:space="preserve"> </w:t>
      </w:r>
      <w:proofErr w:type="spellStart"/>
      <w:r w:rsidR="001A5566">
        <w:rPr>
          <w:b/>
        </w:rPr>
        <w:t>PCell</w:t>
      </w:r>
      <w:proofErr w:type="spellEnd"/>
      <w:r w:rsidR="001A5566">
        <w:rPr>
          <w:b/>
        </w:rPr>
        <w:t xml:space="preserve"> can be on direct path or indirect path.</w:t>
      </w:r>
    </w:p>
    <w:p w:rsidR="00442283" w:rsidRDefault="00442283" w:rsidP="00442283">
      <w:pPr>
        <w:spacing w:line="360" w:lineRule="auto"/>
      </w:pPr>
      <w:r>
        <w:t>Following agreement is made regarding target relay UE,</w:t>
      </w:r>
    </w:p>
    <w:tbl>
      <w:tblPr>
        <w:tblStyle w:val="aa"/>
        <w:tblW w:w="0" w:type="auto"/>
        <w:tblLook w:val="04A0" w:firstRow="1" w:lastRow="0" w:firstColumn="1" w:lastColumn="0" w:noHBand="0" w:noVBand="1"/>
      </w:tblPr>
      <w:tblGrid>
        <w:gridCol w:w="9629"/>
      </w:tblGrid>
      <w:tr w:rsidR="00442283" w:rsidTr="00C35B6A">
        <w:tc>
          <w:tcPr>
            <w:tcW w:w="9629" w:type="dxa"/>
          </w:tcPr>
          <w:p w:rsidR="00442283" w:rsidRDefault="00442283" w:rsidP="00C35B6A">
            <w:pPr>
              <w:spacing w:line="360" w:lineRule="auto"/>
            </w:pPr>
            <w:r w:rsidRPr="00422C9C">
              <w:t>For multi-path Relay, support RRC_IDLE/RRC_INACTIVE target relay UE, for the path switching scenario where there is an addition of indirect path or a change of indirect path.</w:t>
            </w:r>
          </w:p>
        </w:tc>
      </w:tr>
    </w:tbl>
    <w:p w:rsidR="00442283" w:rsidRDefault="00442283" w:rsidP="00442283">
      <w:pPr>
        <w:spacing w:line="360" w:lineRule="auto"/>
      </w:pPr>
    </w:p>
    <w:p w:rsidR="00442283" w:rsidRDefault="00442283" w:rsidP="00442283">
      <w:pPr>
        <w:spacing w:line="360" w:lineRule="auto"/>
      </w:pPr>
      <w:r>
        <w:t xml:space="preserve">One open issue is how to trigger the relay UE enter RRC_CONNECTED. After remote UE receives the RRC reconfiguration message including path addition, remote UE would establish connection with target relay UE and exchange </w:t>
      </w:r>
      <w:proofErr w:type="spellStart"/>
      <w:r>
        <w:t>Uu</w:t>
      </w:r>
      <w:proofErr w:type="spellEnd"/>
      <w:r>
        <w:t xml:space="preserve"> data. In legacy, SL-RLC0/1 configuration is specified/default. Therefore, relay UE can establish SL-RLC0/1 in advance. Remote UE can just send the RRC message via SL-RLC0/1 to trigger relay UE enter RRC_CONNECTED. But in multipath, NW may only configure DRB via relay UE, which means no message exchange via SL-RLC0/1. Therefore, new trigger should be introduced. To transmit the DRB, relay UE and remote UE shall establish the SL-RLC first. It may not be possible to introduce default SL-RLC configuration for DRBs, since different remote UE/service may require different RLC configurations. NW can send essential multipath configuration, i.e. SL-RLC configurations, to relay UE via remote UE during MP addition. Remote UE can forward the configuration via </w:t>
      </w:r>
      <w:proofErr w:type="spellStart"/>
      <w:r>
        <w:rPr>
          <w:i/>
        </w:rPr>
        <w:t>RRCReconfigurationSidelink</w:t>
      </w:r>
      <w:proofErr w:type="spellEnd"/>
      <w:r>
        <w:t xml:space="preserve"> message to relay UE. </w:t>
      </w:r>
      <w:r>
        <w:lastRenderedPageBreak/>
        <w:t>Upon reception of the configuration, relay UE can enter CONNECTED. The content of the configuration can be further discussed according to detailed design of multipath.</w:t>
      </w:r>
    </w:p>
    <w:p w:rsidR="00442283" w:rsidRPr="00EA390D" w:rsidRDefault="00442283" w:rsidP="00442283">
      <w:pPr>
        <w:spacing w:line="360" w:lineRule="auto"/>
        <w:rPr>
          <w:b/>
        </w:rPr>
      </w:pPr>
      <w:r>
        <w:rPr>
          <w:b/>
        </w:rPr>
        <w:t>Proposal 8</w:t>
      </w:r>
      <w:r w:rsidRPr="00EA390D">
        <w:rPr>
          <w:b/>
        </w:rPr>
        <w:t xml:space="preserve">: </w:t>
      </w:r>
      <w:r>
        <w:rPr>
          <w:b/>
        </w:rPr>
        <w:t xml:space="preserve">RRC_IDLE/RRC_INACTIVE Relay UE shall enter RRC_CONNECTED upon reception of </w:t>
      </w:r>
      <w:r w:rsidRPr="00B8218B">
        <w:rPr>
          <w:b/>
        </w:rPr>
        <w:t xml:space="preserve">the indication/configuration received from a remote UE, e.g. indication/configuration in </w:t>
      </w:r>
      <w:proofErr w:type="spellStart"/>
      <w:r w:rsidRPr="00442283">
        <w:rPr>
          <w:b/>
          <w:i/>
        </w:rPr>
        <w:t>RRCReconfigurationSidelink</w:t>
      </w:r>
      <w:proofErr w:type="spellEnd"/>
      <w:r w:rsidRPr="00B8218B">
        <w:rPr>
          <w:b/>
        </w:rPr>
        <w:t xml:space="preserve"> message</w:t>
      </w:r>
      <w:r w:rsidRPr="00EA390D">
        <w:rPr>
          <w:b/>
        </w:rPr>
        <w:t>.</w:t>
      </w:r>
      <w:r>
        <w:rPr>
          <w:b/>
        </w:rPr>
        <w:t xml:space="preserve"> FFS the content of the indication/configuration.</w:t>
      </w:r>
    </w:p>
    <w:p w:rsidR="00D82B2B" w:rsidRPr="00B8218B" w:rsidRDefault="00D82B2B" w:rsidP="000F492C">
      <w:pPr>
        <w:spacing w:line="360" w:lineRule="auto"/>
      </w:pPr>
    </w:p>
    <w:p w:rsidR="007B1E07" w:rsidRDefault="007B1E07" w:rsidP="000F492C">
      <w:pPr>
        <w:pStyle w:val="2"/>
        <w:spacing w:line="360" w:lineRule="auto"/>
      </w:pPr>
      <w:r>
        <w:t>Discussion on scenario 2</w:t>
      </w:r>
    </w:p>
    <w:p w:rsidR="00614D6A" w:rsidRDefault="000E5B93" w:rsidP="000F492C">
      <w:pPr>
        <w:spacing w:line="360" w:lineRule="auto"/>
        <w:rPr>
          <w:rFonts w:cs="Arial"/>
        </w:rPr>
      </w:pPr>
      <w:r>
        <w:rPr>
          <w:rFonts w:cs="Arial" w:hint="eastAsia"/>
        </w:rPr>
        <w:t>I</w:t>
      </w:r>
      <w:r>
        <w:rPr>
          <w:rFonts w:cs="Arial"/>
        </w:rPr>
        <w:t>n last meeting it’s FFS whether following case can be supported for scenario 2,</w:t>
      </w:r>
    </w:p>
    <w:tbl>
      <w:tblPr>
        <w:tblStyle w:val="aa"/>
        <w:tblW w:w="0" w:type="auto"/>
        <w:tblLook w:val="04A0" w:firstRow="1" w:lastRow="0" w:firstColumn="1" w:lastColumn="0" w:noHBand="0" w:noVBand="1"/>
      </w:tblPr>
      <w:tblGrid>
        <w:gridCol w:w="9629"/>
      </w:tblGrid>
      <w:tr w:rsidR="000E5B93" w:rsidTr="000E5B93">
        <w:tc>
          <w:tcPr>
            <w:tcW w:w="9629" w:type="dxa"/>
          </w:tcPr>
          <w:p w:rsidR="000E5B93" w:rsidRPr="00614D6A" w:rsidRDefault="000E5B93" w:rsidP="000E5B93">
            <w:pPr>
              <w:spacing w:line="360" w:lineRule="auto"/>
              <w:rPr>
                <w:rFonts w:cs="Arial"/>
              </w:rPr>
            </w:pPr>
            <w:bookmarkStart w:id="7" w:name="_Hlk118300335"/>
            <w:r w:rsidRPr="00614D6A">
              <w:rPr>
                <w:rFonts w:cs="Arial"/>
              </w:rPr>
              <w:t>B.</w:t>
            </w:r>
            <w:r w:rsidRPr="00614D6A">
              <w:rPr>
                <w:rFonts w:cs="Arial"/>
              </w:rPr>
              <w:tab/>
              <w:t xml:space="preserve">The remote UE configured only on the indirect path adds the direct path under the same </w:t>
            </w:r>
            <w:proofErr w:type="spellStart"/>
            <w:r w:rsidRPr="00614D6A">
              <w:rPr>
                <w:rFonts w:cs="Arial"/>
              </w:rPr>
              <w:t>gNB</w:t>
            </w:r>
            <w:proofErr w:type="spellEnd"/>
            <w:r w:rsidRPr="00614D6A">
              <w:rPr>
                <w:rFonts w:cs="Arial"/>
              </w:rPr>
              <w:t xml:space="preserve">; </w:t>
            </w:r>
          </w:p>
          <w:p w:rsidR="000E5B93" w:rsidRPr="00614D6A" w:rsidRDefault="000E5B93" w:rsidP="000E5B93">
            <w:pPr>
              <w:spacing w:line="360" w:lineRule="auto"/>
              <w:rPr>
                <w:rFonts w:cs="Arial"/>
              </w:rPr>
            </w:pPr>
            <w:r w:rsidRPr="00614D6A">
              <w:rPr>
                <w:rFonts w:cs="Arial"/>
              </w:rPr>
              <w:t>D.</w:t>
            </w:r>
            <w:r w:rsidRPr="00614D6A">
              <w:rPr>
                <w:rFonts w:cs="Arial"/>
              </w:rPr>
              <w:tab/>
              <w:t>The remote UE configured with multi-path releases the direct path;</w:t>
            </w:r>
          </w:p>
          <w:p w:rsidR="000E5B93" w:rsidRPr="00614D6A" w:rsidRDefault="000E5B93" w:rsidP="000E5B93">
            <w:pPr>
              <w:spacing w:line="360" w:lineRule="auto"/>
              <w:rPr>
                <w:rFonts w:cs="Arial"/>
              </w:rPr>
            </w:pPr>
            <w:r w:rsidRPr="00614D6A">
              <w:rPr>
                <w:rFonts w:cs="Arial"/>
              </w:rPr>
              <w:t>E.</w:t>
            </w:r>
            <w:r w:rsidRPr="00614D6A">
              <w:rPr>
                <w:rFonts w:cs="Arial"/>
              </w:rPr>
              <w:tab/>
              <w:t xml:space="preserve">The remote UE configured with multi-path changes the serving cell of the remote UE for the direct path while keeping the serving relay UE for the indirect path under the same </w:t>
            </w:r>
            <w:proofErr w:type="spellStart"/>
            <w:r w:rsidRPr="00614D6A">
              <w:rPr>
                <w:rFonts w:cs="Arial"/>
              </w:rPr>
              <w:t>gNB</w:t>
            </w:r>
            <w:proofErr w:type="spellEnd"/>
            <w:r w:rsidRPr="00614D6A">
              <w:rPr>
                <w:rFonts w:cs="Arial"/>
              </w:rPr>
              <w:t>;</w:t>
            </w:r>
          </w:p>
          <w:bookmarkEnd w:id="7"/>
          <w:p w:rsidR="000E5B93" w:rsidRPr="000E5B93" w:rsidRDefault="000E5B93" w:rsidP="000E5B93">
            <w:pPr>
              <w:spacing w:line="360" w:lineRule="auto"/>
              <w:rPr>
                <w:rFonts w:cs="Arial"/>
              </w:rPr>
            </w:pPr>
            <w:r w:rsidRPr="00614D6A">
              <w:rPr>
                <w:rFonts w:cs="Arial"/>
              </w:rPr>
              <w:t>G.</w:t>
            </w:r>
            <w:r w:rsidRPr="00614D6A">
              <w:rPr>
                <w:rFonts w:cs="Arial"/>
              </w:rPr>
              <w:tab/>
              <w:t xml:space="preserve">The remote UE configured with multi-path changes to a new relay UE for the indirect path while keeping the direct path under the same </w:t>
            </w:r>
            <w:proofErr w:type="spellStart"/>
            <w:r w:rsidRPr="00614D6A">
              <w:rPr>
                <w:rFonts w:cs="Arial"/>
              </w:rPr>
              <w:t>gNB</w:t>
            </w:r>
            <w:proofErr w:type="spellEnd"/>
            <w:r w:rsidRPr="00614D6A">
              <w:rPr>
                <w:rFonts w:cs="Arial"/>
              </w:rPr>
              <w:t>.</w:t>
            </w:r>
          </w:p>
        </w:tc>
      </w:tr>
    </w:tbl>
    <w:p w:rsidR="00614D6A" w:rsidRDefault="00614D6A" w:rsidP="000F492C">
      <w:pPr>
        <w:spacing w:line="360" w:lineRule="auto"/>
        <w:rPr>
          <w:rFonts w:cs="Arial"/>
        </w:rPr>
      </w:pPr>
    </w:p>
    <w:p w:rsidR="00B6749A" w:rsidRDefault="000E5B93" w:rsidP="000F492C">
      <w:pPr>
        <w:spacing w:line="360" w:lineRule="auto"/>
        <w:rPr>
          <w:rFonts w:cs="Arial"/>
        </w:rPr>
      </w:pPr>
      <w:r>
        <w:rPr>
          <w:rFonts w:cs="Arial"/>
        </w:rPr>
        <w:t>Note these cases are supported in scenario 1. We understand the solution in scenario 1 can be reused</w:t>
      </w:r>
      <w:r w:rsidR="00B6749A">
        <w:rPr>
          <w:rFonts w:cs="Arial"/>
        </w:rPr>
        <w:t xml:space="preserve"> for case B, D and E.</w:t>
      </w:r>
    </w:p>
    <w:p w:rsidR="00614D6A" w:rsidRPr="00B6749A" w:rsidRDefault="00B6749A" w:rsidP="000F492C">
      <w:pPr>
        <w:spacing w:line="360" w:lineRule="auto"/>
        <w:rPr>
          <w:rFonts w:cs="Arial"/>
          <w:b/>
        </w:rPr>
      </w:pPr>
      <w:r w:rsidRPr="00B6749A">
        <w:rPr>
          <w:rFonts w:cs="Arial" w:hint="eastAsia"/>
          <w:b/>
        </w:rPr>
        <w:t>P</w:t>
      </w:r>
      <w:r w:rsidRPr="00B6749A">
        <w:rPr>
          <w:rFonts w:cs="Arial"/>
          <w:b/>
        </w:rPr>
        <w:t xml:space="preserve">roposal 9: </w:t>
      </w:r>
      <w:r w:rsidR="001B02F6">
        <w:rPr>
          <w:rFonts w:cs="Arial"/>
          <w:b/>
        </w:rPr>
        <w:t>F</w:t>
      </w:r>
      <w:r w:rsidRPr="00B6749A">
        <w:rPr>
          <w:rFonts w:cs="Arial"/>
          <w:b/>
        </w:rPr>
        <w:t>ollowing cases can be supported for scenario 2 by reusing the solution in scenario 1,</w:t>
      </w:r>
    </w:p>
    <w:p w:rsidR="00B6749A" w:rsidRPr="00B6749A" w:rsidRDefault="00B6749A" w:rsidP="00B6749A">
      <w:pPr>
        <w:spacing w:line="360" w:lineRule="auto"/>
        <w:ind w:firstLine="420"/>
        <w:rPr>
          <w:rFonts w:cs="Arial"/>
          <w:b/>
        </w:rPr>
      </w:pPr>
      <w:r w:rsidRPr="00B6749A">
        <w:rPr>
          <w:rFonts w:cs="Arial"/>
          <w:b/>
        </w:rPr>
        <w:t>B.</w:t>
      </w:r>
      <w:r w:rsidRPr="00B6749A">
        <w:rPr>
          <w:rFonts w:cs="Arial"/>
          <w:b/>
        </w:rPr>
        <w:tab/>
        <w:t xml:space="preserve">The remote UE configured only on the indirect path adds the direct path under the same </w:t>
      </w:r>
      <w:proofErr w:type="spellStart"/>
      <w:r w:rsidRPr="00B6749A">
        <w:rPr>
          <w:rFonts w:cs="Arial"/>
          <w:b/>
        </w:rPr>
        <w:t>gNB</w:t>
      </w:r>
      <w:proofErr w:type="spellEnd"/>
      <w:r w:rsidRPr="00B6749A">
        <w:rPr>
          <w:rFonts w:cs="Arial"/>
          <w:b/>
        </w:rPr>
        <w:t xml:space="preserve">; </w:t>
      </w:r>
    </w:p>
    <w:p w:rsidR="00B6749A" w:rsidRPr="00B6749A" w:rsidRDefault="00B6749A" w:rsidP="00B6749A">
      <w:pPr>
        <w:spacing w:line="360" w:lineRule="auto"/>
        <w:ind w:firstLine="420"/>
        <w:rPr>
          <w:rFonts w:cs="Arial"/>
          <w:b/>
        </w:rPr>
      </w:pPr>
      <w:r w:rsidRPr="00B6749A">
        <w:rPr>
          <w:rFonts w:cs="Arial"/>
          <w:b/>
        </w:rPr>
        <w:t>D.</w:t>
      </w:r>
      <w:r w:rsidRPr="00B6749A">
        <w:rPr>
          <w:rFonts w:cs="Arial"/>
          <w:b/>
        </w:rPr>
        <w:tab/>
        <w:t>The remote UE configured with multi-path releases the direct path;</w:t>
      </w:r>
    </w:p>
    <w:p w:rsidR="00B6749A" w:rsidRPr="00B6749A" w:rsidRDefault="00B6749A" w:rsidP="00B6749A">
      <w:pPr>
        <w:spacing w:line="360" w:lineRule="auto"/>
        <w:ind w:firstLine="420"/>
        <w:rPr>
          <w:rFonts w:cs="Arial"/>
          <w:b/>
        </w:rPr>
      </w:pPr>
      <w:r w:rsidRPr="00B6749A">
        <w:rPr>
          <w:rFonts w:cs="Arial"/>
          <w:b/>
        </w:rPr>
        <w:t>E.</w:t>
      </w:r>
      <w:r w:rsidRPr="00B6749A">
        <w:rPr>
          <w:rFonts w:cs="Arial"/>
          <w:b/>
        </w:rPr>
        <w:tab/>
        <w:t xml:space="preserve">The remote UE configured with multi-path changes the serving cell of the remote UE for the direct path while keeping the serving relay UE for the indirect path under the same </w:t>
      </w:r>
      <w:proofErr w:type="spellStart"/>
      <w:r w:rsidRPr="00B6749A">
        <w:rPr>
          <w:rFonts w:cs="Arial"/>
          <w:b/>
        </w:rPr>
        <w:t>gNB</w:t>
      </w:r>
      <w:proofErr w:type="spellEnd"/>
      <w:r w:rsidRPr="00B6749A">
        <w:rPr>
          <w:rFonts w:cs="Arial"/>
          <w:b/>
        </w:rPr>
        <w:t>;</w:t>
      </w:r>
    </w:p>
    <w:p w:rsidR="00B6749A" w:rsidRDefault="00B6749A" w:rsidP="00B6749A">
      <w:pPr>
        <w:spacing w:line="360" w:lineRule="auto"/>
        <w:rPr>
          <w:rFonts w:cs="Arial"/>
        </w:rPr>
      </w:pPr>
      <w:r>
        <w:rPr>
          <w:rFonts w:cs="Arial"/>
        </w:rPr>
        <w:t xml:space="preserve">The necessity of case G may be further discussed. In case G, it implies there may be multiple relay UEs which can be connected with remote UE. Remote UE can change the relay UE dynamically. However, in RAN2 119 meeting, </w:t>
      </w:r>
      <w:r w:rsidRPr="00B6749A">
        <w:rPr>
          <w:rFonts w:cs="Arial"/>
        </w:rPr>
        <w:t xml:space="preserve">RAN2 assumes that the relation between remote UE and relay UE in scenario 2 is pre-configured or </w:t>
      </w:r>
      <w:r w:rsidRPr="00B6749A">
        <w:rPr>
          <w:rFonts w:cs="Arial"/>
          <w:highlight w:val="yellow"/>
        </w:rPr>
        <w:t>static</w:t>
      </w:r>
      <w:r w:rsidRPr="00B6749A">
        <w:rPr>
          <w:rFonts w:cs="Arial"/>
        </w:rPr>
        <w:t xml:space="preserve"> and how the relation is pre-configured or static is out of the 3GPP scope.</w:t>
      </w:r>
      <w:r>
        <w:rPr>
          <w:rFonts w:cs="Arial"/>
        </w:rPr>
        <w:t xml:space="preserve"> Therefore, we understand there is no dynamic change on the relay UE in scenario 2.</w:t>
      </w:r>
    </w:p>
    <w:p w:rsidR="00B6749A" w:rsidRPr="00B6749A" w:rsidRDefault="00B6749A" w:rsidP="00B6749A">
      <w:pPr>
        <w:spacing w:line="360" w:lineRule="auto"/>
        <w:rPr>
          <w:rFonts w:cs="Arial"/>
          <w:b/>
        </w:rPr>
      </w:pPr>
      <w:r w:rsidRPr="00B6749A">
        <w:rPr>
          <w:rFonts w:cs="Arial" w:hint="eastAsia"/>
          <w:b/>
        </w:rPr>
        <w:t>P</w:t>
      </w:r>
      <w:r w:rsidRPr="00B6749A">
        <w:rPr>
          <w:rFonts w:cs="Arial"/>
          <w:b/>
        </w:rPr>
        <w:t xml:space="preserve">roposal 10: </w:t>
      </w:r>
      <w:r w:rsidR="001B02F6">
        <w:rPr>
          <w:rFonts w:cs="Arial"/>
          <w:b/>
        </w:rPr>
        <w:t>F</w:t>
      </w:r>
      <w:r w:rsidRPr="00B6749A">
        <w:rPr>
          <w:rFonts w:cs="Arial"/>
          <w:b/>
        </w:rPr>
        <w:t>ollowing case is not supported,</w:t>
      </w:r>
    </w:p>
    <w:p w:rsidR="00B6749A" w:rsidRPr="00B6749A" w:rsidRDefault="00B6749A" w:rsidP="00B6749A">
      <w:pPr>
        <w:spacing w:line="360" w:lineRule="auto"/>
        <w:ind w:firstLine="420"/>
        <w:rPr>
          <w:rFonts w:cs="Arial"/>
          <w:b/>
        </w:rPr>
      </w:pPr>
      <w:r w:rsidRPr="00B6749A">
        <w:rPr>
          <w:rFonts w:cs="Arial"/>
          <w:b/>
        </w:rPr>
        <w:t>G.</w:t>
      </w:r>
      <w:r w:rsidRPr="00B6749A">
        <w:rPr>
          <w:rFonts w:cs="Arial"/>
          <w:b/>
        </w:rPr>
        <w:tab/>
        <w:t xml:space="preserve">The remote UE configured with multi-path changes to a new relay UE for the indirect path while keeping the direct path under the same </w:t>
      </w:r>
      <w:proofErr w:type="spellStart"/>
      <w:r w:rsidRPr="00B6749A">
        <w:rPr>
          <w:rFonts w:cs="Arial"/>
          <w:b/>
        </w:rPr>
        <w:t>gNB</w:t>
      </w:r>
      <w:proofErr w:type="spellEnd"/>
      <w:r w:rsidRPr="00B6749A">
        <w:rPr>
          <w:rFonts w:cs="Arial"/>
          <w:b/>
        </w:rPr>
        <w:t>.</w:t>
      </w:r>
    </w:p>
    <w:p w:rsidR="00153F27" w:rsidRDefault="00153F27" w:rsidP="000F492C">
      <w:pPr>
        <w:spacing w:line="360" w:lineRule="auto"/>
        <w:rPr>
          <w:rFonts w:cs="Arial"/>
        </w:rPr>
      </w:pPr>
      <w:r>
        <w:rPr>
          <w:rFonts w:cs="Arial"/>
        </w:rPr>
        <w:t>According to the WID, a principle of scenario 2 is to reuse the solution in scenario 1. Therefore, proposal 1-7 should be applied to scenario 2 as well.</w:t>
      </w:r>
    </w:p>
    <w:p w:rsidR="00153F27" w:rsidRPr="00153F27" w:rsidRDefault="00153F27" w:rsidP="000F492C">
      <w:pPr>
        <w:spacing w:line="360" w:lineRule="auto"/>
        <w:rPr>
          <w:rFonts w:cs="Arial"/>
          <w:b/>
        </w:rPr>
      </w:pPr>
      <w:r w:rsidRPr="00153F27">
        <w:rPr>
          <w:rFonts w:cs="Arial" w:hint="eastAsia"/>
          <w:b/>
        </w:rPr>
        <w:t>P</w:t>
      </w:r>
      <w:r w:rsidRPr="00153F27">
        <w:rPr>
          <w:rFonts w:cs="Arial"/>
          <w:b/>
        </w:rPr>
        <w:t xml:space="preserve">roposal 11: </w:t>
      </w:r>
      <w:r>
        <w:rPr>
          <w:rFonts w:cs="Arial"/>
          <w:b/>
        </w:rPr>
        <w:t xml:space="preserve">Proposal 1-7 is applied to scenario 2, with exception of case </w:t>
      </w:r>
      <w:r w:rsidR="005F0E05">
        <w:rPr>
          <w:rFonts w:cs="Arial"/>
          <w:b/>
        </w:rPr>
        <w:t>G</w:t>
      </w:r>
      <w:r>
        <w:rPr>
          <w:rFonts w:cs="Arial"/>
          <w:b/>
        </w:rPr>
        <w:t>.</w:t>
      </w:r>
    </w:p>
    <w:p w:rsidR="00614D6A" w:rsidRPr="00B6749A" w:rsidRDefault="007D19C1" w:rsidP="000F492C">
      <w:pPr>
        <w:spacing w:line="360" w:lineRule="auto"/>
        <w:rPr>
          <w:rFonts w:cs="Arial"/>
        </w:rPr>
      </w:pPr>
      <w:r>
        <w:rPr>
          <w:rFonts w:cs="Arial"/>
        </w:rPr>
        <w:lastRenderedPageBreak/>
        <w:t>Another open issue</w:t>
      </w:r>
      <w:r w:rsidR="007D5284">
        <w:rPr>
          <w:rFonts w:cs="Arial"/>
        </w:rPr>
        <w:t xml:space="preserve"> is whether/how to have failure detection on scenario 2 and what’s the impact. We </w:t>
      </w:r>
      <w:r w:rsidR="00153F27">
        <w:rPr>
          <w:rFonts w:cs="Arial"/>
        </w:rPr>
        <w:t>understand the relay UE and remote UE relation is static. Therefore, e</w:t>
      </w:r>
      <w:r w:rsidR="007D5284">
        <w:rPr>
          <w:rFonts w:cs="Arial"/>
        </w:rPr>
        <w:t>ven if</w:t>
      </w:r>
      <w:r w:rsidR="00153F27">
        <w:rPr>
          <w:rFonts w:cs="Arial"/>
        </w:rPr>
        <w:t xml:space="preserve"> the ideal connection fails, there is no way for remote UE to recover the indirect path via another relay UE. So, we don’t see the possibility to support failure recovery in scenario 2. If the ideal connection fails, NW can acknowledge the failure by RLC. If the ideal connection is anchor path, UE would trigger RRC reestablishment. If the ideal connection is non-anchor path, NW can release the indirect path. It’s up to NW implementation and no spec impact is foreseen.</w:t>
      </w:r>
    </w:p>
    <w:p w:rsidR="00614D6A" w:rsidRPr="00153F27" w:rsidRDefault="00153F27" w:rsidP="000F492C">
      <w:pPr>
        <w:spacing w:line="360" w:lineRule="auto"/>
        <w:rPr>
          <w:rFonts w:cs="Arial"/>
          <w:b/>
        </w:rPr>
      </w:pPr>
      <w:r w:rsidRPr="00153F27">
        <w:rPr>
          <w:rFonts w:cs="Arial" w:hint="eastAsia"/>
          <w:b/>
        </w:rPr>
        <w:t>P</w:t>
      </w:r>
      <w:r w:rsidRPr="00153F27">
        <w:rPr>
          <w:rFonts w:cs="Arial"/>
          <w:b/>
        </w:rPr>
        <w:t>roposal 1</w:t>
      </w:r>
      <w:r>
        <w:rPr>
          <w:rFonts w:cs="Arial"/>
          <w:b/>
        </w:rPr>
        <w:t>2</w:t>
      </w:r>
      <w:r w:rsidRPr="00153F27">
        <w:rPr>
          <w:rFonts w:cs="Arial"/>
          <w:b/>
        </w:rPr>
        <w:t xml:space="preserve">: </w:t>
      </w:r>
      <w:r>
        <w:rPr>
          <w:rFonts w:cs="Arial"/>
          <w:b/>
        </w:rPr>
        <w:t>RAN2 do not consider f</w:t>
      </w:r>
      <w:r w:rsidRPr="00153F27">
        <w:rPr>
          <w:rFonts w:cs="Arial"/>
          <w:b/>
        </w:rPr>
        <w:t>ailure recover triggered by ideal connection failure.</w:t>
      </w:r>
    </w:p>
    <w:p w:rsidR="008E6806" w:rsidRPr="00EE2DCE" w:rsidRDefault="008E6806" w:rsidP="000F492C">
      <w:pPr>
        <w:spacing w:line="360" w:lineRule="auto"/>
        <w:rPr>
          <w:szCs w:val="22"/>
        </w:rPr>
      </w:pPr>
    </w:p>
    <w:p w:rsidR="00A21E04" w:rsidRPr="008B20BD" w:rsidRDefault="00A21E04" w:rsidP="000F492C">
      <w:pPr>
        <w:pStyle w:val="1"/>
        <w:spacing w:line="360" w:lineRule="auto"/>
      </w:pPr>
      <w:r w:rsidRPr="008B20BD">
        <w:t>Conclusion</w:t>
      </w:r>
    </w:p>
    <w:p w:rsidR="00A21E04" w:rsidRPr="008B20BD" w:rsidRDefault="00A21E04" w:rsidP="000F492C">
      <w:pPr>
        <w:pStyle w:val="a8"/>
        <w:spacing w:line="360" w:lineRule="auto"/>
        <w:rPr>
          <w:rFonts w:cs="Arial"/>
        </w:rPr>
      </w:pPr>
      <w:r w:rsidRPr="008B20BD">
        <w:rPr>
          <w:rFonts w:cs="Arial"/>
        </w:rPr>
        <w:t>Based on the discussion in section 2, we have following proposals:</w:t>
      </w:r>
    </w:p>
    <w:p w:rsidR="00442283" w:rsidRPr="00442283" w:rsidRDefault="00442283" w:rsidP="00442283">
      <w:pPr>
        <w:spacing w:line="360" w:lineRule="auto"/>
        <w:rPr>
          <w:b/>
          <w:sz w:val="21"/>
        </w:rPr>
      </w:pPr>
      <w:bookmarkStart w:id="8" w:name="_In-sequence_SDU_delivery"/>
      <w:bookmarkEnd w:id="8"/>
      <w:r w:rsidRPr="00442283">
        <w:rPr>
          <w:rFonts w:hint="eastAsia"/>
          <w:b/>
          <w:sz w:val="21"/>
        </w:rPr>
        <w:t>F</w:t>
      </w:r>
      <w:r w:rsidRPr="00442283">
        <w:rPr>
          <w:b/>
          <w:sz w:val="21"/>
        </w:rPr>
        <w:t>or scenario 1:</w:t>
      </w:r>
    </w:p>
    <w:p w:rsidR="001B02F6" w:rsidRDefault="00442283" w:rsidP="00442283">
      <w:pPr>
        <w:spacing w:line="360" w:lineRule="auto"/>
        <w:rPr>
          <w:b/>
        </w:rPr>
      </w:pPr>
      <w:r w:rsidRPr="00402F8D">
        <w:rPr>
          <w:rFonts w:hint="eastAsia"/>
          <w:b/>
        </w:rPr>
        <w:t>P</w:t>
      </w:r>
      <w:r w:rsidRPr="00402F8D">
        <w:rPr>
          <w:b/>
        </w:rPr>
        <w:t xml:space="preserve">roposal 1: </w:t>
      </w:r>
      <w:r w:rsidR="001B02F6">
        <w:rPr>
          <w:b/>
        </w:rPr>
        <w:t>S</w:t>
      </w:r>
      <w:r w:rsidRPr="00402F8D">
        <w:rPr>
          <w:b/>
        </w:rPr>
        <w:t xml:space="preserve">upport single procedure of path switch for </w:t>
      </w:r>
      <w:r w:rsidR="001B02F6">
        <w:rPr>
          <w:b/>
        </w:rPr>
        <w:t>following cases,</w:t>
      </w:r>
    </w:p>
    <w:p w:rsidR="001B02F6" w:rsidRDefault="001B02F6" w:rsidP="001B02F6">
      <w:pPr>
        <w:spacing w:line="360" w:lineRule="auto"/>
        <w:ind w:left="420"/>
        <w:rPr>
          <w:rFonts w:cs="Arial"/>
          <w:b/>
        </w:rPr>
      </w:pPr>
      <w:r w:rsidRPr="001B02F6">
        <w:rPr>
          <w:rFonts w:cs="Arial"/>
          <w:b/>
        </w:rPr>
        <w:t>E.</w:t>
      </w:r>
      <w:r w:rsidRPr="001B02F6">
        <w:rPr>
          <w:rFonts w:cs="Arial"/>
          <w:b/>
        </w:rPr>
        <w:tab/>
        <w:t xml:space="preserve">The remote UE operating in multi-path changes the direct path to a different cell of the same </w:t>
      </w:r>
      <w:proofErr w:type="spellStart"/>
      <w:r w:rsidRPr="001B02F6">
        <w:rPr>
          <w:rFonts w:cs="Arial"/>
          <w:b/>
        </w:rPr>
        <w:t>gNB</w:t>
      </w:r>
      <w:proofErr w:type="spellEnd"/>
      <w:r w:rsidRPr="001B02F6">
        <w:rPr>
          <w:rFonts w:cs="Arial"/>
          <w:b/>
        </w:rPr>
        <w:t xml:space="preserve"> while using the serving relay UE for the indirect path under the same </w:t>
      </w:r>
      <w:proofErr w:type="spellStart"/>
      <w:r w:rsidRPr="001B02F6">
        <w:rPr>
          <w:rFonts w:cs="Arial"/>
          <w:b/>
        </w:rPr>
        <w:t>gNB</w:t>
      </w:r>
      <w:proofErr w:type="spellEnd"/>
      <w:r w:rsidRPr="001B02F6">
        <w:rPr>
          <w:rFonts w:cs="Arial"/>
          <w:b/>
        </w:rPr>
        <w:t>.</w:t>
      </w:r>
    </w:p>
    <w:p w:rsidR="001B02F6" w:rsidRPr="001B02F6" w:rsidRDefault="001B02F6" w:rsidP="001B02F6">
      <w:pPr>
        <w:spacing w:line="360" w:lineRule="auto"/>
        <w:ind w:left="420"/>
        <w:rPr>
          <w:rFonts w:cs="Arial"/>
          <w:b/>
        </w:rPr>
      </w:pPr>
      <w:r w:rsidRPr="001B02F6">
        <w:rPr>
          <w:rFonts w:cs="Arial"/>
          <w:b/>
        </w:rPr>
        <w:t>G.</w:t>
      </w:r>
      <w:r w:rsidRPr="001B02F6">
        <w:rPr>
          <w:rFonts w:cs="Arial"/>
          <w:b/>
        </w:rPr>
        <w:tab/>
        <w:t xml:space="preserve">The remote UE operating in multi-path changes to a new relay UE for the indirect path while keeping the direct path under the same </w:t>
      </w:r>
      <w:proofErr w:type="spellStart"/>
      <w:r w:rsidRPr="001B02F6">
        <w:rPr>
          <w:rFonts w:cs="Arial"/>
          <w:b/>
        </w:rPr>
        <w:t>gNB</w:t>
      </w:r>
      <w:proofErr w:type="spellEnd"/>
      <w:r w:rsidRPr="001B02F6">
        <w:rPr>
          <w:rFonts w:cs="Arial"/>
          <w:b/>
        </w:rPr>
        <w:t xml:space="preserve">. </w:t>
      </w:r>
    </w:p>
    <w:p w:rsidR="00442283" w:rsidRPr="00614D6A" w:rsidRDefault="00442283" w:rsidP="00442283">
      <w:pPr>
        <w:spacing w:line="360" w:lineRule="auto"/>
        <w:rPr>
          <w:b/>
        </w:rPr>
      </w:pPr>
      <w:r w:rsidRPr="00614D6A">
        <w:rPr>
          <w:b/>
        </w:rPr>
        <w:t>Proposal 2: SRB</w:t>
      </w:r>
      <w:r>
        <w:rPr>
          <w:b/>
        </w:rPr>
        <w:t>1 and SRB2</w:t>
      </w:r>
      <w:r w:rsidRPr="00614D6A">
        <w:rPr>
          <w:b/>
        </w:rPr>
        <w:t xml:space="preserve"> configured on different path</w:t>
      </w:r>
      <w:r>
        <w:rPr>
          <w:b/>
        </w:rPr>
        <w:t>s</w:t>
      </w:r>
      <w:r w:rsidRPr="00614D6A">
        <w:rPr>
          <w:b/>
        </w:rPr>
        <w:t xml:space="preserve"> from one another is not supported.</w:t>
      </w:r>
    </w:p>
    <w:p w:rsidR="00442283" w:rsidRPr="00614D6A" w:rsidRDefault="00442283" w:rsidP="00442283">
      <w:pPr>
        <w:spacing w:line="360" w:lineRule="auto"/>
      </w:pPr>
      <w:r w:rsidRPr="000F492C">
        <w:rPr>
          <w:b/>
        </w:rPr>
        <w:t>Proposal 3: Primary RLC entity of the MP split bearer for DRB could be configured on either direct path or indirect path.</w:t>
      </w:r>
    </w:p>
    <w:p w:rsidR="00442283" w:rsidRPr="00DE3A31" w:rsidRDefault="00442283" w:rsidP="00442283">
      <w:pPr>
        <w:spacing w:line="360" w:lineRule="auto"/>
        <w:rPr>
          <w:b/>
        </w:rPr>
      </w:pPr>
      <w:r w:rsidRPr="00DE3A31">
        <w:rPr>
          <w:rFonts w:hint="eastAsia"/>
          <w:b/>
        </w:rPr>
        <w:t>P</w:t>
      </w:r>
      <w:r w:rsidRPr="00DE3A31">
        <w:rPr>
          <w:b/>
        </w:rPr>
        <w:t>roposal 4: From control plane point of view, the two paths should be differentiated to anchor path and non-anchor path from following aspects,</w:t>
      </w:r>
    </w:p>
    <w:p w:rsidR="00442283" w:rsidRPr="00DE3A31" w:rsidRDefault="00442283" w:rsidP="00442283">
      <w:pPr>
        <w:pStyle w:val="ac"/>
        <w:numPr>
          <w:ilvl w:val="0"/>
          <w:numId w:val="11"/>
        </w:numPr>
        <w:spacing w:line="360" w:lineRule="auto"/>
        <w:ind w:firstLineChars="0"/>
        <w:rPr>
          <w:b/>
        </w:rPr>
      </w:pPr>
      <w:r w:rsidRPr="00DE3A31">
        <w:rPr>
          <w:b/>
        </w:rPr>
        <w:t>UE trigger</w:t>
      </w:r>
      <w:r>
        <w:rPr>
          <w:b/>
        </w:rPr>
        <w:t>s</w:t>
      </w:r>
      <w:r w:rsidRPr="00DE3A31">
        <w:rPr>
          <w:b/>
        </w:rPr>
        <w:t xml:space="preserve"> RRC reestablishment if the anchor path fails</w:t>
      </w:r>
      <w:r>
        <w:rPr>
          <w:b/>
        </w:rPr>
        <w:t>.</w:t>
      </w:r>
    </w:p>
    <w:p w:rsidR="00442283" w:rsidRPr="00DE3A31" w:rsidRDefault="00442283" w:rsidP="00442283">
      <w:pPr>
        <w:pStyle w:val="ac"/>
        <w:numPr>
          <w:ilvl w:val="0"/>
          <w:numId w:val="11"/>
        </w:numPr>
        <w:spacing w:line="360" w:lineRule="auto"/>
        <w:ind w:firstLineChars="0"/>
        <w:rPr>
          <w:b/>
        </w:rPr>
      </w:pPr>
      <w:r w:rsidRPr="00DE3A31">
        <w:rPr>
          <w:b/>
        </w:rPr>
        <w:t>UE obtain</w:t>
      </w:r>
      <w:r>
        <w:rPr>
          <w:b/>
        </w:rPr>
        <w:t>s</w:t>
      </w:r>
      <w:r w:rsidRPr="00DE3A31">
        <w:rPr>
          <w:b/>
        </w:rPr>
        <w:t xml:space="preserve"> SI </w:t>
      </w:r>
      <w:r>
        <w:rPr>
          <w:b/>
        </w:rPr>
        <w:t xml:space="preserve">only </w:t>
      </w:r>
      <w:r w:rsidRPr="00DE3A31">
        <w:rPr>
          <w:b/>
        </w:rPr>
        <w:t>from anchor path, if the two paths connect to different cells.</w:t>
      </w:r>
    </w:p>
    <w:p w:rsidR="00442283" w:rsidRPr="00EA390D" w:rsidRDefault="00442283" w:rsidP="00442283">
      <w:pPr>
        <w:spacing w:line="360" w:lineRule="auto"/>
        <w:rPr>
          <w:b/>
        </w:rPr>
      </w:pPr>
      <w:r w:rsidRPr="00EA390D">
        <w:rPr>
          <w:b/>
        </w:rPr>
        <w:t>P</w:t>
      </w:r>
      <w:r>
        <w:rPr>
          <w:b/>
        </w:rPr>
        <w:t>roposal 5</w:t>
      </w:r>
      <w:r w:rsidRPr="00EA390D">
        <w:rPr>
          <w:b/>
        </w:rPr>
        <w:t xml:space="preserve">: If duplicate or split SRB is not configured, the path </w:t>
      </w:r>
      <w:r>
        <w:rPr>
          <w:b/>
        </w:rPr>
        <w:t>carrying</w:t>
      </w:r>
      <w:r w:rsidRPr="00EA390D">
        <w:rPr>
          <w:b/>
        </w:rPr>
        <w:t xml:space="preserve"> SRB</w:t>
      </w:r>
      <w:r>
        <w:rPr>
          <w:b/>
        </w:rPr>
        <w:t>s</w:t>
      </w:r>
      <w:r w:rsidRPr="00EA390D">
        <w:rPr>
          <w:b/>
        </w:rPr>
        <w:t xml:space="preserve"> is anchor path.</w:t>
      </w:r>
    </w:p>
    <w:p w:rsidR="00442283" w:rsidRPr="00EA390D" w:rsidRDefault="00442283" w:rsidP="00442283">
      <w:pPr>
        <w:spacing w:line="360" w:lineRule="auto"/>
        <w:rPr>
          <w:b/>
        </w:rPr>
      </w:pPr>
      <w:r>
        <w:rPr>
          <w:b/>
        </w:rPr>
        <w:t>Proposal 6</w:t>
      </w:r>
      <w:r w:rsidRPr="00EA390D">
        <w:rPr>
          <w:b/>
        </w:rPr>
        <w:t xml:space="preserve">: If duplicate or split SRB is configured, the anchor path is indicated by </w:t>
      </w:r>
      <w:proofErr w:type="spellStart"/>
      <w:r w:rsidRPr="00EA390D">
        <w:rPr>
          <w:b/>
        </w:rPr>
        <w:t>gNB</w:t>
      </w:r>
      <w:proofErr w:type="spellEnd"/>
      <w:r w:rsidRPr="00EA390D">
        <w:rPr>
          <w:b/>
        </w:rPr>
        <w:t>.</w:t>
      </w:r>
    </w:p>
    <w:p w:rsidR="00442283" w:rsidRPr="00D82B2B" w:rsidRDefault="00442283" w:rsidP="00442283">
      <w:pPr>
        <w:spacing w:line="360" w:lineRule="auto"/>
        <w:rPr>
          <w:b/>
        </w:rPr>
      </w:pPr>
      <w:r w:rsidRPr="00D82B2B">
        <w:rPr>
          <w:rFonts w:hint="eastAsia"/>
          <w:b/>
        </w:rPr>
        <w:t>P</w:t>
      </w:r>
      <w:r w:rsidRPr="00D82B2B">
        <w:rPr>
          <w:b/>
        </w:rPr>
        <w:t>roposal</w:t>
      </w:r>
      <w:r>
        <w:rPr>
          <w:b/>
        </w:rPr>
        <w:t xml:space="preserve"> 7</w:t>
      </w:r>
      <w:r w:rsidRPr="00D82B2B">
        <w:rPr>
          <w:b/>
        </w:rPr>
        <w:t>:</w:t>
      </w:r>
      <w:r>
        <w:rPr>
          <w:b/>
        </w:rPr>
        <w:t xml:space="preserve"> </w:t>
      </w:r>
      <w:proofErr w:type="spellStart"/>
      <w:r>
        <w:rPr>
          <w:b/>
        </w:rPr>
        <w:t>PCell</w:t>
      </w:r>
      <w:proofErr w:type="spellEnd"/>
      <w:r>
        <w:rPr>
          <w:b/>
        </w:rPr>
        <w:t xml:space="preserve"> can be on direct path or indirect path.</w:t>
      </w:r>
    </w:p>
    <w:p w:rsidR="00442283" w:rsidRPr="00EA390D" w:rsidRDefault="00442283" w:rsidP="00442283">
      <w:pPr>
        <w:spacing w:line="360" w:lineRule="auto"/>
        <w:rPr>
          <w:b/>
        </w:rPr>
      </w:pPr>
      <w:r>
        <w:rPr>
          <w:b/>
        </w:rPr>
        <w:t>Proposal 8</w:t>
      </w:r>
      <w:r w:rsidRPr="00EA390D">
        <w:rPr>
          <w:b/>
        </w:rPr>
        <w:t xml:space="preserve">: </w:t>
      </w:r>
      <w:r>
        <w:rPr>
          <w:b/>
        </w:rPr>
        <w:t xml:space="preserve">RRC_IDLE/RRC_INACTIVE Relay UE shall enter RRC_CONNECTED upon reception of </w:t>
      </w:r>
      <w:r w:rsidRPr="00B8218B">
        <w:rPr>
          <w:b/>
        </w:rPr>
        <w:t xml:space="preserve">the indication/configuration received from a remote UE, e.g. indication/configuration in </w:t>
      </w:r>
      <w:proofErr w:type="spellStart"/>
      <w:r w:rsidRPr="00442283">
        <w:rPr>
          <w:b/>
          <w:i/>
        </w:rPr>
        <w:t>RRCReconfigurationSidelink</w:t>
      </w:r>
      <w:proofErr w:type="spellEnd"/>
      <w:r w:rsidRPr="00B8218B">
        <w:rPr>
          <w:b/>
        </w:rPr>
        <w:t xml:space="preserve"> message</w:t>
      </w:r>
      <w:r w:rsidRPr="00EA390D">
        <w:rPr>
          <w:b/>
        </w:rPr>
        <w:t>.</w:t>
      </w:r>
      <w:r>
        <w:rPr>
          <w:b/>
        </w:rPr>
        <w:t xml:space="preserve"> FFS the content of the indication/configuration.</w:t>
      </w:r>
    </w:p>
    <w:p w:rsidR="00442283" w:rsidRPr="00442283" w:rsidRDefault="00442283" w:rsidP="00442283">
      <w:pPr>
        <w:spacing w:line="360" w:lineRule="auto"/>
        <w:rPr>
          <w:b/>
          <w:sz w:val="21"/>
        </w:rPr>
      </w:pPr>
    </w:p>
    <w:p w:rsidR="00442283" w:rsidRDefault="00442283" w:rsidP="00442283">
      <w:pPr>
        <w:spacing w:line="360" w:lineRule="auto"/>
        <w:rPr>
          <w:rFonts w:cs="Arial"/>
          <w:b/>
        </w:rPr>
      </w:pPr>
      <w:r w:rsidRPr="00442283">
        <w:rPr>
          <w:rFonts w:hint="eastAsia"/>
          <w:b/>
          <w:sz w:val="21"/>
        </w:rPr>
        <w:t>F</w:t>
      </w:r>
      <w:r w:rsidRPr="00442283">
        <w:rPr>
          <w:b/>
          <w:sz w:val="21"/>
        </w:rPr>
        <w:t xml:space="preserve">or scenario </w:t>
      </w:r>
      <w:r>
        <w:rPr>
          <w:b/>
          <w:sz w:val="21"/>
        </w:rPr>
        <w:t>2</w:t>
      </w:r>
      <w:r w:rsidRPr="00442283">
        <w:rPr>
          <w:b/>
          <w:sz w:val="21"/>
        </w:rPr>
        <w:t>:</w:t>
      </w:r>
    </w:p>
    <w:p w:rsidR="00442283" w:rsidRPr="00B6749A" w:rsidRDefault="00442283" w:rsidP="00442283">
      <w:pPr>
        <w:spacing w:line="360" w:lineRule="auto"/>
        <w:rPr>
          <w:rFonts w:cs="Arial"/>
          <w:b/>
        </w:rPr>
      </w:pPr>
      <w:r w:rsidRPr="00B6749A">
        <w:rPr>
          <w:rFonts w:cs="Arial" w:hint="eastAsia"/>
          <w:b/>
        </w:rPr>
        <w:t>P</w:t>
      </w:r>
      <w:r w:rsidRPr="00B6749A">
        <w:rPr>
          <w:rFonts w:cs="Arial"/>
          <w:b/>
        </w:rPr>
        <w:t xml:space="preserve">roposal 9: </w:t>
      </w:r>
      <w:r w:rsidR="001B02F6">
        <w:rPr>
          <w:rFonts w:cs="Arial"/>
          <w:b/>
        </w:rPr>
        <w:t>F</w:t>
      </w:r>
      <w:r w:rsidRPr="00B6749A">
        <w:rPr>
          <w:rFonts w:cs="Arial"/>
          <w:b/>
        </w:rPr>
        <w:t>ollowing cases can be supported for scenario 2 by reusing the solution in scenario 1,</w:t>
      </w:r>
    </w:p>
    <w:p w:rsidR="00442283" w:rsidRPr="00B6749A" w:rsidRDefault="00442283" w:rsidP="001B02F6">
      <w:pPr>
        <w:spacing w:line="360" w:lineRule="auto"/>
        <w:ind w:left="420"/>
        <w:rPr>
          <w:rFonts w:cs="Arial"/>
          <w:b/>
        </w:rPr>
      </w:pPr>
      <w:r w:rsidRPr="00B6749A">
        <w:rPr>
          <w:rFonts w:cs="Arial"/>
          <w:b/>
        </w:rPr>
        <w:lastRenderedPageBreak/>
        <w:t>B.</w:t>
      </w:r>
      <w:r w:rsidRPr="00B6749A">
        <w:rPr>
          <w:rFonts w:cs="Arial"/>
          <w:b/>
        </w:rPr>
        <w:tab/>
        <w:t xml:space="preserve">The remote UE configured only on the indirect path adds the direct path under the same </w:t>
      </w:r>
      <w:proofErr w:type="spellStart"/>
      <w:r w:rsidRPr="00B6749A">
        <w:rPr>
          <w:rFonts w:cs="Arial"/>
          <w:b/>
        </w:rPr>
        <w:t>gNB</w:t>
      </w:r>
      <w:proofErr w:type="spellEnd"/>
      <w:r w:rsidRPr="00B6749A">
        <w:rPr>
          <w:rFonts w:cs="Arial"/>
          <w:b/>
        </w:rPr>
        <w:t xml:space="preserve">; </w:t>
      </w:r>
    </w:p>
    <w:p w:rsidR="00442283" w:rsidRPr="00B6749A" w:rsidRDefault="00442283" w:rsidP="001B02F6">
      <w:pPr>
        <w:spacing w:line="360" w:lineRule="auto"/>
        <w:ind w:left="420"/>
        <w:rPr>
          <w:rFonts w:cs="Arial"/>
          <w:b/>
        </w:rPr>
      </w:pPr>
      <w:r w:rsidRPr="00B6749A">
        <w:rPr>
          <w:rFonts w:cs="Arial"/>
          <w:b/>
        </w:rPr>
        <w:t>D.</w:t>
      </w:r>
      <w:r w:rsidRPr="00B6749A">
        <w:rPr>
          <w:rFonts w:cs="Arial"/>
          <w:b/>
        </w:rPr>
        <w:tab/>
        <w:t>The remote UE configured with multi-path releases the direct path;</w:t>
      </w:r>
    </w:p>
    <w:p w:rsidR="00442283" w:rsidRPr="00B6749A" w:rsidRDefault="00442283" w:rsidP="001B02F6">
      <w:pPr>
        <w:spacing w:line="360" w:lineRule="auto"/>
        <w:ind w:left="420"/>
        <w:rPr>
          <w:rFonts w:cs="Arial"/>
          <w:b/>
        </w:rPr>
      </w:pPr>
      <w:r w:rsidRPr="00B6749A">
        <w:rPr>
          <w:rFonts w:cs="Arial"/>
          <w:b/>
        </w:rPr>
        <w:t>E.</w:t>
      </w:r>
      <w:r w:rsidRPr="00B6749A">
        <w:rPr>
          <w:rFonts w:cs="Arial"/>
          <w:b/>
        </w:rPr>
        <w:tab/>
        <w:t xml:space="preserve">The remote UE configured with multi-path changes the serving cell of the remote UE for the </w:t>
      </w:r>
    </w:p>
    <w:p w:rsidR="00442283" w:rsidRPr="00B6749A" w:rsidRDefault="00442283" w:rsidP="001B02F6">
      <w:pPr>
        <w:spacing w:line="360" w:lineRule="auto"/>
        <w:ind w:left="420"/>
        <w:rPr>
          <w:rFonts w:cs="Arial"/>
          <w:b/>
        </w:rPr>
      </w:pPr>
      <w:r w:rsidRPr="00B6749A">
        <w:rPr>
          <w:rFonts w:cs="Arial"/>
          <w:b/>
        </w:rPr>
        <w:t xml:space="preserve">direct path while keeping the serving relay UE for the indirect path under the same </w:t>
      </w:r>
      <w:proofErr w:type="spellStart"/>
      <w:r w:rsidRPr="00B6749A">
        <w:rPr>
          <w:rFonts w:cs="Arial"/>
          <w:b/>
        </w:rPr>
        <w:t>gNB</w:t>
      </w:r>
      <w:proofErr w:type="spellEnd"/>
      <w:r w:rsidRPr="00B6749A">
        <w:rPr>
          <w:rFonts w:cs="Arial"/>
          <w:b/>
        </w:rPr>
        <w:t>;</w:t>
      </w:r>
    </w:p>
    <w:p w:rsidR="00442283" w:rsidRPr="00B6749A" w:rsidRDefault="00442283" w:rsidP="00442283">
      <w:pPr>
        <w:spacing w:line="360" w:lineRule="auto"/>
        <w:rPr>
          <w:rFonts w:cs="Arial"/>
          <w:b/>
        </w:rPr>
      </w:pPr>
      <w:r w:rsidRPr="00B6749A">
        <w:rPr>
          <w:rFonts w:cs="Arial" w:hint="eastAsia"/>
          <w:b/>
        </w:rPr>
        <w:t>P</w:t>
      </w:r>
      <w:r w:rsidRPr="00B6749A">
        <w:rPr>
          <w:rFonts w:cs="Arial"/>
          <w:b/>
        </w:rPr>
        <w:t>roposal 10:</w:t>
      </w:r>
      <w:r w:rsidR="001B02F6">
        <w:rPr>
          <w:rFonts w:cs="Arial"/>
          <w:b/>
        </w:rPr>
        <w:t xml:space="preserve"> F</w:t>
      </w:r>
      <w:r w:rsidRPr="00B6749A">
        <w:rPr>
          <w:rFonts w:cs="Arial"/>
          <w:b/>
        </w:rPr>
        <w:t>ollowing case is not supported,</w:t>
      </w:r>
    </w:p>
    <w:p w:rsidR="00442283" w:rsidRPr="00B6749A" w:rsidRDefault="00442283" w:rsidP="001B02F6">
      <w:pPr>
        <w:spacing w:line="360" w:lineRule="auto"/>
        <w:ind w:left="420"/>
        <w:rPr>
          <w:rFonts w:cs="Arial"/>
          <w:b/>
        </w:rPr>
      </w:pPr>
      <w:r w:rsidRPr="00B6749A">
        <w:rPr>
          <w:rFonts w:cs="Arial"/>
          <w:b/>
        </w:rPr>
        <w:t>G.</w:t>
      </w:r>
      <w:r w:rsidRPr="00B6749A">
        <w:rPr>
          <w:rFonts w:cs="Arial"/>
          <w:b/>
        </w:rPr>
        <w:tab/>
        <w:t xml:space="preserve">The remote UE configured with multi-path changes to a new relay UE for the indirect path while keeping the direct path under the same </w:t>
      </w:r>
      <w:proofErr w:type="spellStart"/>
      <w:r w:rsidRPr="00B6749A">
        <w:rPr>
          <w:rFonts w:cs="Arial"/>
          <w:b/>
        </w:rPr>
        <w:t>gNB</w:t>
      </w:r>
      <w:proofErr w:type="spellEnd"/>
      <w:r w:rsidRPr="00B6749A">
        <w:rPr>
          <w:rFonts w:cs="Arial"/>
          <w:b/>
        </w:rPr>
        <w:t>.</w:t>
      </w:r>
    </w:p>
    <w:p w:rsidR="005F0E05" w:rsidRPr="00153F27" w:rsidRDefault="005F0E05" w:rsidP="005F0E05">
      <w:pPr>
        <w:spacing w:line="360" w:lineRule="auto"/>
        <w:rPr>
          <w:rFonts w:cs="Arial"/>
          <w:b/>
        </w:rPr>
      </w:pPr>
      <w:r w:rsidRPr="00153F27">
        <w:rPr>
          <w:rFonts w:cs="Arial" w:hint="eastAsia"/>
          <w:b/>
        </w:rPr>
        <w:t>P</w:t>
      </w:r>
      <w:r w:rsidRPr="00153F27">
        <w:rPr>
          <w:rFonts w:cs="Arial"/>
          <w:b/>
        </w:rPr>
        <w:t xml:space="preserve">roposal 11: </w:t>
      </w:r>
      <w:r>
        <w:rPr>
          <w:rFonts w:cs="Arial"/>
          <w:b/>
        </w:rPr>
        <w:t>Proposal 1-7 is applied to scenario 2, with exception of case G.</w:t>
      </w:r>
    </w:p>
    <w:p w:rsidR="005F0E05" w:rsidRPr="00153F27" w:rsidRDefault="005F0E05" w:rsidP="005F0E05">
      <w:pPr>
        <w:spacing w:line="360" w:lineRule="auto"/>
        <w:rPr>
          <w:rFonts w:cs="Arial"/>
          <w:b/>
        </w:rPr>
      </w:pPr>
      <w:r w:rsidRPr="00153F27">
        <w:rPr>
          <w:rFonts w:cs="Arial" w:hint="eastAsia"/>
          <w:b/>
        </w:rPr>
        <w:t>P</w:t>
      </w:r>
      <w:r w:rsidRPr="00153F27">
        <w:rPr>
          <w:rFonts w:cs="Arial"/>
          <w:b/>
        </w:rPr>
        <w:t>roposal 1</w:t>
      </w:r>
      <w:r>
        <w:rPr>
          <w:rFonts w:cs="Arial"/>
          <w:b/>
        </w:rPr>
        <w:t>2</w:t>
      </w:r>
      <w:r w:rsidRPr="00153F27">
        <w:rPr>
          <w:rFonts w:cs="Arial"/>
          <w:b/>
        </w:rPr>
        <w:t xml:space="preserve">: </w:t>
      </w:r>
      <w:r>
        <w:rPr>
          <w:rFonts w:cs="Arial"/>
          <w:b/>
        </w:rPr>
        <w:t>RAN2 do not consider f</w:t>
      </w:r>
      <w:r w:rsidRPr="00153F27">
        <w:rPr>
          <w:rFonts w:cs="Arial"/>
          <w:b/>
        </w:rPr>
        <w:t>ailure recover triggered by ideal connection failure.</w:t>
      </w:r>
    </w:p>
    <w:p w:rsidR="00AB19B5" w:rsidRPr="005F0E05" w:rsidRDefault="00AB19B5" w:rsidP="000F492C">
      <w:pPr>
        <w:spacing w:line="360" w:lineRule="auto"/>
        <w:rPr>
          <w:rFonts w:cs="Arial"/>
          <w:b/>
        </w:rPr>
      </w:pPr>
    </w:p>
    <w:p w:rsidR="00A21E04" w:rsidRDefault="00A21E04" w:rsidP="000F492C">
      <w:pPr>
        <w:pStyle w:val="1"/>
        <w:spacing w:line="360" w:lineRule="auto"/>
      </w:pPr>
      <w:r>
        <w:rPr>
          <w:rFonts w:hint="eastAsia"/>
        </w:rPr>
        <w:t>Reference</w:t>
      </w:r>
    </w:p>
    <w:p w:rsidR="00A21E04" w:rsidRDefault="00A21E04" w:rsidP="000F492C">
      <w:pPr>
        <w:spacing w:line="360" w:lineRule="auto"/>
      </w:pPr>
      <w:r>
        <w:rPr>
          <w:rFonts w:hint="eastAsia"/>
        </w:rPr>
        <w:t>[1]</w:t>
      </w:r>
      <w:r>
        <w:t xml:space="preserve"> </w:t>
      </w:r>
      <w:r w:rsidR="00683714" w:rsidRPr="00683714">
        <w:t>RP-213585</w:t>
      </w:r>
      <w:r w:rsidR="00683714">
        <w:t xml:space="preserve"> </w:t>
      </w:r>
      <w:r w:rsidR="00683714" w:rsidRPr="00683714">
        <w:t xml:space="preserve">New WID on NR </w:t>
      </w:r>
      <w:proofErr w:type="spellStart"/>
      <w:r w:rsidR="00683714" w:rsidRPr="00683714">
        <w:t>sidelink</w:t>
      </w:r>
      <w:proofErr w:type="spellEnd"/>
      <w:r w:rsidR="00683714" w:rsidRPr="00683714">
        <w:t xml:space="preserve"> relay enhancements</w:t>
      </w:r>
    </w:p>
    <w:p w:rsidR="00070605" w:rsidRPr="00B17921" w:rsidRDefault="00070605" w:rsidP="000F492C">
      <w:pPr>
        <w:spacing w:line="360" w:lineRule="auto"/>
      </w:pPr>
    </w:p>
    <w:sectPr w:rsidR="00070605" w:rsidRPr="00B17921">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2EF4" w:rsidRDefault="00632EF4" w:rsidP="00070605">
      <w:pPr>
        <w:spacing w:after="0"/>
      </w:pPr>
      <w:r>
        <w:separator/>
      </w:r>
    </w:p>
  </w:endnote>
  <w:endnote w:type="continuationSeparator" w:id="0">
    <w:p w:rsidR="00632EF4" w:rsidRDefault="00632EF4" w:rsidP="00070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36A" w:rsidRDefault="00660A99" w:rsidP="00313FD6">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sidR="007E256A">
      <w:rPr>
        <w:rStyle w:val="a7"/>
        <w:noProof/>
      </w:rPr>
      <w:t>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7E256A">
      <w:rPr>
        <w:rStyle w:val="a7"/>
        <w:noProof/>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2EF4" w:rsidRDefault="00632EF4" w:rsidP="00070605">
      <w:pPr>
        <w:spacing w:after="0"/>
      </w:pPr>
      <w:r>
        <w:separator/>
      </w:r>
    </w:p>
  </w:footnote>
  <w:footnote w:type="continuationSeparator" w:id="0">
    <w:p w:rsidR="00632EF4" w:rsidRDefault="00632EF4" w:rsidP="000706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36A" w:rsidRDefault="00660A9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7BF86A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EA1B00"/>
    <w:multiLevelType w:val="hybridMultilevel"/>
    <w:tmpl w:val="093EFAA2"/>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4E692D"/>
    <w:multiLevelType w:val="hybridMultilevel"/>
    <w:tmpl w:val="4728509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D70678"/>
    <w:multiLevelType w:val="hybridMultilevel"/>
    <w:tmpl w:val="BE60E4C6"/>
    <w:lvl w:ilvl="0" w:tplc="0409000F">
      <w:start w:val="1"/>
      <w:numFmt w:val="decimal"/>
      <w:lvlText w:val="%1."/>
      <w:lvlJc w:val="left"/>
      <w:pPr>
        <w:ind w:left="420" w:hanging="420"/>
      </w:pPr>
    </w:lvl>
    <w:lvl w:ilvl="1" w:tplc="3FAAF0CC">
      <w:numFmt w:val="bullet"/>
      <w:lvlText w:val="-"/>
      <w:lvlJc w:val="left"/>
      <w:pPr>
        <w:ind w:left="840" w:hanging="420"/>
      </w:pPr>
      <w:rPr>
        <w:rFonts w:ascii="宋体" w:eastAsia="宋体" w:hAnsi="宋体" w:cstheme="minorBidi"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6" w15:restartNumberingAfterBreak="0">
    <w:nsid w:val="2D5F45D3"/>
    <w:multiLevelType w:val="hybridMultilevel"/>
    <w:tmpl w:val="CB3AF774"/>
    <w:lvl w:ilvl="0" w:tplc="A93C07C8">
      <w:start w:val="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5A244E3"/>
    <w:multiLevelType w:val="hybridMultilevel"/>
    <w:tmpl w:val="E8908D7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5BC4D13"/>
    <w:multiLevelType w:val="hybridMultilevel"/>
    <w:tmpl w:val="4AD8946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10F5AC0"/>
    <w:multiLevelType w:val="hybridMultilevel"/>
    <w:tmpl w:val="74B23844"/>
    <w:lvl w:ilvl="0" w:tplc="B65A31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77B07B14"/>
    <w:multiLevelType w:val="hybridMultilevel"/>
    <w:tmpl w:val="CA14DE1C"/>
    <w:lvl w:ilvl="0" w:tplc="514E9586">
      <w:start w:val="7"/>
      <w:numFmt w:val="bullet"/>
      <w:lvlText w:val="-"/>
      <w:lvlJc w:val="left"/>
      <w:pPr>
        <w:ind w:left="780" w:hanging="36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9"/>
  </w:num>
  <w:num w:numId="3">
    <w:abstractNumId w:val="1"/>
  </w:num>
  <w:num w:numId="4">
    <w:abstractNumId w:val="5"/>
  </w:num>
  <w:num w:numId="5">
    <w:abstractNumId w:val="6"/>
  </w:num>
  <w:num w:numId="6">
    <w:abstractNumId w:val="4"/>
  </w:num>
  <w:num w:numId="7">
    <w:abstractNumId w:val="8"/>
  </w:num>
  <w:num w:numId="8">
    <w:abstractNumId w:val="7"/>
  </w:num>
  <w:num w:numId="9">
    <w:abstractNumId w:val="2"/>
  </w:num>
  <w:num w:numId="10">
    <w:abstractNumId w:val="3"/>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000076D7"/>
    <w:rsid w:val="000119C1"/>
    <w:rsid w:val="00070605"/>
    <w:rsid w:val="0008240B"/>
    <w:rsid w:val="0008463A"/>
    <w:rsid w:val="000875BB"/>
    <w:rsid w:val="000B0BC4"/>
    <w:rsid w:val="000B4347"/>
    <w:rsid w:val="000C708A"/>
    <w:rsid w:val="000D6BB5"/>
    <w:rsid w:val="000E5B93"/>
    <w:rsid w:val="000F21F2"/>
    <w:rsid w:val="000F492C"/>
    <w:rsid w:val="00101E8E"/>
    <w:rsid w:val="00102048"/>
    <w:rsid w:val="001149B3"/>
    <w:rsid w:val="00124F36"/>
    <w:rsid w:val="00153F27"/>
    <w:rsid w:val="0018337D"/>
    <w:rsid w:val="0019098F"/>
    <w:rsid w:val="001955ED"/>
    <w:rsid w:val="001A5566"/>
    <w:rsid w:val="001B02F6"/>
    <w:rsid w:val="001C6E1A"/>
    <w:rsid w:val="001E3BF1"/>
    <w:rsid w:val="001F242D"/>
    <w:rsid w:val="0021108A"/>
    <w:rsid w:val="002246A5"/>
    <w:rsid w:val="00227D68"/>
    <w:rsid w:val="00254FE0"/>
    <w:rsid w:val="00284761"/>
    <w:rsid w:val="00285F59"/>
    <w:rsid w:val="00287B0B"/>
    <w:rsid w:val="002A4360"/>
    <w:rsid w:val="002A48DE"/>
    <w:rsid w:val="002A5A94"/>
    <w:rsid w:val="002B0285"/>
    <w:rsid w:val="002B23A4"/>
    <w:rsid w:val="002B6DD8"/>
    <w:rsid w:val="002E2280"/>
    <w:rsid w:val="002F316E"/>
    <w:rsid w:val="002F4912"/>
    <w:rsid w:val="002F5617"/>
    <w:rsid w:val="00311553"/>
    <w:rsid w:val="00343AE1"/>
    <w:rsid w:val="003A3735"/>
    <w:rsid w:val="003B2BDD"/>
    <w:rsid w:val="003C5147"/>
    <w:rsid w:val="003C65F3"/>
    <w:rsid w:val="00402F8D"/>
    <w:rsid w:val="004108C2"/>
    <w:rsid w:val="00422C9C"/>
    <w:rsid w:val="00442283"/>
    <w:rsid w:val="00460DE4"/>
    <w:rsid w:val="00466EA7"/>
    <w:rsid w:val="00467F70"/>
    <w:rsid w:val="00482CCC"/>
    <w:rsid w:val="00486FC0"/>
    <w:rsid w:val="004940E4"/>
    <w:rsid w:val="004A31F9"/>
    <w:rsid w:val="004C6F71"/>
    <w:rsid w:val="004D34C3"/>
    <w:rsid w:val="004E506D"/>
    <w:rsid w:val="0050387E"/>
    <w:rsid w:val="0050720A"/>
    <w:rsid w:val="00512494"/>
    <w:rsid w:val="00533A9C"/>
    <w:rsid w:val="00557D48"/>
    <w:rsid w:val="00580CE3"/>
    <w:rsid w:val="00592C08"/>
    <w:rsid w:val="005B02CE"/>
    <w:rsid w:val="005C0BC3"/>
    <w:rsid w:val="005C1538"/>
    <w:rsid w:val="005C267D"/>
    <w:rsid w:val="005F0E05"/>
    <w:rsid w:val="00614D6A"/>
    <w:rsid w:val="00627257"/>
    <w:rsid w:val="00632EF4"/>
    <w:rsid w:val="00651938"/>
    <w:rsid w:val="00660A99"/>
    <w:rsid w:val="00663256"/>
    <w:rsid w:val="0067794A"/>
    <w:rsid w:val="00683714"/>
    <w:rsid w:val="006948D4"/>
    <w:rsid w:val="006A4EB1"/>
    <w:rsid w:val="006D371F"/>
    <w:rsid w:val="006D7D65"/>
    <w:rsid w:val="00733F7D"/>
    <w:rsid w:val="007410A6"/>
    <w:rsid w:val="0079095F"/>
    <w:rsid w:val="007A61FD"/>
    <w:rsid w:val="007A6BF1"/>
    <w:rsid w:val="007B1E07"/>
    <w:rsid w:val="007B57F2"/>
    <w:rsid w:val="007D162E"/>
    <w:rsid w:val="007D19C1"/>
    <w:rsid w:val="007D5284"/>
    <w:rsid w:val="007E256A"/>
    <w:rsid w:val="008022F9"/>
    <w:rsid w:val="008023C6"/>
    <w:rsid w:val="00803408"/>
    <w:rsid w:val="00811E92"/>
    <w:rsid w:val="00812618"/>
    <w:rsid w:val="008266E7"/>
    <w:rsid w:val="008461CB"/>
    <w:rsid w:val="00872EC0"/>
    <w:rsid w:val="008E6806"/>
    <w:rsid w:val="00911D81"/>
    <w:rsid w:val="00912BE4"/>
    <w:rsid w:val="0091710B"/>
    <w:rsid w:val="009547F9"/>
    <w:rsid w:val="00973389"/>
    <w:rsid w:val="00995066"/>
    <w:rsid w:val="009A29B6"/>
    <w:rsid w:val="009A5704"/>
    <w:rsid w:val="009C2B13"/>
    <w:rsid w:val="009E4004"/>
    <w:rsid w:val="009E5154"/>
    <w:rsid w:val="00A0452A"/>
    <w:rsid w:val="00A1216B"/>
    <w:rsid w:val="00A131E4"/>
    <w:rsid w:val="00A16872"/>
    <w:rsid w:val="00A21E04"/>
    <w:rsid w:val="00A33324"/>
    <w:rsid w:val="00A433BD"/>
    <w:rsid w:val="00A6727B"/>
    <w:rsid w:val="00A7608A"/>
    <w:rsid w:val="00A7666E"/>
    <w:rsid w:val="00A90444"/>
    <w:rsid w:val="00AA1681"/>
    <w:rsid w:val="00AB19B5"/>
    <w:rsid w:val="00AD7ED1"/>
    <w:rsid w:val="00AF430B"/>
    <w:rsid w:val="00AF7F3B"/>
    <w:rsid w:val="00B14165"/>
    <w:rsid w:val="00B17921"/>
    <w:rsid w:val="00B6749A"/>
    <w:rsid w:val="00B8218B"/>
    <w:rsid w:val="00BA161D"/>
    <w:rsid w:val="00BC61F4"/>
    <w:rsid w:val="00BE48C7"/>
    <w:rsid w:val="00BF446F"/>
    <w:rsid w:val="00BF733E"/>
    <w:rsid w:val="00C36ACD"/>
    <w:rsid w:val="00C50C09"/>
    <w:rsid w:val="00C76841"/>
    <w:rsid w:val="00CA5439"/>
    <w:rsid w:val="00CA7620"/>
    <w:rsid w:val="00CB1DED"/>
    <w:rsid w:val="00CC1BC3"/>
    <w:rsid w:val="00CE047F"/>
    <w:rsid w:val="00CE2DA3"/>
    <w:rsid w:val="00CF2AD8"/>
    <w:rsid w:val="00CF4F4D"/>
    <w:rsid w:val="00D1627D"/>
    <w:rsid w:val="00D50A9F"/>
    <w:rsid w:val="00D74D71"/>
    <w:rsid w:val="00D82B2B"/>
    <w:rsid w:val="00D83808"/>
    <w:rsid w:val="00DA20AF"/>
    <w:rsid w:val="00DC2AF2"/>
    <w:rsid w:val="00DC66D8"/>
    <w:rsid w:val="00DE3A31"/>
    <w:rsid w:val="00DE662D"/>
    <w:rsid w:val="00E31BAD"/>
    <w:rsid w:val="00E4045F"/>
    <w:rsid w:val="00E478B0"/>
    <w:rsid w:val="00E620FB"/>
    <w:rsid w:val="00E73695"/>
    <w:rsid w:val="00E75817"/>
    <w:rsid w:val="00E91F21"/>
    <w:rsid w:val="00EA390D"/>
    <w:rsid w:val="00EB48BD"/>
    <w:rsid w:val="00EC6C01"/>
    <w:rsid w:val="00ED3648"/>
    <w:rsid w:val="00EE2DCE"/>
    <w:rsid w:val="00EE31DB"/>
    <w:rsid w:val="00F00A04"/>
    <w:rsid w:val="00F07878"/>
    <w:rsid w:val="00F1497A"/>
    <w:rsid w:val="00F23B13"/>
    <w:rsid w:val="00F33B47"/>
    <w:rsid w:val="00F51595"/>
    <w:rsid w:val="00F5317F"/>
    <w:rsid w:val="00F53508"/>
    <w:rsid w:val="00F6011B"/>
    <w:rsid w:val="00F6568C"/>
    <w:rsid w:val="00F77ADC"/>
    <w:rsid w:val="00F82B1D"/>
    <w:rsid w:val="00F8314C"/>
    <w:rsid w:val="00F85F7D"/>
    <w:rsid w:val="00F92189"/>
    <w:rsid w:val="00FA399D"/>
    <w:rsid w:val="00FB1627"/>
    <w:rsid w:val="00FE443C"/>
    <w:rsid w:val="00FF1673"/>
    <w:rsid w:val="00FF6E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C5C004"/>
  <w15:chartTrackingRefBased/>
  <w15:docId w15:val="{2C7C1407-73FC-491A-BC6E-C60FDF357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70605"/>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0706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
    <w:basedOn w:val="1"/>
    <w:next w:val="a"/>
    <w:link w:val="20"/>
    <w:qFormat/>
    <w:rsid w:val="00070605"/>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70605"/>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70605"/>
    <w:pPr>
      <w:numPr>
        <w:ilvl w:val="3"/>
      </w:numPr>
      <w:outlineLvl w:val="3"/>
    </w:pPr>
    <w:rPr>
      <w:sz w:val="24"/>
      <w:szCs w:val="24"/>
    </w:rPr>
  </w:style>
  <w:style w:type="paragraph" w:styleId="5">
    <w:name w:val="heading 5"/>
    <w:basedOn w:val="4"/>
    <w:next w:val="a"/>
    <w:link w:val="50"/>
    <w:qFormat/>
    <w:rsid w:val="00070605"/>
    <w:pPr>
      <w:numPr>
        <w:ilvl w:val="4"/>
      </w:numPr>
      <w:outlineLvl w:val="4"/>
    </w:pPr>
    <w:rPr>
      <w:sz w:val="22"/>
      <w:szCs w:val="22"/>
    </w:rPr>
  </w:style>
  <w:style w:type="paragraph" w:styleId="6">
    <w:name w:val="heading 6"/>
    <w:basedOn w:val="a"/>
    <w:next w:val="a"/>
    <w:link w:val="60"/>
    <w:qFormat/>
    <w:rsid w:val="00070605"/>
    <w:pPr>
      <w:keepNext/>
      <w:keepLines/>
      <w:numPr>
        <w:ilvl w:val="5"/>
        <w:numId w:val="1"/>
      </w:numPr>
      <w:spacing w:before="120"/>
      <w:outlineLvl w:val="5"/>
    </w:pPr>
    <w:rPr>
      <w:rFonts w:cs="Arial"/>
    </w:rPr>
  </w:style>
  <w:style w:type="paragraph" w:styleId="7">
    <w:name w:val="heading 7"/>
    <w:basedOn w:val="a"/>
    <w:next w:val="a"/>
    <w:link w:val="70"/>
    <w:qFormat/>
    <w:rsid w:val="00070605"/>
    <w:pPr>
      <w:keepNext/>
      <w:keepLines/>
      <w:numPr>
        <w:ilvl w:val="6"/>
        <w:numId w:val="1"/>
      </w:numPr>
      <w:spacing w:before="120"/>
      <w:outlineLvl w:val="6"/>
    </w:pPr>
    <w:rPr>
      <w:rFonts w:cs="Arial"/>
    </w:rPr>
  </w:style>
  <w:style w:type="paragraph" w:styleId="8">
    <w:name w:val="heading 8"/>
    <w:basedOn w:val="7"/>
    <w:next w:val="a"/>
    <w:link w:val="80"/>
    <w:qFormat/>
    <w:rsid w:val="00070605"/>
    <w:pPr>
      <w:numPr>
        <w:ilvl w:val="7"/>
      </w:numPr>
      <w:outlineLvl w:val="7"/>
    </w:pPr>
  </w:style>
  <w:style w:type="paragraph" w:styleId="9">
    <w:name w:val="heading 9"/>
    <w:basedOn w:val="8"/>
    <w:next w:val="a"/>
    <w:link w:val="90"/>
    <w:qFormat/>
    <w:rsid w:val="0007060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06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70605"/>
    <w:rPr>
      <w:sz w:val="18"/>
      <w:szCs w:val="18"/>
    </w:rPr>
  </w:style>
  <w:style w:type="paragraph" w:styleId="a5">
    <w:name w:val="footer"/>
    <w:basedOn w:val="a"/>
    <w:link w:val="a6"/>
    <w:uiPriority w:val="99"/>
    <w:unhideWhenUsed/>
    <w:qFormat/>
    <w:rsid w:val="00070605"/>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070605"/>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70605"/>
    <w:rPr>
      <w:rFonts w:ascii="Arial" w:eastAsia="宋体" w:hAnsi="Arial" w:cs="Arial"/>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
    <w:basedOn w:val="a0"/>
    <w:link w:val="2"/>
    <w:rsid w:val="00070605"/>
    <w:rPr>
      <w:rFonts w:ascii="Arial" w:eastAsia="宋体" w:hAnsi="Arial" w:cs="Arial"/>
      <w:kern w:val="0"/>
      <w:sz w:val="32"/>
      <w:szCs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070605"/>
    <w:rPr>
      <w:rFonts w:ascii="Arial" w:eastAsia="宋体"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070605"/>
    <w:rPr>
      <w:rFonts w:ascii="Arial" w:eastAsia="宋体" w:hAnsi="Arial" w:cs="Arial"/>
      <w:kern w:val="0"/>
      <w:sz w:val="24"/>
      <w:szCs w:val="24"/>
      <w:lang w:val="en-GB"/>
    </w:rPr>
  </w:style>
  <w:style w:type="character" w:customStyle="1" w:styleId="50">
    <w:name w:val="标题 5 字符"/>
    <w:basedOn w:val="a0"/>
    <w:link w:val="5"/>
    <w:rsid w:val="00070605"/>
    <w:rPr>
      <w:rFonts w:ascii="Arial" w:eastAsia="宋体" w:hAnsi="Arial" w:cs="Arial"/>
      <w:kern w:val="0"/>
      <w:sz w:val="22"/>
      <w:lang w:val="en-GB"/>
    </w:rPr>
  </w:style>
  <w:style w:type="character" w:customStyle="1" w:styleId="60">
    <w:name w:val="标题 6 字符"/>
    <w:basedOn w:val="a0"/>
    <w:link w:val="6"/>
    <w:rsid w:val="00070605"/>
    <w:rPr>
      <w:rFonts w:ascii="Arial" w:eastAsia="宋体" w:hAnsi="Arial" w:cs="Arial"/>
      <w:kern w:val="0"/>
      <w:sz w:val="20"/>
      <w:szCs w:val="20"/>
      <w:lang w:val="en-GB"/>
    </w:rPr>
  </w:style>
  <w:style w:type="character" w:customStyle="1" w:styleId="70">
    <w:name w:val="标题 7 字符"/>
    <w:basedOn w:val="a0"/>
    <w:link w:val="7"/>
    <w:rsid w:val="00070605"/>
    <w:rPr>
      <w:rFonts w:ascii="Arial" w:eastAsia="宋体" w:hAnsi="Arial" w:cs="Arial"/>
      <w:kern w:val="0"/>
      <w:sz w:val="20"/>
      <w:szCs w:val="20"/>
      <w:lang w:val="en-GB"/>
    </w:rPr>
  </w:style>
  <w:style w:type="character" w:customStyle="1" w:styleId="80">
    <w:name w:val="标题 8 字符"/>
    <w:basedOn w:val="a0"/>
    <w:link w:val="8"/>
    <w:rsid w:val="00070605"/>
    <w:rPr>
      <w:rFonts w:ascii="Arial" w:eastAsia="宋体" w:hAnsi="Arial" w:cs="Arial"/>
      <w:kern w:val="0"/>
      <w:sz w:val="20"/>
      <w:szCs w:val="20"/>
      <w:lang w:val="en-GB"/>
    </w:rPr>
  </w:style>
  <w:style w:type="character" w:customStyle="1" w:styleId="90">
    <w:name w:val="标题 9 字符"/>
    <w:basedOn w:val="a0"/>
    <w:link w:val="9"/>
    <w:rsid w:val="00070605"/>
    <w:rPr>
      <w:rFonts w:ascii="Arial" w:eastAsia="宋体" w:hAnsi="Arial" w:cs="Arial"/>
      <w:kern w:val="0"/>
      <w:sz w:val="20"/>
      <w:szCs w:val="20"/>
      <w:lang w:val="en-GB"/>
    </w:rPr>
  </w:style>
  <w:style w:type="paragraph" w:customStyle="1" w:styleId="3GPPHeader">
    <w:name w:val="3GPP_Header"/>
    <w:basedOn w:val="a"/>
    <w:rsid w:val="00070605"/>
    <w:pPr>
      <w:tabs>
        <w:tab w:val="left" w:pos="1701"/>
        <w:tab w:val="right" w:pos="9639"/>
      </w:tabs>
      <w:spacing w:after="240"/>
    </w:pPr>
    <w:rPr>
      <w:b/>
      <w:sz w:val="24"/>
    </w:rPr>
  </w:style>
  <w:style w:type="character" w:styleId="a7">
    <w:name w:val="page number"/>
    <w:basedOn w:val="a0"/>
    <w:semiHidden/>
    <w:rsid w:val="00070605"/>
  </w:style>
  <w:style w:type="paragraph" w:styleId="a8">
    <w:name w:val="Body Text"/>
    <w:basedOn w:val="a"/>
    <w:link w:val="a9"/>
    <w:rsid w:val="00070605"/>
  </w:style>
  <w:style w:type="character" w:customStyle="1" w:styleId="a9">
    <w:name w:val="正文文本 字符"/>
    <w:basedOn w:val="a0"/>
    <w:link w:val="a8"/>
    <w:rsid w:val="00070605"/>
    <w:rPr>
      <w:rFonts w:ascii="Arial" w:eastAsia="宋体" w:hAnsi="Arial" w:cs="Times New Roman"/>
      <w:kern w:val="0"/>
      <w:sz w:val="20"/>
      <w:szCs w:val="20"/>
      <w:lang w:val="en-GB"/>
    </w:rPr>
  </w:style>
  <w:style w:type="table" w:styleId="aa">
    <w:name w:val="Table Grid"/>
    <w:basedOn w:val="a1"/>
    <w:uiPriority w:val="39"/>
    <w:rsid w:val="006A4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qFormat/>
    <w:rsid w:val="006A4EB1"/>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21"/>
    <w:link w:val="B2Char"/>
    <w:qFormat/>
    <w:rsid w:val="006A4EB1"/>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sid w:val="006A4EB1"/>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A4EB1"/>
    <w:rPr>
      <w:rFonts w:ascii="Times New Roman" w:eastAsia="Times New Roman" w:hAnsi="Times New Roman" w:cs="Times New Roman"/>
      <w:kern w:val="0"/>
      <w:sz w:val="20"/>
      <w:szCs w:val="20"/>
      <w:lang w:val="en-GB" w:eastAsia="ja-JP"/>
    </w:rPr>
  </w:style>
  <w:style w:type="paragraph" w:styleId="ab">
    <w:name w:val="List"/>
    <w:basedOn w:val="a"/>
    <w:uiPriority w:val="99"/>
    <w:semiHidden/>
    <w:unhideWhenUsed/>
    <w:rsid w:val="006A4EB1"/>
    <w:pPr>
      <w:ind w:left="200" w:hangingChars="200" w:hanging="200"/>
      <w:contextualSpacing/>
    </w:pPr>
  </w:style>
  <w:style w:type="paragraph" w:styleId="21">
    <w:name w:val="List 2"/>
    <w:basedOn w:val="a"/>
    <w:uiPriority w:val="99"/>
    <w:semiHidden/>
    <w:unhideWhenUsed/>
    <w:rsid w:val="006A4EB1"/>
    <w:pPr>
      <w:ind w:leftChars="200" w:left="100" w:hangingChars="200" w:hanging="200"/>
      <w:contextualSpacing/>
    </w:pPr>
  </w:style>
  <w:style w:type="paragraph" w:customStyle="1" w:styleId="B4">
    <w:name w:val="B4"/>
    <w:basedOn w:val="41"/>
    <w:link w:val="B4Char"/>
    <w:qFormat/>
    <w:rsid w:val="006A4EB1"/>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51"/>
    <w:link w:val="B5Char"/>
    <w:qFormat/>
    <w:rsid w:val="006A4EB1"/>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6A4EB1"/>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6A4EB1"/>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6A4EB1"/>
    <w:pPr>
      <w:ind w:leftChars="600" w:left="100" w:hangingChars="200" w:hanging="200"/>
      <w:contextualSpacing/>
    </w:pPr>
  </w:style>
  <w:style w:type="paragraph" w:styleId="51">
    <w:name w:val="List 5"/>
    <w:basedOn w:val="a"/>
    <w:uiPriority w:val="99"/>
    <w:semiHidden/>
    <w:unhideWhenUsed/>
    <w:rsid w:val="006A4EB1"/>
    <w:pPr>
      <w:ind w:leftChars="800" w:left="100" w:hangingChars="200" w:hanging="200"/>
      <w:contextualSpacing/>
    </w:pPr>
  </w:style>
  <w:style w:type="paragraph" w:styleId="ac">
    <w:name w:val="List Paragraph"/>
    <w:basedOn w:val="a"/>
    <w:uiPriority w:val="34"/>
    <w:qFormat/>
    <w:rsid w:val="006A4EB1"/>
    <w:pPr>
      <w:ind w:firstLineChars="200" w:firstLine="420"/>
    </w:pPr>
  </w:style>
  <w:style w:type="paragraph" w:customStyle="1" w:styleId="EQ">
    <w:name w:val="EQ"/>
    <w:basedOn w:val="a"/>
    <w:next w:val="a"/>
    <w:rsid w:val="00627257"/>
    <w:pPr>
      <w:keepLines/>
      <w:tabs>
        <w:tab w:val="center" w:pos="4536"/>
        <w:tab w:val="right" w:pos="9072"/>
      </w:tabs>
      <w:spacing w:after="180"/>
      <w:jc w:val="left"/>
    </w:pPr>
    <w:rPr>
      <w:rFonts w:ascii="Times New Roman" w:eastAsia="Times New Roman" w:hAnsi="Times New Roman"/>
      <w:noProof/>
      <w:lang w:eastAsia="ja-JP"/>
    </w:rPr>
  </w:style>
  <w:style w:type="paragraph" w:customStyle="1" w:styleId="NO">
    <w:name w:val="NO"/>
    <w:basedOn w:val="a"/>
    <w:link w:val="NOChar"/>
    <w:qFormat/>
    <w:rsid w:val="00627257"/>
    <w:pPr>
      <w:keepLines/>
      <w:spacing w:after="180"/>
      <w:ind w:left="1135" w:hanging="851"/>
      <w:jc w:val="left"/>
    </w:pPr>
    <w:rPr>
      <w:rFonts w:ascii="Times New Roman" w:eastAsia="Times New Roman" w:hAnsi="Times New Roman"/>
      <w:lang w:eastAsia="ja-JP"/>
    </w:rPr>
  </w:style>
  <w:style w:type="paragraph" w:customStyle="1" w:styleId="B3">
    <w:name w:val="B3"/>
    <w:basedOn w:val="31"/>
    <w:link w:val="B3Char"/>
    <w:qFormat/>
    <w:rsid w:val="00627257"/>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sid w:val="00627257"/>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627257"/>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627257"/>
    <w:pPr>
      <w:ind w:leftChars="400" w:left="100" w:hangingChars="200" w:hanging="200"/>
      <w:contextualSpacing/>
    </w:pPr>
  </w:style>
  <w:style w:type="paragraph" w:styleId="ad">
    <w:name w:val="Balloon Text"/>
    <w:basedOn w:val="a"/>
    <w:link w:val="ae"/>
    <w:uiPriority w:val="99"/>
    <w:semiHidden/>
    <w:unhideWhenUsed/>
    <w:rsid w:val="00627257"/>
    <w:pPr>
      <w:spacing w:after="0"/>
    </w:pPr>
    <w:rPr>
      <w:sz w:val="18"/>
      <w:szCs w:val="18"/>
    </w:rPr>
  </w:style>
  <w:style w:type="character" w:customStyle="1" w:styleId="ae">
    <w:name w:val="批注框文本 字符"/>
    <w:basedOn w:val="a0"/>
    <w:link w:val="ad"/>
    <w:uiPriority w:val="99"/>
    <w:semiHidden/>
    <w:rsid w:val="00627257"/>
    <w:rPr>
      <w:rFonts w:ascii="Arial" w:eastAsia="宋体" w:hAnsi="Arial" w:cs="Times New Roman"/>
      <w:kern w:val="0"/>
      <w:sz w:val="18"/>
      <w:szCs w:val="18"/>
      <w:lang w:val="en-GB"/>
    </w:rPr>
  </w:style>
  <w:style w:type="paragraph" w:customStyle="1" w:styleId="TAL">
    <w:name w:val="TAL"/>
    <w:basedOn w:val="a"/>
    <w:link w:val="TALCar"/>
    <w:qFormat/>
    <w:rsid w:val="001955ED"/>
    <w:pPr>
      <w:keepNext/>
      <w:keepLines/>
      <w:spacing w:after="0"/>
      <w:jc w:val="left"/>
    </w:pPr>
    <w:rPr>
      <w:rFonts w:eastAsia="Times New Roman"/>
      <w:sz w:val="18"/>
      <w:lang w:eastAsia="ja-JP"/>
    </w:rPr>
  </w:style>
  <w:style w:type="character" w:customStyle="1" w:styleId="TALCar">
    <w:name w:val="TAL Car"/>
    <w:link w:val="TAL"/>
    <w:qFormat/>
    <w:rsid w:val="001955ED"/>
    <w:rPr>
      <w:rFonts w:ascii="Arial" w:eastAsia="Times New Roman" w:hAnsi="Arial" w:cs="Times New Roman"/>
      <w:kern w:val="0"/>
      <w:sz w:val="18"/>
      <w:szCs w:val="20"/>
      <w:lang w:val="en-GB" w:eastAsia="ja-JP"/>
    </w:rPr>
  </w:style>
  <w:style w:type="paragraph" w:customStyle="1" w:styleId="Doc-text2">
    <w:name w:val="Doc-text2"/>
    <w:basedOn w:val="a"/>
    <w:link w:val="Doc-text2Char"/>
    <w:qFormat/>
    <w:rsid w:val="000C708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0C708A"/>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364579">
      <w:bodyDiv w:val="1"/>
      <w:marLeft w:val="0"/>
      <w:marRight w:val="0"/>
      <w:marTop w:val="0"/>
      <w:marBottom w:val="0"/>
      <w:divBdr>
        <w:top w:val="none" w:sz="0" w:space="0" w:color="auto"/>
        <w:left w:val="none" w:sz="0" w:space="0" w:color="auto"/>
        <w:bottom w:val="none" w:sz="0" w:space="0" w:color="auto"/>
        <w:right w:val="none" w:sz="0" w:space="0" w:color="auto"/>
      </w:divBdr>
      <w:divsChild>
        <w:div w:id="57528468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3D9D73-C0FA-4688-9CBA-F3028D264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380</TotalTime>
  <Pages>1</Pages>
  <Words>2087</Words>
  <Characters>11902</Characters>
  <Application>Microsoft Office Word</Application>
  <DocSecurity>0</DocSecurity>
  <Lines>99</Lines>
  <Paragraphs>27</Paragraphs>
  <ScaleCrop>false</ScaleCrop>
  <Company/>
  <LinksUpToDate>false</LinksUpToDate>
  <CharactersWithSpaces>13962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Xiaomi - Xing</cp:lastModifiedBy>
  <cp:revision>28</cp:revision>
  <dcterms:created xsi:type="dcterms:W3CDTF">2022-09-26T02:59:00Z</dcterms:created>
  <dcterms:modified xsi:type="dcterms:W3CDTF">2022-11-03T08:45:00Z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ies>
</file>