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6B67A9C4"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w:t>
      </w:r>
      <w:r w:rsidR="00A21FAD">
        <w:rPr>
          <w:bCs/>
          <w:noProof w:val="0"/>
          <w:sz w:val="24"/>
          <w:szCs w:val="24"/>
        </w:rPr>
        <w:t>20</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7D05F1">
        <w:rPr>
          <w:bCs/>
          <w:noProof w:val="0"/>
          <w:sz w:val="24"/>
          <w:szCs w:val="24"/>
        </w:rPr>
        <w:t>12442</w:t>
      </w:r>
    </w:p>
    <w:p w14:paraId="2F1A0A67" w14:textId="5BBDB140" w:rsidR="00370B6D" w:rsidRPr="00370B6D" w:rsidRDefault="007D05F1" w:rsidP="00370B6D">
      <w:pPr>
        <w:pStyle w:val="Header"/>
        <w:tabs>
          <w:tab w:val="right" w:pos="9639"/>
        </w:tabs>
        <w:rPr>
          <w:bCs/>
          <w:sz w:val="24"/>
          <w:szCs w:val="24"/>
          <w:lang w:eastAsia="zh-CN"/>
        </w:rPr>
      </w:pPr>
      <w:r>
        <w:rPr>
          <w:bCs/>
          <w:sz w:val="24"/>
          <w:szCs w:val="24"/>
          <w:lang w:eastAsia="zh-CN"/>
        </w:rPr>
        <w:t>Toulouse, France</w:t>
      </w:r>
      <w:r w:rsidR="000B5AA2">
        <w:rPr>
          <w:bCs/>
          <w:sz w:val="24"/>
          <w:szCs w:val="24"/>
          <w:lang w:eastAsia="zh-CN"/>
        </w:rPr>
        <w:t>,</w:t>
      </w:r>
      <w:bookmarkStart w:id="0" w:name="_GoBack"/>
      <w:bookmarkEnd w:id="0"/>
      <w:r w:rsidR="00370B6D" w:rsidRPr="00370B6D">
        <w:rPr>
          <w:bCs/>
          <w:sz w:val="24"/>
          <w:szCs w:val="24"/>
          <w:lang w:eastAsia="zh-CN"/>
        </w:rPr>
        <w:t xml:space="preserve"> </w:t>
      </w:r>
      <w:r w:rsidR="00A21FAD">
        <w:rPr>
          <w:bCs/>
          <w:sz w:val="24"/>
          <w:szCs w:val="24"/>
          <w:lang w:eastAsia="zh-CN"/>
        </w:rPr>
        <w:t>November</w:t>
      </w:r>
      <w:r w:rsidR="00370B6D" w:rsidRPr="00370B6D">
        <w:rPr>
          <w:bCs/>
          <w:sz w:val="24"/>
          <w:szCs w:val="24"/>
          <w:lang w:eastAsia="zh-CN"/>
        </w:rPr>
        <w:t xml:space="preserve"> </w:t>
      </w:r>
      <w:r w:rsidR="000631C8">
        <w:rPr>
          <w:bCs/>
          <w:sz w:val="24"/>
          <w:szCs w:val="24"/>
          <w:lang w:eastAsia="zh-CN"/>
        </w:rPr>
        <w:t>1</w:t>
      </w:r>
      <w:r w:rsidR="00A21FAD">
        <w:rPr>
          <w:bCs/>
          <w:sz w:val="24"/>
          <w:szCs w:val="24"/>
          <w:lang w:eastAsia="zh-CN"/>
        </w:rPr>
        <w:t>4</w:t>
      </w:r>
      <w:r w:rsidR="00370B6D" w:rsidRPr="00370B6D">
        <w:rPr>
          <w:bCs/>
          <w:sz w:val="24"/>
          <w:szCs w:val="24"/>
          <w:lang w:eastAsia="zh-CN"/>
        </w:rPr>
        <w:t xml:space="preserve"> - </w:t>
      </w:r>
      <w:r w:rsidR="000631C8">
        <w:rPr>
          <w:bCs/>
          <w:sz w:val="24"/>
          <w:szCs w:val="24"/>
          <w:lang w:eastAsia="zh-CN"/>
        </w:rPr>
        <w:t>1</w:t>
      </w:r>
      <w:r w:rsidR="00A21FAD">
        <w:rPr>
          <w:bCs/>
          <w:sz w:val="24"/>
          <w:szCs w:val="24"/>
          <w:lang w:eastAsia="zh-CN"/>
        </w:rPr>
        <w:t>8</w:t>
      </w:r>
      <w:r w:rsidR="00370B6D" w:rsidRPr="00370B6D">
        <w:rPr>
          <w:bCs/>
          <w:sz w:val="24"/>
          <w:szCs w:val="24"/>
          <w:lang w:eastAsia="zh-CN"/>
        </w:rPr>
        <w:t>, 2022</w:t>
      </w:r>
      <w:r w:rsidR="00370B6D"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6A389DAE"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F83D6B">
        <w:rPr>
          <w:rFonts w:cs="Arial"/>
          <w:b/>
          <w:bCs/>
          <w:sz w:val="28"/>
          <w:szCs w:val="28"/>
        </w:rPr>
        <w:t>8.15.2</w:t>
      </w:r>
      <w:r w:rsidR="00CC5E2E">
        <w:rPr>
          <w:rFonts w:cs="Arial"/>
          <w:b/>
          <w:bCs/>
          <w:sz w:val="28"/>
          <w:szCs w:val="28"/>
        </w:rPr>
        <w:t xml:space="preserve">  </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00F05B3D"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F83D6B">
        <w:rPr>
          <w:rFonts w:ascii="Arial" w:hAnsi="Arial" w:cs="Arial"/>
          <w:b/>
          <w:bCs/>
          <w:sz w:val="28"/>
          <w:szCs w:val="28"/>
        </w:rPr>
        <w:t>SL CAPC</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3A23D799" w14:textId="462321D2" w:rsidR="00F83D6B" w:rsidRDefault="00F83D6B" w:rsidP="00370B6D">
      <w:pPr>
        <w:jc w:val="both"/>
        <w:rPr>
          <w:rFonts w:ascii="Arial" w:hAnsi="Arial" w:cs="Arial"/>
        </w:rPr>
      </w:pPr>
      <w:r>
        <w:rPr>
          <w:rFonts w:ascii="Arial" w:hAnsi="Arial" w:cs="Arial"/>
        </w:rPr>
        <w:t xml:space="preserve">RAN2 had initial discussion on SL CAPC </w:t>
      </w:r>
      <w:r w:rsidR="005F5D59">
        <w:rPr>
          <w:rFonts w:ascii="Arial" w:hAnsi="Arial" w:cs="Arial"/>
        </w:rPr>
        <w:t>at RAN2#119bis-e</w:t>
      </w:r>
      <w:r>
        <w:rPr>
          <w:rFonts w:ascii="Arial" w:hAnsi="Arial" w:cs="Arial"/>
        </w:rPr>
        <w:t xml:space="preserve"> and made some conclusions. In this contribution, </w:t>
      </w:r>
      <w:r w:rsidR="005F5D59">
        <w:rPr>
          <w:rFonts w:ascii="Arial" w:hAnsi="Arial" w:cs="Arial"/>
        </w:rPr>
        <w:t xml:space="preserve">we would like to show our views on the remaining issues. </w:t>
      </w:r>
    </w:p>
    <w:p w14:paraId="062F1D7A" w14:textId="77777777" w:rsidR="00370B6D" w:rsidRPr="006E13D1" w:rsidRDefault="00370B6D" w:rsidP="00370B6D">
      <w:pPr>
        <w:pStyle w:val="Heading1"/>
      </w:pPr>
      <w:r w:rsidRPr="006E13D1">
        <w:t>2</w:t>
      </w:r>
      <w:r w:rsidRPr="006E13D1">
        <w:tab/>
      </w:r>
      <w:r>
        <w:t>Discussion</w:t>
      </w:r>
    </w:p>
    <w:p w14:paraId="35F8E214" w14:textId="765C09E3" w:rsidR="005F5D59" w:rsidRDefault="005F5D59" w:rsidP="0037395D">
      <w:pPr>
        <w:jc w:val="both"/>
        <w:rPr>
          <w:rFonts w:ascii="Arial" w:hAnsi="Arial" w:cs="Arial"/>
        </w:rPr>
      </w:pPr>
      <w:r>
        <w:rPr>
          <w:rFonts w:ascii="Arial" w:hAnsi="Arial" w:cs="Arial"/>
        </w:rPr>
        <w:t xml:space="preserve">RAN2 discussed how to derive CAPC and set the following working assumption. </w:t>
      </w:r>
    </w:p>
    <w:p w14:paraId="6D4B55C9" w14:textId="5ACA2BD1" w:rsidR="005F5D59" w:rsidRDefault="005F5D59" w:rsidP="0037395D">
      <w:pPr>
        <w:jc w:val="both"/>
        <w:rPr>
          <w:rFonts w:ascii="Arial" w:hAnsi="Arial" w:cs="Arial"/>
        </w:rPr>
      </w:pPr>
      <w:r>
        <w:rPr>
          <w:rFonts w:cs="Arial"/>
          <w:lang w:val="en-US" w:eastAsia="zh-CN"/>
        </w:rPr>
        <w:t xml:space="preserve">Working assumption:  </w:t>
      </w:r>
      <w:r w:rsidRPr="00406F17">
        <w:t>PQI is used to determine the CAPC mapping as in NR-U</w:t>
      </w:r>
      <w:r>
        <w:t>. FFS whether the same principle is also applied to the UE side.</w:t>
      </w:r>
    </w:p>
    <w:p w14:paraId="0BBE1E80" w14:textId="05E5CE3A" w:rsidR="008D48FD" w:rsidRDefault="005F5D59" w:rsidP="0037395D">
      <w:pPr>
        <w:jc w:val="both"/>
        <w:rPr>
          <w:rFonts w:ascii="Arial" w:hAnsi="Arial" w:cs="Arial"/>
        </w:rPr>
      </w:pPr>
      <w:r>
        <w:rPr>
          <w:rFonts w:ascii="Arial" w:hAnsi="Arial" w:cs="Arial"/>
        </w:rPr>
        <w:t xml:space="preserve">The working assumption is basically quite aligned with NR-U manner. </w:t>
      </w:r>
      <w:r w:rsidR="00335B11">
        <w:rPr>
          <w:rFonts w:ascii="Arial" w:hAnsi="Arial" w:cs="Arial"/>
        </w:rPr>
        <w:t xml:space="preserve">However, we still think there is difference between UL and SL. </w:t>
      </w:r>
      <w:r w:rsidR="00783140">
        <w:rPr>
          <w:rFonts w:ascii="Arial" w:hAnsi="Arial" w:cs="Arial"/>
        </w:rPr>
        <w:t xml:space="preserve">The main difference is L1 SL priority is always used for resource allocation. During the discussion last meeting, some company argued resource allocation and channel access are different procedure so applying different criterion into each procedure had no problem. To our view, both are not really different in terms of priority handling. Ultimately high priority means more chance to transmit a packet in time and low priority means less chance. In SL-U, assuming resource allocation and channel access would be required in </w:t>
      </w:r>
      <w:r w:rsidR="00443435">
        <w:rPr>
          <w:rFonts w:ascii="Arial" w:hAnsi="Arial" w:cs="Arial"/>
        </w:rPr>
        <w:t>sequence</w:t>
      </w:r>
      <w:r w:rsidR="00783140">
        <w:rPr>
          <w:rFonts w:ascii="Arial" w:hAnsi="Arial" w:cs="Arial"/>
        </w:rPr>
        <w:t xml:space="preserve"> for each packet transmission, it sounds not reasonable </w:t>
      </w:r>
      <w:r w:rsidR="008D48FD">
        <w:rPr>
          <w:rFonts w:ascii="Arial" w:hAnsi="Arial" w:cs="Arial"/>
        </w:rPr>
        <w:t xml:space="preserve">if </w:t>
      </w:r>
      <w:r w:rsidR="00783140">
        <w:rPr>
          <w:rFonts w:ascii="Arial" w:hAnsi="Arial" w:cs="Arial"/>
        </w:rPr>
        <w:t>it is prioritized in resource allocation but deprioritized in channel access</w:t>
      </w:r>
      <w:r w:rsidR="008D48FD">
        <w:rPr>
          <w:rFonts w:ascii="Arial" w:hAnsi="Arial" w:cs="Arial"/>
        </w:rPr>
        <w:t xml:space="preserve"> for a transmission (same for the other way). RAN2 can confirm the working assumption based on majority companies’ views, however it is also proposed to consider L1 SL priority to avoid or minimize conflict between resource allocation and channel access. </w:t>
      </w:r>
    </w:p>
    <w:p w14:paraId="276D756F" w14:textId="284A7CC3" w:rsidR="008D48FD" w:rsidRDefault="008D48FD" w:rsidP="0037395D">
      <w:pPr>
        <w:jc w:val="both"/>
        <w:rPr>
          <w:rFonts w:ascii="Arial" w:hAnsi="Arial" w:cs="Arial"/>
        </w:rPr>
      </w:pPr>
      <w:r>
        <w:rPr>
          <w:rFonts w:ascii="Arial" w:hAnsi="Arial" w:cs="Arial"/>
        </w:rPr>
        <w:t>[Proposal 1</w:t>
      </w:r>
      <w:r w:rsidR="00E61CE7">
        <w:rPr>
          <w:rFonts w:ascii="Arial" w:hAnsi="Arial" w:cs="Arial"/>
        </w:rPr>
        <w:t>a</w:t>
      </w:r>
      <w:r>
        <w:rPr>
          <w:rFonts w:ascii="Arial" w:hAnsi="Arial" w:cs="Arial"/>
        </w:rPr>
        <w:t xml:space="preserve">]: </w:t>
      </w:r>
      <w:r w:rsidR="00E61CE7">
        <w:rPr>
          <w:rFonts w:ascii="Arial" w:hAnsi="Arial" w:cs="Arial"/>
        </w:rPr>
        <w:t xml:space="preserve">RAN2 is asked to confirm the working assumption as baseline. </w:t>
      </w:r>
    </w:p>
    <w:p w14:paraId="276A91C0" w14:textId="038D0197" w:rsidR="00E61CE7" w:rsidRDefault="00E61CE7" w:rsidP="0037395D">
      <w:pPr>
        <w:jc w:val="both"/>
        <w:rPr>
          <w:rFonts w:ascii="Arial" w:hAnsi="Arial" w:cs="Arial"/>
        </w:rPr>
      </w:pPr>
      <w:r>
        <w:rPr>
          <w:rFonts w:ascii="Arial" w:hAnsi="Arial" w:cs="Arial"/>
        </w:rPr>
        <w:t xml:space="preserve">[Proposal 1b]: RAN2 is asked to consider L1 SL priority in addition to avoid/minimize conflict between resource allocation and channel access. </w:t>
      </w:r>
    </w:p>
    <w:p w14:paraId="2B204666" w14:textId="4CA112B1" w:rsidR="00783140" w:rsidRDefault="008D48FD" w:rsidP="0037395D">
      <w:pPr>
        <w:jc w:val="both"/>
        <w:rPr>
          <w:rFonts w:ascii="Arial" w:hAnsi="Arial" w:cs="Arial"/>
        </w:rPr>
      </w:pPr>
      <w:r>
        <w:rPr>
          <w:rFonts w:ascii="Arial" w:hAnsi="Arial" w:cs="Arial"/>
        </w:rPr>
        <w:t xml:space="preserve"> </w:t>
      </w:r>
    </w:p>
    <w:p w14:paraId="7952A433" w14:textId="4682CD3E" w:rsidR="009778BB" w:rsidRDefault="00FF54B2" w:rsidP="0037395D">
      <w:pPr>
        <w:jc w:val="both"/>
        <w:rPr>
          <w:rFonts w:ascii="Arial" w:hAnsi="Arial" w:cs="Arial"/>
        </w:rPr>
      </w:pPr>
      <w:r>
        <w:rPr>
          <w:rFonts w:ascii="Arial" w:hAnsi="Arial" w:cs="Arial"/>
        </w:rPr>
        <w:t xml:space="preserve">For “FFS whether the same principle is also applied to the UE side”, we think the principle of channel access should be </w:t>
      </w:r>
      <w:r w:rsidR="009778BB">
        <w:rPr>
          <w:rFonts w:ascii="Arial" w:hAnsi="Arial" w:cs="Arial"/>
        </w:rPr>
        <w:t>same</w:t>
      </w:r>
      <w:r>
        <w:rPr>
          <w:rFonts w:ascii="Arial" w:hAnsi="Arial" w:cs="Arial"/>
        </w:rPr>
        <w:t xml:space="preserve"> to both network and UE sides</w:t>
      </w:r>
      <w:r w:rsidR="009778BB">
        <w:rPr>
          <w:rFonts w:ascii="Arial" w:hAnsi="Arial" w:cs="Arial"/>
        </w:rPr>
        <w:t xml:space="preserve"> otherwise fairness issue would be raised among the UEs in mode 1, IC mode 2 and OOC mode 2. We do not see any case why different principle for the UE is required. </w:t>
      </w:r>
    </w:p>
    <w:p w14:paraId="086EE5DA" w14:textId="1DEB5A8D" w:rsidR="00783140" w:rsidRDefault="00332F4C" w:rsidP="0037395D">
      <w:pPr>
        <w:jc w:val="both"/>
        <w:rPr>
          <w:rFonts w:ascii="Arial" w:hAnsi="Arial" w:cs="Arial"/>
        </w:rPr>
      </w:pPr>
      <w:r>
        <w:rPr>
          <w:rFonts w:ascii="Arial" w:hAnsi="Arial" w:cs="Arial"/>
        </w:rPr>
        <w:t xml:space="preserve">[Proposal 2]: RAN2 is asked to confirm the same principle is also applied to the UE side. </w:t>
      </w:r>
    </w:p>
    <w:p w14:paraId="547C5FAC" w14:textId="68FDA471" w:rsidR="00335B11" w:rsidRDefault="00335B11" w:rsidP="0037395D">
      <w:pPr>
        <w:jc w:val="both"/>
        <w:rPr>
          <w:rFonts w:ascii="Arial" w:hAnsi="Arial" w:cs="Arial"/>
        </w:rPr>
      </w:pPr>
    </w:p>
    <w:p w14:paraId="659A7F5B" w14:textId="4E4D9920" w:rsidR="009778BB" w:rsidRDefault="00751D74" w:rsidP="0037395D">
      <w:pPr>
        <w:jc w:val="both"/>
        <w:rPr>
          <w:rFonts w:ascii="Arial" w:hAnsi="Arial" w:cs="Arial"/>
        </w:rPr>
      </w:pPr>
      <w:r>
        <w:rPr>
          <w:rFonts w:ascii="Arial" w:hAnsi="Arial" w:cs="Arial"/>
        </w:rPr>
        <w:t xml:space="preserve">RAN2 </w:t>
      </w:r>
      <w:r w:rsidR="00EF009C">
        <w:rPr>
          <w:rFonts w:ascii="Arial" w:hAnsi="Arial" w:cs="Arial"/>
        </w:rPr>
        <w:t xml:space="preserve">also </w:t>
      </w:r>
      <w:r>
        <w:rPr>
          <w:rFonts w:ascii="Arial" w:hAnsi="Arial" w:cs="Arial"/>
        </w:rPr>
        <w:t xml:space="preserve">discussed what criterion is considered in PQI-based CAPC mapping and concluded as follow. </w:t>
      </w:r>
    </w:p>
    <w:p w14:paraId="4A45E2F0" w14:textId="36C03B25" w:rsidR="00751D74" w:rsidRDefault="00751D74" w:rsidP="0037395D">
      <w:pPr>
        <w:jc w:val="both"/>
        <w:rPr>
          <w:rFonts w:ascii="Arial" w:hAnsi="Arial" w:cs="Arial"/>
        </w:rPr>
      </w:pPr>
      <w:r>
        <w:t>If PQI-based CAPC mapping is agreed, at least PDB can be used as the criterion to determine the CAPC mapping. FFS if any other additional criterions needed.</w:t>
      </w:r>
    </w:p>
    <w:p w14:paraId="0733C558" w14:textId="11F84FBF" w:rsidR="005F5D59" w:rsidRDefault="00751D74" w:rsidP="0037395D">
      <w:pPr>
        <w:jc w:val="both"/>
        <w:rPr>
          <w:rFonts w:ascii="Arial" w:hAnsi="Arial" w:cs="Arial"/>
        </w:rPr>
      </w:pPr>
      <w:r>
        <w:rPr>
          <w:rFonts w:ascii="Arial" w:hAnsi="Arial" w:cs="Arial"/>
        </w:rPr>
        <w:t>For “FFS if any other additional criterions needed”, we think default priority needs to be also considered</w:t>
      </w:r>
      <w:r w:rsidR="00A84C20">
        <w:rPr>
          <w:rFonts w:ascii="Arial" w:hAnsi="Arial" w:cs="Arial"/>
        </w:rPr>
        <w:t xml:space="preserve">, e.g. emergence call/service, mission critical service should be considered as high CAPC priority regardless of its PDB requirement. </w:t>
      </w:r>
    </w:p>
    <w:p w14:paraId="0EE1D94B" w14:textId="3C4BD19E" w:rsidR="00A84C20" w:rsidRDefault="00A84C20" w:rsidP="00A84C20">
      <w:pPr>
        <w:jc w:val="both"/>
        <w:rPr>
          <w:rFonts w:ascii="Arial" w:hAnsi="Arial" w:cs="Arial"/>
        </w:rPr>
      </w:pPr>
      <w:r>
        <w:rPr>
          <w:rFonts w:ascii="Arial" w:hAnsi="Arial" w:cs="Arial"/>
        </w:rPr>
        <w:t xml:space="preserve">[Proposal 3]: RAN2 is asked to consider default priority level in addition as the criterion to determine the CAPC mapping, e.g. emergence call/service, mission critical service is considered as highest CAPC priority.  </w:t>
      </w:r>
    </w:p>
    <w:p w14:paraId="43B5748A" w14:textId="23449951" w:rsidR="00A84C20" w:rsidRDefault="00A84C20" w:rsidP="00A84C20">
      <w:pPr>
        <w:jc w:val="both"/>
        <w:rPr>
          <w:rFonts w:ascii="Arial" w:hAnsi="Arial" w:cs="Arial"/>
        </w:rPr>
      </w:pPr>
    </w:p>
    <w:p w14:paraId="19BA8155" w14:textId="12C517D3" w:rsidR="00A84C20" w:rsidRDefault="006D2BE9" w:rsidP="00A84C20">
      <w:pPr>
        <w:jc w:val="both"/>
        <w:rPr>
          <w:rFonts w:ascii="Arial" w:hAnsi="Arial" w:cs="Arial"/>
        </w:rPr>
      </w:pPr>
      <w:r>
        <w:rPr>
          <w:rFonts w:ascii="Arial" w:hAnsi="Arial" w:cs="Arial"/>
        </w:rPr>
        <w:t xml:space="preserve">RAN2 also discussed how to derive CAPC priority when SRB and/or MAC CE and/or multiple LCHs are multiplexed into a SL TB and concluded as follow. </w:t>
      </w:r>
    </w:p>
    <w:p w14:paraId="2E2FBAEB" w14:textId="35D419D0" w:rsidR="006D2BE9" w:rsidRDefault="006D2BE9" w:rsidP="00A84C20">
      <w:pPr>
        <w:jc w:val="both"/>
        <w:rPr>
          <w:rFonts w:ascii="Arial" w:hAnsi="Arial" w:cs="Arial"/>
        </w:rPr>
      </w:pPr>
      <w:r>
        <w:t>If PQI-based CAPC mapping is agreed, as in NR-U, to determine the CAPC of the SL TB when the CAPC is not indicated in the DCI:</w:t>
      </w:r>
    </w:p>
    <w:p w14:paraId="4DE8F758" w14:textId="36B10D24" w:rsidR="006D2BE9" w:rsidRPr="006D2BE9" w:rsidRDefault="006D2BE9" w:rsidP="00A4089A">
      <w:pPr>
        <w:pStyle w:val="ListParagraph"/>
        <w:numPr>
          <w:ilvl w:val="0"/>
          <w:numId w:val="1"/>
        </w:numPr>
        <w:jc w:val="both"/>
      </w:pPr>
      <w:r w:rsidRPr="006D2BE9">
        <w:t>If only SL MAC CE(s) are included in the SL TB, the highest priority SL CAPC is used; FFS whether this rule can be extended to the case when SL MAC CE(s) multiplexed with STCH.</w:t>
      </w:r>
    </w:p>
    <w:p w14:paraId="4D970BEB" w14:textId="7383DD6B" w:rsidR="006D2BE9" w:rsidRPr="006D2BE9" w:rsidRDefault="006D2BE9" w:rsidP="00A4089A">
      <w:pPr>
        <w:pStyle w:val="ListParagraph"/>
        <w:numPr>
          <w:ilvl w:val="0"/>
          <w:numId w:val="1"/>
        </w:numPr>
        <w:jc w:val="both"/>
      </w:pPr>
      <w:r w:rsidRPr="006D2BE9">
        <w:t>If SCCH SDU(s) are included in the SL TB, the highest priority SL CAPC is used;</w:t>
      </w:r>
    </w:p>
    <w:p w14:paraId="24D25320" w14:textId="04837AB4" w:rsidR="006D2BE9" w:rsidRPr="006D2BE9" w:rsidRDefault="006D2BE9" w:rsidP="00A4089A">
      <w:pPr>
        <w:pStyle w:val="ListParagraph"/>
        <w:numPr>
          <w:ilvl w:val="0"/>
          <w:numId w:val="1"/>
        </w:numPr>
        <w:jc w:val="both"/>
      </w:pPr>
      <w:r w:rsidRPr="006D2BE9">
        <w:t>FFS how to select SL CAPC when SL CAPC of the SL logical channel(s) with MAC SDU multiplexed in the SL TB is used otherwise.</w:t>
      </w:r>
    </w:p>
    <w:p w14:paraId="42C09BF1" w14:textId="2BFECCC0" w:rsidR="006D2BE9" w:rsidRDefault="003F5512" w:rsidP="0037395D">
      <w:pPr>
        <w:jc w:val="both"/>
        <w:rPr>
          <w:rFonts w:ascii="Arial" w:hAnsi="Arial" w:cs="Arial"/>
        </w:rPr>
      </w:pPr>
      <w:r>
        <w:rPr>
          <w:rFonts w:ascii="Arial" w:hAnsi="Arial" w:cs="Arial"/>
        </w:rPr>
        <w:t xml:space="preserve">The main reason why we put FFS on the cases where MAC CE(s) and multiple SL LCHs are multiplexed into a SL TB was because of case 2) which was inherited from NR-U, e.g. if highest CAPC priority is used when SCCH SDU(s) are included in a SL TB, why not apply the same principle for the </w:t>
      </w:r>
      <w:r w:rsidR="00EF009C">
        <w:rPr>
          <w:rFonts w:ascii="Arial" w:hAnsi="Arial" w:cs="Arial"/>
        </w:rPr>
        <w:t xml:space="preserve">other </w:t>
      </w:r>
      <w:r>
        <w:rPr>
          <w:rFonts w:ascii="Arial" w:hAnsi="Arial" w:cs="Arial"/>
        </w:rPr>
        <w:t xml:space="preserve">cases where SL MAC CE(s) </w:t>
      </w:r>
      <w:r w:rsidR="00EF009C">
        <w:rPr>
          <w:rFonts w:ascii="Arial" w:hAnsi="Arial" w:cs="Arial"/>
        </w:rPr>
        <w:t>or</w:t>
      </w:r>
      <w:r>
        <w:rPr>
          <w:rFonts w:ascii="Arial" w:hAnsi="Arial" w:cs="Arial"/>
        </w:rPr>
        <w:t xml:space="preserve"> multiple SL LCHs are multiplexed in a SL TB? In our understanding, when the case where DCCH SDU(s) are included in a TB was discussed in NR-U, companies </w:t>
      </w:r>
      <w:r w:rsidR="004D4861">
        <w:rPr>
          <w:rFonts w:ascii="Arial" w:hAnsi="Arial" w:cs="Arial"/>
        </w:rPr>
        <w:t>considered it did not happen often so it was accepted as exceptional case. To our view, the case SL MAC CE is multiplexed with STCH (especially for SL CSI reporting MAC CE) and the case multiple SL LCHs are multiplexed can happen often. In addition</w:t>
      </w:r>
      <w:r w:rsidR="008A7689">
        <w:rPr>
          <w:rFonts w:ascii="Arial" w:hAnsi="Arial" w:cs="Arial"/>
        </w:rPr>
        <w:t>,</w:t>
      </w:r>
      <w:r w:rsidR="004D4861">
        <w:rPr>
          <w:rFonts w:ascii="Arial" w:hAnsi="Arial" w:cs="Arial"/>
        </w:rPr>
        <w:t xml:space="preserve"> with the consideration of </w:t>
      </w:r>
      <w:r w:rsidR="008A7689">
        <w:rPr>
          <w:rFonts w:ascii="Arial" w:hAnsi="Arial" w:cs="Arial"/>
        </w:rPr>
        <w:t xml:space="preserve">the following </w:t>
      </w:r>
      <w:r w:rsidR="004D4861">
        <w:rPr>
          <w:rFonts w:ascii="Arial" w:hAnsi="Arial" w:cs="Arial"/>
        </w:rPr>
        <w:t>regulation</w:t>
      </w:r>
      <w:r w:rsidR="008A7689">
        <w:rPr>
          <w:rFonts w:ascii="Arial" w:hAnsi="Arial" w:cs="Arial"/>
        </w:rPr>
        <w:t xml:space="preserve"> [1] we think it would be safer to define SL CAPC as the lowest SL CAPC when SL MAC CE(s) are multiplexed and when multiple SL LCHs are multiplexed in a SL TB. </w:t>
      </w:r>
    </w:p>
    <w:p w14:paraId="57EDB984" w14:textId="09C98B2A" w:rsidR="008A7689" w:rsidRPr="008A7689" w:rsidRDefault="008A7689" w:rsidP="008A7689">
      <w:r w:rsidRPr="008A7689">
        <w:t>4.2.7.3.2.6 Initiating Device Channel Access Mechanism</w:t>
      </w:r>
    </w:p>
    <w:p w14:paraId="552E4B36" w14:textId="2457D0B0" w:rsidR="008A7689" w:rsidRPr="008A7689" w:rsidRDefault="008A7689" w:rsidP="008A7689">
      <w:pPr>
        <w:rPr>
          <w:i/>
          <w:iCs/>
          <w:lang w:eastAsia="ko-KR"/>
        </w:rPr>
      </w:pPr>
      <w:r>
        <w:t xml:space="preserve">The </w:t>
      </w:r>
      <w:r>
        <w:rPr>
          <w:i/>
          <w:iCs/>
        </w:rPr>
        <w:t xml:space="preserve">Channel Access Engine </w:t>
      </w:r>
      <w:r>
        <w:t xml:space="preserve">may start transmissions belonging to the corresponding or higher </w:t>
      </w:r>
      <w:r>
        <w:rPr>
          <w:i/>
          <w:iCs/>
        </w:rPr>
        <w:t>Priority</w:t>
      </w:r>
      <w:r>
        <w:rPr>
          <w:i/>
          <w:iCs/>
          <w:lang w:eastAsia="ko-KR"/>
        </w:rPr>
        <w:t xml:space="preserve"> </w:t>
      </w:r>
      <w:r>
        <w:rPr>
          <w:i/>
          <w:iCs/>
        </w:rPr>
        <w:t>Classes</w:t>
      </w:r>
      <w:r>
        <w:t xml:space="preserve">, on one or more </w:t>
      </w:r>
      <w:r>
        <w:rPr>
          <w:i/>
          <w:iCs/>
        </w:rPr>
        <w:t>Operating Channels.</w:t>
      </w:r>
    </w:p>
    <w:p w14:paraId="53C4FC5F" w14:textId="50C457F7" w:rsidR="00BC29C4" w:rsidRDefault="008A7689" w:rsidP="0037395D">
      <w:pPr>
        <w:jc w:val="both"/>
        <w:rPr>
          <w:rFonts w:ascii="Arial" w:hAnsi="Arial" w:cs="Arial"/>
        </w:rPr>
      </w:pPr>
      <w:r>
        <w:rPr>
          <w:rFonts w:ascii="Arial" w:hAnsi="Arial" w:cs="Arial"/>
        </w:rPr>
        <w:t xml:space="preserve">[Proposal 4]: RAN2 is asked to decide the lowest SL CAPC priority is used when SL MAC CE(s) is multiplexed with STCH and when multiple SL LCHs are multiplexed into a SL TB. </w:t>
      </w:r>
      <w:r w:rsidR="00BC29C4">
        <w:rPr>
          <w:rFonts w:ascii="Arial" w:hAnsi="Arial" w:cs="Arial"/>
        </w:rPr>
        <w:t xml:space="preserve">  </w:t>
      </w:r>
    </w:p>
    <w:p w14:paraId="5D75C5C2" w14:textId="77777777" w:rsidR="00370B6D" w:rsidRPr="006E13D1" w:rsidRDefault="00370B6D" w:rsidP="00370B6D">
      <w:pPr>
        <w:pStyle w:val="Heading1"/>
        <w:jc w:val="both"/>
      </w:pPr>
      <w:r>
        <w:t>3</w:t>
      </w:r>
      <w:r w:rsidRPr="006E13D1">
        <w:tab/>
      </w:r>
      <w:r>
        <w:t>Conclusion</w:t>
      </w:r>
    </w:p>
    <w:p w14:paraId="2FDCDD9D" w14:textId="3BD66CD9" w:rsidR="00721B06" w:rsidRDefault="008A7689" w:rsidP="00370B6D">
      <w:pPr>
        <w:jc w:val="both"/>
        <w:rPr>
          <w:rFonts w:ascii="Arial" w:hAnsi="Arial" w:cs="Arial"/>
        </w:rPr>
      </w:pPr>
      <w:r>
        <w:rPr>
          <w:rFonts w:ascii="Arial" w:hAnsi="Arial" w:cs="Arial"/>
        </w:rPr>
        <w:t xml:space="preserve">We have seen the remaining issues for SL CAPC and made the following proposals. </w:t>
      </w:r>
      <w:r w:rsidR="005F5770">
        <w:rPr>
          <w:rFonts w:ascii="Arial" w:hAnsi="Arial" w:cs="Arial"/>
        </w:rPr>
        <w:t xml:space="preserve"> </w:t>
      </w:r>
    </w:p>
    <w:p w14:paraId="6AAC1D88" w14:textId="77777777" w:rsidR="00EF009C" w:rsidRDefault="00EF009C" w:rsidP="00EF009C">
      <w:pPr>
        <w:jc w:val="both"/>
        <w:rPr>
          <w:rFonts w:ascii="Arial" w:hAnsi="Arial" w:cs="Arial"/>
        </w:rPr>
      </w:pPr>
      <w:r>
        <w:rPr>
          <w:rFonts w:ascii="Arial" w:hAnsi="Arial" w:cs="Arial"/>
        </w:rPr>
        <w:t xml:space="preserve">[Proposal 1a]: RAN2 is asked to confirm the working assumption as baseline. </w:t>
      </w:r>
    </w:p>
    <w:p w14:paraId="67F5CB70" w14:textId="77777777" w:rsidR="00EF009C" w:rsidRDefault="00EF009C" w:rsidP="00EF009C">
      <w:pPr>
        <w:jc w:val="both"/>
        <w:rPr>
          <w:rFonts w:ascii="Arial" w:hAnsi="Arial" w:cs="Arial"/>
        </w:rPr>
      </w:pPr>
      <w:r>
        <w:rPr>
          <w:rFonts w:ascii="Arial" w:hAnsi="Arial" w:cs="Arial"/>
        </w:rPr>
        <w:t xml:space="preserve">[Proposal 1b]: RAN2 is asked to consider L1 SL priority in addition to avoid/minimize conflict between resource allocation and channel access. </w:t>
      </w:r>
    </w:p>
    <w:p w14:paraId="4FD65C4C" w14:textId="77777777" w:rsidR="00EF009C" w:rsidRDefault="00EF009C" w:rsidP="00EF009C">
      <w:pPr>
        <w:jc w:val="both"/>
        <w:rPr>
          <w:rFonts w:ascii="Arial" w:hAnsi="Arial" w:cs="Arial"/>
        </w:rPr>
      </w:pPr>
      <w:r>
        <w:rPr>
          <w:rFonts w:ascii="Arial" w:hAnsi="Arial" w:cs="Arial"/>
        </w:rPr>
        <w:t xml:space="preserve">[Proposal 2]: RAN2 is asked to confirm the same principle is also applied to the UE side. </w:t>
      </w:r>
    </w:p>
    <w:p w14:paraId="52C97160" w14:textId="77777777" w:rsidR="00EF009C" w:rsidRDefault="00EF009C" w:rsidP="00EF009C">
      <w:pPr>
        <w:jc w:val="both"/>
        <w:rPr>
          <w:rFonts w:ascii="Arial" w:hAnsi="Arial" w:cs="Arial"/>
        </w:rPr>
      </w:pPr>
      <w:r>
        <w:rPr>
          <w:rFonts w:ascii="Arial" w:hAnsi="Arial" w:cs="Arial"/>
        </w:rPr>
        <w:t xml:space="preserve">[Proposal 3]: RAN2 is asked to consider default priority level in addition as the criterion to determine the CAPC mapping, e.g. emergence call/service, mission critical service is considered as highest CAPC priority.  </w:t>
      </w:r>
    </w:p>
    <w:p w14:paraId="7B9EDD7B" w14:textId="77777777" w:rsidR="00EF009C" w:rsidRDefault="00EF009C" w:rsidP="00EF009C">
      <w:pPr>
        <w:jc w:val="both"/>
        <w:rPr>
          <w:rFonts w:ascii="Arial" w:hAnsi="Arial" w:cs="Arial"/>
        </w:rPr>
      </w:pPr>
      <w:r>
        <w:rPr>
          <w:rFonts w:ascii="Arial" w:hAnsi="Arial" w:cs="Arial"/>
        </w:rPr>
        <w:t xml:space="preserve">[Proposal 4]: RAN2 is asked to decide the lowest SL CAPC priority is used when SL MAC CE(s) is multiplexed with STCH and when multiple SL LCHs are multiplexed into a SL TB.   </w:t>
      </w:r>
    </w:p>
    <w:p w14:paraId="20CAF92C" w14:textId="2F7989FD" w:rsidR="00BD1123" w:rsidRPr="006E13D1" w:rsidRDefault="00BD1123" w:rsidP="00BD1123">
      <w:pPr>
        <w:pStyle w:val="Heading1"/>
        <w:jc w:val="both"/>
      </w:pPr>
      <w:r>
        <w:t>4</w:t>
      </w:r>
      <w:r w:rsidRPr="006E13D1">
        <w:tab/>
      </w:r>
      <w:r>
        <w:t>Reference</w:t>
      </w:r>
    </w:p>
    <w:p w14:paraId="51075169" w14:textId="53B3B95A" w:rsidR="00BD1123" w:rsidRDefault="008A7689" w:rsidP="00A800F2">
      <w:pPr>
        <w:jc w:val="both"/>
        <w:rPr>
          <w:rFonts w:ascii="Arial" w:hAnsi="Arial" w:cs="Arial"/>
        </w:rPr>
      </w:pPr>
      <w:r>
        <w:rPr>
          <w:rFonts w:ascii="Arial" w:hAnsi="Arial" w:cs="Arial"/>
        </w:rPr>
        <w:t>[1] ETSI EN 301 893</w:t>
      </w:r>
      <w:r>
        <w:rPr>
          <w:rFonts w:ascii="Arial" w:hAnsi="Arial" w:cs="Arial"/>
        </w:rPr>
        <w:tab/>
        <w:t>5 GHz RLAN; Harmonized Standards covering the essential requirements of article 3.2 of Directive 2014/53/EU</w:t>
      </w:r>
    </w:p>
    <w:sectPr w:rsidR="00BD11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AD318" w14:textId="77777777" w:rsidR="0004046F" w:rsidRDefault="0004046F">
      <w:r>
        <w:separator/>
      </w:r>
    </w:p>
  </w:endnote>
  <w:endnote w:type="continuationSeparator" w:id="0">
    <w:p w14:paraId="72B0673E" w14:textId="77777777" w:rsidR="0004046F" w:rsidRDefault="0004046F">
      <w:r>
        <w:continuationSeparator/>
      </w:r>
    </w:p>
  </w:endnote>
  <w:endnote w:type="continuationNotice" w:id="1">
    <w:p w14:paraId="5FAA5645" w14:textId="77777777" w:rsidR="0004046F" w:rsidRDefault="00040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852C5" w14:textId="77777777" w:rsidR="0004046F" w:rsidRDefault="0004046F">
      <w:r>
        <w:separator/>
      </w:r>
    </w:p>
  </w:footnote>
  <w:footnote w:type="continuationSeparator" w:id="0">
    <w:p w14:paraId="04971056" w14:textId="77777777" w:rsidR="0004046F" w:rsidRDefault="0004046F">
      <w:r>
        <w:continuationSeparator/>
      </w:r>
    </w:p>
  </w:footnote>
  <w:footnote w:type="continuationNotice" w:id="1">
    <w:p w14:paraId="5259E48C" w14:textId="77777777" w:rsidR="0004046F" w:rsidRDefault="000404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510047"/>
    <w:multiLevelType w:val="hybridMultilevel"/>
    <w:tmpl w:val="38CAE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220"/>
    <w:rsid w:val="00016E90"/>
    <w:rsid w:val="00021A5A"/>
    <w:rsid w:val="00023FE1"/>
    <w:rsid w:val="00025568"/>
    <w:rsid w:val="00025CAA"/>
    <w:rsid w:val="00026163"/>
    <w:rsid w:val="00027E9F"/>
    <w:rsid w:val="00030FF1"/>
    <w:rsid w:val="00033397"/>
    <w:rsid w:val="0003399D"/>
    <w:rsid w:val="00033E27"/>
    <w:rsid w:val="00036A85"/>
    <w:rsid w:val="00040095"/>
    <w:rsid w:val="0004046F"/>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0232"/>
    <w:rsid w:val="000A5360"/>
    <w:rsid w:val="000A5DC9"/>
    <w:rsid w:val="000A7F08"/>
    <w:rsid w:val="000B0B33"/>
    <w:rsid w:val="000B15D2"/>
    <w:rsid w:val="000B2014"/>
    <w:rsid w:val="000B5936"/>
    <w:rsid w:val="000B5AA2"/>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D6438"/>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0BCE"/>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0DB5"/>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4B4B"/>
    <w:rsid w:val="002359DA"/>
    <w:rsid w:val="002359EA"/>
    <w:rsid w:val="00235D0B"/>
    <w:rsid w:val="00237CA9"/>
    <w:rsid w:val="00237FF5"/>
    <w:rsid w:val="0024047A"/>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6DE7"/>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2F4C"/>
    <w:rsid w:val="0033484D"/>
    <w:rsid w:val="00335B11"/>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66DEC"/>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3F5512"/>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435"/>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4861"/>
    <w:rsid w:val="004D54AD"/>
    <w:rsid w:val="004D5A8E"/>
    <w:rsid w:val="004E1F5C"/>
    <w:rsid w:val="004E1FEA"/>
    <w:rsid w:val="004E213A"/>
    <w:rsid w:val="004E2A81"/>
    <w:rsid w:val="004E40CD"/>
    <w:rsid w:val="004E4CFD"/>
    <w:rsid w:val="004E68A5"/>
    <w:rsid w:val="004F3B5F"/>
    <w:rsid w:val="004F4108"/>
    <w:rsid w:val="004F419F"/>
    <w:rsid w:val="004F4226"/>
    <w:rsid w:val="00503171"/>
    <w:rsid w:val="00505D70"/>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1566"/>
    <w:rsid w:val="00552D69"/>
    <w:rsid w:val="0055458F"/>
    <w:rsid w:val="00560B74"/>
    <w:rsid w:val="00562F74"/>
    <w:rsid w:val="005631C2"/>
    <w:rsid w:val="00563863"/>
    <w:rsid w:val="00563AEF"/>
    <w:rsid w:val="00563C92"/>
    <w:rsid w:val="00564C86"/>
    <w:rsid w:val="00565087"/>
    <w:rsid w:val="0056573F"/>
    <w:rsid w:val="0056638C"/>
    <w:rsid w:val="00570FDE"/>
    <w:rsid w:val="00572F1C"/>
    <w:rsid w:val="0058077C"/>
    <w:rsid w:val="0058149E"/>
    <w:rsid w:val="00581553"/>
    <w:rsid w:val="005841A9"/>
    <w:rsid w:val="0058619B"/>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4DF"/>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5770"/>
    <w:rsid w:val="005F5D59"/>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4B6D"/>
    <w:rsid w:val="00684CF6"/>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2BE9"/>
    <w:rsid w:val="006D3E01"/>
    <w:rsid w:val="006D5076"/>
    <w:rsid w:val="006D56A2"/>
    <w:rsid w:val="006D7BDE"/>
    <w:rsid w:val="006E06AD"/>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4C7"/>
    <w:rsid w:val="00742681"/>
    <w:rsid w:val="0074452A"/>
    <w:rsid w:val="00744E76"/>
    <w:rsid w:val="00745B92"/>
    <w:rsid w:val="00746CBB"/>
    <w:rsid w:val="0075014E"/>
    <w:rsid w:val="00751D74"/>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3140"/>
    <w:rsid w:val="007848D6"/>
    <w:rsid w:val="00784CA5"/>
    <w:rsid w:val="007863BE"/>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0AF"/>
    <w:rsid w:val="007C13DC"/>
    <w:rsid w:val="007C190D"/>
    <w:rsid w:val="007C206C"/>
    <w:rsid w:val="007C26C6"/>
    <w:rsid w:val="007C2DD0"/>
    <w:rsid w:val="007C370E"/>
    <w:rsid w:val="007C4460"/>
    <w:rsid w:val="007C5B93"/>
    <w:rsid w:val="007C5CA9"/>
    <w:rsid w:val="007C69E0"/>
    <w:rsid w:val="007C7250"/>
    <w:rsid w:val="007D05F1"/>
    <w:rsid w:val="007D1649"/>
    <w:rsid w:val="007D2C91"/>
    <w:rsid w:val="007D2DCF"/>
    <w:rsid w:val="007D3E38"/>
    <w:rsid w:val="007D5A3A"/>
    <w:rsid w:val="007D5C18"/>
    <w:rsid w:val="007D6076"/>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B1F"/>
    <w:rsid w:val="00812DE1"/>
    <w:rsid w:val="00813245"/>
    <w:rsid w:val="00813DC4"/>
    <w:rsid w:val="0081420A"/>
    <w:rsid w:val="0081615D"/>
    <w:rsid w:val="00816A45"/>
    <w:rsid w:val="00816A8C"/>
    <w:rsid w:val="008171E6"/>
    <w:rsid w:val="008203FE"/>
    <w:rsid w:val="00821C65"/>
    <w:rsid w:val="0082251E"/>
    <w:rsid w:val="00823BE5"/>
    <w:rsid w:val="00823F6A"/>
    <w:rsid w:val="00825973"/>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4CB0"/>
    <w:rsid w:val="00887364"/>
    <w:rsid w:val="00892C44"/>
    <w:rsid w:val="0089429B"/>
    <w:rsid w:val="00894776"/>
    <w:rsid w:val="00895782"/>
    <w:rsid w:val="00897055"/>
    <w:rsid w:val="008A1B05"/>
    <w:rsid w:val="008A1C52"/>
    <w:rsid w:val="008A6F3D"/>
    <w:rsid w:val="008A7488"/>
    <w:rsid w:val="008A7689"/>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48FD"/>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778BB"/>
    <w:rsid w:val="00980285"/>
    <w:rsid w:val="00982CDF"/>
    <w:rsid w:val="00984843"/>
    <w:rsid w:val="00984F6F"/>
    <w:rsid w:val="00986AC6"/>
    <w:rsid w:val="00991F43"/>
    <w:rsid w:val="009970D2"/>
    <w:rsid w:val="009A0AF3"/>
    <w:rsid w:val="009A380F"/>
    <w:rsid w:val="009A4AED"/>
    <w:rsid w:val="009A4FB7"/>
    <w:rsid w:val="009A4FF9"/>
    <w:rsid w:val="009A5A80"/>
    <w:rsid w:val="009A73F0"/>
    <w:rsid w:val="009B07CD"/>
    <w:rsid w:val="009B19F2"/>
    <w:rsid w:val="009B2D7B"/>
    <w:rsid w:val="009B337E"/>
    <w:rsid w:val="009B36F3"/>
    <w:rsid w:val="009B3884"/>
    <w:rsid w:val="009B5D9A"/>
    <w:rsid w:val="009B62D6"/>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1FAD"/>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089A"/>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00F2"/>
    <w:rsid w:val="00A82082"/>
    <w:rsid w:val="00A82346"/>
    <w:rsid w:val="00A8353B"/>
    <w:rsid w:val="00A83DB3"/>
    <w:rsid w:val="00A84204"/>
    <w:rsid w:val="00A84C20"/>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E7F53"/>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15C"/>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BD8"/>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29C4"/>
    <w:rsid w:val="00BC3555"/>
    <w:rsid w:val="00BC4D38"/>
    <w:rsid w:val="00BC65FB"/>
    <w:rsid w:val="00BD1123"/>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5283"/>
    <w:rsid w:val="00C5681A"/>
    <w:rsid w:val="00C57ED7"/>
    <w:rsid w:val="00C61310"/>
    <w:rsid w:val="00C639BE"/>
    <w:rsid w:val="00C63CD0"/>
    <w:rsid w:val="00C63D50"/>
    <w:rsid w:val="00C665D8"/>
    <w:rsid w:val="00C709B6"/>
    <w:rsid w:val="00C70BBD"/>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192"/>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478"/>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4938"/>
    <w:rsid w:val="00D1632C"/>
    <w:rsid w:val="00D17979"/>
    <w:rsid w:val="00D21660"/>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509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6B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1CE7"/>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2A60"/>
    <w:rsid w:val="00E935EC"/>
    <w:rsid w:val="00E96D46"/>
    <w:rsid w:val="00E97623"/>
    <w:rsid w:val="00EA0A22"/>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D7A59"/>
    <w:rsid w:val="00EE0160"/>
    <w:rsid w:val="00EE5772"/>
    <w:rsid w:val="00EE5F4E"/>
    <w:rsid w:val="00EF009C"/>
    <w:rsid w:val="00EF2481"/>
    <w:rsid w:val="00EF31F5"/>
    <w:rsid w:val="00EF4FED"/>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960"/>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3D6B"/>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4B2"/>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qFormat/>
    <w:rsid w:val="00446A33"/>
    <w:pPr>
      <w:overflowPunct/>
      <w:autoSpaceDE/>
      <w:autoSpaceDN/>
      <w:adjustRightInd/>
    </w:pPr>
    <w:rPr>
      <w:lang w:eastAsia="en-US"/>
    </w:rPr>
  </w:style>
  <w:style w:type="character" w:customStyle="1" w:styleId="CommentTextChar">
    <w:name w:val="Comment Text Char"/>
    <w:basedOn w:val="DefaultParagraphFont"/>
    <w:link w:val="CommentText"/>
    <w:qForma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5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 w:type="character" w:customStyle="1" w:styleId="B5Char">
    <w:name w:val="B5 Char"/>
    <w:link w:val="B5"/>
    <w:qFormat/>
    <w:rsid w:val="00366DEC"/>
    <w:rPr>
      <w:lang w:eastAsia="en-US"/>
    </w:rPr>
  </w:style>
  <w:style w:type="paragraph" w:customStyle="1" w:styleId="B6">
    <w:name w:val="B6"/>
    <w:basedOn w:val="B5"/>
    <w:link w:val="B6Char"/>
    <w:qFormat/>
    <w:rsid w:val="00366DEC"/>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366DEC"/>
    <w:rPr>
      <w:rFonts w:eastAsia="MS Mincho"/>
      <w:lang w:val="zh-CN" w:eastAsia="zh-CN"/>
    </w:rPr>
  </w:style>
  <w:style w:type="paragraph" w:customStyle="1" w:styleId="B7">
    <w:name w:val="B7"/>
    <w:basedOn w:val="B6"/>
    <w:link w:val="B7Char"/>
    <w:qFormat/>
    <w:rsid w:val="00366DEC"/>
    <w:pPr>
      <w:ind w:left="2269"/>
    </w:pPr>
  </w:style>
  <w:style w:type="character" w:customStyle="1" w:styleId="B7Char">
    <w:name w:val="B7 Char"/>
    <w:link w:val="B7"/>
    <w:qFormat/>
    <w:rsid w:val="00366DEC"/>
    <w:rPr>
      <w:rFonts w:eastAsia="MS Mincho"/>
      <w:lang w:val="zh-CN" w:eastAsia="zh-CN"/>
    </w:rPr>
  </w:style>
  <w:style w:type="character" w:customStyle="1" w:styleId="B1Char">
    <w:name w:val="B1 Char"/>
    <w:qFormat/>
    <w:rsid w:val="00505D70"/>
    <w:rPr>
      <w:lang w:eastAsia="en-US"/>
    </w:rPr>
  </w:style>
  <w:style w:type="character" w:customStyle="1" w:styleId="B3Char">
    <w:name w:val="B3 Char"/>
    <w:qFormat/>
    <w:rsid w:val="007863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729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43A8089-2F49-4D5D-A192-D4E83787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2</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5</cp:revision>
  <dcterms:created xsi:type="dcterms:W3CDTF">2022-11-04T02:57:00Z</dcterms:created>
  <dcterms:modified xsi:type="dcterms:W3CDTF">2022-11-04T03:08:00Z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