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 xml:space="preserve">Huawei, </w:t>
      </w:r>
      <w:proofErr w:type="spellStart"/>
      <w:r w:rsidRPr="00293750">
        <w:rPr>
          <w:rFonts w:ascii="Arial" w:eastAsia="SimSun" w:hAnsi="Arial" w:cs="Arial"/>
          <w:b/>
          <w:sz w:val="24"/>
          <w:lang w:eastAsia="zh-CN"/>
        </w:rPr>
        <w:t>HiSilicon</w:t>
      </w:r>
      <w:proofErr w:type="spellEnd"/>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E55489">
        <w:tc>
          <w:tcPr>
            <w:tcW w:w="2866"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2861"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333"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E55489">
        <w:tc>
          <w:tcPr>
            <w:tcW w:w="2866"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861"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333"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E55489">
        <w:tc>
          <w:tcPr>
            <w:tcW w:w="2866"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2861"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333"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E55489">
        <w:tc>
          <w:tcPr>
            <w:tcW w:w="2866"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2861"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333"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E55489">
        <w:tc>
          <w:tcPr>
            <w:tcW w:w="2866"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2861"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333"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tr w:rsidR="00506493" w14:paraId="57EA0719" w14:textId="77777777" w:rsidTr="00E55489">
        <w:tc>
          <w:tcPr>
            <w:tcW w:w="2866"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Yunsong Yang</w:t>
            </w:r>
          </w:p>
        </w:tc>
        <w:tc>
          <w:tcPr>
            <w:tcW w:w="2861"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3333"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yyang1@futurewei.com</w:t>
            </w:r>
          </w:p>
        </w:tc>
      </w:tr>
      <w:tr w:rsidR="00E55489" w14:paraId="2ACE8CCF" w14:textId="77777777" w:rsidTr="00E55489">
        <w:tc>
          <w:tcPr>
            <w:tcW w:w="2866" w:type="dxa"/>
          </w:tcPr>
          <w:p w14:paraId="7ADEB25F" w14:textId="22E1312D"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 Wu</w:t>
            </w:r>
          </w:p>
        </w:tc>
        <w:tc>
          <w:tcPr>
            <w:tcW w:w="2861" w:type="dxa"/>
          </w:tcPr>
          <w:p w14:paraId="4C6DF21A" w14:textId="342861D1"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333" w:type="dxa"/>
          </w:tcPr>
          <w:p w14:paraId="30EDB892" w14:textId="0C3D59EF"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Chunli.wu@nokia-sbell.com</w:t>
            </w:r>
          </w:p>
        </w:tc>
      </w:tr>
      <w:tr w:rsidR="009F22C0" w14:paraId="4C72E25A" w14:textId="77777777" w:rsidTr="00E55489">
        <w:tc>
          <w:tcPr>
            <w:tcW w:w="2866" w:type="dxa"/>
          </w:tcPr>
          <w:p w14:paraId="232F25E4" w14:textId="7A69A44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Sherif ElAzzouni</w:t>
            </w:r>
          </w:p>
        </w:tc>
        <w:tc>
          <w:tcPr>
            <w:tcW w:w="2861" w:type="dxa"/>
          </w:tcPr>
          <w:p w14:paraId="62CD70B8" w14:textId="6DF70DA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333" w:type="dxa"/>
          </w:tcPr>
          <w:p w14:paraId="7E6A3B53" w14:textId="32C0FF8D"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selazzou@qti.qualcomm.com</w:t>
            </w:r>
          </w:p>
        </w:tc>
      </w:tr>
      <w:tr w:rsidR="004A1FB2" w14:paraId="565D6C21" w14:textId="77777777" w:rsidTr="00E55489">
        <w:tc>
          <w:tcPr>
            <w:tcW w:w="2866" w:type="dxa"/>
          </w:tcPr>
          <w:p w14:paraId="571D724B" w14:textId="7AD1240C"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 Malik</w:t>
            </w:r>
          </w:p>
        </w:tc>
        <w:tc>
          <w:tcPr>
            <w:tcW w:w="2861" w:type="dxa"/>
          </w:tcPr>
          <w:p w14:paraId="1FB6806A" w14:textId="6F119E1B"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3333" w:type="dxa"/>
          </w:tcPr>
          <w:p w14:paraId="37691BD4" w14:textId="09A6C142"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Rafia.malik@intel.com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has to wait for the first downlink slot to be transferred and vice versa (please see Figure 1). This creates additional delay (e.g. more buffering time) to the traffic flows. This can be an </w:t>
      </w:r>
      <w:r w:rsidRPr="00CD135E">
        <w:rPr>
          <w:highlight w:val="yellow"/>
          <w:lang w:eastAsia="zh-CN"/>
        </w:rPr>
        <w:t xml:space="preserve">issue for QoS Flows requiring PDB 5 </w:t>
      </w:r>
      <w:proofErr w:type="spellStart"/>
      <w:r w:rsidRPr="00CD135E">
        <w:rPr>
          <w:highlight w:val="yellow"/>
          <w:lang w:eastAsia="zh-CN"/>
        </w:rPr>
        <w:t>ms</w:t>
      </w:r>
      <w:proofErr w:type="spellEnd"/>
      <w:r w:rsidRPr="00CD135E">
        <w:rPr>
          <w:highlight w:val="yellow"/>
          <w:lang w:eastAsia="zh-CN"/>
        </w:rPr>
        <w:t xml:space="preserve">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lastRenderedPageBreak/>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We suggest to include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r w:rsidRPr="00DD4C1E">
              <w:rPr>
                <w:rFonts w:ascii="Times New Roman" w:hAnsi="Times New Roman" w:cs="Times New Roman"/>
              </w:rPr>
              <w:t>}</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w:t>
            </w:r>
            <w:r w:rsidRPr="00852DEE">
              <w:rPr>
                <w:rFonts w:ascii="Times New Roman" w:eastAsia="DengXian" w:hAnsi="Times New Roman" w:cs="Times New Roman"/>
                <w:lang w:eastAsia="zh-CN"/>
              </w:rPr>
              <w:lastRenderedPageBreak/>
              <w:t xml:space="preserve">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In the practical deployment case mentioned above, if a DL packet arrival mismatches with DL transmission occasions, there may be buffering for a period of time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 xml:space="preserve">buffering if the arrival time of incoming packets on the N3 </w:t>
            </w:r>
            <w:proofErr w:type="spellStart"/>
            <w:r w:rsidRPr="00636D44">
              <w:rPr>
                <w:rFonts w:eastAsia="DengXian"/>
                <w:sz w:val="22"/>
                <w:lang w:val="en-US" w:eastAsia="zh-CN"/>
              </w:rPr>
              <w:t>i</w:t>
            </w:r>
            <w:proofErr w:type="spellEnd"/>
            <w:r w:rsidRPr="00636D44">
              <w:rPr>
                <w:rFonts w:eastAsia="DengXian"/>
                <w:sz w:val="22"/>
                <w:lang w:val="en-US" w:eastAsia="zh-CN"/>
              </w:rPr>
              <w:t>/f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will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would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At this point, we are unsure whether adjusting BAT</w:t>
            </w:r>
            <w:r w:rsidR="00C93681">
              <w:rPr>
                <w:rFonts w:eastAsia="DengXian"/>
                <w:sz w:val="22"/>
                <w:lang w:val="en-US" w:eastAsia="zh-CN"/>
              </w:rPr>
              <w:t xml:space="preserve"> will result in reduction of</w:t>
            </w:r>
            <w:r>
              <w:rPr>
                <w:rFonts w:eastAsia="DengXian"/>
                <w:sz w:val="22"/>
                <w:lang w:val="en-US" w:eastAsia="zh-CN"/>
              </w:rPr>
              <w:t xml:space="preserve"> the delay budget </w:t>
            </w:r>
            <w:r w:rsidR="00C93681">
              <w:rPr>
                <w:rFonts w:eastAsia="DengXian"/>
                <w:sz w:val="22"/>
                <w:lang w:val="en-US" w:eastAsia="zh-CN"/>
              </w:rPr>
              <w:t>available</w:t>
            </w:r>
            <w:r>
              <w:rPr>
                <w:rFonts w:eastAsia="DengXian"/>
                <w:sz w:val="22"/>
                <w:lang w:val="en-US" w:eastAsia="zh-CN"/>
              </w:rPr>
              <w:t xml:space="preserve"> for the </w:t>
            </w:r>
            <w:proofErr w:type="spellStart"/>
            <w:r>
              <w:rPr>
                <w:rFonts w:eastAsia="DengXian"/>
                <w:sz w:val="22"/>
                <w:lang w:val="en-US" w:eastAsia="zh-CN"/>
              </w:rPr>
              <w:t>Uu</w:t>
            </w:r>
            <w:proofErr w:type="spellEnd"/>
            <w:r>
              <w:rPr>
                <w:rFonts w:eastAsia="DengXian"/>
                <w:sz w:val="22"/>
                <w:lang w:val="en-US" w:eastAsia="zh-CN"/>
              </w:rPr>
              <w:t xml:space="preserve"> link, </w:t>
            </w:r>
            <w:r w:rsidR="005D6751">
              <w:rPr>
                <w:rFonts w:eastAsia="DengXian"/>
                <w:sz w:val="22"/>
                <w:lang w:val="en-US" w:eastAsia="zh-CN"/>
              </w:rPr>
              <w:t>given a</w:t>
            </w:r>
            <w:r>
              <w:rPr>
                <w:rFonts w:eastAsia="DengXian"/>
                <w:sz w:val="22"/>
                <w:lang w:val="en-US" w:eastAsia="zh-CN"/>
              </w:rPr>
              <w:t xml:space="preserve"> </w:t>
            </w:r>
            <w:r w:rsidR="004E22F4">
              <w:rPr>
                <w:rFonts w:eastAsia="DengXian"/>
                <w:sz w:val="22"/>
                <w:lang w:val="en-US" w:eastAsia="zh-CN"/>
              </w:rPr>
              <w:t xml:space="preserve">same </w:t>
            </w:r>
            <w:r>
              <w:rPr>
                <w:rFonts w:eastAsia="DengXian"/>
                <w:sz w:val="22"/>
                <w:lang w:val="en-US" w:eastAsia="zh-CN"/>
              </w:rPr>
              <w:t>E2E delay.</w:t>
            </w:r>
            <w:r w:rsidR="008745F8">
              <w:rPr>
                <w:rFonts w:eastAsia="DengXian"/>
                <w:sz w:val="22"/>
                <w:lang w:val="en-US" w:eastAsia="zh-CN"/>
              </w:rPr>
              <w:t xml:space="preserve"> It would be good to find out from SA2 whether adjusting BAT will result in reduction of the delay budget available for the </w:t>
            </w:r>
            <w:proofErr w:type="spellStart"/>
            <w:r w:rsidR="008745F8">
              <w:rPr>
                <w:rFonts w:eastAsia="DengXian"/>
                <w:sz w:val="22"/>
                <w:lang w:val="en-US" w:eastAsia="zh-CN"/>
              </w:rPr>
              <w:t>Uu</w:t>
            </w:r>
            <w:proofErr w:type="spellEnd"/>
            <w:r w:rsidR="008745F8">
              <w:rPr>
                <w:rFonts w:eastAsia="DengXian"/>
                <w:sz w:val="22"/>
                <w:lang w:val="en-US" w:eastAsia="zh-CN"/>
              </w:rPr>
              <w:t xml:space="preserve"> link</w:t>
            </w:r>
            <w:r w:rsidR="001C4BE8">
              <w:rPr>
                <w:rFonts w:eastAsia="DengXian"/>
                <w:sz w:val="22"/>
                <w:lang w:val="en-US" w:eastAsia="zh-CN"/>
              </w:rPr>
              <w:t>, given a same E2E delay.</w:t>
            </w:r>
          </w:p>
        </w:tc>
      </w:tr>
      <w:tr w:rsidR="00D62DDF" w14:paraId="345DF645" w14:textId="77777777" w:rsidTr="0073007F">
        <w:tc>
          <w:tcPr>
            <w:tcW w:w="1975" w:type="dxa"/>
          </w:tcPr>
          <w:p w14:paraId="53C79592"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2AC1DA02" w14:textId="795131D4" w:rsidR="00D62DDF" w:rsidRDefault="00A932A2"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r w:rsidR="00D62DDF">
              <w:rPr>
                <w:rFonts w:eastAsia="DengXian"/>
                <w:sz w:val="22"/>
                <w:lang w:eastAsia="zh-CN"/>
              </w:rPr>
              <w:t>1</w:t>
            </w:r>
          </w:p>
        </w:tc>
        <w:tc>
          <w:tcPr>
            <w:tcW w:w="6233" w:type="dxa"/>
          </w:tcPr>
          <w:p w14:paraId="69D53BA4"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lang w:val="en-US"/>
              </w:rPr>
              <w:t>C</w:t>
            </w:r>
            <w:r w:rsidRPr="1F871A41">
              <w:rPr>
                <w:lang w:val="en-US"/>
              </w:rPr>
              <w:t xml:space="preserve">oexistence with legacy LTE TDD </w:t>
            </w:r>
            <w:r>
              <w:rPr>
                <w:rFonts w:eastAsia="DengXian"/>
                <w:sz w:val="22"/>
                <w:lang w:eastAsia="zh-CN"/>
              </w:rPr>
              <w:t>can be mentioned as well, thus it is not always possible in the deployment to apply those values even though supported by signalling.</w:t>
            </w:r>
          </w:p>
        </w:tc>
      </w:tr>
      <w:tr w:rsidR="00245928" w14:paraId="66B01A90" w14:textId="77777777" w:rsidTr="008B7D8C">
        <w:tc>
          <w:tcPr>
            <w:tcW w:w="1975" w:type="dxa"/>
          </w:tcPr>
          <w:p w14:paraId="077D33B5" w14:textId="0571B82D" w:rsidR="00245928" w:rsidRDefault="00245928"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Qualcomm</w:t>
            </w:r>
          </w:p>
        </w:tc>
        <w:tc>
          <w:tcPr>
            <w:tcW w:w="1597" w:type="dxa"/>
          </w:tcPr>
          <w:p w14:paraId="693564F1" w14:textId="76B357C2" w:rsidR="00245928" w:rsidRDefault="00245928"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1</w:t>
            </w:r>
          </w:p>
        </w:tc>
        <w:tc>
          <w:tcPr>
            <w:tcW w:w="6233" w:type="dxa"/>
          </w:tcPr>
          <w:p w14:paraId="593A9D45" w14:textId="77777777" w:rsidR="00245928" w:rsidRDefault="00245928" w:rsidP="00245928">
            <w:pPr>
              <w:overflowPunct w:val="0"/>
              <w:autoSpaceDE w:val="0"/>
              <w:autoSpaceDN w:val="0"/>
              <w:adjustRightInd w:val="0"/>
              <w:spacing w:after="120" w:line="300" w:lineRule="auto"/>
              <w:jc w:val="both"/>
              <w:textAlignment w:val="baseline"/>
              <w:rPr>
                <w:rFonts w:eastAsia="DengXian"/>
                <w:sz w:val="22"/>
                <w:lang w:eastAsia="zh-CN"/>
              </w:rPr>
            </w:pPr>
            <w:r w:rsidRPr="00773403">
              <w:rPr>
                <w:rFonts w:eastAsia="DengXian"/>
                <w:sz w:val="22"/>
                <w:lang w:eastAsia="zh-CN"/>
              </w:rPr>
              <w:t xml:space="preserve">For factory network, 30kHz sub-carrier spacing is commonly used in FR1 as we assumed in the simulation evaluation for 5G-ACIA (RP-210490). In this case, TDD UL-DL pattern must be aligned with </w:t>
            </w:r>
            <w:r w:rsidRPr="00773403">
              <w:rPr>
                <w:rFonts w:eastAsia="DengXian"/>
                <w:sz w:val="22"/>
                <w:lang w:eastAsia="zh-CN"/>
              </w:rPr>
              <w:lastRenderedPageBreak/>
              <w:t>0.5ms slot length, and it can be configured as one of the periodicity values of {0.5ms, 1ms, 2ms, 2.5ms, 3ms, 4ms, 5ms, 10ms}.</w:t>
            </w:r>
          </w:p>
          <w:p w14:paraId="406E689D" w14:textId="38B03A35" w:rsidR="00245928" w:rsidRDefault="00245928" w:rsidP="0024592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Note that the results mentioned here are a best-case scenario when the Burst Arrival time is 1) Arriving at an aligned time to undergo the required buffering and other RAN related procedure in time for transmission in the next UL (or DL) TDD occasion. 2. Aligned with Burst Arrival Times of all </w:t>
            </w:r>
            <w:proofErr w:type="spellStart"/>
            <w:r>
              <w:rPr>
                <w:rFonts w:eastAsia="DengXian"/>
                <w:sz w:val="22"/>
                <w:lang w:eastAsia="zh-CN"/>
              </w:rPr>
              <w:t>conteding</w:t>
            </w:r>
            <w:proofErr w:type="spellEnd"/>
            <w:r>
              <w:rPr>
                <w:rFonts w:eastAsia="DengXian"/>
                <w:sz w:val="22"/>
                <w:lang w:eastAsia="zh-CN"/>
              </w:rPr>
              <w:t xml:space="preserve"> flows to ensure that the next available TDD resources are sufficient to carry the arriving burst. In case the bursts are not aligned then this number can go up to account for the latency to waiting for an </w:t>
            </w:r>
            <w:r w:rsidRPr="005C6811">
              <w:rPr>
                <w:rFonts w:eastAsia="DengXian"/>
                <w:b/>
                <w:bCs/>
                <w:sz w:val="22"/>
                <w:lang w:eastAsia="zh-CN"/>
              </w:rPr>
              <w:t>available</w:t>
            </w:r>
            <w:r>
              <w:rPr>
                <w:rFonts w:eastAsia="DengXian"/>
                <w:b/>
                <w:bCs/>
                <w:sz w:val="22"/>
                <w:lang w:eastAsia="zh-CN"/>
              </w:rPr>
              <w:t xml:space="preserve"> TDD</w:t>
            </w:r>
            <w:r>
              <w:rPr>
                <w:rFonts w:eastAsia="DengXian"/>
                <w:sz w:val="22"/>
                <w:lang w:eastAsia="zh-CN"/>
              </w:rPr>
              <w:t xml:space="preserve"> resource.</w:t>
            </w:r>
          </w:p>
        </w:tc>
      </w:tr>
      <w:tr w:rsidR="004A1FB2" w14:paraId="0F35C3E7" w14:textId="77777777" w:rsidTr="008B7D8C">
        <w:tc>
          <w:tcPr>
            <w:tcW w:w="1975" w:type="dxa"/>
          </w:tcPr>
          <w:p w14:paraId="6297D1C1" w14:textId="4B2FB391" w:rsidR="004A1FB2" w:rsidRDefault="004A1FB2"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lastRenderedPageBreak/>
              <w:t>Intel</w:t>
            </w:r>
          </w:p>
        </w:tc>
        <w:tc>
          <w:tcPr>
            <w:tcW w:w="1597" w:type="dxa"/>
          </w:tcPr>
          <w:p w14:paraId="7556CC0D" w14:textId="5DD63D92" w:rsidR="004A1FB2" w:rsidRDefault="004A1FB2"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1DDF00FE" w14:textId="2DB53D86" w:rsidR="004A1FB2" w:rsidRPr="00773403" w:rsidRDefault="008C6020" w:rsidP="0024592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Option 1 might be the way to go</w:t>
            </w:r>
            <w:r>
              <w:t xml:space="preserve"> to resolve the latency issue (if adjusting the burst arrival time does not have negative impact from application layer’s perspective). There are </w:t>
            </w:r>
            <w:r w:rsidRPr="00402DBA">
              <w:t>constraints (e.g. interference management) on how TDD pattern can be adjusted, and it is impossible to adjust TDD pattern if there are multiple UEs with delay sensitive service</w:t>
            </w:r>
            <w:r>
              <w:t>s</w:t>
            </w:r>
            <w:r w:rsidRPr="00402DBA">
              <w:t xml:space="preserve"> and </w:t>
            </w:r>
            <w:r>
              <w:t>if the</w:t>
            </w:r>
            <w:r w:rsidRPr="00402DBA">
              <w:t xml:space="preserve"> burst arrival time</w:t>
            </w:r>
            <w:r>
              <w:t>s</w:t>
            </w:r>
            <w:r w:rsidRPr="00402DBA">
              <w:t xml:space="preserve"> are not aligned</w:t>
            </w:r>
            <w:r>
              <w:t xml:space="preserve"> for such UEs</w:t>
            </w:r>
            <w:r w:rsidRPr="00402DBA">
              <w:t>.</w:t>
            </w: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e.g.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no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05977905"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w:t>
            </w:r>
            <w:r w:rsidR="008651BE">
              <w:rPr>
                <w:rFonts w:eastAsia="DengXian"/>
                <w:sz w:val="22"/>
                <w:lang w:eastAsia="zh-CN"/>
              </w:rPr>
              <w:t>–</w:t>
            </w:r>
            <w:r>
              <w:rPr>
                <w:rFonts w:eastAsia="DengXian"/>
                <w:sz w:val="22"/>
                <w:lang w:eastAsia="zh-CN"/>
              </w:rPr>
              <w:t xml:space="preserve">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651BE" w14:paraId="027C9646" w14:textId="77777777" w:rsidTr="008B7D8C">
        <w:tc>
          <w:tcPr>
            <w:tcW w:w="1975" w:type="dxa"/>
          </w:tcPr>
          <w:p w14:paraId="7F65780A" w14:textId="5FC0EA1E"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72BB045A" w14:textId="06E2586B"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0BA2E01E" w14:textId="77777777" w:rsidR="008651BE" w:rsidRPr="004F2913"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4944E4" w14:paraId="23F18107" w14:textId="77777777" w:rsidTr="008B7D8C">
        <w:tc>
          <w:tcPr>
            <w:tcW w:w="1975" w:type="dxa"/>
          </w:tcPr>
          <w:p w14:paraId="5988B7D2" w14:textId="75CEBEEB"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97" w:type="dxa"/>
          </w:tcPr>
          <w:p w14:paraId="6D00C628" w14:textId="177F3E7A"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51BEE8B0" w14:textId="078C809A" w:rsidR="004944E4" w:rsidRPr="004F2913"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sidRPr="00260CF4">
              <w:rPr>
                <w:rFonts w:eastAsia="DengXian"/>
                <w:sz w:val="22"/>
                <w:lang w:eastAsia="zh-CN"/>
              </w:rPr>
              <w:t>From RAN2 perspective, there is no issue of scheduling delay in FDD scenario. For DL FDD, the network can always use a dynamic assignment to schedule a packet. For UL FDD, the network can configure a CG with very short periodicity for URLLC traffic. So, the scheduling delay is not a concern in FDD scenario</w:t>
            </w:r>
          </w:p>
        </w:tc>
      </w:tr>
      <w:tr w:rsidR="0047327F" w14:paraId="2B041524" w14:textId="77777777" w:rsidTr="008B7D8C">
        <w:tc>
          <w:tcPr>
            <w:tcW w:w="1975" w:type="dxa"/>
          </w:tcPr>
          <w:p w14:paraId="3F95E0E3" w14:textId="7DFCD32F"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73E13143" w14:textId="50A4EFE8"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212BDE83" w14:textId="5507776A" w:rsidR="0047327F" w:rsidRPr="00260CF4" w:rsidRDefault="00CC1B1E"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SPS/CG</w:t>
            </w:r>
            <w:r w:rsidRPr="001D29B5">
              <w:rPr>
                <w:rFonts w:eastAsia="DengXian"/>
                <w:sz w:val="22"/>
                <w:lang w:eastAsia="zh-CN"/>
              </w:rPr>
              <w:t xml:space="preserve"> can be configured </w:t>
            </w:r>
            <w:r>
              <w:rPr>
                <w:rFonts w:eastAsia="DengXian"/>
                <w:sz w:val="22"/>
                <w:lang w:eastAsia="zh-CN"/>
              </w:rPr>
              <w:t>for</w:t>
            </w:r>
            <w:r w:rsidRPr="001D29B5">
              <w:rPr>
                <w:rFonts w:eastAsia="DengXian"/>
                <w:sz w:val="22"/>
                <w:lang w:eastAsia="zh-CN"/>
              </w:rPr>
              <w:t xml:space="preserve"> any symbol </w:t>
            </w:r>
            <w:r>
              <w:rPr>
                <w:rFonts w:eastAsia="DengXian"/>
                <w:sz w:val="22"/>
                <w:lang w:eastAsia="zh-CN"/>
              </w:rPr>
              <w:t>according to</w:t>
            </w:r>
            <w:r w:rsidRPr="001D29B5">
              <w:rPr>
                <w:rFonts w:eastAsia="DengXian"/>
                <w:sz w:val="22"/>
                <w:lang w:eastAsia="zh-CN"/>
              </w:rPr>
              <w:t xml:space="preserve"> packet arriv</w:t>
            </w:r>
            <w:r>
              <w:rPr>
                <w:rFonts w:eastAsia="DengXian"/>
                <w:sz w:val="22"/>
                <w:lang w:eastAsia="zh-CN"/>
              </w:rPr>
              <w:t>al since there is no UL-DL symbols pattern issue in FDD.</w:t>
            </w: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0C565678" w:rsidR="00AB011A" w:rsidRDefault="00AB011A" w:rsidP="008651BE">
      <w:pPr>
        <w:pStyle w:val="ListParagraph"/>
        <w:numPr>
          <w:ilvl w:val="0"/>
          <w:numId w:val="19"/>
        </w:numPr>
        <w:rPr>
          <w:lang w:eastAsia="zh-CN"/>
        </w:rPr>
      </w:pPr>
      <w:r w:rsidRPr="00AB011A">
        <w:rPr>
          <w:lang w:eastAsia="zh-CN"/>
        </w:rPr>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w:t>
      </w:r>
      <w:proofErr w:type="spellStart"/>
      <w:r w:rsidRPr="00234613">
        <w:rPr>
          <w:b/>
          <w:lang w:eastAsia="zh-CN"/>
        </w:rPr>
        <w:t>Uu</w:t>
      </w:r>
      <w:proofErr w:type="spellEnd"/>
      <w:r w:rsidRPr="00234613">
        <w:rPr>
          <w:b/>
          <w:lang w:eastAsia="zh-CN"/>
        </w:rPr>
        <w:t xml:space="preserve">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 SA2 understands that one cannot send UL in a DL-slot and send DL in an 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xml:space="preserve"> latency. If de-jittering should happen (at all) it should happen close to the consumer of </w:t>
            </w:r>
            <w:r w:rsidRPr="007C691F">
              <w:rPr>
                <w:rFonts w:eastAsia="DengXian"/>
                <w:sz w:val="22"/>
                <w:lang w:eastAsia="zh-CN"/>
              </w:rPr>
              <w:lastRenderedPageBreak/>
              <w:t>the data. If CN would de-jitter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r w:rsidR="000A2660">
              <w:rPr>
                <w:rFonts w:eastAsia="DengXian"/>
                <w:sz w:val="22"/>
                <w:lang w:eastAsia="zh-CN"/>
              </w:rPr>
              <w:t xml:space="preserve"> </w:t>
            </w:r>
            <w:r w:rsidR="002C01BF">
              <w:rPr>
                <w:rFonts w:eastAsia="DengXian"/>
                <w:sz w:val="22"/>
                <w:lang w:eastAsia="zh-CN"/>
              </w:rPr>
              <w:t>Given a</w:t>
            </w:r>
            <w:r w:rsidR="000A2660">
              <w:rPr>
                <w:rFonts w:eastAsia="DengXian"/>
                <w:sz w:val="22"/>
                <w:lang w:eastAsia="zh-CN"/>
              </w:rPr>
              <w:t xml:space="preserve"> same E2E delay,</w:t>
            </w:r>
            <w:r>
              <w:rPr>
                <w:rFonts w:eastAsia="DengXian"/>
                <w:sz w:val="22"/>
                <w:lang w:eastAsia="zh-CN"/>
              </w:rPr>
              <w:t xml:space="preserve"> </w:t>
            </w:r>
            <w:r w:rsidR="000A2660">
              <w:rPr>
                <w:rFonts w:eastAsia="DengXian"/>
                <w:sz w:val="22"/>
                <w:lang w:eastAsia="zh-CN"/>
              </w:rPr>
              <w:t xml:space="preserve">de-jitter mechanism in CN takes delay budget away from the </w:t>
            </w:r>
            <w:proofErr w:type="spellStart"/>
            <w:r w:rsidR="000A2660">
              <w:rPr>
                <w:rFonts w:eastAsia="DengXian"/>
                <w:sz w:val="22"/>
                <w:lang w:eastAsia="zh-CN"/>
              </w:rPr>
              <w:t>Uu</w:t>
            </w:r>
            <w:proofErr w:type="spellEnd"/>
            <w:r w:rsidR="000A2660">
              <w:rPr>
                <w:rFonts w:eastAsia="DengXian"/>
                <w:sz w:val="22"/>
                <w:lang w:eastAsia="zh-CN"/>
              </w:rPr>
              <w:t xml:space="preserve"> link, making thing</w:t>
            </w:r>
            <w:r w:rsidR="002C01BF">
              <w:rPr>
                <w:rFonts w:eastAsia="DengXian"/>
                <w:sz w:val="22"/>
                <w:lang w:eastAsia="zh-CN"/>
              </w:rPr>
              <w:t>s</w:t>
            </w:r>
            <w:r w:rsidR="000A2660">
              <w:rPr>
                <w:rFonts w:eastAsia="DengXian"/>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DengXian"/>
                <w:sz w:val="22"/>
                <w:szCs w:val="22"/>
                <w:lang w:eastAsia="zh-CN"/>
              </w:rPr>
              <w:t>Caut</w:t>
            </w:r>
            <w:r w:rsidRPr="00E006B6">
              <w:rPr>
                <w:rFonts w:eastAsia="Times New Roman"/>
                <w:sz w:val="22"/>
                <w:szCs w:val="22"/>
              </w:rPr>
              <w:t xml:space="preserve">iously </w:t>
            </w:r>
            <w:r w:rsidRPr="00E006B6">
              <w:rPr>
                <w:rFonts w:eastAsia="DengXian"/>
                <w:sz w:val="22"/>
                <w:szCs w:val="22"/>
                <w:lang w:eastAsia="zh-CN"/>
              </w:rPr>
              <w:t>disagree.</w:t>
            </w:r>
            <w:r w:rsidR="005D6751" w:rsidRPr="00E006B6">
              <w:rPr>
                <w:rFonts w:eastAsia="DengXian"/>
                <w:sz w:val="22"/>
                <w:szCs w:val="22"/>
                <w:lang w:eastAsia="zh-CN"/>
              </w:rPr>
              <w:t xml:space="preserve"> </w:t>
            </w:r>
            <w:r w:rsidR="005D6751" w:rsidRPr="00E006B6">
              <w:rPr>
                <w:rFonts w:eastAsia="DengXian"/>
                <w:sz w:val="22"/>
                <w:szCs w:val="22"/>
                <w:lang w:val="en-US" w:eastAsia="zh-CN"/>
              </w:rPr>
              <w:t xml:space="preserve">Unsure whether adjusting BAT will result in reduction of the delay budget available for the </w:t>
            </w:r>
            <w:proofErr w:type="spellStart"/>
            <w:r w:rsidR="005D6751" w:rsidRPr="00E006B6">
              <w:rPr>
                <w:rFonts w:eastAsia="DengXian"/>
                <w:sz w:val="22"/>
                <w:szCs w:val="22"/>
                <w:lang w:val="en-US" w:eastAsia="zh-CN"/>
              </w:rPr>
              <w:t>Uu</w:t>
            </w:r>
            <w:proofErr w:type="spellEnd"/>
            <w:r w:rsidR="005D6751" w:rsidRPr="00E006B6">
              <w:rPr>
                <w:rFonts w:eastAsia="DengXian"/>
                <w:sz w:val="22"/>
                <w:szCs w:val="22"/>
                <w:lang w:val="en-US" w:eastAsia="zh-CN"/>
              </w:rPr>
              <w:t xml:space="preserve"> link,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we don’t mind </w:t>
            </w:r>
            <w:r w:rsidR="00E006B6">
              <w:rPr>
                <w:rFonts w:eastAsia="DengXian"/>
                <w:sz w:val="22"/>
                <w:lang w:eastAsia="zh-CN"/>
              </w:rPr>
              <w:t xml:space="preserve">that RAN2 </w:t>
            </w:r>
            <w:r>
              <w:rPr>
                <w:rFonts w:eastAsia="DengXian"/>
                <w:sz w:val="22"/>
                <w:lang w:eastAsia="zh-CN"/>
              </w:rPr>
              <w:t>ask SA2 what means the</w:t>
            </w:r>
            <w:r w:rsidR="00E006B6">
              <w:rPr>
                <w:rFonts w:eastAsia="DengXian"/>
                <w:sz w:val="22"/>
                <w:lang w:eastAsia="zh-CN"/>
              </w:rPr>
              <w:t xml:space="preserve"> CN</w:t>
            </w:r>
            <w:r>
              <w:rPr>
                <w:rFonts w:eastAsia="DengXian"/>
                <w:sz w:val="22"/>
                <w:lang w:eastAsia="zh-CN"/>
              </w:rPr>
              <w:t xml:space="preserve"> ha</w:t>
            </w:r>
            <w:r w:rsidR="00E006B6">
              <w:rPr>
                <w:rFonts w:eastAsia="DengXian"/>
                <w:sz w:val="22"/>
                <w:lang w:eastAsia="zh-CN"/>
              </w:rPr>
              <w:t>s</w:t>
            </w:r>
            <w:r>
              <w:rPr>
                <w:rFonts w:eastAsia="DengXian"/>
                <w:sz w:val="22"/>
                <w:lang w:eastAsia="zh-CN"/>
              </w:rPr>
              <w:t xml:space="preserve"> </w:t>
            </w:r>
            <w:r w:rsidR="00E006B6">
              <w:rPr>
                <w:rFonts w:eastAsia="DengXian"/>
                <w:sz w:val="22"/>
                <w:lang w:eastAsia="zh-CN"/>
              </w:rPr>
              <w:t>for</w:t>
            </w:r>
            <w:r>
              <w:rPr>
                <w:rFonts w:eastAsia="DengXian"/>
                <w:sz w:val="22"/>
                <w:lang w:eastAsia="zh-CN"/>
              </w:rPr>
              <w:t xml:space="preserve"> adjust</w:t>
            </w:r>
            <w:r w:rsidR="00E006B6">
              <w:rPr>
                <w:rFonts w:eastAsia="DengXian"/>
                <w:sz w:val="22"/>
                <w:lang w:eastAsia="zh-CN"/>
              </w:rPr>
              <w:t>ing</w:t>
            </w:r>
            <w:r>
              <w:rPr>
                <w:rFonts w:eastAsia="DengXian"/>
                <w:sz w:val="22"/>
                <w:lang w:eastAsia="zh-CN"/>
              </w:rPr>
              <w:t xml:space="preserve"> BATs and </w:t>
            </w:r>
            <w:r>
              <w:rPr>
                <w:rFonts w:eastAsia="DengXian"/>
                <w:sz w:val="22"/>
                <w:lang w:val="en-US" w:eastAsia="zh-CN"/>
              </w:rPr>
              <w:t xml:space="preserve">whether adjusting BAT will result in reduction of the delay budget available for the </w:t>
            </w:r>
            <w:proofErr w:type="spellStart"/>
            <w:r>
              <w:rPr>
                <w:rFonts w:eastAsia="DengXian"/>
                <w:sz w:val="22"/>
                <w:lang w:val="en-US" w:eastAsia="zh-CN"/>
              </w:rPr>
              <w:t>Uu</w:t>
            </w:r>
            <w:proofErr w:type="spellEnd"/>
            <w:r>
              <w:rPr>
                <w:rFonts w:eastAsia="DengXian"/>
                <w:sz w:val="22"/>
                <w:lang w:val="en-US" w:eastAsia="zh-CN"/>
              </w:rPr>
              <w:t xml:space="preserve"> link, given a same E2E delay.</w:t>
            </w:r>
          </w:p>
        </w:tc>
      </w:tr>
      <w:tr w:rsidR="004235F3" w14:paraId="143DD1BE" w14:textId="77777777" w:rsidTr="007C691F">
        <w:tc>
          <w:tcPr>
            <w:tcW w:w="1555" w:type="dxa"/>
          </w:tcPr>
          <w:p w14:paraId="1A552FFE" w14:textId="7571167A"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59" w:type="dxa"/>
          </w:tcPr>
          <w:p w14:paraId="511EE12A" w14:textId="00092444"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B0E373" w14:textId="77777777"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p>
        </w:tc>
        <w:tc>
          <w:tcPr>
            <w:tcW w:w="1276" w:type="dxa"/>
          </w:tcPr>
          <w:p w14:paraId="2512686E" w14:textId="77777777" w:rsidR="004235F3" w:rsidRPr="00E006B6" w:rsidRDefault="004235F3" w:rsidP="004235F3">
            <w:pPr>
              <w:overflowPunct w:val="0"/>
              <w:autoSpaceDE w:val="0"/>
              <w:autoSpaceDN w:val="0"/>
              <w:adjustRightInd w:val="0"/>
              <w:spacing w:after="120" w:line="300" w:lineRule="auto"/>
              <w:jc w:val="both"/>
              <w:textAlignment w:val="baseline"/>
              <w:rPr>
                <w:rFonts w:eastAsia="DengXian"/>
                <w:sz w:val="22"/>
                <w:szCs w:val="22"/>
                <w:lang w:eastAsia="zh-CN"/>
              </w:rPr>
            </w:pPr>
          </w:p>
        </w:tc>
        <w:tc>
          <w:tcPr>
            <w:tcW w:w="2410" w:type="dxa"/>
          </w:tcPr>
          <w:p w14:paraId="4E3CF989" w14:textId="023C8CC1"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aspect 1. Aspect 2 is in our view already covered by Aspect 1, so it is sufficient to communicate whether the problem exists or not without  suggesting enhancements to SA2. Aspect 3 is a bit </w:t>
            </w:r>
            <w:r>
              <w:rPr>
                <w:rFonts w:eastAsia="DengXian"/>
                <w:sz w:val="22"/>
                <w:lang w:eastAsia="zh-CN"/>
              </w:rPr>
              <w:lastRenderedPageBreak/>
              <w:t>speculative, considering the topic has not been discussed in RAN2 before and to be discussed in Rel-18 XR SI.</w:t>
            </w:r>
          </w:p>
        </w:tc>
      </w:tr>
      <w:tr w:rsidR="00430F6D" w14:paraId="72F59DC6" w14:textId="77777777" w:rsidTr="007C691F">
        <w:tc>
          <w:tcPr>
            <w:tcW w:w="1555" w:type="dxa"/>
          </w:tcPr>
          <w:p w14:paraId="3ED34051" w14:textId="36A82A6C"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Qualcomm</w:t>
            </w:r>
          </w:p>
        </w:tc>
        <w:tc>
          <w:tcPr>
            <w:tcW w:w="1559" w:type="dxa"/>
          </w:tcPr>
          <w:p w14:paraId="495726A3" w14:textId="2D3F6E09"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F72126F" w14:textId="6EAD893F"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4639F049" w14:textId="15830620" w:rsidR="00430F6D" w:rsidRPr="00E006B6" w:rsidRDefault="00430F6D" w:rsidP="004235F3">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w:t>
            </w:r>
          </w:p>
        </w:tc>
        <w:tc>
          <w:tcPr>
            <w:tcW w:w="2410" w:type="dxa"/>
          </w:tcPr>
          <w:p w14:paraId="5AE3CAE9" w14:textId="77777777" w:rsidR="006120D0" w:rsidRDefault="006120D0" w:rsidP="006120D0">
            <w:pPr>
              <w:spacing w:after="120" w:line="300" w:lineRule="auto"/>
              <w:rPr>
                <w:rFonts w:eastAsia="DengXian"/>
                <w:sz w:val="22"/>
                <w:lang w:eastAsia="zh-CN"/>
              </w:rPr>
            </w:pPr>
            <w:r>
              <w:rPr>
                <w:rFonts w:eastAsia="DengXian"/>
                <w:sz w:val="22"/>
                <w:lang w:eastAsia="zh-CN"/>
              </w:rPr>
              <w:t xml:space="preserve">On Aspect 1, as explained in Q1, from a practical standpoint, the latencies mentioned are in an ideal scenarios when the bursts arrive exactly in time to undergo the additional RAN latency just in time for a TDD transmission opportunity to be available. Realistically, of course, the immediate transmission opportunity may not be ready to carry the burst if the BAT is not appropriately configured. </w:t>
            </w:r>
          </w:p>
          <w:p w14:paraId="6FEC2881" w14:textId="61E8D3F6" w:rsidR="006120D0" w:rsidRDefault="0093022A" w:rsidP="006120D0">
            <w:pPr>
              <w:spacing w:after="120" w:line="300" w:lineRule="auto"/>
              <w:rPr>
                <w:rFonts w:eastAsia="DengXian"/>
                <w:sz w:val="22"/>
                <w:lang w:eastAsia="zh-CN"/>
              </w:rPr>
            </w:pPr>
            <w:r w:rsidRPr="0093022A">
              <w:rPr>
                <w:rFonts w:eastAsia="DengXian"/>
                <w:sz w:val="22"/>
                <w:lang w:eastAsia="zh-CN"/>
              </w:rPr>
              <w:t xml:space="preserve">On Aspect 2, </w:t>
            </w:r>
            <w:r w:rsidR="00CD7585">
              <w:rPr>
                <w:rFonts w:eastAsia="DengXian"/>
                <w:sz w:val="22"/>
                <w:lang w:eastAsia="zh-CN"/>
              </w:rPr>
              <w:t>we</w:t>
            </w:r>
            <w:r w:rsidRPr="0093022A">
              <w:rPr>
                <w:rFonts w:eastAsia="DengXian"/>
                <w:sz w:val="22"/>
                <w:lang w:eastAsia="zh-CN"/>
              </w:rPr>
              <w:t xml:space="preserve"> disagree the mechanism that the packet is buffered for de-jittering at CN node, because it will simply increase the latency of most packets and does not help the RAN node to relax the tight delay budget. Instead of CN node, there is a de-jitter buffer at application client which stores the burst data until the periodic deadline. So, Qualcomm recommends the </w:t>
            </w:r>
            <w:r w:rsidRPr="0093022A">
              <w:rPr>
                <w:rFonts w:eastAsia="DengXian"/>
                <w:sz w:val="22"/>
                <w:lang w:eastAsia="zh-CN"/>
              </w:rPr>
              <w:lastRenderedPageBreak/>
              <w:t xml:space="preserve">mechanism to define this deadline of de-jitter buffer as a new delay metric instead of the legacy PDB. For more details, we </w:t>
            </w:r>
            <w:r w:rsidR="00CD7585" w:rsidRPr="0093022A">
              <w:rPr>
                <w:rFonts w:eastAsia="DengXian"/>
                <w:sz w:val="22"/>
                <w:lang w:eastAsia="zh-CN"/>
              </w:rPr>
              <w:t>have</w:t>
            </w:r>
            <w:r w:rsidRPr="0093022A">
              <w:rPr>
                <w:rFonts w:eastAsia="DengXian"/>
                <w:sz w:val="22"/>
                <w:lang w:eastAsia="zh-CN"/>
              </w:rPr>
              <w:t xml:space="preserve"> proposed the delivery deadline in R2-2207044.</w:t>
            </w:r>
            <w:r w:rsidR="006120D0">
              <w:rPr>
                <w:rFonts w:eastAsia="DengXian"/>
                <w:sz w:val="22"/>
                <w:lang w:eastAsia="zh-CN"/>
              </w:rPr>
              <w:t xml:space="preserve"> </w:t>
            </w:r>
          </w:p>
          <w:p w14:paraId="37C3F0B2" w14:textId="51DAD13A" w:rsidR="00430F6D" w:rsidRDefault="006120D0" w:rsidP="006120D0">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On Aspect 3, as the proponent company we </w:t>
            </w:r>
            <w:proofErr w:type="spellStart"/>
            <w:r>
              <w:rPr>
                <w:rFonts w:eastAsia="DengXian"/>
                <w:sz w:val="22"/>
                <w:lang w:eastAsia="zh-CN"/>
              </w:rPr>
              <w:t>reiterare</w:t>
            </w:r>
            <w:proofErr w:type="spellEnd"/>
            <w:r>
              <w:rPr>
                <w:rFonts w:eastAsia="DengXian"/>
                <w:sz w:val="22"/>
                <w:lang w:eastAsia="zh-CN"/>
              </w:rPr>
              <w:t xml:space="preserve"> our views in </w:t>
            </w:r>
            <w:r w:rsidRPr="00D13722">
              <w:rPr>
                <w:rFonts w:eastAsia="DengXian"/>
                <w:sz w:val="22"/>
                <w:lang w:eastAsia="zh-CN"/>
              </w:rPr>
              <w:t>R2-2207043</w:t>
            </w:r>
            <w:r>
              <w:rPr>
                <w:rFonts w:eastAsia="DengXian"/>
                <w:sz w:val="22"/>
                <w:lang w:eastAsia="zh-CN"/>
              </w:rPr>
              <w:t xml:space="preserve"> (where more details and illustrations can be found) that </w:t>
            </w:r>
            <w:r w:rsidRPr="001264FF">
              <w:rPr>
                <w:rFonts w:eastAsia="DengXian"/>
                <w:sz w:val="22"/>
                <w:lang w:eastAsia="zh-CN"/>
              </w:rPr>
              <w:t>If the BATs are aligned with each other, the XR traffic of the UEs contend for resources, decreasing the capacity. On the contrary, if the RATs of UEs are staggered relative to each other, the cell can serve each UE in series to fully utilize the resources, and it is beneficial to meet the PDB, improving the capacity with XR applications.</w:t>
            </w:r>
            <w:r>
              <w:rPr>
                <w:rFonts w:eastAsia="DengXian"/>
                <w:sz w:val="22"/>
                <w:lang w:eastAsia="zh-CN"/>
              </w:rPr>
              <w:t xml:space="preserve"> Note that without staggering appropriately, it would be very challenging to meet the latency for a limited number of flows even, as the resources that can be used for XR flows are a very limited bottleneck fraction of the available resources over time.</w:t>
            </w:r>
            <w:r w:rsidRPr="001264FF">
              <w:rPr>
                <w:rFonts w:eastAsia="DengXian"/>
                <w:sz w:val="22"/>
                <w:lang w:eastAsia="zh-CN"/>
              </w:rPr>
              <w:t xml:space="preserve"> From power perspective, the appropriate staggering </w:t>
            </w:r>
            <w:r w:rsidRPr="001264FF">
              <w:rPr>
                <w:rFonts w:eastAsia="DengXian"/>
                <w:sz w:val="22"/>
                <w:lang w:eastAsia="zh-CN"/>
              </w:rPr>
              <w:lastRenderedPageBreak/>
              <w:t>of BATs can reduce the active time of each UE and improve the power consumption by staying longer in sleep mode</w:t>
            </w:r>
          </w:p>
        </w:tc>
      </w:tr>
      <w:tr w:rsidR="000F4B22" w14:paraId="274831F4" w14:textId="77777777" w:rsidTr="007C691F">
        <w:tc>
          <w:tcPr>
            <w:tcW w:w="1555" w:type="dxa"/>
          </w:tcPr>
          <w:p w14:paraId="50A4A90A" w14:textId="23757549"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559" w:type="dxa"/>
          </w:tcPr>
          <w:p w14:paraId="57F5CB5C" w14:textId="5AD5870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0B876363" w14:textId="6FCE989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r>
              <w:rPr>
                <w:rFonts w:eastAsia="DengXian"/>
                <w:sz w:val="22"/>
                <w:lang w:eastAsia="zh-CN"/>
              </w:rPr>
              <w:t xml:space="preserve"> </w:t>
            </w:r>
            <w:r>
              <w:t xml:space="preserve">For TSC, </w:t>
            </w:r>
            <w:proofErr w:type="spellStart"/>
            <w:r>
              <w:t>dejittering</w:t>
            </w:r>
            <w:proofErr w:type="spellEnd"/>
            <w:r>
              <w:t xml:space="preserve"> is done in the egress ports as in TS 23.501 5.27.4. We don’t think it is critical to mention to SA2. </w:t>
            </w:r>
          </w:p>
        </w:tc>
        <w:tc>
          <w:tcPr>
            <w:tcW w:w="1276" w:type="dxa"/>
          </w:tcPr>
          <w:p w14:paraId="63FC9412" w14:textId="23532A09" w:rsidR="000F4B22" w:rsidRDefault="00023A09"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Neutral</w:t>
            </w:r>
          </w:p>
        </w:tc>
        <w:tc>
          <w:tcPr>
            <w:tcW w:w="2410" w:type="dxa"/>
          </w:tcPr>
          <w:p w14:paraId="6BC95ED6" w14:textId="77777777" w:rsidR="000F4B22" w:rsidRDefault="000F4B22" w:rsidP="000F4B22">
            <w:pPr>
              <w:spacing w:after="120" w:line="300" w:lineRule="auto"/>
              <w:rPr>
                <w:rFonts w:eastAsia="DengXian"/>
                <w:sz w:val="22"/>
                <w:lang w:eastAsia="zh-CN"/>
              </w:rPr>
            </w:pP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C755" w14:textId="77777777" w:rsidR="0006683E" w:rsidRDefault="0006683E">
      <w:pPr>
        <w:spacing w:after="0" w:line="240" w:lineRule="auto"/>
      </w:pPr>
      <w:r>
        <w:separator/>
      </w:r>
    </w:p>
  </w:endnote>
  <w:endnote w:type="continuationSeparator" w:id="0">
    <w:p w14:paraId="3916938D" w14:textId="77777777" w:rsidR="0006683E" w:rsidRDefault="0006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BEF8" w14:textId="77777777" w:rsidR="0006683E" w:rsidRDefault="0006683E">
      <w:pPr>
        <w:spacing w:after="0" w:line="240" w:lineRule="auto"/>
      </w:pPr>
      <w:r>
        <w:separator/>
      </w:r>
    </w:p>
  </w:footnote>
  <w:footnote w:type="continuationSeparator" w:id="0">
    <w:p w14:paraId="30C4D1C5" w14:textId="77777777" w:rsidR="0006683E" w:rsidRDefault="0006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1"/>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20"/>
  </w:num>
  <w:num w:numId="15">
    <w:abstractNumId w:val="13"/>
  </w:num>
  <w:num w:numId="16">
    <w:abstractNumId w:val="19"/>
  </w:num>
  <w:num w:numId="17">
    <w:abstractNumId w:val="6"/>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3533"/>
    <w:rsid w:val="00016FA9"/>
    <w:rsid w:val="000226CE"/>
    <w:rsid w:val="00022E4A"/>
    <w:rsid w:val="00023A09"/>
    <w:rsid w:val="000435DD"/>
    <w:rsid w:val="000531E6"/>
    <w:rsid w:val="000573B5"/>
    <w:rsid w:val="00063022"/>
    <w:rsid w:val="0006683E"/>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0F4B22"/>
    <w:rsid w:val="0012722F"/>
    <w:rsid w:val="00145D43"/>
    <w:rsid w:val="001503CA"/>
    <w:rsid w:val="001563FB"/>
    <w:rsid w:val="001613D9"/>
    <w:rsid w:val="00167306"/>
    <w:rsid w:val="001704A0"/>
    <w:rsid w:val="001718A0"/>
    <w:rsid w:val="00172C2A"/>
    <w:rsid w:val="00173124"/>
    <w:rsid w:val="00181C77"/>
    <w:rsid w:val="00192C46"/>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45928"/>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35F3"/>
    <w:rsid w:val="004242F1"/>
    <w:rsid w:val="00430F6D"/>
    <w:rsid w:val="004334E6"/>
    <w:rsid w:val="004439BF"/>
    <w:rsid w:val="00460C77"/>
    <w:rsid w:val="0047317D"/>
    <w:rsid w:val="0047327F"/>
    <w:rsid w:val="00482ECC"/>
    <w:rsid w:val="004871D6"/>
    <w:rsid w:val="00491E72"/>
    <w:rsid w:val="00494003"/>
    <w:rsid w:val="004944E4"/>
    <w:rsid w:val="00496471"/>
    <w:rsid w:val="004A1FB2"/>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D6751"/>
    <w:rsid w:val="005E2C44"/>
    <w:rsid w:val="005E3D16"/>
    <w:rsid w:val="00610D76"/>
    <w:rsid w:val="006120D0"/>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6008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651BE"/>
    <w:rsid w:val="00870EE7"/>
    <w:rsid w:val="00870F71"/>
    <w:rsid w:val="00872563"/>
    <w:rsid w:val="008745F8"/>
    <w:rsid w:val="00880273"/>
    <w:rsid w:val="00880C86"/>
    <w:rsid w:val="008863B9"/>
    <w:rsid w:val="0089209C"/>
    <w:rsid w:val="00895CAF"/>
    <w:rsid w:val="00897127"/>
    <w:rsid w:val="00897569"/>
    <w:rsid w:val="008A45A6"/>
    <w:rsid w:val="008A5F9C"/>
    <w:rsid w:val="008A66D9"/>
    <w:rsid w:val="008C149F"/>
    <w:rsid w:val="008C6020"/>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3022A"/>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D63F1"/>
    <w:rsid w:val="009E3297"/>
    <w:rsid w:val="009F22C0"/>
    <w:rsid w:val="009F444B"/>
    <w:rsid w:val="009F734F"/>
    <w:rsid w:val="009F7E77"/>
    <w:rsid w:val="00A00B6B"/>
    <w:rsid w:val="00A03A13"/>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932A2"/>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B1E"/>
    <w:rsid w:val="00CC1DAC"/>
    <w:rsid w:val="00CC26FB"/>
    <w:rsid w:val="00CC5026"/>
    <w:rsid w:val="00CC68D0"/>
    <w:rsid w:val="00CD135E"/>
    <w:rsid w:val="00CD2336"/>
    <w:rsid w:val="00CD7585"/>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2DDF"/>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55489"/>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 w:type="character" w:customStyle="1" w:styleId="CommentTextChar">
    <w:name w:val="Comment Text Char"/>
    <w:basedOn w:val="DefaultParagraphFont"/>
    <w:link w:val="CommentText"/>
    <w:semiHidden/>
    <w:rsid w:val="008C60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53043D-BB08-43A1-8D45-2008BFDCA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(Rafia)v2</cp:lastModifiedBy>
  <cp:revision>16</cp:revision>
  <cp:lastPrinted>2411-12-31T15:59:00Z</cp:lastPrinted>
  <dcterms:created xsi:type="dcterms:W3CDTF">2022-08-23T04:32:00Z</dcterms:created>
  <dcterms:modified xsi:type="dcterms:W3CDTF">2022-08-23T05:45:00Z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