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84097" w14:textId="2AB77A94"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#119-e</w:t>
      </w:r>
      <w:r>
        <w:rPr>
          <w:b/>
          <w:i/>
          <w:noProof/>
          <w:sz w:val="28"/>
        </w:rPr>
        <w:tab/>
      </w:r>
      <w:r w:rsidR="00FF14CB" w:rsidRPr="00FF14CB">
        <w:rPr>
          <w:b/>
          <w:i/>
          <w:noProof/>
          <w:sz w:val="28"/>
        </w:rPr>
        <w:t>R2-220</w:t>
      </w:r>
      <w:r w:rsidR="00D23BD3">
        <w:rPr>
          <w:b/>
          <w:i/>
          <w:noProof/>
          <w:sz w:val="28"/>
        </w:rPr>
        <w:t>9263</w:t>
      </w:r>
    </w:p>
    <w:p w14:paraId="4322BD2B" w14:textId="224541D7" w:rsidR="00371B4D" w:rsidRDefault="00371B4D" w:rsidP="00371B4D">
      <w:pPr>
        <w:pStyle w:val="CRCoverPage"/>
        <w:outlineLvl w:val="0"/>
        <w:rPr>
          <w:b/>
          <w:noProof/>
          <w:sz w:val="24"/>
        </w:rPr>
      </w:pPr>
      <w:r>
        <w:rPr>
          <w:b/>
          <w:noProof/>
          <w:sz w:val="24"/>
        </w:rPr>
        <w:t xml:space="preserve">Online, </w:t>
      </w:r>
      <w:r w:rsidR="00CB5400">
        <w:rPr>
          <w:b/>
          <w:noProof/>
          <w:sz w:val="24"/>
        </w:rPr>
        <w:t xml:space="preserve">17 </w:t>
      </w:r>
      <w:r>
        <w:rPr>
          <w:b/>
          <w:noProof/>
          <w:sz w:val="24"/>
        </w:rPr>
        <w:t xml:space="preserve">– </w:t>
      </w:r>
      <w:r w:rsidR="00CB5400">
        <w:rPr>
          <w:b/>
          <w:noProof/>
          <w:sz w:val="24"/>
        </w:rPr>
        <w:t>2</w:t>
      </w:r>
      <w:r w:rsidR="00526859">
        <w:rPr>
          <w:b/>
          <w:noProof/>
          <w:sz w:val="24"/>
        </w:rPr>
        <w:t>9</w:t>
      </w:r>
      <w:r w:rsidR="00CB5400">
        <w:rPr>
          <w:b/>
          <w:noProof/>
          <w:sz w:val="24"/>
        </w:rPr>
        <w:t xml:space="preserve">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01665215"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FF14CB">
              <w:rPr>
                <w:b/>
                <w:noProof/>
                <w:sz w:val="28"/>
              </w:rPr>
              <w:t>04</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78A85C0E" w:rsidR="00371B4D" w:rsidRPr="0054365D" w:rsidRDefault="0054365D" w:rsidP="00BD7D78">
            <w:pPr>
              <w:pStyle w:val="CRCoverPage"/>
              <w:spacing w:after="0"/>
              <w:jc w:val="center"/>
              <w:rPr>
                <w:b/>
                <w:bCs/>
                <w:noProof/>
                <w:sz w:val="28"/>
                <w:szCs w:val="28"/>
              </w:rPr>
            </w:pPr>
            <w:r>
              <w:rPr>
                <w:b/>
                <w:bCs/>
                <w:noProof/>
                <w:sz w:val="28"/>
                <w:szCs w:val="28"/>
              </w:rPr>
              <w:t>0853</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3979A32B" w:rsidR="00371B4D" w:rsidRPr="00410371" w:rsidRDefault="00D96579" w:rsidP="00BD7D78">
            <w:pPr>
              <w:pStyle w:val="CRCoverPage"/>
              <w:spacing w:after="0"/>
              <w:jc w:val="center"/>
              <w:rPr>
                <w:b/>
                <w:noProof/>
              </w:rPr>
            </w:pPr>
            <w:r>
              <w:rPr>
                <w:b/>
                <w:noProof/>
                <w:sz w:val="28"/>
                <w:lang w:eastAsia="zh-CN"/>
              </w:rPr>
              <w:t>1</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BD7D78">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37B34BBC" w:rsidR="00371B4D" w:rsidRPr="006251C3" w:rsidRDefault="00371B4D" w:rsidP="00BD7D78">
            <w:pPr>
              <w:pStyle w:val="CRCoverPage"/>
              <w:spacing w:after="0"/>
              <w:jc w:val="center"/>
              <w:rPr>
                <w:rFonts w:eastAsia="DengXian"/>
                <w:b/>
                <w:caps/>
                <w:noProof/>
                <w:lang w:eastAsia="zh-CN"/>
              </w:rPr>
            </w:pP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8548627" w:rsidR="00371B4D" w:rsidRPr="00946810" w:rsidRDefault="00044BE1" w:rsidP="00BD7D78">
            <w:pPr>
              <w:pStyle w:val="CRCoverPage"/>
              <w:spacing w:after="0"/>
              <w:ind w:left="100"/>
            </w:pPr>
            <w:r w:rsidRPr="00946810">
              <w:rPr>
                <w:sz w:val="18"/>
                <w:szCs w:val="18"/>
              </w:rPr>
              <w:t xml:space="preserve">Introduce </w:t>
            </w:r>
            <w:r w:rsidR="00946810" w:rsidRPr="00946810">
              <w:rPr>
                <w:sz w:val="18"/>
                <w:szCs w:val="18"/>
              </w:rPr>
              <w:t>"</w:t>
            </w:r>
            <w:r w:rsidRPr="00946810">
              <w:rPr>
                <w:sz w:val="18"/>
                <w:szCs w:val="18"/>
              </w:rPr>
              <w:t>PLMNs not allowed to operate at the present UE location</w:t>
            </w:r>
            <w:r w:rsidR="00946810" w:rsidRPr="00946810">
              <w:rPr>
                <w:sz w:val="18"/>
                <w:szCs w:val="18"/>
              </w:rPr>
              <w:t>"</w:t>
            </w:r>
            <w:r w:rsidRPr="00946810">
              <w:rPr>
                <w:sz w:val="18"/>
                <w:szCs w:val="18"/>
              </w:rPr>
              <w:t xml:space="preserve"> in table AS/NAS functional division</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8A6802A" w:rsidR="00371B4D" w:rsidRDefault="00FF14CB" w:rsidP="00BD7D78">
            <w:pPr>
              <w:pStyle w:val="CRCoverPage"/>
              <w:spacing w:after="0"/>
              <w:ind w:left="100"/>
              <w:rPr>
                <w:noProof/>
              </w:rPr>
            </w:pPr>
            <w:r>
              <w:t>Ericsson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proofErr w:type="spellStart"/>
            <w:r w:rsidRPr="00391959">
              <w:t>LTE_NBIOT_eMTC_NTN</w:t>
            </w:r>
            <w:proofErr w:type="spellEnd"/>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7AA63A1F" w:rsidR="00371B4D" w:rsidRDefault="00371B4D" w:rsidP="0026357B">
            <w:pPr>
              <w:pStyle w:val="CRCoverPage"/>
              <w:spacing w:after="0"/>
              <w:ind w:left="100"/>
              <w:rPr>
                <w:noProof/>
              </w:rPr>
            </w:pPr>
            <w:r>
              <w:t>2022-0</w:t>
            </w:r>
            <w:r w:rsidR="0026357B">
              <w:t>8</w:t>
            </w:r>
            <w:r>
              <w:t>-</w:t>
            </w:r>
            <w:r w:rsidR="00FF14CB">
              <w:t>24</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BD7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E9A1F" w14:textId="56129D75" w:rsidR="002F4652" w:rsidRPr="007544EC" w:rsidRDefault="00044BE1" w:rsidP="00FF14CB">
            <w:pPr>
              <w:pStyle w:val="CRCoverPage"/>
              <w:spacing w:after="0"/>
              <w:rPr>
                <w:rFonts w:eastAsia="DengXian"/>
                <w:noProof/>
                <w:sz w:val="18"/>
                <w:szCs w:val="18"/>
                <w:lang w:eastAsia="zh-CN"/>
              </w:rPr>
            </w:pPr>
            <w:r w:rsidRPr="007544EC">
              <w:rPr>
                <w:rFonts w:eastAsia="DengXian"/>
                <w:noProof/>
                <w:sz w:val="18"/>
                <w:szCs w:val="18"/>
                <w:lang w:eastAsia="zh-CN"/>
              </w:rPr>
              <w:t xml:space="preserve">In RAN2#118-e, RAN2 received an LS from CT1 introducing a new concept to support PLMN selection for satellite access. This is a list of </w:t>
            </w:r>
            <w:r w:rsidR="00AF1F09" w:rsidRPr="007544EC">
              <w:rPr>
                <w:rFonts w:eastAsia="DengXian"/>
                <w:noProof/>
                <w:sz w:val="18"/>
                <w:szCs w:val="18"/>
                <w:lang w:eastAsia="zh-CN"/>
              </w:rPr>
              <w:t>“</w:t>
            </w:r>
            <w:r w:rsidRPr="007544EC">
              <w:rPr>
                <w:rFonts w:eastAsia="DengXian"/>
                <w:noProof/>
                <w:sz w:val="18"/>
                <w:szCs w:val="18"/>
                <w:lang w:eastAsia="zh-CN"/>
              </w:rPr>
              <w:t>PLMNs not allowed to operate at the present UE location</w:t>
            </w:r>
            <w:r w:rsidR="00AF1F09" w:rsidRPr="007544EC">
              <w:rPr>
                <w:rFonts w:eastAsia="DengXian"/>
                <w:noProof/>
                <w:sz w:val="18"/>
                <w:szCs w:val="18"/>
                <w:lang w:eastAsia="zh-CN"/>
              </w:rPr>
              <w:t>”</w:t>
            </w:r>
            <w:r w:rsidRPr="007544EC">
              <w:rPr>
                <w:rFonts w:eastAsia="DengXian"/>
                <w:noProof/>
                <w:sz w:val="18"/>
                <w:szCs w:val="18"/>
                <w:lang w:eastAsia="zh-CN"/>
              </w:rPr>
              <w:t xml:space="preserve"> which contains information whether the PLMN is allowed to operate in certain areas. This </w:t>
            </w:r>
            <w:r w:rsidR="002F4652" w:rsidRPr="007544EC">
              <w:rPr>
                <w:rFonts w:eastAsia="DengXian"/>
                <w:noProof/>
                <w:sz w:val="18"/>
                <w:szCs w:val="18"/>
                <w:lang w:eastAsia="zh-CN"/>
              </w:rPr>
              <w:t>change</w:t>
            </w:r>
            <w:r w:rsidRPr="007544EC">
              <w:rPr>
                <w:rFonts w:eastAsia="DengXian"/>
                <w:noProof/>
                <w:sz w:val="18"/>
                <w:szCs w:val="18"/>
                <w:lang w:eastAsia="zh-CN"/>
              </w:rPr>
              <w:t xml:space="preserve"> does not have an impact on AS</w:t>
            </w:r>
            <w:r w:rsidR="002F4652" w:rsidRPr="007544EC">
              <w:rPr>
                <w:rFonts w:eastAsia="DengXian"/>
                <w:noProof/>
                <w:sz w:val="18"/>
                <w:szCs w:val="18"/>
                <w:lang w:eastAsia="zh-CN"/>
              </w:rPr>
              <w:t xml:space="preserve"> but in NR NTN the following was agreed:</w:t>
            </w:r>
          </w:p>
          <w:p w14:paraId="7BA910CB" w14:textId="77777777" w:rsidR="00C83478" w:rsidRPr="007544EC" w:rsidRDefault="002F4652" w:rsidP="00FF14CB">
            <w:pPr>
              <w:pStyle w:val="CRCoverPage"/>
              <w:spacing w:after="0"/>
              <w:rPr>
                <w:rFonts w:eastAsia="DengXian"/>
                <w:noProof/>
                <w:sz w:val="18"/>
                <w:szCs w:val="18"/>
                <w:lang w:eastAsia="zh-CN"/>
              </w:rPr>
            </w:pPr>
            <w:r w:rsidRPr="007544EC">
              <w:rPr>
                <w:rFonts w:eastAsia="DengXian"/>
                <w:noProof/>
                <w:sz w:val="18"/>
                <w:szCs w:val="18"/>
                <w:lang w:eastAsia="zh-CN"/>
              </w:rPr>
              <w:t>•</w:t>
            </w:r>
            <w:r w:rsidRPr="007544EC">
              <w:rPr>
                <w:rFonts w:eastAsia="DengXian"/>
                <w:noProof/>
                <w:sz w:val="18"/>
                <w:szCs w:val="18"/>
                <w:lang w:eastAsia="zh-CN"/>
              </w:rPr>
              <w:tab/>
              <w:t>Indicate the impact of the new list in 4.2 of 38.304 (Functional division between AS and NAS in RRC_IDLE state and RRC_INACTIVE state).</w:t>
            </w:r>
          </w:p>
          <w:p w14:paraId="41F9C6F5" w14:textId="77777777" w:rsidR="002F4652" w:rsidRPr="007544EC" w:rsidRDefault="002F4652" w:rsidP="00FF14CB">
            <w:pPr>
              <w:pStyle w:val="CRCoverPage"/>
              <w:spacing w:after="0"/>
              <w:rPr>
                <w:rFonts w:eastAsia="DengXian"/>
                <w:noProof/>
                <w:sz w:val="18"/>
                <w:szCs w:val="18"/>
                <w:lang w:eastAsia="zh-CN"/>
              </w:rPr>
            </w:pPr>
          </w:p>
          <w:p w14:paraId="318E2C80" w14:textId="083B91B1" w:rsidR="00CB1A16" w:rsidRPr="007544EC" w:rsidRDefault="002F4652" w:rsidP="00FF14CB">
            <w:pPr>
              <w:pStyle w:val="CRCoverPage"/>
              <w:spacing w:after="0"/>
              <w:rPr>
                <w:rFonts w:eastAsia="DengXian"/>
                <w:noProof/>
                <w:sz w:val="18"/>
                <w:szCs w:val="18"/>
                <w:lang w:eastAsia="zh-CN"/>
              </w:rPr>
            </w:pPr>
            <w:r w:rsidRPr="007544EC">
              <w:rPr>
                <w:rFonts w:eastAsia="DengXian"/>
                <w:noProof/>
                <w:sz w:val="18"/>
                <w:szCs w:val="18"/>
                <w:lang w:eastAsia="zh-CN"/>
              </w:rPr>
              <w:t>Therefore, in IoT NTN, it was agreed to update the same table in 36.304.</w:t>
            </w:r>
            <w:r w:rsidR="00CB1A16" w:rsidRPr="007544EC">
              <w:rPr>
                <w:rFonts w:eastAsia="DengXian"/>
                <w:noProof/>
                <w:sz w:val="18"/>
                <w:szCs w:val="18"/>
                <w:lang w:eastAsia="zh-CN"/>
              </w:rPr>
              <w:t xml:space="preserve">In addition, </w:t>
            </w:r>
            <w:r w:rsidR="00125431" w:rsidRPr="007544EC">
              <w:rPr>
                <w:rFonts w:eastAsia="DengXian"/>
                <w:noProof/>
                <w:sz w:val="18"/>
                <w:szCs w:val="18"/>
                <w:lang w:eastAsia="zh-CN"/>
              </w:rPr>
              <w:t>correct</w:t>
            </w:r>
            <w:r w:rsidR="00CB1A16" w:rsidRPr="007544EC">
              <w:rPr>
                <w:rFonts w:eastAsia="DengXian"/>
                <w:noProof/>
                <w:sz w:val="18"/>
                <w:szCs w:val="18"/>
                <w:lang w:eastAsia="zh-CN"/>
              </w:rPr>
              <w:t xml:space="preserve"> a format </w:t>
            </w:r>
            <w:r w:rsidR="00125431" w:rsidRPr="007544EC">
              <w:rPr>
                <w:rFonts w:eastAsia="DengXian"/>
                <w:noProof/>
                <w:sz w:val="18"/>
                <w:szCs w:val="18"/>
                <w:lang w:eastAsia="zh-CN"/>
              </w:rPr>
              <w:t xml:space="preserve">eror </w:t>
            </w:r>
            <w:r w:rsidR="00CB1A16" w:rsidRPr="007544EC">
              <w:rPr>
                <w:rFonts w:eastAsia="DengXian"/>
                <w:noProof/>
                <w:sz w:val="18"/>
                <w:szCs w:val="18"/>
                <w:lang w:eastAsia="zh-CN"/>
              </w:rPr>
              <w:t>in section 5.2.4.2.</w:t>
            </w: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E6E0" w14:textId="1E4DD396" w:rsidR="00BB1DBF" w:rsidRPr="007544EC" w:rsidRDefault="002F4652" w:rsidP="002F4652">
            <w:pPr>
              <w:pStyle w:val="CRCoverPage"/>
              <w:numPr>
                <w:ilvl w:val="0"/>
                <w:numId w:val="37"/>
              </w:numPr>
              <w:spacing w:after="0"/>
              <w:rPr>
                <w:noProof/>
                <w:sz w:val="18"/>
                <w:szCs w:val="18"/>
              </w:rPr>
            </w:pPr>
            <w:r w:rsidRPr="007544EC">
              <w:rPr>
                <w:noProof/>
                <w:sz w:val="18"/>
                <w:szCs w:val="18"/>
              </w:rPr>
              <w:t xml:space="preserve">Add the sentence </w:t>
            </w:r>
            <w:r w:rsidR="00AF1F09" w:rsidRPr="007544EC">
              <w:rPr>
                <w:noProof/>
                <w:sz w:val="18"/>
                <w:szCs w:val="18"/>
              </w:rPr>
              <w:t>“</w:t>
            </w:r>
            <w:r w:rsidRPr="007544EC">
              <w:rPr>
                <w:noProof/>
                <w:sz w:val="18"/>
                <w:szCs w:val="18"/>
              </w:rPr>
              <w:t xml:space="preserve">Maintain a list of </w:t>
            </w:r>
            <w:r w:rsidR="00AF1F09" w:rsidRPr="007544EC">
              <w:rPr>
                <w:noProof/>
                <w:sz w:val="18"/>
                <w:szCs w:val="18"/>
              </w:rPr>
              <w:t>“</w:t>
            </w:r>
            <w:r w:rsidRPr="007544EC">
              <w:rPr>
                <w:noProof/>
                <w:sz w:val="18"/>
                <w:szCs w:val="18"/>
              </w:rPr>
              <w:t>PLMNs not allowed to operate at the present UE location</w:t>
            </w:r>
            <w:r w:rsidR="00AF1F09" w:rsidRPr="007544EC">
              <w:rPr>
                <w:noProof/>
                <w:sz w:val="18"/>
                <w:szCs w:val="18"/>
              </w:rPr>
              <w:t>”</w:t>
            </w:r>
            <w:r w:rsidRPr="007544EC">
              <w:rPr>
                <w:noProof/>
                <w:sz w:val="18"/>
                <w:szCs w:val="18"/>
              </w:rPr>
              <w:t xml:space="preserve"> and provide list to AS</w:t>
            </w:r>
            <w:r w:rsidR="00AF1F09" w:rsidRPr="007544EC">
              <w:rPr>
                <w:noProof/>
                <w:sz w:val="18"/>
                <w:szCs w:val="18"/>
              </w:rPr>
              <w:t>”</w:t>
            </w:r>
            <w:r w:rsidRPr="007544EC">
              <w:rPr>
                <w:noProof/>
                <w:sz w:val="18"/>
                <w:szCs w:val="18"/>
              </w:rPr>
              <w:t xml:space="preserve"> to various places in table 4.2-1.</w:t>
            </w:r>
          </w:p>
          <w:p w14:paraId="1C8B6851" w14:textId="2456299C" w:rsidR="00CB1A16" w:rsidRPr="007544EC" w:rsidRDefault="000F3850" w:rsidP="002F4652">
            <w:pPr>
              <w:pStyle w:val="CRCoverPage"/>
              <w:numPr>
                <w:ilvl w:val="0"/>
                <w:numId w:val="37"/>
              </w:numPr>
              <w:spacing w:after="0"/>
              <w:rPr>
                <w:noProof/>
                <w:sz w:val="18"/>
                <w:szCs w:val="18"/>
              </w:rPr>
            </w:pPr>
            <w:r w:rsidRPr="007544EC">
              <w:rPr>
                <w:noProof/>
                <w:sz w:val="18"/>
                <w:szCs w:val="18"/>
              </w:rPr>
              <w:t>Correct w</w:t>
            </w:r>
            <w:r w:rsidR="00CB1A16" w:rsidRPr="007544EC">
              <w:rPr>
                <w:noProof/>
                <w:sz w:val="18"/>
                <w:szCs w:val="18"/>
              </w:rPr>
              <w:t>rong font size in recently added text in 5.2.4.2.</w:t>
            </w:r>
          </w:p>
          <w:p w14:paraId="6AFE7BB3" w14:textId="77777777" w:rsidR="00914129" w:rsidRPr="007544EC" w:rsidRDefault="00914129" w:rsidP="00914129">
            <w:pPr>
              <w:pStyle w:val="CRCoverPage"/>
              <w:spacing w:after="0"/>
              <w:ind w:left="100"/>
              <w:rPr>
                <w:b/>
                <w:noProof/>
                <w:sz w:val="18"/>
                <w:szCs w:val="18"/>
              </w:rPr>
            </w:pPr>
            <w:r w:rsidRPr="007544EC">
              <w:rPr>
                <w:b/>
                <w:noProof/>
                <w:sz w:val="18"/>
                <w:szCs w:val="18"/>
              </w:rPr>
              <w:t>Impact analysis</w:t>
            </w:r>
          </w:p>
          <w:p w14:paraId="3FDC739E" w14:textId="77777777" w:rsidR="00914129" w:rsidRPr="007544EC" w:rsidRDefault="00914129" w:rsidP="00914129">
            <w:pPr>
              <w:pStyle w:val="CRCoverPage"/>
              <w:spacing w:after="0"/>
              <w:ind w:left="100"/>
              <w:rPr>
                <w:noProof/>
                <w:sz w:val="18"/>
                <w:szCs w:val="18"/>
                <w:u w:val="single"/>
                <w:lang w:eastAsia="ko-KR"/>
              </w:rPr>
            </w:pPr>
            <w:r w:rsidRPr="007544EC">
              <w:rPr>
                <w:noProof/>
                <w:sz w:val="18"/>
                <w:szCs w:val="18"/>
                <w:u w:val="single"/>
                <w:lang w:eastAsia="ko-KR"/>
              </w:rPr>
              <w:t>Impacted functionality:</w:t>
            </w:r>
          </w:p>
          <w:p w14:paraId="074C5C54" w14:textId="221BB73E" w:rsidR="00914129" w:rsidRPr="007544EC" w:rsidRDefault="00914129" w:rsidP="00914129">
            <w:pPr>
              <w:pStyle w:val="CRCoverPage"/>
              <w:spacing w:after="0"/>
              <w:ind w:left="100"/>
              <w:rPr>
                <w:noProof/>
                <w:sz w:val="18"/>
                <w:szCs w:val="18"/>
                <w:lang w:eastAsia="ko-KR"/>
              </w:rPr>
            </w:pPr>
            <w:r w:rsidRPr="007544EC">
              <w:rPr>
                <w:noProof/>
                <w:sz w:val="18"/>
                <w:szCs w:val="18"/>
                <w:lang w:eastAsia="ko-KR"/>
              </w:rPr>
              <w:t>I</w:t>
            </w:r>
            <w:r w:rsidR="00FF14CB" w:rsidRPr="007544EC">
              <w:rPr>
                <w:noProof/>
                <w:sz w:val="18"/>
                <w:szCs w:val="18"/>
                <w:lang w:eastAsia="ko-KR"/>
              </w:rPr>
              <w:t>o</w:t>
            </w:r>
            <w:r w:rsidRPr="007544EC">
              <w:rPr>
                <w:noProof/>
                <w:sz w:val="18"/>
                <w:szCs w:val="18"/>
                <w:lang w:eastAsia="ko-KR"/>
              </w:rPr>
              <w:t>T NTN</w:t>
            </w:r>
          </w:p>
          <w:p w14:paraId="177EB386" w14:textId="77777777" w:rsidR="00914129" w:rsidRPr="007544EC" w:rsidRDefault="00914129" w:rsidP="00914129">
            <w:pPr>
              <w:pStyle w:val="CRCoverPage"/>
              <w:spacing w:after="0"/>
              <w:ind w:left="100"/>
              <w:rPr>
                <w:noProof/>
                <w:sz w:val="18"/>
                <w:szCs w:val="18"/>
                <w:lang w:eastAsia="ko-KR"/>
              </w:rPr>
            </w:pPr>
          </w:p>
          <w:p w14:paraId="72B9C736" w14:textId="77777777" w:rsidR="00914129" w:rsidRPr="007544EC" w:rsidRDefault="00914129" w:rsidP="00914129">
            <w:pPr>
              <w:pStyle w:val="CRCoverPage"/>
              <w:spacing w:after="0"/>
              <w:ind w:left="100"/>
              <w:rPr>
                <w:noProof/>
                <w:sz w:val="18"/>
                <w:szCs w:val="18"/>
                <w:u w:val="single"/>
                <w:lang w:eastAsia="ko-KR"/>
              </w:rPr>
            </w:pPr>
            <w:r w:rsidRPr="007544EC">
              <w:rPr>
                <w:noProof/>
                <w:sz w:val="18"/>
                <w:szCs w:val="18"/>
                <w:u w:val="single"/>
                <w:lang w:eastAsia="ko-KR"/>
              </w:rPr>
              <w:t>Inter-operability:</w:t>
            </w:r>
          </w:p>
          <w:p w14:paraId="7A8C00A8" w14:textId="24824835" w:rsidR="00A0016B" w:rsidRPr="007544EC" w:rsidRDefault="00914129" w:rsidP="007544EC">
            <w:pPr>
              <w:pStyle w:val="CRCoverPage"/>
              <w:spacing w:after="0"/>
              <w:ind w:left="100"/>
              <w:rPr>
                <w:noProof/>
                <w:sz w:val="18"/>
                <w:szCs w:val="18"/>
              </w:rPr>
            </w:pPr>
            <w:r w:rsidRPr="007544EC">
              <w:rPr>
                <w:rFonts w:eastAsia="MS Mincho"/>
                <w:sz w:val="18"/>
                <w:szCs w:val="18"/>
                <w:lang w:eastAsia="ko-KR"/>
              </w:rPr>
              <w:t>No interoperability issues</w:t>
            </w:r>
            <w:r w:rsidR="00FF14CB" w:rsidRPr="007544EC">
              <w:rPr>
                <w:rFonts w:eastAsia="MS Mincho"/>
                <w:sz w:val="18"/>
                <w:szCs w:val="18"/>
                <w:lang w:eastAsia="ko-KR"/>
              </w:rPr>
              <w:t xml:space="preserve"> found</w:t>
            </w:r>
            <w:r w:rsidRPr="007544EC">
              <w:rPr>
                <w:rFonts w:eastAsia="MS Mincho"/>
                <w:sz w:val="18"/>
                <w:szCs w:val="18"/>
                <w:lang w:eastAsia="ko-KR"/>
              </w:rPr>
              <w:t>.</w:t>
            </w: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57849D9F" w:rsidR="00BB1DBF" w:rsidRPr="007544EC" w:rsidRDefault="00A0016B" w:rsidP="00FF14CB">
            <w:pPr>
              <w:pStyle w:val="CRCoverPage"/>
              <w:spacing w:after="0"/>
              <w:rPr>
                <w:rFonts w:eastAsia="DengXian"/>
                <w:noProof/>
                <w:sz w:val="18"/>
                <w:szCs w:val="18"/>
                <w:lang w:eastAsia="zh-CN"/>
              </w:rPr>
            </w:pPr>
            <w:r w:rsidRPr="007544EC">
              <w:rPr>
                <w:rFonts w:eastAsia="DengXian"/>
                <w:noProof/>
                <w:sz w:val="18"/>
                <w:szCs w:val="18"/>
                <w:lang w:eastAsia="zh-CN"/>
              </w:rPr>
              <w:t>Without the above changes, the I</w:t>
            </w:r>
            <w:r w:rsidR="00FF14CB" w:rsidRPr="007544EC">
              <w:rPr>
                <w:rFonts w:eastAsia="DengXian"/>
                <w:noProof/>
                <w:sz w:val="18"/>
                <w:szCs w:val="18"/>
                <w:lang w:eastAsia="zh-CN"/>
              </w:rPr>
              <w:t>o</w:t>
            </w:r>
            <w:r w:rsidRPr="007544EC">
              <w:rPr>
                <w:rFonts w:eastAsia="DengXian"/>
                <w:noProof/>
                <w:sz w:val="18"/>
                <w:szCs w:val="18"/>
                <w:lang w:eastAsia="zh-CN"/>
              </w:rPr>
              <w:t xml:space="preserve">T NTN </w:t>
            </w:r>
            <w:r w:rsidR="00FF14CB" w:rsidRPr="007544EC">
              <w:rPr>
                <w:rFonts w:eastAsia="DengXian"/>
                <w:noProof/>
                <w:sz w:val="18"/>
                <w:szCs w:val="18"/>
                <w:lang w:eastAsia="zh-CN"/>
              </w:rPr>
              <w:t>AS/NAS</w:t>
            </w:r>
            <w:r w:rsidR="002F4652" w:rsidRPr="007544EC">
              <w:rPr>
                <w:rFonts w:eastAsia="DengXian"/>
                <w:noProof/>
                <w:sz w:val="18"/>
                <w:szCs w:val="18"/>
                <w:lang w:eastAsia="zh-CN"/>
              </w:rPr>
              <w:t xml:space="preserve"> functional division</w:t>
            </w:r>
            <w:r w:rsidR="00FF14CB" w:rsidRPr="007544EC">
              <w:rPr>
                <w:rFonts w:eastAsia="DengXian"/>
                <w:noProof/>
                <w:sz w:val="18"/>
                <w:szCs w:val="18"/>
                <w:lang w:eastAsia="zh-CN"/>
              </w:rPr>
              <w:t xml:space="preserve"> might</w:t>
            </w:r>
            <w:r w:rsidRPr="007544EC">
              <w:rPr>
                <w:rFonts w:eastAsia="DengXian"/>
                <w:noProof/>
                <w:sz w:val="18"/>
                <w:szCs w:val="18"/>
                <w:lang w:eastAsia="zh-CN"/>
              </w:rPr>
              <w:t xml:space="preserve"> not </w:t>
            </w:r>
            <w:r w:rsidR="00FF14CB" w:rsidRPr="007544EC">
              <w:rPr>
                <w:rFonts w:eastAsia="DengXian"/>
                <w:noProof/>
                <w:sz w:val="18"/>
                <w:szCs w:val="18"/>
                <w:lang w:eastAsia="zh-CN"/>
              </w:rPr>
              <w:t xml:space="preserve">be </w:t>
            </w:r>
            <w:r w:rsidRPr="007544EC">
              <w:rPr>
                <w:rFonts w:eastAsia="DengXian"/>
                <w:noProof/>
                <w:sz w:val="18"/>
                <w:szCs w:val="18"/>
                <w:lang w:eastAsia="zh-CN"/>
              </w:rPr>
              <w:t>completely clear and might be misundertood.</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3A22AD0A" w:rsidR="00371B4D" w:rsidRPr="004C26E6" w:rsidRDefault="002F4652" w:rsidP="00A45DEB">
            <w:pPr>
              <w:pStyle w:val="CRCoverPage"/>
              <w:spacing w:after="0"/>
              <w:ind w:left="100"/>
              <w:rPr>
                <w:rFonts w:eastAsia="DengXian"/>
                <w:noProof/>
                <w:lang w:eastAsia="zh-CN"/>
              </w:rPr>
            </w:pPr>
            <w:r>
              <w:rPr>
                <w:rFonts w:eastAsia="DengXian"/>
                <w:noProof/>
                <w:lang w:eastAsia="zh-CN"/>
              </w:rPr>
              <w:t>4.2</w:t>
            </w:r>
            <w:r w:rsidR="00125431">
              <w:rPr>
                <w:rFonts w:eastAsia="DengXian"/>
                <w:noProof/>
                <w:lang w:eastAsia="zh-CN"/>
              </w:rPr>
              <w:t>, 5.2.4.2</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0623D1">
        <w:trPr>
          <w:trHeight w:val="196"/>
        </w:trPr>
        <w:tc>
          <w:tcPr>
            <w:tcW w:w="9797" w:type="dxa"/>
            <w:shd w:val="clear" w:color="auto" w:fill="FDE9D9"/>
            <w:vAlign w:val="center"/>
          </w:tcPr>
          <w:p w14:paraId="728538A8" w14:textId="77777777" w:rsidR="002164C5" w:rsidRPr="00EF5762" w:rsidRDefault="002164C5" w:rsidP="000623D1">
            <w:pPr>
              <w:snapToGrid w:val="0"/>
              <w:spacing w:after="0"/>
              <w:jc w:val="center"/>
              <w:rPr>
                <w:color w:val="FF0000"/>
                <w:sz w:val="28"/>
                <w:szCs w:val="28"/>
                <w:lang w:eastAsia="zh-CN"/>
              </w:rPr>
            </w:pPr>
            <w:bookmarkStart w:id="13" w:name="_Toc20486809"/>
            <w:bookmarkStart w:id="14" w:name="_Toc29342101"/>
            <w:bookmarkStart w:id="15" w:name="_Toc29343240"/>
            <w:bookmarkStart w:id="16" w:name="_Toc36566491"/>
            <w:bookmarkStart w:id="17" w:name="_Toc36809905"/>
            <w:bookmarkStart w:id="18" w:name="_Toc36846269"/>
            <w:bookmarkStart w:id="19" w:name="_Toc36938922"/>
            <w:bookmarkStart w:id="20" w:name="_Toc37081902"/>
            <w:bookmarkStart w:id="21" w:name="_Toc46480528"/>
            <w:bookmarkStart w:id="22" w:name="_Toc46481762"/>
            <w:bookmarkStart w:id="23" w:name="_Toc46482996"/>
            <w:bookmarkStart w:id="24" w:name="_Toc109166900"/>
            <w:r>
              <w:rPr>
                <w:color w:val="FF0000"/>
                <w:sz w:val="28"/>
                <w:szCs w:val="28"/>
                <w:lang w:eastAsia="zh-CN"/>
              </w:rPr>
              <w:lastRenderedPageBreak/>
              <w:t>START OF CHANGE</w:t>
            </w:r>
          </w:p>
        </w:tc>
      </w:tr>
      <w:bookmarkEnd w:id="13"/>
      <w:bookmarkEnd w:id="14"/>
      <w:bookmarkEnd w:id="15"/>
      <w:bookmarkEnd w:id="16"/>
      <w:bookmarkEnd w:id="17"/>
      <w:bookmarkEnd w:id="18"/>
      <w:bookmarkEnd w:id="19"/>
      <w:bookmarkEnd w:id="20"/>
      <w:bookmarkEnd w:id="21"/>
      <w:bookmarkEnd w:id="22"/>
      <w:bookmarkEnd w:id="23"/>
      <w:bookmarkEnd w:id="24"/>
    </w:tbl>
    <w:p w14:paraId="4BAF0087" w14:textId="77777777" w:rsidR="00A07B73" w:rsidRPr="00A07B73" w:rsidRDefault="00A07B73" w:rsidP="00A07B73">
      <w:pPr>
        <w:textAlignment w:val="auto"/>
      </w:pPr>
    </w:p>
    <w:p w14:paraId="05EA502C" w14:textId="77777777" w:rsidR="00044BE1" w:rsidRPr="00A96803" w:rsidRDefault="00044BE1" w:rsidP="00044BE1">
      <w:pPr>
        <w:pStyle w:val="Heading2"/>
      </w:pPr>
      <w:bookmarkStart w:id="25" w:name="_Toc109125312"/>
      <w:bookmarkEnd w:id="0"/>
      <w:bookmarkEnd w:id="1"/>
      <w:bookmarkEnd w:id="2"/>
      <w:bookmarkEnd w:id="3"/>
      <w:bookmarkEnd w:id="4"/>
      <w:bookmarkEnd w:id="5"/>
      <w:bookmarkEnd w:id="6"/>
      <w:bookmarkEnd w:id="7"/>
      <w:bookmarkEnd w:id="8"/>
      <w:bookmarkEnd w:id="9"/>
      <w:bookmarkEnd w:id="10"/>
      <w:bookmarkEnd w:id="11"/>
      <w:r w:rsidRPr="00A96803">
        <w:t>4.2</w:t>
      </w:r>
      <w:r w:rsidRPr="00A96803">
        <w:tab/>
        <w:t>Functional division between AS and NAS in Idle mode</w:t>
      </w:r>
      <w:bookmarkEnd w:id="25"/>
    </w:p>
    <w:p w14:paraId="4E25B679" w14:textId="77777777" w:rsidR="00044BE1" w:rsidRPr="00A811DE" w:rsidRDefault="00044BE1" w:rsidP="00044BE1">
      <w:r w:rsidRPr="00A811DE">
        <w:t>Table 1 presents the functional division between UE non-access stratum (NAS) and UE access stratum (AS) in idle mode. The NAS part is specified in TS 23.122 [5] and the AS part in the present document.</w:t>
      </w:r>
      <w:bookmarkStart w:id="26"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44BE1" w:rsidRPr="00A811DE" w14:paraId="2B555953" w14:textId="77777777" w:rsidTr="002B2BD6">
        <w:trPr>
          <w:trHeight w:val="597"/>
          <w:tblHeader/>
        </w:trPr>
        <w:tc>
          <w:tcPr>
            <w:tcW w:w="1690" w:type="dxa"/>
          </w:tcPr>
          <w:p w14:paraId="17D612AE" w14:textId="77777777" w:rsidR="00044BE1" w:rsidRPr="00A811DE" w:rsidRDefault="00044BE1" w:rsidP="002B2BD6">
            <w:pPr>
              <w:pStyle w:val="TAH"/>
            </w:pPr>
            <w:r w:rsidRPr="00A811DE">
              <w:lastRenderedPageBreak/>
              <w:t>Idle Mode Process</w:t>
            </w:r>
          </w:p>
        </w:tc>
        <w:tc>
          <w:tcPr>
            <w:tcW w:w="4253" w:type="dxa"/>
          </w:tcPr>
          <w:p w14:paraId="0A976512" w14:textId="77777777" w:rsidR="00044BE1" w:rsidRPr="00A811DE" w:rsidRDefault="00044BE1" w:rsidP="002B2BD6">
            <w:pPr>
              <w:pStyle w:val="TAH"/>
            </w:pPr>
            <w:r w:rsidRPr="00A811DE">
              <w:t>UE Non-Access Stratum</w:t>
            </w:r>
          </w:p>
        </w:tc>
        <w:tc>
          <w:tcPr>
            <w:tcW w:w="3685" w:type="dxa"/>
          </w:tcPr>
          <w:p w14:paraId="6D0D1E6E" w14:textId="77777777" w:rsidR="00044BE1" w:rsidRPr="00A811DE" w:rsidRDefault="00044BE1" w:rsidP="002B2BD6">
            <w:pPr>
              <w:pStyle w:val="TAH"/>
            </w:pPr>
            <w:r w:rsidRPr="00A811DE">
              <w:t>UE Access Stratum</w:t>
            </w:r>
          </w:p>
        </w:tc>
      </w:tr>
      <w:tr w:rsidR="00044BE1" w:rsidRPr="00A811DE" w14:paraId="55C3F0A9" w14:textId="77777777" w:rsidTr="002B2BD6">
        <w:trPr>
          <w:trHeight w:val="1815"/>
        </w:trPr>
        <w:tc>
          <w:tcPr>
            <w:tcW w:w="1690" w:type="dxa"/>
          </w:tcPr>
          <w:p w14:paraId="04508645" w14:textId="77777777" w:rsidR="00044BE1" w:rsidRPr="00A811DE" w:rsidRDefault="00044BE1" w:rsidP="002B2BD6">
            <w:pPr>
              <w:pStyle w:val="TAL"/>
            </w:pPr>
            <w:r w:rsidRPr="00A811DE">
              <w:t xml:space="preserve">PLMN Selection </w:t>
            </w:r>
          </w:p>
        </w:tc>
        <w:tc>
          <w:tcPr>
            <w:tcW w:w="4253" w:type="dxa"/>
          </w:tcPr>
          <w:p w14:paraId="203BB2A0" w14:textId="77777777" w:rsidR="00044BE1" w:rsidRPr="00A811DE" w:rsidRDefault="00044BE1" w:rsidP="002B2BD6">
            <w:pPr>
              <w:pStyle w:val="TAL"/>
            </w:pPr>
            <w:r w:rsidRPr="00A811DE">
              <w:t>Maintain a list of PLMNs in priority order according to TS 23.122 [5]. Select a PLMN using automatic or manual mode as specified in TS 23.122 [5] and request AS to select a cell belonging to this PLMN. For each PLMN, associated RAT(s) may be set.</w:t>
            </w:r>
          </w:p>
          <w:p w14:paraId="2D406863" w14:textId="77777777" w:rsidR="00044BE1" w:rsidRPr="00A811DE" w:rsidRDefault="00044BE1" w:rsidP="002B2BD6">
            <w:pPr>
              <w:pStyle w:val="TAL"/>
            </w:pPr>
          </w:p>
          <w:p w14:paraId="1AF163A7" w14:textId="77777777" w:rsidR="00044BE1" w:rsidRPr="00A811DE" w:rsidRDefault="00044BE1" w:rsidP="002B2BD6">
            <w:pPr>
              <w:pStyle w:val="TAL"/>
            </w:pPr>
            <w:r w:rsidRPr="00A811DE">
              <w:t>Evaluate reports of available PLMNs and, for E-UTRA if the UEs supports E-UTRA connected to 5GC, CN type(s) from AS for PLMN selection.</w:t>
            </w:r>
          </w:p>
          <w:p w14:paraId="3988AE4C" w14:textId="77777777" w:rsidR="00044BE1" w:rsidRPr="00A811DE" w:rsidRDefault="00044BE1" w:rsidP="002B2BD6">
            <w:pPr>
              <w:pStyle w:val="TAL"/>
            </w:pPr>
          </w:p>
          <w:p w14:paraId="4B936F07" w14:textId="77777777" w:rsidR="00044BE1" w:rsidRPr="00A811DE" w:rsidRDefault="00044BE1" w:rsidP="002B2BD6">
            <w:pPr>
              <w:pStyle w:val="TAL"/>
            </w:pPr>
            <w:r w:rsidRPr="00A811DE">
              <w:t>Maintain a list of equivalent PLMN identities.</w:t>
            </w:r>
          </w:p>
          <w:p w14:paraId="72173C14" w14:textId="72BE0952" w:rsidR="00044BE1" w:rsidDel="00044BE1" w:rsidRDefault="00044BE1" w:rsidP="002B2BD6">
            <w:pPr>
              <w:pStyle w:val="TAL"/>
              <w:rPr>
                <w:del w:id="27" w:author="Rapporteur" w:date="2022-08-24T14:54:00Z"/>
              </w:rPr>
            </w:pPr>
          </w:p>
          <w:p w14:paraId="6391670D" w14:textId="11ABFB7D" w:rsidR="00044BE1" w:rsidRPr="006A103A" w:rsidRDefault="00044BE1" w:rsidP="00044BE1">
            <w:pPr>
              <w:pStyle w:val="TAL"/>
              <w:rPr>
                <w:ins w:id="28" w:author="Rapporteur" w:date="2022-08-24T14:54:00Z"/>
              </w:rPr>
            </w:pPr>
            <w:ins w:id="29" w:author="Rapporteur" w:date="2022-08-24T14:54:00Z">
              <w:r>
                <w:rPr>
                  <w:lang w:val="en-US"/>
                </w:rPr>
                <w:t xml:space="preserve">Maintain a list of </w:t>
              </w:r>
            </w:ins>
            <w:ins w:id="30" w:author="Rapporteur" w:date="2022-08-26T12:02:00Z">
              <w:r w:rsidR="00372D95">
                <w:rPr>
                  <w:lang w:eastAsia="en-GB"/>
                </w:rPr>
                <w:t>"</w:t>
              </w:r>
            </w:ins>
            <w:ins w:id="31" w:author="Rapporteur" w:date="2022-08-24T14:54:00Z">
              <w:r>
                <w:rPr>
                  <w:lang w:val="en-US"/>
                </w:rPr>
                <w:t>PLMNs not allowed to operate at the present UE location</w:t>
              </w:r>
            </w:ins>
            <w:ins w:id="32" w:author="Rapporteur" w:date="2022-08-26T12:02:00Z">
              <w:r w:rsidR="00372D95">
                <w:rPr>
                  <w:lang w:eastAsia="en-GB"/>
                </w:rPr>
                <w:t>"</w:t>
              </w:r>
            </w:ins>
            <w:r w:rsidR="0054053E">
              <w:rPr>
                <w:lang w:val="en-US"/>
              </w:rPr>
              <w:t>.</w:t>
            </w:r>
          </w:p>
          <w:p w14:paraId="4B72D908" w14:textId="77777777" w:rsidR="00044BE1" w:rsidRPr="00A811DE" w:rsidRDefault="00044BE1" w:rsidP="002B2BD6">
            <w:pPr>
              <w:pStyle w:val="TAL"/>
            </w:pPr>
          </w:p>
          <w:p w14:paraId="0FFCF18F" w14:textId="77777777" w:rsidR="00044BE1" w:rsidRPr="00A811DE" w:rsidRDefault="00044BE1" w:rsidP="002B2BD6">
            <w:pPr>
              <w:pStyle w:val="TAL"/>
            </w:pPr>
            <w:r w:rsidRPr="00A811DE">
              <w:t>Maintain applicable disaster roaming information for available PLMNs including potential disaster PLMNs for available PLMNs.</w:t>
            </w:r>
          </w:p>
        </w:tc>
        <w:tc>
          <w:tcPr>
            <w:tcW w:w="3685" w:type="dxa"/>
          </w:tcPr>
          <w:p w14:paraId="75CBC127" w14:textId="77777777" w:rsidR="00044BE1" w:rsidRPr="00A811DE" w:rsidRDefault="00044BE1" w:rsidP="002B2BD6">
            <w:pPr>
              <w:pStyle w:val="TAL"/>
            </w:pPr>
            <w:r w:rsidRPr="00A811DE">
              <w:t>Search for available PLMNs.</w:t>
            </w:r>
          </w:p>
          <w:p w14:paraId="24BDFCF1" w14:textId="77777777" w:rsidR="00044BE1" w:rsidRPr="00A811DE" w:rsidRDefault="00044BE1" w:rsidP="002B2BD6">
            <w:pPr>
              <w:pStyle w:val="TAL"/>
            </w:pPr>
          </w:p>
          <w:p w14:paraId="279D6220" w14:textId="77777777" w:rsidR="00044BE1" w:rsidRPr="00A811DE" w:rsidRDefault="00044BE1" w:rsidP="002B2BD6">
            <w:pPr>
              <w:pStyle w:val="TAL"/>
            </w:pPr>
            <w:r w:rsidRPr="00A811DE">
              <w:t>If associated RAT(s) is (are) set for the PLMN, search in this (these) RAT(s) and other RAT(s) for that PLMN as specified in TS 23.122 [5].</w:t>
            </w:r>
          </w:p>
          <w:p w14:paraId="5BCA1E6B" w14:textId="77777777" w:rsidR="00044BE1" w:rsidRPr="00A811DE" w:rsidRDefault="00044BE1" w:rsidP="002B2BD6">
            <w:pPr>
              <w:pStyle w:val="TAL"/>
            </w:pPr>
          </w:p>
          <w:p w14:paraId="73FDE2EF" w14:textId="77777777" w:rsidR="00044BE1" w:rsidRPr="00A811DE" w:rsidRDefault="00044BE1" w:rsidP="002B2BD6">
            <w:pPr>
              <w:pStyle w:val="TAL"/>
            </w:pPr>
            <w:r w:rsidRPr="00A811DE">
              <w:t>Perform measurements to support PLMN selection.</w:t>
            </w:r>
          </w:p>
          <w:p w14:paraId="6DF7D286" w14:textId="77777777" w:rsidR="00044BE1" w:rsidRPr="00A811DE" w:rsidRDefault="00044BE1" w:rsidP="002B2BD6">
            <w:pPr>
              <w:pStyle w:val="TAL"/>
            </w:pPr>
          </w:p>
          <w:p w14:paraId="57544781" w14:textId="77777777" w:rsidR="00044BE1" w:rsidRPr="00A811DE" w:rsidRDefault="00044BE1" w:rsidP="002B2BD6">
            <w:pPr>
              <w:pStyle w:val="TAL"/>
            </w:pPr>
            <w:r w:rsidRPr="00A811DE">
              <w:t>Synchronise to a broadcast channel to identify found PLMNs (and CN type(s).</w:t>
            </w:r>
          </w:p>
          <w:p w14:paraId="5747FE32" w14:textId="77777777" w:rsidR="00044BE1" w:rsidRPr="00A811DE" w:rsidRDefault="00044BE1" w:rsidP="002B2BD6">
            <w:pPr>
              <w:pStyle w:val="TAL"/>
            </w:pPr>
          </w:p>
          <w:p w14:paraId="7FEFB84D" w14:textId="77777777" w:rsidR="00044BE1" w:rsidRPr="00A811DE" w:rsidRDefault="00044BE1" w:rsidP="002B2BD6">
            <w:pPr>
              <w:pStyle w:val="TAL"/>
            </w:pPr>
            <w:r w:rsidRPr="00A811DE">
              <w:t>Report available PLMNs with associated RAT(s) and, for E-UTRA if the UE supports E-UTRA connected to 5GC, CN type(s) to NAS on request from NAS or autonomously.</w:t>
            </w:r>
          </w:p>
          <w:p w14:paraId="2A7E50A5" w14:textId="77777777" w:rsidR="00044BE1" w:rsidRPr="00A811DE" w:rsidRDefault="00044BE1" w:rsidP="002B2BD6">
            <w:pPr>
              <w:pStyle w:val="TAL"/>
            </w:pPr>
          </w:p>
          <w:p w14:paraId="4AE8885B" w14:textId="77777777" w:rsidR="00044BE1" w:rsidRPr="00A811DE" w:rsidRDefault="00044BE1" w:rsidP="002B2BD6">
            <w:pPr>
              <w:pStyle w:val="TAL"/>
            </w:pPr>
            <w:r w:rsidRPr="00A811DE">
              <w:t>Report applicable disaster roaming information for available PLMNs autonomously including potential disaster PLMNs.</w:t>
            </w:r>
          </w:p>
        </w:tc>
      </w:tr>
      <w:tr w:rsidR="00044BE1" w:rsidRPr="00A811DE" w14:paraId="65A28CE1" w14:textId="77777777" w:rsidTr="002B2BD6">
        <w:trPr>
          <w:trHeight w:val="1815"/>
        </w:trPr>
        <w:tc>
          <w:tcPr>
            <w:tcW w:w="1690" w:type="dxa"/>
          </w:tcPr>
          <w:p w14:paraId="58F468EC" w14:textId="77777777" w:rsidR="00044BE1" w:rsidRPr="00A811DE" w:rsidRDefault="00044BE1" w:rsidP="002B2BD6">
            <w:pPr>
              <w:pStyle w:val="TAL"/>
            </w:pPr>
            <w:r w:rsidRPr="00A811DE">
              <w:t xml:space="preserve">Cell </w:t>
            </w:r>
            <w:r w:rsidRPr="00A811DE">
              <w:br/>
              <w:t>Selection</w:t>
            </w:r>
          </w:p>
        </w:tc>
        <w:tc>
          <w:tcPr>
            <w:tcW w:w="4253" w:type="dxa"/>
          </w:tcPr>
          <w:p w14:paraId="336A044C" w14:textId="77777777" w:rsidR="00044BE1" w:rsidRPr="00A811DE" w:rsidRDefault="00044BE1" w:rsidP="002B2BD6">
            <w:pPr>
              <w:pStyle w:val="TAL"/>
            </w:pPr>
            <w:r w:rsidRPr="00A811DE">
              <w:t xml:space="preserve">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(Permitted </w:t>
            </w:r>
            <w:r w:rsidRPr="00A811DE">
              <w:rPr>
                <w:bCs/>
              </w:rPr>
              <w:t>CSG list</w:t>
            </w:r>
            <w:r w:rsidRPr="00A811DE">
              <w:t>) and provide these lists to AS.</w:t>
            </w:r>
          </w:p>
          <w:p w14:paraId="053393EE" w14:textId="77777777" w:rsidR="00044BE1" w:rsidRPr="00A811DE" w:rsidRDefault="00044BE1" w:rsidP="002B2BD6">
            <w:pPr>
              <w:pStyle w:val="TAL"/>
            </w:pPr>
          </w:p>
          <w:p w14:paraId="26BECD68" w14:textId="109D51D9" w:rsidR="00044BE1" w:rsidRDefault="00044BE1" w:rsidP="002B2BD6">
            <w:pPr>
              <w:pStyle w:val="TAL"/>
              <w:rPr>
                <w:ins w:id="33" w:author="Rapporteur" w:date="2022-08-24T15:05:00Z"/>
              </w:rPr>
            </w:pPr>
            <w:r w:rsidRPr="00A811DE">
              <w:t>NAS may indicate whether the use of coverage enhancements is not authorized for the selected PLMN.</w:t>
            </w:r>
          </w:p>
          <w:p w14:paraId="7E59BE08" w14:textId="53DC2EB1" w:rsidR="002F4652" w:rsidRDefault="002F4652" w:rsidP="002B2BD6">
            <w:pPr>
              <w:pStyle w:val="TAL"/>
              <w:rPr>
                <w:ins w:id="34" w:author="Rapporteur" w:date="2022-08-24T15:05:00Z"/>
              </w:rPr>
            </w:pPr>
          </w:p>
          <w:p w14:paraId="0B8F910F" w14:textId="5E8E14DE" w:rsidR="002F4652" w:rsidRPr="006A103A" w:rsidRDefault="002F4652" w:rsidP="002F4652">
            <w:pPr>
              <w:pStyle w:val="TAL"/>
              <w:rPr>
                <w:ins w:id="35" w:author="Rapporteur" w:date="2022-08-24T15:05:00Z"/>
              </w:rPr>
            </w:pPr>
            <w:ins w:id="36" w:author="Rapporteur" w:date="2022-08-24T15:05:00Z">
              <w:r>
                <w:rPr>
                  <w:lang w:val="en-US"/>
                </w:rPr>
                <w:t xml:space="preserve">Maintain a list of </w:t>
              </w:r>
            </w:ins>
            <w:ins w:id="37" w:author="Rapporteur" w:date="2022-08-26T12:02:00Z">
              <w:r w:rsidR="00372D95">
                <w:rPr>
                  <w:lang w:eastAsia="en-GB"/>
                </w:rPr>
                <w:t>"</w:t>
              </w:r>
            </w:ins>
            <w:ins w:id="38" w:author="Rapporteur" w:date="2022-08-24T15:05:00Z">
              <w:r>
                <w:rPr>
                  <w:lang w:val="en-US"/>
                </w:rPr>
                <w:t>PLMNs not allowed to operate at the present UE location</w:t>
              </w:r>
            </w:ins>
            <w:ins w:id="39" w:author="Rapporteur" w:date="2022-08-26T12:02:00Z">
              <w:r w:rsidR="00372D95">
                <w:rPr>
                  <w:lang w:eastAsia="en-GB"/>
                </w:rPr>
                <w:t>"</w:t>
              </w:r>
            </w:ins>
            <w:ins w:id="40" w:author="Rapporteur" w:date="2022-08-24T15:05:00Z">
              <w:r>
                <w:rPr>
                  <w:lang w:val="en-US"/>
                </w:rPr>
                <w:t xml:space="preserve"> and provide list to AS.</w:t>
              </w:r>
            </w:ins>
          </w:p>
          <w:p w14:paraId="5E34413A" w14:textId="77777777" w:rsidR="002F4652" w:rsidRDefault="002F4652" w:rsidP="002B2BD6">
            <w:pPr>
              <w:pStyle w:val="TAL"/>
              <w:rPr>
                <w:ins w:id="41" w:author="Rapporteur" w:date="2022-08-24T15:05:00Z"/>
              </w:rPr>
            </w:pPr>
          </w:p>
          <w:p w14:paraId="65271AF4" w14:textId="6F6DB135" w:rsidR="00044BE1" w:rsidRPr="00A811DE" w:rsidRDefault="00044BE1" w:rsidP="002B2BD6">
            <w:pPr>
              <w:pStyle w:val="TAL"/>
            </w:pPr>
            <w:r w:rsidRPr="00A811DE">
              <w:t>NAS may indicate whether the CE mode B is restricted for the UE supporting CE mode B.</w:t>
            </w:r>
          </w:p>
          <w:p w14:paraId="2841FB34" w14:textId="77777777" w:rsidR="00044BE1" w:rsidRPr="00A811DE" w:rsidRDefault="00044BE1" w:rsidP="002B2BD6">
            <w:pPr>
              <w:pStyle w:val="TAL"/>
            </w:pPr>
          </w:p>
          <w:p w14:paraId="064EC2CD" w14:textId="77777777" w:rsidR="00044BE1" w:rsidRPr="00A811DE" w:rsidRDefault="00044BE1" w:rsidP="002B2BD6">
            <w:pPr>
              <w:pStyle w:val="TAL"/>
            </w:pPr>
            <w:r w:rsidRPr="00A811DE">
              <w:t>For E-UTRA if the UE supports E-UTRA connected to 5GC, NAS indicates the CN type to be used for the selected cell.</w:t>
            </w:r>
          </w:p>
        </w:tc>
        <w:tc>
          <w:tcPr>
            <w:tcW w:w="3685" w:type="dxa"/>
          </w:tcPr>
          <w:p w14:paraId="1693DBD6" w14:textId="77777777" w:rsidR="00044BE1" w:rsidRPr="00A811DE" w:rsidRDefault="00044BE1" w:rsidP="002B2BD6">
            <w:pPr>
              <w:pStyle w:val="TAL"/>
            </w:pPr>
            <w:r w:rsidRPr="00A811DE">
              <w:t>Perform measurements needed to support cell selection.</w:t>
            </w:r>
          </w:p>
          <w:p w14:paraId="41655E69" w14:textId="77777777" w:rsidR="00044BE1" w:rsidRPr="00A811DE" w:rsidRDefault="00044BE1" w:rsidP="002B2BD6">
            <w:pPr>
              <w:pStyle w:val="TAL"/>
            </w:pPr>
          </w:p>
          <w:p w14:paraId="68E3A86D" w14:textId="77777777" w:rsidR="00044BE1" w:rsidRPr="00A811DE" w:rsidRDefault="00044BE1" w:rsidP="002B2BD6">
            <w:pPr>
              <w:pStyle w:val="TAL"/>
            </w:pPr>
            <w:r w:rsidRPr="00A811DE">
              <w:t>Detect and synchronise to a broadcast channel. Receive and handle broadcast information. Forward NAS system information to NAS.</w:t>
            </w:r>
          </w:p>
          <w:p w14:paraId="00C145FA" w14:textId="77777777" w:rsidR="00044BE1" w:rsidRPr="00A811DE" w:rsidRDefault="00044BE1" w:rsidP="002B2BD6">
            <w:pPr>
              <w:pStyle w:val="TAL"/>
            </w:pPr>
          </w:p>
          <w:p w14:paraId="11A63C46" w14:textId="77777777" w:rsidR="00044BE1" w:rsidRPr="00A811DE" w:rsidRDefault="00044BE1" w:rsidP="002B2BD6">
            <w:pPr>
              <w:pStyle w:val="TAL"/>
            </w:pPr>
            <w:r w:rsidRPr="00A811DE">
              <w:t>Search for a suitable cell. The cells broadcast one or more 'PLMN identity' in the system information. Respond to NAS whether such cell is found or not.</w:t>
            </w:r>
          </w:p>
          <w:p w14:paraId="3163029A" w14:textId="77777777" w:rsidR="00044BE1" w:rsidRPr="00A811DE" w:rsidRDefault="00044BE1" w:rsidP="002B2BD6">
            <w:pPr>
              <w:pStyle w:val="TAL"/>
            </w:pPr>
          </w:p>
          <w:p w14:paraId="3E67A3A0" w14:textId="77777777" w:rsidR="00044BE1" w:rsidRPr="00A811DE" w:rsidRDefault="00044BE1" w:rsidP="002B2BD6">
            <w:pPr>
              <w:pStyle w:val="TAL"/>
            </w:pPr>
            <w:r w:rsidRPr="00A811DE">
              <w:t>If associated RATs is (are) set for the PLMN, perform the search in this (these) RAT(s) and other RATs for that PLMN as specified in TS 23.122 [5].</w:t>
            </w:r>
          </w:p>
          <w:p w14:paraId="28FD12DF" w14:textId="77777777" w:rsidR="00044BE1" w:rsidRPr="00A811DE" w:rsidRDefault="00044BE1" w:rsidP="002B2BD6">
            <w:pPr>
              <w:pStyle w:val="TAL"/>
            </w:pPr>
          </w:p>
          <w:p w14:paraId="0FC9B9CD" w14:textId="77777777" w:rsidR="00044BE1" w:rsidRPr="00A811DE" w:rsidRDefault="00044BE1" w:rsidP="002B2BD6">
            <w:pPr>
              <w:pStyle w:val="TAL"/>
            </w:pPr>
            <w:r w:rsidRPr="00A811DE">
              <w:t>If such a cell is found, the cell is selected to camp on.</w:t>
            </w:r>
          </w:p>
          <w:p w14:paraId="48E99735" w14:textId="77777777" w:rsidR="00044BE1" w:rsidRPr="00A811DE" w:rsidRDefault="00044BE1" w:rsidP="002B2BD6">
            <w:pPr>
              <w:pStyle w:val="TAL"/>
            </w:pPr>
          </w:p>
          <w:p w14:paraId="445AACC3" w14:textId="77777777" w:rsidR="00044BE1" w:rsidRPr="00A811DE" w:rsidRDefault="00044BE1" w:rsidP="002B2BD6">
            <w:pPr>
              <w:pStyle w:val="TAL"/>
            </w:pPr>
            <w:r w:rsidRPr="00A811DE">
              <w:t>For E-UTRA if the UE supports E-UTRA connected to 5GC, AS reports the CN type(s) for which the selected cell is suitable to NAS.</w:t>
            </w:r>
          </w:p>
        </w:tc>
      </w:tr>
      <w:tr w:rsidR="00044BE1" w:rsidRPr="00A811DE" w14:paraId="0B2C53C5" w14:textId="77777777" w:rsidTr="002B2BD6">
        <w:trPr>
          <w:trHeight w:val="1815"/>
        </w:trPr>
        <w:tc>
          <w:tcPr>
            <w:tcW w:w="1690" w:type="dxa"/>
          </w:tcPr>
          <w:p w14:paraId="28037DFD" w14:textId="77777777" w:rsidR="00044BE1" w:rsidRPr="00A811DE" w:rsidRDefault="00044BE1" w:rsidP="002B2BD6">
            <w:pPr>
              <w:pStyle w:val="TAL"/>
            </w:pPr>
            <w:r w:rsidRPr="00A811DE">
              <w:lastRenderedPageBreak/>
              <w:t xml:space="preserve">Cell </w:t>
            </w:r>
            <w:r w:rsidRPr="00A811DE">
              <w:br/>
              <w:t>Reselection</w:t>
            </w:r>
          </w:p>
        </w:tc>
        <w:tc>
          <w:tcPr>
            <w:tcW w:w="4253" w:type="dxa"/>
          </w:tcPr>
          <w:p w14:paraId="29051C1E" w14:textId="77777777" w:rsidR="00044BE1" w:rsidRPr="00A811DE" w:rsidRDefault="00044BE1" w:rsidP="002B2BD6">
            <w:pPr>
              <w:pStyle w:val="TAL"/>
            </w:pPr>
            <w:r w:rsidRPr="00A811DE">
              <w:t>Control cell reselection by for example, maintaining lists of forbidden registration areas.</w:t>
            </w:r>
          </w:p>
          <w:p w14:paraId="44147022" w14:textId="77777777" w:rsidR="00044BE1" w:rsidRPr="00A811DE" w:rsidRDefault="00044BE1" w:rsidP="002B2BD6">
            <w:pPr>
              <w:pStyle w:val="TAL"/>
            </w:pPr>
          </w:p>
          <w:p w14:paraId="5F1E9BE5" w14:textId="77777777" w:rsidR="00044BE1" w:rsidRDefault="00044BE1" w:rsidP="002B2BD6">
            <w:pPr>
              <w:pStyle w:val="TAL"/>
            </w:pPr>
            <w:r w:rsidRPr="00A811DE">
              <w:t>Maintain a list of equivalent PLMN identities and provide the list to AS.</w:t>
            </w:r>
          </w:p>
          <w:p w14:paraId="344F8E56" w14:textId="77777777" w:rsidR="00044BE1" w:rsidRDefault="00044BE1" w:rsidP="002B2BD6">
            <w:pPr>
              <w:pStyle w:val="TAL"/>
            </w:pPr>
          </w:p>
          <w:p w14:paraId="05D55D87" w14:textId="7200D1B1" w:rsidR="00044BE1" w:rsidRDefault="00044BE1" w:rsidP="002B2BD6">
            <w:pPr>
              <w:pStyle w:val="TAL"/>
              <w:rPr>
                <w:ins w:id="42" w:author="Rapporteur" w:date="2022-08-24T14:54:00Z"/>
              </w:rPr>
            </w:pPr>
            <w:ins w:id="43" w:author="Rapporteur" w:date="2022-08-24T14:53:00Z">
              <w:r w:rsidRPr="00044BE1">
                <w:t xml:space="preserve">Maintain a list of </w:t>
              </w:r>
            </w:ins>
            <w:ins w:id="44" w:author="Rapporteur" w:date="2022-08-26T12:02:00Z">
              <w:r w:rsidR="00372D95">
                <w:rPr>
                  <w:lang w:eastAsia="en-GB"/>
                </w:rPr>
                <w:t>"</w:t>
              </w:r>
            </w:ins>
            <w:ins w:id="45" w:author="Rapporteur" w:date="2022-08-24T14:53:00Z">
              <w:r w:rsidRPr="00044BE1">
                <w:t>PLMNs not allowed to operate at the present UE location</w:t>
              </w:r>
            </w:ins>
            <w:ins w:id="46" w:author="Rapporteur" w:date="2022-08-26T12:02:00Z">
              <w:r w:rsidR="00372D95">
                <w:rPr>
                  <w:lang w:eastAsia="en-GB"/>
                </w:rPr>
                <w:t>"</w:t>
              </w:r>
            </w:ins>
            <w:ins w:id="47" w:author="Rapporteur" w:date="2022-08-26T11:56:00Z">
              <w:r w:rsidR="0054053E">
                <w:t xml:space="preserve"> and provide list to AS</w:t>
              </w:r>
            </w:ins>
            <w:ins w:id="48" w:author="Rapporteur" w:date="2022-08-24T14:53:00Z">
              <w:r w:rsidRPr="00044BE1">
                <w:t>.</w:t>
              </w:r>
            </w:ins>
          </w:p>
          <w:p w14:paraId="3D1ADFD2" w14:textId="77777777" w:rsidR="00044BE1" w:rsidRPr="00A811DE" w:rsidRDefault="00044BE1" w:rsidP="002B2BD6">
            <w:pPr>
              <w:pStyle w:val="TAL"/>
            </w:pPr>
          </w:p>
          <w:p w14:paraId="6571C4B4" w14:textId="352B7E0B" w:rsidR="00044BE1" w:rsidRPr="00A811DE" w:rsidRDefault="00044BE1" w:rsidP="002B2BD6">
            <w:pPr>
              <w:pStyle w:val="TAL"/>
            </w:pPr>
            <w:r w:rsidRPr="00A811DE">
              <w:t>Maintain a list of forbidden registration areas</w:t>
            </w:r>
            <w:r w:rsidRPr="00A811DE" w:rsidDel="00037C0A">
              <w:t xml:space="preserve"> </w:t>
            </w:r>
            <w:r w:rsidRPr="00A811DE">
              <w:t>and provide the list to AS.</w:t>
            </w:r>
          </w:p>
          <w:p w14:paraId="5894243A" w14:textId="77777777" w:rsidR="00044BE1" w:rsidRPr="00A811DE" w:rsidRDefault="00044BE1" w:rsidP="002B2BD6">
            <w:pPr>
              <w:pStyle w:val="TAL"/>
            </w:pPr>
          </w:p>
          <w:p w14:paraId="463EA20E" w14:textId="77777777" w:rsidR="00044BE1" w:rsidRPr="00A811DE" w:rsidRDefault="00044BE1" w:rsidP="002B2BD6">
            <w:pPr>
              <w:pStyle w:val="TAL"/>
            </w:pPr>
            <w:r w:rsidRPr="00A811DE">
              <w:t xml:space="preserve">Maintain a list of CSG IDs and their associated PLMN ID on which the UE is allowed (Permitted </w:t>
            </w:r>
            <w:r w:rsidRPr="00A811DE">
              <w:rPr>
                <w:bCs/>
              </w:rPr>
              <w:t>CSG list</w:t>
            </w:r>
            <w:r w:rsidRPr="00A811DE">
              <w:t>)</w:t>
            </w:r>
            <w:r w:rsidRPr="00A811DE" w:rsidDel="00366C80">
              <w:t xml:space="preserve"> </w:t>
            </w:r>
            <w:r w:rsidRPr="00A811DE">
              <w:t>to camp and provide the list to AS.</w:t>
            </w:r>
          </w:p>
          <w:p w14:paraId="6BDBDCE2" w14:textId="77777777" w:rsidR="00044BE1" w:rsidRPr="00A811DE" w:rsidRDefault="00044BE1" w:rsidP="002B2BD6">
            <w:pPr>
              <w:pStyle w:val="TAL"/>
            </w:pPr>
          </w:p>
          <w:p w14:paraId="6CB5B638" w14:textId="77777777" w:rsidR="00044BE1" w:rsidRPr="00A811DE" w:rsidRDefault="00044BE1" w:rsidP="002B2BD6">
            <w:pPr>
              <w:pStyle w:val="TAL"/>
            </w:pPr>
            <w:r w:rsidRPr="00A811DE">
              <w:t>For E-UTRA if the UE supports E-UTRA connected to 5GC, NAS indicates the CN type to be used for the selected cell.</w:t>
            </w:r>
          </w:p>
          <w:p w14:paraId="121C86BF" w14:textId="77777777" w:rsidR="00044BE1" w:rsidRPr="00A811DE" w:rsidRDefault="00044BE1" w:rsidP="002B2BD6">
            <w:pPr>
              <w:pStyle w:val="TAL"/>
            </w:pPr>
          </w:p>
        </w:tc>
        <w:tc>
          <w:tcPr>
            <w:tcW w:w="3685" w:type="dxa"/>
          </w:tcPr>
          <w:p w14:paraId="6B69FF5D" w14:textId="77777777" w:rsidR="00044BE1" w:rsidRPr="00A811DE" w:rsidRDefault="00044BE1" w:rsidP="002B2BD6">
            <w:pPr>
              <w:pStyle w:val="TAL"/>
            </w:pPr>
            <w:r w:rsidRPr="00A811DE">
              <w:t>Perform measurements needed to support cell reselection.</w:t>
            </w:r>
          </w:p>
          <w:p w14:paraId="5C76728B" w14:textId="77777777" w:rsidR="00044BE1" w:rsidRPr="00A811DE" w:rsidRDefault="00044BE1" w:rsidP="002B2BD6">
            <w:pPr>
              <w:pStyle w:val="TAL"/>
            </w:pPr>
          </w:p>
          <w:p w14:paraId="47151DBB" w14:textId="77777777" w:rsidR="00044BE1" w:rsidRPr="00A811DE" w:rsidRDefault="00044BE1" w:rsidP="002B2BD6">
            <w:pPr>
              <w:pStyle w:val="TAL"/>
            </w:pPr>
            <w:r w:rsidRPr="00A811DE">
              <w:t>Detect and synchronise to a broadcast channel. Receive and handle broadcast information. Forward NAS system information to NAS.</w:t>
            </w:r>
          </w:p>
          <w:p w14:paraId="1022639B" w14:textId="77777777" w:rsidR="00044BE1" w:rsidRPr="00A811DE" w:rsidRDefault="00044BE1" w:rsidP="002B2BD6">
            <w:pPr>
              <w:pStyle w:val="TAL"/>
            </w:pPr>
          </w:p>
          <w:p w14:paraId="1253EE87" w14:textId="77777777" w:rsidR="00044BE1" w:rsidRPr="00A811DE" w:rsidRDefault="00044BE1" w:rsidP="002B2BD6">
            <w:pPr>
              <w:pStyle w:val="TAL"/>
            </w:pPr>
            <w:r w:rsidRPr="00A811DE">
              <w:t>Change cell if a more suitable cell is found.</w:t>
            </w:r>
          </w:p>
          <w:p w14:paraId="38F273E1" w14:textId="77777777" w:rsidR="00044BE1" w:rsidRPr="00A811DE" w:rsidRDefault="00044BE1" w:rsidP="002B2BD6">
            <w:pPr>
              <w:pStyle w:val="TAL"/>
            </w:pPr>
          </w:p>
          <w:p w14:paraId="4854597A" w14:textId="77777777" w:rsidR="00044BE1" w:rsidRPr="00A811DE" w:rsidRDefault="00044BE1" w:rsidP="002B2BD6">
            <w:pPr>
              <w:pStyle w:val="TAL"/>
            </w:pPr>
            <w:r w:rsidRPr="00A811DE">
              <w:t>For E-UTRA if the UE supports E-UTRA connected to 5GC, the UE reports the CN type(s) for which the selected cell is suitable to NAS.</w:t>
            </w:r>
          </w:p>
          <w:p w14:paraId="66F975E2" w14:textId="77777777" w:rsidR="00044BE1" w:rsidRPr="00A811DE" w:rsidRDefault="00044BE1" w:rsidP="002B2BD6">
            <w:pPr>
              <w:pStyle w:val="TAL"/>
            </w:pPr>
          </w:p>
        </w:tc>
      </w:tr>
      <w:tr w:rsidR="00044BE1" w:rsidRPr="00A811DE" w14:paraId="47E855E1" w14:textId="77777777" w:rsidTr="002B2BD6">
        <w:trPr>
          <w:trHeight w:val="1815"/>
        </w:trPr>
        <w:tc>
          <w:tcPr>
            <w:tcW w:w="1690" w:type="dxa"/>
          </w:tcPr>
          <w:p w14:paraId="3E9658ED" w14:textId="77777777" w:rsidR="00044BE1" w:rsidRPr="00A811DE" w:rsidRDefault="00044BE1" w:rsidP="002B2BD6">
            <w:pPr>
              <w:pStyle w:val="TAL"/>
            </w:pPr>
            <w:r w:rsidRPr="00A811DE">
              <w:t>Location registration</w:t>
            </w:r>
          </w:p>
        </w:tc>
        <w:tc>
          <w:tcPr>
            <w:tcW w:w="4253" w:type="dxa"/>
          </w:tcPr>
          <w:p w14:paraId="28DE43F5" w14:textId="77777777" w:rsidR="00044BE1" w:rsidRPr="00A811DE" w:rsidRDefault="00044BE1" w:rsidP="002B2BD6">
            <w:pPr>
              <w:pStyle w:val="TAL"/>
            </w:pPr>
            <w:r w:rsidRPr="00A811DE">
              <w:t>Register the UE as active after power on.</w:t>
            </w:r>
          </w:p>
          <w:p w14:paraId="71E1C8E5" w14:textId="77777777" w:rsidR="00044BE1" w:rsidRPr="00A811DE" w:rsidRDefault="00044BE1" w:rsidP="002B2BD6">
            <w:pPr>
              <w:pStyle w:val="TAL"/>
            </w:pPr>
          </w:p>
          <w:p w14:paraId="7DE4F08C" w14:textId="77777777" w:rsidR="00044BE1" w:rsidRPr="00A811DE" w:rsidRDefault="00044BE1" w:rsidP="002B2BD6">
            <w:pPr>
              <w:pStyle w:val="TAL"/>
            </w:pPr>
            <w:r w:rsidRPr="00A811DE">
              <w:t>Register the UE's presence in a registration area, for instance regularly or when entering a new tracking area.</w:t>
            </w:r>
          </w:p>
          <w:p w14:paraId="52ED38B3" w14:textId="77777777" w:rsidR="00044BE1" w:rsidRPr="00A811DE" w:rsidRDefault="00044BE1" w:rsidP="002B2BD6">
            <w:pPr>
              <w:pStyle w:val="TAL"/>
            </w:pPr>
          </w:p>
          <w:p w14:paraId="71A4FF05" w14:textId="15B74955" w:rsidR="00044BE1" w:rsidRDefault="00044BE1" w:rsidP="002B2BD6">
            <w:pPr>
              <w:pStyle w:val="TAL"/>
              <w:rPr>
                <w:ins w:id="49" w:author="Rapporteur" w:date="2022-08-24T15:05:00Z"/>
              </w:rPr>
            </w:pPr>
            <w:r w:rsidRPr="00A811DE">
              <w:t>Maintain lists of forbidden registration areas.</w:t>
            </w:r>
          </w:p>
          <w:p w14:paraId="3384EDA3" w14:textId="0D9D630E" w:rsidR="002F4652" w:rsidRDefault="002F4652" w:rsidP="002B2BD6">
            <w:pPr>
              <w:pStyle w:val="TAL"/>
              <w:rPr>
                <w:ins w:id="50" w:author="Rapporteur" w:date="2022-08-24T15:05:00Z"/>
              </w:rPr>
            </w:pPr>
          </w:p>
          <w:p w14:paraId="61C1D97E" w14:textId="172CD530" w:rsidR="002F4652" w:rsidRPr="006A103A" w:rsidRDefault="002F4652" w:rsidP="002F4652">
            <w:pPr>
              <w:pStyle w:val="TAL"/>
              <w:rPr>
                <w:ins w:id="51" w:author="Rapporteur" w:date="2022-08-24T15:05:00Z"/>
              </w:rPr>
            </w:pPr>
            <w:ins w:id="52" w:author="Rapporteur" w:date="2022-08-24T15:05:00Z">
              <w:r>
                <w:rPr>
                  <w:lang w:val="en-US"/>
                </w:rPr>
                <w:t xml:space="preserve">Maintain a list of </w:t>
              </w:r>
            </w:ins>
            <w:ins w:id="53" w:author="Rapporteur" w:date="2022-08-26T12:02:00Z">
              <w:r w:rsidR="00372D95">
                <w:rPr>
                  <w:lang w:eastAsia="en-GB"/>
                </w:rPr>
                <w:t>"</w:t>
              </w:r>
            </w:ins>
            <w:ins w:id="54" w:author="Rapporteur" w:date="2022-08-24T15:05:00Z">
              <w:r>
                <w:rPr>
                  <w:lang w:val="en-US"/>
                </w:rPr>
                <w:t>PLMNs not allowed to operate at the present UE location</w:t>
              </w:r>
            </w:ins>
            <w:ins w:id="55" w:author="Rapporteur" w:date="2022-08-26T12:02:00Z">
              <w:r w:rsidR="00372D95">
                <w:rPr>
                  <w:lang w:eastAsia="en-GB"/>
                </w:rPr>
                <w:t>"</w:t>
              </w:r>
            </w:ins>
            <w:ins w:id="56" w:author="Rapporteur" w:date="2022-08-24T15:05:00Z">
              <w:r>
                <w:rPr>
                  <w:lang w:val="en-US"/>
                </w:rPr>
                <w:t>.</w:t>
              </w:r>
            </w:ins>
          </w:p>
          <w:p w14:paraId="61D85468" w14:textId="77777777" w:rsidR="00044BE1" w:rsidRPr="00A811DE" w:rsidRDefault="00044BE1" w:rsidP="002B2BD6">
            <w:pPr>
              <w:pStyle w:val="TAL"/>
            </w:pPr>
          </w:p>
          <w:p w14:paraId="432B01B5" w14:textId="77777777" w:rsidR="00044BE1" w:rsidRPr="00A811DE" w:rsidRDefault="00044BE1" w:rsidP="002B2BD6">
            <w:pPr>
              <w:pStyle w:val="TAL"/>
            </w:pPr>
            <w:r w:rsidRPr="00A811DE">
              <w:t>Deregister UE when shutting down.</w:t>
            </w:r>
          </w:p>
          <w:p w14:paraId="63ED541E" w14:textId="77777777" w:rsidR="00044BE1" w:rsidRPr="00A811DE" w:rsidRDefault="00044BE1" w:rsidP="002B2BD6">
            <w:pPr>
              <w:pStyle w:val="TAL"/>
            </w:pPr>
          </w:p>
          <w:p w14:paraId="22C0FB29" w14:textId="77777777" w:rsidR="00044BE1" w:rsidRPr="00A811DE" w:rsidRDefault="00044BE1" w:rsidP="002B2BD6">
            <w:pPr>
              <w:pStyle w:val="TAL"/>
            </w:pPr>
            <w:r w:rsidRPr="00A811DE">
              <w:t xml:space="preserve">Control and restrict location registration for a UE in </w:t>
            </w:r>
            <w:proofErr w:type="spellStart"/>
            <w:r w:rsidRPr="00A811DE">
              <w:t>eCall</w:t>
            </w:r>
            <w:proofErr w:type="spellEnd"/>
            <w:r w:rsidRPr="00A811DE">
              <w:t xml:space="preserve"> only mode.</w:t>
            </w:r>
          </w:p>
        </w:tc>
        <w:tc>
          <w:tcPr>
            <w:tcW w:w="3685" w:type="dxa"/>
          </w:tcPr>
          <w:p w14:paraId="60701BD3" w14:textId="77777777" w:rsidR="00044BE1" w:rsidRPr="00A811DE" w:rsidRDefault="00044BE1" w:rsidP="002B2BD6">
            <w:pPr>
              <w:pStyle w:val="TAL"/>
            </w:pPr>
            <w:r w:rsidRPr="00A811DE">
              <w:t>Report registration area information to NAS.</w:t>
            </w:r>
          </w:p>
        </w:tc>
      </w:tr>
      <w:tr w:rsidR="00044BE1" w:rsidRPr="00A811DE" w14:paraId="3B349DBD" w14:textId="77777777" w:rsidTr="002B2BD6">
        <w:trPr>
          <w:cantSplit/>
          <w:trHeight w:val="1815"/>
        </w:trPr>
        <w:tc>
          <w:tcPr>
            <w:tcW w:w="1690" w:type="dxa"/>
          </w:tcPr>
          <w:p w14:paraId="3733659E" w14:textId="77777777" w:rsidR="00044BE1" w:rsidRPr="00A811DE" w:rsidRDefault="00044BE1" w:rsidP="002B2BD6">
            <w:pPr>
              <w:pStyle w:val="TAL"/>
            </w:pPr>
            <w:r w:rsidRPr="00A811DE">
              <w:t>Support for manual CSG selection</w:t>
            </w:r>
          </w:p>
        </w:tc>
        <w:tc>
          <w:tcPr>
            <w:tcW w:w="4253" w:type="dxa"/>
          </w:tcPr>
          <w:p w14:paraId="49CE1FD0" w14:textId="77777777" w:rsidR="00044BE1" w:rsidRPr="00A811DE" w:rsidRDefault="00044BE1" w:rsidP="002B2BD6">
            <w:pPr>
              <w:pStyle w:val="TAL"/>
            </w:pPr>
            <w:r w:rsidRPr="00A811DE">
              <w:t>Provide request to search for available CSGs.</w:t>
            </w:r>
          </w:p>
          <w:p w14:paraId="03A737FF" w14:textId="77777777" w:rsidR="00044BE1" w:rsidRPr="00A811DE" w:rsidRDefault="00044BE1" w:rsidP="002B2BD6">
            <w:pPr>
              <w:pStyle w:val="TAL"/>
            </w:pPr>
          </w:p>
          <w:p w14:paraId="411BE56A" w14:textId="77777777" w:rsidR="00044BE1" w:rsidRPr="00A811DE" w:rsidRDefault="00044BE1" w:rsidP="002B2BD6">
            <w:pPr>
              <w:pStyle w:val="TAL"/>
            </w:pPr>
            <w:r w:rsidRPr="00A811DE">
              <w:t>Evaluate reports of available CSGs from AS for CSG selection.</w:t>
            </w:r>
          </w:p>
          <w:p w14:paraId="663CDAB0" w14:textId="77777777" w:rsidR="00044BE1" w:rsidRPr="00A811DE" w:rsidRDefault="00044BE1" w:rsidP="002B2BD6">
            <w:pPr>
              <w:pStyle w:val="TAL"/>
            </w:pPr>
          </w:p>
          <w:p w14:paraId="479E8135" w14:textId="77777777" w:rsidR="00044BE1" w:rsidRPr="00A811DE" w:rsidRDefault="00044BE1" w:rsidP="002B2BD6">
            <w:pPr>
              <w:pStyle w:val="TAL"/>
            </w:pPr>
            <w:r w:rsidRPr="00A811DE">
              <w:t>Select a CSG and request AS to select a cell belonging to this CSG.</w:t>
            </w:r>
          </w:p>
        </w:tc>
        <w:tc>
          <w:tcPr>
            <w:tcW w:w="3685" w:type="dxa"/>
          </w:tcPr>
          <w:p w14:paraId="26CF9DFB" w14:textId="77777777" w:rsidR="00044BE1" w:rsidRPr="00A811DE" w:rsidRDefault="00044BE1" w:rsidP="002B2BD6">
            <w:pPr>
              <w:pStyle w:val="TAL"/>
            </w:pPr>
            <w:r w:rsidRPr="00A811DE">
              <w:t xml:space="preserve">Search for </w:t>
            </w:r>
            <w:r w:rsidRPr="00A811DE">
              <w:rPr>
                <w:rFonts w:eastAsia="Malgun Gothic"/>
                <w:lang w:eastAsia="ko-KR"/>
              </w:rPr>
              <w:t>cells with a CSG ID.</w:t>
            </w:r>
          </w:p>
          <w:p w14:paraId="05EC63DA" w14:textId="77777777" w:rsidR="00044BE1" w:rsidRPr="00A811DE" w:rsidRDefault="00044BE1" w:rsidP="002B2BD6">
            <w:pPr>
              <w:pStyle w:val="TAL"/>
            </w:pPr>
          </w:p>
          <w:p w14:paraId="58BF687A" w14:textId="77777777" w:rsidR="00044BE1" w:rsidRPr="00A811DE" w:rsidRDefault="00044BE1" w:rsidP="002B2BD6">
            <w:pPr>
              <w:pStyle w:val="TAL"/>
            </w:pPr>
            <w:r w:rsidRPr="00A811DE">
              <w:t>Read the HNB name from BCCH on SIB9 if a cell with a CSG ID is found.</w:t>
            </w:r>
          </w:p>
          <w:p w14:paraId="4217F8B2" w14:textId="77777777" w:rsidR="00044BE1" w:rsidRPr="00A811DE" w:rsidRDefault="00044BE1" w:rsidP="002B2BD6">
            <w:pPr>
              <w:pStyle w:val="TAL"/>
            </w:pPr>
          </w:p>
          <w:p w14:paraId="2CAC9F7B" w14:textId="77777777" w:rsidR="00044BE1" w:rsidRPr="00A811DE" w:rsidRDefault="00044BE1" w:rsidP="002B2BD6">
            <w:pPr>
              <w:pStyle w:val="TAL"/>
            </w:pPr>
            <w:r w:rsidRPr="00A811DE">
              <w:t>Report CSG ID of the found cell broadcasting a CSG ID together with the HNB name and PLMN(s) to NAS.</w:t>
            </w:r>
          </w:p>
          <w:p w14:paraId="756EEADA" w14:textId="77777777" w:rsidR="00044BE1" w:rsidRPr="00A811DE" w:rsidRDefault="00044BE1" w:rsidP="002B2BD6">
            <w:pPr>
              <w:pStyle w:val="TAL"/>
            </w:pPr>
            <w:r w:rsidRPr="00A811D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044BE1" w:rsidRPr="00A811DE" w14:paraId="35287500" w14:textId="77777777" w:rsidTr="002B2BD6">
        <w:trPr>
          <w:cantSplit/>
          <w:trHeight w:val="1815"/>
        </w:trPr>
        <w:tc>
          <w:tcPr>
            <w:tcW w:w="1690" w:type="dxa"/>
          </w:tcPr>
          <w:p w14:paraId="6C942EE7" w14:textId="77777777" w:rsidR="00044BE1" w:rsidRPr="00A811DE" w:rsidRDefault="00044BE1" w:rsidP="002B2BD6">
            <w:pPr>
              <w:pStyle w:val="TAL"/>
            </w:pPr>
            <w:r w:rsidRPr="00A811DE">
              <w:t>RAN Notification Area Update</w:t>
            </w:r>
          </w:p>
        </w:tc>
        <w:tc>
          <w:tcPr>
            <w:tcW w:w="4253" w:type="dxa"/>
          </w:tcPr>
          <w:p w14:paraId="0BD84C8E" w14:textId="77777777" w:rsidR="00044BE1" w:rsidRPr="00A811DE" w:rsidRDefault="00044BE1" w:rsidP="002B2BD6">
            <w:pPr>
              <w:pStyle w:val="TAL"/>
            </w:pPr>
            <w:r w:rsidRPr="00A811DE">
              <w:t>Not applicable</w:t>
            </w:r>
          </w:p>
        </w:tc>
        <w:tc>
          <w:tcPr>
            <w:tcW w:w="3685" w:type="dxa"/>
          </w:tcPr>
          <w:p w14:paraId="03FDA826" w14:textId="77777777" w:rsidR="00044BE1" w:rsidRPr="00A811DE" w:rsidRDefault="00044BE1" w:rsidP="002B2BD6">
            <w:pPr>
              <w:pStyle w:val="TAL"/>
            </w:pPr>
            <w:r w:rsidRPr="00A811DE">
              <w:t>Register the UE's presence in a RAN-based notification area, periodically or when entering a new RAN-based notification area.</w:t>
            </w:r>
          </w:p>
        </w:tc>
      </w:tr>
    </w:tbl>
    <w:p w14:paraId="6C1D4781" w14:textId="77777777" w:rsidR="00044BE1" w:rsidRPr="00A811DE" w:rsidRDefault="00044BE1" w:rsidP="00044BE1">
      <w:pPr>
        <w:pStyle w:val="TH"/>
      </w:pPr>
      <w:r w:rsidRPr="00A811DE">
        <w:t>Table 4.2-1</w:t>
      </w:r>
      <w:bookmarkEnd w:id="26"/>
      <w:r w:rsidRPr="00A811DE">
        <w:t>: Functional division between AS and NAS in idle mode</w:t>
      </w:r>
    </w:p>
    <w:p w14:paraId="3A4D1D25" w14:textId="3E580E52" w:rsidR="00044BE1" w:rsidRDefault="00044BE1" w:rsidP="00044BE1"/>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B1A16" w:rsidRPr="00EF5762" w14:paraId="3B43DD8A" w14:textId="77777777" w:rsidTr="002B2BD6">
        <w:trPr>
          <w:trHeight w:val="196"/>
        </w:trPr>
        <w:tc>
          <w:tcPr>
            <w:tcW w:w="9797" w:type="dxa"/>
            <w:shd w:val="clear" w:color="auto" w:fill="FDE9D9"/>
            <w:vAlign w:val="center"/>
          </w:tcPr>
          <w:p w14:paraId="17D40155" w14:textId="787A5A68" w:rsidR="00CB1A16" w:rsidRPr="00EF5762" w:rsidRDefault="00CB1A16" w:rsidP="002B2BD6">
            <w:pPr>
              <w:snapToGrid w:val="0"/>
              <w:spacing w:after="0"/>
              <w:jc w:val="center"/>
              <w:rPr>
                <w:color w:val="FF0000"/>
                <w:sz w:val="28"/>
                <w:szCs w:val="28"/>
                <w:lang w:eastAsia="zh-CN"/>
              </w:rPr>
            </w:pPr>
            <w:r>
              <w:rPr>
                <w:color w:val="FF0000"/>
                <w:sz w:val="28"/>
                <w:szCs w:val="28"/>
                <w:lang w:eastAsia="zh-CN"/>
              </w:rPr>
              <w:t>NEXT CHANGE</w:t>
            </w:r>
          </w:p>
        </w:tc>
      </w:tr>
    </w:tbl>
    <w:p w14:paraId="532A2326" w14:textId="12934DF6" w:rsidR="00CB1A16" w:rsidRDefault="00CB1A16" w:rsidP="00044BE1"/>
    <w:p w14:paraId="214B26EB" w14:textId="41E82F09" w:rsidR="00CB1A16" w:rsidRPr="00A96803" w:rsidRDefault="00CB1A16" w:rsidP="00CB1A16">
      <w:pPr>
        <w:pStyle w:val="Heading4"/>
      </w:pPr>
      <w:r w:rsidRPr="00A96803">
        <w:t>5.2.4.2</w:t>
      </w:r>
      <w:r w:rsidRPr="00A96803">
        <w:tab/>
        <w:t>Measurement rules for cell re-selection</w:t>
      </w:r>
    </w:p>
    <w:p w14:paraId="5B20BF70" w14:textId="77777777" w:rsidR="00CB1A16" w:rsidRPr="00A96803" w:rsidRDefault="00CB1A16" w:rsidP="00CB1A16">
      <w:r w:rsidRPr="00A96803">
        <w:t>For NB-IoT measurement rules for cell re-selection is defined in clause 5.2.4.2.a.</w:t>
      </w:r>
    </w:p>
    <w:p w14:paraId="125D2320" w14:textId="77777777" w:rsidR="00CB1A16" w:rsidRPr="00A96803" w:rsidRDefault="00CB1A16" w:rsidP="00CB1A16">
      <w:r w:rsidRPr="00A96803">
        <w:t xml:space="preserve">When evaluating </w:t>
      </w:r>
      <w:proofErr w:type="spellStart"/>
      <w:r w:rsidRPr="00A96803">
        <w:t>Srxlev</w:t>
      </w:r>
      <w:proofErr w:type="spellEnd"/>
      <w:r w:rsidRPr="00A96803">
        <w:t xml:space="preserve"> and </w:t>
      </w:r>
      <w:proofErr w:type="spellStart"/>
      <w:r w:rsidRPr="00A96803">
        <w:t>Squal</w:t>
      </w:r>
      <w:proofErr w:type="spellEnd"/>
      <w:r w:rsidRPr="00A96803">
        <w:t xml:space="preserve"> of non-serving cells for reselection purposes, the UE shall use parameters provided by the serving cell.</w:t>
      </w:r>
    </w:p>
    <w:p w14:paraId="1A194AA2" w14:textId="77777777" w:rsidR="00CB1A16" w:rsidRPr="00A96803" w:rsidRDefault="00CB1A16" w:rsidP="00CB1A16">
      <w:r w:rsidRPr="00A96803">
        <w:t>Following rules are used by the UE to limit needed measurements:</w:t>
      </w:r>
    </w:p>
    <w:p w14:paraId="5750F1AE" w14:textId="77777777" w:rsidR="00CB1A16" w:rsidRPr="00A96803" w:rsidRDefault="00CB1A16" w:rsidP="00CB1A16">
      <w:pPr>
        <w:pStyle w:val="B1"/>
      </w:pPr>
      <w:r w:rsidRPr="00A96803">
        <w:t>-</w:t>
      </w:r>
      <w:r w:rsidRPr="00A96803">
        <w:tab/>
        <w:t xml:space="preserve">If the measurements are performed using RSS as specified in [10] and the serving cell fulfils </w:t>
      </w:r>
      <w:proofErr w:type="spellStart"/>
      <w:r w:rsidRPr="00A96803">
        <w:t>Srxlev</w:t>
      </w:r>
      <w:proofErr w:type="spellEnd"/>
      <w:r w:rsidRPr="00A96803">
        <w:rPr>
          <w:vertAlign w:val="subscript"/>
        </w:rPr>
        <w:t xml:space="preserve"> </w:t>
      </w:r>
      <w:r w:rsidRPr="00A96803">
        <w:t xml:space="preserve">&gt; </w:t>
      </w:r>
      <w:proofErr w:type="spellStart"/>
      <w:r w:rsidRPr="00A96803">
        <w:t>S</w:t>
      </w:r>
      <w:r w:rsidRPr="00A96803">
        <w:rPr>
          <w:vertAlign w:val="subscript"/>
        </w:rPr>
        <w:t>IntraSearchP</w:t>
      </w:r>
      <w:proofErr w:type="spellEnd"/>
      <w:r w:rsidRPr="00A96803">
        <w:t>, the UE may choose not to perform intra-frequency measurements.</w:t>
      </w:r>
    </w:p>
    <w:p w14:paraId="57548F54" w14:textId="77777777" w:rsidR="00CB1A16" w:rsidRPr="00A96803" w:rsidRDefault="00CB1A16" w:rsidP="00CB1A16">
      <w:pPr>
        <w:pStyle w:val="B1"/>
      </w:pPr>
      <w:r w:rsidRPr="00A96803">
        <w:t>-</w:t>
      </w:r>
      <w:r w:rsidRPr="00A96803">
        <w:tab/>
        <w:t xml:space="preserve">Else if the serving cell fulfils </w:t>
      </w:r>
      <w:proofErr w:type="spellStart"/>
      <w:r w:rsidRPr="00A96803">
        <w:t>Srxlev</w:t>
      </w:r>
      <w:proofErr w:type="spellEnd"/>
      <w:r w:rsidRPr="00A96803">
        <w:rPr>
          <w:vertAlign w:val="subscript"/>
        </w:rPr>
        <w:t xml:space="preserve"> </w:t>
      </w:r>
      <w:r w:rsidRPr="00A96803">
        <w:t xml:space="preserve">&gt; </w:t>
      </w:r>
      <w:proofErr w:type="spellStart"/>
      <w:r w:rsidRPr="00A96803">
        <w:t>S</w:t>
      </w:r>
      <w:r w:rsidRPr="00A96803">
        <w:rPr>
          <w:vertAlign w:val="subscript"/>
        </w:rPr>
        <w:t>IntraSearchP</w:t>
      </w:r>
      <w:proofErr w:type="spellEnd"/>
      <w:r w:rsidRPr="00A96803">
        <w:t xml:space="preserve"> and </w:t>
      </w:r>
      <w:proofErr w:type="spellStart"/>
      <w:r w:rsidRPr="00A96803">
        <w:t>Squal</w:t>
      </w:r>
      <w:proofErr w:type="spellEnd"/>
      <w:r w:rsidRPr="00A96803">
        <w:t xml:space="preserve"> &gt; </w:t>
      </w:r>
      <w:proofErr w:type="spellStart"/>
      <w:r w:rsidRPr="00A96803">
        <w:t>S</w:t>
      </w:r>
      <w:r w:rsidRPr="00A96803">
        <w:rPr>
          <w:vertAlign w:val="subscript"/>
        </w:rPr>
        <w:t>IntraSearchQ</w:t>
      </w:r>
      <w:proofErr w:type="spellEnd"/>
      <w:r w:rsidRPr="00A96803">
        <w:t>, the UE may choose not to perform intra-frequency measurements.</w:t>
      </w:r>
    </w:p>
    <w:p w14:paraId="620B71AA" w14:textId="77777777" w:rsidR="00CB1A16" w:rsidRPr="00A96803" w:rsidRDefault="00CB1A16" w:rsidP="00CB1A16">
      <w:pPr>
        <w:pStyle w:val="B1"/>
      </w:pPr>
      <w:r w:rsidRPr="00A96803">
        <w:t>-</w:t>
      </w:r>
      <w:r w:rsidRPr="00A96803">
        <w:tab/>
        <w:t>Otherwise, the UE shall perform intra-frequency measurements.</w:t>
      </w:r>
    </w:p>
    <w:p w14:paraId="6C147307" w14:textId="77777777" w:rsidR="00CB1A16" w:rsidRPr="00A96803" w:rsidRDefault="00CB1A16" w:rsidP="00CB1A16">
      <w:pPr>
        <w:pStyle w:val="B1"/>
      </w:pPr>
      <w:r w:rsidRPr="00A96803">
        <w:rPr>
          <w:lang w:eastAsia="zh-CN"/>
        </w:rPr>
        <w:t>-</w:t>
      </w:r>
      <w:r w:rsidRPr="00A96803">
        <w:rPr>
          <w:lang w:eastAsia="zh-CN"/>
        </w:rPr>
        <w:tab/>
        <w:t xml:space="preserve">The UE shall apply the following rules for E-UTRAN inter-frequencies and inter-RAT frequencies which are indicated in </w:t>
      </w:r>
      <w:r w:rsidRPr="00A96803">
        <w:t>system information</w:t>
      </w:r>
      <w:r w:rsidRPr="00A96803">
        <w:rPr>
          <w:lang w:eastAsia="zh-CN"/>
        </w:rPr>
        <w:t xml:space="preserve"> and for which the UE has priority provided as defined in 5.2.4.1:</w:t>
      </w:r>
    </w:p>
    <w:p w14:paraId="678DBF70" w14:textId="77777777" w:rsidR="00CB1A16" w:rsidRPr="00A96803" w:rsidRDefault="00CB1A16" w:rsidP="00CB1A16">
      <w:pPr>
        <w:pStyle w:val="B2"/>
      </w:pPr>
      <w:r w:rsidRPr="00A96803">
        <w:rPr>
          <w:lang w:eastAsia="zh-CN"/>
        </w:rPr>
        <w:t>-</w:t>
      </w:r>
      <w:r w:rsidRPr="00A96803">
        <w:rPr>
          <w:lang w:eastAsia="zh-CN"/>
        </w:rPr>
        <w:tab/>
        <w:t xml:space="preserve">For an E-UTRAN inter-frequency or inter-RAT frequency with a reselection priority higher than the reselection priority of the current E-UTRA frequency </w:t>
      </w:r>
      <w:r w:rsidRPr="00A96803">
        <w:t>the UE shall perform measurements of higher priority E-UTRAN inter-frequency or inter-RAT frequencies according to TS 36.133 [10].</w:t>
      </w:r>
    </w:p>
    <w:p w14:paraId="43F61B1B" w14:textId="77777777" w:rsidR="00CB1A16" w:rsidRPr="00A96803" w:rsidRDefault="00CB1A16" w:rsidP="00CB1A16">
      <w:pPr>
        <w:pStyle w:val="B2"/>
        <w:rPr>
          <w:lang w:eastAsia="zh-CN"/>
        </w:rPr>
      </w:pPr>
      <w:r w:rsidRPr="00A96803">
        <w:rPr>
          <w:lang w:eastAsia="zh-CN"/>
        </w:rPr>
        <w:t>-</w:t>
      </w:r>
      <w:r w:rsidRPr="00A96803">
        <w:rPr>
          <w:lang w:eastAsia="zh-CN"/>
        </w:rPr>
        <w:tab/>
        <w:t>For an E-UTRAN inter-frequency with an equal or lower reselection priority than the reselection priority</w:t>
      </w:r>
      <w:r w:rsidRPr="00A96803" w:rsidDel="007F695C">
        <w:t xml:space="preserve"> </w:t>
      </w:r>
      <w:r w:rsidRPr="00A96803">
        <w:rPr>
          <w:lang w:eastAsia="zh-CN"/>
        </w:rPr>
        <w:t>of the current E-UTRA frequency and for inter-RAT frequency with lower reselection priority than the reselection priority</w:t>
      </w:r>
      <w:r w:rsidRPr="00A96803" w:rsidDel="007F695C">
        <w:t xml:space="preserve"> </w:t>
      </w:r>
      <w:r w:rsidRPr="00A96803">
        <w:rPr>
          <w:lang w:eastAsia="zh-CN"/>
        </w:rPr>
        <w:t>of the current E-UTRAN frequency:</w:t>
      </w:r>
    </w:p>
    <w:p w14:paraId="537AB878" w14:textId="77777777" w:rsidR="00CB1A16" w:rsidRPr="00A96803" w:rsidRDefault="00CB1A16" w:rsidP="00CB1A16">
      <w:pPr>
        <w:pStyle w:val="B3"/>
      </w:pPr>
      <w:r w:rsidRPr="00A96803">
        <w:t>-</w:t>
      </w:r>
      <w:r w:rsidRPr="00A96803">
        <w:tab/>
        <w:t xml:space="preserve">If the measurements are performed using RSS as specified in [10] and the serving cell fulfils </w:t>
      </w:r>
      <w:proofErr w:type="spellStart"/>
      <w:r w:rsidRPr="00A96803">
        <w:t>Srxlev</w:t>
      </w:r>
      <w:proofErr w:type="spellEnd"/>
      <w:r w:rsidRPr="00A96803">
        <w:t xml:space="preserve"> &gt; </w:t>
      </w:r>
      <w:proofErr w:type="spellStart"/>
      <w:r w:rsidRPr="00A96803">
        <w:t>S</w:t>
      </w:r>
      <w:r w:rsidRPr="00A96803">
        <w:rPr>
          <w:vertAlign w:val="subscript"/>
        </w:rPr>
        <w:t>nonIntraSearchP</w:t>
      </w:r>
      <w:proofErr w:type="spellEnd"/>
      <w:r w:rsidRPr="00A96803">
        <w:t>, the UE may choose not to perform measurements of E-UTRAN inter-frequencies or inter-RAT frequency cells of equal or lower priority</w:t>
      </w:r>
      <w:r w:rsidRPr="00A96803">
        <w:rPr>
          <w:lang w:eastAsia="zh-CN"/>
        </w:rPr>
        <w:t xml:space="preserve"> unless the UE is triggered to measure an E-UTRAN inter-frequency which is configured with </w:t>
      </w:r>
      <w:proofErr w:type="spellStart"/>
      <w:r w:rsidRPr="00A96803">
        <w:rPr>
          <w:i/>
          <w:lang w:eastAsia="zh-CN"/>
        </w:rPr>
        <w:t>redistributionInterFreqInfo</w:t>
      </w:r>
      <w:proofErr w:type="spellEnd"/>
      <w:r w:rsidRPr="00A96803">
        <w:t>.</w:t>
      </w:r>
    </w:p>
    <w:p w14:paraId="2603AF62" w14:textId="77777777" w:rsidR="00CB1A16" w:rsidRPr="00A96803" w:rsidRDefault="00CB1A16" w:rsidP="00CB1A16">
      <w:pPr>
        <w:pStyle w:val="B3"/>
      </w:pPr>
      <w:r w:rsidRPr="00A96803">
        <w:t>-</w:t>
      </w:r>
      <w:r w:rsidRPr="00A96803">
        <w:tab/>
        <w:t xml:space="preserve">Else if the serving cell fulfils </w:t>
      </w:r>
      <w:proofErr w:type="spellStart"/>
      <w:r w:rsidRPr="00A96803">
        <w:t>Srxlev</w:t>
      </w:r>
      <w:proofErr w:type="spellEnd"/>
      <w:r w:rsidRPr="00A96803">
        <w:t xml:space="preserve"> &gt; </w:t>
      </w:r>
      <w:proofErr w:type="spellStart"/>
      <w:r w:rsidRPr="00A96803">
        <w:t>S</w:t>
      </w:r>
      <w:r w:rsidRPr="00A96803">
        <w:rPr>
          <w:vertAlign w:val="subscript"/>
        </w:rPr>
        <w:t>nonIntraSearchP</w:t>
      </w:r>
      <w:proofErr w:type="spellEnd"/>
      <w:r w:rsidRPr="00A96803">
        <w:t xml:space="preserve"> and </w:t>
      </w:r>
      <w:proofErr w:type="spellStart"/>
      <w:r w:rsidRPr="00A96803">
        <w:t>Squal</w:t>
      </w:r>
      <w:proofErr w:type="spellEnd"/>
      <w:r w:rsidRPr="00A96803">
        <w:t xml:space="preserve"> &gt; </w:t>
      </w:r>
      <w:proofErr w:type="spellStart"/>
      <w:r w:rsidRPr="00A96803">
        <w:t>S</w:t>
      </w:r>
      <w:r w:rsidRPr="00A96803">
        <w:rPr>
          <w:vertAlign w:val="subscript"/>
        </w:rPr>
        <w:t>nonIntraSearchQ</w:t>
      </w:r>
      <w:proofErr w:type="spellEnd"/>
      <w:r w:rsidRPr="00A96803">
        <w:t>, the UE may choose not to perform measurements of E-UTRAN inter-frequencies or inter-RAT frequency cells of equal or lower priority</w:t>
      </w:r>
      <w:r w:rsidRPr="00A96803">
        <w:rPr>
          <w:lang w:eastAsia="zh-CN"/>
        </w:rPr>
        <w:t xml:space="preserve"> unless the UE is triggered to measure an E-UTRAN inter-frequency which is configured with </w:t>
      </w:r>
      <w:proofErr w:type="spellStart"/>
      <w:r w:rsidRPr="00A96803">
        <w:rPr>
          <w:i/>
          <w:lang w:eastAsia="zh-CN"/>
        </w:rPr>
        <w:t>redistributionInterFreqInfo</w:t>
      </w:r>
      <w:proofErr w:type="spellEnd"/>
      <w:r w:rsidRPr="00A96803">
        <w:t>.</w:t>
      </w:r>
    </w:p>
    <w:p w14:paraId="766C09A1" w14:textId="77777777" w:rsidR="00CB1A16" w:rsidRPr="00A96803" w:rsidRDefault="00CB1A16" w:rsidP="00CB1A16">
      <w:pPr>
        <w:pStyle w:val="B3"/>
      </w:pPr>
      <w:r w:rsidRPr="00A96803">
        <w:t>-</w:t>
      </w:r>
      <w:r w:rsidRPr="00A96803">
        <w:tab/>
        <w:t>Otherwise,</w:t>
      </w:r>
      <w:r w:rsidRPr="00A96803">
        <w:rPr>
          <w:i/>
        </w:rPr>
        <w:t xml:space="preserve"> </w:t>
      </w:r>
      <w:r w:rsidRPr="00A96803">
        <w:t>the UE shall perform measurements of E-UTRAN inter-frequencies or inter-RAT frequency cells of equal or lower priority according to TS 36.133 [10].</w:t>
      </w:r>
    </w:p>
    <w:p w14:paraId="29BA6D2F" w14:textId="77777777" w:rsidR="00CB1A16" w:rsidRPr="00A96803" w:rsidRDefault="00CB1A16" w:rsidP="00CB1A16">
      <w:pPr>
        <w:pStyle w:val="B1"/>
      </w:pPr>
      <w:r w:rsidRPr="00A96803">
        <w:t>-</w:t>
      </w:r>
      <w:r w:rsidRPr="00A96803">
        <w:tab/>
        <w:t xml:space="preserve">If the UE supports relaxed monitoring and </w:t>
      </w:r>
      <w:r w:rsidRPr="00A96803">
        <w:rPr>
          <w:i/>
        </w:rPr>
        <w:t>s-</w:t>
      </w:r>
      <w:proofErr w:type="spellStart"/>
      <w:r w:rsidRPr="00A96803">
        <w:rPr>
          <w:i/>
        </w:rPr>
        <w:t>SearchDeltaP</w:t>
      </w:r>
      <w:proofErr w:type="spellEnd"/>
      <w:r w:rsidRPr="00A96803">
        <w:rPr>
          <w:i/>
        </w:rPr>
        <w:t xml:space="preserve"> </w:t>
      </w:r>
      <w:r w:rsidRPr="00A96803">
        <w:t xml:space="preserve">is present in </w:t>
      </w:r>
      <w:r w:rsidRPr="00A96803">
        <w:rPr>
          <w:i/>
        </w:rPr>
        <w:t>SystemInformationBlockType3</w:t>
      </w:r>
      <w:r w:rsidRPr="00A96803">
        <w:t>, the UE may further limit the needed measurements, as specified in clause 5.2.4.12.</w:t>
      </w:r>
    </w:p>
    <w:p w14:paraId="6FFB7C1D" w14:textId="77777777" w:rsidR="00CB1A16" w:rsidRPr="00A96803" w:rsidRDefault="00CB1A16" w:rsidP="00CB1A16">
      <w:r w:rsidRPr="00CB1A16">
        <w:t xml:space="preserve">If </w:t>
      </w:r>
      <w:r w:rsidRPr="00125431">
        <w:rPr>
          <w:i/>
          <w:iCs/>
        </w:rPr>
        <w:t>t-Service</w:t>
      </w:r>
      <w:r w:rsidRPr="00125431">
        <w:t xml:space="preserve"> is present in </w:t>
      </w:r>
      <w:r w:rsidRPr="00C23E30">
        <w:rPr>
          <w:i/>
          <w:iCs/>
        </w:rPr>
        <w:t xml:space="preserve">SystemInformationBlockType3 </w:t>
      </w:r>
      <w:r w:rsidRPr="000F3850">
        <w:t xml:space="preserve">of the serving cell, UE </w:t>
      </w:r>
      <w:r w:rsidRPr="00CB1A16">
        <w:t xml:space="preserve">shall perform intra-frequency, inter-frequency or inter-RAT measurements, before the time </w:t>
      </w:r>
      <w:r w:rsidRPr="00CB1A16">
        <w:rPr>
          <w:i/>
          <w:iCs/>
        </w:rPr>
        <w:t>t-Service</w:t>
      </w:r>
      <w:r w:rsidRPr="00CB1A16">
        <w:t xml:space="preserve"> regardless whether the serving cell fulfils </w:t>
      </w:r>
      <w:proofErr w:type="spellStart"/>
      <w:r w:rsidRPr="00CB1A16">
        <w:rPr>
          <w:rPrChange w:id="57" w:author="Rapporteur" w:date="2022-08-24T17:58:00Z">
            <w:rPr>
              <w:sz w:val="18"/>
              <w:szCs w:val="18"/>
            </w:rPr>
          </w:rPrChange>
        </w:rPr>
        <w:t>Srxlev</w:t>
      </w:r>
      <w:proofErr w:type="spellEnd"/>
      <w:r w:rsidRPr="00CB1A16">
        <w:rPr>
          <w:vertAlign w:val="subscript"/>
          <w:rPrChange w:id="58" w:author="Rapporteur" w:date="2022-08-24T17:58:00Z">
            <w:rPr>
              <w:sz w:val="18"/>
              <w:szCs w:val="18"/>
              <w:vertAlign w:val="subscript"/>
            </w:rPr>
          </w:rPrChange>
        </w:rPr>
        <w:t xml:space="preserve"> </w:t>
      </w:r>
      <w:r w:rsidRPr="00CB1A16">
        <w:rPr>
          <w:rPrChange w:id="59" w:author="Rapporteur" w:date="2022-08-24T17:58:00Z">
            <w:rPr>
              <w:sz w:val="18"/>
              <w:szCs w:val="18"/>
            </w:rPr>
          </w:rPrChange>
        </w:rPr>
        <w:t xml:space="preserve">&gt; </w:t>
      </w:r>
      <w:proofErr w:type="spellStart"/>
      <w:r w:rsidRPr="00CB1A16">
        <w:rPr>
          <w:rPrChange w:id="60" w:author="Rapporteur" w:date="2022-08-24T17:58:00Z">
            <w:rPr>
              <w:sz w:val="18"/>
              <w:szCs w:val="18"/>
            </w:rPr>
          </w:rPrChange>
        </w:rPr>
        <w:t>S</w:t>
      </w:r>
      <w:r w:rsidRPr="00CB1A16">
        <w:rPr>
          <w:vertAlign w:val="subscript"/>
          <w:rPrChange w:id="61" w:author="Rapporteur" w:date="2022-08-24T17:58:00Z">
            <w:rPr>
              <w:sz w:val="18"/>
              <w:szCs w:val="18"/>
              <w:vertAlign w:val="subscript"/>
            </w:rPr>
          </w:rPrChange>
        </w:rPr>
        <w:t>IntraSearchP</w:t>
      </w:r>
      <w:proofErr w:type="spellEnd"/>
      <w:r w:rsidRPr="00CB1A16">
        <w:rPr>
          <w:rPrChange w:id="62" w:author="Rapporteur" w:date="2022-08-24T17:58:00Z">
            <w:rPr>
              <w:sz w:val="18"/>
              <w:szCs w:val="18"/>
            </w:rPr>
          </w:rPrChange>
        </w:rPr>
        <w:t xml:space="preserve"> and </w:t>
      </w:r>
      <w:proofErr w:type="spellStart"/>
      <w:r w:rsidRPr="00CB1A16">
        <w:rPr>
          <w:rPrChange w:id="63" w:author="Rapporteur" w:date="2022-08-24T17:58:00Z">
            <w:rPr>
              <w:sz w:val="18"/>
              <w:szCs w:val="18"/>
            </w:rPr>
          </w:rPrChange>
        </w:rPr>
        <w:t>Squal</w:t>
      </w:r>
      <w:proofErr w:type="spellEnd"/>
      <w:r w:rsidRPr="00CB1A16">
        <w:rPr>
          <w:rPrChange w:id="64" w:author="Rapporteur" w:date="2022-08-24T17:58:00Z">
            <w:rPr>
              <w:sz w:val="18"/>
              <w:szCs w:val="18"/>
            </w:rPr>
          </w:rPrChange>
        </w:rPr>
        <w:t xml:space="preserve"> &gt; </w:t>
      </w:r>
      <w:proofErr w:type="spellStart"/>
      <w:r w:rsidRPr="00CB1A16">
        <w:rPr>
          <w:rPrChange w:id="65" w:author="Rapporteur" w:date="2022-08-24T17:58:00Z">
            <w:rPr>
              <w:sz w:val="18"/>
              <w:szCs w:val="18"/>
            </w:rPr>
          </w:rPrChange>
        </w:rPr>
        <w:t>S</w:t>
      </w:r>
      <w:r w:rsidRPr="00CB1A16">
        <w:rPr>
          <w:vertAlign w:val="subscript"/>
          <w:rPrChange w:id="66" w:author="Rapporteur" w:date="2022-08-24T17:58:00Z">
            <w:rPr>
              <w:sz w:val="18"/>
              <w:szCs w:val="18"/>
              <w:vertAlign w:val="subscript"/>
            </w:rPr>
          </w:rPrChange>
        </w:rPr>
        <w:t>IntraSearchQ</w:t>
      </w:r>
      <w:proofErr w:type="spellEnd"/>
      <w:r w:rsidRPr="00CB1A16">
        <w:rPr>
          <w:rFonts w:eastAsia="SimSun"/>
          <w:rPrChange w:id="67" w:author="Rapporteur" w:date="2022-08-24T17:58:00Z">
            <w:rPr>
              <w:rFonts w:eastAsia="SimSun"/>
              <w:sz w:val="18"/>
              <w:szCs w:val="18"/>
            </w:rPr>
          </w:rPrChange>
        </w:rPr>
        <w:t xml:space="preserve">, or </w:t>
      </w:r>
      <w:proofErr w:type="spellStart"/>
      <w:r w:rsidRPr="00CB1A16">
        <w:rPr>
          <w:rPrChange w:id="68" w:author="Rapporteur" w:date="2022-08-24T17:58:00Z">
            <w:rPr>
              <w:sz w:val="18"/>
              <w:szCs w:val="18"/>
            </w:rPr>
          </w:rPrChange>
        </w:rPr>
        <w:t>Srxlev</w:t>
      </w:r>
      <w:proofErr w:type="spellEnd"/>
      <w:r w:rsidRPr="00CB1A16">
        <w:rPr>
          <w:rPrChange w:id="69" w:author="Rapporteur" w:date="2022-08-24T17:58:00Z">
            <w:rPr>
              <w:sz w:val="18"/>
              <w:szCs w:val="18"/>
            </w:rPr>
          </w:rPrChange>
        </w:rPr>
        <w:t xml:space="preserve"> &gt; </w:t>
      </w:r>
      <w:proofErr w:type="spellStart"/>
      <w:r w:rsidRPr="00CB1A16">
        <w:rPr>
          <w:rPrChange w:id="70" w:author="Rapporteur" w:date="2022-08-24T17:58:00Z">
            <w:rPr>
              <w:sz w:val="18"/>
              <w:szCs w:val="18"/>
            </w:rPr>
          </w:rPrChange>
        </w:rPr>
        <w:t>S</w:t>
      </w:r>
      <w:r w:rsidRPr="00CB1A16">
        <w:rPr>
          <w:vertAlign w:val="subscript"/>
          <w:rPrChange w:id="71" w:author="Rapporteur" w:date="2022-08-24T17:58:00Z">
            <w:rPr>
              <w:sz w:val="18"/>
              <w:szCs w:val="18"/>
              <w:vertAlign w:val="subscript"/>
            </w:rPr>
          </w:rPrChange>
        </w:rPr>
        <w:t>nonIntraSearchP</w:t>
      </w:r>
      <w:proofErr w:type="spellEnd"/>
      <w:r w:rsidRPr="00CB1A16">
        <w:rPr>
          <w:rPrChange w:id="72" w:author="Rapporteur" w:date="2022-08-24T17:58:00Z">
            <w:rPr>
              <w:sz w:val="18"/>
              <w:szCs w:val="18"/>
            </w:rPr>
          </w:rPrChange>
        </w:rPr>
        <w:t xml:space="preserve"> and </w:t>
      </w:r>
      <w:proofErr w:type="spellStart"/>
      <w:r w:rsidRPr="00CB1A16">
        <w:rPr>
          <w:rPrChange w:id="73" w:author="Rapporteur" w:date="2022-08-24T17:58:00Z">
            <w:rPr>
              <w:sz w:val="18"/>
              <w:szCs w:val="18"/>
            </w:rPr>
          </w:rPrChange>
        </w:rPr>
        <w:t>Squal</w:t>
      </w:r>
      <w:proofErr w:type="spellEnd"/>
      <w:r w:rsidRPr="00CB1A16">
        <w:rPr>
          <w:rPrChange w:id="74" w:author="Rapporteur" w:date="2022-08-24T17:58:00Z">
            <w:rPr>
              <w:sz w:val="18"/>
              <w:szCs w:val="18"/>
            </w:rPr>
          </w:rPrChange>
        </w:rPr>
        <w:t xml:space="preserve"> &gt; </w:t>
      </w:r>
      <w:proofErr w:type="spellStart"/>
      <w:r w:rsidRPr="00CB1A16">
        <w:rPr>
          <w:rPrChange w:id="75" w:author="Rapporteur" w:date="2022-08-24T17:58:00Z">
            <w:rPr>
              <w:sz w:val="18"/>
              <w:szCs w:val="18"/>
            </w:rPr>
          </w:rPrChange>
        </w:rPr>
        <w:t>S</w:t>
      </w:r>
      <w:r w:rsidRPr="00CB1A16">
        <w:rPr>
          <w:vertAlign w:val="subscript"/>
          <w:rPrChange w:id="76" w:author="Rapporteur" w:date="2022-08-24T17:58:00Z">
            <w:rPr>
              <w:sz w:val="18"/>
              <w:szCs w:val="18"/>
              <w:vertAlign w:val="subscript"/>
            </w:rPr>
          </w:rPrChange>
        </w:rPr>
        <w:t>nonIntraSearchQ</w:t>
      </w:r>
      <w:proofErr w:type="spellEnd"/>
      <w:r w:rsidRPr="00CB1A16">
        <w:rPr>
          <w:vertAlign w:val="subscript"/>
          <w:rPrChange w:id="77" w:author="Rapporteur" w:date="2022-08-24T17:58:00Z">
            <w:rPr>
              <w:sz w:val="18"/>
              <w:szCs w:val="18"/>
              <w:vertAlign w:val="subscript"/>
            </w:rPr>
          </w:rPrChange>
        </w:rPr>
        <w:t xml:space="preserve"> </w:t>
      </w:r>
      <w:r w:rsidRPr="00CB1A16">
        <w:rPr>
          <w:rPrChange w:id="78" w:author="Rapporteur" w:date="2022-08-24T17:58:00Z">
            <w:rPr>
              <w:sz w:val="18"/>
              <w:szCs w:val="18"/>
            </w:rPr>
          </w:rPrChange>
        </w:rPr>
        <w:t xml:space="preserve">and </w:t>
      </w:r>
      <w:r w:rsidRPr="00CB1A16">
        <w:rPr>
          <w:rFonts w:eastAsia="SimSun"/>
          <w:rPrChange w:id="79" w:author="Rapporteur" w:date="2022-08-24T17:58:00Z">
            <w:rPr>
              <w:rFonts w:eastAsia="SimSun"/>
              <w:sz w:val="18"/>
              <w:szCs w:val="18"/>
            </w:rPr>
          </w:rPrChange>
        </w:rPr>
        <w:t xml:space="preserve">the exact time to start measurements before </w:t>
      </w:r>
      <w:r w:rsidRPr="00CB1A16">
        <w:rPr>
          <w:rFonts w:eastAsia="SimSun"/>
          <w:i/>
          <w:rPrChange w:id="80" w:author="Rapporteur" w:date="2022-08-24T17:58:00Z">
            <w:rPr>
              <w:rFonts w:eastAsia="SimSun"/>
              <w:i/>
              <w:sz w:val="18"/>
              <w:szCs w:val="18"/>
            </w:rPr>
          </w:rPrChange>
        </w:rPr>
        <w:t>t-Service</w:t>
      </w:r>
      <w:r w:rsidRPr="00CB1A16">
        <w:rPr>
          <w:rFonts w:eastAsia="SimSun"/>
          <w:rPrChange w:id="81" w:author="Rapporteur" w:date="2022-08-24T17:58:00Z">
            <w:rPr>
              <w:rFonts w:eastAsia="SimSun"/>
              <w:sz w:val="18"/>
              <w:szCs w:val="18"/>
            </w:rPr>
          </w:rPrChange>
        </w:rPr>
        <w:t xml:space="preserve"> is up to UE implementation</w:t>
      </w:r>
      <w:r w:rsidRPr="00CB1A16">
        <w:t>.</w:t>
      </w:r>
      <w:r w:rsidRPr="00125431">
        <w:t xml:space="preserve"> UE shall perform measurements of higher priority inter-frequencies or inter-RAT frequencies regardless of the remaining service time of the serving cell</w:t>
      </w:r>
      <w:r w:rsidRPr="00A96803">
        <w:t>.</w:t>
      </w:r>
    </w:p>
    <w:p w14:paraId="38229216" w14:textId="77777777" w:rsidR="00CB1A16" w:rsidRPr="0081352E" w:rsidRDefault="00CB1A16" w:rsidP="00044BE1"/>
    <w:p w14:paraId="7D571714" w14:textId="77777777" w:rsidR="00BC13F9" w:rsidRDefault="00BC13F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0623D1">
        <w:trPr>
          <w:trHeight w:val="196"/>
        </w:trPr>
        <w:tc>
          <w:tcPr>
            <w:tcW w:w="9797" w:type="dxa"/>
            <w:shd w:val="clear" w:color="auto" w:fill="FDE9D9"/>
            <w:vAlign w:val="center"/>
          </w:tcPr>
          <w:p w14:paraId="5C8D194E" w14:textId="77777777" w:rsidR="00423F6B" w:rsidRPr="00EF5762" w:rsidRDefault="00423F6B" w:rsidP="000623D1">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218C" w14:textId="77777777" w:rsidR="00477F1A" w:rsidRDefault="00477F1A">
      <w:pPr>
        <w:spacing w:after="0"/>
      </w:pPr>
      <w:r>
        <w:separator/>
      </w:r>
    </w:p>
  </w:endnote>
  <w:endnote w:type="continuationSeparator" w:id="0">
    <w:p w14:paraId="6AFBEF0A" w14:textId="77777777" w:rsidR="00477F1A" w:rsidRDefault="00477F1A">
      <w:pPr>
        <w:spacing w:after="0"/>
      </w:pPr>
      <w:r>
        <w:continuationSeparator/>
      </w:r>
    </w:p>
  </w:endnote>
  <w:endnote w:type="continuationNotice" w:id="1">
    <w:p w14:paraId="61F22283" w14:textId="77777777" w:rsidR="00477F1A" w:rsidRDefault="00477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3C98" w:rsidRDefault="00943C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53C22" w14:textId="77777777" w:rsidR="00477F1A" w:rsidRDefault="00477F1A">
      <w:pPr>
        <w:spacing w:after="0"/>
      </w:pPr>
      <w:r>
        <w:separator/>
      </w:r>
    </w:p>
  </w:footnote>
  <w:footnote w:type="continuationSeparator" w:id="0">
    <w:p w14:paraId="170B73DF" w14:textId="77777777" w:rsidR="00477F1A" w:rsidRDefault="00477F1A">
      <w:pPr>
        <w:spacing w:after="0"/>
      </w:pPr>
      <w:r>
        <w:continuationSeparator/>
      </w:r>
    </w:p>
  </w:footnote>
  <w:footnote w:type="continuationNotice" w:id="1">
    <w:p w14:paraId="2FE793AA" w14:textId="77777777" w:rsidR="00477F1A" w:rsidRDefault="00477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A42E" w14:textId="77777777" w:rsidR="00943C98" w:rsidRDefault="00943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43C98" w:rsidRDefault="00943C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4922">
      <w:rPr>
        <w:rFonts w:ascii="Arial" w:hAnsi="Arial" w:cs="Arial"/>
        <w:b/>
        <w:noProof/>
        <w:sz w:val="18"/>
        <w:szCs w:val="18"/>
      </w:rPr>
      <w:t>6</w:t>
    </w:r>
    <w:r>
      <w:rPr>
        <w:rFonts w:ascii="Arial" w:hAnsi="Arial" w:cs="Arial"/>
        <w:b/>
        <w:sz w:val="18"/>
        <w:szCs w:val="18"/>
      </w:rPr>
      <w:fldChar w:fldCharType="end"/>
    </w:r>
  </w:p>
  <w:p w14:paraId="346C1704" w14:textId="77777777" w:rsidR="00943C98" w:rsidRDefault="00943C98">
    <w:pPr>
      <w:pStyle w:val="Header"/>
    </w:pPr>
  </w:p>
  <w:p w14:paraId="31BBBCD6" w14:textId="77777777" w:rsidR="00943C98" w:rsidRDefault="00943C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29"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F614C0"/>
    <w:multiLevelType w:val="hybridMultilevel"/>
    <w:tmpl w:val="5C82642A"/>
    <w:lvl w:ilvl="0" w:tplc="2FF07B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03059754">
    <w:abstractNumId w:val="0"/>
  </w:num>
  <w:num w:numId="2" w16cid:durableId="1427732774">
    <w:abstractNumId w:val="17"/>
  </w:num>
  <w:num w:numId="3" w16cid:durableId="122118137">
    <w:abstractNumId w:val="22"/>
  </w:num>
  <w:num w:numId="4" w16cid:durableId="752971116">
    <w:abstractNumId w:val="19"/>
  </w:num>
  <w:num w:numId="5" w16cid:durableId="1706822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6049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0281974">
    <w:abstractNumId w:val="7"/>
  </w:num>
  <w:num w:numId="8" w16cid:durableId="1617760338">
    <w:abstractNumId w:val="6"/>
  </w:num>
  <w:num w:numId="9" w16cid:durableId="1389955109">
    <w:abstractNumId w:val="5"/>
  </w:num>
  <w:num w:numId="10" w16cid:durableId="1534539451">
    <w:abstractNumId w:val="4"/>
  </w:num>
  <w:num w:numId="11" w16cid:durableId="1400637992">
    <w:abstractNumId w:val="3"/>
  </w:num>
  <w:num w:numId="12" w16cid:durableId="1409109187">
    <w:abstractNumId w:val="2"/>
  </w:num>
  <w:num w:numId="13" w16cid:durableId="1265378875">
    <w:abstractNumId w:val="1"/>
  </w:num>
  <w:num w:numId="14" w16cid:durableId="943733947">
    <w:abstractNumId w:val="24"/>
  </w:num>
  <w:num w:numId="15" w16cid:durableId="739911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4216670">
    <w:abstractNumId w:val="9"/>
  </w:num>
  <w:num w:numId="17" w16cid:durableId="484780462">
    <w:abstractNumId w:val="25"/>
  </w:num>
  <w:num w:numId="18" w16cid:durableId="188183641">
    <w:abstractNumId w:val="11"/>
  </w:num>
  <w:num w:numId="19" w16cid:durableId="1179807985">
    <w:abstractNumId w:val="32"/>
  </w:num>
  <w:num w:numId="20" w16cid:durableId="2067029710">
    <w:abstractNumId w:val="13"/>
  </w:num>
  <w:num w:numId="21" w16cid:durableId="287786168">
    <w:abstractNumId w:val="8"/>
  </w:num>
  <w:num w:numId="22" w16cid:durableId="1370761579">
    <w:abstractNumId w:val="26"/>
  </w:num>
  <w:num w:numId="23" w16cid:durableId="889539879">
    <w:abstractNumId w:val="14"/>
  </w:num>
  <w:num w:numId="24" w16cid:durableId="296228916">
    <w:abstractNumId w:val="15"/>
  </w:num>
  <w:num w:numId="25" w16cid:durableId="1534880563">
    <w:abstractNumId w:val="28"/>
  </w:num>
  <w:num w:numId="26" w16cid:durableId="2113671665">
    <w:abstractNumId w:val="12"/>
  </w:num>
  <w:num w:numId="27" w16cid:durableId="1508397745">
    <w:abstractNumId w:val="21"/>
  </w:num>
  <w:num w:numId="28" w16cid:durableId="873930561">
    <w:abstractNumId w:val="16"/>
  </w:num>
  <w:num w:numId="29" w16cid:durableId="1703555056">
    <w:abstractNumId w:val="29"/>
  </w:num>
  <w:num w:numId="30" w16cid:durableId="1912690665">
    <w:abstractNumId w:val="10"/>
  </w:num>
  <w:num w:numId="31" w16cid:durableId="660935988">
    <w:abstractNumId w:val="28"/>
  </w:num>
  <w:num w:numId="32" w16cid:durableId="1090354275">
    <w:abstractNumId w:val="20"/>
  </w:num>
  <w:num w:numId="33" w16cid:durableId="1144542717">
    <w:abstractNumId w:val="18"/>
  </w:num>
  <w:num w:numId="34" w16cid:durableId="14312926">
    <w:abstractNumId w:val="27"/>
  </w:num>
  <w:num w:numId="35" w16cid:durableId="1306230010">
    <w:abstractNumId w:val="23"/>
  </w:num>
  <w:num w:numId="36" w16cid:durableId="647246559">
    <w:abstractNumId w:val="30"/>
  </w:num>
  <w:num w:numId="37" w16cid:durableId="609241965">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4BE1"/>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85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431"/>
    <w:rsid w:val="0012563B"/>
    <w:rsid w:val="0012568C"/>
    <w:rsid w:val="0012582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59E"/>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698"/>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52"/>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D95"/>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F1A"/>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3E"/>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5D"/>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922"/>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4E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C9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810"/>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4"/>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AB5"/>
    <w:rsid w:val="00AE3E5C"/>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F09"/>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E3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16"/>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BD3"/>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79"/>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CA"/>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88"/>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4CB"/>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Agreement">
    <w:name w:val="Agreement"/>
    <w:basedOn w:val="Normal"/>
    <w:next w:val="Normal"/>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Normal"/>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FollowedHyperlink">
    <w:name w:val="FollowedHyperlink"/>
    <w:unhideWhenUsed/>
    <w:rsid w:val="00BC13F9"/>
    <w:rPr>
      <w:color w:val="800080"/>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
    <w:name w:val="无列表1"/>
    <w:next w:val="NoList"/>
    <w:uiPriority w:val="99"/>
    <w:semiHidden/>
    <w:unhideWhenUsed/>
    <w:rsid w:val="00322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8DD0CF-DD2C-45D1-9625-136422A7BE2B}">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1670</Words>
  <Characters>9519</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Skeleton report v3 - MCC</cp:lastModifiedBy>
  <cp:revision>2</cp:revision>
  <cp:lastPrinted>2017-05-08T10:55:00Z</cp:lastPrinted>
  <dcterms:created xsi:type="dcterms:W3CDTF">2022-09-07T22:04:00Z</dcterms:created>
  <dcterms:modified xsi:type="dcterms:W3CDTF">2022-09-07T22:04:00Z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(3)zqZK0QfBfkk8gO1Bj15OYeRZNvBndP1g0selE+V12sT699rI5+1QReiIQLjUAsKVSpWb+Nzq
WOdUPeH7G5viR0OvytydtoFlnTVf/M58AjDxSi5++eaTDS6lWO18OjBw+3rez6kXZY7pH2SX
KK5ZRjglecJ/1nNcX4ABAWsersKbivIcKA5fNKMAtv0za9vjzMZgOiIy03kxz4Jfaoj4hYTp
fM59lYJZap1YWZY2NS</vt:lpwstr>
  </property>
  <property fmtid="{D5CDD505-2E9C-101B-9397-08002B2CF9AE}" pid="60" name="_2015_ms_pID_7253431">
    <vt:lpwstr>/ljKD5UsuKxPJxl9hNNz3mvXlDxQMxV//PzK/UWDcY8hYvTkCNpKHq
se0PxrlPyj/8n+6Mz3qs2ojwJaV507WdK15v3JVdTBvArtgWtZtGsQ/fE53/8y0WQzHXwJJs
CQRI2xfg1xNVjwArDb4NwdJ9XTM9nWshq+IhvOtHFWFNW9X71BCvQ6rYX5sobhTFOSQ0OBgj
7rd87jfjnlkPTTTaBiZDJ02mZ+W8GFFbOykz</vt:lpwstr>
  </property>
  <property fmtid="{D5CDD505-2E9C-101B-9397-08002B2CF9AE}" pid="61" name="_2015_ms_pID_7253432">
    <vt:lpwstr>Gm3yWa30LnrmXwgRZLtOl+U=</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1661302881</vt:lpwstr>
  </property>
</Properties>
</file>