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5"/>
        <w:tabs>
          <w:tab w:val="clear" w:pos="9072"/>
          <w:tab w:val="right" w:pos="8364"/>
        </w:tabs>
        <w:rPr>
          <w:rFonts w:eastAsiaTheme="minorEastAsia"/>
          <w:sz w:val="22"/>
          <w:szCs w:val="22"/>
          <w:lang w:val="en-GB" w:eastAsia="zh-CN"/>
        </w:rPr>
      </w:pPr>
      <w:r>
        <w:rPr>
          <w:sz w:val="22"/>
          <w:szCs w:val="22"/>
          <w:lang w:val="en-GB"/>
        </w:rPr>
        <w:t>3GPP TSG-RAN WG2 Meeting #11</w:t>
      </w:r>
      <w:r>
        <w:rPr>
          <w:rFonts w:eastAsiaTheme="minorEastAsia" w:hint="eastAsia"/>
          <w:sz w:val="22"/>
          <w:szCs w:val="22"/>
          <w:lang w:val="en-GB" w:eastAsia="zh-CN"/>
        </w:rPr>
        <w:t>9</w:t>
      </w:r>
      <w:r>
        <w:rPr>
          <w:sz w:val="22"/>
          <w:szCs w:val="22"/>
          <w:lang w:val="en-GB"/>
        </w:rPr>
        <w:t xml:space="preserve"> electronic</w:t>
      </w:r>
      <w:r>
        <w:rPr>
          <w:rFonts w:eastAsia="宋体" w:hint="eastAsia"/>
          <w:sz w:val="22"/>
          <w:szCs w:val="22"/>
          <w:lang w:val="en-GB" w:eastAsia="zh-CN"/>
        </w:rPr>
        <w:tab/>
      </w:r>
      <w:r>
        <w:rPr>
          <w:rFonts w:eastAsia="宋体"/>
          <w:sz w:val="22"/>
          <w:szCs w:val="22"/>
          <w:lang w:val="en-GB" w:eastAsia="zh-CN"/>
        </w:rPr>
        <w:t>R2-2208473</w:t>
      </w:r>
    </w:p>
    <w:p>
      <w:pPr>
        <w:pStyle w:val="a5"/>
        <w:jc w:val="both"/>
        <w:rPr>
          <w:sz w:val="22"/>
          <w:szCs w:val="22"/>
          <w:lang w:val="en-GB"/>
        </w:rPr>
      </w:pPr>
      <w:r>
        <w:rPr>
          <w:sz w:val="22"/>
          <w:szCs w:val="22"/>
          <w:lang w:val="en-GB"/>
        </w:rPr>
        <w:t xml:space="preserve">Online, </w:t>
      </w:r>
      <w:r>
        <w:rPr>
          <w:rFonts w:eastAsiaTheme="minorEastAsia" w:hint="eastAsia"/>
          <w:sz w:val="22"/>
          <w:szCs w:val="22"/>
          <w:lang w:val="en-GB" w:eastAsia="zh-CN"/>
        </w:rPr>
        <w:t>August 17</w:t>
      </w:r>
      <w:r>
        <w:rPr>
          <w:rFonts w:eastAsiaTheme="minorEastAsia" w:hint="eastAsia"/>
          <w:sz w:val="22"/>
          <w:szCs w:val="22"/>
          <w:vertAlign w:val="superscript"/>
          <w:lang w:val="en-GB" w:eastAsia="zh-CN"/>
        </w:rPr>
        <w:t>th</w:t>
      </w:r>
      <w:r>
        <w:rPr>
          <w:sz w:val="22"/>
          <w:szCs w:val="22"/>
          <w:lang w:val="en-GB"/>
        </w:rPr>
        <w:t xml:space="preserve"> –</w:t>
      </w:r>
      <w:r>
        <w:rPr>
          <w:rFonts w:eastAsiaTheme="minorEastAsia" w:hint="eastAsia"/>
          <w:sz w:val="22"/>
          <w:szCs w:val="22"/>
          <w:lang w:val="en-GB" w:eastAsia="zh-CN"/>
        </w:rPr>
        <w:t xml:space="preserve"> August 29</w:t>
      </w:r>
      <w:r>
        <w:rPr>
          <w:rFonts w:eastAsiaTheme="minorEastAsia" w:hint="eastAsia"/>
          <w:sz w:val="22"/>
          <w:szCs w:val="22"/>
          <w:vertAlign w:val="superscript"/>
          <w:lang w:val="en-GB" w:eastAsia="zh-CN"/>
        </w:rPr>
        <w:t>th</w:t>
      </w:r>
      <w:r>
        <w:rPr>
          <w:sz w:val="22"/>
          <w:szCs w:val="22"/>
          <w:lang w:val="en-GB"/>
        </w:rPr>
        <w:t>, 2022</w:t>
      </w:r>
    </w:p>
    <w:p>
      <w:pPr>
        <w:pStyle w:val="a5"/>
        <w:rPr>
          <w:sz w:val="22"/>
          <w:szCs w:val="22"/>
          <w:lang w:val="en-GB"/>
        </w:rPr>
      </w:pPr>
    </w:p>
    <w:p>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5"/>
        <w:tabs>
          <w:tab w:val="clear" w:pos="4536"/>
          <w:tab w:val="left" w:pos="1800"/>
        </w:tabs>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sz w:val="22"/>
          <w:szCs w:val="22"/>
          <w:lang w:eastAsia="zh-CN"/>
        </w:rPr>
        <w:t>Clarification on RLC bearer handling</w:t>
      </w:r>
      <w:r>
        <w:rPr>
          <w:rFonts w:eastAsia="宋体" w:cs="Arial" w:hint="eastAsia"/>
          <w:sz w:val="22"/>
          <w:szCs w:val="22"/>
          <w:lang w:eastAsia="zh-CN"/>
        </w:rPr>
        <w:t xml:space="preserve"> for </w:t>
      </w:r>
      <w:proofErr w:type="spellStart"/>
      <w:r>
        <w:rPr>
          <w:rFonts w:eastAsia="宋体" w:cs="Arial" w:hint="eastAsia"/>
          <w:sz w:val="22"/>
          <w:szCs w:val="22"/>
          <w:lang w:eastAsia="zh-CN"/>
        </w:rPr>
        <w:t>fullConfig</w:t>
      </w:r>
      <w:proofErr w:type="spellEnd"/>
    </w:p>
    <w:p>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5.1.3.1.1</w:t>
      </w:r>
    </w:p>
    <w:p>
      <w:pPr>
        <w:pStyle w:val="a5"/>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pPr>
        <w:pBdr>
          <w:bottom w:val="single" w:sz="4" w:space="1" w:color="auto"/>
        </w:pBdr>
        <w:tabs>
          <w:tab w:val="left" w:pos="2552"/>
        </w:tabs>
        <w:jc w:val="both"/>
      </w:pPr>
    </w:p>
    <w:p>
      <w:pPr>
        <w:pStyle w:val="1"/>
        <w:jc w:val="both"/>
        <w:rPr>
          <w:b w:val="0"/>
          <w:szCs w:val="28"/>
        </w:rPr>
      </w:pPr>
      <w:bookmarkStart w:id="3" w:name="_Ref528762725"/>
      <w:r>
        <w:rPr>
          <w:b w:val="0"/>
          <w:szCs w:val="28"/>
        </w:rPr>
        <w:t>Introduction</w:t>
      </w:r>
      <w:bookmarkEnd w:id="3"/>
    </w:p>
    <w:p>
      <w:pPr>
        <w:pStyle w:val="a1"/>
        <w:rPr>
          <w:rFonts w:eastAsiaTheme="minorEastAsia"/>
          <w:lang w:eastAsia="zh-CN"/>
        </w:rPr>
      </w:pPr>
      <w:bookmarkStart w:id="4" w:name="OLE_LINK1"/>
      <w:bookmarkStart w:id="5" w:name="OLE_LINK2"/>
      <w:r>
        <w:rPr>
          <w:rFonts w:eastAsia="Arial Unicode MS" w:hint="eastAsia"/>
          <w:lang w:eastAsia="zh-CN"/>
        </w:rPr>
        <w:t xml:space="preserve">According to the current RRC specification, when the UE </w:t>
      </w:r>
      <w:r>
        <w:rPr>
          <w:rFonts w:eastAsia="Arial Unicode MS"/>
          <w:lang w:eastAsia="zh-CN"/>
        </w:rPr>
        <w:t>receives</w:t>
      </w:r>
      <w:r>
        <w:rPr>
          <w:rFonts w:eastAsia="Arial Unicode MS" w:hint="eastAsia"/>
          <w:lang w:eastAsia="zh-CN"/>
        </w:rPr>
        <w:t xml:space="preserve"> </w:t>
      </w:r>
      <w:proofErr w:type="spellStart"/>
      <w:r>
        <w:rPr>
          <w:rFonts w:eastAsia="Arial Unicode MS" w:hint="eastAsia"/>
          <w:i/>
          <w:lang w:eastAsia="zh-CN"/>
        </w:rPr>
        <w:t>fullConfig</w:t>
      </w:r>
      <w:proofErr w:type="spellEnd"/>
      <w:r>
        <w:rPr>
          <w:rFonts w:eastAsia="Arial Unicode MS" w:hint="eastAsia"/>
          <w:lang w:eastAsia="zh-CN"/>
        </w:rPr>
        <w:t xml:space="preserve">, the UE shall release the RLC bearer of SRB1. In this contribution, we look into </w:t>
      </w:r>
      <w:r>
        <w:rPr>
          <w:rFonts w:eastAsia="Arial Unicode MS"/>
          <w:lang w:eastAsia="zh-CN"/>
        </w:rPr>
        <w:t>this</w:t>
      </w:r>
      <w:r>
        <w:rPr>
          <w:rFonts w:eastAsia="Arial Unicode MS" w:hint="eastAsia"/>
          <w:lang w:eastAsia="zh-CN"/>
        </w:rPr>
        <w:t xml:space="preserve"> procedure and explain some potential issue of the RLC state mismatch between the UE and the network. </w:t>
      </w:r>
      <w:bookmarkEnd w:id="4"/>
      <w:bookmarkEnd w:id="5"/>
      <w:r>
        <w:rPr>
          <w:rFonts w:eastAsia="Arial Unicode MS" w:hint="eastAsia"/>
          <w:lang w:eastAsia="zh-CN"/>
        </w:rPr>
        <w:t xml:space="preserve">We therefore suggest RAN2 to discuss the issue, as well as </w:t>
      </w:r>
      <w:r>
        <w:rPr>
          <w:rFonts w:eastAsia="Arial Unicode MS"/>
          <w:lang w:eastAsia="zh-CN"/>
        </w:rPr>
        <w:t>potential</w:t>
      </w:r>
      <w:r>
        <w:rPr>
          <w:rFonts w:eastAsia="Arial Unicode MS" w:hint="eastAsia"/>
          <w:lang w:eastAsia="zh-CN"/>
        </w:rPr>
        <w:t xml:space="preserve"> modifications to the corresponding RRC </w:t>
      </w:r>
      <w:r>
        <w:rPr>
          <w:rFonts w:eastAsia="Arial Unicode MS"/>
          <w:lang w:eastAsia="zh-CN"/>
        </w:rPr>
        <w:t>specification</w:t>
      </w:r>
      <w:r>
        <w:rPr>
          <w:rFonts w:eastAsia="Arial Unicode MS" w:hint="eastAsia"/>
          <w:lang w:eastAsia="zh-CN"/>
        </w:rPr>
        <w:t xml:space="preserve">. </w:t>
      </w:r>
    </w:p>
    <w:p>
      <w:pPr>
        <w:pStyle w:val="1"/>
        <w:jc w:val="both"/>
        <w:rPr>
          <w:b w:val="0"/>
          <w:szCs w:val="28"/>
        </w:rPr>
      </w:pPr>
      <w:r>
        <w:rPr>
          <w:rFonts w:hint="eastAsia"/>
          <w:b w:val="0"/>
          <w:szCs w:val="28"/>
        </w:rPr>
        <w:t>Discussion</w:t>
      </w:r>
    </w:p>
    <w:p>
      <w:pPr>
        <w:spacing w:after="120"/>
        <w:jc w:val="both"/>
        <w:rPr>
          <w:rFonts w:eastAsiaTheme="minorEastAsia"/>
          <w:lang w:eastAsia="zh-CN"/>
        </w:rPr>
      </w:pPr>
      <w:bookmarkStart w:id="6" w:name="_Toc101540104"/>
      <w:r>
        <w:rPr>
          <w:rFonts w:eastAsiaTheme="minorEastAsia" w:hint="eastAsia"/>
          <w:lang w:eastAsia="zh-CN"/>
        </w:rPr>
        <w:t>In accordance to the current specification, the UE will perform RLC re-establishment for SRB1, when the UE:</w:t>
      </w:r>
    </w:p>
    <w:p>
      <w:pPr>
        <w:pStyle w:val="af0"/>
        <w:numPr>
          <w:ilvl w:val="0"/>
          <w:numId w:val="34"/>
        </w:numPr>
        <w:spacing w:after="120"/>
        <w:jc w:val="both"/>
        <w:rPr>
          <w:rFonts w:eastAsiaTheme="minorEastAsia"/>
          <w:lang w:eastAsia="zh-CN"/>
        </w:rPr>
      </w:pPr>
      <w:r>
        <w:rPr>
          <w:rFonts w:eastAsiaTheme="minorEastAsia" w:hint="eastAsia"/>
          <w:lang w:eastAsia="zh-CN"/>
        </w:rPr>
        <w:t>performs RRC re-establishment;</w:t>
      </w:r>
    </w:p>
    <w:p>
      <w:pPr>
        <w:pStyle w:val="af0"/>
        <w:numPr>
          <w:ilvl w:val="0"/>
          <w:numId w:val="34"/>
        </w:numPr>
        <w:spacing w:after="120"/>
        <w:jc w:val="both"/>
        <w:rPr>
          <w:rFonts w:eastAsiaTheme="minorEastAsia"/>
          <w:lang w:eastAsia="zh-CN"/>
        </w:rPr>
      </w:pPr>
      <w:r>
        <w:rPr>
          <w:rFonts w:eastAsiaTheme="minorEastAsia" w:hint="eastAsia"/>
          <w:lang w:eastAsia="zh-CN"/>
        </w:rPr>
        <w:t>performs RRC resume.</w:t>
      </w:r>
    </w:p>
    <w:p>
      <w:pPr>
        <w:spacing w:after="120"/>
        <w:jc w:val="both"/>
        <w:rPr>
          <w:rFonts w:eastAsiaTheme="minorEastAsia"/>
          <w:lang w:eastAsia="zh-CN"/>
        </w:rPr>
      </w:pPr>
      <w:r>
        <w:rPr>
          <w:rFonts w:eastAsiaTheme="minorEastAsia" w:hint="eastAsia"/>
          <w:lang w:eastAsia="zh-CN"/>
        </w:rPr>
        <w:t xml:space="preserve">The related procedures are shown below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_Ref110957963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p>
      <w:pPr>
        <w:pStyle w:val="af0"/>
        <w:numPr>
          <w:ilvl w:val="0"/>
          <w:numId w:val="34"/>
        </w:numPr>
        <w:spacing w:after="120"/>
        <w:jc w:val="both"/>
        <w:rPr>
          <w:rFonts w:eastAsiaTheme="minorEastAsia"/>
          <w:b/>
          <w:lang w:eastAsia="zh-CN"/>
        </w:rPr>
      </w:pPr>
      <w:r>
        <w:rPr>
          <w:rFonts w:eastAsiaTheme="minorEastAsia" w:hint="eastAsia"/>
          <w:b/>
          <w:lang w:eastAsia="zh-CN"/>
        </w:rPr>
        <w:t>RRC re-establishment</w:t>
      </w:r>
    </w:p>
    <w:tbl>
      <w:tblPr>
        <w:tblStyle w:val="a8"/>
        <w:tblW w:w="0" w:type="auto"/>
        <w:tblLook w:val="04A0" w:firstRow="1" w:lastRow="0" w:firstColumn="1" w:lastColumn="0" w:noHBand="0" w:noVBand="1"/>
      </w:tblPr>
      <w:tblGrid>
        <w:gridCol w:w="8624"/>
      </w:tblGrid>
      <w:tr>
        <w:tc>
          <w:tcPr>
            <w:tcW w:w="8624" w:type="dxa"/>
          </w:tcPr>
          <w:p>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7" w:name="_Toc100929622"/>
            <w:r>
              <w:rPr>
                <w:rFonts w:ascii="Arial" w:hAnsi="Arial"/>
                <w:sz w:val="24"/>
                <w:szCs w:val="20"/>
                <w:lang w:val="en-GB" w:eastAsia="ja-JP"/>
              </w:rPr>
              <w:t>5.3.7.4</w:t>
            </w:r>
            <w:r>
              <w:rPr>
                <w:rFonts w:ascii="Arial" w:hAnsi="Arial"/>
                <w:sz w:val="24"/>
                <w:szCs w:val="20"/>
                <w:lang w:val="en-GB" w:eastAsia="ja-JP"/>
              </w:rPr>
              <w:tab/>
              <w:t xml:space="preserve">Actions related to transmission of </w:t>
            </w:r>
            <w:proofErr w:type="spellStart"/>
            <w:r>
              <w:rPr>
                <w:rFonts w:ascii="Arial" w:hAnsi="Arial"/>
                <w:i/>
                <w:sz w:val="24"/>
                <w:szCs w:val="20"/>
                <w:lang w:val="en-GB" w:eastAsia="ja-JP"/>
              </w:rPr>
              <w:t>RRCReestablishmentRequest</w:t>
            </w:r>
            <w:proofErr w:type="spellEnd"/>
            <w:r>
              <w:rPr>
                <w:rFonts w:ascii="Arial" w:hAnsi="Arial"/>
                <w:sz w:val="24"/>
                <w:szCs w:val="20"/>
                <w:lang w:val="en-GB" w:eastAsia="ja-JP"/>
              </w:rPr>
              <w:t xml:space="preserve"> message</w:t>
            </w:r>
            <w:bookmarkEnd w:id="7"/>
          </w:p>
          <w:p>
            <w:pPr>
              <w:overflowPunct w:val="0"/>
              <w:autoSpaceDE w:val="0"/>
              <w:autoSpaceDN w:val="0"/>
              <w:adjustRightInd w:val="0"/>
              <w:spacing w:after="180"/>
              <w:textAlignment w:val="baseline"/>
              <w:rPr>
                <w:szCs w:val="20"/>
                <w:lang w:val="en-GB" w:eastAsia="ja-JP"/>
              </w:rPr>
            </w:pPr>
            <w:r>
              <w:rPr>
                <w:szCs w:val="20"/>
                <w:lang w:val="en-GB" w:eastAsia="ja-JP"/>
              </w:rPr>
              <w:t xml:space="preserve">The UE shall set the contents of </w:t>
            </w:r>
            <w:proofErr w:type="spellStart"/>
            <w:r>
              <w:rPr>
                <w:i/>
                <w:szCs w:val="20"/>
                <w:lang w:val="en-GB" w:eastAsia="ja-JP"/>
              </w:rPr>
              <w:t>RRCReestablishmentRequest</w:t>
            </w:r>
            <w:proofErr w:type="spellEnd"/>
            <w:r>
              <w:rPr>
                <w:szCs w:val="20"/>
                <w:lang w:val="en-GB" w:eastAsia="ja-JP"/>
              </w:rPr>
              <w:t xml:space="preserve"> message as follows:</w:t>
            </w:r>
          </w:p>
          <w:p>
            <w:pPr>
              <w:overflowPunct w:val="0"/>
              <w:autoSpaceDE w:val="0"/>
              <w:autoSpaceDN w:val="0"/>
              <w:adjustRightInd w:val="0"/>
              <w:spacing w:after="180"/>
              <w:textAlignment w:val="baseline"/>
              <w:rPr>
                <w:szCs w:val="20"/>
                <w:lang w:val="en-GB" w:eastAsia="ja-JP"/>
              </w:rPr>
            </w:pPr>
            <w:r>
              <w:rPr>
                <w:rFonts w:eastAsiaTheme="minorEastAsia" w:hint="eastAsia"/>
                <w:color w:val="FF0000"/>
                <w:lang w:eastAsia="zh-CN"/>
              </w:rPr>
              <w:t>/Omitted/</w:t>
            </w:r>
            <w:r>
              <w:rPr>
                <w:szCs w:val="20"/>
                <w:lang w:val="en-GB" w:eastAsia="ja-JP"/>
              </w:rPr>
              <w:t>;</w:t>
            </w:r>
          </w:p>
          <w:p>
            <w:pPr>
              <w:overflowPunct w:val="0"/>
              <w:autoSpaceDE w:val="0"/>
              <w:autoSpaceDN w:val="0"/>
              <w:adjustRightInd w:val="0"/>
              <w:spacing w:after="180"/>
              <w:ind w:left="568" w:hanging="284"/>
              <w:textAlignment w:val="baseline"/>
              <w:rPr>
                <w:szCs w:val="20"/>
                <w:lang w:val="en-GB" w:eastAsia="ja-JP"/>
              </w:rPr>
            </w:pPr>
            <w:r>
              <w:rPr>
                <w:szCs w:val="20"/>
                <w:lang w:val="en-GB" w:eastAsia="ja-JP"/>
              </w:rPr>
              <w:t>1&gt;</w:t>
            </w:r>
            <w:r>
              <w:rPr>
                <w:szCs w:val="20"/>
                <w:lang w:val="en-GB" w:eastAsia="ja-JP"/>
              </w:rPr>
              <w:tab/>
              <w:t>re-establish PDCP for SRB1;</w:t>
            </w:r>
          </w:p>
          <w:p>
            <w:pPr>
              <w:overflowPunct w:val="0"/>
              <w:autoSpaceDE w:val="0"/>
              <w:autoSpaceDN w:val="0"/>
              <w:adjustRightInd w:val="0"/>
              <w:spacing w:after="180"/>
              <w:ind w:left="568" w:hanging="284"/>
              <w:textAlignment w:val="baseline"/>
              <w:rPr>
                <w:szCs w:val="20"/>
                <w:lang w:val="en-GB" w:eastAsia="ja-JP"/>
              </w:rPr>
            </w:pPr>
            <w:r>
              <w:rPr>
                <w:szCs w:val="20"/>
                <w:lang w:val="en-GB" w:eastAsia="ja-JP"/>
              </w:rPr>
              <w:t>1&gt;</w:t>
            </w:r>
            <w:r>
              <w:rPr>
                <w:szCs w:val="20"/>
                <w:lang w:val="en-GB" w:eastAsia="ja-JP"/>
              </w:rPr>
              <w:tab/>
              <w:t>if the UE is acting as L2 U2N Remote UE:</w:t>
            </w:r>
          </w:p>
          <w:p>
            <w:pPr>
              <w:overflowPunct w:val="0"/>
              <w:autoSpaceDE w:val="0"/>
              <w:autoSpaceDN w:val="0"/>
              <w:adjustRightInd w:val="0"/>
              <w:spacing w:after="180"/>
              <w:textAlignment w:val="baseline"/>
              <w:rPr>
                <w:rFonts w:eastAsia="等线"/>
                <w:szCs w:val="20"/>
                <w:lang w:val="en-GB" w:eastAsia="zh-CN"/>
              </w:rPr>
            </w:pPr>
            <w:r>
              <w:rPr>
                <w:rFonts w:eastAsiaTheme="minorEastAsia" w:hint="eastAsia"/>
                <w:color w:val="FF0000"/>
                <w:lang w:eastAsia="zh-CN"/>
              </w:rPr>
              <w:t>/Omitted/</w:t>
            </w:r>
          </w:p>
          <w:p>
            <w:pPr>
              <w:overflowPunct w:val="0"/>
              <w:autoSpaceDE w:val="0"/>
              <w:autoSpaceDN w:val="0"/>
              <w:adjustRightInd w:val="0"/>
              <w:spacing w:after="180"/>
              <w:ind w:left="568" w:hanging="284"/>
              <w:textAlignment w:val="baseline"/>
              <w:rPr>
                <w:szCs w:val="20"/>
                <w:lang w:val="en-GB" w:eastAsia="zh-CN"/>
              </w:rPr>
            </w:pPr>
            <w:r>
              <w:rPr>
                <w:szCs w:val="20"/>
                <w:lang w:val="en-GB" w:eastAsia="zh-CN"/>
              </w:rPr>
              <w:t>1&gt; else:</w:t>
            </w:r>
          </w:p>
          <w:p>
            <w:pPr>
              <w:overflowPunct w:val="0"/>
              <w:autoSpaceDE w:val="0"/>
              <w:autoSpaceDN w:val="0"/>
              <w:adjustRightInd w:val="0"/>
              <w:spacing w:after="180"/>
              <w:ind w:left="851" w:hanging="284"/>
              <w:textAlignment w:val="baseline"/>
              <w:rPr>
                <w:szCs w:val="20"/>
                <w:lang w:val="en-GB" w:eastAsia="ja-JP"/>
              </w:rPr>
            </w:pPr>
            <w:r>
              <w:rPr>
                <w:szCs w:val="20"/>
                <w:highlight w:val="yellow"/>
                <w:lang w:val="en-GB" w:eastAsia="ja-JP"/>
              </w:rPr>
              <w:t>2&gt;</w:t>
            </w:r>
            <w:r>
              <w:rPr>
                <w:szCs w:val="20"/>
                <w:highlight w:val="yellow"/>
                <w:lang w:val="en-GB" w:eastAsia="ja-JP"/>
              </w:rPr>
              <w:tab/>
              <w:t>re-establish RLC for SRB1;</w:t>
            </w:r>
          </w:p>
          <w:p>
            <w:pPr>
              <w:overflowPunct w:val="0"/>
              <w:autoSpaceDE w:val="0"/>
              <w:autoSpaceDN w:val="0"/>
              <w:adjustRightInd w:val="0"/>
              <w:spacing w:after="180"/>
              <w:ind w:left="851" w:hanging="284"/>
              <w:textAlignment w:val="baseline"/>
              <w:rPr>
                <w:szCs w:val="20"/>
                <w:lang w:val="en-GB" w:eastAsia="ja-JP"/>
              </w:rPr>
            </w:pPr>
            <w:r>
              <w:rPr>
                <w:szCs w:val="20"/>
                <w:lang w:val="en-GB" w:eastAsia="ja-JP"/>
              </w:rPr>
              <w:t>2&gt;</w:t>
            </w:r>
            <w:r>
              <w:rPr>
                <w:szCs w:val="20"/>
                <w:lang w:val="en-GB" w:eastAsia="ja-JP"/>
              </w:rPr>
              <w:tab/>
              <w:t>apply the default configuration defined in 9.2.1 for SRB1;</w:t>
            </w:r>
          </w:p>
          <w:p>
            <w:pPr>
              <w:overflowPunct w:val="0"/>
              <w:autoSpaceDE w:val="0"/>
              <w:autoSpaceDN w:val="0"/>
              <w:adjustRightInd w:val="0"/>
              <w:spacing w:after="180"/>
              <w:textAlignment w:val="baseline"/>
              <w:rPr>
                <w:rFonts w:eastAsiaTheme="minorEastAsia"/>
                <w:lang w:eastAsia="zh-CN"/>
              </w:rPr>
            </w:pPr>
            <w:r>
              <w:rPr>
                <w:rFonts w:eastAsiaTheme="minorEastAsia" w:hint="eastAsia"/>
                <w:color w:val="FF0000"/>
                <w:lang w:eastAsia="zh-CN"/>
              </w:rPr>
              <w:t>/Omitted/</w:t>
            </w:r>
          </w:p>
        </w:tc>
      </w:tr>
    </w:tbl>
    <w:p>
      <w:pPr>
        <w:pStyle w:val="af0"/>
        <w:numPr>
          <w:ilvl w:val="0"/>
          <w:numId w:val="34"/>
        </w:numPr>
        <w:spacing w:after="120"/>
        <w:jc w:val="both"/>
        <w:rPr>
          <w:rFonts w:eastAsiaTheme="minorEastAsia"/>
          <w:b/>
          <w:lang w:eastAsia="zh-CN"/>
        </w:rPr>
      </w:pPr>
      <w:r>
        <w:rPr>
          <w:rFonts w:eastAsiaTheme="minorEastAsia" w:hint="eastAsia"/>
          <w:b/>
          <w:lang w:eastAsia="zh-CN"/>
        </w:rPr>
        <w:t>RRC resume</w:t>
      </w:r>
    </w:p>
    <w:tbl>
      <w:tblPr>
        <w:tblStyle w:val="a8"/>
        <w:tblW w:w="0" w:type="auto"/>
        <w:tblLook w:val="04A0" w:firstRow="1" w:lastRow="0" w:firstColumn="1" w:lastColumn="0" w:noHBand="0" w:noVBand="1"/>
      </w:tblPr>
      <w:tblGrid>
        <w:gridCol w:w="8624"/>
      </w:tblGrid>
      <w:tr>
        <w:tc>
          <w:tcPr>
            <w:tcW w:w="8624" w:type="dxa"/>
          </w:tcPr>
          <w:p>
            <w:pPr>
              <w:pStyle w:val="4"/>
              <w:rPr>
                <w:rFonts w:ascii="Arial" w:hAnsi="Arial" w:cs="Arial"/>
                <w:b w:val="0"/>
                <w:sz w:val="24"/>
                <w:szCs w:val="24"/>
              </w:rPr>
            </w:pPr>
            <w:bookmarkStart w:id="8" w:name="_Toc60776816"/>
            <w:bookmarkStart w:id="9" w:name="_Toc100929630"/>
            <w:r>
              <w:rPr>
                <w:rFonts w:ascii="Arial" w:hAnsi="Arial" w:cs="Arial"/>
                <w:b w:val="0"/>
                <w:sz w:val="24"/>
                <w:szCs w:val="24"/>
              </w:rPr>
              <w:lastRenderedPageBreak/>
              <w:t>5.3.8.3</w:t>
            </w:r>
            <w:r>
              <w:rPr>
                <w:rFonts w:ascii="Arial" w:hAnsi="Arial" w:cs="Arial"/>
                <w:b w:val="0"/>
                <w:sz w:val="24"/>
                <w:szCs w:val="24"/>
              </w:rPr>
              <w:tab/>
              <w:t xml:space="preserve">Reception of the </w:t>
            </w:r>
            <w:proofErr w:type="spellStart"/>
            <w:r>
              <w:rPr>
                <w:rFonts w:ascii="Arial" w:hAnsi="Arial" w:cs="Arial"/>
                <w:b w:val="0"/>
                <w:i/>
                <w:sz w:val="24"/>
                <w:szCs w:val="24"/>
              </w:rPr>
              <w:t>RRCRelease</w:t>
            </w:r>
            <w:proofErr w:type="spellEnd"/>
            <w:r>
              <w:rPr>
                <w:rFonts w:ascii="Arial" w:hAnsi="Arial" w:cs="Arial"/>
                <w:b w:val="0"/>
                <w:sz w:val="24"/>
                <w:szCs w:val="24"/>
              </w:rPr>
              <w:t xml:space="preserve"> by the UE</w:t>
            </w:r>
            <w:bookmarkEnd w:id="8"/>
            <w:bookmarkEnd w:id="9"/>
          </w:p>
          <w:p>
            <w:r>
              <w:t>The UE shall:</w:t>
            </w:r>
          </w:p>
          <w:p>
            <w:pPr>
              <w:pStyle w:val="B4"/>
              <w:ind w:left="0" w:firstLine="0"/>
              <w:rPr>
                <w:color w:val="FF0000"/>
                <w:lang w:eastAsia="zh-CN"/>
              </w:rPr>
            </w:pPr>
            <w:r>
              <w:rPr>
                <w:rFonts w:hint="eastAsia"/>
                <w:color w:val="FF0000"/>
                <w:lang w:eastAsia="zh-CN"/>
              </w:rPr>
              <w:t>/omitted/</w:t>
            </w:r>
          </w:p>
          <w:p>
            <w:pPr>
              <w:pStyle w:val="B1"/>
            </w:pPr>
            <w:r>
              <w:rPr>
                <w:highlight w:val="yellow"/>
              </w:rPr>
              <w:t>1&gt;</w:t>
            </w:r>
            <w:r>
              <w:rPr>
                <w:highlight w:val="yellow"/>
              </w:rPr>
              <w:tab/>
              <w:t xml:space="preserve">if the </w:t>
            </w:r>
            <w:proofErr w:type="spellStart"/>
            <w:r>
              <w:rPr>
                <w:i/>
                <w:highlight w:val="yellow"/>
              </w:rPr>
              <w:t>RRCRelease</w:t>
            </w:r>
            <w:proofErr w:type="spellEnd"/>
            <w:r>
              <w:rPr>
                <w:highlight w:val="yellow"/>
              </w:rPr>
              <w:t xml:space="preserve"> includes </w:t>
            </w:r>
            <w:proofErr w:type="spellStart"/>
            <w:r>
              <w:rPr>
                <w:i/>
                <w:highlight w:val="yellow"/>
              </w:rPr>
              <w:t>suspendConfig</w:t>
            </w:r>
            <w:proofErr w:type="spellEnd"/>
            <w:r>
              <w:rPr>
                <w:highlight w:val="yellow"/>
              </w:rPr>
              <w:t>:</w:t>
            </w:r>
          </w:p>
          <w:p>
            <w:pPr>
              <w:pStyle w:val="B2"/>
            </w:pPr>
            <w:r>
              <w:t>2&gt;</w:t>
            </w:r>
            <w:r>
              <w:tab/>
              <w:t>reset MAC and release the default MAC Cell Group configuration, if any;</w:t>
            </w:r>
          </w:p>
          <w:p>
            <w:pPr>
              <w:pStyle w:val="B2"/>
            </w:pPr>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r>
              <w:rPr>
                <w:i/>
                <w:iCs/>
              </w:rPr>
              <w:t>nextHopChainingCount</w:t>
            </w:r>
            <w:proofErr w:type="spellEnd"/>
            <w:r>
              <w:t>;</w:t>
            </w:r>
          </w:p>
          <w:p>
            <w:pPr>
              <w:pStyle w:val="B4"/>
              <w:ind w:left="0" w:firstLine="0"/>
              <w:rPr>
                <w:color w:val="FF0000"/>
                <w:lang w:eastAsia="zh-CN"/>
              </w:rPr>
            </w:pPr>
            <w:r>
              <w:rPr>
                <w:rFonts w:hint="eastAsia"/>
                <w:color w:val="FF0000"/>
                <w:lang w:eastAsia="zh-CN"/>
              </w:rPr>
              <w:t>/omitted/</w:t>
            </w:r>
          </w:p>
          <w:p>
            <w:pPr>
              <w:pStyle w:val="B2"/>
            </w:pPr>
            <w:r>
              <w:rPr>
                <w:highlight w:val="yellow"/>
              </w:rPr>
              <w:t>2&gt;</w:t>
            </w:r>
            <w:r>
              <w:rPr>
                <w:highlight w:val="yellow"/>
              </w:rPr>
              <w:tab/>
              <w:t>re-establish RLC entities for SRB1;</w:t>
            </w:r>
          </w:p>
          <w:p>
            <w:pPr>
              <w:pStyle w:val="B4"/>
              <w:ind w:left="0" w:firstLine="0"/>
              <w:rPr>
                <w:color w:val="FF0000"/>
                <w:lang w:eastAsia="zh-CN"/>
              </w:rPr>
            </w:pPr>
            <w:r>
              <w:rPr>
                <w:rFonts w:hint="eastAsia"/>
                <w:color w:val="FF0000"/>
                <w:lang w:eastAsia="zh-CN"/>
              </w:rPr>
              <w:t>/omitted/</w:t>
            </w:r>
          </w:p>
        </w:tc>
      </w:tr>
    </w:tbl>
    <w:p>
      <w:pPr>
        <w:pStyle w:val="a6"/>
        <w:jc w:val="both"/>
        <w:rPr>
          <w:rFonts w:eastAsiaTheme="minorEastAsia"/>
          <w:b/>
          <w:lang w:eastAsia="zh-CN"/>
        </w:rPr>
      </w:pPr>
      <w:bookmarkStart w:id="10" w:name="_Toc111020726"/>
      <w:r>
        <w:rPr>
          <w:b/>
        </w:rPr>
        <w:t xml:space="preserve">Observation </w:t>
      </w:r>
      <w:r>
        <w:rPr>
          <w:b/>
        </w:rPr>
        <w:fldChar w:fldCharType="begin"/>
      </w:r>
      <w:r>
        <w:rPr>
          <w:b/>
        </w:rPr>
        <w:instrText xml:space="preserve"> SEQ Observation \* ARABIC </w:instrText>
      </w:r>
      <w:r>
        <w:rPr>
          <w:b/>
        </w:rPr>
        <w:fldChar w:fldCharType="separate"/>
      </w:r>
      <w:r>
        <w:rPr>
          <w:b/>
          <w:noProof/>
        </w:rPr>
        <w:t>1</w:t>
      </w:r>
      <w:r>
        <w:rPr>
          <w:b/>
        </w:rPr>
        <w:fldChar w:fldCharType="end"/>
      </w:r>
      <w:r>
        <w:rPr>
          <w:rFonts w:hint="eastAsia"/>
          <w:b/>
          <w:lang w:eastAsia="zh-CN"/>
        </w:rPr>
        <w:t>: The RLC entity for SRB1 will be re-established during RRC resume and RRC re-establishment procedure</w:t>
      </w:r>
      <w:r>
        <w:rPr>
          <w:rFonts w:eastAsiaTheme="minorEastAsia" w:hint="eastAsia"/>
          <w:b/>
          <w:lang w:eastAsia="zh-CN"/>
        </w:rPr>
        <w:t>.</w:t>
      </w:r>
      <w:bookmarkEnd w:id="10"/>
    </w:p>
    <w:p>
      <w:pPr>
        <w:spacing w:after="120"/>
        <w:jc w:val="both"/>
        <w:rPr>
          <w:rFonts w:eastAsiaTheme="minorEastAsia"/>
          <w:lang w:eastAsia="zh-CN"/>
        </w:rPr>
      </w:pPr>
      <w:r>
        <w:rPr>
          <w:rFonts w:eastAsiaTheme="minorEastAsia" w:hint="eastAsia"/>
          <w:lang w:eastAsia="zh-CN"/>
        </w:rPr>
        <w:t>During RRC resume or RRC reestablishment procedure, t</w:t>
      </w:r>
      <w:r>
        <w:rPr>
          <w:rFonts w:eastAsiaTheme="minorEastAsia"/>
          <w:lang w:eastAsia="zh-CN"/>
        </w:rPr>
        <w:t>h</w:t>
      </w:r>
      <w:r>
        <w:rPr>
          <w:rFonts w:eastAsiaTheme="minorEastAsia" w:hint="eastAsia"/>
          <w:lang w:eastAsia="zh-CN"/>
        </w:rPr>
        <w:t xml:space="preserve">e network may configure </w:t>
      </w:r>
      <w:proofErr w:type="spellStart"/>
      <w:r>
        <w:rPr>
          <w:rFonts w:eastAsiaTheme="minorEastAsia" w:hint="eastAsia"/>
          <w:i/>
          <w:lang w:eastAsia="zh-CN"/>
        </w:rPr>
        <w:t>fullConfig</w:t>
      </w:r>
      <w:proofErr w:type="spellEnd"/>
      <w:r>
        <w:rPr>
          <w:rFonts w:eastAsiaTheme="minorEastAsia" w:hint="eastAsia"/>
          <w:lang w:eastAsia="zh-CN"/>
        </w:rPr>
        <w:t xml:space="preserve"> to the UE. Based on the RRC procedure, the UE will release the RLC bearer configuration for all RBs including SRB1, and the RLC bearer for SRB1 will be reestablished by </w:t>
      </w:r>
      <w:r>
        <w:rPr>
          <w:rFonts w:eastAsiaTheme="minorEastAsia"/>
          <w:lang w:eastAsia="zh-CN"/>
        </w:rPr>
        <w:t>signaling</w:t>
      </w:r>
      <w:r>
        <w:rPr>
          <w:rFonts w:eastAsiaTheme="minorEastAsia" w:hint="eastAsia"/>
          <w:lang w:eastAsia="zh-CN"/>
        </w:rPr>
        <w:t xml:space="preserve"> or as </w:t>
      </w:r>
      <w:r>
        <w:rPr>
          <w:rFonts w:eastAsiaTheme="minorEastAsia"/>
          <w:lang w:eastAsia="zh-CN"/>
        </w:rPr>
        <w:t>default</w:t>
      </w:r>
      <w:r>
        <w:rPr>
          <w:rFonts w:eastAsiaTheme="minorEastAsia" w:hint="eastAsia"/>
          <w:lang w:eastAsia="zh-CN"/>
        </w:rPr>
        <w:t xml:space="preserve"> configuration as following shows:</w:t>
      </w:r>
    </w:p>
    <w:tbl>
      <w:tblPr>
        <w:tblStyle w:val="a8"/>
        <w:tblW w:w="0" w:type="auto"/>
        <w:tblLook w:val="04A0" w:firstRow="1" w:lastRow="0" w:firstColumn="1" w:lastColumn="0" w:noHBand="0" w:noVBand="1"/>
      </w:tblPr>
      <w:tblGrid>
        <w:gridCol w:w="8624"/>
      </w:tblGrid>
      <w:tr>
        <w:tc>
          <w:tcPr>
            <w:tcW w:w="8624" w:type="dxa"/>
          </w:tcPr>
          <w:p>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1" w:name="_Toc60776787"/>
            <w:bookmarkStart w:id="12" w:name="_Toc100929589"/>
            <w:r>
              <w:rPr>
                <w:rFonts w:ascii="Arial" w:hAnsi="Arial"/>
                <w:sz w:val="24"/>
                <w:szCs w:val="20"/>
                <w:lang w:val="en-GB" w:eastAsia="ja-JP"/>
              </w:rPr>
              <w:t>5.3.5.11</w:t>
            </w:r>
            <w:r>
              <w:rPr>
                <w:rFonts w:ascii="Arial" w:hAnsi="Arial"/>
                <w:sz w:val="24"/>
                <w:szCs w:val="20"/>
                <w:lang w:val="en-GB" w:eastAsia="ja-JP"/>
              </w:rPr>
              <w:tab/>
              <w:t>Full configuration</w:t>
            </w:r>
            <w:bookmarkEnd w:id="11"/>
            <w:bookmarkEnd w:id="12"/>
          </w:p>
          <w:p>
            <w:pPr>
              <w:overflowPunct w:val="0"/>
              <w:autoSpaceDE w:val="0"/>
              <w:autoSpaceDN w:val="0"/>
              <w:adjustRightInd w:val="0"/>
              <w:spacing w:after="180"/>
              <w:textAlignment w:val="baseline"/>
              <w:rPr>
                <w:szCs w:val="20"/>
                <w:lang w:val="en-GB" w:eastAsia="ja-JP"/>
              </w:rPr>
            </w:pPr>
            <w:r>
              <w:rPr>
                <w:szCs w:val="20"/>
                <w:lang w:val="en-GB" w:eastAsia="ja-JP"/>
              </w:rPr>
              <w:t>The UE shall:</w:t>
            </w:r>
          </w:p>
          <w:p>
            <w:pPr>
              <w:overflowPunct w:val="0"/>
              <w:autoSpaceDE w:val="0"/>
              <w:autoSpaceDN w:val="0"/>
              <w:adjustRightInd w:val="0"/>
              <w:spacing w:after="180"/>
              <w:ind w:left="568" w:hanging="284"/>
              <w:textAlignment w:val="baseline"/>
              <w:rPr>
                <w:szCs w:val="20"/>
                <w:lang w:val="en-GB" w:eastAsia="ja-JP"/>
              </w:rPr>
            </w:pPr>
            <w:r>
              <w:rPr>
                <w:szCs w:val="20"/>
                <w:lang w:val="en-GB" w:eastAsia="ja-JP"/>
              </w:rPr>
              <w:t>1&gt;</w:t>
            </w:r>
            <w:r>
              <w:rPr>
                <w:szCs w:val="20"/>
                <w:lang w:val="en-GB" w:eastAsia="ja-JP"/>
              </w:rPr>
              <w:tab/>
              <w:t>release/ clear all current dedicated radio configurations except for the following:</w:t>
            </w:r>
          </w:p>
          <w:p>
            <w:pPr>
              <w:overflowPunct w:val="0"/>
              <w:autoSpaceDE w:val="0"/>
              <w:autoSpaceDN w:val="0"/>
              <w:adjustRightInd w:val="0"/>
              <w:spacing w:after="180"/>
              <w:ind w:left="851" w:hanging="284"/>
              <w:textAlignment w:val="baseline"/>
              <w:rPr>
                <w:szCs w:val="20"/>
                <w:lang w:val="en-GB" w:eastAsia="ja-JP"/>
              </w:rPr>
            </w:pPr>
            <w:r>
              <w:rPr>
                <w:szCs w:val="20"/>
                <w:lang w:val="en-GB" w:eastAsia="ja-JP"/>
              </w:rPr>
              <w:t>-</w:t>
            </w:r>
            <w:r>
              <w:rPr>
                <w:szCs w:val="20"/>
                <w:lang w:val="en-GB" w:eastAsia="ja-JP"/>
              </w:rPr>
              <w:tab/>
              <w:t>the MCG C-RNTI;</w:t>
            </w:r>
          </w:p>
          <w:p>
            <w:pPr>
              <w:overflowPunct w:val="0"/>
              <w:autoSpaceDE w:val="0"/>
              <w:autoSpaceDN w:val="0"/>
              <w:adjustRightInd w:val="0"/>
              <w:spacing w:after="180"/>
              <w:ind w:left="851" w:hanging="284"/>
              <w:textAlignment w:val="baseline"/>
              <w:rPr>
                <w:szCs w:val="20"/>
                <w:lang w:val="en-GB" w:eastAsia="ja-JP"/>
              </w:rPr>
            </w:pPr>
            <w:r>
              <w:rPr>
                <w:szCs w:val="20"/>
                <w:lang w:val="en-GB" w:eastAsia="ja-JP"/>
              </w:rPr>
              <w:t>-</w:t>
            </w:r>
            <w:r>
              <w:rPr>
                <w:szCs w:val="20"/>
                <w:lang w:val="en-GB" w:eastAsia="ja-JP"/>
              </w:rPr>
              <w:tab/>
              <w:t>the AS security configurations associated with the master key;</w:t>
            </w:r>
          </w:p>
          <w:p>
            <w:pPr>
              <w:overflowPunct w:val="0"/>
              <w:autoSpaceDE w:val="0"/>
              <w:autoSpaceDN w:val="0"/>
              <w:adjustRightInd w:val="0"/>
              <w:spacing w:after="180"/>
              <w:ind w:left="851" w:hanging="284"/>
              <w:textAlignment w:val="baseline"/>
              <w:rPr>
                <w:rFonts w:eastAsiaTheme="minorEastAsia"/>
                <w:szCs w:val="20"/>
                <w:lang w:val="en-GB" w:eastAsia="zh-CN"/>
              </w:rPr>
            </w:pPr>
            <w:r>
              <w:rPr>
                <w:szCs w:val="20"/>
                <w:lang w:val="en-GB" w:eastAsia="ja-JP"/>
              </w:rPr>
              <w:t>-</w:t>
            </w:r>
            <w:r>
              <w:rPr>
                <w:szCs w:val="20"/>
                <w:lang w:val="en-GB" w:eastAsia="ja-JP"/>
              </w:rPr>
              <w:tab/>
            </w:r>
            <w:r>
              <w:rPr>
                <w:szCs w:val="20"/>
                <w:lang w:val="en-GB" w:eastAsia="x-none"/>
              </w:rPr>
              <w:t xml:space="preserve">the SRB1/SRB2 configurations and DRB/multicast MRB configurations as configured by </w:t>
            </w:r>
            <w:proofErr w:type="spellStart"/>
            <w:r>
              <w:rPr>
                <w:i/>
                <w:szCs w:val="20"/>
                <w:lang w:val="en-GB" w:eastAsia="x-none"/>
              </w:rPr>
              <w:t>radioBearerConfig</w:t>
            </w:r>
            <w:proofErr w:type="spellEnd"/>
            <w:r>
              <w:rPr>
                <w:i/>
                <w:szCs w:val="20"/>
                <w:lang w:val="en-GB" w:eastAsia="x-none"/>
              </w:rPr>
              <w:t xml:space="preserve"> </w:t>
            </w:r>
            <w:r>
              <w:rPr>
                <w:szCs w:val="20"/>
                <w:lang w:val="en-GB" w:eastAsia="x-none"/>
              </w:rPr>
              <w:t xml:space="preserve">or </w:t>
            </w:r>
            <w:r>
              <w:rPr>
                <w:i/>
                <w:szCs w:val="20"/>
                <w:lang w:val="en-GB" w:eastAsia="x-none"/>
              </w:rPr>
              <w:t>radioBearerConfig2</w:t>
            </w:r>
            <w:r>
              <w:rPr>
                <w:szCs w:val="20"/>
                <w:lang w:val="en-GB" w:eastAsia="x-none"/>
              </w:rPr>
              <w:t>.</w:t>
            </w:r>
          </w:p>
          <w:p>
            <w:pPr>
              <w:pStyle w:val="NO"/>
              <w:rPr>
                <w:rFonts w:eastAsiaTheme="minorEastAsia"/>
                <w:lang w:eastAsia="zh-CN"/>
              </w:rPr>
            </w:pPr>
            <w:r>
              <w:t>NOTE 1:</w:t>
            </w:r>
            <w:r>
              <w:tab/>
              <w:t xml:space="preserve">Radio configuration is not just the resource configuration but includes other configurations like </w:t>
            </w:r>
            <w:proofErr w:type="spellStart"/>
            <w:r>
              <w:rPr>
                <w:i/>
              </w:rPr>
              <w:t>MeasConfig</w:t>
            </w:r>
            <w:proofErr w:type="spellEnd"/>
            <w:r>
              <w:t xml:space="preserve">. </w:t>
            </w:r>
            <w:r>
              <w:rPr>
                <w:highlight w:val="yellow"/>
                <w:lang w:eastAsia="x-none"/>
              </w:rPr>
              <w:t xml:space="preserve">Radio configuration also includes the RLC bearer configurations as configured by </w:t>
            </w:r>
            <w:r>
              <w:rPr>
                <w:i/>
                <w:highlight w:val="yellow"/>
              </w:rPr>
              <w:t>RLC-</w:t>
            </w:r>
            <w:proofErr w:type="spellStart"/>
            <w:r>
              <w:rPr>
                <w:i/>
                <w:highlight w:val="yellow"/>
              </w:rPr>
              <w:t>BearerConfig</w:t>
            </w:r>
            <w:proofErr w:type="spellEnd"/>
            <w:r>
              <w:rPr>
                <w:lang w:eastAsia="x-none"/>
              </w:rPr>
              <w:t>.</w:t>
            </w:r>
            <w:r>
              <w:t xml:space="preserve"> In case NR-DC or NE-DC is configured, this also includes the entire NR or E-UTRA SCG configuration which are released according to the MR-DC release procedure as specified in 5.3.5.10.</w:t>
            </w:r>
          </w:p>
          <w:p>
            <w:pPr>
              <w:overflowPunct w:val="0"/>
              <w:autoSpaceDE w:val="0"/>
              <w:autoSpaceDN w:val="0"/>
              <w:adjustRightInd w:val="0"/>
              <w:spacing w:after="180"/>
              <w:textAlignment w:val="baseline"/>
              <w:rPr>
                <w:rFonts w:eastAsiaTheme="minorEastAsia"/>
                <w:color w:val="FF0000"/>
                <w:szCs w:val="20"/>
                <w:lang w:val="en-GB" w:eastAsia="zh-CN"/>
              </w:rPr>
            </w:pPr>
            <w:r>
              <w:rPr>
                <w:rFonts w:eastAsiaTheme="minorEastAsia" w:hint="eastAsia"/>
                <w:color w:val="FF0000"/>
                <w:szCs w:val="20"/>
                <w:lang w:val="en-GB" w:eastAsia="zh-CN"/>
              </w:rPr>
              <w:t>/Omitted/</w:t>
            </w:r>
          </w:p>
          <w:p>
            <w:pPr>
              <w:keepLines/>
              <w:overflowPunct w:val="0"/>
              <w:autoSpaceDE w:val="0"/>
              <w:autoSpaceDN w:val="0"/>
              <w:adjustRightInd w:val="0"/>
              <w:spacing w:after="180"/>
              <w:ind w:left="1135" w:hanging="851"/>
              <w:textAlignment w:val="baseline"/>
              <w:rPr>
                <w:szCs w:val="20"/>
                <w:lang w:val="en-GB" w:eastAsia="ja-JP"/>
              </w:rPr>
            </w:pPr>
            <w:r>
              <w:rPr>
                <w:szCs w:val="20"/>
                <w:lang w:val="en-GB" w:eastAsia="ja-JP"/>
              </w:rPr>
              <w:t>NOTE 1b:</w:t>
            </w:r>
            <w:r>
              <w:rPr>
                <w:szCs w:val="20"/>
                <w:lang w:val="en-GB" w:eastAsia="ja-JP"/>
              </w:rPr>
              <w:tab/>
            </w:r>
            <w:r>
              <w:rPr>
                <w:szCs w:val="20"/>
                <w:highlight w:val="yellow"/>
                <w:lang w:val="en-GB" w:eastAsia="ja-JP"/>
              </w:rPr>
              <w:t xml:space="preserve">To establish the RLC bearer of SRB(s) after release due to </w:t>
            </w:r>
            <w:proofErr w:type="spellStart"/>
            <w:r>
              <w:rPr>
                <w:i/>
                <w:szCs w:val="20"/>
                <w:highlight w:val="yellow"/>
                <w:lang w:val="en-GB" w:eastAsia="ja-JP"/>
              </w:rPr>
              <w:t>fullConfig</w:t>
            </w:r>
            <w:proofErr w:type="spellEnd"/>
            <w:r>
              <w:rPr>
                <w:szCs w:val="20"/>
                <w:highlight w:val="yellow"/>
                <w:lang w:val="en-GB" w:eastAsia="ja-JP"/>
              </w:rPr>
              <w:t xml:space="preserve">, the network can include the </w:t>
            </w:r>
            <w:proofErr w:type="spellStart"/>
            <w:r>
              <w:rPr>
                <w:i/>
                <w:szCs w:val="20"/>
                <w:highlight w:val="yellow"/>
                <w:lang w:val="en-GB" w:eastAsia="ja-JP"/>
              </w:rPr>
              <w:t>srb</w:t>
            </w:r>
            <w:proofErr w:type="spellEnd"/>
            <w:r>
              <w:rPr>
                <w:i/>
                <w:szCs w:val="20"/>
                <w:highlight w:val="yellow"/>
                <w:lang w:val="en-GB" w:eastAsia="ja-JP"/>
              </w:rPr>
              <w:t>-Identity</w:t>
            </w:r>
            <w:r>
              <w:rPr>
                <w:szCs w:val="20"/>
                <w:highlight w:val="yellow"/>
                <w:lang w:val="en-GB" w:eastAsia="ja-JP"/>
              </w:rPr>
              <w:t xml:space="preserve"> within </w:t>
            </w:r>
            <w:proofErr w:type="spellStart"/>
            <w:r>
              <w:rPr>
                <w:i/>
                <w:szCs w:val="20"/>
                <w:highlight w:val="yellow"/>
                <w:lang w:val="en-GB" w:eastAsia="ja-JP"/>
              </w:rPr>
              <w:t>srb-ToAddModList</w:t>
            </w:r>
            <w:proofErr w:type="spellEnd"/>
            <w:r>
              <w:rPr>
                <w:szCs w:val="20"/>
                <w:highlight w:val="yellow"/>
                <w:lang w:val="en-GB" w:eastAsia="ja-JP"/>
              </w:rPr>
              <w:t xml:space="preserve"> (i.e. the UE applies RLC default configuration) and/or provide </w:t>
            </w:r>
            <w:proofErr w:type="spellStart"/>
            <w:r>
              <w:rPr>
                <w:i/>
                <w:szCs w:val="20"/>
                <w:highlight w:val="yellow"/>
                <w:lang w:val="en-GB" w:eastAsia="ja-JP"/>
              </w:rPr>
              <w:t>rlc-BearerToAddModList</w:t>
            </w:r>
            <w:proofErr w:type="spellEnd"/>
            <w:r>
              <w:rPr>
                <w:szCs w:val="20"/>
                <w:highlight w:val="yellow"/>
                <w:lang w:val="en-GB" w:eastAsia="ja-JP"/>
              </w:rPr>
              <w:t xml:space="preserve"> of concerned SRB(s) explicitly</w:t>
            </w:r>
            <w:r>
              <w:rPr>
                <w:szCs w:val="20"/>
                <w:lang w:val="en-GB" w:eastAsia="ja-JP"/>
              </w:rPr>
              <w:t>.</w:t>
            </w:r>
          </w:p>
          <w:p>
            <w:pPr>
              <w:overflowPunct w:val="0"/>
              <w:autoSpaceDE w:val="0"/>
              <w:autoSpaceDN w:val="0"/>
              <w:adjustRightInd w:val="0"/>
              <w:spacing w:after="180"/>
              <w:textAlignment w:val="baseline"/>
              <w:rPr>
                <w:rFonts w:eastAsiaTheme="minorEastAsia"/>
                <w:color w:val="FF0000"/>
                <w:szCs w:val="20"/>
                <w:lang w:val="en-GB" w:eastAsia="zh-CN"/>
              </w:rPr>
            </w:pPr>
            <w:r>
              <w:rPr>
                <w:rFonts w:eastAsiaTheme="minorEastAsia" w:hint="eastAsia"/>
                <w:color w:val="FF0000"/>
                <w:szCs w:val="20"/>
                <w:lang w:val="en-GB" w:eastAsia="zh-CN"/>
              </w:rPr>
              <w:t>/Omitted/</w:t>
            </w:r>
          </w:p>
        </w:tc>
      </w:tr>
    </w:tbl>
    <w:p>
      <w:pPr>
        <w:pStyle w:val="a6"/>
        <w:jc w:val="both"/>
        <w:rPr>
          <w:rFonts w:eastAsiaTheme="minorEastAsia"/>
          <w:b/>
          <w:lang w:eastAsia="zh-CN"/>
        </w:rPr>
      </w:pPr>
      <w:bookmarkStart w:id="13" w:name="_Toc111020727"/>
      <w:r>
        <w:rPr>
          <w:b/>
        </w:rPr>
        <w:t xml:space="preserve">Observation </w:t>
      </w:r>
      <w:r>
        <w:rPr>
          <w:b/>
        </w:rPr>
        <w:fldChar w:fldCharType="begin"/>
      </w:r>
      <w:r>
        <w:rPr>
          <w:b/>
        </w:rPr>
        <w:instrText xml:space="preserve"> SEQ Observation \* ARABIC </w:instrText>
      </w:r>
      <w:r>
        <w:rPr>
          <w:b/>
        </w:rPr>
        <w:fldChar w:fldCharType="separate"/>
      </w:r>
      <w:r>
        <w:rPr>
          <w:b/>
          <w:noProof/>
        </w:rPr>
        <w:t>2</w:t>
      </w:r>
      <w:r>
        <w:rPr>
          <w:b/>
        </w:rPr>
        <w:fldChar w:fldCharType="end"/>
      </w:r>
      <w:r>
        <w:rPr>
          <w:rFonts w:hint="eastAsia"/>
          <w:b/>
          <w:lang w:eastAsia="zh-CN"/>
        </w:rPr>
        <w:t xml:space="preserve">: The RLC entity for SRB1 will be re-established during </w:t>
      </w:r>
      <w:proofErr w:type="spellStart"/>
      <w:r>
        <w:rPr>
          <w:b/>
          <w:i/>
          <w:lang w:eastAsia="zh-CN"/>
        </w:rPr>
        <w:t>fullConfig</w:t>
      </w:r>
      <w:proofErr w:type="spellEnd"/>
      <w:r>
        <w:rPr>
          <w:rFonts w:hint="eastAsia"/>
          <w:b/>
          <w:lang w:eastAsia="zh-CN"/>
        </w:rPr>
        <w:t xml:space="preserve"> procedure</w:t>
      </w:r>
      <w:r>
        <w:rPr>
          <w:rFonts w:eastAsiaTheme="minorEastAsia" w:hint="eastAsia"/>
          <w:b/>
          <w:lang w:eastAsia="zh-CN"/>
        </w:rPr>
        <w:t>.</w:t>
      </w:r>
      <w:bookmarkEnd w:id="13"/>
    </w:p>
    <w:p>
      <w:pPr>
        <w:pStyle w:val="a6"/>
        <w:jc w:val="both"/>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RLC is re-established/released and established, all the RLC SDUs and PDUs will be discarded and all the variables will be reset to the </w:t>
      </w:r>
      <w:r>
        <w:rPr>
          <w:rFonts w:eastAsiaTheme="minorEastAsia"/>
          <w:lang w:eastAsia="zh-CN"/>
        </w:rPr>
        <w:t>initial</w:t>
      </w:r>
      <w:r>
        <w:rPr>
          <w:rFonts w:eastAsiaTheme="minorEastAsia" w:hint="eastAsia"/>
          <w:lang w:eastAsia="zh-CN"/>
        </w:rPr>
        <w:t xml:space="preserve"> values. For the case that </w:t>
      </w:r>
      <w:proofErr w:type="spellStart"/>
      <w:r>
        <w:rPr>
          <w:rFonts w:eastAsiaTheme="minorEastAsia" w:hint="eastAsia"/>
          <w:i/>
          <w:lang w:eastAsia="zh-CN"/>
        </w:rPr>
        <w:t>fullConfig</w:t>
      </w:r>
      <w:proofErr w:type="spellEnd"/>
      <w:r>
        <w:rPr>
          <w:rFonts w:eastAsiaTheme="minorEastAsia" w:hint="eastAsia"/>
          <w:lang w:eastAsia="zh-CN"/>
        </w:rPr>
        <w:t xml:space="preserve"> is sent to the UE in </w:t>
      </w:r>
      <w:proofErr w:type="spellStart"/>
      <w:r>
        <w:rPr>
          <w:rFonts w:eastAsiaTheme="minorEastAsia" w:hint="eastAsia"/>
          <w:i/>
          <w:lang w:eastAsia="zh-CN"/>
        </w:rPr>
        <w:t>RRCResume</w:t>
      </w:r>
      <w:proofErr w:type="spellEnd"/>
      <w:r>
        <w:rPr>
          <w:rFonts w:eastAsiaTheme="minorEastAsia" w:hint="eastAsia"/>
          <w:i/>
          <w:lang w:eastAsia="zh-CN"/>
        </w:rPr>
        <w:t>/</w:t>
      </w:r>
      <w:proofErr w:type="spellStart"/>
      <w:r>
        <w:rPr>
          <w:rFonts w:eastAsiaTheme="minorEastAsia" w:hint="eastAsia"/>
          <w:i/>
          <w:lang w:eastAsia="zh-CN"/>
        </w:rPr>
        <w:t>RRCReestablishment</w:t>
      </w:r>
      <w:proofErr w:type="spellEnd"/>
      <w:r>
        <w:rPr>
          <w:rFonts w:eastAsiaTheme="minorEastAsia" w:hint="eastAsia"/>
          <w:lang w:eastAsia="zh-CN"/>
        </w:rPr>
        <w:t xml:space="preserve">, the RLC state variables will be initialized twice at the UE side. </w:t>
      </w:r>
    </w:p>
    <w:p>
      <w:pPr>
        <w:pStyle w:val="a6"/>
        <w:jc w:val="both"/>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RLC is re-established/released and established, all the RLC SDUs and PDUs will be discarded and all the variables will be reset to the </w:t>
      </w:r>
      <w:r>
        <w:rPr>
          <w:rFonts w:eastAsiaTheme="minorEastAsia"/>
          <w:lang w:eastAsia="zh-CN"/>
        </w:rPr>
        <w:t>initial</w:t>
      </w:r>
      <w:r>
        <w:rPr>
          <w:rFonts w:eastAsiaTheme="minorEastAsia" w:hint="eastAsia"/>
          <w:lang w:eastAsia="zh-CN"/>
        </w:rPr>
        <w:t xml:space="preserve"> values.  This means that the reception window, for the subsequent RLC PDUs of SRB1, i.e., [</w:t>
      </w:r>
      <w:proofErr w:type="spellStart"/>
      <w:r>
        <w:t>RX_Next</w:t>
      </w:r>
      <w:proofErr w:type="spellEnd"/>
      <w:r>
        <w:rPr>
          <w:rFonts w:eastAsiaTheme="minorEastAsia" w:hint="eastAsia"/>
          <w:lang w:eastAsia="zh-CN"/>
        </w:rPr>
        <w:t xml:space="preserve">, </w:t>
      </w:r>
      <w:r>
        <w:t xml:space="preserve"> </w:t>
      </w:r>
      <w:proofErr w:type="spellStart"/>
      <w:r>
        <w:t>RX_Next</w:t>
      </w:r>
      <w:proofErr w:type="spellEnd"/>
      <w:r>
        <w:t xml:space="preserve"> + </w:t>
      </w:r>
      <w:proofErr w:type="spellStart"/>
      <w:r>
        <w:t>AM_Window_Size</w:t>
      </w:r>
      <w:proofErr w:type="spellEnd"/>
      <w:r>
        <w:rPr>
          <w:rFonts w:eastAsiaTheme="minorEastAsia" w:hint="eastAsia"/>
          <w:lang w:eastAsia="zh-CN"/>
        </w:rPr>
        <w:t xml:space="preserve">) will be set to [0, </w:t>
      </w:r>
      <w:proofErr w:type="spellStart"/>
      <w:r>
        <w:t>AM_Window_Size</w:t>
      </w:r>
      <w:proofErr w:type="spellEnd"/>
      <w:r>
        <w:rPr>
          <w:rFonts w:eastAsiaTheme="minorEastAsia" w:hint="eastAsia"/>
          <w:lang w:eastAsia="zh-CN"/>
        </w:rPr>
        <w:t xml:space="preserve">). Take the </w:t>
      </w:r>
      <w:r>
        <w:rPr>
          <w:rFonts w:eastAsiaTheme="minorEastAsia"/>
          <w:lang w:eastAsia="zh-CN"/>
        </w:rPr>
        <w:t>following</w:t>
      </w:r>
      <w:r>
        <w:rPr>
          <w:rFonts w:eastAsiaTheme="minorEastAsia" w:hint="eastAsia"/>
          <w:lang w:eastAsia="zh-CN"/>
        </w:rPr>
        <w:t xml:space="preserve"> figures as one example.</w:t>
      </w:r>
    </w:p>
    <w:p>
      <w:pPr>
        <w:pStyle w:val="af0"/>
        <w:numPr>
          <w:ilvl w:val="0"/>
          <w:numId w:val="34"/>
        </w:numPr>
        <w:spacing w:after="120"/>
        <w:jc w:val="both"/>
        <w:rPr>
          <w:rFonts w:eastAsiaTheme="minorEastAsia"/>
          <w:lang w:eastAsia="zh-CN"/>
        </w:rPr>
      </w:pPr>
      <w:r>
        <w:rPr>
          <w:rFonts w:eastAsiaTheme="minorEastAsia" w:hint="eastAsia"/>
          <w:lang w:eastAsia="zh-CN"/>
        </w:rPr>
        <w:lastRenderedPageBreak/>
        <w:t xml:space="preserve">When the UE initiates RRC resume or RRC re-establishment procedure, the RLC state parameters at the UE side is set to the </w:t>
      </w:r>
      <w:r>
        <w:rPr>
          <w:rFonts w:eastAsiaTheme="minorEastAsia"/>
          <w:lang w:eastAsia="zh-CN"/>
        </w:rPr>
        <w:t>initial</w:t>
      </w:r>
      <w:r>
        <w:rPr>
          <w:rFonts w:eastAsiaTheme="minorEastAsia" w:hint="eastAsia"/>
          <w:lang w:eastAsia="zh-CN"/>
        </w:rPr>
        <w:t xml:space="preserve"> values.</w:t>
      </w:r>
    </w:p>
    <w:p>
      <w:pPr>
        <w:spacing w:after="120"/>
        <w:jc w:val="center"/>
        <w:rPr>
          <w:rFonts w:eastAsiaTheme="minorEastAsia"/>
          <w:lang w:eastAsia="zh-CN"/>
        </w:rPr>
      </w:pPr>
      <w:r>
        <w:t xml:space="preserve"> </w:t>
      </w:r>
      <w:r>
        <w:object w:dxaOrig="4081" w:dyaOrig="2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9pt;height:110.15pt" o:ole="">
            <v:imagedata r:id="rId8" o:title=""/>
          </v:shape>
          <o:OLEObject Type="Embed" ProgID="Visio.Drawing.11" ShapeID="_x0000_i1025" DrawAspect="Content" ObjectID="_1721655298" r:id="rId9"/>
        </w:object>
      </w:r>
    </w:p>
    <w:p>
      <w:pPr>
        <w:spacing w:after="120"/>
        <w:jc w:val="center"/>
        <w:rPr>
          <w:rFonts w:eastAsiaTheme="minorEastAsia"/>
          <w:b/>
          <w:lang w:eastAsia="zh-CN"/>
        </w:rPr>
      </w:pPr>
      <w:r>
        <w:rPr>
          <w:rFonts w:eastAsiaTheme="minorEastAsia"/>
          <w:b/>
          <w:lang w:eastAsia="zh-CN"/>
        </w:rPr>
        <w:t>Figure 1: The RLC state variables for SRB1 are set to initial value during RRC Resume and RRC re-establishment procedure</w:t>
      </w:r>
    </w:p>
    <w:p>
      <w:pPr>
        <w:spacing w:after="120"/>
        <w:jc w:val="both"/>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the UE receives </w:t>
      </w:r>
      <w:proofErr w:type="spellStart"/>
      <w:r>
        <w:rPr>
          <w:rFonts w:eastAsiaTheme="minorEastAsia" w:hint="eastAsia"/>
          <w:i/>
          <w:lang w:eastAsia="zh-CN"/>
        </w:rPr>
        <w:t>RRCResume</w:t>
      </w:r>
      <w:proofErr w:type="spellEnd"/>
      <w:r>
        <w:rPr>
          <w:rFonts w:eastAsiaTheme="minorEastAsia" w:hint="eastAsia"/>
          <w:lang w:eastAsia="zh-CN"/>
        </w:rPr>
        <w:t xml:space="preserve"> or </w:t>
      </w:r>
      <w:proofErr w:type="spellStart"/>
      <w:r>
        <w:rPr>
          <w:rFonts w:eastAsiaTheme="minorEastAsia" w:hint="eastAsia"/>
          <w:i/>
          <w:lang w:eastAsia="zh-CN"/>
        </w:rPr>
        <w:t>RRCReestablishment</w:t>
      </w:r>
      <w:proofErr w:type="spellEnd"/>
      <w:r>
        <w:rPr>
          <w:rFonts w:eastAsiaTheme="minorEastAsia" w:hint="eastAsia"/>
          <w:lang w:eastAsia="zh-CN"/>
        </w:rPr>
        <w:t xml:space="preserve"> message, the UE updates the RLC state variables accordingly. </w:t>
      </w:r>
      <w:r>
        <w:rPr>
          <w:rFonts w:eastAsiaTheme="minorEastAsia"/>
          <w:lang w:eastAsia="zh-CN"/>
        </w:rPr>
        <w:t xml:space="preserve">The </w:t>
      </w:r>
      <w:proofErr w:type="spellStart"/>
      <w:r>
        <w:rPr>
          <w:rFonts w:eastAsiaTheme="minorEastAsia"/>
          <w:lang w:eastAsia="zh-CN"/>
        </w:rPr>
        <w:t>Rx_Next</w:t>
      </w:r>
      <w:proofErr w:type="spellEnd"/>
      <w:r>
        <w:rPr>
          <w:rFonts w:eastAsiaTheme="minorEastAsia"/>
          <w:lang w:eastAsia="zh-CN"/>
        </w:rPr>
        <w:t xml:space="preserve"> is updated to the </w:t>
      </w:r>
      <w:r>
        <w:t xml:space="preserve">SN of the first RLC SDU with SN &gt; current </w:t>
      </w:r>
      <w:proofErr w:type="spellStart"/>
      <w:r>
        <w:t>RX_Next</w:t>
      </w:r>
      <w:proofErr w:type="spellEnd"/>
      <w:r>
        <w:t xml:space="preserve"> for which not all bytes have been received.</w:t>
      </w:r>
      <w:r>
        <w:rPr>
          <w:rFonts w:eastAsiaTheme="minorEastAsia" w:hint="eastAsia"/>
          <w:lang w:eastAsia="zh-CN"/>
        </w:rPr>
        <w:t xml:space="preserve"> For </w:t>
      </w:r>
      <w:proofErr w:type="spellStart"/>
      <w:r>
        <w:rPr>
          <w:rFonts w:eastAsiaTheme="minorEastAsia" w:hint="eastAsia"/>
          <w:lang w:eastAsia="zh-CN"/>
        </w:rPr>
        <w:t>gNB</w:t>
      </w:r>
      <w:proofErr w:type="spellEnd"/>
      <w:r>
        <w:rPr>
          <w:rFonts w:eastAsiaTheme="minorEastAsia" w:hint="eastAsia"/>
          <w:lang w:eastAsia="zh-CN"/>
        </w:rPr>
        <w:t xml:space="preserve">, the </w:t>
      </w:r>
      <w:proofErr w:type="spellStart"/>
      <w:r>
        <w:rPr>
          <w:rFonts w:eastAsiaTheme="minorEastAsia" w:hint="eastAsia"/>
          <w:lang w:eastAsia="zh-CN"/>
        </w:rPr>
        <w:t>Tx_Next</w:t>
      </w:r>
      <w:proofErr w:type="spellEnd"/>
      <w:r>
        <w:rPr>
          <w:rFonts w:eastAsiaTheme="minorEastAsia" w:hint="eastAsia"/>
          <w:lang w:eastAsia="zh-CN"/>
        </w:rPr>
        <w:t xml:space="preserve"> is updated to</w:t>
      </w:r>
      <w:r>
        <w:t xml:space="preserve"> the value of the SN to be assigned for the next newly generated AMD PDU</w:t>
      </w:r>
      <w:r>
        <w:rPr>
          <w:rFonts w:eastAsiaTheme="minorEastAsia" w:hint="eastAsia"/>
          <w:lang w:eastAsia="zh-CN"/>
        </w:rPr>
        <w:t>.</w:t>
      </w:r>
    </w:p>
    <w:p>
      <w:pPr>
        <w:spacing w:after="120"/>
        <w:jc w:val="center"/>
        <w:rPr>
          <w:rFonts w:eastAsiaTheme="minorEastAsia"/>
          <w:lang w:eastAsia="zh-CN"/>
        </w:rPr>
      </w:pPr>
      <w:r>
        <w:t xml:space="preserve"> </w:t>
      </w:r>
      <w:r>
        <w:object w:dxaOrig="4520" w:dyaOrig="4166">
          <v:shape id="_x0000_i1026" type="#_x0000_t75" style="width:197.45pt;height:181.8pt" o:ole="">
            <v:imagedata r:id="rId10" o:title=""/>
          </v:shape>
          <o:OLEObject Type="Embed" ProgID="Visio.Drawing.11" ShapeID="_x0000_i1026" DrawAspect="Content" ObjectID="_1721655299" r:id="rId11"/>
        </w:object>
      </w:r>
    </w:p>
    <w:p>
      <w:pPr>
        <w:spacing w:after="120"/>
        <w:jc w:val="center"/>
        <w:rPr>
          <w:rFonts w:eastAsiaTheme="minorEastAsia"/>
          <w:b/>
          <w:lang w:eastAsia="zh-CN"/>
        </w:rPr>
      </w:pPr>
      <w:r>
        <w:rPr>
          <w:rFonts w:eastAsiaTheme="minorEastAsia"/>
          <w:b/>
          <w:lang w:eastAsia="zh-CN"/>
        </w:rPr>
        <w:t xml:space="preserve">Figure 2: The RLC state variables are updated when </w:t>
      </w:r>
      <w:proofErr w:type="spellStart"/>
      <w:r>
        <w:rPr>
          <w:rFonts w:eastAsiaTheme="minorEastAsia"/>
          <w:b/>
          <w:i/>
          <w:lang w:eastAsia="zh-CN"/>
        </w:rPr>
        <w:t>RRCResume</w:t>
      </w:r>
      <w:proofErr w:type="spellEnd"/>
      <w:r>
        <w:rPr>
          <w:rFonts w:eastAsiaTheme="minorEastAsia"/>
          <w:b/>
          <w:lang w:eastAsia="zh-CN"/>
        </w:rPr>
        <w:t>/</w:t>
      </w:r>
      <w:proofErr w:type="spellStart"/>
      <w:r>
        <w:rPr>
          <w:rFonts w:eastAsiaTheme="minorEastAsia"/>
          <w:b/>
          <w:i/>
          <w:lang w:eastAsia="zh-CN"/>
        </w:rPr>
        <w:t>RRCReestablishment</w:t>
      </w:r>
      <w:proofErr w:type="spellEnd"/>
      <w:r>
        <w:rPr>
          <w:rFonts w:eastAsiaTheme="minorEastAsia"/>
          <w:b/>
          <w:lang w:eastAsia="zh-CN"/>
        </w:rPr>
        <w:t xml:space="preserve"> message is received</w:t>
      </w:r>
    </w:p>
    <w:p>
      <w:pPr>
        <w:spacing w:after="120"/>
        <w:jc w:val="both"/>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the UE receives the </w:t>
      </w:r>
      <w:proofErr w:type="spellStart"/>
      <w:r>
        <w:rPr>
          <w:rFonts w:eastAsiaTheme="minorEastAsia"/>
          <w:i/>
          <w:lang w:eastAsia="zh-CN"/>
        </w:rPr>
        <w:t>RRCReconfiguration</w:t>
      </w:r>
      <w:proofErr w:type="spellEnd"/>
      <w:r>
        <w:rPr>
          <w:rFonts w:eastAsiaTheme="minorEastAsia" w:hint="eastAsia"/>
          <w:lang w:eastAsia="zh-CN"/>
        </w:rPr>
        <w:t xml:space="preserve"> with </w:t>
      </w:r>
      <w:proofErr w:type="spellStart"/>
      <w:r>
        <w:rPr>
          <w:rFonts w:eastAsiaTheme="minorEastAsia"/>
          <w:i/>
          <w:lang w:eastAsia="zh-CN"/>
        </w:rPr>
        <w:t>fullConfig</w:t>
      </w:r>
      <w:proofErr w:type="spellEnd"/>
      <w:r>
        <w:rPr>
          <w:rFonts w:eastAsiaTheme="minorEastAsia" w:hint="eastAsia"/>
          <w:lang w:eastAsia="zh-CN"/>
        </w:rPr>
        <w:t xml:space="preserve">, the UE firstly updates the RLC state variables. And then, the UE releases RLC entity for SRB1. All the variables at UE RLC are set to the </w:t>
      </w:r>
      <w:r>
        <w:rPr>
          <w:rFonts w:eastAsiaTheme="minorEastAsia"/>
          <w:lang w:eastAsia="zh-CN"/>
        </w:rPr>
        <w:t>initial</w:t>
      </w:r>
      <w:r>
        <w:rPr>
          <w:rFonts w:eastAsiaTheme="minorEastAsia" w:hint="eastAsia"/>
          <w:lang w:eastAsia="zh-CN"/>
        </w:rPr>
        <w:t xml:space="preserve"> values.</w:t>
      </w:r>
    </w:p>
    <w:p>
      <w:pPr>
        <w:spacing w:after="120"/>
        <w:jc w:val="center"/>
        <w:rPr>
          <w:rFonts w:eastAsiaTheme="minorEastAsia"/>
          <w:lang w:eastAsia="zh-CN"/>
        </w:rPr>
      </w:pPr>
      <w:r>
        <w:object w:dxaOrig="5436" w:dyaOrig="6093">
          <v:shape id="_x0000_i1027" type="#_x0000_t75" style="width:207.45pt;height:232.75pt" o:ole="">
            <v:imagedata r:id="rId12" o:title=""/>
          </v:shape>
          <o:OLEObject Type="Embed" ProgID="Visio.Drawing.11" ShapeID="_x0000_i1027" DrawAspect="Content" ObjectID="_1721655300" r:id="rId13"/>
        </w:object>
      </w:r>
    </w:p>
    <w:p>
      <w:pPr>
        <w:spacing w:after="120"/>
        <w:jc w:val="center"/>
        <w:rPr>
          <w:rFonts w:eastAsiaTheme="minorEastAsia"/>
          <w:b/>
          <w:lang w:eastAsia="zh-CN"/>
        </w:rPr>
      </w:pPr>
      <w:r>
        <w:rPr>
          <w:rFonts w:eastAsiaTheme="minorEastAsia"/>
          <w:b/>
          <w:lang w:eastAsia="zh-CN"/>
        </w:rPr>
        <w:t xml:space="preserve">Figure 3: The RLC state variables are updated when </w:t>
      </w:r>
      <w:proofErr w:type="spellStart"/>
      <w:r>
        <w:rPr>
          <w:rFonts w:eastAsiaTheme="minorEastAsia"/>
          <w:b/>
          <w:i/>
          <w:lang w:eastAsia="zh-CN"/>
        </w:rPr>
        <w:t>RRCReconfiguration</w:t>
      </w:r>
      <w:proofErr w:type="spellEnd"/>
      <w:r>
        <w:rPr>
          <w:rFonts w:eastAsiaTheme="minorEastAsia"/>
          <w:b/>
          <w:lang w:eastAsia="zh-CN"/>
        </w:rPr>
        <w:t xml:space="preserve"> message</w:t>
      </w:r>
      <w:r>
        <w:rPr>
          <w:rFonts w:eastAsiaTheme="minorEastAsia"/>
          <w:b/>
          <w:i/>
          <w:lang w:eastAsia="zh-CN"/>
        </w:rPr>
        <w:t xml:space="preserve"> </w:t>
      </w:r>
      <w:r>
        <w:rPr>
          <w:rFonts w:eastAsiaTheme="minorEastAsia"/>
          <w:b/>
          <w:lang w:eastAsia="zh-CN"/>
        </w:rPr>
        <w:t xml:space="preserve">w/t </w:t>
      </w:r>
      <w:proofErr w:type="spellStart"/>
      <w:r>
        <w:rPr>
          <w:rFonts w:eastAsiaTheme="minorEastAsia"/>
          <w:b/>
          <w:i/>
          <w:lang w:eastAsia="zh-CN"/>
        </w:rPr>
        <w:t>fullConfig</w:t>
      </w:r>
      <w:proofErr w:type="spellEnd"/>
      <w:r>
        <w:rPr>
          <w:rFonts w:eastAsiaTheme="minorEastAsia"/>
          <w:b/>
          <w:lang w:eastAsia="zh-CN"/>
        </w:rPr>
        <w:t xml:space="preserve"> is received</w:t>
      </w:r>
    </w:p>
    <w:p>
      <w:pPr>
        <w:spacing w:after="120"/>
        <w:jc w:val="both"/>
        <w:rPr>
          <w:rFonts w:eastAsiaTheme="minorEastAsia"/>
          <w:lang w:eastAsia="zh-CN"/>
        </w:rPr>
      </w:pPr>
      <w:r>
        <w:rPr>
          <w:rFonts w:eastAsiaTheme="minorEastAsia" w:hint="eastAsia"/>
          <w:lang w:eastAsia="zh-CN"/>
        </w:rPr>
        <w:t xml:space="preserve">The POLL bit for RLC PDU with </w:t>
      </w:r>
      <w:proofErr w:type="spellStart"/>
      <w:r>
        <w:rPr>
          <w:rFonts w:eastAsiaTheme="minorEastAsia" w:hint="eastAsia"/>
          <w:i/>
          <w:lang w:eastAsia="zh-CN"/>
        </w:rPr>
        <w:t>fullConfig</w:t>
      </w:r>
      <w:proofErr w:type="spellEnd"/>
      <w:r>
        <w:rPr>
          <w:rFonts w:eastAsiaTheme="minorEastAsia" w:hint="eastAsia"/>
          <w:i/>
          <w:lang w:eastAsia="zh-CN"/>
        </w:rPr>
        <w:t xml:space="preserve"> </w:t>
      </w:r>
      <w:r>
        <w:rPr>
          <w:rFonts w:eastAsiaTheme="minorEastAsia" w:hint="eastAsia"/>
          <w:lang w:eastAsia="zh-CN"/>
        </w:rPr>
        <w:t xml:space="preserve">will be set. However, the RLC state variables at the UE side are set to initial values since the UE </w:t>
      </w:r>
      <w:r>
        <w:rPr>
          <w:rFonts w:eastAsiaTheme="minorEastAsia"/>
          <w:lang w:eastAsia="zh-CN"/>
        </w:rPr>
        <w:t>receives</w:t>
      </w:r>
      <w:r>
        <w:rPr>
          <w:rFonts w:eastAsiaTheme="minorEastAsia" w:hint="eastAsia"/>
          <w:lang w:eastAsia="zh-CN"/>
        </w:rPr>
        <w:t xml:space="preserve"> </w:t>
      </w:r>
      <w:proofErr w:type="spellStart"/>
      <w:r>
        <w:rPr>
          <w:rFonts w:eastAsiaTheme="minorEastAsia" w:hint="eastAsia"/>
          <w:i/>
          <w:lang w:eastAsia="zh-CN"/>
        </w:rPr>
        <w:t>fullConfig</w:t>
      </w:r>
      <w:proofErr w:type="spellEnd"/>
      <w:r>
        <w:rPr>
          <w:rFonts w:eastAsiaTheme="minorEastAsia" w:hint="eastAsia"/>
          <w:lang w:eastAsia="zh-CN"/>
        </w:rPr>
        <w:t xml:space="preserve">. Therefore, the conditions for triggering RLC status report are not satisfied. Then, no RLC status report will be sent to the network. The network is not aware whether </w:t>
      </w:r>
      <w:proofErr w:type="spellStart"/>
      <w:r>
        <w:rPr>
          <w:rFonts w:eastAsiaTheme="minorEastAsia" w:hint="eastAsia"/>
          <w:i/>
          <w:lang w:eastAsia="zh-CN"/>
        </w:rPr>
        <w:t>fullConfig</w:t>
      </w:r>
      <w:proofErr w:type="spellEnd"/>
      <w:r>
        <w:rPr>
          <w:rFonts w:eastAsiaTheme="minorEastAsia" w:hint="eastAsia"/>
          <w:lang w:eastAsia="zh-CN"/>
        </w:rPr>
        <w:t xml:space="preserve"> has been received successfully at the UE. Hence, the RLC state at the UE does not match that at the network.</w:t>
      </w:r>
    </w:p>
    <w:p>
      <w:pPr>
        <w:pStyle w:val="a6"/>
        <w:jc w:val="both"/>
        <w:rPr>
          <w:b/>
          <w:lang w:eastAsia="zh-CN"/>
        </w:rPr>
      </w:pPr>
      <w:r>
        <w:rPr>
          <w:b/>
        </w:rPr>
        <w:t xml:space="preserve">Observation </w:t>
      </w:r>
      <w:r>
        <w:rPr>
          <w:b/>
        </w:rPr>
        <w:fldChar w:fldCharType="begin"/>
      </w:r>
      <w:r>
        <w:rPr>
          <w:b/>
        </w:rPr>
        <w:instrText xml:space="preserve"> SEQ Observation \* ARABIC </w:instrText>
      </w:r>
      <w:r>
        <w:rPr>
          <w:b/>
        </w:rPr>
        <w:fldChar w:fldCharType="separate"/>
      </w:r>
      <w:r>
        <w:rPr>
          <w:b/>
          <w:noProof/>
        </w:rPr>
        <w:t>3</w:t>
      </w:r>
      <w:r>
        <w:rPr>
          <w:b/>
        </w:rPr>
        <w:fldChar w:fldCharType="end"/>
      </w:r>
      <w:r>
        <w:rPr>
          <w:rFonts w:hint="eastAsia"/>
          <w:b/>
          <w:lang w:eastAsia="zh-CN"/>
        </w:rPr>
        <w:t xml:space="preserve">: The RLC state mismatch for SRB1 happens when the </w:t>
      </w:r>
      <w:proofErr w:type="spellStart"/>
      <w:r>
        <w:rPr>
          <w:rFonts w:hint="eastAsia"/>
          <w:b/>
          <w:i/>
          <w:lang w:eastAsia="zh-CN"/>
        </w:rPr>
        <w:t>fullConfig</w:t>
      </w:r>
      <w:proofErr w:type="spellEnd"/>
      <w:r>
        <w:rPr>
          <w:rFonts w:hint="eastAsia"/>
          <w:b/>
          <w:lang w:eastAsia="zh-CN"/>
        </w:rPr>
        <w:t xml:space="preserve"> is receives after the UE performs RRC Resume/RRC re-establishment procedure. </w:t>
      </w:r>
    </w:p>
    <w:p>
      <w:pPr>
        <w:spacing w:after="120"/>
        <w:jc w:val="both"/>
        <w:rPr>
          <w:rFonts w:eastAsiaTheme="minorEastAsia"/>
          <w:lang w:eastAsia="zh-CN"/>
        </w:rPr>
      </w:pPr>
      <w:r>
        <w:rPr>
          <w:rFonts w:eastAsiaTheme="minorEastAsia" w:hint="eastAsia"/>
          <w:lang w:eastAsia="zh-CN"/>
        </w:rPr>
        <w:t xml:space="preserve">In order to solve this issue, one simple solution is not to Release the RLC bearer of SRB1 for RRC resume and RRC re-establishment when </w:t>
      </w:r>
      <w:proofErr w:type="spellStart"/>
      <w:r>
        <w:rPr>
          <w:rFonts w:eastAsiaTheme="minorEastAsia" w:hint="eastAsia"/>
          <w:i/>
          <w:lang w:eastAsia="zh-CN"/>
        </w:rPr>
        <w:t>fullConfig</w:t>
      </w:r>
      <w:proofErr w:type="spellEnd"/>
      <w:r>
        <w:rPr>
          <w:rFonts w:eastAsiaTheme="minorEastAsia" w:hint="eastAsia"/>
          <w:lang w:eastAsia="zh-CN"/>
        </w:rPr>
        <w:t xml:space="preserve"> is receives by the UE.</w:t>
      </w:r>
    </w:p>
    <w:p>
      <w:pPr>
        <w:spacing w:after="120"/>
        <w:jc w:val="both"/>
        <w:rPr>
          <w:b/>
          <w:lang w:eastAsia="zh-CN"/>
        </w:rPr>
      </w:pPr>
      <w:r>
        <w:rPr>
          <w:rFonts w:eastAsiaTheme="minorEastAsia" w:hint="eastAsia"/>
          <w:lang w:eastAsia="zh-CN"/>
        </w:rPr>
        <w:t>Hence, we suggest:</w:t>
      </w:r>
    </w:p>
    <w:p>
      <w:pPr>
        <w:spacing w:after="120"/>
        <w:rPr>
          <w:rFonts w:eastAsiaTheme="minorEastAsia"/>
          <w:b/>
          <w:lang w:eastAsia="zh-CN"/>
        </w:rPr>
      </w:pPr>
      <w:bookmarkStart w:id="14" w:name="_Toc111020668"/>
      <w:r>
        <w:rPr>
          <w:rFonts w:eastAsiaTheme="minorEastAsia"/>
          <w:b/>
          <w:lang w:eastAsia="zh-CN"/>
        </w:rPr>
        <w:t xml:space="preserve">Proposal </w:t>
      </w:r>
      <w:r>
        <w:rPr>
          <w:rFonts w:eastAsiaTheme="minorEastAsia"/>
          <w:b/>
          <w:lang w:eastAsia="zh-CN"/>
        </w:rPr>
        <w:fldChar w:fldCharType="begin"/>
      </w:r>
      <w:r>
        <w:rPr>
          <w:rFonts w:eastAsiaTheme="minorEastAsia"/>
          <w:b/>
          <w:lang w:eastAsia="zh-CN"/>
        </w:rPr>
        <w:instrText xml:space="preserve"> SEQ Proposal \* ARABIC </w:instrText>
      </w:r>
      <w:r>
        <w:rPr>
          <w:rFonts w:eastAsiaTheme="minorEastAsia"/>
          <w:b/>
          <w:lang w:eastAsia="zh-CN"/>
        </w:rPr>
        <w:fldChar w:fldCharType="separate"/>
      </w:r>
      <w:r>
        <w:rPr>
          <w:rFonts w:eastAsiaTheme="minorEastAsia"/>
          <w:b/>
          <w:noProof/>
          <w:lang w:eastAsia="zh-CN"/>
        </w:rPr>
        <w:t>1</w:t>
      </w:r>
      <w:r>
        <w:rPr>
          <w:rFonts w:eastAsiaTheme="minorEastAsia"/>
          <w:b/>
          <w:lang w:eastAsia="zh-CN"/>
        </w:rPr>
        <w:fldChar w:fldCharType="end"/>
      </w:r>
      <w:r>
        <w:rPr>
          <w:rFonts w:eastAsiaTheme="minorEastAsia"/>
          <w:b/>
          <w:lang w:eastAsia="zh-CN"/>
        </w:rPr>
        <w:t>: RAN2 discuss on the issue as outlined in the above observations.</w:t>
      </w:r>
      <w:bookmarkEnd w:id="14"/>
    </w:p>
    <w:p>
      <w:pPr>
        <w:spacing w:after="120"/>
        <w:jc w:val="both"/>
        <w:rPr>
          <w:rFonts w:eastAsiaTheme="minorEastAsia"/>
          <w:lang w:eastAsia="zh-CN"/>
        </w:rPr>
      </w:pPr>
      <w:bookmarkStart w:id="15" w:name="_Toc111020669"/>
      <w:r>
        <w:rPr>
          <w:rFonts w:eastAsiaTheme="minorEastAsia"/>
          <w:b/>
          <w:lang w:eastAsia="zh-CN"/>
        </w:rPr>
        <w:t xml:space="preserve">Proposal </w:t>
      </w:r>
      <w:r>
        <w:rPr>
          <w:rFonts w:eastAsiaTheme="minorEastAsia"/>
          <w:b/>
          <w:lang w:eastAsia="zh-CN"/>
        </w:rPr>
        <w:fldChar w:fldCharType="begin"/>
      </w:r>
      <w:r>
        <w:rPr>
          <w:rFonts w:eastAsiaTheme="minorEastAsia"/>
          <w:b/>
          <w:lang w:eastAsia="zh-CN"/>
        </w:rPr>
        <w:instrText xml:space="preserve"> SEQ Proposal \* ARABIC </w:instrText>
      </w:r>
      <w:r>
        <w:rPr>
          <w:rFonts w:eastAsiaTheme="minorEastAsia"/>
          <w:b/>
          <w:lang w:eastAsia="zh-CN"/>
        </w:rPr>
        <w:fldChar w:fldCharType="separate"/>
      </w:r>
      <w:r>
        <w:rPr>
          <w:rFonts w:eastAsiaTheme="minorEastAsia"/>
          <w:b/>
          <w:noProof/>
          <w:lang w:eastAsia="zh-CN"/>
        </w:rPr>
        <w:t>2</w:t>
      </w:r>
      <w:r>
        <w:rPr>
          <w:rFonts w:eastAsiaTheme="minorEastAsia"/>
          <w:b/>
          <w:lang w:eastAsia="zh-CN"/>
        </w:rPr>
        <w:fldChar w:fldCharType="end"/>
      </w:r>
      <w:r>
        <w:rPr>
          <w:rFonts w:eastAsiaTheme="minorEastAsia"/>
          <w:b/>
          <w:lang w:eastAsia="zh-CN"/>
        </w:rPr>
        <w:t>:</w:t>
      </w:r>
      <w:r>
        <w:rPr>
          <w:rFonts w:eastAsiaTheme="minorEastAsia" w:hint="eastAsia"/>
          <w:b/>
          <w:lang w:eastAsia="zh-CN"/>
        </w:rPr>
        <w:t xml:space="preserve"> </w:t>
      </w:r>
      <w:r>
        <w:rPr>
          <w:rFonts w:eastAsiaTheme="minorEastAsia"/>
          <w:b/>
          <w:lang w:eastAsia="zh-CN"/>
        </w:rPr>
        <w:t>If the issue is confirmed, RAN2 can further discuss correction to the RRC specification so that the RLC configuration of SRB1 is not cleared upon full configuration f</w:t>
      </w:r>
      <w:r>
        <w:rPr>
          <w:rFonts w:hint="eastAsia"/>
          <w:b/>
          <w:lang w:eastAsia="zh-CN"/>
        </w:rPr>
        <w:t>or RRC resume and re-</w:t>
      </w:r>
      <w:r>
        <w:rPr>
          <w:b/>
          <w:lang w:eastAsia="zh-CN"/>
        </w:rPr>
        <w:t>establishment</w:t>
      </w:r>
      <w:r>
        <w:rPr>
          <w:rFonts w:eastAsiaTheme="minorEastAsia"/>
          <w:b/>
          <w:lang w:eastAsia="zh-CN"/>
        </w:rPr>
        <w:t>.</w:t>
      </w:r>
      <w:bookmarkEnd w:id="15"/>
      <w:r>
        <w:rPr>
          <w:rFonts w:eastAsiaTheme="minorEastAsia"/>
          <w:b/>
          <w:lang w:eastAsia="zh-CN"/>
        </w:rPr>
        <w:t xml:space="preserve"> </w:t>
      </w:r>
    </w:p>
    <w:bookmarkEnd w:id="6"/>
    <w:p>
      <w:pPr>
        <w:pStyle w:val="1"/>
        <w:jc w:val="both"/>
        <w:rPr>
          <w:b w:val="0"/>
          <w:szCs w:val="28"/>
        </w:rPr>
      </w:pPr>
      <w:r>
        <w:rPr>
          <w:b w:val="0"/>
          <w:szCs w:val="28"/>
        </w:rPr>
        <w:t>Conclusion</w:t>
      </w:r>
    </w:p>
    <w:p>
      <w:pPr>
        <w:pStyle w:val="a1"/>
        <w:rPr>
          <w:rFonts w:eastAsiaTheme="minorEastAsia"/>
          <w:noProof/>
          <w:lang w:eastAsia="zh-CN"/>
        </w:rPr>
      </w:pPr>
      <w:r>
        <w:rPr>
          <w:rFonts w:eastAsiaTheme="minorEastAsia" w:hint="eastAsia"/>
          <w:noProof/>
          <w:lang w:eastAsia="zh-CN"/>
        </w:rPr>
        <w:t>In this document, we analyse the procedure when the UE releases RLC entity for SRB1 in full configuration procedure and make the following observations:</w:t>
      </w:r>
    </w:p>
    <w:p>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noProof/>
          <w:lang w:eastAsia="zh-CN"/>
        </w:rPr>
        <w:fldChar w:fldCharType="begin"/>
      </w:r>
      <w:r>
        <w:rPr>
          <w:rFonts w:eastAsiaTheme="minorEastAsia"/>
          <w:noProof/>
          <w:lang w:eastAsia="zh-CN"/>
        </w:rPr>
        <w:instrText xml:space="preserve"> TOC \n \h \z \c "Observation" </w:instrText>
      </w:r>
      <w:r>
        <w:rPr>
          <w:rFonts w:eastAsiaTheme="minorEastAsia"/>
          <w:noProof/>
          <w:lang w:eastAsia="zh-CN"/>
        </w:rPr>
        <w:fldChar w:fldCharType="separate"/>
      </w:r>
      <w:hyperlink w:anchor="_Toc111020726" w:history="1">
        <w:r>
          <w:rPr>
            <w:rStyle w:val="af2"/>
            <w:b/>
            <w:noProof/>
          </w:rPr>
          <w:t>Observation 1</w:t>
        </w:r>
        <w:r>
          <w:rPr>
            <w:rStyle w:val="af2"/>
            <w:b/>
            <w:noProof/>
            <w:lang w:eastAsia="zh-CN"/>
          </w:rPr>
          <w:t>: The RLC entity for SRB1 will be re-established during RRC resume and RRC re-establishment procedure.</w:t>
        </w:r>
      </w:hyperlink>
    </w:p>
    <w:p>
      <w:pPr>
        <w:pStyle w:val="af8"/>
        <w:tabs>
          <w:tab w:val="right" w:leader="dot" w:pos="8398"/>
        </w:tabs>
        <w:spacing w:after="120"/>
        <w:rPr>
          <w:rStyle w:val="af2"/>
          <w:rFonts w:eastAsiaTheme="minorEastAsia"/>
          <w:noProof/>
          <w:lang w:eastAsia="zh-CN"/>
        </w:rPr>
      </w:pPr>
      <w:hyperlink w:anchor="_Toc111020727" w:history="1">
        <w:r>
          <w:rPr>
            <w:rStyle w:val="af2"/>
            <w:b/>
            <w:noProof/>
          </w:rPr>
          <w:t>Observation 2</w:t>
        </w:r>
        <w:r>
          <w:rPr>
            <w:rStyle w:val="af2"/>
            <w:b/>
            <w:noProof/>
            <w:lang w:eastAsia="zh-CN"/>
          </w:rPr>
          <w:t xml:space="preserve">: The RLC entity for SRB1 will be re-established during </w:t>
        </w:r>
        <w:r>
          <w:rPr>
            <w:rStyle w:val="af2"/>
            <w:b/>
            <w:i/>
            <w:noProof/>
            <w:lang w:eastAsia="zh-CN"/>
          </w:rPr>
          <w:t>fullConfig</w:t>
        </w:r>
        <w:r>
          <w:rPr>
            <w:rStyle w:val="af2"/>
            <w:b/>
            <w:noProof/>
            <w:lang w:eastAsia="zh-CN"/>
          </w:rPr>
          <w:t xml:space="preserve"> procedure.</w:t>
        </w:r>
      </w:hyperlink>
    </w:p>
    <w:p>
      <w:pPr>
        <w:pStyle w:val="a6"/>
        <w:spacing w:before="0"/>
        <w:jc w:val="both"/>
        <w:rPr>
          <w:b/>
          <w:lang w:eastAsia="zh-CN"/>
        </w:rPr>
      </w:pPr>
      <w:r>
        <w:rPr>
          <w:b/>
        </w:rPr>
        <w:t xml:space="preserve">Observation </w:t>
      </w:r>
      <w:r>
        <w:rPr>
          <w:b/>
        </w:rPr>
        <w:fldChar w:fldCharType="begin"/>
      </w:r>
      <w:r>
        <w:rPr>
          <w:b/>
        </w:rPr>
        <w:instrText xml:space="preserve"> SEQ Observation \* ARABIC </w:instrText>
      </w:r>
      <w:r>
        <w:rPr>
          <w:b/>
        </w:rPr>
        <w:fldChar w:fldCharType="separate"/>
      </w:r>
      <w:r>
        <w:rPr>
          <w:b/>
          <w:noProof/>
        </w:rPr>
        <w:t>3</w:t>
      </w:r>
      <w:r>
        <w:rPr>
          <w:b/>
        </w:rPr>
        <w:fldChar w:fldCharType="end"/>
      </w:r>
      <w:r>
        <w:rPr>
          <w:rFonts w:hint="eastAsia"/>
          <w:b/>
          <w:lang w:eastAsia="zh-CN"/>
        </w:rPr>
        <w:t xml:space="preserve">: The RLC state mismatch for SRB1 happens when the </w:t>
      </w:r>
      <w:r>
        <w:rPr>
          <w:rFonts w:hint="eastAsia"/>
          <w:b/>
          <w:i/>
          <w:lang w:eastAsia="zh-CN"/>
        </w:rPr>
        <w:t>fullConfig</w:t>
      </w:r>
      <w:r>
        <w:rPr>
          <w:rFonts w:hint="eastAsia"/>
          <w:b/>
          <w:lang w:eastAsia="zh-CN"/>
        </w:rPr>
        <w:t xml:space="preserve"> is receives after the UE performs RRC Resume/RRC re-establishment procedure. </w:t>
      </w:r>
    </w:p>
    <w:p>
      <w:pPr>
        <w:pStyle w:val="af8"/>
        <w:spacing w:after="120"/>
        <w:jc w:val="both"/>
        <w:rPr>
          <w:rFonts w:eastAsiaTheme="minorEastAsia" w:hint="eastAsia"/>
          <w:noProof/>
          <w:lang w:eastAsia="zh-CN"/>
        </w:rPr>
      </w:pPr>
      <w:r>
        <w:rPr>
          <w:rFonts w:eastAsiaTheme="minorEastAsia"/>
          <w:noProof/>
          <w:lang w:eastAsia="zh-CN"/>
        </w:rPr>
        <w:fldChar w:fldCharType="end"/>
      </w:r>
    </w:p>
    <w:p>
      <w:pPr>
        <w:pStyle w:val="af8"/>
        <w:spacing w:after="120"/>
        <w:jc w:val="both"/>
        <w:rPr>
          <w:rFonts w:asciiTheme="minorHAnsi" w:eastAsiaTheme="minorEastAsia" w:hAnsiTheme="minorHAnsi" w:cstheme="minorBidi"/>
          <w:noProof/>
          <w:kern w:val="2"/>
          <w:sz w:val="21"/>
          <w:szCs w:val="22"/>
          <w:lang w:eastAsia="zh-CN"/>
        </w:rPr>
      </w:pPr>
      <w:r>
        <w:rPr>
          <w:rFonts w:eastAsiaTheme="minorEastAsia" w:hint="eastAsia"/>
          <w:noProof/>
          <w:lang w:eastAsia="zh-CN"/>
        </w:rPr>
        <w:t>Based on these, we propose that:</w:t>
      </w: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p>
    <w:p>
      <w:pPr>
        <w:pStyle w:val="af8"/>
        <w:tabs>
          <w:tab w:val="right" w:leader="dot" w:pos="8398"/>
        </w:tabs>
        <w:spacing w:after="120"/>
        <w:jc w:val="both"/>
        <w:rPr>
          <w:rFonts w:eastAsiaTheme="minorEastAsia"/>
          <w:b/>
          <w:noProof/>
          <w:lang w:eastAsia="zh-CN"/>
        </w:rPr>
      </w:pPr>
      <w:r>
        <w:rPr>
          <w:rFonts w:eastAsiaTheme="minorEastAsia"/>
          <w:noProof/>
          <w:lang w:eastAsia="zh-CN"/>
        </w:rPr>
        <w:fldChar w:fldCharType="end"/>
      </w:r>
      <w:r>
        <w:rPr>
          <w:rFonts w:eastAsiaTheme="minorEastAsia"/>
          <w:b/>
          <w:noProof/>
          <w:lang w:eastAsia="zh-CN"/>
        </w:rPr>
        <w:t>Proposal 1</w:t>
      </w:r>
      <w:r>
        <w:rPr>
          <w:rFonts w:eastAsiaTheme="minorEastAsia" w:hint="eastAsia"/>
          <w:b/>
          <w:noProof/>
          <w:lang w:eastAsia="zh-CN"/>
        </w:rPr>
        <w:t xml:space="preserve"> </w:t>
      </w:r>
      <w:r>
        <w:rPr>
          <w:rFonts w:eastAsiaTheme="minorEastAsia"/>
          <w:b/>
          <w:noProof/>
          <w:lang w:eastAsia="zh-CN"/>
        </w:rPr>
        <w:t>RAN2 discuss on the issue as outlined in the above observations.</w:t>
      </w:r>
    </w:p>
    <w:p>
      <w:pPr>
        <w:pStyle w:val="af8"/>
        <w:tabs>
          <w:tab w:val="right" w:leader="dot" w:pos="8398"/>
        </w:tabs>
        <w:spacing w:after="120"/>
        <w:jc w:val="both"/>
        <w:rPr>
          <w:rFonts w:eastAsiaTheme="minorEastAsia"/>
          <w:noProof/>
          <w:lang w:eastAsia="zh-CN"/>
        </w:rPr>
      </w:pPr>
      <w:r>
        <w:rPr>
          <w:rFonts w:eastAsiaTheme="minorEastAsia"/>
          <w:b/>
          <w:noProof/>
          <w:lang w:eastAsia="zh-CN"/>
        </w:rPr>
        <w:t>Proposal 2</w:t>
      </w:r>
      <w:r>
        <w:rPr>
          <w:rFonts w:eastAsiaTheme="minorEastAsia" w:hint="eastAsia"/>
          <w:b/>
          <w:noProof/>
          <w:lang w:eastAsia="zh-CN"/>
        </w:rPr>
        <w:tab/>
        <w:t xml:space="preserve"> </w:t>
      </w:r>
      <w:r>
        <w:rPr>
          <w:rFonts w:eastAsiaTheme="minorEastAsia"/>
          <w:b/>
          <w:noProof/>
          <w:lang w:eastAsia="zh-CN"/>
        </w:rPr>
        <w:t xml:space="preserve">If the issue is confirmed, RAN2 can further discuss </w:t>
      </w:r>
      <w:r>
        <w:rPr>
          <w:rFonts w:eastAsiaTheme="minorEastAsia" w:hint="eastAsia"/>
          <w:b/>
          <w:noProof/>
          <w:lang w:eastAsia="zh-CN"/>
        </w:rPr>
        <w:t xml:space="preserve">the </w:t>
      </w:r>
      <w:bookmarkStart w:id="16" w:name="_GoBack"/>
      <w:bookmarkEnd w:id="16"/>
      <w:r>
        <w:rPr>
          <w:rFonts w:eastAsiaTheme="minorEastAsia"/>
          <w:b/>
          <w:noProof/>
          <w:lang w:eastAsia="zh-CN"/>
        </w:rPr>
        <w:t>correction to the RRC specification so that the RLC configuration of SRB1 is not cleared upon full configuration for RRC resume and re-establishment.</w:t>
      </w:r>
    </w:p>
    <w:p>
      <w:pPr>
        <w:pStyle w:val="1"/>
        <w:numPr>
          <w:ilvl w:val="0"/>
          <w:numId w:val="0"/>
        </w:numPr>
        <w:ind w:left="360"/>
        <w:jc w:val="both"/>
      </w:pPr>
      <w:r>
        <w:rPr>
          <w:rFonts w:hint="eastAsia"/>
        </w:rPr>
        <w:lastRenderedPageBreak/>
        <w:t>Reference</w:t>
      </w:r>
    </w:p>
    <w:p>
      <w:pPr>
        <w:pStyle w:val="a1"/>
        <w:numPr>
          <w:ilvl w:val="0"/>
          <w:numId w:val="7"/>
        </w:numPr>
        <w:rPr>
          <w:rFonts w:eastAsiaTheme="minorEastAsia"/>
          <w:noProof/>
          <w:lang w:eastAsia="zh-CN"/>
        </w:rPr>
      </w:pPr>
      <w:bookmarkStart w:id="17" w:name="_Ref110957963"/>
      <w:r>
        <w:rPr>
          <w:rFonts w:eastAsia="Arial Unicode MS" w:hint="eastAsia"/>
          <w:lang w:eastAsia="zh-CN"/>
        </w:rPr>
        <w:t>38</w:t>
      </w:r>
      <w:bookmarkStart w:id="18" w:name="_Ref110929346"/>
      <w:r>
        <w:rPr>
          <w:rFonts w:eastAsiaTheme="minorEastAsia" w:hint="eastAsia"/>
          <w:noProof/>
          <w:lang w:eastAsia="zh-CN"/>
        </w:rPr>
        <w:t xml:space="preserve">.331, V17.1.0, NR; </w:t>
      </w:r>
      <w:r>
        <w:t>Radio Resource Control (RRC) protocol specification</w:t>
      </w:r>
      <w:r>
        <w:rPr>
          <w:rFonts w:eastAsiaTheme="minorEastAsia" w:hint="eastAsia"/>
          <w:lang w:eastAsia="zh-CN"/>
        </w:rPr>
        <w:t>;</w:t>
      </w:r>
      <w:bookmarkEnd w:id="17"/>
      <w:bookmarkEnd w:id="18"/>
    </w:p>
    <w:sectPr>
      <w:headerReference w:type="even" r:id="rId14"/>
      <w:headerReference w:type="default" r:id="rId15"/>
      <w:footerReference w:type="even" r:id="rId16"/>
      <w:footerReference w:type="default" r:id="rId17"/>
      <w:headerReference w:type="first" r:id="rId18"/>
      <w:footerReference w:type="first" r:id="rId19"/>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954333"/>
    <w:multiLevelType w:val="hybridMultilevel"/>
    <w:tmpl w:val="9D2C25FE"/>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nsid w:val="1AFE436E"/>
    <w:multiLevelType w:val="hybridMultilevel"/>
    <w:tmpl w:val="0CE063E2"/>
    <w:lvl w:ilvl="0" w:tplc="07BAA6F2">
      <w:start w:val="1"/>
      <w:numFmt w:val="lowerLetter"/>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7">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C342EB2"/>
    <w:multiLevelType w:val="hybridMultilevel"/>
    <w:tmpl w:val="A0C0532A"/>
    <w:lvl w:ilvl="0" w:tplc="E11A39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545DAB"/>
    <w:multiLevelType w:val="hybridMultilevel"/>
    <w:tmpl w:val="CC48819A"/>
    <w:lvl w:ilvl="0" w:tplc="70784BC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9">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0"/>
  </w:num>
  <w:num w:numId="2">
    <w:abstractNumId w:val="26"/>
  </w:num>
  <w:num w:numId="3">
    <w:abstractNumId w:val="14"/>
  </w:num>
  <w:num w:numId="4">
    <w:abstractNumId w:val="12"/>
  </w:num>
  <w:num w:numId="5">
    <w:abstractNumId w:val="31"/>
  </w:num>
  <w:num w:numId="6">
    <w:abstractNumId w:val="21"/>
  </w:num>
  <w:num w:numId="7">
    <w:abstractNumId w:val="20"/>
  </w:num>
  <w:num w:numId="8">
    <w:abstractNumId w:val="24"/>
  </w:num>
  <w:num w:numId="9">
    <w:abstractNumId w:val="11"/>
  </w:num>
  <w:num w:numId="10">
    <w:abstractNumId w:val="19"/>
  </w:num>
  <w:num w:numId="11">
    <w:abstractNumId w:val="8"/>
  </w:num>
  <w:num w:numId="12">
    <w:abstractNumId w:val="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0"/>
  </w:num>
  <w:num w:numId="17">
    <w:abstractNumId w:val="10"/>
  </w:num>
  <w:num w:numId="18">
    <w:abstractNumId w:val="25"/>
  </w:num>
  <w:num w:numId="19">
    <w:abstractNumId w:val="32"/>
  </w:num>
  <w:num w:numId="20">
    <w:abstractNumId w:val="2"/>
  </w:num>
  <w:num w:numId="21">
    <w:abstractNumId w:val="4"/>
  </w:num>
  <w:num w:numId="22">
    <w:abstractNumId w:val="7"/>
  </w:num>
  <w:num w:numId="23">
    <w:abstractNumId w:val="9"/>
  </w:num>
  <w:num w:numId="24">
    <w:abstractNumId w:val="22"/>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0"/>
  </w:num>
  <w:num w:numId="28">
    <w:abstractNumId w:val="1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3"/>
  </w:num>
  <w:num w:numId="33">
    <w:abstractNumId w:val="16"/>
  </w:num>
  <w:num w:numId="34">
    <w:abstractNumId w:val="15"/>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szCs w:val="24"/>
      <w:lang w:eastAsia="en-US"/>
    </w:rPr>
  </w:style>
  <w:style w:type="paragraph" w:styleId="1">
    <w:name w:val="heading 1"/>
    <w:aliases w:val="H1"/>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pPr>
      <w:outlineLvl w:val="5"/>
    </w:pPr>
    <w:rPr>
      <w:rFonts w:eastAsiaTheme="minorEastAsia"/>
    </w:rPr>
  </w:style>
  <w:style w:type="paragraph" w:styleId="7">
    <w:name w:val="heading 7"/>
    <w:basedOn w:val="H6"/>
    <w:next w:val="a0"/>
    <w:link w:val="7Char"/>
    <w:qFormat/>
    <w:pPr>
      <w:outlineLvl w:val="6"/>
    </w:pPr>
    <w:rPr>
      <w:rFonts w:eastAsiaTheme="minorEastAsia"/>
    </w:rPr>
  </w:style>
  <w:style w:type="paragraph" w:styleId="8">
    <w:name w:val="heading 8"/>
    <w:basedOn w:val="1"/>
    <w:next w:val="a0"/>
    <w:link w:val="8Char"/>
    <w:qFormat/>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Pr>
      <w:lang w:val="en-GB" w:eastAsia="en-US" w:bidi="ar-SA"/>
    </w:rPr>
  </w:style>
  <w:style w:type="paragraph" w:styleId="2">
    <w:name w:val="List 2"/>
    <w:basedOn w:val="a7"/>
    <w:qFormat/>
    <w:pPr>
      <w:numPr>
        <w:numId w:val="2"/>
      </w:numPr>
      <w:spacing w:before="180"/>
    </w:pPr>
    <w:rPr>
      <w:rFonts w:ascii="Arial" w:hAnsi="Arial"/>
      <w:sz w:val="22"/>
      <w:szCs w:val="20"/>
    </w:rPr>
  </w:style>
  <w:style w:type="paragraph" w:styleId="a7">
    <w:name w:val="List"/>
    <w:basedOn w:val="a0"/>
    <w:qFormat/>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qFormat/>
    <w:rPr>
      <w:b/>
      <w:bCs/>
    </w:rPr>
  </w:style>
  <w:style w:type="paragraph" w:styleId="ac">
    <w:name w:val="Balloon Text"/>
    <w:basedOn w:val="a0"/>
    <w:link w:val="Char3"/>
    <w:semiHidden/>
    <w:qFormat/>
    <w:rPr>
      <w:sz w:val="18"/>
      <w:szCs w:val="18"/>
    </w:rPr>
  </w:style>
  <w:style w:type="paragraph" w:styleId="ad">
    <w:name w:val="footer"/>
    <w:basedOn w:val="a0"/>
    <w:link w:val="Char4"/>
    <w:uiPriority w:val="99"/>
    <w:qFormat/>
    <w:pPr>
      <w:tabs>
        <w:tab w:val="center" w:pos="4153"/>
        <w:tab w:val="right" w:pos="8306"/>
      </w:tabs>
      <w:snapToGrid w:val="0"/>
    </w:pPr>
    <w:rPr>
      <w:sz w:val="18"/>
      <w:szCs w:val="18"/>
    </w:rPr>
  </w:style>
  <w:style w:type="paragraph" w:styleId="ae">
    <w:name w:val="Document Map"/>
    <w:basedOn w:val="a0"/>
    <w:link w:val="Char5"/>
    <w:qFormat/>
    <w:pPr>
      <w:shd w:val="clear" w:color="auto" w:fill="000080"/>
    </w:pPr>
  </w:style>
  <w:style w:type="character" w:styleId="af">
    <w:name w:val="page number"/>
    <w:basedOn w:val="a2"/>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Pr>
      <w:rFonts w:eastAsia="MS Mincho" w:cs="Times New Roman"/>
      <w:sz w:val="24"/>
      <w:szCs w:val="24"/>
      <w:lang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3">
    <w:name w:val="footnote text"/>
    <w:basedOn w:val="a0"/>
    <w:link w:val="Char7"/>
    <w:qFormat/>
    <w:rPr>
      <w:szCs w:val="20"/>
    </w:rPr>
  </w:style>
  <w:style w:type="character" w:customStyle="1" w:styleId="Char7">
    <w:name w:val="脚注文本 Char"/>
    <w:basedOn w:val="a2"/>
    <w:link w:val="af3"/>
    <w:rPr>
      <w:rFonts w:eastAsia="Times New Roman"/>
      <w:lang w:eastAsia="en-US"/>
    </w:rPr>
  </w:style>
  <w:style w:type="character" w:styleId="af4">
    <w:name w:val="footnote reference"/>
    <w:basedOn w:val="a2"/>
    <w:qFormat/>
    <w:rPr>
      <w:vertAlign w:val="superscript"/>
    </w:rPr>
  </w:style>
  <w:style w:type="paragraph" w:styleId="af5">
    <w:name w:val="endnote text"/>
    <w:basedOn w:val="a0"/>
    <w:link w:val="Char8"/>
    <w:rPr>
      <w:szCs w:val="20"/>
    </w:rPr>
  </w:style>
  <w:style w:type="character" w:customStyle="1" w:styleId="Char8">
    <w:name w:val="尾注文本 Char"/>
    <w:basedOn w:val="a2"/>
    <w:link w:val="af5"/>
    <w:rPr>
      <w:rFonts w:eastAsia="Times New Roman"/>
      <w:lang w:eastAsia="en-US"/>
    </w:rPr>
  </w:style>
  <w:style w:type="character" w:styleId="af6">
    <w:name w:val="endnote reference"/>
    <w:basedOn w:val="a2"/>
    <w:rPr>
      <w:vertAlign w:val="superscript"/>
    </w:rPr>
  </w:style>
  <w:style w:type="character" w:customStyle="1" w:styleId="apple-converted-space">
    <w:name w:val="apple-converted-space"/>
    <w:basedOn w:val="a2"/>
  </w:style>
  <w:style w:type="paragraph" w:styleId="af7">
    <w:name w:val="Revision"/>
    <w:hidden/>
    <w:uiPriority w:val="99"/>
    <w:semiHidden/>
    <w:qFormat/>
    <w:rPr>
      <w:rFonts w:eastAsia="Times New Roman"/>
      <w:szCs w:val="24"/>
      <w:lang w:eastAsia="en-US"/>
    </w:rPr>
  </w:style>
  <w:style w:type="paragraph" w:customStyle="1" w:styleId="TF">
    <w:name w:val="TF"/>
    <w:aliases w:val="left"/>
    <w:basedOn w:val="a0"/>
    <w:link w:val="TFChar"/>
    <w:qFormat/>
    <w:pPr>
      <w:keepLines/>
      <w:spacing w:after="240"/>
      <w:jc w:val="center"/>
    </w:pPr>
    <w:rPr>
      <w:rFonts w:ascii="Arial" w:eastAsia="MS Mincho" w:hAnsi="Arial"/>
      <w:b/>
      <w:szCs w:val="20"/>
      <w:lang w:val="en-GB"/>
    </w:rPr>
  </w:style>
  <w:style w:type="character" w:customStyle="1" w:styleId="TFChar">
    <w:name w:val="TF Char"/>
    <w:basedOn w:val="a2"/>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0"/>
    <w:qFormat/>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0"/>
    <w:qFormat/>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pPr>
      <w:ind w:leftChars="800" w:left="100" w:hangingChars="200" w:hanging="200"/>
      <w:contextualSpacing/>
    </w:pPr>
  </w:style>
  <w:style w:type="paragraph" w:customStyle="1" w:styleId="Guidance">
    <w:name w:val="Guidance"/>
    <w:basedOn w:val="a0"/>
    <w:pPr>
      <w:spacing w:after="180"/>
    </w:pPr>
    <w:rPr>
      <w:rFonts w:eastAsia="Malgun Gothic"/>
      <w:i/>
      <w:color w:val="0000FF"/>
      <w:szCs w:val="20"/>
      <w:lang w:val="en-GB"/>
    </w:rPr>
  </w:style>
  <w:style w:type="character" w:customStyle="1" w:styleId="Char2">
    <w:name w:val="批注文字 Char"/>
    <w:link w:val="aa"/>
    <w:uiPriority w:val="99"/>
    <w:qFormat/>
    <w:rPr>
      <w:rFonts w:eastAsia="Times New Roman"/>
      <w:szCs w:val="24"/>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0"/>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pPr>
    <w:rPr>
      <w:rFonts w:ascii="Arial" w:eastAsia="Malgun Gothic" w:hAnsi="Arial"/>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aliases w:val="H1 Char"/>
    <w:basedOn w:val="a2"/>
    <w:link w:val="1"/>
    <w:rPr>
      <w:rFonts w:ascii="Arial" w:hAnsi="Arial" w:cs="Arial"/>
      <w:b/>
      <w:bCs/>
      <w:kern w:val="32"/>
      <w:sz w:val="28"/>
      <w:szCs w:val="32"/>
    </w:rPr>
  </w:style>
  <w:style w:type="character" w:customStyle="1" w:styleId="2Char">
    <w:name w:val="标题 2 Char"/>
    <w:basedOn w:val="a2"/>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style>
  <w:style w:type="table" w:styleId="-6">
    <w:name w:val="Light List Accent 6"/>
    <w:basedOn w:val="a3"/>
    <w:uiPriority w:val="61"/>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Pr>
      <w:rFonts w:ascii="Arial" w:eastAsia="MS Mincho" w:hAnsi="Arial" w:cs="Arial"/>
      <w:b/>
      <w:bCs/>
      <w:sz w:val="26"/>
      <w:szCs w:val="26"/>
      <w:lang w:eastAsia="en-US"/>
    </w:rPr>
  </w:style>
  <w:style w:type="paragraph" w:customStyle="1" w:styleId="Doc-title">
    <w:name w:val="Doc-title"/>
    <w:basedOn w:val="a0"/>
    <w:next w:val="a0"/>
    <w:link w:val="Doc-titleChar"/>
    <w:qFormat/>
    <w:pPr>
      <w:ind w:left="1260" w:hanging="1260"/>
    </w:pPr>
    <w:rPr>
      <w:rFonts w:ascii="Arial" w:eastAsia="MS Mincho" w:hAnsi="Arial"/>
      <w:lang w:val="en-GB" w:eastAsia="en-GB"/>
    </w:rPr>
  </w:style>
  <w:style w:type="character" w:customStyle="1" w:styleId="Doc-titleChar">
    <w:name w:val="Doc-title Char"/>
    <w:basedOn w:val="a2"/>
    <w:link w:val="Doc-title"/>
    <w:qFormat/>
    <w:rPr>
      <w:rFonts w:ascii="Arial" w:eastAsia="MS Mincho" w:hAnsi="Arial"/>
      <w:szCs w:val="24"/>
      <w:lang w:val="en-GB" w:eastAsia="en-GB"/>
    </w:rPr>
  </w:style>
  <w:style w:type="character" w:customStyle="1" w:styleId="keyword">
    <w:name w:val="keyword"/>
    <w:basedOn w:val="a2"/>
  </w:style>
  <w:style w:type="paragraph" w:customStyle="1" w:styleId="EditorsNote">
    <w:name w:val="Editor's Note"/>
    <w:basedOn w:val="a0"/>
    <w:link w:val="EditorsNoteChar"/>
    <w:qFormat/>
    <w:pPr>
      <w:keepLines/>
      <w:spacing w:after="180"/>
      <w:ind w:left="1135" w:hanging="851"/>
    </w:pPr>
    <w:rPr>
      <w:color w:val="FF0000"/>
      <w:szCs w:val="20"/>
      <w:lang w:val="en-GB"/>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Pr>
      <w:rFonts w:eastAsia="Times New Roman"/>
      <w:sz w:val="18"/>
      <w:szCs w:val="18"/>
      <w:lang w:eastAsia="en-US"/>
    </w:rPr>
  </w:style>
  <w:style w:type="character" w:customStyle="1" w:styleId="B3Char2">
    <w:name w:val="B3 Char2"/>
    <w:qFormat/>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pPr>
      <w:numPr>
        <w:numId w:val="9"/>
      </w:numPr>
      <w:ind w:left="360" w:hangingChars="200" w:hanging="360"/>
      <w:contextualSpacing/>
    </w:pPr>
  </w:style>
  <w:style w:type="character" w:customStyle="1" w:styleId="TALChar">
    <w:name w:val="TAL Char"/>
    <w:rPr>
      <w:rFonts w:ascii="Arial" w:hAnsi="Arial"/>
      <w:sz w:val="18"/>
    </w:rPr>
  </w:style>
  <w:style w:type="character" w:customStyle="1" w:styleId="TAHChar">
    <w:name w:val="TAH Char"/>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Pr>
      <w:rFonts w:eastAsia="MS Mincho"/>
      <w:b/>
      <w:bCs/>
      <w:sz w:val="28"/>
      <w:szCs w:val="28"/>
      <w:lang w:eastAsia="en-US"/>
    </w:rPr>
  </w:style>
  <w:style w:type="character" w:customStyle="1" w:styleId="6Char">
    <w:name w:val="标题 6 Char"/>
    <w:basedOn w:val="a2"/>
    <w:link w:val="6"/>
    <w:qFormat/>
    <w:rPr>
      <w:rFonts w:ascii="Arial" w:eastAsiaTheme="minorEastAsia" w:hAnsi="Arial"/>
      <w:lang w:val="en-GB" w:eastAsia="en-US"/>
    </w:rPr>
  </w:style>
  <w:style w:type="character" w:customStyle="1" w:styleId="7Char">
    <w:name w:val="标题 7 Char"/>
    <w:basedOn w:val="a2"/>
    <w:link w:val="7"/>
    <w:rPr>
      <w:rFonts w:ascii="Arial" w:eastAsiaTheme="minorEastAsia" w:hAnsi="Arial"/>
      <w:lang w:val="en-GB" w:eastAsia="en-US"/>
    </w:rPr>
  </w:style>
  <w:style w:type="character" w:customStyle="1" w:styleId="8Char">
    <w:name w:val="标题 8 Char"/>
    <w:basedOn w:val="a2"/>
    <w:link w:val="8"/>
    <w:rPr>
      <w:rFonts w:ascii="Arial" w:eastAsiaTheme="minorEastAsia" w:hAnsi="Arial"/>
      <w:sz w:val="36"/>
      <w:lang w:val="en-GB" w:eastAsia="en-US"/>
    </w:rPr>
  </w:style>
  <w:style w:type="character" w:customStyle="1" w:styleId="9Char">
    <w:name w:val="标题 9 Char"/>
    <w:basedOn w:val="a2"/>
    <w:link w:val="9"/>
    <w:rPr>
      <w:rFonts w:ascii="Arial" w:eastAsiaTheme="minorEastAsia" w:hAnsi="Arial"/>
      <w:sz w:val="36"/>
      <w:lang w:val="en-GB" w:eastAsia="en-US"/>
    </w:rPr>
  </w:style>
  <w:style w:type="paragraph" w:styleId="70">
    <w:name w:val="toc 7"/>
    <w:basedOn w:val="60"/>
    <w:next w:val="a0"/>
    <w:uiPriority w:val="39"/>
    <w:qFormat/>
    <w:pPr>
      <w:ind w:left="2268" w:hanging="2268"/>
    </w:pPr>
  </w:style>
  <w:style w:type="paragraph" w:styleId="60">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2"/>
    <w:next w:val="a0"/>
    <w:uiPriority w:val="39"/>
    <w:qFormat/>
    <w:pPr>
      <w:ind w:left="1418" w:hanging="1418"/>
    </w:pPr>
  </w:style>
  <w:style w:type="paragraph" w:styleId="32">
    <w:name w:val="toc 3"/>
    <w:basedOn w:val="22"/>
    <w:next w:val="a0"/>
    <w:uiPriority w:val="39"/>
    <w:qFormat/>
    <w:pPr>
      <w:ind w:left="1134" w:hanging="1134"/>
    </w:pPr>
  </w:style>
  <w:style w:type="paragraph" w:styleId="22">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pPr>
      <w:ind w:left="851"/>
    </w:pPr>
  </w:style>
  <w:style w:type="paragraph" w:styleId="af9">
    <w:name w:val="List Number"/>
    <w:basedOn w:val="a7"/>
    <w:qFormat/>
    <w:pPr>
      <w:spacing w:after="180"/>
      <w:ind w:left="568" w:hanging="284"/>
    </w:pPr>
    <w:rPr>
      <w:rFonts w:eastAsiaTheme="minorEastAsia"/>
      <w:szCs w:val="20"/>
      <w:lang w:val="en-GB"/>
    </w:rPr>
  </w:style>
  <w:style w:type="paragraph" w:styleId="42">
    <w:name w:val="List Bullet 4"/>
    <w:basedOn w:val="33"/>
    <w:qFormat/>
    <w:pPr>
      <w:ind w:left="1418"/>
    </w:pPr>
  </w:style>
  <w:style w:type="paragraph" w:styleId="33">
    <w:name w:val="List Bullet 3"/>
    <w:basedOn w:val="21"/>
    <w:qFormat/>
    <w:pPr>
      <w:overflowPunct/>
      <w:autoSpaceDE/>
      <w:autoSpaceDN/>
      <w:adjustRightInd/>
      <w:ind w:left="1135"/>
      <w:textAlignment w:val="auto"/>
    </w:pPr>
    <w:rPr>
      <w:rFonts w:eastAsiaTheme="minorEastAsia"/>
      <w:lang w:eastAsia="en-US"/>
    </w:rPr>
  </w:style>
  <w:style w:type="paragraph" w:styleId="52">
    <w:name w:val="List Bullet 5"/>
    <w:basedOn w:val="42"/>
    <w:qFormat/>
    <w:pPr>
      <w:ind w:left="1702"/>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paragraph" w:styleId="11">
    <w:name w:val="index 1"/>
    <w:basedOn w:val="a0"/>
    <w:next w:val="a0"/>
    <w:qFormat/>
    <w:pPr>
      <w:keepLines/>
    </w:pPr>
    <w:rPr>
      <w:rFonts w:eastAsiaTheme="minorEastAsia"/>
      <w:szCs w:val="20"/>
      <w:lang w:val="en-GB"/>
    </w:rPr>
  </w:style>
  <w:style w:type="paragraph" w:styleId="24">
    <w:name w:val="index 2"/>
    <w:basedOn w:val="11"/>
    <w:next w:val="a0"/>
    <w:pPr>
      <w:ind w:left="284"/>
    </w:pPr>
  </w:style>
  <w:style w:type="character" w:styleId="afa">
    <w:name w:val="FollowedHyperlink"/>
    <w:qFormat/>
    <w:rPr>
      <w:color w:val="800080"/>
      <w:u w:val="single"/>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pPr>
      <w:keepLines/>
      <w:spacing w:after="180"/>
      <w:ind w:left="1702" w:hanging="1418"/>
    </w:pPr>
    <w:rPr>
      <w:rFonts w:eastAsiaTheme="minorEastAsia"/>
      <w:szCs w:val="20"/>
      <w:lang w:val="en-GB"/>
    </w:rPr>
  </w:style>
  <w:style w:type="paragraph" w:customStyle="1" w:styleId="FP">
    <w:name w:val="FP"/>
    <w:basedOn w:val="a0"/>
    <w:qFormat/>
    <w:rPr>
      <w:rFonts w:eastAsiaTheme="minorEastAsia"/>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overflowPunct/>
      <w:autoSpaceDE/>
      <w:autoSpaceDN/>
      <w:adjustRightInd/>
      <w:spacing w:after="0"/>
      <w:textAlignment w:val="auto"/>
    </w:pPr>
    <w:rPr>
      <w:rFonts w:eastAsiaTheme="minorEastAsia"/>
    </w:rPr>
  </w:style>
  <w:style w:type="paragraph" w:customStyle="1" w:styleId="EW">
    <w:name w:val="EW"/>
    <w:basedOn w:val="EX"/>
    <w:qFormat/>
    <w:pPr>
      <w:spacing w:after="0"/>
    </w:pPr>
  </w:style>
  <w:style w:type="paragraph" w:customStyle="1" w:styleId="NF">
    <w:name w:val="NF"/>
    <w:basedOn w:val="NO"/>
    <w:qFormat/>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pPr>
      <w:overflowPunct/>
      <w:autoSpaceDE/>
      <w:autoSpaceDN/>
      <w:adjustRightInd/>
      <w:jc w:val="right"/>
      <w:textAlignment w:val="auto"/>
    </w:pPr>
    <w:rPr>
      <w:rFonts w:eastAsiaTheme="minorEastAsia"/>
      <w:lang w:eastAsia="en-US"/>
    </w:rPr>
  </w:style>
  <w:style w:type="paragraph" w:customStyle="1" w:styleId="TAN">
    <w:name w:val="TAN"/>
    <w:basedOn w:val="TAL"/>
    <w:qFormat/>
    <w:pPr>
      <w:overflowPunct/>
      <w:autoSpaceDE/>
      <w:autoSpaceDN/>
      <w:adjustRightInd/>
      <w:ind w:left="851" w:hanging="851"/>
      <w:textAlignment w:val="auto"/>
    </w:pPr>
    <w:rPr>
      <w:rFonts w:eastAsiaTheme="minorEastAsia"/>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style>
  <w:style w:type="paragraph" w:customStyle="1" w:styleId="B7">
    <w:name w:val="B7"/>
    <w:basedOn w:val="B6"/>
    <w:link w:val="B7Char"/>
    <w:qFormat/>
    <w:pPr>
      <w:ind w:left="2269"/>
    </w:pPr>
    <w:rPr>
      <w:rFonts w:eastAsiaTheme="minorEastAsia"/>
      <w:lang w:val="en-US"/>
    </w:rPr>
  </w:style>
  <w:style w:type="character" w:customStyle="1" w:styleId="B5Char">
    <w:name w:val="B5 Char"/>
    <w:link w:val="B5"/>
    <w:qFormat/>
    <w:rPr>
      <w:rFonts w:eastAsiaTheme="minorEastAsia"/>
      <w:lang w:val="en-GB" w:eastAsia="ko-KR"/>
    </w:rPr>
  </w:style>
  <w:style w:type="numbering" w:customStyle="1" w:styleId="12">
    <w:name w:val="无列表1"/>
    <w:next w:val="a4"/>
    <w:uiPriority w:val="99"/>
    <w:semiHidden/>
    <w:unhideWhenUsed/>
  </w:style>
  <w:style w:type="character" w:customStyle="1" w:styleId="Char4">
    <w:name w:val="页脚 Char"/>
    <w:link w:val="ad"/>
    <w:uiPriority w:val="99"/>
    <w:rPr>
      <w:rFonts w:eastAsia="Times New Roman"/>
      <w:sz w:val="18"/>
      <w:szCs w:val="18"/>
      <w:lang w:eastAsia="en-US"/>
    </w:rPr>
  </w:style>
  <w:style w:type="character" w:customStyle="1" w:styleId="B6Char">
    <w:name w:val="B6 Char"/>
    <w:link w:val="B6"/>
    <w:qFormat/>
    <w:rPr>
      <w:rFonts w:eastAsia="Malgun Gothic"/>
      <w:lang w:val="en-GB" w:eastAsia="en-US"/>
    </w:rPr>
  </w:style>
  <w:style w:type="character" w:customStyle="1" w:styleId="B7Char">
    <w:name w:val="B7 Char"/>
    <w:link w:val="B7"/>
    <w:qFormat/>
    <w:rPr>
      <w:rFonts w:eastAsiaTheme="minorEastAsia"/>
      <w:lang w:eastAsia="en-US"/>
    </w:rPr>
  </w:style>
  <w:style w:type="paragraph" w:customStyle="1" w:styleId="B8">
    <w:name w:val="B8"/>
    <w:basedOn w:val="B7"/>
    <w:qFormat/>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heme="minorEastAsia"/>
      <w:lang w:val="en-GB" w:eastAsia="en-US"/>
    </w:rPr>
  </w:style>
  <w:style w:type="character" w:customStyle="1" w:styleId="Char5">
    <w:name w:val="文档结构图 Char"/>
    <w:basedOn w:val="a2"/>
    <w:link w:val="ae"/>
    <w:rPr>
      <w:rFonts w:eastAsia="Times New Roman"/>
      <w:szCs w:val="24"/>
      <w:shd w:val="clear" w:color="auto" w:fill="000080"/>
      <w:lang w:eastAsia="en-US"/>
    </w:rPr>
  </w:style>
  <w:style w:type="paragraph" w:customStyle="1" w:styleId="msonormal0">
    <w:name w:val="msonormal"/>
    <w:basedOn w:val="a0"/>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style>
  <w:style w:type="character" w:styleId="afb">
    <w:name w:val="Emphasis"/>
    <w:uiPriority w:val="20"/>
    <w:qFormat/>
    <w:rPr>
      <w:i/>
      <w:iCs/>
    </w:rPr>
  </w:style>
  <w:style w:type="table" w:customStyle="1" w:styleId="13">
    <w:name w:val="网格型1"/>
    <w:basedOn w:val="a3"/>
    <w:next w:val="a8"/>
    <w:uiPriority w:val="5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szCs w:val="24"/>
      <w:lang w:eastAsia="en-US"/>
    </w:rPr>
  </w:style>
  <w:style w:type="paragraph" w:styleId="1">
    <w:name w:val="heading 1"/>
    <w:aliases w:val="H1"/>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pPr>
      <w:outlineLvl w:val="5"/>
    </w:pPr>
    <w:rPr>
      <w:rFonts w:eastAsiaTheme="minorEastAsia"/>
    </w:rPr>
  </w:style>
  <w:style w:type="paragraph" w:styleId="7">
    <w:name w:val="heading 7"/>
    <w:basedOn w:val="H6"/>
    <w:next w:val="a0"/>
    <w:link w:val="7Char"/>
    <w:qFormat/>
    <w:pPr>
      <w:outlineLvl w:val="6"/>
    </w:pPr>
    <w:rPr>
      <w:rFonts w:eastAsiaTheme="minorEastAsia"/>
    </w:rPr>
  </w:style>
  <w:style w:type="paragraph" w:styleId="8">
    <w:name w:val="heading 8"/>
    <w:basedOn w:val="1"/>
    <w:next w:val="a0"/>
    <w:link w:val="8Char"/>
    <w:qFormat/>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Pr>
      <w:lang w:val="en-GB" w:eastAsia="en-US" w:bidi="ar-SA"/>
    </w:rPr>
  </w:style>
  <w:style w:type="paragraph" w:styleId="2">
    <w:name w:val="List 2"/>
    <w:basedOn w:val="a7"/>
    <w:qFormat/>
    <w:pPr>
      <w:numPr>
        <w:numId w:val="2"/>
      </w:numPr>
      <w:spacing w:before="180"/>
    </w:pPr>
    <w:rPr>
      <w:rFonts w:ascii="Arial" w:hAnsi="Arial"/>
      <w:sz w:val="22"/>
      <w:szCs w:val="20"/>
    </w:rPr>
  </w:style>
  <w:style w:type="paragraph" w:styleId="a7">
    <w:name w:val="List"/>
    <w:basedOn w:val="a0"/>
    <w:qFormat/>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qFormat/>
    <w:rPr>
      <w:b/>
      <w:bCs/>
    </w:rPr>
  </w:style>
  <w:style w:type="paragraph" w:styleId="ac">
    <w:name w:val="Balloon Text"/>
    <w:basedOn w:val="a0"/>
    <w:link w:val="Char3"/>
    <w:semiHidden/>
    <w:qFormat/>
    <w:rPr>
      <w:sz w:val="18"/>
      <w:szCs w:val="18"/>
    </w:rPr>
  </w:style>
  <w:style w:type="paragraph" w:styleId="ad">
    <w:name w:val="footer"/>
    <w:basedOn w:val="a0"/>
    <w:link w:val="Char4"/>
    <w:uiPriority w:val="99"/>
    <w:qFormat/>
    <w:pPr>
      <w:tabs>
        <w:tab w:val="center" w:pos="4153"/>
        <w:tab w:val="right" w:pos="8306"/>
      </w:tabs>
      <w:snapToGrid w:val="0"/>
    </w:pPr>
    <w:rPr>
      <w:sz w:val="18"/>
      <w:szCs w:val="18"/>
    </w:rPr>
  </w:style>
  <w:style w:type="paragraph" w:styleId="ae">
    <w:name w:val="Document Map"/>
    <w:basedOn w:val="a0"/>
    <w:link w:val="Char5"/>
    <w:qFormat/>
    <w:pPr>
      <w:shd w:val="clear" w:color="auto" w:fill="000080"/>
    </w:pPr>
  </w:style>
  <w:style w:type="character" w:styleId="af">
    <w:name w:val="page number"/>
    <w:basedOn w:val="a2"/>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Pr>
      <w:rFonts w:eastAsia="MS Mincho" w:cs="Times New Roman"/>
      <w:sz w:val="24"/>
      <w:szCs w:val="24"/>
      <w:lang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3">
    <w:name w:val="footnote text"/>
    <w:basedOn w:val="a0"/>
    <w:link w:val="Char7"/>
    <w:qFormat/>
    <w:rPr>
      <w:szCs w:val="20"/>
    </w:rPr>
  </w:style>
  <w:style w:type="character" w:customStyle="1" w:styleId="Char7">
    <w:name w:val="脚注文本 Char"/>
    <w:basedOn w:val="a2"/>
    <w:link w:val="af3"/>
    <w:rPr>
      <w:rFonts w:eastAsia="Times New Roman"/>
      <w:lang w:eastAsia="en-US"/>
    </w:rPr>
  </w:style>
  <w:style w:type="character" w:styleId="af4">
    <w:name w:val="footnote reference"/>
    <w:basedOn w:val="a2"/>
    <w:qFormat/>
    <w:rPr>
      <w:vertAlign w:val="superscript"/>
    </w:rPr>
  </w:style>
  <w:style w:type="paragraph" w:styleId="af5">
    <w:name w:val="endnote text"/>
    <w:basedOn w:val="a0"/>
    <w:link w:val="Char8"/>
    <w:rPr>
      <w:szCs w:val="20"/>
    </w:rPr>
  </w:style>
  <w:style w:type="character" w:customStyle="1" w:styleId="Char8">
    <w:name w:val="尾注文本 Char"/>
    <w:basedOn w:val="a2"/>
    <w:link w:val="af5"/>
    <w:rPr>
      <w:rFonts w:eastAsia="Times New Roman"/>
      <w:lang w:eastAsia="en-US"/>
    </w:rPr>
  </w:style>
  <w:style w:type="character" w:styleId="af6">
    <w:name w:val="endnote reference"/>
    <w:basedOn w:val="a2"/>
    <w:rPr>
      <w:vertAlign w:val="superscript"/>
    </w:rPr>
  </w:style>
  <w:style w:type="character" w:customStyle="1" w:styleId="apple-converted-space">
    <w:name w:val="apple-converted-space"/>
    <w:basedOn w:val="a2"/>
  </w:style>
  <w:style w:type="paragraph" w:styleId="af7">
    <w:name w:val="Revision"/>
    <w:hidden/>
    <w:uiPriority w:val="99"/>
    <w:semiHidden/>
    <w:qFormat/>
    <w:rPr>
      <w:rFonts w:eastAsia="Times New Roman"/>
      <w:szCs w:val="24"/>
      <w:lang w:eastAsia="en-US"/>
    </w:rPr>
  </w:style>
  <w:style w:type="paragraph" w:customStyle="1" w:styleId="TF">
    <w:name w:val="TF"/>
    <w:aliases w:val="left"/>
    <w:basedOn w:val="a0"/>
    <w:link w:val="TFChar"/>
    <w:qFormat/>
    <w:pPr>
      <w:keepLines/>
      <w:spacing w:after="240"/>
      <w:jc w:val="center"/>
    </w:pPr>
    <w:rPr>
      <w:rFonts w:ascii="Arial" w:eastAsia="MS Mincho" w:hAnsi="Arial"/>
      <w:b/>
      <w:szCs w:val="20"/>
      <w:lang w:val="en-GB"/>
    </w:rPr>
  </w:style>
  <w:style w:type="character" w:customStyle="1" w:styleId="TFChar">
    <w:name w:val="TF Char"/>
    <w:basedOn w:val="a2"/>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0"/>
    <w:qFormat/>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0"/>
    <w:qFormat/>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pPr>
      <w:ind w:leftChars="800" w:left="100" w:hangingChars="200" w:hanging="200"/>
      <w:contextualSpacing/>
    </w:pPr>
  </w:style>
  <w:style w:type="paragraph" w:customStyle="1" w:styleId="Guidance">
    <w:name w:val="Guidance"/>
    <w:basedOn w:val="a0"/>
    <w:pPr>
      <w:spacing w:after="180"/>
    </w:pPr>
    <w:rPr>
      <w:rFonts w:eastAsia="Malgun Gothic"/>
      <w:i/>
      <w:color w:val="0000FF"/>
      <w:szCs w:val="20"/>
      <w:lang w:val="en-GB"/>
    </w:rPr>
  </w:style>
  <w:style w:type="character" w:customStyle="1" w:styleId="Char2">
    <w:name w:val="批注文字 Char"/>
    <w:link w:val="aa"/>
    <w:uiPriority w:val="99"/>
    <w:qFormat/>
    <w:rPr>
      <w:rFonts w:eastAsia="Times New Roman"/>
      <w:szCs w:val="24"/>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0"/>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pPr>
    <w:rPr>
      <w:rFonts w:ascii="Arial" w:eastAsia="Malgun Gothic" w:hAnsi="Arial"/>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aliases w:val="H1 Char"/>
    <w:basedOn w:val="a2"/>
    <w:link w:val="1"/>
    <w:rPr>
      <w:rFonts w:ascii="Arial" w:hAnsi="Arial" w:cs="Arial"/>
      <w:b/>
      <w:bCs/>
      <w:kern w:val="32"/>
      <w:sz w:val="28"/>
      <w:szCs w:val="32"/>
    </w:rPr>
  </w:style>
  <w:style w:type="character" w:customStyle="1" w:styleId="2Char">
    <w:name w:val="标题 2 Char"/>
    <w:basedOn w:val="a2"/>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style>
  <w:style w:type="table" w:styleId="-6">
    <w:name w:val="Light List Accent 6"/>
    <w:basedOn w:val="a3"/>
    <w:uiPriority w:val="61"/>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Pr>
      <w:rFonts w:ascii="Arial" w:eastAsia="MS Mincho" w:hAnsi="Arial" w:cs="Arial"/>
      <w:b/>
      <w:bCs/>
      <w:sz w:val="26"/>
      <w:szCs w:val="26"/>
      <w:lang w:eastAsia="en-US"/>
    </w:rPr>
  </w:style>
  <w:style w:type="paragraph" w:customStyle="1" w:styleId="Doc-title">
    <w:name w:val="Doc-title"/>
    <w:basedOn w:val="a0"/>
    <w:next w:val="a0"/>
    <w:link w:val="Doc-titleChar"/>
    <w:qFormat/>
    <w:pPr>
      <w:ind w:left="1260" w:hanging="1260"/>
    </w:pPr>
    <w:rPr>
      <w:rFonts w:ascii="Arial" w:eastAsia="MS Mincho" w:hAnsi="Arial"/>
      <w:lang w:val="en-GB" w:eastAsia="en-GB"/>
    </w:rPr>
  </w:style>
  <w:style w:type="character" w:customStyle="1" w:styleId="Doc-titleChar">
    <w:name w:val="Doc-title Char"/>
    <w:basedOn w:val="a2"/>
    <w:link w:val="Doc-title"/>
    <w:qFormat/>
    <w:rPr>
      <w:rFonts w:ascii="Arial" w:eastAsia="MS Mincho" w:hAnsi="Arial"/>
      <w:szCs w:val="24"/>
      <w:lang w:val="en-GB" w:eastAsia="en-GB"/>
    </w:rPr>
  </w:style>
  <w:style w:type="character" w:customStyle="1" w:styleId="keyword">
    <w:name w:val="keyword"/>
    <w:basedOn w:val="a2"/>
  </w:style>
  <w:style w:type="paragraph" w:customStyle="1" w:styleId="EditorsNote">
    <w:name w:val="Editor's Note"/>
    <w:basedOn w:val="a0"/>
    <w:link w:val="EditorsNoteChar"/>
    <w:qFormat/>
    <w:pPr>
      <w:keepLines/>
      <w:spacing w:after="180"/>
      <w:ind w:left="1135" w:hanging="851"/>
    </w:pPr>
    <w:rPr>
      <w:color w:val="FF0000"/>
      <w:szCs w:val="20"/>
      <w:lang w:val="en-GB"/>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Pr>
      <w:rFonts w:eastAsia="Times New Roman"/>
      <w:sz w:val="18"/>
      <w:szCs w:val="18"/>
      <w:lang w:eastAsia="en-US"/>
    </w:rPr>
  </w:style>
  <w:style w:type="character" w:customStyle="1" w:styleId="B3Char2">
    <w:name w:val="B3 Char2"/>
    <w:qFormat/>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pPr>
      <w:numPr>
        <w:numId w:val="9"/>
      </w:numPr>
      <w:ind w:left="360" w:hangingChars="200" w:hanging="360"/>
      <w:contextualSpacing/>
    </w:pPr>
  </w:style>
  <w:style w:type="character" w:customStyle="1" w:styleId="TALChar">
    <w:name w:val="TAL Char"/>
    <w:rPr>
      <w:rFonts w:ascii="Arial" w:hAnsi="Arial"/>
      <w:sz w:val="18"/>
    </w:rPr>
  </w:style>
  <w:style w:type="character" w:customStyle="1" w:styleId="TAHChar">
    <w:name w:val="TAH Char"/>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Pr>
      <w:rFonts w:eastAsia="MS Mincho"/>
      <w:b/>
      <w:bCs/>
      <w:sz w:val="28"/>
      <w:szCs w:val="28"/>
      <w:lang w:eastAsia="en-US"/>
    </w:rPr>
  </w:style>
  <w:style w:type="character" w:customStyle="1" w:styleId="6Char">
    <w:name w:val="标题 6 Char"/>
    <w:basedOn w:val="a2"/>
    <w:link w:val="6"/>
    <w:qFormat/>
    <w:rPr>
      <w:rFonts w:ascii="Arial" w:eastAsiaTheme="minorEastAsia" w:hAnsi="Arial"/>
      <w:lang w:val="en-GB" w:eastAsia="en-US"/>
    </w:rPr>
  </w:style>
  <w:style w:type="character" w:customStyle="1" w:styleId="7Char">
    <w:name w:val="标题 7 Char"/>
    <w:basedOn w:val="a2"/>
    <w:link w:val="7"/>
    <w:rPr>
      <w:rFonts w:ascii="Arial" w:eastAsiaTheme="minorEastAsia" w:hAnsi="Arial"/>
      <w:lang w:val="en-GB" w:eastAsia="en-US"/>
    </w:rPr>
  </w:style>
  <w:style w:type="character" w:customStyle="1" w:styleId="8Char">
    <w:name w:val="标题 8 Char"/>
    <w:basedOn w:val="a2"/>
    <w:link w:val="8"/>
    <w:rPr>
      <w:rFonts w:ascii="Arial" w:eastAsiaTheme="minorEastAsia" w:hAnsi="Arial"/>
      <w:sz w:val="36"/>
      <w:lang w:val="en-GB" w:eastAsia="en-US"/>
    </w:rPr>
  </w:style>
  <w:style w:type="character" w:customStyle="1" w:styleId="9Char">
    <w:name w:val="标题 9 Char"/>
    <w:basedOn w:val="a2"/>
    <w:link w:val="9"/>
    <w:rPr>
      <w:rFonts w:ascii="Arial" w:eastAsiaTheme="minorEastAsia" w:hAnsi="Arial"/>
      <w:sz w:val="36"/>
      <w:lang w:val="en-GB" w:eastAsia="en-US"/>
    </w:rPr>
  </w:style>
  <w:style w:type="paragraph" w:styleId="70">
    <w:name w:val="toc 7"/>
    <w:basedOn w:val="60"/>
    <w:next w:val="a0"/>
    <w:uiPriority w:val="39"/>
    <w:qFormat/>
    <w:pPr>
      <w:ind w:left="2268" w:hanging="2268"/>
    </w:pPr>
  </w:style>
  <w:style w:type="paragraph" w:styleId="60">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2"/>
    <w:next w:val="a0"/>
    <w:uiPriority w:val="39"/>
    <w:qFormat/>
    <w:pPr>
      <w:ind w:left="1418" w:hanging="1418"/>
    </w:pPr>
  </w:style>
  <w:style w:type="paragraph" w:styleId="32">
    <w:name w:val="toc 3"/>
    <w:basedOn w:val="22"/>
    <w:next w:val="a0"/>
    <w:uiPriority w:val="39"/>
    <w:qFormat/>
    <w:pPr>
      <w:ind w:left="1134" w:hanging="1134"/>
    </w:pPr>
  </w:style>
  <w:style w:type="paragraph" w:styleId="22">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pPr>
      <w:ind w:left="851"/>
    </w:pPr>
  </w:style>
  <w:style w:type="paragraph" w:styleId="af9">
    <w:name w:val="List Number"/>
    <w:basedOn w:val="a7"/>
    <w:qFormat/>
    <w:pPr>
      <w:spacing w:after="180"/>
      <w:ind w:left="568" w:hanging="284"/>
    </w:pPr>
    <w:rPr>
      <w:rFonts w:eastAsiaTheme="minorEastAsia"/>
      <w:szCs w:val="20"/>
      <w:lang w:val="en-GB"/>
    </w:rPr>
  </w:style>
  <w:style w:type="paragraph" w:styleId="42">
    <w:name w:val="List Bullet 4"/>
    <w:basedOn w:val="33"/>
    <w:qFormat/>
    <w:pPr>
      <w:ind w:left="1418"/>
    </w:pPr>
  </w:style>
  <w:style w:type="paragraph" w:styleId="33">
    <w:name w:val="List Bullet 3"/>
    <w:basedOn w:val="21"/>
    <w:qFormat/>
    <w:pPr>
      <w:overflowPunct/>
      <w:autoSpaceDE/>
      <w:autoSpaceDN/>
      <w:adjustRightInd/>
      <w:ind w:left="1135"/>
      <w:textAlignment w:val="auto"/>
    </w:pPr>
    <w:rPr>
      <w:rFonts w:eastAsiaTheme="minorEastAsia"/>
      <w:lang w:eastAsia="en-US"/>
    </w:rPr>
  </w:style>
  <w:style w:type="paragraph" w:styleId="52">
    <w:name w:val="List Bullet 5"/>
    <w:basedOn w:val="42"/>
    <w:qFormat/>
    <w:pPr>
      <w:ind w:left="1702"/>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paragraph" w:styleId="11">
    <w:name w:val="index 1"/>
    <w:basedOn w:val="a0"/>
    <w:next w:val="a0"/>
    <w:qFormat/>
    <w:pPr>
      <w:keepLines/>
    </w:pPr>
    <w:rPr>
      <w:rFonts w:eastAsiaTheme="minorEastAsia"/>
      <w:szCs w:val="20"/>
      <w:lang w:val="en-GB"/>
    </w:rPr>
  </w:style>
  <w:style w:type="paragraph" w:styleId="24">
    <w:name w:val="index 2"/>
    <w:basedOn w:val="11"/>
    <w:next w:val="a0"/>
    <w:pPr>
      <w:ind w:left="284"/>
    </w:pPr>
  </w:style>
  <w:style w:type="character" w:styleId="afa">
    <w:name w:val="FollowedHyperlink"/>
    <w:qFormat/>
    <w:rPr>
      <w:color w:val="800080"/>
      <w:u w:val="single"/>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pPr>
      <w:keepLines/>
      <w:spacing w:after="180"/>
      <w:ind w:left="1702" w:hanging="1418"/>
    </w:pPr>
    <w:rPr>
      <w:rFonts w:eastAsiaTheme="minorEastAsia"/>
      <w:szCs w:val="20"/>
      <w:lang w:val="en-GB"/>
    </w:rPr>
  </w:style>
  <w:style w:type="paragraph" w:customStyle="1" w:styleId="FP">
    <w:name w:val="FP"/>
    <w:basedOn w:val="a0"/>
    <w:qFormat/>
    <w:rPr>
      <w:rFonts w:eastAsiaTheme="minorEastAsia"/>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overflowPunct/>
      <w:autoSpaceDE/>
      <w:autoSpaceDN/>
      <w:adjustRightInd/>
      <w:spacing w:after="0"/>
      <w:textAlignment w:val="auto"/>
    </w:pPr>
    <w:rPr>
      <w:rFonts w:eastAsiaTheme="minorEastAsia"/>
    </w:rPr>
  </w:style>
  <w:style w:type="paragraph" w:customStyle="1" w:styleId="EW">
    <w:name w:val="EW"/>
    <w:basedOn w:val="EX"/>
    <w:qFormat/>
    <w:pPr>
      <w:spacing w:after="0"/>
    </w:pPr>
  </w:style>
  <w:style w:type="paragraph" w:customStyle="1" w:styleId="NF">
    <w:name w:val="NF"/>
    <w:basedOn w:val="NO"/>
    <w:qFormat/>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pPr>
      <w:overflowPunct/>
      <w:autoSpaceDE/>
      <w:autoSpaceDN/>
      <w:adjustRightInd/>
      <w:jc w:val="right"/>
      <w:textAlignment w:val="auto"/>
    </w:pPr>
    <w:rPr>
      <w:rFonts w:eastAsiaTheme="minorEastAsia"/>
      <w:lang w:eastAsia="en-US"/>
    </w:rPr>
  </w:style>
  <w:style w:type="paragraph" w:customStyle="1" w:styleId="TAN">
    <w:name w:val="TAN"/>
    <w:basedOn w:val="TAL"/>
    <w:qFormat/>
    <w:pPr>
      <w:overflowPunct/>
      <w:autoSpaceDE/>
      <w:autoSpaceDN/>
      <w:adjustRightInd/>
      <w:ind w:left="851" w:hanging="851"/>
      <w:textAlignment w:val="auto"/>
    </w:pPr>
    <w:rPr>
      <w:rFonts w:eastAsiaTheme="minorEastAsia"/>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style>
  <w:style w:type="paragraph" w:customStyle="1" w:styleId="B7">
    <w:name w:val="B7"/>
    <w:basedOn w:val="B6"/>
    <w:link w:val="B7Char"/>
    <w:qFormat/>
    <w:pPr>
      <w:ind w:left="2269"/>
    </w:pPr>
    <w:rPr>
      <w:rFonts w:eastAsiaTheme="minorEastAsia"/>
      <w:lang w:val="en-US"/>
    </w:rPr>
  </w:style>
  <w:style w:type="character" w:customStyle="1" w:styleId="B5Char">
    <w:name w:val="B5 Char"/>
    <w:link w:val="B5"/>
    <w:qFormat/>
    <w:rPr>
      <w:rFonts w:eastAsiaTheme="minorEastAsia"/>
      <w:lang w:val="en-GB" w:eastAsia="ko-KR"/>
    </w:rPr>
  </w:style>
  <w:style w:type="numbering" w:customStyle="1" w:styleId="12">
    <w:name w:val="无列表1"/>
    <w:next w:val="a4"/>
    <w:uiPriority w:val="99"/>
    <w:semiHidden/>
    <w:unhideWhenUsed/>
  </w:style>
  <w:style w:type="character" w:customStyle="1" w:styleId="Char4">
    <w:name w:val="页脚 Char"/>
    <w:link w:val="ad"/>
    <w:uiPriority w:val="99"/>
    <w:rPr>
      <w:rFonts w:eastAsia="Times New Roman"/>
      <w:sz w:val="18"/>
      <w:szCs w:val="18"/>
      <w:lang w:eastAsia="en-US"/>
    </w:rPr>
  </w:style>
  <w:style w:type="character" w:customStyle="1" w:styleId="B6Char">
    <w:name w:val="B6 Char"/>
    <w:link w:val="B6"/>
    <w:qFormat/>
    <w:rPr>
      <w:rFonts w:eastAsia="Malgun Gothic"/>
      <w:lang w:val="en-GB" w:eastAsia="en-US"/>
    </w:rPr>
  </w:style>
  <w:style w:type="character" w:customStyle="1" w:styleId="B7Char">
    <w:name w:val="B7 Char"/>
    <w:link w:val="B7"/>
    <w:qFormat/>
    <w:rPr>
      <w:rFonts w:eastAsiaTheme="minorEastAsia"/>
      <w:lang w:eastAsia="en-US"/>
    </w:rPr>
  </w:style>
  <w:style w:type="paragraph" w:customStyle="1" w:styleId="B8">
    <w:name w:val="B8"/>
    <w:basedOn w:val="B7"/>
    <w:qFormat/>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heme="minorEastAsia"/>
      <w:lang w:val="en-GB" w:eastAsia="en-US"/>
    </w:rPr>
  </w:style>
  <w:style w:type="character" w:customStyle="1" w:styleId="Char5">
    <w:name w:val="文档结构图 Char"/>
    <w:basedOn w:val="a2"/>
    <w:link w:val="ae"/>
    <w:rPr>
      <w:rFonts w:eastAsia="Times New Roman"/>
      <w:szCs w:val="24"/>
      <w:shd w:val="clear" w:color="auto" w:fill="000080"/>
      <w:lang w:eastAsia="en-US"/>
    </w:rPr>
  </w:style>
  <w:style w:type="paragraph" w:customStyle="1" w:styleId="msonormal0">
    <w:name w:val="msonormal"/>
    <w:basedOn w:val="a0"/>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style>
  <w:style w:type="character" w:styleId="afb">
    <w:name w:val="Emphasis"/>
    <w:uiPriority w:val="20"/>
    <w:qFormat/>
    <w:rPr>
      <w:i/>
      <w:iCs/>
    </w:rPr>
  </w:style>
  <w:style w:type="table" w:customStyle="1" w:styleId="13">
    <w:name w:val="网格型1"/>
    <w:basedOn w:val="a3"/>
    <w:next w:val="a8"/>
    <w:uiPriority w:val="5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19024508">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1080</Words>
  <Characters>6158</Characters>
  <Application>Microsoft Office Word</Application>
  <DocSecurity>0</DocSecurity>
  <Lines>51</Lines>
  <Paragraphs>14</Paragraphs>
  <ScaleCrop>false</ScaleCrop>
  <Company/>
  <LinksUpToDate>false</LinksUpToDate>
  <CharactersWithSpaces>7224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2022-08-10T08:44:00Z</dcterms:created>
  <dcterms:modified xsi:type="dcterms:W3CDTF">2022-08-10T08:48:00Z</dcterms:modified>
</cp:coreProperties>
</file>