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5B144242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#11</w:t>
      </w:r>
      <w:r w:rsidR="00267C6F">
        <w:rPr>
          <w:rFonts w:ascii="Arial" w:hAnsi="Arial"/>
          <w:b/>
          <w:bCs/>
          <w:sz w:val="24"/>
          <w:szCs w:val="24"/>
        </w:rPr>
        <w:t>9</w:t>
      </w:r>
      <w:r w:rsidRPr="001F1E46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9E180A" w:rsidRPr="009E180A">
        <w:rPr>
          <w:rFonts w:ascii="Arial" w:hAnsi="Arial"/>
          <w:b/>
          <w:bCs/>
          <w:sz w:val="24"/>
          <w:szCs w:val="24"/>
        </w:rPr>
        <w:t>R2-2208137</w:t>
      </w:r>
    </w:p>
    <w:p w14:paraId="3004222A" w14:textId="6D9FCD8F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</w:t>
      </w:r>
      <w:r w:rsidR="00E97276">
        <w:rPr>
          <w:rFonts w:ascii="Arial" w:hAnsi="Arial"/>
          <w:b/>
          <w:noProof/>
          <w:sz w:val="24"/>
        </w:rPr>
        <w:t>17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 w:rsidR="00E97276">
        <w:rPr>
          <w:rFonts w:ascii="Arial" w:hAnsi="Arial"/>
          <w:b/>
          <w:noProof/>
          <w:sz w:val="24"/>
        </w:rPr>
        <w:t>2</w:t>
      </w:r>
      <w:r w:rsidR="00BA2DC7">
        <w:rPr>
          <w:rFonts w:ascii="Arial" w:hAnsi="Arial"/>
          <w:b/>
          <w:noProof/>
          <w:sz w:val="24"/>
        </w:rPr>
        <w:t>9</w:t>
      </w:r>
      <w:r w:rsidR="00F30D9D" w:rsidRPr="00F30D9D">
        <w:rPr>
          <w:rFonts w:ascii="Arial" w:hAnsi="Arial"/>
          <w:b/>
          <w:noProof/>
          <w:sz w:val="24"/>
        </w:rPr>
        <w:t xml:space="preserve"> </w:t>
      </w:r>
      <w:r w:rsidR="00F30D9D">
        <w:rPr>
          <w:rFonts w:ascii="Arial" w:hAnsi="Arial"/>
          <w:b/>
          <w:noProof/>
          <w:sz w:val="24"/>
        </w:rPr>
        <w:t>August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3BA328BC" w:rsidR="008B4A32" w:rsidRPr="00410371" w:rsidRDefault="008B4A32" w:rsidP="00B93E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93EC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64E1B03C" w:rsidR="008B4A32" w:rsidRPr="00410371" w:rsidRDefault="00372245" w:rsidP="00B154AD">
            <w:pPr>
              <w:pStyle w:val="CRCoverPage"/>
              <w:spacing w:after="0"/>
              <w:rPr>
                <w:noProof/>
              </w:rPr>
            </w:pPr>
            <w:r w:rsidRPr="00372245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0E1ACA88" w:rsidR="008B4A32" w:rsidRPr="00410371" w:rsidRDefault="008F2424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4E5BF50E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F4D07">
              <w:fldChar w:fldCharType="begin"/>
            </w:r>
            <w:r w:rsidR="000F4D07">
              <w:instrText xml:space="preserve"> DOCPROPERTY  Version  \* MERGEFORMAT </w:instrText>
            </w:r>
            <w:r w:rsidR="000F4D07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72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F4D07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6C0389D" w:rsidR="008B4A32" w:rsidRDefault="008F2424" w:rsidP="008F242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on </w:t>
            </w:r>
            <w:r w:rsidRPr="008D04E1">
              <w:t xml:space="preserve">Measurement rules for cell re-selection </w:t>
            </w:r>
            <w:r>
              <w:t>for NR NTN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1" w:name="_Hlk89955442"/>
            <w:r>
              <w:t>NR_NTN_solutions-Core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47DB3F9B" w:rsidR="008B4A32" w:rsidRDefault="008B4A32" w:rsidP="006F717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FE3219">
              <w:t>0</w:t>
            </w:r>
            <w:r w:rsidR="006F7179">
              <w:t>8</w:t>
            </w:r>
            <w:r w:rsidR="0082253D">
              <w:t>-</w:t>
            </w:r>
            <w:r w:rsidR="00A351B7">
              <w:t>1</w:t>
            </w:r>
            <w:r w:rsidR="006F7179"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0F4D07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16246" w14:textId="1BD089C1" w:rsidR="00031E5A" w:rsidRDefault="00DB22DC" w:rsidP="00031E5A">
            <w:pPr>
              <w:pStyle w:val="CRCoverPage"/>
              <w:spacing w:before="20" w:after="80"/>
            </w:pPr>
            <w:r>
              <w:t>RAN2 introduced support of distance and timing based cell re</w:t>
            </w:r>
            <w:r w:rsidR="00391D3D">
              <w:t>-</w:t>
            </w:r>
            <w:r>
              <w:t>selection for NTN access. For example, in TS 38.304, RAN2 defined rules for cell re</w:t>
            </w:r>
            <w:r w:rsidR="00727CCA">
              <w:t>-</w:t>
            </w:r>
            <w:r>
              <w:t xml:space="preserve">selection that </w:t>
            </w:r>
            <w:r w:rsidRPr="00DB22DC">
              <w:t xml:space="preserve">are used by the UE </w:t>
            </w:r>
            <w:r w:rsidR="00ED6F81">
              <w:t xml:space="preserve">in order </w:t>
            </w:r>
            <w:r w:rsidRPr="00DB22DC">
              <w:t>to limit needed measurements:</w:t>
            </w:r>
            <w:r>
              <w:t xml:space="preserve"> </w:t>
            </w:r>
          </w:p>
          <w:p w14:paraId="2BF00208" w14:textId="77777777" w:rsidR="00FB6974" w:rsidRDefault="00FB6974" w:rsidP="00031E5A">
            <w:pPr>
              <w:pStyle w:val="CRCoverPage"/>
              <w:spacing w:before="20" w:after="8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65"/>
            </w:tblGrid>
            <w:tr w:rsidR="00DB22DC" w14:paraId="5621A65D" w14:textId="77777777" w:rsidTr="00A9442D">
              <w:tc>
                <w:tcPr>
                  <w:tcW w:w="6665" w:type="dxa"/>
                </w:tcPr>
                <w:p w14:paraId="6782C74E" w14:textId="77777777" w:rsidR="00DB22DC" w:rsidRPr="00267C6F" w:rsidRDefault="00DB22DC" w:rsidP="00DB22DC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hAnsi="Arial"/>
                      <w:sz w:val="24"/>
                    </w:rPr>
                  </w:pPr>
                  <w:r w:rsidRPr="00267C6F">
                    <w:rPr>
                      <w:rFonts w:ascii="Arial" w:hAnsi="Arial"/>
                      <w:sz w:val="24"/>
                    </w:rPr>
                    <w:t>5.2.4.2</w:t>
                  </w:r>
                  <w:r w:rsidRPr="00267C6F">
                    <w:rPr>
                      <w:rFonts w:ascii="Arial" w:hAnsi="Arial"/>
                      <w:sz w:val="24"/>
                    </w:rPr>
                    <w:tab/>
                    <w:t>Measurement rules for cell re-selection</w:t>
                  </w:r>
                </w:p>
                <w:p w14:paraId="1F24E942" w14:textId="77777777" w:rsidR="00DB22DC" w:rsidRPr="00267C6F" w:rsidRDefault="00DB22DC" w:rsidP="00DB22DC">
                  <w:r w:rsidRPr="00267C6F">
                    <w:t>Following rules are used by the UE to limit needed measurements:</w:t>
                  </w:r>
                </w:p>
                <w:p w14:paraId="069DF0C9" w14:textId="77777777" w:rsidR="00DB22DC" w:rsidRPr="00A9442D" w:rsidRDefault="00DB22DC" w:rsidP="00031E5A">
                  <w:pPr>
                    <w:pStyle w:val="CRCoverPage"/>
                    <w:spacing w:before="20" w:after="80"/>
                    <w:rPr>
                      <w:rFonts w:ascii="Times New Roman" w:hAnsi="Times New Roman"/>
                    </w:rPr>
                  </w:pPr>
                  <w:r w:rsidRPr="00A9442D">
                    <w:rPr>
                      <w:rFonts w:ascii="Times New Roman" w:hAnsi="Times New Roman"/>
                    </w:rPr>
                    <w:t>[text omitted]</w:t>
                  </w:r>
                </w:p>
                <w:p w14:paraId="3FE52DFA" w14:textId="1A41315D" w:rsidR="00DB22DC" w:rsidRPr="00A9442D" w:rsidRDefault="00A9442D" w:rsidP="00A9442D">
                  <w:pPr>
                    <w:rPr>
                      <w:rFonts w:eastAsia="SimSun"/>
                    </w:rPr>
                  </w:pPr>
                  <w:r w:rsidRPr="00267C6F">
                    <w:rPr>
                      <w:rFonts w:eastAsia="SimSun"/>
                    </w:rPr>
                    <w:t xml:space="preserve">If the </w:t>
                  </w:r>
                  <w:r w:rsidRPr="00267C6F">
                    <w:rPr>
                      <w:rFonts w:eastAsia="SimSun"/>
                      <w:i/>
                    </w:rPr>
                    <w:t>t-Service</w:t>
                  </w:r>
                  <w:r w:rsidRPr="00267C6F">
                    <w:rPr>
                      <w:rFonts w:eastAsia="SimSun"/>
                    </w:rPr>
                    <w:t xml:space="preserve"> of the serving cell is present in SIB19, </w:t>
                  </w:r>
                  <w:r w:rsidRPr="00267C6F">
                    <w:rPr>
                      <w:rFonts w:eastAsia="SimSun"/>
                      <w:highlight w:val="green"/>
                    </w:rPr>
                    <w:t>UE shall perform intra-frequency, inter-frequency or inter-RAT measurements before the t-Service,</w:t>
                  </w:r>
                  <w:r w:rsidRPr="00267C6F">
                    <w:rPr>
                      <w:rFonts w:eastAsia="SimSun"/>
                    </w:rPr>
                    <w:t xml:space="preserve"> regardless of the distance between UE and the serving cell reference location or whether the serving cell fulfils Srxlev &gt; SIntraSearchP and Squal &gt; SIntraSearchQ, or Srxlev &gt; SnonIntraSearchP and Squal &gt; SnonIntraSearchQ and the exact time to start measurement before </w:t>
                  </w:r>
                  <w:r w:rsidRPr="00267C6F">
                    <w:rPr>
                      <w:rFonts w:eastAsia="SimSun"/>
                      <w:i/>
                    </w:rPr>
                    <w:t>t-Service</w:t>
                  </w:r>
                  <w:r w:rsidRPr="00267C6F">
                    <w:rPr>
                      <w:rFonts w:eastAsia="SimSun"/>
                    </w:rPr>
            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            </w:r>
                  <w:r w:rsidRPr="00267C6F">
                    <w:rPr>
                      <w:rFonts w:eastAsia="SimSun"/>
                      <w:i/>
                      <w:iCs/>
                    </w:rPr>
                    <w:t>t-Service</w:t>
                  </w:r>
                  <w:r w:rsidRPr="00267C6F">
                    <w:rPr>
                      <w:rFonts w:eastAsia="SimSun"/>
                    </w:rPr>
                    <w:t>).</w:t>
                  </w:r>
                </w:p>
              </w:tc>
            </w:tr>
          </w:tbl>
          <w:p w14:paraId="433B9B98" w14:textId="0F1C1F8D" w:rsidR="00DB22DC" w:rsidRDefault="00DB22DC" w:rsidP="00031E5A">
            <w:pPr>
              <w:pStyle w:val="CRCoverPage"/>
              <w:spacing w:before="20" w:after="80"/>
            </w:pPr>
          </w:p>
          <w:p w14:paraId="22AD06A9" w14:textId="77777777" w:rsidR="00687BB0" w:rsidRDefault="00A9442D" w:rsidP="00031E5A">
            <w:pPr>
              <w:pStyle w:val="CRCoverPage"/>
              <w:spacing w:before="20" w:after="80"/>
            </w:pPr>
            <w:r>
              <w:t xml:space="preserve">Hence, the idea in text above is that the UE will </w:t>
            </w:r>
            <w:r w:rsidR="00DE0449">
              <w:t xml:space="preserve">be able </w:t>
            </w:r>
            <w:r>
              <w:t xml:space="preserve">to move to a neighbour cell before </w:t>
            </w:r>
            <w:bookmarkStart w:id="2" w:name="_GoBack"/>
            <w:r w:rsidRPr="00727CCA">
              <w:rPr>
                <w:i/>
              </w:rPr>
              <w:t>t-Service</w:t>
            </w:r>
            <w:r w:rsidR="00DE0449">
              <w:t xml:space="preserve"> </w:t>
            </w:r>
            <w:bookmarkEnd w:id="2"/>
            <w:r w:rsidR="00DE0449">
              <w:t xml:space="preserve">irrespective of serving cell measurements or the distance between </w:t>
            </w:r>
            <w:r w:rsidR="00687BB0">
              <w:t xml:space="preserve">the </w:t>
            </w:r>
            <w:r w:rsidR="00DE0449">
              <w:t>UE and the serving cell reference location</w:t>
            </w:r>
            <w:r>
              <w:t xml:space="preserve">. </w:t>
            </w:r>
          </w:p>
          <w:p w14:paraId="52E9C177" w14:textId="72E2EB3D" w:rsidR="00DB22DC" w:rsidRDefault="00A9442D" w:rsidP="00031E5A">
            <w:pPr>
              <w:pStyle w:val="CRCoverPage"/>
              <w:spacing w:before="20" w:after="80"/>
            </w:pPr>
            <w:r>
              <w:lastRenderedPageBreak/>
              <w:t>However, the cell re</w:t>
            </w:r>
            <w:r w:rsidR="00ED6F81">
              <w:t>-</w:t>
            </w:r>
            <w:r>
              <w:t xml:space="preserve">selection criteria </w:t>
            </w:r>
            <w:r w:rsidR="00ED6F81">
              <w:t xml:space="preserve">also </w:t>
            </w:r>
            <w:r>
              <w:t xml:space="preserve">involves a </w:t>
            </w:r>
            <w:r w:rsidRPr="00D96000">
              <w:rPr>
                <w:bCs/>
              </w:rPr>
              <w:t>Treselection</w:t>
            </w:r>
            <w:r w:rsidRPr="00D96000">
              <w:rPr>
                <w:bCs/>
                <w:vertAlign w:val="subscript"/>
              </w:rPr>
              <w:t>RAT</w:t>
            </w:r>
            <w:r w:rsidRPr="00D96000">
              <w:rPr>
                <w:noProof/>
              </w:rPr>
              <w:t xml:space="preserve"> parameter</w:t>
            </w:r>
            <w:r>
              <w:t xml:space="preserve"> that the UE needs to </w:t>
            </w:r>
            <w:r w:rsidR="00ED6F81">
              <w:t>consider</w:t>
            </w:r>
            <w:r>
              <w:t xml:space="preserve"> </w:t>
            </w:r>
            <w:r w:rsidR="00232885">
              <w:t xml:space="preserve">while deciding the time to start performing </w:t>
            </w:r>
            <w:r>
              <w:t>cell re</w:t>
            </w:r>
            <w:r w:rsidR="00ED6F81">
              <w:t>-</w:t>
            </w:r>
            <w:r>
              <w:t>selection measurements.</w:t>
            </w:r>
          </w:p>
          <w:p w14:paraId="60C4C7B4" w14:textId="29842DB8" w:rsidR="00A9442D" w:rsidRDefault="00A9442D" w:rsidP="00031E5A">
            <w:pPr>
              <w:pStyle w:val="CRCoverPage"/>
              <w:spacing w:before="20" w:after="8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D6F81" w14:paraId="586E306A" w14:textId="77777777" w:rsidTr="00ED6F81">
              <w:tc>
                <w:tcPr>
                  <w:tcW w:w="6852" w:type="dxa"/>
                </w:tcPr>
                <w:p w14:paraId="40FAACA2" w14:textId="77777777" w:rsidR="00ED6F81" w:rsidRPr="00ED6F81" w:rsidRDefault="00ED6F81" w:rsidP="00ED6F81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hAnsi="Arial"/>
                      <w:sz w:val="24"/>
                    </w:rPr>
                  </w:pPr>
                  <w:bookmarkStart w:id="3" w:name="_Toc29245211"/>
                  <w:bookmarkStart w:id="4" w:name="_Toc37298557"/>
                  <w:bookmarkStart w:id="5" w:name="_Toc46502319"/>
                  <w:bookmarkStart w:id="6" w:name="_Toc52749296"/>
                  <w:bookmarkStart w:id="7" w:name="_Toc108988321"/>
                  <w:r w:rsidRPr="00ED6F81">
                    <w:rPr>
                      <w:rFonts w:ascii="Arial" w:hAnsi="Arial"/>
                      <w:sz w:val="24"/>
                    </w:rPr>
                    <w:t>5.2.4.5</w:t>
                  </w:r>
                  <w:r w:rsidRPr="00ED6F81">
                    <w:rPr>
                      <w:rFonts w:ascii="Arial" w:hAnsi="Arial"/>
                      <w:sz w:val="24"/>
                    </w:rPr>
                    <w:tab/>
                    <w:t>NR Inter-frequency and inter-RAT Cell Reselection criteria</w:t>
                  </w:r>
                  <w:bookmarkEnd w:id="3"/>
                  <w:bookmarkEnd w:id="4"/>
                  <w:bookmarkEnd w:id="5"/>
                  <w:bookmarkEnd w:id="6"/>
                  <w:bookmarkEnd w:id="7"/>
                </w:p>
                <w:p w14:paraId="622A8C9F" w14:textId="77777777" w:rsidR="00ED6F81" w:rsidRDefault="00ED6F81" w:rsidP="00031E5A">
                  <w:pPr>
                    <w:pStyle w:val="CRCoverPage"/>
                    <w:spacing w:before="20" w:after="80"/>
                  </w:pPr>
                  <w:r>
                    <w:t>[text omitted]</w:t>
                  </w:r>
                </w:p>
                <w:p w14:paraId="0EF97954" w14:textId="77777777" w:rsidR="00ED6F81" w:rsidRPr="00ED6F81" w:rsidRDefault="00ED6F81" w:rsidP="00ED6F81">
                  <w:r w:rsidRPr="00ED6F81">
                    <w:t xml:space="preserve">If </w:t>
                  </w:r>
                  <w:r w:rsidRPr="00ED6F81">
                    <w:rPr>
                      <w:rFonts w:ascii="Times New Roman Italic" w:hAnsi="Times New Roman Italic"/>
                      <w:bCs/>
                      <w:i/>
                      <w:noProof/>
                    </w:rPr>
                    <w:t>threshServingLowQ</w:t>
                  </w:r>
                  <w:r w:rsidRPr="00ED6F81" w:rsidDel="00D72739">
                    <w:rPr>
                      <w:i/>
                      <w:iCs/>
                    </w:rPr>
                    <w:t xml:space="preserve"> </w:t>
                  </w:r>
                  <w:r w:rsidRPr="00ED6F81">
                    <w:t>is broadcast in system information and more than 1 second has elapsed since the UE camped on the current serving cell, cell reselection to a cell on a lower priority NR frequency or inter-RAT frequency than the serving frequency shall be performed if:</w:t>
                  </w:r>
                </w:p>
                <w:p w14:paraId="13B0351B" w14:textId="77777777" w:rsidR="00ED6F81" w:rsidRPr="00ED6F81" w:rsidRDefault="00ED6F81" w:rsidP="00ED6F81">
                  <w:pPr>
                    <w:ind w:left="568" w:hanging="284"/>
                  </w:pPr>
                  <w:r w:rsidRPr="00ED6F81">
                    <w:t>-</w:t>
                  </w:r>
                  <w:r w:rsidRPr="00ED6F81">
                    <w:tab/>
                    <w:t>The serving cell fulfils Squal &lt; Thresh</w:t>
                  </w:r>
                  <w:r w:rsidRPr="00ED6F81">
                    <w:rPr>
                      <w:vertAlign w:val="subscript"/>
                    </w:rPr>
                    <w:t>Serving, LowQ</w:t>
                  </w:r>
                  <w:r w:rsidRPr="00ED6F81">
                    <w:t xml:space="preserve"> and a cell of a lower priority </w:t>
                  </w:r>
                  <w:r w:rsidRPr="00ED6F81">
                    <w:rPr>
                      <w:noProof/>
                    </w:rPr>
                    <w:t xml:space="preserve">NR or E-UTRAN </w:t>
                  </w:r>
                  <w:r w:rsidRPr="00ED6F81">
                    <w:t>RAT/ frequency fulfils Squal &gt; Thresh</w:t>
                  </w:r>
                  <w:r w:rsidRPr="00ED6F81">
                    <w:rPr>
                      <w:vertAlign w:val="subscript"/>
                    </w:rPr>
                    <w:t>X, LowQ</w:t>
                  </w:r>
                  <w:r w:rsidRPr="00ED6F81">
                    <w:t xml:space="preserve"> during a time interval </w:t>
                  </w:r>
                  <w:r w:rsidRPr="00ED6F81">
                    <w:rPr>
                      <w:highlight w:val="green"/>
                    </w:rPr>
                    <w:t>Treselection</w:t>
                  </w:r>
                  <w:r w:rsidRPr="00ED6F81">
                    <w:rPr>
                      <w:highlight w:val="green"/>
                      <w:vertAlign w:val="subscript"/>
                    </w:rPr>
                    <w:t>RAT</w:t>
                  </w:r>
                  <w:r w:rsidRPr="00ED6F81">
                    <w:t>.</w:t>
                  </w:r>
                </w:p>
                <w:p w14:paraId="69F1F904" w14:textId="77777777" w:rsidR="00ED6F81" w:rsidRPr="00ED6F81" w:rsidRDefault="00ED6F81" w:rsidP="00ED6F81">
                  <w:r w:rsidRPr="00ED6F81">
                    <w:t>Otherwise, cell reselection to a cell on a lower priority NR frequency or inter-RAT frequency than the serving frequency shall be performed if:</w:t>
                  </w:r>
                </w:p>
                <w:p w14:paraId="02EAEEBD" w14:textId="77777777" w:rsidR="00ED6F81" w:rsidRPr="00ED6F81" w:rsidRDefault="00ED6F81" w:rsidP="00ED6F81">
                  <w:pPr>
                    <w:ind w:left="568" w:hanging="284"/>
                  </w:pPr>
                  <w:r w:rsidRPr="00ED6F81">
                    <w:t>-</w:t>
                  </w:r>
                  <w:r w:rsidRPr="00ED6F81">
                    <w:tab/>
                    <w:t>The serving cell fulfils Srxlev &lt; Thresh</w:t>
                  </w:r>
                  <w:r w:rsidRPr="00ED6F81">
                    <w:rPr>
                      <w:vertAlign w:val="subscript"/>
                    </w:rPr>
                    <w:t>Serving, LowP</w:t>
                  </w:r>
                  <w:r w:rsidRPr="00ED6F81">
                    <w:t xml:space="preserve"> and </w:t>
                  </w:r>
                  <w:r w:rsidRPr="00ED6F81">
                    <w:rPr>
                      <w:noProof/>
                    </w:rPr>
                    <w:t xml:space="preserve">a </w:t>
                  </w:r>
                  <w:r w:rsidRPr="00ED6F81">
                    <w:t>cell of a lower priority RAT/ frequency fulfils Srxlev &gt; Thresh</w:t>
                  </w:r>
                  <w:r w:rsidRPr="00ED6F81">
                    <w:rPr>
                      <w:vertAlign w:val="subscript"/>
                    </w:rPr>
                    <w:t>X, LowP</w:t>
                  </w:r>
                  <w:r w:rsidRPr="00ED6F81">
                    <w:t xml:space="preserve"> during a time interval If </w:t>
                  </w:r>
                  <w:r w:rsidRPr="00ED6F81">
                    <w:rPr>
                      <w:i/>
                      <w:iCs/>
                    </w:rPr>
                    <w:t>threshServingLowQ</w:t>
                  </w:r>
                  <w:r w:rsidRPr="00ED6F81">
                    <w:t>is; and</w:t>
                  </w:r>
                </w:p>
                <w:p w14:paraId="168A7318" w14:textId="45ECDFA2" w:rsidR="00ED6F81" w:rsidRDefault="00ED6F81" w:rsidP="002D1714">
                  <w:pPr>
                    <w:tabs>
                      <w:tab w:val="left" w:pos="567"/>
                    </w:tabs>
                    <w:ind w:left="709" w:hanging="425"/>
                  </w:pPr>
                  <w:r w:rsidRPr="00ED6F81">
                    <w:t>-</w:t>
                  </w:r>
                  <w:r w:rsidRPr="00ED6F81">
                    <w:tab/>
                    <w:t>More than 1 second has elapsed since the UE camped on the current serving cell.</w:t>
                  </w:r>
                </w:p>
              </w:tc>
            </w:tr>
          </w:tbl>
          <w:p w14:paraId="4EDAC469" w14:textId="77777777" w:rsidR="00A9442D" w:rsidRDefault="00A9442D" w:rsidP="00031E5A">
            <w:pPr>
              <w:pStyle w:val="CRCoverPage"/>
              <w:spacing w:before="20" w:after="80"/>
            </w:pPr>
          </w:p>
          <w:p w14:paraId="23C2233C" w14:textId="49EF7184" w:rsidR="006F7179" w:rsidRDefault="002D1714" w:rsidP="00EB583D">
            <w:pPr>
              <w:pStyle w:val="CRCoverPage"/>
              <w:spacing w:before="20" w:after="80"/>
              <w:rPr>
                <w:noProof/>
              </w:rPr>
            </w:pPr>
            <w:r>
              <w:t xml:space="preserve">Hence, for the cell re-selection to happen, the UE needs to perform measurements for at least </w:t>
            </w:r>
            <w:r w:rsidRPr="00D96000">
              <w:rPr>
                <w:bCs/>
              </w:rPr>
              <w:t>Treselection</w:t>
            </w:r>
            <w:r w:rsidRPr="00D96000">
              <w:rPr>
                <w:bCs/>
                <w:vertAlign w:val="subscript"/>
              </w:rPr>
              <w:t>RAT</w:t>
            </w:r>
            <w:r>
              <w:t xml:space="preserve">. As a result, </w:t>
            </w:r>
            <w:r w:rsidR="00EB583D">
              <w:t xml:space="preserve">the UE </w:t>
            </w:r>
            <w:r>
              <w:t>need</w:t>
            </w:r>
            <w:r w:rsidR="00EB583D">
              <w:t>s</w:t>
            </w:r>
            <w:r>
              <w:t xml:space="preserve"> </w:t>
            </w:r>
            <w:r w:rsidR="00EB583D">
              <w:t xml:space="preserve">to account for </w:t>
            </w:r>
            <w:r w:rsidR="00727CCA" w:rsidRPr="00D96000">
              <w:rPr>
                <w:bCs/>
              </w:rPr>
              <w:t>Treselection</w:t>
            </w:r>
            <w:r w:rsidR="00727CCA" w:rsidRPr="00D96000">
              <w:rPr>
                <w:bCs/>
                <w:vertAlign w:val="subscript"/>
              </w:rPr>
              <w:t>RAT</w:t>
            </w:r>
            <w:r w:rsidR="00EB583D">
              <w:t xml:space="preserve"> </w:t>
            </w:r>
            <w:r>
              <w:t xml:space="preserve">during </w:t>
            </w:r>
            <w:r w:rsidR="00EB583D">
              <w:t xml:space="preserve">its measurement for </w:t>
            </w:r>
            <w:r>
              <w:t>cell re</w:t>
            </w:r>
            <w:r w:rsidR="00EB583D">
              <w:t>-</w:t>
            </w:r>
            <w:r>
              <w:t>selection</w:t>
            </w:r>
            <w:r w:rsidR="00EB583D"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1B4575D6" w:rsidR="006F7179" w:rsidRDefault="00A9442D" w:rsidP="002D1714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Update </w:t>
            </w:r>
            <w:r w:rsidR="002D1714">
              <w:t xml:space="preserve">text in clause 5.2.4.2 </w:t>
            </w:r>
            <w:r>
              <w:t xml:space="preserve">to take into consideration </w:t>
            </w:r>
            <w:r w:rsidR="002D1714" w:rsidRPr="00D96000">
              <w:rPr>
                <w:bCs/>
              </w:rPr>
              <w:t>Treselection</w:t>
            </w:r>
            <w:r w:rsidR="002D1714" w:rsidRPr="00D96000">
              <w:rPr>
                <w:bCs/>
                <w:vertAlign w:val="subscript"/>
              </w:rPr>
              <w:t>RAT</w:t>
            </w:r>
            <w:r w:rsidR="002D1714" w:rsidRPr="00D96000">
              <w:rPr>
                <w:noProof/>
              </w:rPr>
              <w:t xml:space="preserve"> </w:t>
            </w:r>
            <w:r w:rsidR="002D1714">
              <w:rPr>
                <w:noProof/>
              </w:rPr>
              <w:t xml:space="preserve">in measurement </w:t>
            </w:r>
            <w:r w:rsidR="002D1714" w:rsidRPr="002D1714">
              <w:rPr>
                <w:noProof/>
              </w:rPr>
              <w:t>for cell re-selection</w:t>
            </w:r>
            <w:r w:rsidR="002D1714">
              <w:rPr>
                <w:noProof/>
              </w:rPr>
              <w:t>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467B239E" w:rsidR="008B4A32" w:rsidRDefault="00FA2249" w:rsidP="00A9442D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Incorrect </w:t>
            </w:r>
            <w:r w:rsidR="00A9442D">
              <w:t>UE m</w:t>
            </w:r>
            <w:r w:rsidR="00A9442D" w:rsidRPr="00A9442D">
              <w:t xml:space="preserve">easurement </w:t>
            </w:r>
            <w:r w:rsidR="00A9442D">
              <w:t xml:space="preserve">behaviour </w:t>
            </w:r>
            <w:r w:rsidR="00A9442D" w:rsidRPr="00A9442D">
              <w:t>for cell re-selection</w:t>
            </w:r>
            <w:r w:rsidRPr="006F7179">
              <w:t xml:space="preserve"> in clause 5.2.</w:t>
            </w:r>
            <w:r w:rsidR="00A9442D">
              <w:t>4.2</w:t>
            </w:r>
            <w: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A6106BC" w:rsidR="008B4A32" w:rsidRDefault="00267C6F" w:rsidP="00856367">
            <w:pPr>
              <w:pStyle w:val="CRCoverPage"/>
              <w:spacing w:before="20" w:after="20"/>
              <w:rPr>
                <w:noProof/>
              </w:rPr>
            </w:pPr>
            <w:r w:rsidRPr="00D96000">
              <w:t>5.2.4.2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67970E56" w:rsidR="008B4A32" w:rsidRDefault="00267C6F" w:rsidP="00F30D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2424">
              <w:rPr>
                <w:noProof/>
              </w:rPr>
              <w:t xml:space="preserve"> 36.304</w:t>
            </w:r>
            <w:r>
              <w:rPr>
                <w:noProof/>
              </w:rPr>
              <w:t xml:space="preserve"> CR </w:t>
            </w:r>
            <w:r w:rsidR="00FF3B07" w:rsidRPr="00FF3B07">
              <w:rPr>
                <w:noProof/>
              </w:rPr>
              <w:t>0851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48AED0C1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5E34A7E" w14:textId="53BD1444" w:rsidR="00FA2249" w:rsidRPr="00C67D88" w:rsidRDefault="00267C6F" w:rsidP="00FA2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 w:rsidR="00FA2249">
        <w:rPr>
          <w:rFonts w:hint="eastAsia"/>
          <w:i/>
          <w:noProof/>
        </w:rPr>
        <w:t>change</w:t>
      </w:r>
    </w:p>
    <w:p w14:paraId="64E9C70A" w14:textId="77777777" w:rsidR="00267C6F" w:rsidRPr="00267C6F" w:rsidRDefault="00267C6F" w:rsidP="00267C6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29245206"/>
      <w:bookmarkStart w:id="9" w:name="_Toc37298552"/>
      <w:bookmarkStart w:id="10" w:name="_Toc46502314"/>
      <w:bookmarkStart w:id="11" w:name="_Toc52749291"/>
      <w:bookmarkStart w:id="12" w:name="_Toc108988316"/>
      <w:r w:rsidRPr="00267C6F">
        <w:rPr>
          <w:rFonts w:ascii="Arial" w:hAnsi="Arial"/>
          <w:sz w:val="24"/>
        </w:rPr>
        <w:t>5.2.4.2</w:t>
      </w:r>
      <w:r w:rsidRPr="00267C6F">
        <w:rPr>
          <w:rFonts w:ascii="Arial" w:hAnsi="Arial"/>
          <w:sz w:val="24"/>
        </w:rPr>
        <w:tab/>
        <w:t>Measurement rules for cell re-selection</w:t>
      </w:r>
      <w:bookmarkEnd w:id="8"/>
      <w:bookmarkEnd w:id="9"/>
      <w:bookmarkEnd w:id="10"/>
      <w:bookmarkEnd w:id="11"/>
      <w:bookmarkEnd w:id="12"/>
    </w:p>
    <w:p w14:paraId="7785B6D4" w14:textId="77777777" w:rsidR="00267C6F" w:rsidRPr="00267C6F" w:rsidRDefault="00267C6F" w:rsidP="00267C6F">
      <w:r w:rsidRPr="00267C6F">
        <w:t>Following rules are used by the UE to limit needed measurements:</w:t>
      </w:r>
    </w:p>
    <w:p w14:paraId="5FC3C7F1" w14:textId="77777777" w:rsidR="00267C6F" w:rsidRPr="00267C6F" w:rsidRDefault="00267C6F" w:rsidP="00267C6F">
      <w:pPr>
        <w:ind w:left="568" w:hanging="284"/>
      </w:pPr>
      <w:r w:rsidRPr="00267C6F">
        <w:t>-</w:t>
      </w:r>
      <w:r w:rsidRPr="00267C6F">
        <w:tab/>
        <w:t>If the serving cell fulfils Srxlev</w:t>
      </w:r>
      <w:r w:rsidRPr="00267C6F">
        <w:rPr>
          <w:vertAlign w:val="subscript"/>
        </w:rPr>
        <w:t xml:space="preserve"> </w:t>
      </w:r>
      <w:r w:rsidRPr="00267C6F">
        <w:t>&gt; S</w:t>
      </w:r>
      <w:r w:rsidRPr="00267C6F">
        <w:rPr>
          <w:vertAlign w:val="subscript"/>
        </w:rPr>
        <w:t>IntraSearchP</w:t>
      </w:r>
      <w:r w:rsidRPr="00267C6F">
        <w:t xml:space="preserve"> and Squal &gt; S</w:t>
      </w:r>
      <w:r w:rsidRPr="00267C6F">
        <w:rPr>
          <w:vertAlign w:val="subscript"/>
        </w:rPr>
        <w:t>IntraSearchQ</w:t>
      </w:r>
      <w:r w:rsidRPr="00267C6F">
        <w:t>:</w:t>
      </w:r>
    </w:p>
    <w:p w14:paraId="74DA5C2A" w14:textId="77777777" w:rsidR="00267C6F" w:rsidRPr="00267C6F" w:rsidRDefault="00267C6F" w:rsidP="00267C6F">
      <w:pPr>
        <w:ind w:left="851" w:hanging="284"/>
        <w:rPr>
          <w:rFonts w:eastAsia="DengXian"/>
        </w:rPr>
      </w:pPr>
      <w:r w:rsidRPr="00267C6F">
        <w:rPr>
          <w:rFonts w:eastAsia="Yu Mincho"/>
        </w:rPr>
        <w:t>-</w:t>
      </w:r>
      <w:r w:rsidRPr="00267C6F">
        <w:rPr>
          <w:rFonts w:eastAsia="Yu Mincho"/>
        </w:rPr>
        <w:tab/>
        <w:t xml:space="preserve">If </w:t>
      </w:r>
      <w:r w:rsidRPr="00267C6F">
        <w:rPr>
          <w:rFonts w:eastAsia="Yu Mincho"/>
          <w:i/>
        </w:rPr>
        <w:t>distanceThresh</w:t>
      </w:r>
      <w:r w:rsidRPr="00267C6F">
        <w:rPr>
          <w:rFonts w:eastAsia="Yu Mincho"/>
        </w:rPr>
        <w:t xml:space="preserve"> is broadcasted in SIB19, and if UE supports location-based measurement initiation and has obtained its</w:t>
      </w:r>
      <w:r w:rsidRPr="00267C6F">
        <w:rPr>
          <w:rFonts w:eastAsia="DengXian"/>
        </w:rPr>
        <w:t xml:space="preserve"> location information:</w:t>
      </w:r>
    </w:p>
    <w:p w14:paraId="780E9B82" w14:textId="77777777" w:rsidR="00267C6F" w:rsidRPr="00267C6F" w:rsidRDefault="00267C6F" w:rsidP="00267C6F">
      <w:pPr>
        <w:ind w:left="1135" w:hanging="284"/>
      </w:pPr>
      <w:bookmarkStart w:id="13" w:name="_Hlk96333131"/>
      <w:r w:rsidRPr="00267C6F">
        <w:t>-</w:t>
      </w:r>
      <w:r w:rsidRPr="00267C6F">
        <w:tab/>
        <w:t xml:space="preserve">If the distance between UE and the serving cell reference location is shorter than </w:t>
      </w:r>
      <w:r w:rsidRPr="00267C6F">
        <w:rPr>
          <w:rFonts w:eastAsia="Yu Mincho"/>
          <w:i/>
        </w:rPr>
        <w:t>distanceThresh</w:t>
      </w:r>
      <w:r w:rsidRPr="00267C6F">
        <w:t>, the UE may not perform intra-frequency measurements;</w:t>
      </w:r>
    </w:p>
    <w:p w14:paraId="6370CBED" w14:textId="77777777" w:rsidR="00267C6F" w:rsidRPr="00267C6F" w:rsidRDefault="00267C6F" w:rsidP="00267C6F">
      <w:pPr>
        <w:ind w:left="1135" w:hanging="284"/>
      </w:pPr>
      <w:r w:rsidRPr="00267C6F">
        <w:t>-</w:t>
      </w:r>
      <w:r w:rsidRPr="00267C6F">
        <w:tab/>
        <w:t xml:space="preserve">Otherwise, </w:t>
      </w:r>
      <w:r w:rsidRPr="00267C6F">
        <w:rPr>
          <w:rFonts w:eastAsia="Yu Mincho"/>
        </w:rPr>
        <w:t>the UE shall perform intra-frequency measurements</w:t>
      </w:r>
      <w:r w:rsidRPr="00267C6F">
        <w:t>;</w:t>
      </w:r>
    </w:p>
    <w:bookmarkEnd w:id="13"/>
    <w:p w14:paraId="794C2D1E" w14:textId="77777777" w:rsidR="00267C6F" w:rsidRPr="00267C6F" w:rsidRDefault="00267C6F" w:rsidP="00267C6F">
      <w:pPr>
        <w:ind w:left="851" w:hanging="284"/>
        <w:rPr>
          <w:rFonts w:eastAsia="DengXian"/>
        </w:rPr>
      </w:pPr>
      <w:r w:rsidRPr="00267C6F">
        <w:rPr>
          <w:rFonts w:eastAsia="Yu Mincho"/>
        </w:rPr>
        <w:t>-</w:t>
      </w:r>
      <w:r w:rsidRPr="00267C6F">
        <w:rPr>
          <w:rFonts w:eastAsia="Yu Mincho"/>
        </w:rPr>
        <w:tab/>
        <w:t xml:space="preserve">Otherwise, </w:t>
      </w:r>
      <w:r w:rsidRPr="00267C6F">
        <w:t>the UE may not perform intra-frequency measurements;</w:t>
      </w:r>
    </w:p>
    <w:p w14:paraId="7A6BD8EC" w14:textId="77777777" w:rsidR="00267C6F" w:rsidRPr="00267C6F" w:rsidRDefault="00267C6F" w:rsidP="00267C6F">
      <w:pPr>
        <w:ind w:left="568" w:hanging="284"/>
      </w:pPr>
      <w:r w:rsidRPr="00267C6F">
        <w:t>-</w:t>
      </w:r>
      <w:r w:rsidRPr="00267C6F">
        <w:tab/>
        <w:t>Otherwise, the UE shall perform intra-frequency measurements.</w:t>
      </w:r>
    </w:p>
    <w:p w14:paraId="166DCDD9" w14:textId="77777777" w:rsidR="00267C6F" w:rsidRPr="00267C6F" w:rsidRDefault="00267C6F" w:rsidP="00267C6F">
      <w:pPr>
        <w:ind w:left="568" w:hanging="284"/>
      </w:pPr>
      <w:r w:rsidRPr="00267C6F">
        <w:rPr>
          <w:lang w:eastAsia="zh-CN"/>
        </w:rPr>
        <w:t>-</w:t>
      </w:r>
      <w:r w:rsidRPr="00267C6F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267C6F">
        <w:t>system information</w:t>
      </w:r>
      <w:r w:rsidRPr="00267C6F">
        <w:rPr>
          <w:lang w:eastAsia="zh-CN"/>
        </w:rPr>
        <w:t xml:space="preserve"> and for which the UE has priority provided as defined in 5.2.4.1:</w:t>
      </w:r>
    </w:p>
    <w:p w14:paraId="0D7EB7E8" w14:textId="77777777" w:rsidR="00267C6F" w:rsidRPr="00267C6F" w:rsidRDefault="00267C6F" w:rsidP="00267C6F">
      <w:pPr>
        <w:ind w:left="851" w:hanging="284"/>
      </w:pPr>
      <w:r w:rsidRPr="00267C6F">
        <w:rPr>
          <w:lang w:eastAsia="zh-CN"/>
        </w:rPr>
        <w:t>-</w:t>
      </w:r>
      <w:r w:rsidRPr="00267C6F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267C6F">
        <w:t>the UE shall perform measurements of higher priority NR inter-frequency or inter-RAT frequencies according to TS 38.133 [8].</w:t>
      </w:r>
    </w:p>
    <w:p w14:paraId="5161E9FD" w14:textId="77777777" w:rsidR="00267C6F" w:rsidRPr="00267C6F" w:rsidRDefault="00267C6F" w:rsidP="00267C6F">
      <w:pPr>
        <w:ind w:left="851" w:hanging="284"/>
        <w:rPr>
          <w:lang w:eastAsia="zh-CN"/>
        </w:rPr>
      </w:pPr>
      <w:r w:rsidRPr="00267C6F">
        <w:rPr>
          <w:lang w:eastAsia="zh-CN"/>
        </w:rPr>
        <w:t>-</w:t>
      </w:r>
      <w:r w:rsidRPr="00267C6F">
        <w:rPr>
          <w:lang w:eastAsia="zh-CN"/>
        </w:rPr>
        <w:tab/>
        <w:t>For a NR inter-frequency with an equal or lower reselection priority than the reselection priority</w:t>
      </w:r>
      <w:r w:rsidRPr="00267C6F" w:rsidDel="007F695C">
        <w:t xml:space="preserve"> </w:t>
      </w:r>
      <w:r w:rsidRPr="00267C6F">
        <w:rPr>
          <w:lang w:eastAsia="zh-CN"/>
        </w:rPr>
        <w:t>of the current NR frequency and for inter-RAT frequency with lower reselection priority than the reselection priority</w:t>
      </w:r>
      <w:r w:rsidRPr="00267C6F" w:rsidDel="007F695C">
        <w:t xml:space="preserve"> </w:t>
      </w:r>
      <w:r w:rsidRPr="00267C6F">
        <w:rPr>
          <w:lang w:eastAsia="zh-CN"/>
        </w:rPr>
        <w:t>of the current NR frequency:</w:t>
      </w:r>
    </w:p>
    <w:p w14:paraId="345A7D48" w14:textId="77777777" w:rsidR="00267C6F" w:rsidRPr="00267C6F" w:rsidRDefault="00267C6F" w:rsidP="00267C6F">
      <w:pPr>
        <w:ind w:left="1135" w:hanging="284"/>
      </w:pPr>
      <w:r w:rsidRPr="00267C6F">
        <w:t>-</w:t>
      </w:r>
      <w:r w:rsidRPr="00267C6F">
        <w:tab/>
        <w:t>If the serving cell fulfils Srxlev &gt; S</w:t>
      </w:r>
      <w:r w:rsidRPr="00267C6F">
        <w:rPr>
          <w:vertAlign w:val="subscript"/>
        </w:rPr>
        <w:t>nonIntraSearchP</w:t>
      </w:r>
      <w:r w:rsidRPr="00267C6F">
        <w:t xml:space="preserve"> and Squal &gt; S</w:t>
      </w:r>
      <w:r w:rsidRPr="00267C6F">
        <w:rPr>
          <w:vertAlign w:val="subscript"/>
        </w:rPr>
        <w:t>nonIntraSearchQ</w:t>
      </w:r>
      <w:r w:rsidRPr="00267C6F">
        <w:t>:</w:t>
      </w:r>
    </w:p>
    <w:p w14:paraId="0E84FBFD" w14:textId="77777777" w:rsidR="00267C6F" w:rsidRPr="00267C6F" w:rsidRDefault="00267C6F" w:rsidP="00267C6F">
      <w:pPr>
        <w:ind w:left="1418" w:hanging="284"/>
      </w:pPr>
      <w:r w:rsidRPr="00267C6F">
        <w:t>-</w:t>
      </w:r>
      <w:r w:rsidRPr="00267C6F">
        <w:tab/>
      </w:r>
      <w:r w:rsidRPr="00267C6F">
        <w:rPr>
          <w:rFonts w:eastAsia="Yu Mincho"/>
        </w:rPr>
        <w:t xml:space="preserve">If </w:t>
      </w:r>
      <w:r w:rsidRPr="00267C6F">
        <w:rPr>
          <w:rFonts w:eastAsia="Yu Mincho"/>
          <w:i/>
        </w:rPr>
        <w:t>distanceThresh</w:t>
      </w:r>
      <w:r w:rsidRPr="00267C6F">
        <w:rPr>
          <w:rFonts w:eastAsia="Yu Mincho"/>
        </w:rPr>
        <w:t xml:space="preserve"> is broadcasted in SIB19, and if UE supports location-based measurement initiation and has </w:t>
      </w:r>
      <w:r w:rsidRPr="00267C6F">
        <w:rPr>
          <w:rFonts w:eastAsia="DengXian"/>
        </w:rPr>
        <w:t>valid UE location information:</w:t>
      </w:r>
    </w:p>
    <w:p w14:paraId="1EC3E1AB" w14:textId="77777777" w:rsidR="00267C6F" w:rsidRPr="00267C6F" w:rsidRDefault="00267C6F" w:rsidP="00267C6F">
      <w:pPr>
        <w:ind w:left="1702" w:hanging="284"/>
        <w:rPr>
          <w:rFonts w:eastAsia="Yu Mincho"/>
        </w:rPr>
      </w:pPr>
      <w:r w:rsidRPr="00267C6F">
        <w:t>-</w:t>
      </w:r>
      <w:r w:rsidRPr="00267C6F">
        <w:tab/>
        <w:t xml:space="preserve">If the distance between UE and the serving cell reference location is shorter than </w:t>
      </w:r>
      <w:r w:rsidRPr="00267C6F">
        <w:rPr>
          <w:rFonts w:eastAsia="Yu Mincho"/>
          <w:i/>
        </w:rPr>
        <w:t>distanceThresh</w:t>
      </w:r>
      <w:r w:rsidRPr="00267C6F">
        <w:t>,</w:t>
      </w:r>
      <w:r w:rsidRPr="00267C6F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5BB51EE8" w14:textId="77777777" w:rsidR="00267C6F" w:rsidRPr="00267C6F" w:rsidRDefault="00267C6F" w:rsidP="00267C6F">
      <w:pPr>
        <w:ind w:left="1702" w:hanging="284"/>
        <w:rPr>
          <w:rFonts w:eastAsia="Yu Mincho"/>
        </w:rPr>
      </w:pPr>
      <w:r w:rsidRPr="00267C6F">
        <w:t>-</w:t>
      </w:r>
      <w:r w:rsidRPr="00267C6F">
        <w:tab/>
        <w:t xml:space="preserve">Otherwise, </w:t>
      </w:r>
      <w:r w:rsidRPr="00267C6F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4E6F968D" w14:textId="77777777" w:rsidR="00267C6F" w:rsidRPr="00267C6F" w:rsidRDefault="00267C6F" w:rsidP="00267C6F">
      <w:pPr>
        <w:ind w:left="1418" w:hanging="284"/>
        <w:rPr>
          <w:rFonts w:eastAsia="Yu Mincho"/>
        </w:rPr>
      </w:pPr>
      <w:r w:rsidRPr="00267C6F">
        <w:t>-</w:t>
      </w:r>
      <w:r w:rsidRPr="00267C6F">
        <w:tab/>
        <w:t>Otherwise, the UE may choose not to perform measurements of NR inter-frequency cells of equal or lower priority, or inter-RAT frequency cells of lower priority;</w:t>
      </w:r>
    </w:p>
    <w:p w14:paraId="29EF8B1F" w14:textId="77777777" w:rsidR="00267C6F" w:rsidRPr="00267C6F" w:rsidRDefault="00267C6F" w:rsidP="00267C6F">
      <w:pPr>
        <w:ind w:left="1135" w:hanging="284"/>
      </w:pPr>
      <w:r w:rsidRPr="00267C6F">
        <w:t>-</w:t>
      </w:r>
      <w:r w:rsidRPr="00267C6F">
        <w:tab/>
        <w:t>Otherwise,</w:t>
      </w:r>
      <w:r w:rsidRPr="00267C6F">
        <w:rPr>
          <w:i/>
        </w:rPr>
        <w:t xml:space="preserve"> </w:t>
      </w:r>
      <w:r w:rsidRPr="00267C6F">
        <w:t>the UE shall perform measurements of NR inter-frequency cells of equal or lower priority, or inter-RAT frequency cells of lower priority according to TS 38.133 [8].</w:t>
      </w:r>
    </w:p>
    <w:p w14:paraId="65B8ED51" w14:textId="77777777" w:rsidR="00267C6F" w:rsidRPr="00267C6F" w:rsidRDefault="00267C6F" w:rsidP="00267C6F">
      <w:pPr>
        <w:ind w:left="568" w:hanging="284"/>
        <w:rPr>
          <w:rFonts w:eastAsia="SimSun"/>
        </w:rPr>
      </w:pPr>
      <w:r w:rsidRPr="00267C6F">
        <w:rPr>
          <w:rFonts w:eastAsia="SimSun"/>
        </w:rPr>
        <w:t>-</w:t>
      </w:r>
      <w:r w:rsidRPr="00267C6F">
        <w:rPr>
          <w:rFonts w:eastAsia="SimSun"/>
        </w:rPr>
        <w:tab/>
        <w:t xml:space="preserve">If the UE supports relaxed measurement and </w:t>
      </w:r>
      <w:r w:rsidRPr="00267C6F">
        <w:rPr>
          <w:rFonts w:eastAsia="SimSun"/>
          <w:i/>
        </w:rPr>
        <w:t xml:space="preserve">relaxedMeasurement </w:t>
      </w:r>
      <w:r w:rsidRPr="00267C6F">
        <w:rPr>
          <w:rFonts w:eastAsia="SimSun"/>
        </w:rPr>
        <w:t xml:space="preserve">is present in </w:t>
      </w:r>
      <w:r w:rsidRPr="00267C6F">
        <w:rPr>
          <w:rFonts w:eastAsia="SimSun"/>
          <w:i/>
        </w:rPr>
        <w:t>SIB2</w:t>
      </w:r>
      <w:r w:rsidRPr="00267C6F">
        <w:rPr>
          <w:rFonts w:eastAsia="SimSun"/>
        </w:rPr>
        <w:t>, the UE may further relax the needed measurements, as specified in clause 5.2.4.9.</w:t>
      </w:r>
    </w:p>
    <w:p w14:paraId="02751A17" w14:textId="338410AC" w:rsidR="00267C6F" w:rsidRPr="00267C6F" w:rsidRDefault="00267C6F" w:rsidP="00267C6F">
      <w:pPr>
        <w:rPr>
          <w:rFonts w:eastAsia="SimSun"/>
        </w:rPr>
      </w:pPr>
      <w:r w:rsidRPr="00267C6F">
        <w:rPr>
          <w:rFonts w:eastAsia="SimSun"/>
        </w:rPr>
        <w:t xml:space="preserve">If the </w:t>
      </w:r>
      <w:r w:rsidRPr="00267C6F">
        <w:rPr>
          <w:rFonts w:eastAsia="SimSun"/>
          <w:i/>
        </w:rPr>
        <w:t>t-Service</w:t>
      </w:r>
      <w:r w:rsidRPr="00267C6F">
        <w:rPr>
          <w:rFonts w:eastAsia="SimSun"/>
        </w:rPr>
        <w:t xml:space="preserve"> of the serving cell is present in SIB19, UE shall perform intra-frequency, inter-frequency or inter-RAT measurements</w:t>
      </w:r>
      <w:ins w:id="14" w:author="Samsung" w:date="2022-08-06T19:40:00Z">
        <w:r w:rsidR="008567DC">
          <w:rPr>
            <w:rFonts w:eastAsia="SimSun"/>
          </w:rPr>
          <w:t xml:space="preserve"> </w:t>
        </w:r>
      </w:ins>
      <w:ins w:id="15" w:author="Samsung" w:date="2022-08-06T19:41:00Z">
        <w:r w:rsidR="008567DC" w:rsidRPr="008567DC">
          <w:rPr>
            <w:rFonts w:eastAsia="SimSun"/>
          </w:rPr>
          <w:t>at least for applicable Treselection duration for the frequency or RAT</w:t>
        </w:r>
      </w:ins>
      <w:r w:rsidRPr="00267C6F">
        <w:rPr>
          <w:rFonts w:eastAsia="SimSun"/>
        </w:rPr>
        <w:t xml:space="preserve"> before the t-Service, regardless of the distance between UE and the serving cell reference location or whether the serving cell fulfils Srxlev &gt; SIntraSearchP and Squal &gt; SIntraSearchQ, or Srxlev &gt; SnonIntraSearchP and Squal &gt; SnonIntraSearchQ and the exact time to start measurement before </w:t>
      </w:r>
      <w:r w:rsidRPr="00267C6F">
        <w:rPr>
          <w:rFonts w:eastAsia="SimSun"/>
          <w:i/>
        </w:rPr>
        <w:t>t-Service</w:t>
      </w:r>
      <w:r w:rsidRPr="00267C6F">
        <w:rPr>
          <w:rFonts w:eastAsia="SimSun"/>
        </w:rPr>
        <w:t xml:space="preserve"> is up to UE implementation</w:t>
      </w:r>
      <w:ins w:id="16" w:author="Samsung" w:date="2022-08-06T19:42:00Z">
        <w:r w:rsidR="008567DC" w:rsidRPr="008567DC">
          <w:rPr>
            <w:rFonts w:eastAsia="SimSun"/>
          </w:rPr>
          <w:t>, but UE needs to consider the applicable Treselection for the frequency or RAT while deciding the time to start measurements</w:t>
        </w:r>
      </w:ins>
      <w:r w:rsidRPr="00267C6F">
        <w:rPr>
          <w:rFonts w:eastAsia="SimSun"/>
        </w:rPr>
        <w:t xml:space="preserve">. UE shall perform measurements of higher priority NR inter-frequency or inter-RAT frequencies according to TS 38.133 [8] regardless of the remaining service time of the serving cell (i.e. time remaining until </w:t>
      </w:r>
      <w:r w:rsidRPr="00267C6F">
        <w:rPr>
          <w:rFonts w:eastAsia="SimSun"/>
          <w:i/>
          <w:iCs/>
        </w:rPr>
        <w:t>t-Service</w:t>
      </w:r>
      <w:r w:rsidRPr="00267C6F">
        <w:rPr>
          <w:rFonts w:eastAsia="SimSun"/>
        </w:rPr>
        <w:t>).</w:t>
      </w:r>
    </w:p>
    <w:p w14:paraId="617699C7" w14:textId="77777777" w:rsidR="00267C6F" w:rsidRPr="00267C6F" w:rsidRDefault="00267C6F" w:rsidP="00267C6F">
      <w:pPr>
        <w:keepLines/>
        <w:ind w:left="1135" w:hanging="851"/>
        <w:rPr>
          <w:rFonts w:eastAsia="Yu Mincho"/>
        </w:rPr>
      </w:pPr>
      <w:r w:rsidRPr="00267C6F">
        <w:rPr>
          <w:rFonts w:eastAsia="Yu Mincho"/>
        </w:rPr>
        <w:t>NOTE:</w:t>
      </w:r>
      <w:r w:rsidRPr="00267C6F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3DBAB984" w14:textId="218600D0" w:rsidR="00267C6F" w:rsidRPr="00267C6F" w:rsidRDefault="00267C6F" w:rsidP="00267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sectPr w:rsidR="00267C6F" w:rsidRPr="00267C6F" w:rsidSect="00267C6F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D077E" w14:textId="77777777" w:rsidR="000F4D07" w:rsidRDefault="000F4D07">
      <w:pPr>
        <w:spacing w:after="0"/>
      </w:pPr>
      <w:r>
        <w:separator/>
      </w:r>
    </w:p>
  </w:endnote>
  <w:endnote w:type="continuationSeparator" w:id="0">
    <w:p w14:paraId="75B3B976" w14:textId="77777777" w:rsidR="000F4D07" w:rsidRDefault="000F4D07">
      <w:pPr>
        <w:spacing w:after="0"/>
      </w:pPr>
      <w:r>
        <w:continuationSeparator/>
      </w:r>
    </w:p>
  </w:endnote>
  <w:endnote w:type="continuationNotice" w:id="1">
    <w:p w14:paraId="21D80FC5" w14:textId="77777777" w:rsidR="000F4D07" w:rsidRDefault="000F4D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Italic">
    <w:panose1 w:val="02020503050405090304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7DF9C" w14:textId="77777777" w:rsidR="000F4D07" w:rsidRDefault="000F4D07">
      <w:pPr>
        <w:spacing w:after="0"/>
      </w:pPr>
      <w:r>
        <w:separator/>
      </w:r>
    </w:p>
  </w:footnote>
  <w:footnote w:type="continuationSeparator" w:id="0">
    <w:p w14:paraId="55D7D115" w14:textId="77777777" w:rsidR="000F4D07" w:rsidRDefault="000F4D07">
      <w:pPr>
        <w:spacing w:after="0"/>
      </w:pPr>
      <w:r>
        <w:continuationSeparator/>
      </w:r>
    </w:p>
  </w:footnote>
  <w:footnote w:type="continuationNotice" w:id="1">
    <w:p w14:paraId="7C295683" w14:textId="77777777" w:rsidR="000F4D07" w:rsidRDefault="000F4D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6CB25D4F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CC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0"/>
  </w:num>
  <w:num w:numId="18">
    <w:abstractNumId w:val="10"/>
  </w:num>
  <w:num w:numId="19">
    <w:abstractNumId w:val="38"/>
  </w:num>
  <w:num w:numId="20">
    <w:abstractNumId w:val="12"/>
  </w:num>
  <w:num w:numId="21">
    <w:abstractNumId w:val="8"/>
  </w:num>
  <w:num w:numId="22">
    <w:abstractNumId w:val="32"/>
  </w:num>
  <w:num w:numId="23">
    <w:abstractNumId w:val="18"/>
  </w:num>
  <w:num w:numId="24">
    <w:abstractNumId w:val="17"/>
  </w:num>
  <w:num w:numId="25">
    <w:abstractNumId w:val="36"/>
  </w:num>
  <w:num w:numId="26">
    <w:abstractNumId w:val="11"/>
  </w:num>
  <w:num w:numId="27">
    <w:abstractNumId w:val="34"/>
  </w:num>
  <w:num w:numId="28">
    <w:abstractNumId w:val="25"/>
  </w:num>
  <w:num w:numId="29">
    <w:abstractNumId w:val="31"/>
  </w:num>
  <w:num w:numId="30">
    <w:abstractNumId w:val="35"/>
  </w:num>
  <w:num w:numId="31">
    <w:abstractNumId w:val="33"/>
  </w:num>
  <w:num w:numId="32">
    <w:abstractNumId w:val="20"/>
  </w:num>
  <w:num w:numId="33">
    <w:abstractNumId w:val="27"/>
  </w:num>
  <w:num w:numId="34">
    <w:abstractNumId w:val="16"/>
  </w:num>
  <w:num w:numId="35">
    <w:abstractNumId w:val="19"/>
  </w:num>
  <w:num w:numId="36">
    <w:abstractNumId w:val="37"/>
  </w:num>
  <w:num w:numId="37">
    <w:abstractNumId w:val="23"/>
  </w:num>
  <w:num w:numId="38">
    <w:abstractNumId w:val="22"/>
  </w:num>
  <w:num w:numId="39">
    <w:abstractNumId w:val="15"/>
  </w:num>
  <w:num w:numId="40">
    <w:abstractNumId w:val="26"/>
  </w:num>
  <w:num w:numId="41">
    <w:abstractNumId w:val="13"/>
  </w:num>
  <w:num w:numId="42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D07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245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3D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5D8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CA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367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424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80A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322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568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DC7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A5C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08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BB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D9D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B7FEF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B07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05FE1-CA98-4846-AF9F-61067686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1224</Words>
  <Characters>6979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8187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(CK)</cp:lastModifiedBy>
  <cp:revision>10</cp:revision>
  <cp:lastPrinted>2017-05-09T01:55:00Z</cp:lastPrinted>
  <dcterms:created xsi:type="dcterms:W3CDTF">2022-08-09T18:11:00Z</dcterms:created>
  <dcterms:modified xsi:type="dcterms:W3CDTF">2022-08-10T06:16:00Z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