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07460024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C80B82">
        <w:rPr>
          <w:rFonts w:cs="Arial"/>
          <w:lang w:eastAsia="ja-JP"/>
        </w:rPr>
        <w:t>11</w:t>
      </w:r>
      <w:r w:rsidR="00934137">
        <w:rPr>
          <w:rFonts w:cs="Arial"/>
          <w:lang w:eastAsia="ja-JP"/>
        </w:rPr>
        <w:t>9</w:t>
      </w:r>
      <w:r w:rsidR="00C80B82">
        <w:rPr>
          <w:rFonts w:cs="Arial"/>
          <w:lang w:eastAsia="ja-JP"/>
        </w:rPr>
        <w:t xml:space="preserve"> electronic</w:t>
      </w:r>
      <w:r w:rsidRPr="00863065">
        <w:rPr>
          <w:rFonts w:cs="Arial"/>
        </w:rPr>
        <w:tab/>
      </w:r>
      <w:r w:rsidR="0088586D" w:rsidRPr="0088586D">
        <w:rPr>
          <w:rFonts w:cs="Arial"/>
          <w:lang w:eastAsia="ja-JP"/>
        </w:rPr>
        <w:t>R2-220</w:t>
      </w:r>
      <w:r w:rsidR="00F825CD">
        <w:t>7409</w:t>
      </w:r>
    </w:p>
    <w:p w14:paraId="508496E9" w14:textId="5068BECF" w:rsidR="00DB7D65" w:rsidRPr="00863065" w:rsidRDefault="00934137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17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26</w:t>
      </w:r>
      <w:r w:rsidR="0088586D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Aug</w:t>
      </w:r>
      <w:r w:rsidR="00C80B82" w:rsidRPr="00802E96">
        <w:rPr>
          <w:rFonts w:cs="Arial"/>
          <w:lang w:val="en-US" w:eastAsia="ja-JP"/>
        </w:rPr>
        <w:t xml:space="preserve"> 20</w:t>
      </w:r>
      <w:r w:rsidR="00C80B82">
        <w:rPr>
          <w:rFonts w:cs="Arial" w:hint="eastAsia"/>
          <w:lang w:val="en-US" w:eastAsia="ja-JP"/>
        </w:rPr>
        <w:t>2</w:t>
      </w:r>
      <w:r w:rsidR="00C80B82">
        <w:rPr>
          <w:rFonts w:cs="Arial"/>
          <w:lang w:val="en-US" w:eastAsia="ja-JP"/>
        </w:rPr>
        <w:t>2</w:t>
      </w:r>
    </w:p>
    <w:p w14:paraId="099E59F1" w14:textId="396BDDDC" w:rsidR="00DB7D65" w:rsidRPr="00863065" w:rsidRDefault="00C80B8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C3CCF20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240EE7">
        <w:rPr>
          <w:rFonts w:ascii="Arial" w:hAnsi="Arial" w:cs="Arial"/>
          <w:b/>
          <w:bCs/>
          <w:sz w:val="24"/>
        </w:rPr>
        <w:t>Discussion</w:t>
      </w:r>
      <w:r w:rsidR="001763E9" w:rsidRPr="001763E9">
        <w:rPr>
          <w:rFonts w:ascii="Arial" w:hAnsi="Arial" w:cs="Arial"/>
          <w:b/>
          <w:bCs/>
          <w:sz w:val="24"/>
        </w:rPr>
        <w:t xml:space="preserve"> on</w:t>
      </w:r>
      <w:r w:rsidR="001763E9">
        <w:rPr>
          <w:rFonts w:ascii="Arial" w:hAnsi="Arial" w:cs="Arial"/>
          <w:b/>
          <w:bCs/>
          <w:sz w:val="24"/>
        </w:rPr>
        <w:t xml:space="preserve"> XR-specific</w:t>
      </w:r>
      <w:r w:rsidR="001763E9" w:rsidRPr="001763E9">
        <w:rPr>
          <w:rFonts w:ascii="Arial" w:hAnsi="Arial" w:cs="Arial"/>
          <w:b/>
          <w:bCs/>
          <w:sz w:val="24"/>
        </w:rPr>
        <w:t xml:space="preserve"> power saving techniques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484C818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102A51">
        <w:rPr>
          <w:rFonts w:ascii="Arial" w:hAnsi="Arial" w:cs="Arial"/>
          <w:b/>
          <w:sz w:val="24"/>
          <w:lang w:eastAsia="ja-JP"/>
        </w:rPr>
        <w:t>3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  <w:t>X</w:t>
      </w:r>
      <w:r w:rsidR="00102A51" w:rsidRPr="00102A51">
        <w:rPr>
          <w:rFonts w:ascii="Arial" w:hAnsi="Arial" w:cs="Arial"/>
          <w:b/>
          <w:sz w:val="24"/>
          <w:lang w:eastAsia="ja-JP"/>
        </w:rPr>
        <w:t>R-specific power saving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7C14082D" w:rsidR="007A59E8" w:rsidRPr="007A59E8" w:rsidRDefault="001763E9" w:rsidP="001763E9">
      <w:pPr>
        <w:rPr>
          <w:rFonts w:eastAsia="Malgun Gothic"/>
          <w:lang w:eastAsia="ko-KR"/>
        </w:rPr>
      </w:pPr>
      <w:r>
        <w:t>I</w:t>
      </w:r>
      <w:r w:rsidR="007A59E8">
        <w:t>n RAN #95</w:t>
      </w:r>
      <w:r>
        <w:t xml:space="preserve">, </w:t>
      </w:r>
      <w:r w:rsidR="00240EE7">
        <w:t>revised</w:t>
      </w:r>
      <w:r w:rsidR="009E3186">
        <w:t xml:space="preserve"> SID of XR</w:t>
      </w:r>
      <w:r>
        <w:t xml:space="preserve"> enhancement</w:t>
      </w:r>
      <w:r w:rsidR="007A59E8">
        <w:t>s</w:t>
      </w:r>
      <w:r w:rsidR="009E3186">
        <w:t xml:space="preserve"> was approved</w:t>
      </w:r>
      <w:r>
        <w:t xml:space="preserve"> [1]</w:t>
      </w:r>
      <w:r w:rsidR="007A59E8">
        <w:t xml:space="preserve">, and </w:t>
      </w:r>
      <w:r w:rsidR="007A59E8">
        <w:rPr>
          <w:lang w:eastAsia="ko-KR"/>
        </w:rPr>
        <w:t>the following objectives are specified regarding XR-specific power savings.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47933D04" w14:textId="77777777" w:rsidR="00240EE7" w:rsidRPr="00A474AF" w:rsidRDefault="00240EE7" w:rsidP="00240EE7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76989878" w14:textId="77777777" w:rsidR="00240EE7" w:rsidRPr="00A474AF" w:rsidRDefault="00240EE7" w:rsidP="00240EE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571E2183" w14:textId="77777777" w:rsidR="00240EE7" w:rsidRPr="00A474AF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C-DRX enhancement.</w:t>
            </w:r>
          </w:p>
          <w:p w14:paraId="70544E89" w14:textId="5A83B49F" w:rsidR="001763E9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PDCCH monitoring enhancement.</w:t>
            </w:r>
          </w:p>
        </w:tc>
      </w:tr>
    </w:tbl>
    <w:p w14:paraId="4CBEF379" w14:textId="77777777" w:rsidR="001763E9" w:rsidRDefault="001763E9" w:rsidP="00137660"/>
    <w:p w14:paraId="3E6F371D" w14:textId="419E8A78" w:rsidR="001763E9" w:rsidRPr="00137660" w:rsidRDefault="001763E9" w:rsidP="00137660">
      <w:pPr>
        <w:rPr>
          <w:lang w:eastAsia="ja-JP"/>
        </w:rPr>
      </w:pPr>
      <w:r>
        <w:t>In this contribution, we</w:t>
      </w:r>
      <w:r w:rsidR="007A59E8">
        <w:t xml:space="preserve"> discuss </w:t>
      </w:r>
      <w:r w:rsidR="008D41AE">
        <w:t xml:space="preserve">the potential enhancements for </w:t>
      </w:r>
      <w:r w:rsidR="00A62C85">
        <w:t>XR-specific power saving</w:t>
      </w:r>
      <w:r w:rsidR="008D41AE"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7C5961" w14:textId="086C0269" w:rsidR="00AB772B" w:rsidRPr="00AB772B" w:rsidRDefault="00713BD2" w:rsidP="005E7DF4">
      <w:pPr>
        <w:pStyle w:val="3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AB772B" w:rsidRPr="00AB772B">
        <w:rPr>
          <w:rFonts w:hint="eastAsia"/>
          <w:lang w:eastAsia="ja-JP"/>
        </w:rPr>
        <w:t>Non-i</w:t>
      </w:r>
      <w:r w:rsidR="00AB772B" w:rsidRPr="00AB772B">
        <w:rPr>
          <w:lang w:eastAsia="ja-JP"/>
        </w:rPr>
        <w:t>nteger periodicity</w:t>
      </w:r>
    </w:p>
    <w:p w14:paraId="730BE5CD" w14:textId="38E14952" w:rsidR="00C209D6" w:rsidRDefault="00C83091" w:rsidP="003070CC">
      <w:pPr>
        <w:rPr>
          <w:noProof/>
          <w:lang w:val="en-US" w:eastAsia="ja-JP"/>
        </w:rPr>
      </w:pPr>
      <w:r w:rsidRPr="00BF4A18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8DC8388" wp14:editId="4BB7361E">
            <wp:simplePos x="0" y="0"/>
            <wp:positionH relativeFrom="margin">
              <wp:align>center</wp:align>
            </wp:positionH>
            <wp:positionV relativeFrom="paragraph">
              <wp:posOffset>1051849</wp:posOffset>
            </wp:positionV>
            <wp:extent cx="4432935" cy="1322070"/>
            <wp:effectExtent l="0" t="0" r="5715" b="0"/>
            <wp:wrapTopAndBottom/>
            <wp:docPr id="17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2935" cy="1322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C30">
        <w:rPr>
          <w:lang w:val="en-US"/>
        </w:rPr>
        <w:t>As described in TR38.838</w:t>
      </w:r>
      <w:r w:rsidR="00C209D6">
        <w:rPr>
          <w:lang w:val="en-US"/>
        </w:rPr>
        <w:t xml:space="preserve"> [2]</w:t>
      </w:r>
      <w:r w:rsidR="00D16C30">
        <w:rPr>
          <w:lang w:val="en-US"/>
        </w:rPr>
        <w:t>, o</w:t>
      </w:r>
      <w:r w:rsidR="00D16C30" w:rsidRPr="001E0303">
        <w:rPr>
          <w:lang w:val="en-US"/>
        </w:rPr>
        <w:t>n</w:t>
      </w:r>
      <w:r w:rsidR="00D16C30">
        <w:rPr>
          <w:lang w:val="en-US"/>
        </w:rPr>
        <w:t>e of the XR service characteristics is that f</w:t>
      </w:r>
      <w:r w:rsidR="00947DDF">
        <w:rPr>
          <w:lang w:eastAsia="ja-JP"/>
        </w:rPr>
        <w:t xml:space="preserve">or video frames, </w:t>
      </w:r>
      <w:r w:rsidR="00337C6F">
        <w:rPr>
          <w:lang w:eastAsia="ja-JP"/>
        </w:rPr>
        <w:t xml:space="preserve">the </w:t>
      </w:r>
      <w:r w:rsidR="00947DDF">
        <w:rPr>
          <w:lang w:eastAsia="ja-JP"/>
        </w:rPr>
        <w:t xml:space="preserve">packet arrival </w:t>
      </w:r>
      <w:r w:rsidR="00337C6F">
        <w:rPr>
          <w:lang w:eastAsia="ja-JP"/>
        </w:rPr>
        <w:t>rate</w:t>
      </w:r>
      <w:r w:rsidR="00947DDF">
        <w:rPr>
          <w:lang w:eastAsia="ja-JP"/>
        </w:rPr>
        <w:t xml:space="preserve"> is determined by the frame generation rate</w:t>
      </w:r>
      <w:r w:rsidR="00337C6F">
        <w:rPr>
          <w:lang w:eastAsia="ja-JP"/>
        </w:rPr>
        <w:t>.</w:t>
      </w:r>
      <w:r w:rsidR="00A9596E">
        <w:rPr>
          <w:lang w:eastAsia="ja-JP"/>
        </w:rPr>
        <w:t xml:space="preserve"> </w:t>
      </w:r>
      <w:r w:rsidR="006F6E21">
        <w:rPr>
          <w:lang w:eastAsia="ja-JP"/>
        </w:rPr>
        <w:t>Accordingly, c</w:t>
      </w:r>
      <w:r w:rsidR="00A9596E">
        <w:rPr>
          <w:lang w:eastAsia="ja-JP"/>
        </w:rPr>
        <w:t xml:space="preserve">onsidering </w:t>
      </w:r>
      <w:r w:rsidR="00D07CD2">
        <w:rPr>
          <w:lang w:eastAsia="ja-JP"/>
        </w:rPr>
        <w:t>the</w:t>
      </w:r>
      <w:r w:rsidR="00A9596E">
        <w:rPr>
          <w:lang w:eastAsia="ja-JP"/>
        </w:rPr>
        <w:t xml:space="preserve"> typical frame rate of XR video (e.g., 60fps, 120fps), it is assumed that the packet arrival periodicity is </w:t>
      </w:r>
      <w:r w:rsidR="00D07CD2">
        <w:rPr>
          <w:lang w:eastAsia="ja-JP"/>
        </w:rPr>
        <w:t>a</w:t>
      </w:r>
      <w:r w:rsidR="00A9596E">
        <w:rPr>
          <w:lang w:eastAsia="ja-JP"/>
        </w:rPr>
        <w:t xml:space="preserve"> non-integer value (e.g., 16.67ms, 8.33ms). On the other hand, existing C-DRX cycle </w:t>
      </w:r>
      <w:r w:rsidR="00351552">
        <w:rPr>
          <w:lang w:eastAsia="ja-JP"/>
        </w:rPr>
        <w:t xml:space="preserve">can only be configured to </w:t>
      </w:r>
      <w:r w:rsidR="006F6E21">
        <w:rPr>
          <w:lang w:eastAsia="ja-JP"/>
        </w:rPr>
        <w:t>integer values</w:t>
      </w:r>
      <w:r w:rsidR="003070CC">
        <w:rPr>
          <w:lang w:eastAsia="ja-JP"/>
        </w:rPr>
        <w:t>. This mismatch between C-DRX cycle and XR traffic periodicity can lead to additional traffic delay</w:t>
      </w:r>
      <w:r w:rsidR="00C209D6">
        <w:rPr>
          <w:lang w:eastAsia="ja-JP"/>
        </w:rPr>
        <w:t>.</w:t>
      </w:r>
      <w:r w:rsidR="008E2974">
        <w:rPr>
          <w:lang w:eastAsia="ja-JP"/>
        </w:rPr>
        <w:t xml:space="preserve"> Figure 1 shows that XR packet</w:t>
      </w:r>
      <w:r w:rsidR="00B05C94">
        <w:rPr>
          <w:lang w:eastAsia="ja-JP"/>
        </w:rPr>
        <w:t>s with a frame rate of 60fps</w:t>
      </w:r>
      <w:r w:rsidR="008E2974">
        <w:rPr>
          <w:lang w:eastAsia="ja-JP"/>
        </w:rPr>
        <w:t xml:space="preserve"> can arrive </w:t>
      </w:r>
      <w:r w:rsidR="00B05C94">
        <w:rPr>
          <w:rFonts w:eastAsiaTheme="minorEastAsia"/>
          <w:lang w:eastAsia="ja-JP"/>
        </w:rPr>
        <w:t xml:space="preserve">outside the DRX on-duration if C-DRX cycle is set to 16ms. In this case, the XR packet cannot be sent </w:t>
      </w:r>
      <w:r w:rsidR="00B05C94">
        <w:rPr>
          <w:rFonts w:eastAsiaTheme="minorEastAsia" w:hint="eastAsia"/>
          <w:lang w:eastAsia="ja-JP"/>
        </w:rPr>
        <w:t>u</w:t>
      </w:r>
      <w:r w:rsidR="00B05C94">
        <w:rPr>
          <w:rFonts w:eastAsiaTheme="minorEastAsia"/>
          <w:lang w:eastAsia="ja-JP"/>
        </w:rPr>
        <w:t xml:space="preserve">ntil the next </w:t>
      </w:r>
      <w:r w:rsidR="004F3A02">
        <w:rPr>
          <w:rFonts w:eastAsiaTheme="minorEastAsia"/>
          <w:lang w:eastAsia="ja-JP"/>
        </w:rPr>
        <w:t xml:space="preserve">DRX </w:t>
      </w:r>
      <w:r w:rsidR="00B05C94">
        <w:rPr>
          <w:rFonts w:eastAsiaTheme="minorEastAsia"/>
          <w:lang w:eastAsia="ja-JP"/>
        </w:rPr>
        <w:t>on-duration</w:t>
      </w:r>
      <w:r w:rsidR="004F3A0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ime</w:t>
      </w:r>
      <w:r w:rsidR="004F3A02">
        <w:rPr>
          <w:rFonts w:eastAsiaTheme="minorEastAsia"/>
          <w:lang w:eastAsia="ja-JP"/>
        </w:rPr>
        <w:t>.</w:t>
      </w:r>
      <w:r w:rsidR="00BF4A18" w:rsidRPr="00BF4A18">
        <w:rPr>
          <w:noProof/>
          <w:lang w:val="en-US" w:eastAsia="ja-JP"/>
        </w:rPr>
        <w:t xml:space="preserve"> </w:t>
      </w:r>
    </w:p>
    <w:p w14:paraId="0A841621" w14:textId="2689339C" w:rsidR="008E2974" w:rsidRDefault="008E2974" w:rsidP="008E2974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4F3A02">
        <w:rPr>
          <w:lang w:eastAsia="ja-JP"/>
        </w:rPr>
        <w:t xml:space="preserve"> mismatch between C-DRX cycle and XR traffic periodicity</w:t>
      </w:r>
    </w:p>
    <w:p w14:paraId="5D26B19F" w14:textId="31D88850" w:rsidR="00CA028E" w:rsidRPr="00A8033D" w:rsidRDefault="00CA028E" w:rsidP="00CA028E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 can lead to additional traffic delay.</w:t>
      </w:r>
    </w:p>
    <w:p w14:paraId="64F1D561" w14:textId="24963895" w:rsidR="00BF4A18" w:rsidRPr="0094571A" w:rsidRDefault="00C209D6" w:rsidP="00137660">
      <w:pPr>
        <w:rPr>
          <w:rFonts w:eastAsia="游明朝"/>
          <w:sz w:val="22"/>
          <w:szCs w:val="22"/>
        </w:rPr>
      </w:pPr>
      <w:r>
        <w:rPr>
          <w:lang w:eastAsia="ja-JP"/>
        </w:rPr>
        <w:t>The simplest</w:t>
      </w:r>
      <w:r w:rsidR="00CA028E">
        <w:rPr>
          <w:lang w:eastAsia="ja-JP"/>
        </w:rPr>
        <w:t xml:space="preserve"> solution to this</w:t>
      </w:r>
      <w:r>
        <w:rPr>
          <w:lang w:eastAsia="ja-JP"/>
        </w:rPr>
        <w:t xml:space="preserve"> issue is </w:t>
      </w:r>
      <w:r w:rsidR="00351552">
        <w:rPr>
          <w:lang w:eastAsia="ja-JP"/>
        </w:rPr>
        <w:t>that C-DRX cycle supports</w:t>
      </w:r>
      <w:r w:rsidR="00435258">
        <w:rPr>
          <w:lang w:eastAsia="ja-JP"/>
        </w:rPr>
        <w:t xml:space="preserve"> </w:t>
      </w:r>
      <w:r w:rsidR="00351552">
        <w:rPr>
          <w:lang w:eastAsia="ja-JP"/>
        </w:rPr>
        <w:t>non-integer periodicity.</w:t>
      </w:r>
      <w:r w:rsidR="00435258">
        <w:rPr>
          <w:lang w:eastAsia="ja-JP"/>
        </w:rPr>
        <w:t xml:space="preserve"> However, this solution </w:t>
      </w:r>
      <w:r w:rsidR="00753D7D">
        <w:rPr>
          <w:lang w:eastAsia="ja-JP"/>
        </w:rPr>
        <w:t>seems to</w:t>
      </w:r>
      <w:r w:rsidR="00435258">
        <w:rPr>
          <w:lang w:eastAsia="ja-JP"/>
        </w:rPr>
        <w:t xml:space="preserve"> </w:t>
      </w:r>
      <w:r w:rsidR="00753D7D">
        <w:rPr>
          <w:lang w:eastAsia="ja-JP"/>
        </w:rPr>
        <w:t xml:space="preserve">lack flexibility and backward compatibility </w:t>
      </w:r>
      <w:r w:rsidR="001B4161">
        <w:rPr>
          <w:lang w:eastAsia="ja-JP"/>
        </w:rPr>
        <w:t>as</w:t>
      </w:r>
      <w:r w:rsidR="00753D7D" w:rsidRPr="00753D7D">
        <w:rPr>
          <w:lang w:eastAsia="ja-JP"/>
        </w:rPr>
        <w:t xml:space="preserve"> it requires </w:t>
      </w:r>
      <w:r w:rsidR="00753D7D">
        <w:rPr>
          <w:lang w:eastAsia="ja-JP"/>
        </w:rPr>
        <w:t>introducing a new candidate value</w:t>
      </w:r>
      <w:r w:rsidR="00753D7D" w:rsidRPr="00753D7D">
        <w:rPr>
          <w:lang w:eastAsia="ja-JP"/>
        </w:rPr>
        <w:t xml:space="preserve"> ​​for each frame rate.</w:t>
      </w:r>
      <w:r w:rsidR="001B4161">
        <w:rPr>
          <w:lang w:eastAsia="ja-JP"/>
        </w:rPr>
        <w:t xml:space="preserve"> Another </w:t>
      </w:r>
      <w:r w:rsidR="00435258">
        <w:rPr>
          <w:lang w:eastAsia="ja-JP"/>
        </w:rPr>
        <w:t>pot</w:t>
      </w:r>
      <w:r w:rsidR="00435258" w:rsidRPr="00CA028E">
        <w:rPr>
          <w:lang w:eastAsia="ja-JP"/>
        </w:rPr>
        <w:t xml:space="preserve">ential </w:t>
      </w:r>
      <w:r w:rsidR="008C45A1" w:rsidRPr="00CA028E">
        <w:rPr>
          <w:lang w:eastAsia="ja-JP"/>
        </w:rPr>
        <w:t>solution</w:t>
      </w:r>
      <w:r w:rsidR="00435258" w:rsidRPr="00CA028E">
        <w:rPr>
          <w:lang w:eastAsia="ja-JP"/>
        </w:rPr>
        <w:t xml:space="preserve"> is </w:t>
      </w:r>
      <w:r w:rsidR="001D4701" w:rsidRPr="00CA028E">
        <w:rPr>
          <w:rFonts w:eastAsia="游明朝"/>
          <w:sz w:val="22"/>
          <w:szCs w:val="22"/>
        </w:rPr>
        <w:t xml:space="preserve">semi-static or </w:t>
      </w:r>
      <w:r w:rsidR="00435258" w:rsidRPr="00CA028E">
        <w:rPr>
          <w:rFonts w:eastAsia="游明朝"/>
          <w:sz w:val="22"/>
          <w:szCs w:val="22"/>
        </w:rPr>
        <w:t>dynamic adaptation of</w:t>
      </w:r>
      <w:r w:rsidR="00435258">
        <w:rPr>
          <w:rFonts w:eastAsia="游明朝"/>
          <w:sz w:val="22"/>
          <w:szCs w:val="22"/>
        </w:rPr>
        <w:t xml:space="preserve"> C</w:t>
      </w:r>
      <w:r w:rsidR="00352831">
        <w:rPr>
          <w:rFonts w:eastAsia="游明朝"/>
          <w:sz w:val="22"/>
          <w:szCs w:val="22"/>
        </w:rPr>
        <w:t>-</w:t>
      </w:r>
      <w:r w:rsidR="00435258">
        <w:rPr>
          <w:rFonts w:eastAsia="游明朝"/>
          <w:sz w:val="22"/>
          <w:szCs w:val="22"/>
        </w:rPr>
        <w:t>DRX configuration</w:t>
      </w:r>
      <w:r w:rsidR="00352831">
        <w:rPr>
          <w:rFonts w:eastAsia="游明朝"/>
          <w:sz w:val="22"/>
          <w:szCs w:val="22"/>
        </w:rPr>
        <w:t xml:space="preserve">. </w:t>
      </w:r>
      <w:r w:rsidR="001B3D19">
        <w:rPr>
          <w:rFonts w:eastAsia="游明朝"/>
          <w:sz w:val="22"/>
          <w:szCs w:val="22"/>
        </w:rPr>
        <w:t>For example, t</w:t>
      </w:r>
      <w:r w:rsidR="00F47585">
        <w:rPr>
          <w:rFonts w:eastAsia="游明朝"/>
          <w:sz w:val="22"/>
          <w:szCs w:val="22"/>
        </w:rPr>
        <w:t>his method allows</w:t>
      </w:r>
      <w:r w:rsidR="0028544E">
        <w:rPr>
          <w:rFonts w:eastAsia="游明朝" w:hint="eastAsia"/>
          <w:sz w:val="22"/>
          <w:szCs w:val="22"/>
          <w:lang w:eastAsia="ja-JP"/>
        </w:rPr>
        <w:t xml:space="preserve"> </w:t>
      </w:r>
      <w:r w:rsidR="0028544E">
        <w:rPr>
          <w:rFonts w:eastAsia="游明朝"/>
          <w:sz w:val="22"/>
          <w:szCs w:val="22"/>
          <w:lang w:eastAsia="ja-JP"/>
        </w:rPr>
        <w:t xml:space="preserve">the </w:t>
      </w:r>
      <w:proofErr w:type="spellStart"/>
      <w:r w:rsidR="0028544E">
        <w:rPr>
          <w:rFonts w:eastAsia="游明朝"/>
          <w:sz w:val="22"/>
          <w:szCs w:val="22"/>
          <w:lang w:eastAsia="ja-JP"/>
        </w:rPr>
        <w:t>gNB</w:t>
      </w:r>
      <w:proofErr w:type="spellEnd"/>
      <w:r w:rsidR="00F47585">
        <w:rPr>
          <w:rFonts w:eastAsia="游明朝"/>
          <w:sz w:val="22"/>
          <w:szCs w:val="22"/>
        </w:rPr>
        <w:t xml:space="preserve"> to adjust the start offset of DRX on-duration</w:t>
      </w:r>
      <w:r w:rsidR="00C172F1">
        <w:rPr>
          <w:rFonts w:eastAsia="游明朝"/>
          <w:sz w:val="22"/>
          <w:szCs w:val="22"/>
        </w:rPr>
        <w:t xml:space="preserve"> to align with XR packet arrival</w:t>
      </w:r>
      <w:r w:rsidR="002B598A">
        <w:rPr>
          <w:rFonts w:eastAsia="游明朝"/>
          <w:sz w:val="22"/>
          <w:szCs w:val="22"/>
        </w:rPr>
        <w:t xml:space="preserve">. </w:t>
      </w:r>
      <w:r w:rsidR="00D624EE">
        <w:rPr>
          <w:rFonts w:eastAsia="游明朝"/>
          <w:sz w:val="22"/>
          <w:szCs w:val="22"/>
        </w:rPr>
        <w:t xml:space="preserve">In </w:t>
      </w:r>
      <w:r w:rsidR="00D624EE">
        <w:rPr>
          <w:rFonts w:eastAsia="游明朝"/>
          <w:sz w:val="22"/>
          <w:szCs w:val="22"/>
        </w:rPr>
        <w:lastRenderedPageBreak/>
        <w:t xml:space="preserve">details, </w:t>
      </w:r>
      <w:r w:rsidR="00D624EE" w:rsidRPr="00D624EE">
        <w:rPr>
          <w:rFonts w:eastAsia="游明朝"/>
          <w:sz w:val="22"/>
          <w:szCs w:val="22"/>
        </w:rPr>
        <w:t>w</w:t>
      </w:r>
      <w:r w:rsidR="002B598A" w:rsidRPr="00D624EE">
        <w:rPr>
          <w:rFonts w:eastAsia="游明朝"/>
          <w:sz w:val="22"/>
          <w:szCs w:val="22"/>
        </w:rPr>
        <w:t xml:space="preserve">hether the </w:t>
      </w:r>
      <w:r w:rsidR="00CD0F01" w:rsidRPr="00CA028E">
        <w:rPr>
          <w:rFonts w:eastAsia="游明朝"/>
          <w:sz w:val="22"/>
          <w:szCs w:val="22"/>
        </w:rPr>
        <w:t>adaptation</w:t>
      </w:r>
      <w:r w:rsidR="00CD0F01" w:rsidRPr="00D624EE">
        <w:rPr>
          <w:rFonts w:eastAsia="游明朝"/>
          <w:sz w:val="22"/>
          <w:szCs w:val="22"/>
        </w:rPr>
        <w:t xml:space="preserve"> </w:t>
      </w:r>
      <w:r w:rsidR="002B598A" w:rsidRPr="00D624EE">
        <w:rPr>
          <w:rFonts w:eastAsia="游明朝"/>
          <w:sz w:val="22"/>
          <w:szCs w:val="22"/>
        </w:rPr>
        <w:t xml:space="preserve">is </w:t>
      </w:r>
      <w:r w:rsidR="00CA028E">
        <w:rPr>
          <w:rFonts w:eastAsia="游明朝"/>
          <w:sz w:val="22"/>
          <w:szCs w:val="22"/>
        </w:rPr>
        <w:t xml:space="preserve">implemented </w:t>
      </w:r>
      <w:r w:rsidR="002B598A" w:rsidRPr="00D624EE">
        <w:rPr>
          <w:rFonts w:eastAsia="游明朝"/>
          <w:sz w:val="22"/>
          <w:szCs w:val="22"/>
        </w:rPr>
        <w:t>based on predefined rules</w:t>
      </w:r>
      <w:r w:rsidR="00745F07">
        <w:rPr>
          <w:rFonts w:eastAsia="游明朝"/>
          <w:sz w:val="22"/>
          <w:szCs w:val="22"/>
        </w:rPr>
        <w:t xml:space="preserve"> </w:t>
      </w:r>
      <w:r w:rsidR="002B598A" w:rsidRPr="00D624EE">
        <w:rPr>
          <w:rFonts w:eastAsia="游明朝"/>
          <w:sz w:val="22"/>
          <w:szCs w:val="22"/>
        </w:rPr>
        <w:t>or dynamic indication such</w:t>
      </w:r>
      <w:r w:rsidR="00CD1FCA">
        <w:rPr>
          <w:rFonts w:eastAsia="游明朝"/>
          <w:sz w:val="22"/>
          <w:szCs w:val="22"/>
        </w:rPr>
        <w:t xml:space="preserve"> as</w:t>
      </w:r>
      <w:bookmarkStart w:id="0" w:name="_GoBack"/>
      <w:bookmarkEnd w:id="0"/>
      <w:r w:rsidR="002B598A" w:rsidRPr="00D624EE">
        <w:rPr>
          <w:rFonts w:eastAsia="游明朝"/>
          <w:sz w:val="22"/>
          <w:szCs w:val="22"/>
        </w:rPr>
        <w:t xml:space="preserve"> L1 signalling can be further considered.</w:t>
      </w:r>
    </w:p>
    <w:p w14:paraId="142BB485" w14:textId="0C9D5E18" w:rsidR="00AB772B" w:rsidRDefault="001B3D19" w:rsidP="001B3D19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94571A">
        <w:rPr>
          <w:b/>
        </w:rPr>
        <w:t>S</w:t>
      </w:r>
      <w:r w:rsidR="0094571A" w:rsidRPr="0094571A">
        <w:rPr>
          <w:b/>
        </w:rPr>
        <w:t>emi-static or dynamic adaptation of C-DRX configuration</w:t>
      </w:r>
      <w:r w:rsidR="0094571A">
        <w:rPr>
          <w:b/>
        </w:rPr>
        <w:t xml:space="preserve"> can be considered to align XR packet arrival and DRX on-duration.</w:t>
      </w:r>
    </w:p>
    <w:p w14:paraId="440BBF68" w14:textId="40F02E77" w:rsidR="00DD1C5E" w:rsidRPr="009B0018" w:rsidRDefault="00713BD2" w:rsidP="005E7DF4">
      <w:pPr>
        <w:pStyle w:val="3"/>
        <w:rPr>
          <w:lang w:eastAsia="ja-JP"/>
        </w:rPr>
      </w:pPr>
      <w:r>
        <w:rPr>
          <w:lang w:eastAsia="ja-JP"/>
        </w:rPr>
        <w:t>2.2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DD1C5E" w:rsidRPr="009B0018">
        <w:rPr>
          <w:rFonts w:hint="eastAsia"/>
          <w:lang w:eastAsia="ja-JP"/>
        </w:rPr>
        <w:t>SFN</w:t>
      </w:r>
      <w:r w:rsidR="00DD1C5E" w:rsidRPr="009B0018">
        <w:rPr>
          <w:lang w:eastAsia="ja-JP"/>
        </w:rPr>
        <w:t xml:space="preserve"> wraparound</w:t>
      </w:r>
      <w:r w:rsidR="00DC2903" w:rsidRPr="009B0018">
        <w:rPr>
          <w:rFonts w:hint="eastAsia"/>
          <w:lang w:eastAsia="ja-JP"/>
        </w:rPr>
        <w:t xml:space="preserve"> </w:t>
      </w:r>
      <w:r w:rsidR="00DC2903" w:rsidRPr="009B0018">
        <w:rPr>
          <w:lang w:eastAsia="ja-JP"/>
        </w:rPr>
        <w:t>mismatch</w:t>
      </w:r>
    </w:p>
    <w:p w14:paraId="69641637" w14:textId="54A5B24D" w:rsidR="001C6A80" w:rsidRDefault="00F33656" w:rsidP="00D7201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esides</w:t>
      </w:r>
      <w:r w:rsidR="001C6A80">
        <w:rPr>
          <w:lang w:eastAsia="ja-JP"/>
        </w:rPr>
        <w:t xml:space="preserve"> the non-integer periodicity, SFN wraparound is another factor that causes</w:t>
      </w:r>
      <w:r w:rsidR="006079E9">
        <w:rPr>
          <w:lang w:eastAsia="ja-JP"/>
        </w:rPr>
        <w:t xml:space="preserve"> the mismatch between XR application </w:t>
      </w:r>
      <w:r w:rsidR="00A930FF">
        <w:rPr>
          <w:lang w:eastAsia="ja-JP"/>
        </w:rPr>
        <w:t>packet</w:t>
      </w:r>
      <w:r w:rsidR="001C6A80">
        <w:rPr>
          <w:lang w:eastAsia="ja-JP"/>
        </w:rPr>
        <w:t xml:space="preserve"> ar</w:t>
      </w:r>
      <w:r w:rsidR="006079E9">
        <w:rPr>
          <w:lang w:eastAsia="ja-JP"/>
        </w:rPr>
        <w:t>rival</w:t>
      </w:r>
      <w:r w:rsidR="00A930FF">
        <w:rPr>
          <w:lang w:eastAsia="ja-JP"/>
        </w:rPr>
        <w:t>s</w:t>
      </w:r>
      <w:r w:rsidR="00D11981">
        <w:rPr>
          <w:lang w:eastAsia="ja-JP"/>
        </w:rPr>
        <w:t xml:space="preserve"> and DRX on-duration</w:t>
      </w:r>
      <w:r w:rsidR="006079E9">
        <w:rPr>
          <w:lang w:eastAsia="ja-JP"/>
        </w:rPr>
        <w:t>.</w:t>
      </w:r>
      <w:r w:rsidR="006079E9">
        <w:rPr>
          <w:rFonts w:hint="eastAsia"/>
          <w:lang w:eastAsia="ja-JP"/>
        </w:rPr>
        <w:t xml:space="preserve"> </w:t>
      </w:r>
      <w:r w:rsidR="007C58BE">
        <w:rPr>
          <w:lang w:eastAsia="ja-JP"/>
        </w:rPr>
        <w:t xml:space="preserve">In the current specification, </w:t>
      </w:r>
      <w:r w:rsidR="00A930FF">
        <w:rPr>
          <w:lang w:eastAsia="ja-JP"/>
        </w:rPr>
        <w:t xml:space="preserve">the </w:t>
      </w:r>
      <w:r w:rsidR="007C58BE">
        <w:rPr>
          <w:lang w:eastAsia="ja-JP"/>
        </w:rPr>
        <w:t>DRX on-duration time</w:t>
      </w:r>
      <w:r w:rsidR="006079E9">
        <w:rPr>
          <w:lang w:eastAsia="ja-JP"/>
        </w:rPr>
        <w:t>r</w:t>
      </w:r>
      <w:r w:rsidR="007C58BE">
        <w:rPr>
          <w:lang w:eastAsia="ja-JP"/>
        </w:rPr>
        <w:t xml:space="preserve"> starts when SFN and </w:t>
      </w:r>
      <w:proofErr w:type="spellStart"/>
      <w:r w:rsidR="007C58BE">
        <w:rPr>
          <w:lang w:eastAsia="ja-JP"/>
        </w:rPr>
        <w:t>subframe</w:t>
      </w:r>
      <w:proofErr w:type="spellEnd"/>
      <w:r w:rsidR="007C58BE">
        <w:rPr>
          <w:lang w:eastAsia="ja-JP"/>
        </w:rPr>
        <w:t xml:space="preserve"> </w:t>
      </w:r>
      <w:r w:rsidR="006E2324">
        <w:rPr>
          <w:lang w:eastAsia="ja-JP"/>
        </w:rPr>
        <w:t xml:space="preserve">number </w:t>
      </w:r>
      <w:r w:rsidR="00A930FF">
        <w:rPr>
          <w:lang w:eastAsia="ja-JP"/>
        </w:rPr>
        <w:t>satisfy</w:t>
      </w:r>
      <w:r w:rsidR="007C58BE">
        <w:rPr>
          <w:lang w:eastAsia="ja-JP"/>
        </w:rPr>
        <w:t xml:space="preserve"> the relationship represented by the following formula:</w:t>
      </w:r>
    </w:p>
    <w:p w14:paraId="5500A83A" w14:textId="268F77A2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 or</w:t>
      </w:r>
    </w:p>
    <w:p w14:paraId="26D2A185" w14:textId="52A88127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7C58BE">
        <w:rPr>
          <w:noProof/>
          <w:lang w:eastAsia="ko-KR"/>
        </w:rPr>
        <w:t>.</w:t>
      </w:r>
    </w:p>
    <w:p w14:paraId="17B8D3DE" w14:textId="39AC64FC" w:rsidR="00875ABE" w:rsidRDefault="00875ABE" w:rsidP="0001086F">
      <w:pPr>
        <w:rPr>
          <w:rFonts w:eastAsia="DengXian"/>
          <w:lang w:eastAsia="zh-CN"/>
        </w:rPr>
      </w:pPr>
      <w:r w:rsidRPr="00875ABE">
        <w:rPr>
          <w:rFonts w:eastAsia="DengXian"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4294AC32" wp14:editId="47F5406F">
            <wp:simplePos x="0" y="0"/>
            <wp:positionH relativeFrom="margin">
              <wp:align>right</wp:align>
            </wp:positionH>
            <wp:positionV relativeFrom="paragraph">
              <wp:posOffset>682352</wp:posOffset>
            </wp:positionV>
            <wp:extent cx="6120765" cy="1069975"/>
            <wp:effectExtent l="0" t="0" r="0" b="0"/>
            <wp:wrapTopAndBottom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2A8C">
        <w:rPr>
          <w:lang w:eastAsia="ja-JP"/>
        </w:rPr>
        <w:t xml:space="preserve">In this formula, </w:t>
      </w:r>
      <w:r w:rsidR="006E24CE">
        <w:rPr>
          <w:lang w:eastAsia="ja-JP"/>
        </w:rPr>
        <w:t>SFN takes the value of 0~1023 frames and wraps around every 10240ms</w:t>
      </w:r>
      <w:r w:rsidR="0001086F">
        <w:rPr>
          <w:lang w:eastAsia="ja-JP"/>
        </w:rPr>
        <w:t xml:space="preserve">. Therefore, if the </w:t>
      </w:r>
      <w:r w:rsidR="005F5792">
        <w:rPr>
          <w:lang w:eastAsia="ja-JP"/>
        </w:rPr>
        <w:t>C-</w:t>
      </w:r>
      <w:r w:rsidR="0001086F">
        <w:rPr>
          <w:rFonts w:eastAsia="DengXian"/>
          <w:lang w:eastAsia="zh-CN"/>
        </w:rPr>
        <w:t xml:space="preserve">DRX cycle is set to a value which </w:t>
      </w:r>
      <w:r w:rsidR="00337C6F">
        <w:rPr>
          <w:rFonts w:eastAsia="DengXian"/>
          <w:lang w:eastAsia="zh-CN"/>
        </w:rPr>
        <w:t>cannot be divisible by 10240ms (</w:t>
      </w:r>
      <w:r w:rsidR="0001086F">
        <w:rPr>
          <w:rFonts w:eastAsia="DengXian"/>
          <w:lang w:eastAsia="zh-CN"/>
        </w:rPr>
        <w:t>e.g., 50ms</w:t>
      </w:r>
      <w:r w:rsidR="00337C6F">
        <w:rPr>
          <w:rFonts w:eastAsia="DengXian"/>
          <w:lang w:eastAsia="zh-CN"/>
        </w:rPr>
        <w:t>)</w:t>
      </w:r>
      <w:r w:rsidR="0001086F">
        <w:rPr>
          <w:rFonts w:eastAsia="DengXian"/>
          <w:lang w:eastAsia="zh-CN"/>
        </w:rPr>
        <w:t>, it causes a problem that the start point</w:t>
      </w:r>
      <w:r w:rsidR="0001086F" w:rsidRPr="0001086F">
        <w:rPr>
          <w:rFonts w:eastAsia="DengXian"/>
          <w:lang w:eastAsia="zh-CN"/>
        </w:rPr>
        <w:t xml:space="preserve"> of </w:t>
      </w:r>
      <w:r w:rsidR="0001086F">
        <w:rPr>
          <w:rFonts w:eastAsia="DengXian"/>
          <w:lang w:eastAsia="zh-CN"/>
        </w:rPr>
        <w:t>DRX on-duration</w:t>
      </w:r>
      <w:r w:rsidR="002256F1">
        <w:rPr>
          <w:rFonts w:eastAsia="DengXian"/>
          <w:lang w:eastAsia="zh-CN"/>
        </w:rPr>
        <w:t xml:space="preserve"> cannot be kept at a </w:t>
      </w:r>
      <w:r w:rsidR="00892961">
        <w:rPr>
          <w:rFonts w:eastAsia="DengXian"/>
          <w:lang w:eastAsia="zh-CN"/>
        </w:rPr>
        <w:t>constant cycle</w:t>
      </w:r>
      <w:r w:rsidR="000B7361">
        <w:rPr>
          <w:rFonts w:eastAsia="DengXian"/>
          <w:lang w:eastAsia="zh-CN"/>
        </w:rPr>
        <w:t>.</w:t>
      </w:r>
      <w:r w:rsidR="0001086F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0B7361">
        <w:rPr>
          <w:rFonts w:eastAsia="DengXian"/>
          <w:lang w:eastAsia="zh-CN"/>
        </w:rPr>
        <w:t xml:space="preserve">As shown in </w:t>
      </w:r>
      <w:r w:rsidR="00892961">
        <w:rPr>
          <w:rFonts w:eastAsia="DengXian"/>
          <w:lang w:eastAsia="zh-CN"/>
        </w:rPr>
        <w:t>Fig</w:t>
      </w:r>
      <w:r w:rsidR="00DA3C6D">
        <w:rPr>
          <w:rFonts w:eastAsia="DengXian"/>
          <w:lang w:eastAsia="zh-CN"/>
        </w:rPr>
        <w:t xml:space="preserve">ure </w:t>
      </w:r>
      <w:r w:rsidR="00573061">
        <w:rPr>
          <w:rFonts w:eastAsia="DengXian"/>
          <w:lang w:eastAsia="zh-CN"/>
        </w:rPr>
        <w:t>2</w:t>
      </w:r>
      <w:r w:rsidR="000B7361">
        <w:rPr>
          <w:rFonts w:eastAsia="DengXian"/>
          <w:lang w:eastAsia="zh-CN"/>
        </w:rPr>
        <w:t>,</w:t>
      </w:r>
      <w:r w:rsidR="00892961">
        <w:rPr>
          <w:rFonts w:eastAsia="DengXian"/>
          <w:lang w:eastAsia="zh-CN"/>
        </w:rPr>
        <w:t xml:space="preserve"> </w:t>
      </w:r>
      <w:r w:rsidR="000B7361">
        <w:rPr>
          <w:rFonts w:eastAsia="DengXian"/>
          <w:lang w:eastAsia="zh-CN"/>
        </w:rPr>
        <w:t xml:space="preserve">the gap between two </w:t>
      </w:r>
      <w:r w:rsidR="00991F3C">
        <w:rPr>
          <w:rFonts w:eastAsia="DengXian"/>
          <w:lang w:eastAsia="zh-CN"/>
        </w:rPr>
        <w:t>DRX on-duration</w:t>
      </w:r>
      <w:r w:rsidR="00D11981">
        <w:rPr>
          <w:rFonts w:eastAsia="DengXian"/>
          <w:lang w:eastAsia="zh-CN"/>
        </w:rPr>
        <w:t>s</w:t>
      </w:r>
      <w:r w:rsidR="00F9289B">
        <w:rPr>
          <w:rFonts w:eastAsia="DengXian"/>
          <w:lang w:eastAsia="zh-CN"/>
        </w:rPr>
        <w:t xml:space="preserve"> before and after</w:t>
      </w:r>
      <w:r w:rsidR="000B7361">
        <w:rPr>
          <w:rFonts w:eastAsia="DengXian"/>
          <w:lang w:eastAsia="zh-CN"/>
        </w:rPr>
        <w:t xml:space="preserve"> SFN wraps around is 40ms, even though </w:t>
      </w:r>
      <w:r w:rsidR="002B059F">
        <w:rPr>
          <w:rFonts w:eastAsia="DengXian"/>
          <w:lang w:eastAsia="zh-CN"/>
        </w:rPr>
        <w:t xml:space="preserve">the </w:t>
      </w:r>
      <w:r w:rsidR="005F5792">
        <w:rPr>
          <w:rFonts w:eastAsia="DengXian"/>
          <w:lang w:eastAsia="zh-CN"/>
        </w:rPr>
        <w:t>C-DRX cycle is configured</w:t>
      </w:r>
      <w:r w:rsidR="000B7361">
        <w:rPr>
          <w:rFonts w:eastAsia="DengXian"/>
          <w:lang w:eastAsia="zh-CN"/>
        </w:rPr>
        <w:t xml:space="preserve"> to 50ms.</w:t>
      </w:r>
    </w:p>
    <w:p w14:paraId="0F6857A5" w14:textId="3CB20520" w:rsidR="00892961" w:rsidRPr="00C77D35" w:rsidRDefault="00C77D35" w:rsidP="0089296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</w:t>
      </w:r>
      <w:r w:rsidR="00DA3C6D">
        <w:rPr>
          <w:rFonts w:eastAsiaTheme="minorEastAsia"/>
          <w:lang w:eastAsia="ja-JP"/>
        </w:rPr>
        <w:t xml:space="preserve">ure </w:t>
      </w:r>
      <w:r w:rsidR="00573061">
        <w:rPr>
          <w:rFonts w:eastAsiaTheme="minorEastAsia"/>
          <w:lang w:eastAsia="ja-JP"/>
        </w:rPr>
        <w:t>2</w:t>
      </w:r>
      <w:r w:rsidR="0071770D">
        <w:rPr>
          <w:rFonts w:eastAsiaTheme="minorEastAsia"/>
          <w:lang w:eastAsia="ja-JP"/>
        </w:rPr>
        <w:t>:</w:t>
      </w:r>
      <w:r>
        <w:rPr>
          <w:rFonts w:eastAsiaTheme="minorEastAsia"/>
          <w:lang w:eastAsia="ja-JP"/>
        </w:rPr>
        <w:t xml:space="preserve"> SFN wraparound mismatch</w:t>
      </w:r>
    </w:p>
    <w:p w14:paraId="73B06B3B" w14:textId="2AC0E178" w:rsidR="00761CC0" w:rsidRDefault="00180A60" w:rsidP="0001086F">
      <w:pPr>
        <w:rPr>
          <w:rFonts w:eastAsiaTheme="minorEastAsia"/>
          <w:lang w:eastAsia="ja-JP"/>
        </w:rPr>
      </w:pPr>
      <w:r>
        <w:rPr>
          <w:rFonts w:eastAsia="DengXian"/>
          <w:lang w:eastAsia="zh-CN"/>
        </w:rPr>
        <w:t>This may</w:t>
      </w:r>
      <w:r w:rsidR="005A2C5F">
        <w:rPr>
          <w:rFonts w:eastAsia="DengXian"/>
          <w:lang w:eastAsia="zh-CN"/>
        </w:rPr>
        <w:t xml:space="preserve"> also</w:t>
      </w:r>
      <w:r>
        <w:rPr>
          <w:rFonts w:eastAsia="DengXian"/>
          <w:lang w:eastAsia="zh-CN"/>
        </w:rPr>
        <w:t xml:space="preserve"> be</w:t>
      </w:r>
      <w:r w:rsidR="005A2C5F">
        <w:rPr>
          <w:rFonts w:eastAsia="DengXian"/>
          <w:lang w:eastAsia="zh-CN"/>
        </w:rPr>
        <w:t xml:space="preserve"> true </w:t>
      </w:r>
      <w:r w:rsidR="006079E9">
        <w:rPr>
          <w:rFonts w:eastAsia="DengXian"/>
          <w:lang w:eastAsia="zh-CN"/>
        </w:rPr>
        <w:t>if</w:t>
      </w:r>
      <w:r w:rsidR="00A930FF">
        <w:rPr>
          <w:rFonts w:eastAsia="DengXian"/>
          <w:lang w:eastAsia="zh-CN"/>
        </w:rPr>
        <w:t xml:space="preserve"> the</w:t>
      </w:r>
      <w:r w:rsidR="00573061">
        <w:rPr>
          <w:rFonts w:eastAsia="DengXian"/>
          <w:lang w:eastAsia="zh-CN"/>
        </w:rPr>
        <w:t xml:space="preserve"> DRX cycle is configured</w:t>
      </w:r>
      <w:r w:rsidR="006079E9">
        <w:rPr>
          <w:rFonts w:eastAsia="DengXian"/>
          <w:lang w:eastAsia="zh-CN"/>
        </w:rPr>
        <w:t xml:space="preserve"> to match </w:t>
      </w:r>
      <w:r w:rsidR="005A2C5F">
        <w:rPr>
          <w:rFonts w:eastAsia="DengXian"/>
          <w:lang w:eastAsia="zh-CN"/>
        </w:rPr>
        <w:t>the XR traffic periodicity</w:t>
      </w:r>
      <w:r w:rsidR="00542445">
        <w:rPr>
          <w:rFonts w:eastAsiaTheme="minorEastAsia" w:hint="eastAsia"/>
          <w:lang w:eastAsia="ja-JP"/>
        </w:rPr>
        <w:t>.</w:t>
      </w:r>
      <w:r w:rsidR="006079E9">
        <w:rPr>
          <w:rFonts w:eastAsiaTheme="minorEastAsia"/>
          <w:lang w:eastAsia="ja-JP"/>
        </w:rPr>
        <w:t xml:space="preserve"> </w:t>
      </w:r>
      <w:r w:rsidR="002270C6">
        <w:rPr>
          <w:rFonts w:eastAsiaTheme="minorEastAsia"/>
          <w:lang w:eastAsia="ja-JP"/>
        </w:rPr>
        <w:t xml:space="preserve">In other words, XR packets can arrive outside the DRX on-duration due to </w:t>
      </w:r>
      <w:r w:rsidR="00B16DF4">
        <w:rPr>
          <w:rFonts w:eastAsiaTheme="minorEastAsia"/>
          <w:lang w:eastAsia="ja-JP"/>
        </w:rPr>
        <w:t>the on-duration shift that occurs when SFN returns to 0.</w:t>
      </w:r>
      <w:r w:rsidR="00E3654E">
        <w:rPr>
          <w:rFonts w:eastAsiaTheme="minorEastAsia"/>
          <w:lang w:eastAsia="ja-JP"/>
        </w:rPr>
        <w:t xml:space="preserve"> </w:t>
      </w:r>
      <w:r w:rsidR="006950B1">
        <w:rPr>
          <w:rFonts w:eastAsiaTheme="minorEastAsia"/>
          <w:lang w:eastAsia="ja-JP"/>
        </w:rPr>
        <w:t>Therefore,</w:t>
      </w:r>
      <w:r w:rsidR="00E3654E">
        <w:rPr>
          <w:rFonts w:eastAsiaTheme="minorEastAsia"/>
          <w:lang w:eastAsia="ja-JP"/>
        </w:rPr>
        <w:t xml:space="preserve"> it is beneficial to study how to align </w:t>
      </w:r>
      <w:r w:rsidR="009775F5">
        <w:rPr>
          <w:rFonts w:eastAsiaTheme="minorEastAsia"/>
          <w:lang w:eastAsia="ja-JP"/>
        </w:rPr>
        <w:t xml:space="preserve">XR packet arrivals and DRX on-duration </w:t>
      </w:r>
      <w:r w:rsidR="00E47A78">
        <w:rPr>
          <w:rFonts w:eastAsiaTheme="minorEastAsia"/>
          <w:lang w:eastAsia="ja-JP"/>
        </w:rPr>
        <w:t>considering</w:t>
      </w:r>
      <w:r w:rsidR="009775F5">
        <w:rPr>
          <w:rFonts w:eastAsiaTheme="minorEastAsia"/>
          <w:lang w:eastAsia="ja-JP"/>
        </w:rPr>
        <w:t xml:space="preserve"> SFN wraparound.</w:t>
      </w:r>
    </w:p>
    <w:p w14:paraId="07436A9B" w14:textId="2F477718" w:rsidR="00CA028E" w:rsidRPr="00A8033D" w:rsidRDefault="00CD0F01" w:rsidP="00CA028E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="00CA028E" w:rsidRPr="00A8033D">
        <w:rPr>
          <w:rFonts w:hint="eastAsia"/>
          <w:b/>
        </w:rPr>
        <w:t>:</w:t>
      </w:r>
      <w:r w:rsidR="00CA028E" w:rsidRPr="00A8033D">
        <w:rPr>
          <w:rFonts w:hint="eastAsia"/>
          <w:b/>
        </w:rPr>
        <w:tab/>
      </w:r>
      <w:r w:rsidR="00CA028E" w:rsidRPr="00D41376">
        <w:rPr>
          <w:b/>
        </w:rPr>
        <w:t>XR packets can arrive outside the DRX on-duration due to</w:t>
      </w:r>
      <w:r w:rsidR="00CA028E">
        <w:rPr>
          <w:b/>
        </w:rPr>
        <w:t xml:space="preserve"> SFN wraparound, even if </w:t>
      </w:r>
      <w:r w:rsidR="00CA028E" w:rsidRPr="00851E34">
        <w:rPr>
          <w:b/>
        </w:rPr>
        <w:t>the DRX cycle is set to match the XR traffic periodicity</w:t>
      </w:r>
      <w:r w:rsidR="00CA028E">
        <w:rPr>
          <w:b/>
        </w:rPr>
        <w:t>.</w:t>
      </w:r>
    </w:p>
    <w:p w14:paraId="08127504" w14:textId="5A43AD5A" w:rsidR="009775F5" w:rsidRPr="009775F5" w:rsidRDefault="00CC425F" w:rsidP="009775F5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142994">
        <w:rPr>
          <w:b/>
        </w:rPr>
        <w:t>S</w:t>
      </w:r>
      <w:r w:rsidR="009775F5" w:rsidRPr="009775F5">
        <w:rPr>
          <w:b/>
        </w:rPr>
        <w:t xml:space="preserve">tudy how to align XR packet arrivals and DRX on-duration </w:t>
      </w:r>
      <w:r w:rsidR="00E47A78">
        <w:rPr>
          <w:b/>
        </w:rPr>
        <w:t xml:space="preserve">considering </w:t>
      </w:r>
      <w:r w:rsidR="009775F5" w:rsidRPr="009775F5">
        <w:rPr>
          <w:b/>
        </w:rPr>
        <w:t>SFN wraparound.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441013B3" w:rsidR="004178C3" w:rsidRDefault="00DC4BA1" w:rsidP="00137660">
      <w:r>
        <w:rPr>
          <w:lang w:eastAsia="ja-JP"/>
        </w:rPr>
        <w:t xml:space="preserve">In this contribution, we discussed </w:t>
      </w:r>
      <w:r>
        <w:t>the potential enhancements for XR-specific power saving and provided the following observations and proposals.</w:t>
      </w:r>
    </w:p>
    <w:p w14:paraId="40742F1D" w14:textId="036CD0FE" w:rsidR="00CD0F01" w:rsidRPr="00CD0F01" w:rsidRDefault="00CD0F01" w:rsidP="00CD0F01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 can lead to additional traffic delay.</w:t>
      </w:r>
    </w:p>
    <w:p w14:paraId="5A547066" w14:textId="2ABA1995" w:rsidR="00713BD2" w:rsidRDefault="00713BD2" w:rsidP="00713BD2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Pr="0094571A">
        <w:rPr>
          <w:b/>
        </w:rPr>
        <w:t>emi-static or dynamic adaptation of C-DRX configuration</w:t>
      </w:r>
      <w:r>
        <w:rPr>
          <w:b/>
        </w:rPr>
        <w:t xml:space="preserve"> can be considered to align XR packet arrival and DRX on-duration.</w:t>
      </w:r>
    </w:p>
    <w:p w14:paraId="4EE1A585" w14:textId="77777777" w:rsidR="00CD0F01" w:rsidRPr="00A8033D" w:rsidRDefault="00CD0F01" w:rsidP="00CD0F01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D41376">
        <w:rPr>
          <w:b/>
        </w:rPr>
        <w:t>XR packets can arrive outside the DRX on-duration due to</w:t>
      </w:r>
      <w:r>
        <w:rPr>
          <w:b/>
        </w:rPr>
        <w:t xml:space="preserve"> SFN wraparound, even if </w:t>
      </w:r>
      <w:r w:rsidRPr="00851E34">
        <w:rPr>
          <w:b/>
        </w:rPr>
        <w:t>the DRX cycle is set to match the XR traffic periodicity</w:t>
      </w:r>
      <w:r>
        <w:rPr>
          <w:b/>
        </w:rPr>
        <w:t>.</w:t>
      </w:r>
    </w:p>
    <w:p w14:paraId="312E234D" w14:textId="4FD6DF12" w:rsidR="00DC4BA1" w:rsidRPr="009775F5" w:rsidRDefault="00DC4BA1" w:rsidP="00DC4BA1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Pr="009775F5">
        <w:rPr>
          <w:b/>
        </w:rPr>
        <w:t>tudy how to align XR packe</w:t>
      </w:r>
      <w:r w:rsidR="00FA28C3">
        <w:rPr>
          <w:b/>
        </w:rPr>
        <w:t>t arrivals and DRX on-duration considering</w:t>
      </w:r>
      <w:r w:rsidRPr="009775F5">
        <w:rPr>
          <w:b/>
        </w:rPr>
        <w:t xml:space="preserve"> SFN wraparound.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7FCEBE" w14:textId="48C29FDB" w:rsidR="00240EE7" w:rsidRDefault="00240EE7" w:rsidP="00137660">
      <w:pPr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  <w:t>RP-220285, Revised SID: Study on XR Enhancements for NR, Nokia</w:t>
      </w:r>
    </w:p>
    <w:p w14:paraId="35765687" w14:textId="15F00EF4" w:rsidR="00240EE7" w:rsidRPr="00240EE7" w:rsidRDefault="00C209D6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="00351552">
        <w:rPr>
          <w:lang w:eastAsia="ja-JP"/>
        </w:rPr>
        <w:t>3GPP TR 38.838 V17.0.0 (2021-12)</w:t>
      </w:r>
    </w:p>
    <w:p w14:paraId="3BA6BA9E" w14:textId="66D9C09B" w:rsidR="00BF4A18" w:rsidRPr="00137660" w:rsidRDefault="00BF4A18" w:rsidP="00137660">
      <w:pPr>
        <w:rPr>
          <w:lang w:eastAsia="ja-JP"/>
        </w:rPr>
      </w:pPr>
    </w:p>
    <w:sectPr w:rsidR="00BF4A18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E81AF" w14:textId="77777777" w:rsidR="008D1774" w:rsidRDefault="008D1774">
      <w:r>
        <w:separator/>
      </w:r>
    </w:p>
  </w:endnote>
  <w:endnote w:type="continuationSeparator" w:id="0">
    <w:p w14:paraId="67F6DFFC" w14:textId="77777777" w:rsidR="008D1774" w:rsidRDefault="008D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B05C94" w:rsidRDefault="00B05C9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05C94" w:rsidRDefault="00B05C9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1A608A3A" w:rsidR="00B05C94" w:rsidRDefault="00B05C9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D1FCA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B05C94" w:rsidRDefault="00B05C9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05B8A" w14:textId="77777777" w:rsidR="008D1774" w:rsidRDefault="008D1774">
      <w:r>
        <w:separator/>
      </w:r>
    </w:p>
  </w:footnote>
  <w:footnote w:type="continuationSeparator" w:id="0">
    <w:p w14:paraId="45646221" w14:textId="77777777" w:rsidR="008D1774" w:rsidRDefault="008D1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B05C94" w:rsidRDefault="00B05C9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6"/>
  </w:num>
  <w:num w:numId="8">
    <w:abstractNumId w:val="10"/>
  </w:num>
  <w:num w:numId="9">
    <w:abstractNumId w:val="6"/>
  </w:num>
  <w:num w:numId="10">
    <w:abstractNumId w:val="17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  <w:num w:numId="15">
    <w:abstractNumId w:val="11"/>
  </w:num>
  <w:num w:numId="16">
    <w:abstractNumId w:val="4"/>
  </w:num>
  <w:num w:numId="17">
    <w:abstractNumId w:val="14"/>
  </w:num>
  <w:num w:numId="1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FFA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7C"/>
    <w:rsid w:val="000B21A5"/>
    <w:rsid w:val="000B54AF"/>
    <w:rsid w:val="000B5CFA"/>
    <w:rsid w:val="000B5E78"/>
    <w:rsid w:val="000B735A"/>
    <w:rsid w:val="000B7361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2A51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3E9"/>
    <w:rsid w:val="00177666"/>
    <w:rsid w:val="00180A60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3D19"/>
    <w:rsid w:val="001B4161"/>
    <w:rsid w:val="001B4C54"/>
    <w:rsid w:val="001B5481"/>
    <w:rsid w:val="001B5925"/>
    <w:rsid w:val="001C13DD"/>
    <w:rsid w:val="001C18AC"/>
    <w:rsid w:val="001C3566"/>
    <w:rsid w:val="001C38E9"/>
    <w:rsid w:val="001C38FC"/>
    <w:rsid w:val="001C413E"/>
    <w:rsid w:val="001C4BA7"/>
    <w:rsid w:val="001C4C73"/>
    <w:rsid w:val="001C5893"/>
    <w:rsid w:val="001C630A"/>
    <w:rsid w:val="001C651A"/>
    <w:rsid w:val="001C6A80"/>
    <w:rsid w:val="001C7241"/>
    <w:rsid w:val="001C7473"/>
    <w:rsid w:val="001D1022"/>
    <w:rsid w:val="001D1605"/>
    <w:rsid w:val="001D4223"/>
    <w:rsid w:val="001D4701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29A"/>
    <w:rsid w:val="001F3820"/>
    <w:rsid w:val="001F4807"/>
    <w:rsid w:val="001F4FD5"/>
    <w:rsid w:val="001F6DD2"/>
    <w:rsid w:val="00202106"/>
    <w:rsid w:val="00202226"/>
    <w:rsid w:val="00202FE4"/>
    <w:rsid w:val="00203216"/>
    <w:rsid w:val="002060FA"/>
    <w:rsid w:val="00206533"/>
    <w:rsid w:val="00207A5E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44E"/>
    <w:rsid w:val="00285DB9"/>
    <w:rsid w:val="00286797"/>
    <w:rsid w:val="00287689"/>
    <w:rsid w:val="00291F3E"/>
    <w:rsid w:val="00292F55"/>
    <w:rsid w:val="0029625C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B9D"/>
    <w:rsid w:val="002B2C29"/>
    <w:rsid w:val="002B32EE"/>
    <w:rsid w:val="002B42AF"/>
    <w:rsid w:val="002B55C7"/>
    <w:rsid w:val="002B598A"/>
    <w:rsid w:val="002B63BC"/>
    <w:rsid w:val="002B7819"/>
    <w:rsid w:val="002C017B"/>
    <w:rsid w:val="002C050A"/>
    <w:rsid w:val="002C05EB"/>
    <w:rsid w:val="002C100B"/>
    <w:rsid w:val="002C3195"/>
    <w:rsid w:val="002C3FB4"/>
    <w:rsid w:val="002C40FE"/>
    <w:rsid w:val="002C4324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F9A"/>
    <w:rsid w:val="002F620A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1F41"/>
    <w:rsid w:val="003243C8"/>
    <w:rsid w:val="003259F6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258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0C54"/>
    <w:rsid w:val="00461E31"/>
    <w:rsid w:val="00461EEF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0D73"/>
    <w:rsid w:val="0051114B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445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E7DF4"/>
    <w:rsid w:val="005F2765"/>
    <w:rsid w:val="005F48F8"/>
    <w:rsid w:val="005F5792"/>
    <w:rsid w:val="005F5D64"/>
    <w:rsid w:val="005F5DAD"/>
    <w:rsid w:val="005F5FF9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37303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0B1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42E7"/>
    <w:rsid w:val="006E50F8"/>
    <w:rsid w:val="006E5D1C"/>
    <w:rsid w:val="006E61C2"/>
    <w:rsid w:val="006E6B6C"/>
    <w:rsid w:val="006E70B5"/>
    <w:rsid w:val="006F2AFB"/>
    <w:rsid w:val="006F30E0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3BD2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5F07"/>
    <w:rsid w:val="00747190"/>
    <w:rsid w:val="00747F11"/>
    <w:rsid w:val="0075037F"/>
    <w:rsid w:val="007526EB"/>
    <w:rsid w:val="007538A7"/>
    <w:rsid w:val="00753D7D"/>
    <w:rsid w:val="00754EB6"/>
    <w:rsid w:val="007567D3"/>
    <w:rsid w:val="00761B0E"/>
    <w:rsid w:val="00761CC0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58BE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78C0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5ABE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803"/>
    <w:rsid w:val="00892961"/>
    <w:rsid w:val="00892AB6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3FC8"/>
    <w:rsid w:val="008B5579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E71"/>
    <w:rsid w:val="008C7E85"/>
    <w:rsid w:val="008D12CE"/>
    <w:rsid w:val="008D1774"/>
    <w:rsid w:val="008D407B"/>
    <w:rsid w:val="008D41AE"/>
    <w:rsid w:val="008D50F9"/>
    <w:rsid w:val="008D5B46"/>
    <w:rsid w:val="008D5C62"/>
    <w:rsid w:val="008D647C"/>
    <w:rsid w:val="008E104C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571A"/>
    <w:rsid w:val="00946002"/>
    <w:rsid w:val="0094702D"/>
    <w:rsid w:val="00947941"/>
    <w:rsid w:val="009479FA"/>
    <w:rsid w:val="00947DDF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775F5"/>
    <w:rsid w:val="009779A1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A0478E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4F30"/>
    <w:rsid w:val="00A3668B"/>
    <w:rsid w:val="00A36AEB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C85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87"/>
    <w:rsid w:val="00B033A1"/>
    <w:rsid w:val="00B0549B"/>
    <w:rsid w:val="00B05C94"/>
    <w:rsid w:val="00B076FE"/>
    <w:rsid w:val="00B079B1"/>
    <w:rsid w:val="00B10F80"/>
    <w:rsid w:val="00B1107B"/>
    <w:rsid w:val="00B14552"/>
    <w:rsid w:val="00B14877"/>
    <w:rsid w:val="00B15D8F"/>
    <w:rsid w:val="00B16099"/>
    <w:rsid w:val="00B16DF4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2E6"/>
    <w:rsid w:val="00BC1DE0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172F1"/>
    <w:rsid w:val="00C209D6"/>
    <w:rsid w:val="00C21D5A"/>
    <w:rsid w:val="00C22BE3"/>
    <w:rsid w:val="00C2559C"/>
    <w:rsid w:val="00C269D3"/>
    <w:rsid w:val="00C30470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249"/>
    <w:rsid w:val="00CA028E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4566"/>
    <w:rsid w:val="00CB6A3E"/>
    <w:rsid w:val="00CB743B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0F01"/>
    <w:rsid w:val="00CD1D14"/>
    <w:rsid w:val="00CD1FCA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5E8F"/>
    <w:rsid w:val="00D07CD2"/>
    <w:rsid w:val="00D1038C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F25"/>
    <w:rsid w:val="00D41376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281D"/>
    <w:rsid w:val="00D937C4"/>
    <w:rsid w:val="00D93CDC"/>
    <w:rsid w:val="00D9545A"/>
    <w:rsid w:val="00D9693C"/>
    <w:rsid w:val="00D97AF6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5E98"/>
    <w:rsid w:val="00DB6B9B"/>
    <w:rsid w:val="00DB701F"/>
    <w:rsid w:val="00DB7D65"/>
    <w:rsid w:val="00DC1AC8"/>
    <w:rsid w:val="00DC2903"/>
    <w:rsid w:val="00DC30CD"/>
    <w:rsid w:val="00DC4517"/>
    <w:rsid w:val="00DC4785"/>
    <w:rsid w:val="00DC4BA1"/>
    <w:rsid w:val="00DC5CC0"/>
    <w:rsid w:val="00DC5F0E"/>
    <w:rsid w:val="00DC7DB4"/>
    <w:rsid w:val="00DD0853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1C2"/>
    <w:rsid w:val="00DE5CE7"/>
    <w:rsid w:val="00DE5D8C"/>
    <w:rsid w:val="00DF14BF"/>
    <w:rsid w:val="00DF4684"/>
    <w:rsid w:val="00DF4DD8"/>
    <w:rsid w:val="00DF51B7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49"/>
    <w:rsid w:val="00E80869"/>
    <w:rsid w:val="00E80D79"/>
    <w:rsid w:val="00E81012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B7088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0FDF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628F"/>
    <w:rsid w:val="00F27096"/>
    <w:rsid w:val="00F27361"/>
    <w:rsid w:val="00F30DE3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85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56ADB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2512"/>
    <w:rsid w:val="00F825CD"/>
    <w:rsid w:val="00F84060"/>
    <w:rsid w:val="00F914BE"/>
    <w:rsid w:val="00F9289B"/>
    <w:rsid w:val="00F93644"/>
    <w:rsid w:val="00F936F7"/>
    <w:rsid w:val="00F93EA3"/>
    <w:rsid w:val="00F954DC"/>
    <w:rsid w:val="00F95D8C"/>
    <w:rsid w:val="00F9623F"/>
    <w:rsid w:val="00F96F36"/>
    <w:rsid w:val="00F97D1E"/>
    <w:rsid w:val="00FA0BD3"/>
    <w:rsid w:val="00FA12BE"/>
    <w:rsid w:val="00FA202B"/>
    <w:rsid w:val="00FA28C3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D5AFD-A629-4843-AFA4-9C309C87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4771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96</cp:revision>
  <cp:lastPrinted>2006-02-09T00:55:00Z</cp:lastPrinted>
  <dcterms:created xsi:type="dcterms:W3CDTF">2022-02-14T02:17:00Z</dcterms:created>
  <dcterms:modified xsi:type="dcterms:W3CDTF">2022-08-09T04:36:00Z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