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5B53D" w14:textId="1DEF62C6" w:rsidR="00746A7A" w:rsidRDefault="00746A7A" w:rsidP="00746A7A">
      <w:pPr>
        <w:pStyle w:val="CRCoverPage"/>
        <w:tabs>
          <w:tab w:val="right" w:pos="9639"/>
          <w:tab w:val="right" w:pos="13323"/>
        </w:tabs>
        <w:spacing w:after="0"/>
        <w:rPr>
          <w:b/>
          <w:noProof/>
          <w:sz w:val="24"/>
          <w:szCs w:val="24"/>
          <w:lang w:eastAsia="ko-KR"/>
        </w:rPr>
      </w:pPr>
      <w:bookmarkStart w:id="0" w:name="_Hlk2178737"/>
      <w:bookmarkStart w:id="1" w:name="Title"/>
      <w:bookmarkStart w:id="2" w:name="DocumentFor"/>
      <w:bookmarkStart w:id="3" w:name="_Hlk40295327"/>
      <w:bookmarkEnd w:id="1"/>
      <w:bookmarkEnd w:id="2"/>
      <w:bookmarkEnd w:id="3"/>
      <w:r>
        <w:rPr>
          <w:b/>
          <w:noProof/>
          <w:sz w:val="24"/>
          <w:szCs w:val="24"/>
        </w:rPr>
        <w:t>3GPP TSG RAN WG2#119-e</w:t>
      </w:r>
      <w:r>
        <w:rPr>
          <w:b/>
          <w:noProof/>
          <w:sz w:val="24"/>
          <w:szCs w:val="24"/>
        </w:rPr>
        <w:tab/>
        <w:t>R2-22069</w:t>
      </w:r>
      <w:r>
        <w:rPr>
          <w:b/>
          <w:noProof/>
          <w:sz w:val="24"/>
          <w:szCs w:val="24"/>
        </w:rPr>
        <w:t>60</w:t>
      </w:r>
    </w:p>
    <w:p w14:paraId="05E68DC6" w14:textId="77777777" w:rsidR="00746A7A" w:rsidRDefault="00746A7A" w:rsidP="00746A7A">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78D9A9A3" w14:textId="77777777" w:rsidR="00746A7A" w:rsidRDefault="00746A7A" w:rsidP="00746A7A">
      <w:pPr>
        <w:pStyle w:val="CRCoverPage"/>
        <w:pBdr>
          <w:bottom w:val="single" w:sz="6" w:space="0" w:color="auto"/>
        </w:pBdr>
        <w:tabs>
          <w:tab w:val="right" w:pos="9639"/>
          <w:tab w:val="right" w:pos="13323"/>
        </w:tabs>
        <w:spacing w:after="0"/>
        <w:rPr>
          <w:noProof/>
          <w:lang w:eastAsia="zh-CN"/>
        </w:rPr>
      </w:pPr>
    </w:p>
    <w:p w14:paraId="514DC1B5" w14:textId="77777777" w:rsidR="00746A7A" w:rsidRDefault="00746A7A" w:rsidP="00746A7A">
      <w:pPr>
        <w:pStyle w:val="CRCoverPage"/>
        <w:tabs>
          <w:tab w:val="left" w:pos="7655"/>
        </w:tabs>
        <w:spacing w:after="0"/>
        <w:outlineLvl w:val="0"/>
        <w:rPr>
          <w:noProof/>
          <w:lang w:eastAsia="ko-KR"/>
        </w:rPr>
      </w:pPr>
    </w:p>
    <w:p w14:paraId="5D192574" w14:textId="24120F7A" w:rsidR="00155B7F" w:rsidRPr="00DE0B2A" w:rsidRDefault="00155B7F" w:rsidP="00155B7F">
      <w:pPr>
        <w:widowControl w:val="0"/>
        <w:tabs>
          <w:tab w:val="right" w:pos="9630"/>
          <w:tab w:val="right" w:pos="13323"/>
        </w:tabs>
        <w:rPr>
          <w:rFonts w:ascii="Arial" w:hAnsi="Arial" w:cs="Arial"/>
          <w:b/>
          <w:noProof/>
          <w:sz w:val="24"/>
          <w:szCs w:val="24"/>
          <w:lang w:eastAsia="ja-JP"/>
        </w:rPr>
      </w:pPr>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w:t>
      </w:r>
      <w:r w:rsidR="00E34288">
        <w:rPr>
          <w:rFonts w:ascii="Arial" w:hAnsi="Arial" w:cs="Arial"/>
          <w:b/>
          <w:noProof/>
          <w:color w:val="000000"/>
          <w:sz w:val="24"/>
          <w:szCs w:val="24"/>
          <w:lang w:eastAsia="en-GB"/>
        </w:rPr>
        <w:t>1225</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082663E5"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r>
      <w:proofErr w:type="spellStart"/>
      <w:r w:rsidRPr="0001244D">
        <w:rPr>
          <w:rFonts w:ascii="Arial" w:hAnsi="Arial" w:cs="Arial"/>
          <w:bCs/>
        </w:rPr>
        <w:t>NR_cov_enh</w:t>
      </w:r>
      <w:proofErr w:type="spellEnd"/>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4DEF4771"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Pr="00117044"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117044">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117044">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117044">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117044">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117044">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117044">
            <w:pPr>
              <w:pStyle w:val="TAL"/>
              <w:snapToGrid w:val="0"/>
              <w:spacing w:after="60"/>
              <w:rPr>
                <w:rFonts w:ascii="Times New Roman" w:hAnsi="Times New Roman"/>
                <w:sz w:val="16"/>
                <w:szCs w:val="16"/>
              </w:rPr>
            </w:pPr>
            <w:ins w:id="4"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Pr="008C7204" w:rsidRDefault="00681F1B"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
          <w:iCs/>
          <w:u w:val="single"/>
          <w:lang w:val="en-US" w:eastAsia="zh-CN"/>
        </w:rPr>
        <w:t xml:space="preserve">2) </w:t>
      </w:r>
      <w:r w:rsidR="00155B7F" w:rsidRPr="008C7204">
        <w:rPr>
          <w:rFonts w:ascii="Arial" w:eastAsiaTheme="minorEastAsia" w:hAnsi="Arial" w:cs="Arial"/>
          <w:b/>
          <w:iCs/>
          <w:u w:val="single"/>
          <w:lang w:val="en-US" w:eastAsia="zh-CN"/>
        </w:rPr>
        <w:t>CA/DC</w:t>
      </w:r>
      <w:r w:rsidR="001748A4" w:rsidRPr="008C7204">
        <w:rPr>
          <w:rFonts w:ascii="Arial" w:eastAsiaTheme="minorEastAsia" w:hAnsi="Arial" w:cs="Arial"/>
          <w:b/>
          <w:iCs/>
          <w:u w:val="single"/>
          <w:lang w:val="en-US" w:eastAsia="zh-CN"/>
        </w:rPr>
        <w:t>/SUL</w:t>
      </w:r>
      <w:r w:rsidRPr="008C7204">
        <w:rPr>
          <w:rFonts w:ascii="Arial" w:eastAsiaTheme="minorEastAsia" w:hAnsi="Arial" w:cs="Arial"/>
          <w:b/>
          <w:iCs/>
          <w:u w:val="single"/>
          <w:lang w:val="en-US" w:eastAsia="zh-CN"/>
        </w:rPr>
        <w:t xml:space="preserve"> support</w:t>
      </w:r>
      <w:r w:rsidR="00155B7F" w:rsidRPr="008C7204">
        <w:rPr>
          <w:rFonts w:ascii="Arial" w:eastAsiaTheme="minorEastAsia" w:hAnsi="Arial" w:cs="Arial"/>
          <w:bCs/>
          <w:iCs/>
          <w:lang w:val="en-US" w:eastAsia="zh-CN"/>
        </w:rPr>
        <w:t xml:space="preserve"> </w:t>
      </w:r>
    </w:p>
    <w:p w14:paraId="4560DA34" w14:textId="2A19E74C" w:rsidR="00155B7F" w:rsidRPr="008C7204" w:rsidRDefault="00155B7F"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RAN4 </w:t>
      </w:r>
      <w:r w:rsidR="00681F1B" w:rsidRPr="008C7204">
        <w:rPr>
          <w:rFonts w:ascii="Arial" w:eastAsiaTheme="minorEastAsia" w:hAnsi="Arial" w:cs="Arial"/>
          <w:bCs/>
          <w:iCs/>
          <w:lang w:val="en-US" w:eastAsia="zh-CN"/>
        </w:rPr>
        <w:t xml:space="preserve">would like to inform RAN1 and RAN2 </w:t>
      </w:r>
      <w:r w:rsidR="00164D86" w:rsidRPr="008C7204">
        <w:rPr>
          <w:rFonts w:ascii="Arial" w:eastAsiaTheme="minorEastAsia" w:hAnsi="Arial" w:cs="Arial"/>
          <w:bCs/>
          <w:iCs/>
          <w:lang w:val="en-US" w:eastAsia="zh-CN"/>
        </w:rPr>
        <w:t xml:space="preserve">that it </w:t>
      </w:r>
      <w:r w:rsidRPr="008C7204">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8C720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4AC96B3" w14:textId="3255EE05" w:rsidR="00155B7F" w:rsidRPr="008C7204"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7204">
        <w:rPr>
          <w:rFonts w:ascii="Arial" w:hAnsi="Arial" w:cs="Arial"/>
          <w:szCs w:val="21"/>
          <w:lang w:eastAsia="zh-CN"/>
        </w:rPr>
        <w:t xml:space="preserve">FR1 inter-band DL CA with a </w:t>
      </w:r>
      <w:r w:rsidR="005C738C" w:rsidRPr="008C7204">
        <w:rPr>
          <w:rFonts w:ascii="Arial" w:hAnsi="Arial" w:cs="Arial"/>
          <w:szCs w:val="21"/>
          <w:lang w:eastAsia="zh-CN"/>
        </w:rPr>
        <w:t>“</w:t>
      </w:r>
      <w:r w:rsidRPr="008C7204">
        <w:rPr>
          <w:rFonts w:ascii="Arial" w:hAnsi="Arial" w:cs="Arial"/>
          <w:szCs w:val="21"/>
          <w:lang w:eastAsia="zh-CN"/>
        </w:rPr>
        <w:t>single</w:t>
      </w:r>
      <w:r w:rsidR="005C738C" w:rsidRPr="008C7204">
        <w:rPr>
          <w:rFonts w:ascii="Arial" w:hAnsi="Arial" w:cs="Arial"/>
          <w:szCs w:val="21"/>
          <w:lang w:eastAsia="zh-CN"/>
        </w:rPr>
        <w:t>”</w:t>
      </w:r>
      <w:r w:rsidRPr="008C7204">
        <w:rPr>
          <w:rFonts w:ascii="Arial" w:hAnsi="Arial" w:cs="Arial"/>
          <w:szCs w:val="21"/>
          <w:lang w:eastAsia="zh-CN"/>
        </w:rPr>
        <w:t xml:space="preserve"> uplink band configured</w:t>
      </w:r>
      <w:r w:rsidR="009A0373" w:rsidRPr="008C7204">
        <w:rPr>
          <w:rFonts w:ascii="Arial" w:hAnsi="Arial" w:cs="Arial"/>
          <w:szCs w:val="21"/>
          <w:lang w:eastAsia="zh-CN"/>
        </w:rPr>
        <w:t>, meaning no switching to transmit SRS on another carrier</w:t>
      </w:r>
      <w:r w:rsidRPr="008C7204">
        <w:rPr>
          <w:rFonts w:ascii="Arial" w:hAnsi="Arial" w:cs="Arial"/>
          <w:szCs w:val="21"/>
          <w:lang w:eastAsia="zh-CN"/>
        </w:rPr>
        <w:t>.</w:t>
      </w:r>
    </w:p>
    <w:p w14:paraId="541B359E" w14:textId="4B431669"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t xml:space="preserve">RAN4 discussed </w:t>
      </w:r>
      <w:r w:rsidR="00E42F28" w:rsidRPr="008C7204">
        <w:rPr>
          <w:rFonts w:ascii="Arial" w:hAnsi="Arial" w:cs="Arial"/>
          <w:szCs w:val="21"/>
          <w:lang w:eastAsia="zh-CN"/>
        </w:rPr>
        <w:t>whether</w:t>
      </w:r>
      <w:r w:rsidRPr="008C7204">
        <w:rPr>
          <w:rFonts w:ascii="Arial" w:hAnsi="Arial" w:cs="Arial"/>
          <w:szCs w:val="21"/>
          <w:lang w:eastAsia="zh-CN"/>
        </w:rPr>
        <w:t xml:space="preserve"> applying DMRS bundle to FR1 inter-band UL CA would </w:t>
      </w:r>
      <w:r w:rsidR="00E42F28"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w:t>
      </w:r>
      <w:r w:rsidRPr="008C7204">
        <w:rPr>
          <w:rFonts w:ascii="Arial" w:hAnsi="Arial" w:cs="Arial"/>
          <w:szCs w:val="21"/>
          <w:lang w:eastAsia="zh-CN"/>
        </w:rPr>
        <w:t xml:space="preserve"> </w:t>
      </w:r>
      <w:r w:rsidR="0003340C" w:rsidRPr="008C7204">
        <w:rPr>
          <w:rFonts w:ascii="Arial" w:hAnsi="Arial" w:cs="Arial"/>
          <w:szCs w:val="21"/>
          <w:lang w:eastAsia="zh-CN"/>
        </w:rPr>
        <w:t xml:space="preserve">and would appreciate RAN1 feedback </w:t>
      </w:r>
      <w:r w:rsidRPr="008C7204">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rsidRPr="008C7204" w14:paraId="53823D77" w14:textId="77777777" w:rsidTr="00147CFF">
        <w:tc>
          <w:tcPr>
            <w:tcW w:w="9855" w:type="dxa"/>
          </w:tcPr>
          <w:p w14:paraId="71AB4CBF" w14:textId="75EC9A68" w:rsidR="005C738C" w:rsidRPr="00E34288" w:rsidRDefault="005C738C" w:rsidP="00147CFF">
            <w:pPr>
              <w:spacing w:afterLines="50" w:after="120"/>
              <w:jc w:val="both"/>
              <w:rPr>
                <w:rFonts w:ascii="Arial" w:hAnsi="Arial" w:cs="Arial"/>
                <w:szCs w:val="21"/>
                <w:lang w:eastAsia="zh-CN"/>
              </w:rPr>
            </w:pPr>
            <w:r w:rsidRPr="00E34288">
              <w:rPr>
                <w:rFonts w:ascii="Arial" w:hAnsi="Arial" w:cs="Arial"/>
                <w:szCs w:val="21"/>
                <w:lang w:eastAsia="zh-CN"/>
              </w:rPr>
              <w:t xml:space="preserve">Considering DL CA with “additional” UL carrier </w:t>
            </w:r>
            <w:r w:rsidR="00DD7856" w:rsidRPr="00E34288">
              <w:rPr>
                <w:rFonts w:ascii="Arial" w:hAnsi="Arial" w:cs="Arial"/>
                <w:szCs w:val="21"/>
                <w:lang w:eastAsia="zh-CN"/>
              </w:rPr>
              <w:t>configured with SRS only (i.e. no PUCCH/PUSCH configured)</w:t>
            </w:r>
            <w:r w:rsidRPr="00E34288">
              <w:rPr>
                <w:rFonts w:ascii="Arial" w:hAnsi="Arial" w:cs="Arial"/>
                <w:szCs w:val="21"/>
                <w:lang w:eastAsia="zh-CN"/>
              </w:rPr>
              <w:t xml:space="preserve"> with the following conditions:</w:t>
            </w:r>
          </w:p>
          <w:p w14:paraId="4D3C1C1B" w14:textId="2B1A8919" w:rsidR="005C738C" w:rsidRPr="00E34288" w:rsidRDefault="00DD7856" w:rsidP="005C738C">
            <w:pPr>
              <w:pStyle w:val="ListParagraph"/>
              <w:numPr>
                <w:ilvl w:val="0"/>
                <w:numId w:val="5"/>
              </w:numPr>
              <w:spacing w:afterLines="50" w:after="120"/>
              <w:ind w:leftChars="0"/>
              <w:jc w:val="both"/>
              <w:rPr>
                <w:rFonts w:ascii="Arial" w:hAnsi="Arial" w:cs="Arial"/>
                <w:szCs w:val="21"/>
                <w:lang w:eastAsia="zh-CN"/>
              </w:rPr>
            </w:pPr>
            <w:r w:rsidRPr="00E34288">
              <w:rPr>
                <w:rFonts w:ascii="Arial" w:hAnsi="Arial" w:cs="Arial"/>
                <w:szCs w:val="21"/>
                <w:lang w:eastAsia="zh-CN"/>
              </w:rPr>
              <w:t>For</w:t>
            </w:r>
            <w:r w:rsidR="005C738C" w:rsidRPr="00E34288">
              <w:rPr>
                <w:rFonts w:ascii="Arial" w:hAnsi="Arial" w:cs="Arial"/>
                <w:szCs w:val="21"/>
                <w:lang w:eastAsia="zh-CN"/>
              </w:rPr>
              <w:t xml:space="preserve"> carrier switching back and forth between UL </w:t>
            </w:r>
            <w:r w:rsidR="00B67177">
              <w:rPr>
                <w:rFonts w:ascii="Arial" w:hAnsi="Arial" w:cs="Arial"/>
                <w:szCs w:val="21"/>
                <w:lang w:eastAsia="zh-CN"/>
              </w:rPr>
              <w:t xml:space="preserve">carrier </w:t>
            </w:r>
            <w:r w:rsidR="005C738C" w:rsidRPr="00E34288">
              <w:rPr>
                <w:rFonts w:ascii="Arial" w:hAnsi="Arial" w:cs="Arial"/>
                <w:szCs w:val="21"/>
                <w:lang w:eastAsia="zh-CN"/>
              </w:rPr>
              <w:t>and SRS carrier</w:t>
            </w:r>
            <w:r w:rsidRPr="00E34288">
              <w:rPr>
                <w:rFonts w:ascii="Arial" w:hAnsi="Arial" w:cs="Arial"/>
                <w:szCs w:val="21"/>
                <w:lang w:eastAsia="zh-CN"/>
              </w:rPr>
              <w:t>, if</w:t>
            </w:r>
            <w:r w:rsidR="005C738C" w:rsidRPr="00E34288">
              <w:rPr>
                <w:rFonts w:ascii="Arial" w:hAnsi="Arial" w:cs="Arial"/>
                <w:szCs w:val="21"/>
                <w:lang w:eastAsia="zh-CN"/>
              </w:rPr>
              <w:t xml:space="preserve"> the switching happens within the DMRS bundling duration, then the phase continuity is not maintained by the UE.</w:t>
            </w:r>
          </w:p>
          <w:p w14:paraId="0B7D4FED" w14:textId="53AC3B10" w:rsidR="00147CFF" w:rsidRPr="008C7204" w:rsidRDefault="00E42F28" w:rsidP="00147CFF">
            <w:pPr>
              <w:spacing w:afterLines="50" w:after="120"/>
              <w:jc w:val="both"/>
              <w:rPr>
                <w:rFonts w:ascii="Arial" w:hAnsi="Arial" w:cs="Arial"/>
                <w:szCs w:val="21"/>
                <w:lang w:eastAsia="zh-CN"/>
              </w:rPr>
            </w:pPr>
            <w:r w:rsidRPr="008C7204">
              <w:rPr>
                <w:rFonts w:ascii="Arial" w:hAnsi="Arial" w:cs="Arial"/>
                <w:szCs w:val="21"/>
                <w:lang w:eastAsia="zh-CN"/>
              </w:rPr>
              <w:t>Considering</w:t>
            </w:r>
            <w:r w:rsidR="00147CFF" w:rsidRPr="008C7204">
              <w:rPr>
                <w:rFonts w:ascii="Arial" w:hAnsi="Arial" w:cs="Arial"/>
                <w:szCs w:val="21"/>
                <w:lang w:eastAsia="zh-CN"/>
              </w:rPr>
              <w:t xml:space="preserve"> FR1 inter-band UL CA </w:t>
            </w:r>
            <w:r w:rsidRPr="008C7204">
              <w:rPr>
                <w:rFonts w:ascii="Arial" w:hAnsi="Arial" w:cs="Arial"/>
                <w:szCs w:val="21"/>
                <w:lang w:eastAsia="zh-CN"/>
              </w:rPr>
              <w:t>with</w:t>
            </w:r>
            <w:r w:rsidR="00147CFF" w:rsidRPr="008C7204">
              <w:rPr>
                <w:rFonts w:ascii="Arial" w:hAnsi="Arial" w:cs="Arial"/>
                <w:szCs w:val="21"/>
                <w:lang w:eastAsia="zh-CN"/>
              </w:rPr>
              <w:t xml:space="preserve"> DMRS bundling</w:t>
            </w:r>
            <w:r w:rsidR="001748A4" w:rsidRPr="008C7204">
              <w:rPr>
                <w:rFonts w:ascii="Arial" w:hAnsi="Arial" w:cs="Arial"/>
                <w:szCs w:val="21"/>
                <w:lang w:eastAsia="zh-CN"/>
              </w:rPr>
              <w:t xml:space="preserve"> with following conditions</w:t>
            </w:r>
            <w:r w:rsidR="00147CFF" w:rsidRPr="008C7204">
              <w:rPr>
                <w:rFonts w:ascii="Arial" w:hAnsi="Arial" w:cs="Arial"/>
                <w:szCs w:val="21"/>
                <w:lang w:eastAsia="zh-CN"/>
              </w:rPr>
              <w:t>:</w:t>
            </w:r>
          </w:p>
          <w:p w14:paraId="53D9F698" w14:textId="2B2064A1" w:rsidR="00147CFF" w:rsidRPr="008C7204" w:rsidRDefault="00B236A3"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UE shall only have ongoing transmissions on a single uplink carrier at the same time.</w:t>
            </w:r>
            <w:r w:rsidR="006B2C54" w:rsidRPr="008C7204">
              <w:rPr>
                <w:rFonts w:ascii="Arial" w:hAnsi="Arial" w:cs="Arial"/>
                <w:szCs w:val="21"/>
                <w:lang w:eastAsia="zh-CN"/>
              </w:rPr>
              <w:t xml:space="preserve"> </w:t>
            </w:r>
            <w:r w:rsidRPr="008C7204">
              <w:rPr>
                <w:rFonts w:ascii="Arial" w:hAnsi="Arial" w:cs="Arial"/>
                <w:szCs w:val="21"/>
                <w:lang w:eastAsia="zh-CN"/>
              </w:rPr>
              <w:t>I</w:t>
            </w:r>
            <w:r w:rsidR="00147CFF" w:rsidRPr="008C7204">
              <w:rPr>
                <w:rFonts w:ascii="Arial" w:hAnsi="Arial" w:cs="Arial"/>
                <w:szCs w:val="21"/>
                <w:lang w:eastAsia="zh-CN"/>
              </w:rPr>
              <w:t xml:space="preserve">f </w:t>
            </w:r>
            <w:r w:rsidRPr="008C7204">
              <w:rPr>
                <w:rFonts w:ascii="Arial" w:hAnsi="Arial" w:cs="Arial"/>
                <w:szCs w:val="21"/>
                <w:lang w:eastAsia="zh-CN"/>
              </w:rPr>
              <w:t xml:space="preserve">overlapping </w:t>
            </w:r>
            <w:r w:rsidR="00147CFF" w:rsidRPr="008C7204">
              <w:rPr>
                <w:rFonts w:ascii="Arial" w:hAnsi="Arial" w:cs="Arial"/>
                <w:szCs w:val="21"/>
                <w:lang w:eastAsia="zh-CN"/>
              </w:rPr>
              <w:t xml:space="preserve">transmissions of PUSCH, PUCCH, and/or SRS are </w:t>
            </w:r>
            <w:r w:rsidR="00C03516" w:rsidRPr="008C7204">
              <w:rPr>
                <w:rFonts w:ascii="Arial" w:hAnsi="Arial" w:cs="Arial"/>
                <w:szCs w:val="21"/>
                <w:lang w:eastAsia="zh-CN"/>
              </w:rPr>
              <w:t xml:space="preserve">erroneously </w:t>
            </w:r>
            <w:r w:rsidR="00147CFF" w:rsidRPr="008C7204">
              <w:rPr>
                <w:rFonts w:ascii="Arial" w:hAnsi="Arial" w:cs="Arial"/>
                <w:szCs w:val="21"/>
                <w:lang w:eastAsia="zh-CN"/>
              </w:rPr>
              <w:t>scheduled</w:t>
            </w:r>
            <w:r w:rsidR="00C03516" w:rsidRPr="008C7204">
              <w:rPr>
                <w:rFonts w:ascii="Arial" w:hAnsi="Arial" w:cs="Arial"/>
                <w:szCs w:val="21"/>
                <w:lang w:eastAsia="zh-CN"/>
              </w:rPr>
              <w:t xml:space="preserve">/configured by the </w:t>
            </w:r>
            <w:proofErr w:type="spellStart"/>
            <w:r w:rsidR="00C03516" w:rsidRPr="008C7204">
              <w:rPr>
                <w:rFonts w:ascii="Arial" w:hAnsi="Arial" w:cs="Arial"/>
                <w:szCs w:val="21"/>
                <w:lang w:eastAsia="zh-CN"/>
              </w:rPr>
              <w:t>gNB</w:t>
            </w:r>
            <w:proofErr w:type="spellEnd"/>
            <w:r w:rsidRPr="008C7204">
              <w:rPr>
                <w:rFonts w:ascii="Arial" w:hAnsi="Arial" w:cs="Arial"/>
                <w:szCs w:val="21"/>
                <w:lang w:eastAsia="zh-CN"/>
              </w:rPr>
              <w:t xml:space="preserve"> on more than one carrier</w:t>
            </w:r>
            <w:r w:rsidR="00147CFF" w:rsidRPr="008C7204">
              <w:rPr>
                <w:rFonts w:ascii="Arial" w:hAnsi="Arial" w:cs="Arial"/>
                <w:szCs w:val="21"/>
                <w:lang w:eastAsia="zh-CN"/>
              </w:rPr>
              <w:t xml:space="preserve">, then the phase continuity </w:t>
            </w:r>
            <w:r w:rsidRPr="008C7204">
              <w:rPr>
                <w:rFonts w:ascii="Arial" w:hAnsi="Arial" w:cs="Arial"/>
                <w:szCs w:val="21"/>
                <w:lang w:eastAsia="zh-CN"/>
              </w:rPr>
              <w:t xml:space="preserve">of DMRS bundling </w:t>
            </w:r>
            <w:r w:rsidR="00147CFF" w:rsidRPr="008C7204">
              <w:rPr>
                <w:rFonts w:ascii="Arial" w:hAnsi="Arial" w:cs="Arial"/>
                <w:szCs w:val="21"/>
                <w:lang w:eastAsia="zh-CN"/>
              </w:rPr>
              <w:t>will be broken</w:t>
            </w:r>
            <w:r w:rsidR="001748A4" w:rsidRPr="008C7204">
              <w:rPr>
                <w:rFonts w:ascii="Arial" w:hAnsi="Arial" w:cs="Arial"/>
                <w:szCs w:val="21"/>
                <w:lang w:eastAsia="zh-CN"/>
              </w:rPr>
              <w:t>.</w:t>
            </w:r>
          </w:p>
          <w:p w14:paraId="140048ED" w14:textId="14C1317C" w:rsidR="00B236A3" w:rsidRPr="008C7204" w:rsidRDefault="008C6A9C"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 xml:space="preserve">Only </w:t>
            </w:r>
            <w:r w:rsidR="00B236A3" w:rsidRPr="008C7204">
              <w:rPr>
                <w:rFonts w:ascii="Arial" w:hAnsi="Arial" w:cs="Arial"/>
                <w:szCs w:val="21"/>
                <w:lang w:eastAsia="zh-CN"/>
              </w:rPr>
              <w:t>configuration of a</w:t>
            </w:r>
            <w:r w:rsidR="00000FD1" w:rsidRPr="008C7204">
              <w:rPr>
                <w:rFonts w:ascii="Arial" w:hAnsi="Arial" w:cs="Arial"/>
                <w:szCs w:val="21"/>
                <w:lang w:eastAsia="zh-CN"/>
              </w:rPr>
              <w:t xml:space="preserve"> single TAG</w:t>
            </w:r>
            <w:r w:rsidR="00B236A3" w:rsidRPr="008C7204">
              <w:rPr>
                <w:rFonts w:ascii="Arial" w:hAnsi="Arial" w:cs="Arial"/>
                <w:szCs w:val="21"/>
                <w:lang w:eastAsia="zh-CN"/>
              </w:rPr>
              <w:t xml:space="preserve"> is supported</w:t>
            </w:r>
            <w:r w:rsidR="00000FD1" w:rsidRPr="008C7204">
              <w:rPr>
                <w:rFonts w:ascii="Arial" w:hAnsi="Arial" w:cs="Arial"/>
                <w:szCs w:val="21"/>
                <w:lang w:eastAsia="zh-CN"/>
              </w:rPr>
              <w:t>.</w:t>
            </w:r>
          </w:p>
          <w:p w14:paraId="397F5A38" w14:textId="0AE514B0" w:rsidR="00B236A3" w:rsidRPr="008C7204" w:rsidRDefault="00B236A3"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29022CED" w14:textId="12208ACF" w:rsidR="00000FD1" w:rsidRPr="008C7204" w:rsidRDefault="00B236A3" w:rsidP="004D0554">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5DF2A659" w14:textId="77777777" w:rsidR="00147CFF" w:rsidRPr="008C7204" w:rsidRDefault="00147CFF" w:rsidP="00147CFF">
      <w:pPr>
        <w:spacing w:afterLines="50" w:after="120"/>
        <w:jc w:val="both"/>
        <w:rPr>
          <w:rFonts w:ascii="Arial" w:hAnsi="Arial" w:cs="Arial"/>
          <w:szCs w:val="21"/>
          <w:lang w:eastAsia="zh-CN"/>
        </w:rPr>
      </w:pPr>
    </w:p>
    <w:p w14:paraId="6CD7F32A" w14:textId="5FCC59C5"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lastRenderedPageBreak/>
        <w:t xml:space="preserve">RAN4 also discussed </w:t>
      </w:r>
      <w:r w:rsidR="006B2C54" w:rsidRPr="008C7204">
        <w:rPr>
          <w:rFonts w:ascii="Arial" w:hAnsi="Arial" w:cs="Arial"/>
          <w:szCs w:val="21"/>
          <w:lang w:eastAsia="zh-CN"/>
        </w:rPr>
        <w:t>whether</w:t>
      </w:r>
      <w:r w:rsidRPr="008C7204">
        <w:rPr>
          <w:rFonts w:ascii="Arial" w:hAnsi="Arial" w:cs="Arial"/>
          <w:szCs w:val="21"/>
          <w:lang w:eastAsia="zh-CN"/>
        </w:rPr>
        <w:t xml:space="preserve"> applying DMRS bundle to SUL would </w:t>
      </w:r>
      <w:r w:rsidR="006B2C54"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 and would appreciate RAN1 feedback</w:t>
      </w:r>
      <w:r w:rsidRPr="008C7204">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rsidRPr="008C7204" w14:paraId="1E2A75B7" w14:textId="77777777" w:rsidTr="00117044">
        <w:tc>
          <w:tcPr>
            <w:tcW w:w="9855" w:type="dxa"/>
          </w:tcPr>
          <w:p w14:paraId="1E52F153" w14:textId="52940FFA" w:rsidR="00147CFF" w:rsidRPr="008C7204" w:rsidRDefault="006B2C54" w:rsidP="00147CFF">
            <w:pPr>
              <w:rPr>
                <w:rFonts w:ascii="Arial" w:eastAsiaTheme="minorEastAsia" w:hAnsi="Arial" w:cs="Arial"/>
                <w:lang w:val="en-US" w:eastAsia="zh-CN"/>
              </w:rPr>
            </w:pPr>
            <w:r w:rsidRPr="008C7204">
              <w:rPr>
                <w:rFonts w:ascii="Arial" w:eastAsiaTheme="minorEastAsia" w:hAnsi="Arial" w:cs="Arial"/>
              </w:rPr>
              <w:t>Considering</w:t>
            </w:r>
            <w:r w:rsidR="00147CFF" w:rsidRPr="008C7204">
              <w:rPr>
                <w:rFonts w:ascii="Arial" w:eastAsiaTheme="minorEastAsia" w:hAnsi="Arial" w:cs="Arial"/>
              </w:rPr>
              <w:t xml:space="preserve"> SUL </w:t>
            </w:r>
            <w:r w:rsidRPr="008C7204">
              <w:rPr>
                <w:rFonts w:ascii="Arial" w:eastAsiaTheme="minorEastAsia" w:hAnsi="Arial" w:cs="Arial"/>
              </w:rPr>
              <w:t>with</w:t>
            </w:r>
            <w:r w:rsidR="00147CFF" w:rsidRPr="008C7204">
              <w:rPr>
                <w:rFonts w:ascii="Arial" w:eastAsiaTheme="minorEastAsia" w:hAnsi="Arial" w:cs="Arial"/>
              </w:rPr>
              <w:t xml:space="preserve"> DMRS bundling</w:t>
            </w:r>
            <w:r w:rsidR="001748A4" w:rsidRPr="008C7204">
              <w:rPr>
                <w:rFonts w:ascii="Arial" w:eastAsiaTheme="minorEastAsia" w:hAnsi="Arial" w:cs="Arial"/>
              </w:rPr>
              <w:t xml:space="preserve"> with following conditions</w:t>
            </w:r>
            <w:r w:rsidR="00147CFF" w:rsidRPr="008C7204">
              <w:rPr>
                <w:rFonts w:ascii="Arial" w:eastAsiaTheme="minorEastAsia" w:hAnsi="Arial" w:cs="Arial"/>
              </w:rPr>
              <w:t>:</w:t>
            </w:r>
          </w:p>
          <w:p w14:paraId="08D7FFEB" w14:textId="1535D0ED" w:rsidR="0085431C" w:rsidRPr="008C7204" w:rsidRDefault="0017000B"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w:t>
            </w:r>
            <w:r w:rsidR="0085431C" w:rsidRPr="008C7204">
              <w:rPr>
                <w:rFonts w:ascii="Arial" w:hAnsi="Arial" w:cs="Arial"/>
                <w:szCs w:val="21"/>
                <w:lang w:eastAsia="zh-CN"/>
              </w:rPr>
              <w:t>nly one band can be configured with DMRS bundling at a time</w:t>
            </w:r>
            <w:r w:rsidR="00C347C4" w:rsidRPr="008C7204">
              <w:rPr>
                <w:rFonts w:ascii="Arial" w:eastAsiaTheme="minorEastAsia" w:hAnsi="Arial" w:cs="Arial"/>
                <w:szCs w:val="21"/>
                <w:lang w:eastAsia="zh-CN"/>
              </w:rPr>
              <w:t>?</w:t>
            </w:r>
          </w:p>
          <w:p w14:paraId="6D382684" w14:textId="392489CB" w:rsidR="00147CFF" w:rsidRPr="008C7204" w:rsidRDefault="001748A4"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eastAsiaTheme="minorEastAsia" w:hAnsi="Arial" w:cs="Arial"/>
                <w:szCs w:val="20"/>
              </w:rPr>
              <w:t>I</w:t>
            </w:r>
            <w:r w:rsidR="00147CFF" w:rsidRPr="008C7204">
              <w:rPr>
                <w:rFonts w:ascii="Arial" w:eastAsiaTheme="minorEastAsia" w:hAnsi="Arial" w:cs="Arial"/>
                <w:szCs w:val="20"/>
              </w:rPr>
              <w:t xml:space="preserve">f there is any carrier switching back and forth between </w:t>
            </w:r>
            <w:r w:rsidR="0017000B" w:rsidRPr="008C7204">
              <w:rPr>
                <w:rFonts w:ascii="Arial" w:eastAsiaTheme="minorEastAsia" w:hAnsi="Arial" w:cs="Arial"/>
                <w:szCs w:val="20"/>
              </w:rPr>
              <w:t xml:space="preserve">SUL and NUL </w:t>
            </w:r>
            <w:r w:rsidR="00147CFF" w:rsidRPr="008C7204">
              <w:rPr>
                <w:rFonts w:ascii="Arial" w:eastAsiaTheme="minorEastAsia" w:hAnsi="Arial" w:cs="Arial"/>
                <w:szCs w:val="20"/>
              </w:rPr>
              <w:t xml:space="preserve">carriers and the switching happens within the bundling duration, then the phase continuity </w:t>
            </w:r>
            <w:r w:rsidR="0017000B" w:rsidRPr="008C7204">
              <w:rPr>
                <w:rFonts w:ascii="Arial" w:eastAsiaTheme="minorEastAsia" w:hAnsi="Arial" w:cs="Arial"/>
                <w:szCs w:val="20"/>
              </w:rPr>
              <w:t>is not</w:t>
            </w:r>
            <w:r w:rsidR="00147CFF" w:rsidRPr="008C7204">
              <w:rPr>
                <w:rFonts w:ascii="Arial" w:eastAsiaTheme="minorEastAsia" w:hAnsi="Arial" w:cs="Arial"/>
                <w:szCs w:val="20"/>
              </w:rPr>
              <w:t xml:space="preserve"> maintained </w:t>
            </w:r>
            <w:r w:rsidR="0017000B" w:rsidRPr="008C7204">
              <w:rPr>
                <w:rFonts w:ascii="Arial" w:eastAsiaTheme="minorEastAsia" w:hAnsi="Arial" w:cs="Arial"/>
                <w:szCs w:val="20"/>
              </w:rPr>
              <w:t>by the UE</w:t>
            </w:r>
            <w:r w:rsidRPr="008C7204">
              <w:rPr>
                <w:rFonts w:ascii="Arial" w:eastAsiaTheme="minorEastAsia" w:hAnsi="Arial" w:cs="Arial"/>
                <w:szCs w:val="20"/>
              </w:rPr>
              <w:t>.</w:t>
            </w:r>
          </w:p>
        </w:tc>
      </w:tr>
    </w:tbl>
    <w:p w14:paraId="3D227CE1" w14:textId="77777777" w:rsidR="00147CFF" w:rsidRPr="008C7204" w:rsidRDefault="00147CFF" w:rsidP="00C661D6">
      <w:pPr>
        <w:spacing w:afterLines="50" w:after="120"/>
        <w:jc w:val="right"/>
        <w:rPr>
          <w:rFonts w:ascii="Arial" w:hAnsi="Arial" w:cs="Arial"/>
          <w:szCs w:val="21"/>
          <w:lang w:eastAsia="zh-CN"/>
        </w:rPr>
      </w:pPr>
    </w:p>
    <w:p w14:paraId="4DFDB2F8" w14:textId="33117F75" w:rsidR="00681F1B" w:rsidRPr="008C7204" w:rsidRDefault="00681F1B" w:rsidP="00681F1B">
      <w:pPr>
        <w:spacing w:afterLines="50" w:after="120"/>
        <w:jc w:val="both"/>
        <w:rPr>
          <w:rFonts w:ascii="Arial" w:hAnsi="Arial" w:cs="Arial"/>
          <w:szCs w:val="21"/>
          <w:lang w:eastAsia="zh-CN"/>
        </w:rPr>
      </w:pPr>
      <w:r w:rsidRPr="008C7204">
        <w:rPr>
          <w:rFonts w:ascii="Arial" w:hAnsi="Arial" w:cs="Arial"/>
          <w:szCs w:val="21"/>
          <w:lang w:eastAsia="zh-CN"/>
        </w:rPr>
        <w:t>Unfortunately, RAN4 has still not concluded on whether the UE capability signalling to support each of these configurations should be defined per-band, or per-band per band combination.</w:t>
      </w:r>
      <w:r w:rsidR="00000FD1" w:rsidRPr="008C7204">
        <w:rPr>
          <w:rFonts w:ascii="Arial" w:hAnsi="Arial" w:cs="Arial"/>
          <w:szCs w:val="21"/>
          <w:lang w:eastAsia="zh-CN"/>
        </w:rPr>
        <w:t xml:space="preserve"> Previous RAN4 agreements on UE capability are not overturned.</w:t>
      </w:r>
    </w:p>
    <w:p w14:paraId="6B3EB978" w14:textId="77777777" w:rsidR="00DE0B2A" w:rsidRPr="008C7204" w:rsidRDefault="00DE0B2A" w:rsidP="00DE0B2A">
      <w:pPr>
        <w:jc w:val="both"/>
        <w:rPr>
          <w:rFonts w:ascii="Arial" w:eastAsiaTheme="minorEastAsia" w:hAnsi="Arial" w:cs="Arial"/>
          <w:bCs/>
          <w:iCs/>
          <w:lang w:val="en-US" w:eastAsia="zh-CN"/>
        </w:rPr>
      </w:pPr>
    </w:p>
    <w:p w14:paraId="0FDBFE11" w14:textId="1DEFDFCC" w:rsidR="00681F1B" w:rsidRPr="008C7204" w:rsidRDefault="00681F1B" w:rsidP="00DE0B2A">
      <w:pPr>
        <w:spacing w:before="240" w:afterLines="50" w:after="120"/>
        <w:contextualSpacing/>
        <w:jc w:val="both"/>
        <w:rPr>
          <w:rFonts w:ascii="Arial" w:eastAsia="Yu Mincho" w:hAnsi="Arial" w:cs="Arial"/>
          <w:bCs/>
          <w:iCs/>
          <w:lang w:val="en-US" w:eastAsia="ja-JP"/>
        </w:rPr>
      </w:pPr>
      <w:r w:rsidRPr="008C7204">
        <w:rPr>
          <w:rFonts w:ascii="Arial" w:eastAsia="Yu Mincho" w:hAnsi="Arial" w:cs="Arial"/>
          <w:b/>
          <w:iCs/>
          <w:u w:val="single"/>
          <w:lang w:val="en-US" w:eastAsia="ja-JP"/>
        </w:rPr>
        <w:t>3) UE UL Tx power adaptation</w:t>
      </w:r>
      <w:r w:rsidRPr="008C7204">
        <w:rPr>
          <w:rFonts w:ascii="Arial" w:eastAsia="Yu Mincho" w:hAnsi="Arial" w:cs="Arial"/>
          <w:bCs/>
          <w:iCs/>
          <w:lang w:val="en-US" w:eastAsia="ja-JP"/>
        </w:rPr>
        <w:t xml:space="preserve"> </w:t>
      </w:r>
    </w:p>
    <w:p w14:paraId="135D2543" w14:textId="367B1822" w:rsidR="00E967FB" w:rsidRPr="008C7204" w:rsidRDefault="00CB1086" w:rsidP="00E967FB">
      <w:pPr>
        <w:spacing w:afterLines="50" w:after="120"/>
        <w:jc w:val="both"/>
        <w:rPr>
          <w:rFonts w:ascii="Arial" w:eastAsia="Yu Mincho" w:hAnsi="Arial" w:cs="Arial"/>
          <w:bCs/>
          <w:iCs/>
          <w:lang w:val="en-US" w:eastAsia="ja-JP"/>
        </w:rPr>
      </w:pPr>
      <w:r w:rsidRPr="008C7204">
        <w:rPr>
          <w:rFonts w:ascii="Arial" w:eastAsia="Yu Mincho" w:hAnsi="Arial" w:cs="Arial"/>
          <w:bCs/>
          <w:iCs/>
          <w:lang w:val="en-US" w:eastAsia="ja-JP"/>
        </w:rPr>
        <w:t>RAN4 acknowledge</w:t>
      </w:r>
      <w:r w:rsidRPr="008C7204">
        <w:rPr>
          <w:rFonts w:ascii="Arial" w:eastAsiaTheme="minorEastAsia" w:hAnsi="Arial" w:cs="Arial" w:hint="eastAsia"/>
          <w:bCs/>
          <w:iCs/>
          <w:lang w:val="en-US" w:eastAsia="zh-CN"/>
        </w:rPr>
        <w:t>d</w:t>
      </w:r>
      <w:r w:rsidRPr="008C7204">
        <w:rPr>
          <w:rFonts w:ascii="Arial" w:eastAsia="Yu Mincho" w:hAnsi="Arial" w:cs="Arial"/>
          <w:bCs/>
          <w:iCs/>
          <w:lang w:val="en-US" w:eastAsia="ja-JP"/>
        </w:rPr>
        <w:t xml:space="preserve"> that </w:t>
      </w:r>
      <w:r w:rsidRPr="008C7204">
        <w:rPr>
          <w:rFonts w:ascii="Arial" w:eastAsiaTheme="minorEastAsia" w:hAnsi="Arial" w:cs="Arial" w:hint="eastAsia"/>
          <w:bCs/>
          <w:iCs/>
          <w:lang w:val="en-US" w:eastAsia="zh-CN"/>
        </w:rPr>
        <w:t>the</w:t>
      </w:r>
      <w:r w:rsidRPr="008C7204">
        <w:rPr>
          <w:rFonts w:ascii="Arial" w:eastAsia="Yu Mincho" w:hAnsi="Arial" w:cs="Arial"/>
          <w:bCs/>
          <w:iCs/>
          <w:lang w:val="en-US"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val="en-US" w:eastAsia="zh-CN"/>
        </w:rPr>
        <w:t xml:space="preserve">, as seen in an earlier LS to RAN1 in </w:t>
      </w:r>
      <w:r w:rsidRPr="008C7204">
        <w:rPr>
          <w:rFonts w:ascii="Arial" w:eastAsiaTheme="minorEastAsia" w:hAnsi="Arial" w:cs="Arial"/>
          <w:bCs/>
          <w:iCs/>
          <w:lang w:val="en-US" w:eastAsia="zh-CN"/>
        </w:rPr>
        <w:t>R4-2103393</w:t>
      </w:r>
      <w:r w:rsidRPr="008C7204">
        <w:rPr>
          <w:rFonts w:ascii="Arial" w:eastAsia="Yu Mincho" w:hAnsi="Arial" w:cs="Arial"/>
          <w:bCs/>
          <w:iCs/>
          <w:lang w:val="en-US" w:eastAsia="ja-JP"/>
        </w:rPr>
        <w:t>.</w:t>
      </w:r>
      <w:r w:rsidRPr="008C7204">
        <w:rPr>
          <w:rFonts w:ascii="Arial" w:eastAsiaTheme="minorEastAsia" w:hAnsi="Arial" w:cs="Arial" w:hint="eastAsia"/>
          <w:bCs/>
          <w:iCs/>
          <w:lang w:val="en-US" w:eastAsia="zh-CN"/>
        </w:rPr>
        <w:t xml:space="preserve"> In RAN4 #103e meeting, </w:t>
      </w:r>
      <w:r w:rsidR="00E967FB" w:rsidRPr="008C7204">
        <w:rPr>
          <w:rFonts w:ascii="Arial" w:eastAsia="Yu Mincho" w:hAnsi="Arial" w:cs="Arial"/>
          <w:bCs/>
          <w:iCs/>
          <w:lang w:val="en-US" w:eastAsia="ja-JP"/>
        </w:rPr>
        <w:t xml:space="preserve">RAN4 has also discussed whether text relating to UL Tx </w:t>
      </w:r>
      <w:r w:rsidR="00E967FB" w:rsidRPr="008C7204">
        <w:rPr>
          <w:rFonts w:ascii="Arial" w:eastAsiaTheme="minorEastAsia" w:hAnsi="Arial" w:cs="Arial" w:hint="eastAsia"/>
          <w:bCs/>
          <w:iCs/>
          <w:lang w:val="en-US" w:eastAsia="zh-CN"/>
        </w:rPr>
        <w:t xml:space="preserve">transmission </w:t>
      </w:r>
      <w:r w:rsidR="00E967FB" w:rsidRPr="008C7204">
        <w:rPr>
          <w:rFonts w:ascii="Arial" w:eastAsia="Yu Mincho" w:hAnsi="Arial" w:cs="Arial"/>
          <w:bCs/>
          <w:iCs/>
          <w:lang w:val="en-US" w:eastAsia="ja-JP"/>
        </w:rPr>
        <w:t xml:space="preserve">power </w:t>
      </w:r>
      <w:r w:rsidR="0045171E" w:rsidRPr="008C7204">
        <w:rPr>
          <w:rFonts w:ascii="Arial" w:eastAsiaTheme="minorEastAsia" w:hAnsi="Arial" w:cs="Arial"/>
          <w:bCs/>
          <w:iCs/>
          <w:lang w:val="en-US" w:eastAsia="zh-CN"/>
        </w:rPr>
        <w:t>during transmission of</w:t>
      </w:r>
      <w:r w:rsidR="00E967FB" w:rsidRPr="008C7204">
        <w:rPr>
          <w:rFonts w:ascii="Arial" w:eastAsiaTheme="minorEastAsia" w:hAnsi="Arial" w:cs="Arial" w:hint="eastAsia"/>
          <w:bCs/>
          <w:iCs/>
          <w:lang w:val="en-US" w:eastAsia="zh-CN"/>
        </w:rPr>
        <w:t xml:space="preserve"> a DMRS bundle </w:t>
      </w:r>
      <w:r w:rsidR="00E967FB" w:rsidRPr="008C7204">
        <w:rPr>
          <w:rFonts w:ascii="Arial" w:eastAsia="Yu Mincho" w:hAnsi="Arial" w:cs="Arial"/>
          <w:bCs/>
          <w:iCs/>
          <w:lang w:val="en-US" w:eastAsia="ja-JP"/>
        </w:rPr>
        <w:t>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38.101 needs further clarification. </w:t>
      </w:r>
      <w:r w:rsidR="00E967FB" w:rsidRPr="008C7204">
        <w:rPr>
          <w:rFonts w:ascii="Arial" w:eastAsiaTheme="minorEastAsia" w:hAnsi="Arial" w:cs="Arial" w:hint="eastAsia"/>
          <w:bCs/>
          <w:iCs/>
          <w:lang w:val="en-US" w:eastAsia="zh-CN"/>
        </w:rPr>
        <w:t>I</w:t>
      </w:r>
      <w:r w:rsidR="00E967FB" w:rsidRPr="008C7204">
        <w:rPr>
          <w:rFonts w:ascii="Arial" w:eastAsia="Yu Mincho" w:hAnsi="Arial" w:cs="Arial"/>
          <w:bCs/>
          <w:iCs/>
          <w:lang w:val="en-US" w:eastAsia="ja-JP"/>
        </w:rPr>
        <w:t>t has been raised during RAN4 discussions that 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38.214 </w:t>
      </w:r>
      <w:r w:rsidR="008305EC" w:rsidRPr="008C7204">
        <w:rPr>
          <w:rFonts w:ascii="Arial" w:eastAsiaTheme="minorEastAsia" w:hAnsi="Arial" w:cs="Arial" w:hint="eastAsia"/>
          <w:bCs/>
          <w:iCs/>
          <w:lang w:val="en-US" w:eastAsia="zh-CN"/>
        </w:rPr>
        <w:t xml:space="preserve">v17.1.0 </w:t>
      </w:r>
      <w:r w:rsidR="00E967FB" w:rsidRPr="008C7204">
        <w:rPr>
          <w:rFonts w:ascii="Arial" w:eastAsia="Yu Mincho" w:hAnsi="Arial" w:cs="Arial"/>
          <w:bCs/>
          <w:iCs/>
          <w:lang w:val="en-US" w:eastAsia="ja-JP"/>
        </w:rPr>
        <w:t>section 6.1.</w:t>
      </w:r>
      <w:r w:rsidR="00E967FB" w:rsidRPr="008C7204">
        <w:rPr>
          <w:rFonts w:ascii="Arial" w:eastAsiaTheme="minorEastAsia" w:hAnsi="Arial" w:cs="Arial" w:hint="eastAsia"/>
          <w:bCs/>
          <w:iCs/>
          <w:lang w:val="en-US" w:eastAsia="zh-CN"/>
        </w:rPr>
        <w:t>7</w:t>
      </w:r>
      <w:r w:rsidR="00E967FB" w:rsidRPr="008C7204">
        <w:rPr>
          <w:rFonts w:ascii="Arial" w:eastAsia="Yu Mincho" w:hAnsi="Arial" w:cs="Arial"/>
          <w:bCs/>
          <w:iCs/>
          <w:lang w:val="en-US" w:eastAsia="ja-JP"/>
        </w:rPr>
        <w:t xml:space="preserve"> it states that “</w:t>
      </w:r>
      <w:r w:rsidR="00E967FB" w:rsidRPr="008C7204">
        <w:rPr>
          <w:rFonts w:ascii="Arial" w:eastAsia="Yu Mincho" w:hAnsi="Arial" w:cs="Arial"/>
          <w:bCs/>
          <w:i/>
          <w:lang w:val="en-US" w:eastAsia="ja-JP"/>
        </w:rPr>
        <w:t xml:space="preserve">The UE shall maintain power consistency and phase continuity </w:t>
      </w:r>
      <w:r w:rsidR="008305EC" w:rsidRPr="008C7204">
        <w:rPr>
          <w:rFonts w:ascii="Arial" w:eastAsia="Yu Mincho" w:hAnsi="Arial" w:cs="Arial"/>
          <w:bCs/>
          <w:i/>
          <w:lang w:val="en-US" w:eastAsia="ja-JP"/>
        </w:rPr>
        <w:t xml:space="preserve">within </w:t>
      </w:r>
      <w:r w:rsidR="00E967FB" w:rsidRPr="008C7204">
        <w:rPr>
          <w:rFonts w:ascii="Arial" w:eastAsia="Yu Mincho" w:hAnsi="Arial" w:cs="Arial"/>
          <w:bCs/>
          <w:i/>
          <w:lang w:val="en-US" w:eastAsia="ja-JP"/>
        </w:rPr>
        <w:t>an actual TDW…</w:t>
      </w:r>
      <w:r w:rsidR="00E967FB" w:rsidRPr="008C7204">
        <w:rPr>
          <w:rFonts w:ascii="Arial" w:eastAsia="Yu Mincho" w:hAnsi="Arial" w:cs="Arial"/>
          <w:bCs/>
          <w:iCs/>
          <w:lang w:val="en-US" w:eastAsia="ja-JP"/>
        </w:rPr>
        <w:t>”.</w:t>
      </w:r>
    </w:p>
    <w:p w14:paraId="5F355BDA" w14:textId="290B6DAC" w:rsidR="00E524EF" w:rsidRPr="008C7204" w:rsidRDefault="00E967FB" w:rsidP="00393972">
      <w:pPr>
        <w:spacing w:afterLines="50" w:after="120"/>
        <w:jc w:val="both"/>
        <w:rPr>
          <w:rFonts w:ascii="Arial" w:hAnsi="Arial" w:cs="Arial"/>
          <w:lang w:eastAsia="ja-JP"/>
        </w:rPr>
      </w:pPr>
      <w:r w:rsidRPr="008C7204">
        <w:rPr>
          <w:rFonts w:ascii="Arial" w:eastAsia="Yu Mincho" w:hAnsi="Arial" w:cs="Arial"/>
          <w:bCs/>
          <w:iCs/>
          <w:lang w:val="en-US" w:eastAsia="ja-JP"/>
        </w:rPr>
        <w:t>RAN4 would therefore appreciate feedback from RAN1 on whether 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0045171E"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w:t>
      </w:r>
      <w:r w:rsidR="0045171E" w:rsidRPr="008C7204">
        <w:rPr>
          <w:rFonts w:ascii="Arial" w:eastAsia="Yu Mincho" w:hAnsi="Arial" w:cs="Arial"/>
          <w:bCs/>
          <w:iCs/>
          <w:lang w:val="en-US" w:eastAsia="ja-JP"/>
        </w:rPr>
        <w:t>from</w:t>
      </w:r>
      <w:r w:rsidRPr="008C7204">
        <w:rPr>
          <w:rFonts w:ascii="Arial" w:eastAsia="Yu Mincho" w:hAnsi="Arial" w:cs="Arial"/>
          <w:bCs/>
          <w:iCs/>
          <w:lang w:val="en-US" w:eastAsia="ja-JP"/>
        </w:rPr>
        <w:t xml:space="preserve"> modify</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its Tx power when necessary, i.e.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 </w:t>
      </w:r>
      <w:r w:rsidRPr="008C7204">
        <w:rPr>
          <w:rFonts w:ascii="Arial" w:eastAsia="Yu Mincho" w:hAnsi="Arial" w:cs="Arial"/>
          <w:bCs/>
          <w:iCs/>
          <w:lang w:val="en-US" w:eastAsia="ja-JP"/>
        </w:rPr>
        <w:t>follow</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xml:space="preserve">, or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w:t>
      </w:r>
      <w:r w:rsidRPr="008C7204">
        <w:rPr>
          <w:rFonts w:ascii="Arial" w:eastAsia="Yu Mincho" w:hAnsi="Arial" w:cs="Arial"/>
          <w:bCs/>
          <w:iCs/>
          <w:lang w:val="en-US" w:eastAsia="ja-JP"/>
        </w:rPr>
        <w:t xml:space="preserve"> </w:t>
      </w:r>
      <w:r w:rsidR="00C03516" w:rsidRPr="008C7204">
        <w:rPr>
          <w:rFonts w:ascii="Arial" w:eastAsia="Yu Mincho" w:hAnsi="Arial" w:cs="Arial"/>
          <w:bCs/>
          <w:iCs/>
          <w:lang w:val="en-US" w:eastAsia="ja-JP"/>
        </w:rPr>
        <w:t>adapting</w:t>
      </w:r>
      <w:r w:rsidRPr="008C7204">
        <w:rPr>
          <w:rFonts w:ascii="Arial" w:eastAsia="Yu Mincho" w:hAnsi="Arial" w:cs="Arial"/>
          <w:bCs/>
          <w:iCs/>
          <w:lang w:val="en-US" w:eastAsia="ja-JP"/>
        </w:rPr>
        <w:t xml:space="preserve"> P-MPR</w:t>
      </w:r>
      <w:r w:rsidR="00AD1DD6"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w:t>
      </w:r>
      <w:r w:rsidR="00C03516" w:rsidRPr="008C7204">
        <w:rPr>
          <w:rFonts w:ascii="Arial" w:eastAsia="Yu Mincho" w:hAnsi="Arial" w:cs="Arial"/>
          <w:bCs/>
          <w:iCs/>
          <w:lang w:val="en-US" w:eastAsia="ja-JP"/>
        </w:rPr>
        <w:t xml:space="preserve"> </w:t>
      </w:r>
      <w:r w:rsidR="00E524EF" w:rsidRPr="000141B6">
        <w:rPr>
          <w:rFonts w:ascii="Arial" w:hAnsi="Arial" w:cs="Arial"/>
          <w:lang w:eastAsia="ja-JP"/>
        </w:rPr>
        <w:t>We ask this because further alignment of understanding between RAN1 and RAN4 may be needed.</w:t>
      </w:r>
    </w:p>
    <w:p w14:paraId="776B31CF" w14:textId="01723ECE" w:rsidR="00E967FB" w:rsidRPr="008305EC" w:rsidRDefault="00E967FB" w:rsidP="00393972">
      <w:pPr>
        <w:spacing w:afterLines="50" w:after="120"/>
        <w:jc w:val="both"/>
        <w:rPr>
          <w:rFonts w:ascii="Arial" w:eastAsiaTheme="minorEastAsia" w:hAnsi="Arial" w:cs="Arial"/>
          <w:bCs/>
          <w:iCs/>
          <w:lang w:val="en-US" w:eastAsia="zh-CN"/>
        </w:rPr>
      </w:pP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take into account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6F9493D0" w:rsidR="00155B7F" w:rsidRDefault="00155B7F" w:rsidP="00155B7F">
      <w:pPr>
        <w:tabs>
          <w:tab w:val="left" w:pos="6273"/>
        </w:tabs>
        <w:spacing w:afterLines="50" w:after="120"/>
        <w:rPr>
          <w:rFonts w:ascii="Arial" w:eastAsia="Yu Mincho" w:hAnsi="Arial" w:cs="Arial"/>
          <w:iCs/>
          <w:lang w:eastAsia="ja-JP"/>
        </w:rPr>
      </w:pP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73CA7CD0" w14:textId="36475A5C" w:rsidR="00155B7F" w:rsidRDefault="00155B7F" w:rsidP="009F1572">
      <w:pPr>
        <w:tabs>
          <w:tab w:val="left" w:pos="4111"/>
          <w:tab w:val="left" w:pos="6379"/>
        </w:tabs>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August</w:t>
      </w:r>
      <w:r w:rsidRPr="0001244D">
        <w:rPr>
          <w:rFonts w:ascii="Arial" w:eastAsia="MS Mincho" w:hAnsi="Arial" w:cs="Arial"/>
          <w:bCs/>
          <w:lang w:eastAsia="ja-JP"/>
        </w:rPr>
        <w:t>, 2022</w:t>
      </w:r>
      <w:r w:rsidRPr="0001244D">
        <w:rPr>
          <w:rFonts w:ascii="Arial" w:eastAsia="MS Mincho" w:hAnsi="Arial" w:cs="Arial"/>
          <w:bCs/>
          <w:lang w:eastAsia="ja-JP"/>
        </w:rPr>
        <w:tab/>
        <w:t>E-meeting</w:t>
      </w:r>
    </w:p>
    <w:p w14:paraId="39A60C8B" w14:textId="77777777" w:rsidR="003A2888" w:rsidRPr="00155B7F" w:rsidRDefault="003A2888"/>
    <w:sectPr w:rsidR="003A2888" w:rsidRPr="00155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6248" w14:textId="77777777" w:rsidR="002C5003" w:rsidRDefault="002C5003" w:rsidP="00155B7F">
      <w:r>
        <w:separator/>
      </w:r>
    </w:p>
  </w:endnote>
  <w:endnote w:type="continuationSeparator" w:id="0">
    <w:p w14:paraId="74E4D50E" w14:textId="77777777" w:rsidR="002C5003" w:rsidRDefault="002C5003"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E742" w14:textId="77777777" w:rsidR="002C5003" w:rsidRDefault="002C5003" w:rsidP="00155B7F">
      <w:r>
        <w:separator/>
      </w:r>
    </w:p>
  </w:footnote>
  <w:footnote w:type="continuationSeparator" w:id="0">
    <w:p w14:paraId="38B95E5A" w14:textId="77777777" w:rsidR="002C5003" w:rsidRDefault="002C5003"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4144307">
    <w:abstractNumId w:val="6"/>
  </w:num>
  <w:num w:numId="2" w16cid:durableId="57628937">
    <w:abstractNumId w:val="0"/>
  </w:num>
  <w:num w:numId="3" w16cid:durableId="1839231161">
    <w:abstractNumId w:val="3"/>
  </w:num>
  <w:num w:numId="4" w16cid:durableId="1030909524">
    <w:abstractNumId w:val="7"/>
  </w:num>
  <w:num w:numId="5" w16cid:durableId="552081198">
    <w:abstractNumId w:val="5"/>
  </w:num>
  <w:num w:numId="6" w16cid:durableId="1580797091">
    <w:abstractNumId w:val="8"/>
  </w:num>
  <w:num w:numId="7" w16cid:durableId="2028561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425095">
    <w:abstractNumId w:val="2"/>
  </w:num>
  <w:num w:numId="9" w16cid:durableId="548032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0FD1"/>
    <w:rsid w:val="00002631"/>
    <w:rsid w:val="0001082E"/>
    <w:rsid w:val="000141B6"/>
    <w:rsid w:val="0003340C"/>
    <w:rsid w:val="00046F3D"/>
    <w:rsid w:val="000A7A8F"/>
    <w:rsid w:val="000C7B44"/>
    <w:rsid w:val="00117044"/>
    <w:rsid w:val="001269B7"/>
    <w:rsid w:val="00147CFF"/>
    <w:rsid w:val="00155B7F"/>
    <w:rsid w:val="00164D86"/>
    <w:rsid w:val="0017000B"/>
    <w:rsid w:val="001748A4"/>
    <w:rsid w:val="001B13A7"/>
    <w:rsid w:val="001C26F4"/>
    <w:rsid w:val="001C7203"/>
    <w:rsid w:val="001D2BD0"/>
    <w:rsid w:val="00241F37"/>
    <w:rsid w:val="00261BAC"/>
    <w:rsid w:val="00271EB3"/>
    <w:rsid w:val="002A7193"/>
    <w:rsid w:val="002C5003"/>
    <w:rsid w:val="00313660"/>
    <w:rsid w:val="00335E96"/>
    <w:rsid w:val="00336C1E"/>
    <w:rsid w:val="00375E34"/>
    <w:rsid w:val="003779A4"/>
    <w:rsid w:val="00393972"/>
    <w:rsid w:val="003A2888"/>
    <w:rsid w:val="003C4104"/>
    <w:rsid w:val="003C42A1"/>
    <w:rsid w:val="003F1E17"/>
    <w:rsid w:val="00434380"/>
    <w:rsid w:val="0045171E"/>
    <w:rsid w:val="00453454"/>
    <w:rsid w:val="00464EB9"/>
    <w:rsid w:val="004C715D"/>
    <w:rsid w:val="004D0554"/>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30C2B"/>
    <w:rsid w:val="007420A8"/>
    <w:rsid w:val="00746A7A"/>
    <w:rsid w:val="007577B9"/>
    <w:rsid w:val="00764F3B"/>
    <w:rsid w:val="0079657E"/>
    <w:rsid w:val="007A21F1"/>
    <w:rsid w:val="007B17C6"/>
    <w:rsid w:val="008053EA"/>
    <w:rsid w:val="008305EC"/>
    <w:rsid w:val="0085431C"/>
    <w:rsid w:val="008B002D"/>
    <w:rsid w:val="008B7BAD"/>
    <w:rsid w:val="008C4612"/>
    <w:rsid w:val="008C6A9C"/>
    <w:rsid w:val="008C7204"/>
    <w:rsid w:val="008D7479"/>
    <w:rsid w:val="008F4993"/>
    <w:rsid w:val="0093030E"/>
    <w:rsid w:val="00965EAA"/>
    <w:rsid w:val="009853E7"/>
    <w:rsid w:val="009A0373"/>
    <w:rsid w:val="009A343D"/>
    <w:rsid w:val="009B733D"/>
    <w:rsid w:val="009C6D03"/>
    <w:rsid w:val="009F1572"/>
    <w:rsid w:val="00A2206F"/>
    <w:rsid w:val="00A2319A"/>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C372C"/>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 w:type="paragraph" w:customStyle="1" w:styleId="CRCoverPage">
    <w:name w:val="CR Cover Page"/>
    <w:link w:val="CRCoverPageChar"/>
    <w:qFormat/>
    <w:rsid w:val="00730C2B"/>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730C2B"/>
    <w:rPr>
      <w:rFonts w:ascii="Arial" w:eastAsia="SimSu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B584-96A9-48C9-9291-16274BE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Draft v4</cp:lastModifiedBy>
  <cp:revision>2</cp:revision>
  <dcterms:created xsi:type="dcterms:W3CDTF">2022-07-22T14:22:00Z</dcterms:created>
  <dcterms:modified xsi:type="dcterms:W3CDTF">2022-07-22T14:22:00Z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