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0903EA38"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1D5A56">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608BE04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8.11.1</w:t>
      </w:r>
    </w:p>
    <w:p w14:paraId="7AA71179" w14:textId="77777777" w:rsidR="001D5A56" w:rsidRDefault="003D3C45" w:rsidP="001D5A56">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27C705E" w14:textId="76564664" w:rsidR="001D5A56" w:rsidRPr="001D5A56" w:rsidRDefault="003D3C45" w:rsidP="001D5A56">
      <w:pPr>
        <w:pStyle w:val="3GPPHeader"/>
        <w:rPr>
          <w:sz w:val="22"/>
          <w:szCs w:val="22"/>
        </w:rPr>
      </w:pPr>
      <w:r>
        <w:rPr>
          <w:sz w:val="22"/>
          <w:szCs w:val="22"/>
        </w:rPr>
        <w:t>Title:</w:t>
      </w:r>
      <w:r w:rsidR="00E90E49" w:rsidRPr="00CE0424">
        <w:rPr>
          <w:sz w:val="22"/>
          <w:szCs w:val="22"/>
        </w:rPr>
        <w:tab/>
      </w:r>
      <w:r w:rsidR="009D5DE3">
        <w:t xml:space="preserve"> </w:t>
      </w:r>
      <w:r w:rsidR="001D5A56">
        <w:t>[AT117-</w:t>
      </w:r>
      <w:proofErr w:type="gramStart"/>
      <w:r w:rsidR="001D5A56">
        <w:t>e][</w:t>
      </w:r>
      <w:proofErr w:type="gramEnd"/>
      <w:r w:rsidR="001D5A56">
        <w:t>607][POS] Positioning running CR to 38.331 (Ericsson)</w:t>
      </w:r>
    </w:p>
    <w:p w14:paraId="2423E063" w14:textId="5BFBB5DB"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39F27EF5"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the</w:t>
      </w:r>
      <w:r w:rsidR="001D5A56">
        <w:rPr>
          <w:lang w:eastAsia="zh-CN"/>
        </w:rPr>
        <w:t xml:space="preserve"> RRC</w:t>
      </w:r>
      <w:r>
        <w:rPr>
          <w:lang w:eastAsia="zh-CN"/>
        </w:rPr>
        <w:t xml:space="preserve"> </w:t>
      </w:r>
      <w:r w:rsidR="00B7516F">
        <w:rPr>
          <w:lang w:eastAsia="zh-CN"/>
        </w:rPr>
        <w:t>CR</w:t>
      </w:r>
      <w:r w:rsidR="001D5A56">
        <w:rPr>
          <w:lang w:eastAsia="zh-CN"/>
        </w:rPr>
        <w:t>s</w:t>
      </w:r>
      <w:r>
        <w:rPr>
          <w:lang w:eastAsia="zh-CN"/>
        </w:rPr>
        <w:t>:</w:t>
      </w:r>
    </w:p>
    <w:p w14:paraId="61C3EA78" w14:textId="77777777" w:rsidR="006030FB" w:rsidRDefault="006030FB" w:rsidP="006030FB">
      <w:pPr>
        <w:pStyle w:val="EmailDiscussion"/>
        <w:overflowPunct/>
        <w:autoSpaceDE/>
        <w:autoSpaceDN/>
        <w:adjustRightInd/>
        <w:textAlignment w:val="auto"/>
      </w:pPr>
      <w:r>
        <w:t>[AT117-</w:t>
      </w:r>
      <w:proofErr w:type="gramStart"/>
      <w:r>
        <w:t>e][</w:t>
      </w:r>
      <w:proofErr w:type="gramEnd"/>
      <w:r>
        <w:t>607][POS] Positioning running CR to 38.331 (Ericsson)</w:t>
      </w:r>
    </w:p>
    <w:p w14:paraId="3406E8BE" w14:textId="77777777" w:rsidR="006030FB" w:rsidRDefault="006030FB" w:rsidP="006030FB">
      <w:pPr>
        <w:pStyle w:val="EmailDiscussion2"/>
      </w:pPr>
      <w:r>
        <w:tab/>
        <w:t>Scope: Review and update the CR in R2-2203364, including merge of the draft CRs in R2-2203362 and R2-2203445.</w:t>
      </w:r>
    </w:p>
    <w:p w14:paraId="081B9120" w14:textId="77777777" w:rsidR="006030FB" w:rsidRDefault="006030FB" w:rsidP="006030FB">
      <w:pPr>
        <w:pStyle w:val="EmailDiscussion2"/>
      </w:pPr>
      <w:r>
        <w:tab/>
        <w:t xml:space="preserve">Intended outcome: </w:t>
      </w:r>
      <w:proofErr w:type="spellStart"/>
      <w:r>
        <w:t>Endorsable</w:t>
      </w:r>
      <w:proofErr w:type="spellEnd"/>
      <w:r>
        <w:t xml:space="preserve"> CR in R2-2203602</w:t>
      </w:r>
    </w:p>
    <w:p w14:paraId="249B32C5" w14:textId="77777777" w:rsidR="006030FB" w:rsidRDefault="006030FB" w:rsidP="006030FB">
      <w:pPr>
        <w:pStyle w:val="EmailDiscussion2"/>
      </w:pPr>
      <w:r>
        <w:tab/>
        <w:t>Deadline:  Friday 2022-02-25 1000 UTC – extended to Wednesday 2022-03-02 1000 UTC</w:t>
      </w:r>
    </w:p>
    <w:p w14:paraId="5E988A66" w14:textId="77777777" w:rsidR="0027733F" w:rsidRDefault="0027733F" w:rsidP="0027733F">
      <w:pPr>
        <w:pStyle w:val="EmailDiscussion2"/>
      </w:pPr>
    </w:p>
    <w:p w14:paraId="6A9736B4" w14:textId="77777777" w:rsidR="00D45602" w:rsidRDefault="00D45602" w:rsidP="009D5DE3"/>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f4"/>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7A12DA85" w:rsidR="009D5DE3" w:rsidRPr="00D21EB3" w:rsidRDefault="00407B74" w:rsidP="00FD3C3D">
            <w:pPr>
              <w:pStyle w:val="TAC"/>
              <w:jc w:val="left"/>
              <w:rPr>
                <w:rFonts w:eastAsiaTheme="minorEastAsia"/>
                <w:lang w:val="en-US" w:eastAsia="zh-CN"/>
              </w:rPr>
            </w:pPr>
            <w:r>
              <w:rPr>
                <w:rFonts w:eastAsiaTheme="minorEastAsia"/>
                <w:lang w:val="en-US"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433A08A9" w14:textId="4E85CA9C" w:rsidR="009D5DE3" w:rsidRPr="00D21EB3" w:rsidRDefault="00407B74" w:rsidP="00FD3C3D">
            <w:pPr>
              <w:pStyle w:val="TAC"/>
              <w:jc w:val="left"/>
              <w:rPr>
                <w:rFonts w:eastAsiaTheme="minorEastAsia"/>
                <w:lang w:val="en-US" w:eastAsia="zh-CN"/>
              </w:rPr>
            </w:pPr>
            <w:r>
              <w:rPr>
                <w:rFonts w:eastAsiaTheme="minorEastAsia"/>
                <w:lang w:val="en-US" w:eastAsia="zh-CN"/>
              </w:rPr>
              <w:t>sfischer@qti.qualcomm.com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7A641E5F" w:rsidR="009D5DE3" w:rsidRPr="00BB20A2" w:rsidRDefault="00BB20A2" w:rsidP="00FD3C3D">
            <w:pPr>
              <w:pStyle w:val="TAC"/>
              <w:jc w:val="left"/>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704898B9" w14:textId="57A320B1" w:rsidR="009D5DE3" w:rsidRPr="00BB20A2" w:rsidRDefault="00BB20A2" w:rsidP="00FD3C3D">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inghaoguo@huawei.com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253E5197" w:rsidR="009D5DE3" w:rsidRPr="00500D9B" w:rsidRDefault="00500D9B" w:rsidP="00FD3C3D">
            <w:pPr>
              <w:pStyle w:val="TAC"/>
              <w:jc w:val="left"/>
              <w:rPr>
                <w:rFonts w:eastAsiaTheme="minorEastAsia"/>
                <w:lang w:val="en-US" w:eastAsia="zh-CN"/>
              </w:rPr>
            </w:pPr>
            <w:r>
              <w:rPr>
                <w:rFonts w:eastAsiaTheme="minorEastAsia"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D9732CD" w14:textId="62CCCEAB" w:rsidR="009D5DE3" w:rsidRPr="00500D9B" w:rsidRDefault="00500D9B" w:rsidP="00FD3C3D">
            <w:pPr>
              <w:pStyle w:val="TAC"/>
              <w:jc w:val="left"/>
              <w:rPr>
                <w:rFonts w:eastAsiaTheme="minorEastAsia"/>
                <w:lang w:val="en-US" w:eastAsia="zh-CN"/>
              </w:rPr>
            </w:pPr>
            <w:r>
              <w:rPr>
                <w:rFonts w:eastAsiaTheme="minorEastAsia" w:hint="eastAsia"/>
                <w:lang w:val="en-US" w:eastAsia="zh-CN"/>
              </w:rPr>
              <w:t>lijianxiang@catt.cn</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113943FA" w:rsidR="009D5DE3" w:rsidRPr="00C601BD" w:rsidRDefault="007C6F84" w:rsidP="00FD3C3D">
            <w:pPr>
              <w:pStyle w:val="TAC"/>
              <w:jc w:val="left"/>
              <w:rPr>
                <w:lang w:val="en-US"/>
              </w:rPr>
            </w:pPr>
            <w:r>
              <w:rPr>
                <w:lang w:val="en-US"/>
              </w:rPr>
              <w:t>vivo</w:t>
            </w:r>
          </w:p>
        </w:tc>
        <w:tc>
          <w:tcPr>
            <w:tcW w:w="5794" w:type="dxa"/>
            <w:tcBorders>
              <w:top w:val="single" w:sz="4" w:space="0" w:color="auto"/>
              <w:left w:val="single" w:sz="4" w:space="0" w:color="auto"/>
              <w:bottom w:val="single" w:sz="4" w:space="0" w:color="auto"/>
              <w:right w:val="single" w:sz="4" w:space="0" w:color="auto"/>
            </w:tcBorders>
          </w:tcPr>
          <w:p w14:paraId="40647EC4" w14:textId="1D22E6C0" w:rsidR="009D5DE3" w:rsidRPr="00C601BD" w:rsidRDefault="007C6F84" w:rsidP="00FD3C3D">
            <w:pPr>
              <w:pStyle w:val="TAC"/>
              <w:jc w:val="left"/>
              <w:rPr>
                <w:lang w:val="en-US"/>
              </w:rPr>
            </w:pPr>
            <w:r>
              <w:rPr>
                <w:lang w:val="en-US"/>
              </w:rPr>
              <w:t>panxiang@vivo.com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0F8611EF" w14:textId="77777777" w:rsidR="009D5DE3" w:rsidRPr="00C601BD" w:rsidRDefault="009D5DE3" w:rsidP="00FD3C3D">
            <w:pPr>
              <w:pStyle w:val="TAC"/>
              <w:jc w:val="left"/>
              <w:rPr>
                <w:lang w:val="en-US"/>
              </w:rPr>
            </w:pP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53F0665" w14:textId="77777777" w:rsidR="009D5DE3" w:rsidRPr="00C601BD" w:rsidRDefault="009D5DE3" w:rsidP="00FD3C3D">
            <w:pPr>
              <w:pStyle w:val="TAC"/>
              <w:jc w:val="left"/>
              <w:rPr>
                <w:lang w:val="en-US" w:eastAsia="ko-KR"/>
              </w:rPr>
            </w:pPr>
          </w:p>
        </w:tc>
      </w:tr>
      <w:tr w:rsidR="009D5DE3" w14:paraId="0608E472"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684D7B3A"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F7D53E8" w14:textId="77777777" w:rsidR="009D5DE3" w:rsidRDefault="009D5DE3" w:rsidP="00FD3C3D">
            <w:pPr>
              <w:pStyle w:val="TAC"/>
              <w:jc w:val="left"/>
              <w:rPr>
                <w:lang w:val="en-US"/>
              </w:rPr>
            </w:pPr>
          </w:p>
        </w:tc>
      </w:tr>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85BFB62" w14:textId="77777777" w:rsidR="009D5DE3" w:rsidRPr="00C601BD" w:rsidRDefault="009D5DE3" w:rsidP="00FD3C3D">
            <w:pPr>
              <w:pStyle w:val="TAC"/>
              <w:jc w:val="left"/>
              <w:rPr>
                <w:lang w:val="en-US"/>
              </w:rPr>
            </w:pP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4EDAAD47" w14:textId="4B888453" w:rsidR="00C65777" w:rsidRDefault="009D5DE3" w:rsidP="00C65777">
      <w:pPr>
        <w:pStyle w:val="1"/>
        <w:rPr>
          <w:lang w:eastAsia="zh-CN"/>
        </w:rPr>
      </w:pPr>
      <w:r>
        <w:lastRenderedPageBreak/>
        <w:t>3</w:t>
      </w:r>
      <w:r>
        <w:tab/>
      </w:r>
      <w:bookmarkStart w:id="0" w:name="_In-sequence_SDU_delivery"/>
      <w:bookmarkEnd w:id="0"/>
      <w:r w:rsidR="00C65777">
        <w:tab/>
        <w:t>Discussion</w:t>
      </w:r>
    </w:p>
    <w:p w14:paraId="6124DE1D" w14:textId="116E3233" w:rsidR="00C65777" w:rsidRDefault="00C65777" w:rsidP="00C65777">
      <w:pPr>
        <w:rPr>
          <w:lang w:eastAsia="zh-CN"/>
        </w:rPr>
      </w:pP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80"/>
        <w:gridCol w:w="6732"/>
      </w:tblGrid>
      <w:tr w:rsidR="00C65777" w14:paraId="029D7572"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69E543" w14:textId="77777777" w:rsidR="00C65777" w:rsidRDefault="00C65777" w:rsidP="00EC1461">
            <w:pPr>
              <w:pStyle w:val="TAH"/>
              <w:spacing w:before="20" w:after="20"/>
              <w:ind w:left="57" w:right="57"/>
              <w:jc w:val="left"/>
            </w:pPr>
            <w: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8D164E" w14:textId="77777777" w:rsidR="00C65777" w:rsidRDefault="00C65777" w:rsidP="00EC1461">
            <w:pPr>
              <w:pStyle w:val="TAH"/>
              <w:spacing w:before="20" w:after="20"/>
              <w:ind w:left="57" w:right="57"/>
              <w:jc w:val="left"/>
            </w:pPr>
            <w:r>
              <w:rPr>
                <w:rFonts w:hint="eastAsia"/>
                <w:lang w:eastAsia="zh-CN"/>
              </w:rPr>
              <w:t>Comments</w:t>
            </w:r>
          </w:p>
        </w:tc>
      </w:tr>
      <w:tr w:rsidR="00C65777" w14:paraId="1634D0C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DAF5859" w14:textId="6A0AD2F0" w:rsidR="00C65777" w:rsidRPr="00407B74" w:rsidRDefault="00407B74" w:rsidP="00EC1461">
            <w:pPr>
              <w:pStyle w:val="TAC"/>
              <w:rPr>
                <w:lang w:val="en-US" w:eastAsia="zh-CN"/>
              </w:rPr>
            </w:pPr>
            <w:r>
              <w:rPr>
                <w:lang w:val="en-US" w:eastAsia="zh-CN"/>
              </w:rPr>
              <w:t>Qualcomm</w:t>
            </w:r>
          </w:p>
        </w:tc>
        <w:tc>
          <w:tcPr>
            <w:tcW w:w="6732" w:type="dxa"/>
            <w:tcBorders>
              <w:top w:val="single" w:sz="4" w:space="0" w:color="auto"/>
              <w:left w:val="single" w:sz="4" w:space="0" w:color="auto"/>
              <w:bottom w:val="single" w:sz="4" w:space="0" w:color="auto"/>
              <w:right w:val="single" w:sz="4" w:space="0" w:color="auto"/>
            </w:tcBorders>
          </w:tcPr>
          <w:p w14:paraId="771C6437" w14:textId="0FE17414" w:rsidR="00DD2745" w:rsidRDefault="009A07BC" w:rsidP="00EC1461">
            <w:pPr>
              <w:pStyle w:val="TAC"/>
              <w:jc w:val="left"/>
              <w:rPr>
                <w:lang w:val="en-GB" w:eastAsia="zh-CN"/>
              </w:rPr>
            </w:pPr>
            <w:proofErr w:type="spellStart"/>
            <w:r>
              <w:rPr>
                <w:lang w:val="en-GB" w:eastAsia="zh-CN"/>
              </w:rPr>
              <w:t>posSIB</w:t>
            </w:r>
            <w:proofErr w:type="spellEnd"/>
            <w:r>
              <w:rPr>
                <w:lang w:val="en-GB" w:eastAsia="zh-CN"/>
              </w:rPr>
              <w:t xml:space="preserve"> types </w:t>
            </w:r>
            <w:r w:rsidR="00ED7D9C">
              <w:rPr>
                <w:lang w:val="en-GB" w:eastAsia="zh-CN"/>
              </w:rPr>
              <w:t>6-4 and 6-6 are missing</w:t>
            </w:r>
            <w:r w:rsidR="00EF5422">
              <w:rPr>
                <w:lang w:val="en-GB" w:eastAsia="zh-CN"/>
              </w:rPr>
              <w:t xml:space="preserve"> in </w:t>
            </w:r>
            <w:r w:rsidR="00EF5422" w:rsidRPr="00AB3490">
              <w:rPr>
                <w:i/>
                <w:iCs/>
                <w:lang w:val="en-GB" w:eastAsia="zh-CN"/>
              </w:rPr>
              <w:t>p</w:t>
            </w:r>
            <w:r w:rsidR="00EF5422" w:rsidRPr="00AB3490">
              <w:rPr>
                <w:i/>
                <w:iCs/>
              </w:rPr>
              <w:t>osSIB-ReqInfo-r16</w:t>
            </w:r>
            <w:r w:rsidR="0063160F">
              <w:rPr>
                <w:i/>
                <w:iCs/>
                <w:lang w:val="en-US"/>
              </w:rPr>
              <w:t xml:space="preserve"> </w:t>
            </w:r>
            <w:r w:rsidR="0063160F" w:rsidRPr="0063160F">
              <w:rPr>
                <w:lang w:val="en-US"/>
              </w:rPr>
              <w:t>and</w:t>
            </w:r>
            <w:r w:rsidR="0063160F">
              <w:rPr>
                <w:i/>
                <w:iCs/>
                <w:lang w:val="en-US"/>
              </w:rPr>
              <w:t xml:space="preserve"> </w:t>
            </w:r>
            <w:r w:rsidR="0063160F" w:rsidRPr="0063160F">
              <w:rPr>
                <w:i/>
                <w:iCs/>
              </w:rPr>
              <w:t>PosSystemInformation-r16-IEs</w:t>
            </w:r>
            <w:r w:rsidR="00ED7D9C">
              <w:rPr>
                <w:lang w:val="en-GB" w:eastAsia="zh-CN"/>
              </w:rPr>
              <w:t>.</w:t>
            </w:r>
          </w:p>
          <w:p w14:paraId="7518A46C" w14:textId="77777777" w:rsidR="00F210D2" w:rsidRDefault="00F210D2" w:rsidP="00EC1461">
            <w:pPr>
              <w:pStyle w:val="TAC"/>
              <w:jc w:val="left"/>
              <w:rPr>
                <w:lang w:val="en-GB" w:eastAsia="zh-CN"/>
              </w:rPr>
            </w:pPr>
          </w:p>
          <w:p w14:paraId="7ADD488A" w14:textId="716AB78A" w:rsidR="00B15FB1" w:rsidRPr="00DD2745" w:rsidRDefault="00B15FB1" w:rsidP="00EC1461">
            <w:pPr>
              <w:pStyle w:val="TAC"/>
              <w:jc w:val="left"/>
              <w:rPr>
                <w:lang w:val="en-GB" w:eastAsia="zh-CN"/>
              </w:rPr>
            </w:pPr>
            <w:r w:rsidRPr="001A34F3">
              <w:rPr>
                <w:i/>
                <w:iCs/>
                <w:lang w:val="en-GB" w:eastAsia="zh-CN"/>
              </w:rPr>
              <w:t>posSibType2-25-v17xy</w:t>
            </w:r>
            <w:r>
              <w:rPr>
                <w:lang w:val="en-GB" w:eastAsia="zh-CN"/>
              </w:rPr>
              <w:t xml:space="preserve"> appears twice in</w:t>
            </w:r>
            <w:r w:rsidRPr="001A34F3">
              <w:rPr>
                <w:i/>
                <w:iCs/>
                <w:lang w:val="en-GB" w:eastAsia="zh-CN"/>
              </w:rPr>
              <w:t xml:space="preserve"> </w:t>
            </w:r>
            <w:r w:rsidR="005E4496" w:rsidRPr="001A34F3">
              <w:rPr>
                <w:i/>
                <w:iCs/>
                <w:lang w:val="en-GB" w:eastAsia="zh-CN"/>
              </w:rPr>
              <w:t>PosSIB-Type-r16</w:t>
            </w:r>
            <w:r w:rsidR="001B651F">
              <w:rPr>
                <w:lang w:val="en-GB" w:eastAsia="zh-CN"/>
              </w:rPr>
              <w:t xml:space="preserve">; </w:t>
            </w:r>
            <w:proofErr w:type="spellStart"/>
            <w:r w:rsidR="001B651F">
              <w:rPr>
                <w:lang w:val="en-GB" w:eastAsia="zh-CN"/>
              </w:rPr>
              <w:t>posSIB</w:t>
            </w:r>
            <w:proofErr w:type="spellEnd"/>
            <w:r w:rsidR="001B651F">
              <w:rPr>
                <w:lang w:val="en-GB" w:eastAsia="zh-CN"/>
              </w:rPr>
              <w:t xml:space="preserve"> types </w:t>
            </w:r>
            <w:r w:rsidR="003D087C">
              <w:rPr>
                <w:lang w:val="en-GB" w:eastAsia="zh-CN"/>
              </w:rPr>
              <w:t>6-4, 6-5, 6-6 are missing.</w:t>
            </w:r>
          </w:p>
        </w:tc>
      </w:tr>
      <w:tr w:rsidR="00D96897" w:rsidRPr="007C2012" w14:paraId="513EF2A8" w14:textId="77777777" w:rsidTr="00C16200">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1CE8D5B" w14:textId="77777777" w:rsidR="00D96897" w:rsidRDefault="00D96897" w:rsidP="00C16200">
            <w:pPr>
              <w:pStyle w:val="TAC"/>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732" w:type="dxa"/>
            <w:tcBorders>
              <w:top w:val="single" w:sz="4" w:space="0" w:color="auto"/>
              <w:left w:val="single" w:sz="4" w:space="0" w:color="auto"/>
              <w:bottom w:val="single" w:sz="4" w:space="0" w:color="auto"/>
              <w:right w:val="single" w:sz="4" w:space="0" w:color="auto"/>
            </w:tcBorders>
          </w:tcPr>
          <w:p w14:paraId="2C11B6F3" w14:textId="77777777" w:rsidR="00D96897" w:rsidRPr="006524CB" w:rsidRDefault="00D96897" w:rsidP="00C16200">
            <w:pPr>
              <w:pStyle w:val="TAC"/>
              <w:jc w:val="left"/>
              <w:rPr>
                <w:ins w:id="1" w:author="Huawei-YinghaoGuo_v02" w:date="2022-03-01T20:48:00Z"/>
                <w:sz w:val="21"/>
                <w:lang w:val="en-GB" w:eastAsia="zh-CN"/>
              </w:rPr>
            </w:pPr>
            <w:r w:rsidRPr="006524CB">
              <w:rPr>
                <w:sz w:val="21"/>
                <w:lang w:val="en-GB" w:eastAsia="zh-CN"/>
              </w:rPr>
              <w:t>0/ The CR should only include those clauses that have spec impacts. It is hard for the secretary to merge it into a grand CR if all the clauses, necessary or un-necessary are included in the CR and inconvenient for people to review.</w:t>
            </w:r>
          </w:p>
          <w:p w14:paraId="3EA4486B" w14:textId="77777777" w:rsidR="00D96897" w:rsidRDefault="00D96897" w:rsidP="00C16200">
            <w:pPr>
              <w:pStyle w:val="TAC"/>
              <w:jc w:val="left"/>
              <w:rPr>
                <w:lang w:val="en-GB" w:eastAsia="zh-CN"/>
              </w:rPr>
            </w:pPr>
          </w:p>
          <w:p w14:paraId="3F7AF6EE" w14:textId="77777777" w:rsidR="00D96897" w:rsidRPr="0053620F" w:rsidRDefault="00D96897" w:rsidP="00C16200">
            <w:pPr>
              <w:pStyle w:val="TAC"/>
              <w:jc w:val="left"/>
              <w:rPr>
                <w:sz w:val="21"/>
                <w:lang w:val="en-GB" w:eastAsia="zh-CN"/>
              </w:rPr>
            </w:pPr>
            <w:r w:rsidRPr="0053620F">
              <w:rPr>
                <w:rFonts w:hint="eastAsia"/>
                <w:sz w:val="21"/>
                <w:lang w:val="en-GB" w:eastAsia="zh-CN"/>
              </w:rPr>
              <w:t>1</w:t>
            </w:r>
            <w:r w:rsidRPr="0053620F">
              <w:rPr>
                <w:sz w:val="21"/>
                <w:lang w:val="en-GB" w:eastAsia="zh-CN"/>
              </w:rPr>
              <w:t>/ looks like the following agreement has not been implemented</w:t>
            </w:r>
          </w:p>
          <w:p w14:paraId="6B5FDBEE"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578520A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(i.e. even if the UE does not initiate the RRC resume procedure) (11/12)</w:t>
            </w:r>
          </w:p>
          <w:p w14:paraId="2941EBB3" w14:textId="77777777" w:rsidR="00D96897" w:rsidRPr="0053620F" w:rsidRDefault="00D96897" w:rsidP="00C16200">
            <w:pPr>
              <w:rPr>
                <w:rFonts w:ascii="Arial" w:hAnsi="Arial" w:cstheme="minorBidi"/>
                <w:sz w:val="21"/>
                <w:lang w:eastAsia="zh-CN"/>
              </w:rPr>
            </w:pPr>
            <w:r>
              <w:rPr>
                <w:rFonts w:ascii="Arial" w:hAnsi="Arial" w:cstheme="minorBidi" w:hint="eastAsia"/>
                <w:sz w:val="21"/>
                <w:lang w:eastAsia="zh-CN"/>
              </w:rPr>
              <w:t>2</w:t>
            </w:r>
            <w:r>
              <w:rPr>
                <w:rFonts w:ascii="Arial" w:hAnsi="Arial" w:cstheme="minorBidi"/>
                <w:sz w:val="21"/>
                <w:lang w:eastAsia="zh-CN"/>
              </w:rPr>
              <w:t xml:space="preserve">/ the following agreement said that the configuration is in SRS-config, but the current CR includes it under </w:t>
            </w:r>
            <w:proofErr w:type="spellStart"/>
            <w:r w:rsidRPr="006524CB">
              <w:rPr>
                <w:rFonts w:ascii="Arial" w:hAnsi="Arial" w:cstheme="minorBidi"/>
                <w:i/>
                <w:sz w:val="21"/>
                <w:lang w:eastAsia="zh-CN"/>
              </w:rPr>
              <w:t>RRCReconfiguration</w:t>
            </w:r>
            <w:proofErr w:type="spellEnd"/>
          </w:p>
          <w:p w14:paraId="60FC0DB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40A7F216"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p>
          <w:p w14:paraId="05FF1B7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 xml:space="preserve">Proposal 2 (modified): For UL-TDOA, configure UE </w:t>
            </w:r>
            <w:proofErr w:type="spellStart"/>
            <w:r>
              <w:rPr>
                <w:highlight w:val="yellow"/>
              </w:rPr>
              <w:t>TxTEG</w:t>
            </w:r>
            <w:proofErr w:type="spellEnd"/>
            <w:r>
              <w:rPr>
                <w:highlight w:val="yellow"/>
              </w:rPr>
              <w:t xml:space="preserve"> Report Config in SRS-Config IE and a new RRC message to report the changes of UE </w:t>
            </w:r>
            <w:proofErr w:type="spellStart"/>
            <w:r>
              <w:rPr>
                <w:highlight w:val="yellow"/>
              </w:rPr>
              <w:t>TxTEG</w:t>
            </w:r>
            <w:proofErr w:type="spellEnd"/>
            <w:r>
              <w:rPr>
                <w:highlight w:val="yellow"/>
              </w:rPr>
              <w:t xml:space="preserve"> (9/11).</w:t>
            </w:r>
          </w:p>
          <w:p w14:paraId="26CCBC02"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5 (modified): Each of association information of UL SRS resources with timestamp indicating the change of the Tx TEG association (8/12) and agree the TP of UE-TxTEG-Report-v17xy-IEs via RRC in the annex.</w:t>
            </w:r>
          </w:p>
          <w:p w14:paraId="1755592B" w14:textId="77777777" w:rsidR="00D96897" w:rsidRDefault="00D96897" w:rsidP="00C16200">
            <w:pPr>
              <w:pStyle w:val="Doc-text2"/>
            </w:pPr>
          </w:p>
          <w:p w14:paraId="404A8230"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3/ Current TA validation is captured in MAC spec, this is to follow what is done in SDT. So clause 5.x.3 is not needed</w:t>
            </w:r>
          </w:p>
          <w:p w14:paraId="057154CA" w14:textId="77777777" w:rsidR="00D96897" w:rsidRPr="00080562" w:rsidRDefault="00D96897" w:rsidP="00C16200">
            <w:pPr>
              <w:rPr>
                <w:rFonts w:ascii="Arial" w:hAnsi="Arial" w:cstheme="minorBidi"/>
                <w:sz w:val="21"/>
                <w:lang w:val="x-none" w:eastAsia="zh-CN"/>
              </w:rPr>
            </w:pPr>
            <w:r>
              <w:rPr>
                <w:rFonts w:ascii="Arial" w:hAnsi="Arial" w:cstheme="minorBidi" w:hint="eastAsia"/>
                <w:sz w:val="21"/>
                <w:lang w:val="x-none" w:eastAsia="zh-CN"/>
              </w:rPr>
              <w:t>4</w:t>
            </w:r>
            <w:r>
              <w:rPr>
                <w:rFonts w:ascii="Arial" w:hAnsi="Arial" w:cstheme="minorBidi"/>
                <w:sz w:val="21"/>
                <w:lang w:val="x-none" w:eastAsia="zh-CN"/>
              </w:rPr>
              <w:t xml:space="preserve">/ We prefer to change the name of the clause 5.x Positioning to 5.x UE Tx TEG reporting and move to the clause </w:t>
            </w:r>
            <w:r w:rsidRPr="008163DE">
              <w:rPr>
                <w:rFonts w:ascii="Arial" w:hAnsi="Arial" w:cstheme="minorBidi"/>
                <w:sz w:val="21"/>
                <w:lang w:val="x-none" w:eastAsia="zh-CN"/>
              </w:rPr>
              <w:t>5.</w:t>
            </w:r>
            <w:r>
              <w:rPr>
                <w:rFonts w:ascii="Arial" w:hAnsi="Arial" w:cstheme="minorBidi"/>
                <w:sz w:val="21"/>
                <w:lang w:val="x-none" w:eastAsia="zh-CN"/>
              </w:rPr>
              <w:t>7 Other, like UE assistance information. The change for UL MAC CE for MG request can be integrated in the clause 5.5.6 for location measurement indication. The following conditions for when to trigger UL MAC CE and when to trigger Location Measurement Indication should be specified in clause 5.5.6.</w:t>
            </w:r>
          </w:p>
          <w:p w14:paraId="67CE8BB1"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79D1FBFC"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p>
          <w:p w14:paraId="07BCE7F7" w14:textId="77777777" w:rsidR="00D96897" w:rsidRDefault="00D96897" w:rsidP="00C16200">
            <w:pPr>
              <w:rPr>
                <w:rFonts w:ascii="Arial" w:hAnsi="Arial" w:cstheme="minorBidi"/>
                <w:sz w:val="21"/>
                <w:lang w:val="x-none" w:eastAsia="zh-CN"/>
              </w:rPr>
            </w:pPr>
          </w:p>
          <w:p w14:paraId="751B941E"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5/ The following conditions to trigger the cancellation of MAC CE in the lower layer should be captured in the RRC spec.</w:t>
            </w:r>
          </w:p>
          <w:p w14:paraId="3E0E353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lang w:eastAsia="zh-CN"/>
              </w:rPr>
            </w:pPr>
            <w:r>
              <w:t xml:space="preserve">Proposal 4.5: the following options to cancel a triggered UL MAC CE for MG activation and deactivation should be </w:t>
            </w:r>
            <w:r>
              <w:lastRenderedPageBreak/>
              <w:t>captured in the spec; other options can be discussed in the running CR discussion.</w:t>
            </w:r>
          </w:p>
          <w:p w14:paraId="421D463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781AA841" w14:textId="77777777" w:rsidR="00D96897" w:rsidRPr="007C2012" w:rsidRDefault="00D96897" w:rsidP="00C16200">
            <w:pPr>
              <w:pStyle w:val="Doc-text2"/>
              <w:pBdr>
                <w:top w:val="single" w:sz="4" w:space="1" w:color="auto"/>
                <w:left w:val="single" w:sz="4" w:space="4" w:color="auto"/>
                <w:bottom w:val="single" w:sz="4" w:space="1" w:color="auto"/>
                <w:right w:val="single" w:sz="4" w:space="4" w:color="auto"/>
              </w:pBdr>
              <w:rPr>
                <w:highlight w:val="yellow"/>
              </w:rPr>
            </w:pPr>
            <w:r>
              <w:t>•</w:t>
            </w:r>
            <w:r>
              <w:tab/>
            </w:r>
            <w:r w:rsidRPr="007C2012">
              <w:rPr>
                <w:highlight w:val="yellow"/>
              </w:rPr>
              <w:t xml:space="preserve">When a request from upper layers to transmit a new request to </w:t>
            </w:r>
            <w:proofErr w:type="spellStart"/>
            <w:r w:rsidRPr="007C2012">
              <w:rPr>
                <w:highlight w:val="yellow"/>
              </w:rPr>
              <w:t>gNB</w:t>
            </w:r>
            <w:proofErr w:type="spellEnd"/>
            <w:r w:rsidRPr="007C2012">
              <w:rPr>
                <w:highlight w:val="yellow"/>
              </w:rPr>
              <w:t xml:space="preserve"> for a new/modified gap configuration is received </w:t>
            </w:r>
          </w:p>
          <w:p w14:paraId="31B5B96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sidRPr="007C2012">
              <w:rPr>
                <w:highlight w:val="yellow"/>
              </w:rPr>
              <w:t>•</w:t>
            </w:r>
            <w:r w:rsidRPr="007C2012">
              <w:rPr>
                <w:highlight w:val="yellow"/>
              </w:rPr>
              <w:tab/>
              <w:t>When an indication from upper layers that the gaps are not needed any more or a gap with a new id needs to be activated is received</w:t>
            </w:r>
            <w:r>
              <w:t xml:space="preserve"> </w:t>
            </w:r>
          </w:p>
          <w:p w14:paraId="23958A25"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3AE160FE" w14:textId="77777777" w:rsidR="00D96897" w:rsidRPr="007C2012" w:rsidRDefault="00D96897" w:rsidP="00C16200">
            <w:pPr>
              <w:rPr>
                <w:rFonts w:ascii="Arial" w:hAnsi="Arial" w:cstheme="minorBidi"/>
                <w:sz w:val="21"/>
                <w:lang w:val="x-none" w:eastAsia="zh-CN"/>
              </w:rPr>
            </w:pPr>
          </w:p>
          <w:p w14:paraId="7352C8E9" w14:textId="77777777" w:rsidR="00D96897" w:rsidRPr="006524CB" w:rsidRDefault="00D96897" w:rsidP="00C16200">
            <w:pPr>
              <w:pStyle w:val="TAC"/>
              <w:jc w:val="left"/>
              <w:rPr>
                <w:sz w:val="21"/>
                <w:lang w:eastAsia="zh-CN"/>
              </w:rPr>
            </w:pPr>
            <w:r w:rsidRPr="006524CB">
              <w:rPr>
                <w:rFonts w:hint="eastAsia"/>
                <w:sz w:val="21"/>
                <w:lang w:eastAsia="zh-CN"/>
              </w:rPr>
              <w:t>6</w:t>
            </w:r>
            <w:r w:rsidRPr="006524CB">
              <w:rPr>
                <w:sz w:val="21"/>
                <w:lang w:eastAsia="zh-CN"/>
              </w:rPr>
              <w:t xml:space="preserve">/ The following parameters for RSRP-based TA validation needs to be captured in the RRC spec. Note that in SDT, we have made the following agreement and we have agreed to follow SDT for TA validation. </w:t>
            </w:r>
          </w:p>
          <w:p w14:paraId="49F28E47" w14:textId="77777777" w:rsidR="00D96897" w:rsidRDefault="00D96897" w:rsidP="00C16200">
            <w:pPr>
              <w:pStyle w:val="TAC"/>
              <w:jc w:val="left"/>
              <w:rPr>
                <w:lang w:eastAsia="zh-CN"/>
              </w:rPr>
            </w:pPr>
          </w:p>
          <w:p w14:paraId="7949088A" w14:textId="77777777" w:rsidR="00D96897" w:rsidRDefault="00D96897" w:rsidP="00C16200">
            <w:pPr>
              <w:pStyle w:val="Doc-text2"/>
            </w:pPr>
            <w:r>
              <w:t>12</w:t>
            </w:r>
            <w:r>
              <w:tab/>
              <w:t xml:space="preserve">The </w:t>
            </w:r>
            <w:proofErr w:type="spellStart"/>
            <w:r>
              <w:t>nrofSS-BlocksToAverage</w:t>
            </w:r>
            <w:proofErr w:type="spellEnd"/>
            <w:r>
              <w:t xml:space="preserve"> configuration in SIB2 is reused for the RSRP change based TA validation.   </w:t>
            </w:r>
            <w:proofErr w:type="spellStart"/>
            <w:r>
              <w:t>nrofSS-BlocksToAverage</w:t>
            </w:r>
            <w:proofErr w:type="spellEnd"/>
            <w:r>
              <w:t xml:space="preserve"> configuration is not supported in RRC Release.</w:t>
            </w:r>
          </w:p>
          <w:p w14:paraId="01D992AB" w14:textId="77777777" w:rsidR="00D96897" w:rsidRDefault="00D96897" w:rsidP="00C16200">
            <w:pPr>
              <w:pStyle w:val="TAC"/>
              <w:jc w:val="left"/>
              <w:rPr>
                <w:lang w:eastAsia="zh-CN"/>
              </w:rPr>
            </w:pPr>
          </w:p>
          <w:p w14:paraId="12DC5967" w14:textId="77777777" w:rsidR="00D96897" w:rsidRDefault="00D96897" w:rsidP="00C16200">
            <w:pPr>
              <w:rPr>
                <w:lang w:eastAsia="ko-KR"/>
              </w:rPr>
            </w:pPr>
            <w:r>
              <w:rPr>
                <w:lang w:eastAsia="ko-KR"/>
              </w:rPr>
              <w:t>RRC configures the following parameters for validation for SRS transmission in RRC_INACTIVE:</w:t>
            </w:r>
          </w:p>
          <w:p w14:paraId="2A5E8F80" w14:textId="77777777" w:rsidR="00D96897" w:rsidRPr="00163526" w:rsidRDefault="00D96897" w:rsidP="00D96897">
            <w:pPr>
              <w:pStyle w:val="B1"/>
              <w:numPr>
                <w:ilvl w:val="0"/>
                <w:numId w:val="31"/>
              </w:numPr>
              <w:overflowPunct/>
              <w:autoSpaceDE/>
              <w:autoSpaceDN/>
              <w:adjustRightInd/>
              <w:spacing w:after="180"/>
              <w:jc w:val="left"/>
              <w:textAlignment w:val="auto"/>
              <w:rPr>
                <w:i/>
                <w:highlight w:val="yellow"/>
                <w:lang w:eastAsia="ko-KR"/>
              </w:rPr>
            </w:pPr>
            <w:proofErr w:type="spellStart"/>
            <w:r w:rsidRPr="00163526">
              <w:rPr>
                <w:rFonts w:eastAsia="等线"/>
                <w:i/>
                <w:highlight w:val="yellow"/>
              </w:rPr>
              <w:t>inactivePosSRS</w:t>
            </w:r>
            <w:proofErr w:type="spellEnd"/>
            <w:r w:rsidRPr="00163526">
              <w:rPr>
                <w:rFonts w:eastAsia="等线"/>
                <w:i/>
                <w:highlight w:val="yellow"/>
              </w:rPr>
              <w:t>-RSRP-</w:t>
            </w:r>
            <w:proofErr w:type="spellStart"/>
            <w:r w:rsidRPr="00163526">
              <w:rPr>
                <w:rFonts w:eastAsia="等线"/>
                <w:i/>
                <w:highlight w:val="yellow"/>
              </w:rPr>
              <w:t>ChangeThreshold</w:t>
            </w:r>
            <w:proofErr w:type="spellEnd"/>
            <w:r w:rsidRPr="00163526">
              <w:rPr>
                <w:rFonts w:eastAsia="等线"/>
                <w:highlight w:val="yellow"/>
              </w:rPr>
              <w:t>: RSRP threshold for the increase/decrease of RSRP for time alignment validation;</w:t>
            </w:r>
          </w:p>
          <w:p w14:paraId="08B3EC22" w14:textId="77777777" w:rsidR="00D96897" w:rsidRPr="00163526" w:rsidRDefault="00D96897" w:rsidP="00D96897">
            <w:pPr>
              <w:pStyle w:val="B1"/>
              <w:numPr>
                <w:ilvl w:val="0"/>
                <w:numId w:val="31"/>
              </w:numPr>
              <w:overflowPunct/>
              <w:autoSpaceDE/>
              <w:autoSpaceDN/>
              <w:adjustRightInd/>
              <w:spacing w:after="180"/>
              <w:jc w:val="left"/>
              <w:textAlignment w:val="auto"/>
              <w:rPr>
                <w:rFonts w:eastAsia="等线"/>
                <w:highlight w:val="yellow"/>
              </w:rPr>
            </w:pPr>
            <w:proofErr w:type="spellStart"/>
            <w:r w:rsidRPr="00163526">
              <w:rPr>
                <w:i/>
                <w:highlight w:val="yellow"/>
              </w:rPr>
              <w:t>nrofSS-BlocksToAverage</w:t>
            </w:r>
            <w:proofErr w:type="spellEnd"/>
            <w:r w:rsidRPr="00163526">
              <w:rPr>
                <w:rFonts w:eastAsia="等线"/>
                <w:highlight w:val="yellow"/>
              </w:rPr>
              <w:t>: number of SSBs with highest RSRPs for derivation of downlink pathloss reference for TA validation;</w:t>
            </w:r>
          </w:p>
          <w:p w14:paraId="79768487" w14:textId="77777777" w:rsidR="00D96897" w:rsidRPr="00163526" w:rsidRDefault="00D96897" w:rsidP="00D96897">
            <w:pPr>
              <w:pStyle w:val="TOC7"/>
              <w:keepLines w:val="0"/>
              <w:widowControl/>
              <w:numPr>
                <w:ilvl w:val="0"/>
                <w:numId w:val="31"/>
              </w:numPr>
              <w:tabs>
                <w:tab w:val="clear" w:pos="9639"/>
              </w:tabs>
              <w:overflowPunct/>
              <w:autoSpaceDE/>
              <w:autoSpaceDN/>
              <w:adjustRightInd/>
              <w:spacing w:after="180"/>
              <w:ind w:right="0"/>
              <w:textAlignment w:val="auto"/>
              <w:rPr>
                <w:highlight w:val="yellow"/>
                <w:lang w:eastAsia="zh-CN"/>
              </w:rPr>
            </w:pPr>
            <w:r w:rsidRPr="00163526">
              <w:rPr>
                <w:i/>
                <w:highlight w:val="yellow"/>
              </w:rPr>
              <w:t>inactivePosSRS-AbsThreshSS-</w:t>
            </w:r>
            <w:r w:rsidRPr="00163526">
              <w:rPr>
                <w:i/>
                <w:highlight w:val="yellow"/>
                <w:lang w:eastAsia="zh-CN"/>
              </w:rPr>
              <w:t>BlocksConsolidation</w:t>
            </w:r>
            <w:r w:rsidRPr="00163526">
              <w:rPr>
                <w:highlight w:val="yellow"/>
                <w:lang w:eastAsia="zh-CN"/>
              </w:rPr>
              <w:t>: absolute RSRP threshold for determining the set of SSBs for derivation of downlink pathloss reference for TA validation.</w:t>
            </w:r>
          </w:p>
          <w:p w14:paraId="52C72761" w14:textId="77777777" w:rsidR="00D96897" w:rsidRPr="006524CB" w:rsidRDefault="00D96897" w:rsidP="00C16200">
            <w:pPr>
              <w:pStyle w:val="TAC"/>
              <w:jc w:val="left"/>
              <w:rPr>
                <w:sz w:val="21"/>
                <w:lang w:val="en-GB" w:eastAsia="zh-CN"/>
              </w:rPr>
            </w:pPr>
            <w:r w:rsidRPr="006524CB">
              <w:rPr>
                <w:rFonts w:hint="eastAsia"/>
                <w:sz w:val="21"/>
                <w:lang w:val="en-GB" w:eastAsia="zh-CN"/>
              </w:rPr>
              <w:t>7</w:t>
            </w:r>
            <w:r w:rsidRPr="006524CB">
              <w:rPr>
                <w:sz w:val="21"/>
                <w:lang w:val="en-GB" w:eastAsia="zh-CN"/>
              </w:rPr>
              <w:t>/ DL-PRS-</w:t>
            </w:r>
            <w:proofErr w:type="spellStart"/>
            <w:r w:rsidRPr="006524CB">
              <w:rPr>
                <w:sz w:val="21"/>
                <w:lang w:val="en-GB" w:eastAsia="zh-CN"/>
              </w:rPr>
              <w:t>ProcessingWindowPreConfig</w:t>
            </w:r>
            <w:proofErr w:type="spellEnd"/>
            <w:r w:rsidRPr="006524CB">
              <w:rPr>
                <w:sz w:val="21"/>
                <w:lang w:val="en-GB" w:eastAsia="zh-CN"/>
              </w:rPr>
              <w:t xml:space="preserve"> has been agreed to be configured under BWP with the following R1 agreement, and RAN1 is also planning to remove cell ID from the PRS processing window configuration. Processing type should also be included.</w:t>
            </w:r>
          </w:p>
          <w:p w14:paraId="3D3E834A" w14:textId="77777777" w:rsidR="00D96897" w:rsidRDefault="00D96897" w:rsidP="00C16200">
            <w:pPr>
              <w:rPr>
                <w:color w:val="1F497D"/>
                <w:lang w:eastAsia="zh-CN"/>
              </w:rPr>
            </w:pPr>
          </w:p>
          <w:p w14:paraId="223F7990" w14:textId="77777777" w:rsidR="00D96897" w:rsidRDefault="00D96897" w:rsidP="00C16200">
            <w:pPr>
              <w:ind w:leftChars="300" w:left="600"/>
              <w:rPr>
                <w:rFonts w:ascii="Times" w:hAnsi="Times" w:cs="Times"/>
                <w:b/>
                <w:bCs/>
                <w:highlight w:val="green"/>
              </w:rPr>
            </w:pPr>
            <w:r>
              <w:rPr>
                <w:rFonts w:ascii="Times" w:hAnsi="Times" w:cs="Times"/>
                <w:b/>
                <w:bCs/>
                <w:highlight w:val="green"/>
              </w:rPr>
              <w:t>Agreement</w:t>
            </w:r>
          </w:p>
          <w:p w14:paraId="78274E51" w14:textId="77777777" w:rsidR="00D96897" w:rsidRDefault="00D96897" w:rsidP="00D96897">
            <w:pPr>
              <w:numPr>
                <w:ilvl w:val="0"/>
                <w:numId w:val="32"/>
              </w:numPr>
              <w:adjustRightInd/>
              <w:spacing w:after="0" w:line="252" w:lineRule="auto"/>
              <w:ind w:leftChars="471" w:left="1302"/>
              <w:textAlignment w:val="auto"/>
              <w:rPr>
                <w:color w:val="FF0000"/>
                <w:lang w:eastAsia="en-US"/>
              </w:rPr>
            </w:pPr>
            <w:r>
              <w:rPr>
                <w:color w:val="FF0000"/>
                <w:lang w:eastAsia="en-US"/>
              </w:rPr>
              <w:t>The PRS processing window is configured per DL BWP.</w:t>
            </w:r>
          </w:p>
          <w:p w14:paraId="16F484CC"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 xml:space="preserve">Processing type, to be selected from 1A, 1B and 2, will be provided associated with the PRS processing window if and only if multiple processing types per band in the UE capability </w:t>
            </w:r>
            <w:proofErr w:type="spellStart"/>
            <w:r>
              <w:rPr>
                <w:lang w:eastAsia="en-US"/>
              </w:rPr>
              <w:t>signaling</w:t>
            </w:r>
            <w:proofErr w:type="spellEnd"/>
            <w:r>
              <w:rPr>
                <w:lang w:eastAsia="en-US"/>
              </w:rPr>
              <w:t xml:space="preserve"> is supported.</w:t>
            </w:r>
          </w:p>
          <w:p w14:paraId="3D9733E4"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No need to provide band ID and CC ID associated with the PRS processing window.</w:t>
            </w:r>
          </w:p>
          <w:p w14:paraId="6CAE8AFE"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A single priority indicator is provided for a PRS processing window, which applies to all PRS within the PRS processing window for the corresponding DL BWP.</w:t>
            </w:r>
          </w:p>
          <w:p w14:paraId="7F1711F4"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per DL BWP is 1.</w:t>
            </w:r>
          </w:p>
          <w:p w14:paraId="3318BC32"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across all active DL BWPs is 4.</w:t>
            </w:r>
          </w:p>
          <w:p w14:paraId="56F89C0F" w14:textId="77777777" w:rsidR="00D96897" w:rsidRDefault="00D96897" w:rsidP="00D96897">
            <w:pPr>
              <w:numPr>
                <w:ilvl w:val="1"/>
                <w:numId w:val="32"/>
              </w:numPr>
              <w:adjustRightInd/>
              <w:spacing w:after="0" w:line="252" w:lineRule="auto"/>
              <w:ind w:leftChars="814" w:left="1988"/>
              <w:textAlignment w:val="auto"/>
              <w:rPr>
                <w:lang w:eastAsia="en-US"/>
              </w:rPr>
            </w:pPr>
            <w:r>
              <w:rPr>
                <w:lang w:eastAsia="en-US"/>
              </w:rPr>
              <w:t>The maximum number of activated PRS processing windows overlapping in time across all active DL BWPs is 1</w:t>
            </w:r>
          </w:p>
          <w:p w14:paraId="1A87D9BF" w14:textId="77777777" w:rsidR="00D96897" w:rsidRPr="00712653" w:rsidRDefault="00D96897" w:rsidP="00C16200">
            <w:pPr>
              <w:pStyle w:val="TAC"/>
              <w:jc w:val="left"/>
              <w:rPr>
                <w:lang w:val="en-GB" w:eastAsia="zh-CN"/>
              </w:rPr>
            </w:pPr>
          </w:p>
          <w:p w14:paraId="68B9363F" w14:textId="77777777" w:rsidR="00D96897" w:rsidRPr="006524CB" w:rsidRDefault="00D96897" w:rsidP="00C16200">
            <w:pPr>
              <w:pStyle w:val="TAC"/>
              <w:jc w:val="left"/>
              <w:rPr>
                <w:sz w:val="21"/>
                <w:lang w:val="en-GB" w:eastAsia="zh-CN"/>
              </w:rPr>
            </w:pPr>
            <w:r w:rsidRPr="006524CB">
              <w:rPr>
                <w:rFonts w:hint="eastAsia"/>
                <w:sz w:val="21"/>
                <w:lang w:val="en-GB" w:eastAsia="zh-CN"/>
              </w:rPr>
              <w:t>8</w:t>
            </w:r>
            <w:r w:rsidRPr="006524CB">
              <w:rPr>
                <w:sz w:val="21"/>
                <w:lang w:val="en-GB" w:eastAsia="zh-CN"/>
              </w:rPr>
              <w:t xml:space="preserve">/ prefer to change the name of the field </w:t>
            </w:r>
            <w:proofErr w:type="spellStart"/>
            <w:ins w:id="2" w:author="RAN2-117e_change" w:date="2022-02-27T16:19:00Z">
              <w:r w:rsidRPr="006524CB">
                <w:rPr>
                  <w:sz w:val="21"/>
                </w:rPr>
                <w:t>measGapPreConfigList</w:t>
              </w:r>
            </w:ins>
            <w:proofErr w:type="spellEnd"/>
            <w:r w:rsidRPr="006524CB">
              <w:rPr>
                <w:sz w:val="21"/>
                <w:lang w:val="en-GB" w:eastAsia="zh-CN"/>
              </w:rPr>
              <w:t xml:space="preserve"> to </w:t>
            </w:r>
            <w:r w:rsidRPr="006524CB">
              <w:rPr>
                <w:sz w:val="21"/>
                <w:lang w:val="en-GB" w:eastAsia="zh-CN"/>
              </w:rPr>
              <w:lastRenderedPageBreak/>
              <w:t>“</w:t>
            </w:r>
            <w:proofErr w:type="spellStart"/>
            <w:r w:rsidRPr="006524CB">
              <w:rPr>
                <w:sz w:val="21"/>
                <w:lang w:val="en-GB" w:eastAsia="zh-CN"/>
              </w:rPr>
              <w:t>PosMeaGapPreConfigList</w:t>
            </w:r>
            <w:proofErr w:type="spellEnd"/>
            <w:r w:rsidRPr="006524CB">
              <w:rPr>
                <w:sz w:val="21"/>
                <w:lang w:val="en-GB" w:eastAsia="zh-CN"/>
              </w:rPr>
              <w:t xml:space="preserve">”. Should use </w:t>
            </w:r>
            <w:proofErr w:type="spellStart"/>
            <w:r w:rsidRPr="006524CB">
              <w:rPr>
                <w:sz w:val="21"/>
                <w:lang w:val="en-GB" w:eastAsia="zh-CN"/>
              </w:rPr>
              <w:t>AddModList</w:t>
            </w:r>
            <w:proofErr w:type="spellEnd"/>
            <w:r w:rsidRPr="006524CB">
              <w:rPr>
                <w:sz w:val="21"/>
                <w:lang w:val="en-GB" w:eastAsia="zh-CN"/>
              </w:rPr>
              <w:t>/</w:t>
            </w:r>
            <w:proofErr w:type="spellStart"/>
            <w:r w:rsidRPr="006524CB">
              <w:rPr>
                <w:sz w:val="21"/>
                <w:lang w:val="en-GB" w:eastAsia="zh-CN"/>
              </w:rPr>
              <w:t>RemoveList</w:t>
            </w:r>
            <w:proofErr w:type="spellEnd"/>
            <w:r w:rsidRPr="006524CB">
              <w:rPr>
                <w:sz w:val="21"/>
                <w:lang w:val="en-GB" w:eastAsia="zh-CN"/>
              </w:rPr>
              <w:t xml:space="preserve"> for it</w:t>
            </w:r>
          </w:p>
          <w:p w14:paraId="24630221" w14:textId="77777777" w:rsidR="00D96897" w:rsidRPr="006524CB" w:rsidRDefault="00D96897" w:rsidP="00C16200">
            <w:pPr>
              <w:pStyle w:val="TAC"/>
              <w:jc w:val="left"/>
              <w:rPr>
                <w:sz w:val="21"/>
                <w:lang w:eastAsia="zh-CN"/>
              </w:rPr>
            </w:pPr>
          </w:p>
          <w:p w14:paraId="05556D68" w14:textId="77777777" w:rsidR="00D96897" w:rsidRPr="006524CB" w:rsidRDefault="00D96897" w:rsidP="00C16200">
            <w:pPr>
              <w:pStyle w:val="TAC"/>
              <w:jc w:val="left"/>
              <w:rPr>
                <w:sz w:val="21"/>
                <w:lang w:eastAsia="zh-CN"/>
              </w:rPr>
            </w:pPr>
            <w:r w:rsidRPr="006524CB">
              <w:rPr>
                <w:rFonts w:hint="eastAsia"/>
                <w:sz w:val="21"/>
                <w:lang w:eastAsia="zh-CN"/>
              </w:rPr>
              <w:t>9</w:t>
            </w:r>
            <w:r w:rsidRPr="006524CB">
              <w:rPr>
                <w:sz w:val="21"/>
                <w:lang w:eastAsia="zh-CN"/>
              </w:rPr>
              <w:t>/ the bwp-r17 in SRS-</w:t>
            </w:r>
            <w:proofErr w:type="spellStart"/>
            <w:r w:rsidRPr="006524CB">
              <w:rPr>
                <w:sz w:val="21"/>
                <w:lang w:eastAsia="zh-CN"/>
              </w:rPr>
              <w:t>PosRRC</w:t>
            </w:r>
            <w:proofErr w:type="spellEnd"/>
            <w:r w:rsidRPr="006524CB">
              <w:rPr>
                <w:sz w:val="21"/>
                <w:lang w:eastAsia="zh-CN"/>
              </w:rPr>
              <w:t>-</w:t>
            </w:r>
            <w:proofErr w:type="spellStart"/>
            <w:r w:rsidRPr="006524CB">
              <w:rPr>
                <w:sz w:val="21"/>
                <w:lang w:eastAsia="zh-CN"/>
              </w:rPr>
              <w:t>InactiveConfig</w:t>
            </w:r>
            <w:proofErr w:type="spellEnd"/>
            <w:r w:rsidRPr="006524CB">
              <w:rPr>
                <w:sz w:val="21"/>
                <w:lang w:eastAsia="zh-CN"/>
              </w:rPr>
              <w:t xml:space="preserve"> should be replaced with </w:t>
            </w:r>
            <w:proofErr w:type="spellStart"/>
            <w:r w:rsidRPr="006524CB">
              <w:rPr>
                <w:sz w:val="21"/>
                <w:lang w:eastAsia="zh-CN"/>
              </w:rPr>
              <w:t>pointA</w:t>
            </w:r>
            <w:proofErr w:type="spellEnd"/>
            <w:r w:rsidRPr="006524CB">
              <w:rPr>
                <w:sz w:val="21"/>
                <w:lang w:eastAsia="zh-CN"/>
              </w:rPr>
              <w:t xml:space="preserve">, </w:t>
            </w:r>
            <w:proofErr w:type="spellStart"/>
            <w:r w:rsidRPr="006524CB">
              <w:rPr>
                <w:sz w:val="21"/>
                <w:lang w:eastAsia="zh-CN"/>
              </w:rPr>
              <w:t>subcarrierSpacing</w:t>
            </w:r>
            <w:proofErr w:type="spellEnd"/>
            <w:r w:rsidRPr="006524CB">
              <w:rPr>
                <w:sz w:val="21"/>
                <w:lang w:eastAsia="zh-CN"/>
              </w:rPr>
              <w:t>, cyclic prefix. Having BWP would imply this SRS is configured within a BWP</w:t>
            </w:r>
          </w:p>
          <w:p w14:paraId="3952D1D9" w14:textId="77777777" w:rsidR="00D96897" w:rsidRPr="006524CB" w:rsidRDefault="00D96897" w:rsidP="00C16200">
            <w:pPr>
              <w:pStyle w:val="TAC"/>
              <w:jc w:val="left"/>
              <w:rPr>
                <w:sz w:val="21"/>
                <w:lang w:eastAsia="zh-CN"/>
              </w:rPr>
            </w:pPr>
          </w:p>
          <w:p w14:paraId="39494BF9" w14:textId="77777777" w:rsidR="00D96897" w:rsidRPr="006524CB" w:rsidRDefault="00D96897" w:rsidP="00C16200">
            <w:pPr>
              <w:pStyle w:val="TAC"/>
              <w:jc w:val="left"/>
              <w:rPr>
                <w:sz w:val="21"/>
                <w:lang w:eastAsia="zh-CN"/>
              </w:rPr>
            </w:pPr>
            <w:r w:rsidRPr="006524CB">
              <w:rPr>
                <w:sz w:val="21"/>
                <w:lang w:eastAsia="zh-CN"/>
              </w:rPr>
              <w:t>10/ the srs-PosConfig-r17 can follow the following structure for NUL and SUL as SDT</w:t>
            </w:r>
          </w:p>
          <w:p w14:paraId="4BF456A3" w14:textId="77777777" w:rsidR="00D96897" w:rsidRPr="006524CB" w:rsidRDefault="00D96897" w:rsidP="00C16200">
            <w:pPr>
              <w:pStyle w:val="TAC"/>
              <w:jc w:val="left"/>
              <w:rPr>
                <w:sz w:val="21"/>
                <w:lang w:eastAsia="zh-CN"/>
              </w:rPr>
            </w:pPr>
            <w:r w:rsidRPr="006524CB">
              <w:rPr>
                <w:noProof/>
                <w:sz w:val="21"/>
                <w:lang w:val="en-US" w:eastAsia="zh-CN"/>
              </w:rPr>
              <w:drawing>
                <wp:inline distT="0" distB="0" distL="0" distR="0" wp14:anchorId="76F00373" wp14:editId="70C14C9C">
                  <wp:extent cx="4268470" cy="17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8470" cy="172085"/>
                          </a:xfrm>
                          <a:prstGeom prst="rect">
                            <a:avLst/>
                          </a:prstGeom>
                        </pic:spPr>
                      </pic:pic>
                    </a:graphicData>
                  </a:graphic>
                </wp:inline>
              </w:drawing>
            </w:r>
          </w:p>
          <w:p w14:paraId="77AC9A7B" w14:textId="77777777" w:rsidR="00D96897" w:rsidRPr="006524CB" w:rsidRDefault="00D96897" w:rsidP="00C16200">
            <w:pPr>
              <w:pStyle w:val="TAC"/>
              <w:jc w:val="left"/>
              <w:rPr>
                <w:sz w:val="21"/>
                <w:lang w:eastAsia="zh-CN"/>
              </w:rPr>
            </w:pPr>
          </w:p>
          <w:p w14:paraId="33AF56C6" w14:textId="77777777" w:rsidR="00D96897" w:rsidRPr="006524CB" w:rsidRDefault="00D96897" w:rsidP="00C16200">
            <w:pPr>
              <w:pStyle w:val="TAC"/>
              <w:jc w:val="left"/>
              <w:rPr>
                <w:sz w:val="21"/>
                <w:lang w:eastAsia="zh-CN"/>
              </w:rPr>
            </w:pPr>
            <w:r w:rsidRPr="006524CB">
              <w:rPr>
                <w:rFonts w:hint="eastAsia"/>
                <w:sz w:val="21"/>
                <w:lang w:eastAsia="zh-CN"/>
              </w:rPr>
              <w:t>W</w:t>
            </w:r>
            <w:r w:rsidRPr="006524CB">
              <w:rPr>
                <w:sz w:val="21"/>
                <w:lang w:eastAsia="zh-CN"/>
              </w:rPr>
              <w:t>ithin BWP-Uplink-</w:t>
            </w:r>
            <w:proofErr w:type="spellStart"/>
            <w:r w:rsidRPr="006524CB">
              <w:rPr>
                <w:sz w:val="21"/>
                <w:lang w:eastAsia="zh-CN"/>
              </w:rPr>
              <w:t>inactivePosSRS</w:t>
            </w:r>
            <w:proofErr w:type="spellEnd"/>
            <w:r w:rsidRPr="006524CB">
              <w:rPr>
                <w:sz w:val="21"/>
                <w:lang w:eastAsia="zh-CN"/>
              </w:rPr>
              <w:t xml:space="preserve">, there should be </w:t>
            </w:r>
            <w:proofErr w:type="spellStart"/>
            <w:r w:rsidRPr="006524CB">
              <w:rPr>
                <w:sz w:val="21"/>
                <w:lang w:eastAsia="zh-CN"/>
              </w:rPr>
              <w:t>pointA</w:t>
            </w:r>
            <w:proofErr w:type="spellEnd"/>
            <w:r w:rsidRPr="006524CB">
              <w:rPr>
                <w:sz w:val="21"/>
                <w:lang w:eastAsia="zh-CN"/>
              </w:rPr>
              <w:t xml:space="preserve">, </w:t>
            </w:r>
            <w:proofErr w:type="spellStart"/>
            <w:r w:rsidRPr="006524CB">
              <w:rPr>
                <w:sz w:val="21"/>
                <w:lang w:eastAsia="zh-CN"/>
              </w:rPr>
              <w:t>subcarrierSpacing</w:t>
            </w:r>
            <w:proofErr w:type="spellEnd"/>
            <w:r w:rsidRPr="006524CB">
              <w:rPr>
                <w:sz w:val="21"/>
                <w:lang w:eastAsia="zh-CN"/>
              </w:rPr>
              <w:t xml:space="preserve">, cyclic prefix, </w:t>
            </w:r>
            <w:r>
              <w:rPr>
                <w:sz w:val="21"/>
                <w:lang w:eastAsia="zh-CN"/>
              </w:rPr>
              <w:t xml:space="preserve">for </w:t>
            </w:r>
            <w:proofErr w:type="spellStart"/>
            <w:r>
              <w:rPr>
                <w:sz w:val="21"/>
                <w:lang w:eastAsia="zh-CN"/>
              </w:rPr>
              <w:t>uplinkCommon</w:t>
            </w:r>
            <w:proofErr w:type="spellEnd"/>
            <w:r>
              <w:rPr>
                <w:sz w:val="21"/>
                <w:lang w:eastAsia="zh-CN"/>
              </w:rPr>
              <w:t xml:space="preserve"> </w:t>
            </w:r>
            <w:r w:rsidRPr="006524CB">
              <w:rPr>
                <w:sz w:val="21"/>
                <w:lang w:eastAsia="zh-CN"/>
              </w:rPr>
              <w:t xml:space="preserve">and </w:t>
            </w:r>
            <w:proofErr w:type="spellStart"/>
            <w:r w:rsidRPr="006524CB">
              <w:rPr>
                <w:sz w:val="21"/>
                <w:lang w:eastAsia="zh-CN"/>
              </w:rPr>
              <w:t>srs-PosRRC-InactiveConfig</w:t>
            </w:r>
            <w:proofErr w:type="spellEnd"/>
            <w:r>
              <w:rPr>
                <w:sz w:val="21"/>
                <w:lang w:eastAsia="zh-CN"/>
              </w:rPr>
              <w:t xml:space="preserve"> for </w:t>
            </w:r>
            <w:proofErr w:type="spellStart"/>
            <w:r>
              <w:rPr>
                <w:sz w:val="21"/>
                <w:lang w:eastAsia="zh-CN"/>
              </w:rPr>
              <w:t>uplinkdedicated</w:t>
            </w:r>
            <w:proofErr w:type="spellEnd"/>
          </w:p>
          <w:p w14:paraId="68A0A798" w14:textId="77777777" w:rsidR="00D96897" w:rsidRPr="006524CB" w:rsidRDefault="00D96897" w:rsidP="00C16200">
            <w:pPr>
              <w:pStyle w:val="TAC"/>
              <w:jc w:val="left"/>
              <w:rPr>
                <w:sz w:val="21"/>
                <w:lang w:eastAsia="zh-CN"/>
              </w:rPr>
            </w:pPr>
          </w:p>
          <w:p w14:paraId="764A5EDD" w14:textId="77777777" w:rsidR="00D96897" w:rsidRPr="006524CB" w:rsidRDefault="00D96897" w:rsidP="00C16200">
            <w:pPr>
              <w:pStyle w:val="TAC"/>
              <w:jc w:val="left"/>
              <w:rPr>
                <w:sz w:val="21"/>
                <w:lang w:eastAsia="zh-CN"/>
              </w:rPr>
            </w:pPr>
            <w:r w:rsidRPr="006524CB">
              <w:rPr>
                <w:sz w:val="21"/>
                <w:lang w:eastAsia="zh-CN"/>
              </w:rPr>
              <w:t xml:space="preserve">11/ why is srs-PosRRC-InactiveConfig-r17 need N? We suggest to use </w:t>
            </w:r>
            <w:proofErr w:type="spellStart"/>
            <w:r w:rsidRPr="006524CB">
              <w:rPr>
                <w:sz w:val="21"/>
                <w:lang w:eastAsia="zh-CN"/>
              </w:rPr>
              <w:t>SetupRelease</w:t>
            </w:r>
            <w:proofErr w:type="spellEnd"/>
            <w:r w:rsidRPr="006524CB">
              <w:rPr>
                <w:sz w:val="21"/>
                <w:lang w:eastAsia="zh-CN"/>
              </w:rPr>
              <w:t xml:space="preserve"> with need M</w:t>
            </w:r>
          </w:p>
          <w:p w14:paraId="1E262CAA" w14:textId="77777777" w:rsidR="00D96897" w:rsidRPr="006524CB" w:rsidRDefault="00D96897" w:rsidP="00C16200">
            <w:pPr>
              <w:pStyle w:val="TAC"/>
              <w:jc w:val="left"/>
              <w:rPr>
                <w:sz w:val="21"/>
                <w:lang w:eastAsia="zh-CN"/>
              </w:rPr>
            </w:pPr>
          </w:p>
          <w:p w14:paraId="398C2A49" w14:textId="77777777" w:rsidR="00D96897" w:rsidRPr="007C2012" w:rsidRDefault="00D96897" w:rsidP="00C16200">
            <w:pPr>
              <w:pStyle w:val="TAC"/>
              <w:jc w:val="left"/>
              <w:rPr>
                <w:lang w:eastAsia="zh-CN"/>
              </w:rPr>
            </w:pPr>
            <w:r w:rsidRPr="006524CB">
              <w:rPr>
                <w:sz w:val="21"/>
                <w:lang w:eastAsia="zh-CN"/>
              </w:rPr>
              <w:t>12/ the SRS resource set ID in the Tx TEG association reporting should be removed, as stated in the LS to RAN1.</w:t>
            </w:r>
          </w:p>
        </w:tc>
      </w:tr>
      <w:tr w:rsidR="00C65777" w14:paraId="37C1D62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33ABC90" w14:textId="712B57C2" w:rsidR="00C65777" w:rsidRPr="00D96897" w:rsidRDefault="0055143C" w:rsidP="00EC1461">
            <w:pPr>
              <w:pStyle w:val="TAC"/>
              <w:spacing w:before="20" w:after="20"/>
              <w:ind w:left="57" w:right="57"/>
              <w:jc w:val="left"/>
              <w:rPr>
                <w:lang w:val="en-GB" w:eastAsia="zh-CN"/>
              </w:rPr>
            </w:pPr>
            <w:r>
              <w:rPr>
                <w:rFonts w:hint="eastAsia"/>
                <w:lang w:val="en-GB" w:eastAsia="zh-CN"/>
              </w:rPr>
              <w:lastRenderedPageBreak/>
              <w:t>CATT</w:t>
            </w:r>
          </w:p>
        </w:tc>
        <w:tc>
          <w:tcPr>
            <w:tcW w:w="6732" w:type="dxa"/>
            <w:tcBorders>
              <w:top w:val="single" w:sz="4" w:space="0" w:color="auto"/>
              <w:left w:val="single" w:sz="4" w:space="0" w:color="auto"/>
              <w:bottom w:val="single" w:sz="4" w:space="0" w:color="auto"/>
              <w:right w:val="single" w:sz="4" w:space="0" w:color="auto"/>
            </w:tcBorders>
          </w:tcPr>
          <w:p w14:paraId="4A4977A4" w14:textId="77777777" w:rsidR="0055143C" w:rsidRDefault="0055143C" w:rsidP="0055143C">
            <w:pPr>
              <w:pStyle w:val="TAC"/>
              <w:spacing w:before="20" w:after="20"/>
              <w:ind w:left="57" w:right="57"/>
              <w:jc w:val="left"/>
              <w:rPr>
                <w:lang w:val="en-US" w:eastAsia="zh-CN"/>
              </w:rPr>
            </w:pPr>
            <w:proofErr w:type="spellStart"/>
            <w:ins w:id="3" w:author="RAN2-117e_change" w:date="2022-02-27T15:57:00Z">
              <w:r w:rsidRPr="006649B6">
                <w:rPr>
                  <w:i/>
                </w:rPr>
                <w:t>u</w:t>
              </w:r>
              <w:r w:rsidRPr="006649B6">
                <w:rPr>
                  <w:i/>
                  <w:lang w:val="en-US"/>
                </w:rPr>
                <w:t>e</w:t>
              </w:r>
              <w:proofErr w:type="spellEnd"/>
              <w:r w:rsidRPr="006649B6">
                <w:rPr>
                  <w:i/>
                  <w:lang w:val="en-US"/>
                </w:rPr>
                <w:t>-</w:t>
              </w:r>
              <w:proofErr w:type="spellStart"/>
              <w:r w:rsidRPr="006649B6">
                <w:rPr>
                  <w:i/>
                  <w:lang w:val="en-US"/>
                </w:rPr>
                <w:t>TxTEG</w:t>
              </w:r>
              <w:proofErr w:type="spellEnd"/>
              <w:r w:rsidRPr="006649B6">
                <w:rPr>
                  <w:i/>
                  <w:lang w:val="en-US"/>
                </w:rPr>
                <w:t>-</w:t>
              </w:r>
              <w:proofErr w:type="spellStart"/>
              <w:r w:rsidRPr="006649B6">
                <w:rPr>
                  <w:i/>
                  <w:lang w:val="en-US"/>
                </w:rPr>
                <w:t>RequestUL</w:t>
              </w:r>
              <w:proofErr w:type="spellEnd"/>
              <w:r w:rsidRPr="006649B6">
                <w:rPr>
                  <w:i/>
                  <w:lang w:val="en-US"/>
                </w:rPr>
                <w:t>-TDOA-Config</w:t>
              </w:r>
            </w:ins>
            <w:r>
              <w:rPr>
                <w:rFonts w:hint="eastAsia"/>
                <w:i/>
                <w:lang w:val="en-US" w:eastAsia="zh-CN"/>
              </w:rPr>
              <w:t xml:space="preserve"> </w:t>
            </w:r>
            <w:r w:rsidRPr="0055143C">
              <w:rPr>
                <w:rFonts w:hint="eastAsia"/>
                <w:lang w:val="en-US" w:eastAsia="zh-CN"/>
              </w:rPr>
              <w:t>should be moved to</w:t>
            </w:r>
            <w:r>
              <w:rPr>
                <w:rFonts w:hint="eastAsia"/>
                <w:lang w:val="en-US" w:eastAsia="zh-CN"/>
              </w:rPr>
              <w:t xml:space="preserve"> SRS-Config according to the agreement.</w:t>
            </w:r>
          </w:p>
          <w:p w14:paraId="5EE392F4" w14:textId="7B1FE457" w:rsidR="009E72F8" w:rsidRPr="009E72F8" w:rsidRDefault="009E72F8" w:rsidP="0055143C">
            <w:pPr>
              <w:pStyle w:val="TAC"/>
              <w:spacing w:before="20" w:after="20"/>
              <w:ind w:left="57" w:right="57"/>
              <w:jc w:val="left"/>
              <w:rPr>
                <w:lang w:val="en-US" w:eastAsia="zh-CN"/>
              </w:rPr>
            </w:pPr>
            <w:r>
              <w:rPr>
                <w:lang w:eastAsia="zh-CN"/>
              </w:rPr>
              <w:t xml:space="preserve">The </w:t>
            </w:r>
            <w:r>
              <w:rPr>
                <w:rFonts w:hint="eastAsia"/>
                <w:lang w:eastAsia="zh-CN"/>
              </w:rPr>
              <w:t>impacted parts can be found as below:</w:t>
            </w:r>
          </w:p>
          <w:p w14:paraId="294AA5A6" w14:textId="77777777" w:rsidR="00E63C6B" w:rsidRDefault="00E63C6B" w:rsidP="00E63C6B">
            <w:pPr>
              <w:pStyle w:val="40"/>
              <w:rPr>
                <w:ins w:id="4" w:author="RAN2-117e_change" w:date="2022-02-27T15:57:00Z"/>
              </w:rPr>
            </w:pPr>
            <w:ins w:id="5" w:author="RAN2-117e_change" w:date="2022-02-27T15:57:00Z">
              <w:r w:rsidRPr="00D27132">
                <w:t>5.</w:t>
              </w:r>
            </w:ins>
            <w:ins w:id="6" w:author="RAN2-117e_change" w:date="2022-02-27T15:58:00Z">
              <w:r>
                <w:t>X</w:t>
              </w:r>
            </w:ins>
            <w:ins w:id="7" w:author="RAN2-117e_change" w:date="2022-02-27T15:57:00Z">
              <w:r w:rsidRPr="00D27132">
                <w:t>.</w:t>
              </w:r>
            </w:ins>
            <w:ins w:id="8" w:author="RAN2-117e_change" w:date="2022-02-27T15:58:00Z">
              <w:r>
                <w:t>2</w:t>
              </w:r>
            </w:ins>
            <w:ins w:id="9" w:author="RAN2-117e_change" w:date="2022-02-27T15:57:00Z">
              <w:r w:rsidRPr="00D27132">
                <w:t>.2</w:t>
              </w:r>
            </w:ins>
            <w:ins w:id="10" w:author="RAN2-117e_change" w:date="2022-02-27T16:00:00Z">
              <w:r>
                <w:tab/>
              </w:r>
            </w:ins>
            <w:ins w:id="11" w:author="RAN2-117e_change" w:date="2022-02-27T15:57:00Z">
              <w:r w:rsidRPr="00D27132">
                <w:t>Initiation</w:t>
              </w:r>
            </w:ins>
          </w:p>
          <w:p w14:paraId="03042F38" w14:textId="77777777" w:rsidR="00E63C6B" w:rsidRPr="00D27132" w:rsidRDefault="00E63C6B" w:rsidP="00E63C6B">
            <w:pPr>
              <w:pStyle w:val="PL"/>
              <w:rPr>
                <w:ins w:id="12" w:author="RAN2-117e_change" w:date="2022-02-27T16:13:00Z"/>
              </w:rPr>
            </w:pPr>
            <w:ins w:id="13" w:author="RAN2-117e_change" w:date="2022-02-27T16:13:00Z">
              <w:r w:rsidRPr="00D27132">
                <w:t>RRCReconfiguration-v1</w:t>
              </w:r>
              <w:r>
                <w:t>7xy</w:t>
              </w:r>
              <w:r w:rsidRPr="00D27132">
                <w:t>-IEs ::=         SEQUENCE {</w:t>
              </w:r>
            </w:ins>
          </w:p>
          <w:p w14:paraId="52942BA5" w14:textId="77777777" w:rsidR="00E63C6B" w:rsidRPr="00D91C4A" w:rsidRDefault="00E63C6B" w:rsidP="00E63C6B">
            <w:pPr>
              <w:pStyle w:val="PL"/>
              <w:rPr>
                <w:ins w:id="14" w:author="RAN2-117e_change" w:date="2022-02-27T16:13:00Z"/>
                <w:lang w:val="en-US"/>
              </w:rPr>
            </w:pPr>
            <w:ins w:id="15" w:author="RAN2-117e_change" w:date="2022-02-27T16:13:00Z">
              <w:r w:rsidRPr="00D27132">
                <w:t xml:space="preserve">    </w:t>
              </w:r>
              <w:r>
                <w:t>u</w:t>
              </w:r>
              <w:r>
                <w:rPr>
                  <w:lang w:val="en-US"/>
                </w:rPr>
                <w:t>e-</w:t>
              </w:r>
              <w:r w:rsidRPr="00B31698">
                <w:rPr>
                  <w:lang w:val="en-US"/>
                </w:rPr>
                <w:t>TxTEG</w:t>
              </w:r>
              <w:r>
                <w:rPr>
                  <w:lang w:val="en-US"/>
                </w:rPr>
                <w:t>-</w:t>
              </w:r>
              <w:r w:rsidRPr="00B31698">
                <w:rPr>
                  <w:lang w:val="en-US"/>
                </w:rPr>
                <w:t>RequestUL-TDOA</w:t>
              </w:r>
              <w:r>
                <w:rPr>
                  <w:lang w:val="en-US"/>
                </w:rPr>
                <w:t>-Config-r17</w:t>
              </w:r>
              <w:r w:rsidRPr="00D27132">
                <w:t xml:space="preserve"> </w:t>
              </w:r>
              <w:r>
                <w:t xml:space="preserve">      </w:t>
              </w:r>
              <w:r w:rsidRPr="00D27132">
                <w:t xml:space="preserve">SetupRelease { </w:t>
              </w:r>
              <w:r w:rsidRPr="00B31698">
                <w:rPr>
                  <w:lang w:val="en-US"/>
                </w:rPr>
                <w:t>UE</w:t>
              </w:r>
              <w:r>
                <w:rPr>
                  <w:lang w:val="en-US"/>
                </w:rPr>
                <w:t>-</w:t>
              </w:r>
              <w:r w:rsidRPr="00B31698">
                <w:rPr>
                  <w:lang w:val="en-US"/>
                </w:rPr>
                <w:t>TxTEG</w:t>
              </w:r>
              <w:r>
                <w:rPr>
                  <w:lang w:val="en-US"/>
                </w:rPr>
                <w:t>-</w:t>
              </w:r>
              <w:r w:rsidRPr="00B31698">
                <w:rPr>
                  <w:lang w:val="en-US"/>
                </w:rPr>
                <w:t>RequestUL-TDOA</w:t>
              </w:r>
              <w:r>
                <w:rPr>
                  <w:lang w:val="en-US"/>
                </w:rPr>
                <w:t>-Config-r17</w:t>
              </w:r>
              <w:r w:rsidRPr="00D27132">
                <w:t xml:space="preserve"> }                   OPTIONAL,   -- Need M</w:t>
              </w:r>
            </w:ins>
          </w:p>
          <w:p w14:paraId="195B2A8B" w14:textId="77777777" w:rsidR="00E63C6B" w:rsidRPr="00D27132" w:rsidRDefault="00E63C6B" w:rsidP="00E63C6B">
            <w:pPr>
              <w:pStyle w:val="PL"/>
              <w:rPr>
                <w:ins w:id="16" w:author="RAN2-117e_change" w:date="2022-02-27T16:13:00Z"/>
              </w:rPr>
            </w:pPr>
            <w:ins w:id="17" w:author="RAN2-117e_change" w:date="2022-02-27T16:13:00Z">
              <w:r w:rsidRPr="00D27132">
                <w:t xml:space="preserve">    nonCriticalExtension                     SEQUENCE {}</w:t>
              </w:r>
              <w:r>
                <w:t xml:space="preserve">                  </w:t>
              </w:r>
              <w:r w:rsidRPr="00D27132">
                <w:t xml:space="preserve">                                         OPTIONAL</w:t>
              </w:r>
            </w:ins>
          </w:p>
          <w:p w14:paraId="597BD98E" w14:textId="77777777" w:rsidR="00E63C6B" w:rsidRPr="00D27132" w:rsidRDefault="00E63C6B" w:rsidP="00E63C6B">
            <w:pPr>
              <w:pStyle w:val="PL"/>
              <w:rPr>
                <w:ins w:id="18" w:author="RAN2-117e_change" w:date="2022-02-27T16:13:00Z"/>
              </w:rPr>
            </w:pPr>
            <w:ins w:id="19" w:author="RAN2-117e_change" w:date="2022-02-27T16:13:00Z">
              <w:r w:rsidRPr="00D27132">
                <w:t>}</w:t>
              </w:r>
            </w:ins>
          </w:p>
          <w:p w14:paraId="7F60985B" w14:textId="297184E6" w:rsidR="0055143C" w:rsidRPr="0055143C" w:rsidRDefault="0055143C" w:rsidP="0055143C">
            <w:pPr>
              <w:pStyle w:val="TAC"/>
              <w:spacing w:before="20" w:after="20"/>
              <w:ind w:left="57" w:right="57"/>
              <w:jc w:val="left"/>
              <w:rPr>
                <w:lang w:val="en-US" w:eastAsia="zh-CN"/>
              </w:rPr>
            </w:pPr>
          </w:p>
        </w:tc>
      </w:tr>
      <w:tr w:rsidR="007C6F84" w14:paraId="1AA78A8F"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2420AD0" w14:textId="29413FE0" w:rsidR="007C6F84" w:rsidRDefault="007C6F84" w:rsidP="007C6F84">
            <w:pPr>
              <w:pStyle w:val="TAC"/>
              <w:spacing w:before="20" w:after="20"/>
              <w:ind w:left="57" w:right="57"/>
              <w:jc w:val="left"/>
              <w:rPr>
                <w:lang w:eastAsia="zh-CN"/>
              </w:rPr>
            </w:pPr>
            <w:r>
              <w:rPr>
                <w:lang w:val="en-GB" w:eastAsia="zh-CN"/>
              </w:rPr>
              <w:t>vivo</w:t>
            </w:r>
          </w:p>
        </w:tc>
        <w:tc>
          <w:tcPr>
            <w:tcW w:w="6732" w:type="dxa"/>
            <w:tcBorders>
              <w:top w:val="single" w:sz="4" w:space="0" w:color="auto"/>
              <w:left w:val="single" w:sz="4" w:space="0" w:color="auto"/>
              <w:bottom w:val="single" w:sz="4" w:space="0" w:color="auto"/>
              <w:right w:val="single" w:sz="4" w:space="0" w:color="auto"/>
            </w:tcBorders>
          </w:tcPr>
          <w:p w14:paraId="473C3B55" w14:textId="77777777" w:rsidR="007C6F84" w:rsidRDefault="007C6F84" w:rsidP="007C6F84">
            <w:pPr>
              <w:pStyle w:val="TAC"/>
              <w:spacing w:before="20" w:after="20"/>
              <w:ind w:left="57" w:right="57"/>
              <w:jc w:val="left"/>
            </w:pPr>
            <w:r>
              <w:rPr>
                <w:lang w:val="en-GB" w:eastAsia="zh-CN"/>
              </w:rPr>
              <w:t xml:space="preserve">1. </w:t>
            </w:r>
            <w:ins w:id="20" w:author="RAN2-117e_change" w:date="2022-02-27T15:57:00Z">
              <w:r>
                <w:t xml:space="preserve">initiate transmission of the </w:t>
              </w:r>
              <w:proofErr w:type="spellStart"/>
              <w:r>
                <w:rPr>
                  <w:i/>
                  <w:iCs/>
                </w:rPr>
                <w:t>UEPositioningAssistanceInfo</w:t>
              </w:r>
              <w:proofErr w:type="spellEnd"/>
              <w:r>
                <w:t xml:space="preserve"> message in accordance with </w:t>
              </w:r>
              <w:r w:rsidRPr="00E0161E">
                <w:rPr>
                  <w:highlight w:val="yellow"/>
                </w:rPr>
                <w:t>5.</w:t>
              </w:r>
              <w:r w:rsidRPr="00E0161E">
                <w:rPr>
                  <w:highlight w:val="yellow"/>
                  <w:lang w:eastAsia="zh-CN"/>
                </w:rPr>
                <w:t>7</w:t>
              </w:r>
              <w:r w:rsidRPr="00E0161E">
                <w:rPr>
                  <w:highlight w:val="yellow"/>
                </w:rPr>
                <w:t>.XX.3</w:t>
              </w:r>
              <w:r>
                <w:t xml:space="preserve"> to provide the association.</w:t>
              </w:r>
            </w:ins>
          </w:p>
          <w:p w14:paraId="6CBD063D" w14:textId="77777777" w:rsidR="007C6F84" w:rsidRDefault="007C6F84" w:rsidP="007C6F84">
            <w:pPr>
              <w:pStyle w:val="TAC"/>
              <w:spacing w:before="20" w:after="20"/>
              <w:ind w:left="57" w:right="57"/>
              <w:jc w:val="left"/>
              <w:rPr>
                <w:lang w:val="en-GB" w:eastAsia="zh-CN"/>
              </w:rPr>
            </w:pPr>
            <w:r>
              <w:rPr>
                <w:lang w:val="en-GB" w:eastAsia="zh-CN"/>
              </w:rPr>
              <w:t xml:space="preserve">The clause number is </w:t>
            </w:r>
            <w:r>
              <w:rPr>
                <w:rFonts w:hint="eastAsia"/>
                <w:lang w:val="en-GB" w:eastAsia="zh-CN"/>
              </w:rPr>
              <w:t>wrong</w:t>
            </w:r>
          </w:p>
          <w:p w14:paraId="2AA5549D" w14:textId="77777777" w:rsidR="007C6F84" w:rsidRDefault="007C6F84" w:rsidP="007C6F84">
            <w:pPr>
              <w:pStyle w:val="TAC"/>
              <w:spacing w:before="20" w:after="20"/>
              <w:ind w:left="57" w:right="57"/>
              <w:jc w:val="left"/>
              <w:rPr>
                <w:lang w:val="en-GB" w:eastAsia="zh-CN"/>
              </w:rPr>
            </w:pPr>
            <w:r>
              <w:rPr>
                <w:lang w:val="en-GB" w:eastAsia="zh-CN"/>
              </w:rPr>
              <w:t xml:space="preserve">2. </w:t>
            </w:r>
            <w:r>
              <w:rPr>
                <w:rFonts w:hint="eastAsia"/>
                <w:lang w:val="en-GB" w:eastAsia="zh-CN"/>
              </w:rPr>
              <w:t>MAC</w:t>
            </w:r>
            <w:r>
              <w:rPr>
                <w:lang w:val="en-GB" w:eastAsia="zh-CN"/>
              </w:rPr>
              <w:t xml:space="preserve"> </w:t>
            </w:r>
            <w:r>
              <w:rPr>
                <w:rFonts w:hint="eastAsia"/>
                <w:lang w:val="en-GB" w:eastAsia="zh-CN"/>
              </w:rPr>
              <w:t>layer</w:t>
            </w:r>
            <w:r>
              <w:rPr>
                <w:lang w:val="en-GB" w:eastAsia="zh-CN"/>
              </w:rPr>
              <w:t xml:space="preserve"> </w:t>
            </w:r>
            <w:r>
              <w:rPr>
                <w:rFonts w:hint="eastAsia"/>
                <w:lang w:val="en-GB" w:eastAsia="zh-CN"/>
              </w:rPr>
              <w:t>is</w:t>
            </w:r>
            <w:r>
              <w:rPr>
                <w:lang w:val="en-GB" w:eastAsia="zh-CN"/>
              </w:rPr>
              <w:t xml:space="preserve"> responsible </w:t>
            </w:r>
            <w:r w:rsidRPr="00E0161E">
              <w:rPr>
                <w:lang w:val="en-GB" w:eastAsia="zh-CN"/>
              </w:rPr>
              <w:t xml:space="preserve">for monitoring the time validity of </w:t>
            </w:r>
            <w:proofErr w:type="spellStart"/>
            <w:r w:rsidRPr="00E0161E">
              <w:rPr>
                <w:lang w:val="en-GB" w:eastAsia="zh-CN"/>
              </w:rPr>
              <w:t>SRSp</w:t>
            </w:r>
            <w:proofErr w:type="spellEnd"/>
            <w:r w:rsidRPr="00E0161E">
              <w:rPr>
                <w:lang w:val="en-GB" w:eastAsia="zh-CN"/>
              </w:rPr>
              <w:t xml:space="preserve"> and RSRP changes.</w:t>
            </w:r>
            <w:r>
              <w:rPr>
                <w:lang w:val="en-GB" w:eastAsia="zh-CN"/>
              </w:rPr>
              <w:t xml:space="preserve"> Thus, the clause 5.x.3 can be removed.</w:t>
            </w:r>
          </w:p>
          <w:p w14:paraId="23ABC7A7" w14:textId="77777777" w:rsidR="007C6F84" w:rsidRDefault="007C6F84" w:rsidP="007C6F84">
            <w:pPr>
              <w:pStyle w:val="TAC"/>
              <w:spacing w:before="20" w:after="20"/>
              <w:ind w:left="57" w:right="57"/>
              <w:jc w:val="left"/>
              <w:rPr>
                <w:lang w:val="en-GB" w:eastAsia="zh-CN"/>
              </w:rPr>
            </w:pPr>
            <w:r>
              <w:rPr>
                <w:lang w:val="en-GB" w:eastAsia="zh-CN"/>
              </w:rPr>
              <w:t>3. merge 5.x.4 into 5.5.6.2</w:t>
            </w:r>
          </w:p>
          <w:p w14:paraId="1017297D" w14:textId="77777777" w:rsidR="007C6F84" w:rsidRDefault="007C6F84" w:rsidP="007C6F84">
            <w:pPr>
              <w:pStyle w:val="TAC"/>
              <w:spacing w:before="20" w:after="20"/>
              <w:ind w:left="57" w:right="57"/>
              <w:rPr>
                <w:lang w:val="en-GB" w:eastAsia="zh-CN"/>
              </w:rPr>
            </w:pPr>
            <w:r w:rsidRPr="00E0161E">
              <w:rPr>
                <w:lang w:val="en-GB" w:eastAsia="zh-CN"/>
              </w:rPr>
              <w:t>1&gt;</w:t>
            </w:r>
            <w:r w:rsidRPr="00E0161E">
              <w:rPr>
                <w:lang w:val="en-GB" w:eastAsia="zh-CN"/>
              </w:rPr>
              <w:tab/>
              <w:t>if and only if upper layers indicate to start performing location measurements towards E-UTRA or NR or start subframe and slot timing detection towards E-UTRA, and the UE requires measurement gaps for these operations while measurement gaps are either not configured or not sufficient:</w:t>
            </w:r>
          </w:p>
          <w:p w14:paraId="639F4F63" w14:textId="77777777" w:rsidR="007C6F84" w:rsidRPr="00E0161E" w:rsidRDefault="007C6F84" w:rsidP="007C6F84">
            <w:pPr>
              <w:pStyle w:val="TAC"/>
              <w:spacing w:before="20" w:after="20"/>
              <w:ind w:left="57" w:right="57"/>
              <w:jc w:val="left"/>
              <w:rPr>
                <w:color w:val="FF0000"/>
                <w:u w:val="single"/>
                <w:lang w:val="en-GB" w:eastAsia="zh-CN"/>
              </w:rPr>
            </w:pPr>
            <w:r>
              <w:rPr>
                <w:lang w:val="en-GB" w:eastAsia="zh-CN"/>
              </w:rPr>
              <w:t xml:space="preserve">2&gt; </w:t>
            </w:r>
            <w:r w:rsidRPr="00E0161E">
              <w:rPr>
                <w:lang w:val="en-GB" w:eastAsia="zh-CN"/>
              </w:rPr>
              <w:tab/>
            </w:r>
            <w:r w:rsidRPr="00E0161E">
              <w:rPr>
                <w:color w:val="FF0000"/>
                <w:u w:val="single"/>
                <w:lang w:val="en-GB" w:eastAsia="zh-CN"/>
              </w:rPr>
              <w:t xml:space="preserve">if the preconfigured measurement gaps are configured and the UE considers that one of the preconfigured gaps meet the measurement gap requirements: </w:t>
            </w:r>
          </w:p>
          <w:p w14:paraId="71B584E5" w14:textId="77777777" w:rsidR="007C6F84" w:rsidRDefault="007C6F84" w:rsidP="007C6F84">
            <w:pPr>
              <w:pStyle w:val="TAC"/>
              <w:spacing w:before="20" w:after="20"/>
              <w:ind w:left="57" w:right="57"/>
              <w:jc w:val="left"/>
              <w:rPr>
                <w:color w:val="FF0000"/>
                <w:u w:val="single"/>
                <w:lang w:val="en-GB" w:eastAsia="zh-CN"/>
              </w:rPr>
            </w:pPr>
            <w:r w:rsidRPr="00E0161E">
              <w:rPr>
                <w:color w:val="FF0000"/>
                <w:u w:val="single"/>
                <w:lang w:val="en-GB" w:eastAsia="zh-CN"/>
              </w:rPr>
              <w:t xml:space="preserve">3&gt; </w:t>
            </w:r>
            <w:r>
              <w:rPr>
                <w:color w:val="FF0000"/>
                <w:u w:val="single"/>
                <w:lang w:val="en-GB" w:eastAsia="zh-CN"/>
              </w:rPr>
              <w:t>trigger the</w:t>
            </w:r>
            <w:r w:rsidRPr="00E0161E">
              <w:rPr>
                <w:color w:val="FF0000"/>
                <w:u w:val="single"/>
                <w:lang w:val="en-GB" w:eastAsia="zh-CN"/>
              </w:rPr>
              <w:t xml:space="preserve"> lower layer to initiate the</w:t>
            </w:r>
            <w:r>
              <w:rPr>
                <w:color w:val="FF0000"/>
                <w:u w:val="single"/>
                <w:lang w:val="en-GB" w:eastAsia="zh-CN"/>
              </w:rPr>
              <w:t xml:space="preserve"> </w:t>
            </w:r>
            <w:r w:rsidRPr="00E0161E">
              <w:rPr>
                <w:color w:val="FF0000"/>
                <w:u w:val="single"/>
                <w:lang w:val="en-GB" w:eastAsia="zh-CN"/>
              </w:rPr>
              <w:t>Positioning Measurement Gap Activation</w:t>
            </w:r>
            <w:r>
              <w:rPr>
                <w:color w:val="FF0000"/>
                <w:u w:val="single"/>
                <w:lang w:val="en-GB" w:eastAsia="zh-CN"/>
              </w:rPr>
              <w:t xml:space="preserve"> procedure</w:t>
            </w:r>
            <w:r w:rsidRPr="00E0161E">
              <w:rPr>
                <w:color w:val="FF0000"/>
                <w:u w:val="single"/>
                <w:lang w:val="en-GB" w:eastAsia="zh-CN"/>
              </w:rPr>
              <w:t xml:space="preserve"> as specified in TS 38.321;</w:t>
            </w:r>
          </w:p>
          <w:p w14:paraId="5BB82FAA" w14:textId="77777777" w:rsidR="007C6F84" w:rsidRPr="00E0161E" w:rsidRDefault="007C6F84" w:rsidP="007C6F84">
            <w:pPr>
              <w:pStyle w:val="TAC"/>
              <w:spacing w:before="20" w:after="20"/>
              <w:ind w:left="57" w:right="57"/>
              <w:jc w:val="left"/>
              <w:rPr>
                <w:color w:val="FF0000"/>
                <w:u w:val="single"/>
                <w:lang w:val="en-GB" w:eastAsia="zh-CN"/>
              </w:rPr>
            </w:pPr>
            <w:r w:rsidRPr="00E0161E">
              <w:rPr>
                <w:color w:val="FF0000"/>
                <w:u w:val="single"/>
                <w:lang w:val="en-GB" w:eastAsia="zh-CN"/>
              </w:rPr>
              <w:t xml:space="preserve">2&gt; </w:t>
            </w:r>
            <w:r w:rsidRPr="00E0161E">
              <w:rPr>
                <w:color w:val="FF0000"/>
                <w:u w:val="single"/>
                <w:lang w:val="en-GB" w:eastAsia="zh-CN"/>
              </w:rPr>
              <w:tab/>
              <w:t>else:</w:t>
            </w:r>
          </w:p>
          <w:p w14:paraId="44096AF1" w14:textId="77777777" w:rsidR="007C6F84" w:rsidRDefault="007C6F84" w:rsidP="007C6F84">
            <w:pPr>
              <w:pStyle w:val="TAC"/>
              <w:spacing w:before="20" w:after="20"/>
              <w:ind w:left="57" w:right="57"/>
              <w:jc w:val="left"/>
              <w:rPr>
                <w:lang w:val="en-GB" w:eastAsia="zh-CN"/>
              </w:rPr>
            </w:pPr>
            <w:r w:rsidRPr="00E0161E">
              <w:rPr>
                <w:color w:val="FF0000"/>
                <w:u w:val="single"/>
                <w:lang w:val="en-GB" w:eastAsia="zh-CN"/>
              </w:rPr>
              <w:t>3</w:t>
            </w:r>
            <w:r w:rsidRPr="00E0161E">
              <w:rPr>
                <w:lang w:val="en-GB" w:eastAsia="zh-CN"/>
              </w:rPr>
              <w:t>&gt;</w:t>
            </w:r>
            <w:r w:rsidRPr="00E0161E">
              <w:rPr>
                <w:lang w:val="en-GB" w:eastAsia="zh-CN"/>
              </w:rPr>
              <w:tab/>
              <w:t>initiate the procedure to indicate start;</w:t>
            </w:r>
          </w:p>
          <w:p w14:paraId="385885C1" w14:textId="77777777" w:rsidR="007C6F84" w:rsidRDefault="007C6F84" w:rsidP="007C6F84">
            <w:pPr>
              <w:pStyle w:val="TAC"/>
              <w:spacing w:before="20" w:after="20"/>
              <w:ind w:left="57" w:right="57"/>
              <w:jc w:val="left"/>
              <w:rPr>
                <w:lang w:val="en-GB" w:eastAsia="zh-CN"/>
              </w:rPr>
            </w:pPr>
            <w:r>
              <w:rPr>
                <w:lang w:val="en-GB" w:eastAsia="zh-CN"/>
              </w:rPr>
              <w:t>4. merge 5.X.2 under 5.7 as 5.7.4b</w:t>
            </w:r>
          </w:p>
          <w:p w14:paraId="37100DA9" w14:textId="77777777" w:rsidR="007C6F84" w:rsidRDefault="007C6F84" w:rsidP="007C6F84">
            <w:pPr>
              <w:pStyle w:val="TAC"/>
              <w:spacing w:before="20" w:after="20"/>
              <w:ind w:left="57" w:right="57"/>
              <w:jc w:val="left"/>
            </w:pPr>
            <w:r>
              <w:rPr>
                <w:lang w:val="en-GB" w:eastAsia="zh-CN"/>
              </w:rPr>
              <w:t xml:space="preserve">5. in </w:t>
            </w:r>
            <w:r>
              <w:rPr>
                <w:rFonts w:hint="eastAsia"/>
                <w:lang w:val="en-GB" w:eastAsia="zh-CN"/>
              </w:rPr>
              <w:t>the</w:t>
            </w:r>
            <w:r>
              <w:rPr>
                <w:lang w:val="en-GB" w:eastAsia="zh-CN"/>
              </w:rPr>
              <w:t xml:space="preserve"> </w:t>
            </w:r>
            <w:r w:rsidRPr="00826D55">
              <w:rPr>
                <w:lang w:val="en-GB" w:eastAsia="zh-CN"/>
              </w:rPr>
              <w:t>UE-</w:t>
            </w:r>
            <w:proofErr w:type="spellStart"/>
            <w:r w:rsidRPr="00826D55">
              <w:rPr>
                <w:lang w:val="en-GB" w:eastAsia="zh-CN"/>
              </w:rPr>
              <w:t>TxTEG</w:t>
            </w:r>
            <w:proofErr w:type="spellEnd"/>
            <w:r w:rsidRPr="00826D55">
              <w:rPr>
                <w:lang w:val="en-GB" w:eastAsia="zh-CN"/>
              </w:rPr>
              <w:t>-</w:t>
            </w:r>
            <w:proofErr w:type="spellStart"/>
            <w:r w:rsidRPr="00826D55">
              <w:rPr>
                <w:lang w:val="en-GB" w:eastAsia="zh-CN"/>
              </w:rPr>
              <w:t>RequestUL</w:t>
            </w:r>
            <w:proofErr w:type="spellEnd"/>
            <w:r w:rsidRPr="00826D55">
              <w:rPr>
                <w:lang w:val="en-GB" w:eastAsia="zh-CN"/>
              </w:rPr>
              <w:t>-TDOA-Config</w:t>
            </w:r>
            <w:r>
              <w:rPr>
                <w:lang w:val="en-GB" w:eastAsia="zh-CN"/>
              </w:rPr>
              <w:t xml:space="preserve">, the </w:t>
            </w:r>
            <w:proofErr w:type="spellStart"/>
            <w:r>
              <w:rPr>
                <w:lang w:val="en-GB" w:eastAsia="zh-CN"/>
              </w:rPr>
              <w:t>oneShot</w:t>
            </w:r>
            <w:proofErr w:type="spellEnd"/>
            <w:r>
              <w:rPr>
                <w:lang w:val="en-GB" w:eastAsia="zh-CN"/>
              </w:rPr>
              <w:t xml:space="preserve"> indication can be an optional IE with value </w:t>
            </w:r>
            <w:r w:rsidRPr="00D27132">
              <w:t>ENUMERATED {true}</w:t>
            </w:r>
            <w:r>
              <w:t xml:space="preserve"> and </w:t>
            </w:r>
            <w:proofErr w:type="spellStart"/>
            <w:r w:rsidRPr="0022051D">
              <w:t>periodicReporting</w:t>
            </w:r>
            <w:proofErr w:type="spellEnd"/>
            <w:r>
              <w:t xml:space="preserve"> shall be an optional IE.</w:t>
            </w:r>
          </w:p>
          <w:p w14:paraId="7DE8F058" w14:textId="5F7C456B" w:rsidR="007C6F84" w:rsidRDefault="007C6F84" w:rsidP="007C6F84">
            <w:pPr>
              <w:pStyle w:val="TAC"/>
              <w:spacing w:before="20" w:after="20"/>
              <w:ind w:left="57" w:right="57"/>
              <w:jc w:val="left"/>
              <w:rPr>
                <w:lang w:val="en-GB" w:eastAsia="zh-CN"/>
              </w:rPr>
            </w:pPr>
            <w:r>
              <w:rPr>
                <w:lang w:val="en-GB" w:eastAsia="zh-CN"/>
              </w:rPr>
              <w:t xml:space="preserve">6. align the RRC parameters in </w:t>
            </w:r>
            <w:r w:rsidRPr="00C27B9F">
              <w:rPr>
                <w:lang w:val="en-GB" w:eastAsia="zh-CN"/>
              </w:rPr>
              <w:t>SRS-</w:t>
            </w:r>
            <w:proofErr w:type="spellStart"/>
            <w:r w:rsidRPr="00C27B9F">
              <w:rPr>
                <w:lang w:val="en-GB" w:eastAsia="zh-CN"/>
              </w:rPr>
              <w:t>PosRRC</w:t>
            </w:r>
            <w:proofErr w:type="spellEnd"/>
            <w:r w:rsidRPr="00C27B9F">
              <w:rPr>
                <w:lang w:val="en-GB" w:eastAsia="zh-CN"/>
              </w:rPr>
              <w:t>-</w:t>
            </w:r>
            <w:proofErr w:type="spellStart"/>
            <w:r w:rsidRPr="00C27B9F">
              <w:rPr>
                <w:lang w:val="en-GB" w:eastAsia="zh-CN"/>
              </w:rPr>
              <w:t>InactiveConfig</w:t>
            </w:r>
            <w:proofErr w:type="spellEnd"/>
            <w:r w:rsidRPr="00C27B9F">
              <w:rPr>
                <w:lang w:val="en-GB" w:eastAsia="zh-CN"/>
              </w:rPr>
              <w:t xml:space="preserve"> </w:t>
            </w:r>
            <w:r>
              <w:rPr>
                <w:lang w:val="en-GB" w:eastAsia="zh-CN"/>
              </w:rPr>
              <w:t xml:space="preserve">with that in MAC </w:t>
            </w:r>
            <w:r w:rsidR="00780E1D">
              <w:rPr>
                <w:lang w:val="en-GB" w:eastAsia="zh-CN"/>
              </w:rPr>
              <w:t xml:space="preserve">running </w:t>
            </w:r>
            <w:bookmarkStart w:id="21" w:name="_GoBack"/>
            <w:bookmarkEnd w:id="21"/>
            <w:r>
              <w:rPr>
                <w:lang w:val="en-GB" w:eastAsia="zh-CN"/>
              </w:rPr>
              <w:t>CR.</w:t>
            </w:r>
          </w:p>
          <w:p w14:paraId="6C596C02" w14:textId="77777777" w:rsidR="007C6F84" w:rsidRDefault="007C6F84" w:rsidP="007C6F84">
            <w:pPr>
              <w:pStyle w:val="TAC"/>
              <w:spacing w:before="20" w:after="20"/>
              <w:ind w:left="57" w:right="57"/>
              <w:jc w:val="left"/>
              <w:rPr>
                <w:lang w:val="en-GB" w:eastAsia="zh-CN"/>
              </w:rPr>
            </w:pPr>
            <w:r>
              <w:rPr>
                <w:lang w:val="en-GB" w:eastAsia="zh-CN"/>
              </w:rPr>
              <w:t xml:space="preserve">7. Add the field description of </w:t>
            </w:r>
            <w:r w:rsidRPr="00C27B9F">
              <w:rPr>
                <w:lang w:val="en-GB" w:eastAsia="zh-CN"/>
              </w:rPr>
              <w:t>UE-</w:t>
            </w:r>
            <w:proofErr w:type="spellStart"/>
            <w:r w:rsidRPr="00C27B9F">
              <w:rPr>
                <w:lang w:val="en-GB" w:eastAsia="zh-CN"/>
              </w:rPr>
              <w:t>TxTEG</w:t>
            </w:r>
            <w:proofErr w:type="spellEnd"/>
            <w:r w:rsidRPr="00C27B9F">
              <w:rPr>
                <w:lang w:val="en-GB" w:eastAsia="zh-CN"/>
              </w:rPr>
              <w:t>-</w:t>
            </w:r>
            <w:proofErr w:type="spellStart"/>
            <w:r w:rsidRPr="00C27B9F">
              <w:rPr>
                <w:lang w:val="en-GB" w:eastAsia="zh-CN"/>
              </w:rPr>
              <w:t>AssociationList</w:t>
            </w:r>
            <w:proofErr w:type="spellEnd"/>
            <w:r>
              <w:rPr>
                <w:lang w:val="en-GB" w:eastAsia="zh-CN"/>
              </w:rPr>
              <w:t>:</w:t>
            </w:r>
          </w:p>
          <w:p w14:paraId="3D91754C" w14:textId="77777777" w:rsidR="007C6F84" w:rsidRDefault="007C6F84" w:rsidP="007C6F84">
            <w:pPr>
              <w:pStyle w:val="TAC"/>
              <w:spacing w:before="20" w:after="20"/>
              <w:ind w:left="57" w:right="57"/>
              <w:jc w:val="left"/>
              <w:rPr>
                <w:color w:val="FF0000"/>
                <w:u w:val="single"/>
                <w:lang w:val="en-GB" w:eastAsia="zh-CN"/>
              </w:rPr>
            </w:pPr>
            <w:r w:rsidRPr="00C27B9F">
              <w:rPr>
                <w:color w:val="FF0000"/>
                <w:u w:val="single"/>
                <w:lang w:val="en-GB" w:eastAsia="zh-CN"/>
              </w:rPr>
              <w:t>List of association</w:t>
            </w:r>
            <w:r>
              <w:rPr>
                <w:color w:val="FF0000"/>
                <w:u w:val="single"/>
                <w:lang w:val="en-GB" w:eastAsia="zh-CN"/>
              </w:rPr>
              <w:t>s</w:t>
            </w:r>
            <w:r w:rsidRPr="00C27B9F">
              <w:rPr>
                <w:color w:val="FF0000"/>
                <w:u w:val="single"/>
                <w:lang w:val="en-GB" w:eastAsia="zh-CN"/>
              </w:rPr>
              <w:t xml:space="preserve"> between UL-SRS resources for positioning and the UE Tx TEG ID</w:t>
            </w:r>
            <w:r>
              <w:rPr>
                <w:color w:val="FF0000"/>
                <w:u w:val="single"/>
                <w:lang w:val="en-GB" w:eastAsia="zh-CN"/>
              </w:rPr>
              <w:t xml:space="preserve">. The list includes the </w:t>
            </w:r>
            <w:r w:rsidRPr="00C27B9F">
              <w:rPr>
                <w:color w:val="FF0000"/>
                <w:u w:val="single"/>
                <w:lang w:val="en-GB" w:eastAsia="zh-CN"/>
              </w:rPr>
              <w:t xml:space="preserve">initial </w:t>
            </w:r>
            <w:r>
              <w:rPr>
                <w:rFonts w:hint="eastAsia"/>
                <w:color w:val="FF0000"/>
                <w:u w:val="single"/>
                <w:lang w:val="en-GB" w:eastAsia="zh-CN"/>
              </w:rPr>
              <w:t>associ</w:t>
            </w:r>
            <w:r>
              <w:rPr>
                <w:color w:val="FF0000"/>
                <w:u w:val="single"/>
                <w:lang w:val="en-GB" w:eastAsia="zh-CN"/>
              </w:rPr>
              <w:t>ation</w:t>
            </w:r>
            <w:r w:rsidRPr="00C27B9F">
              <w:rPr>
                <w:color w:val="FF0000"/>
                <w:u w:val="single"/>
                <w:lang w:val="en-GB" w:eastAsia="zh-CN"/>
              </w:rPr>
              <w:t xml:space="preserve"> and the </w:t>
            </w:r>
            <w:r>
              <w:rPr>
                <w:color w:val="FF0000"/>
                <w:u w:val="single"/>
                <w:lang w:val="en-GB" w:eastAsia="zh-CN"/>
              </w:rPr>
              <w:t>changed association</w:t>
            </w:r>
            <w:r w:rsidRPr="00C27B9F">
              <w:rPr>
                <w:color w:val="FF0000"/>
                <w:u w:val="single"/>
                <w:lang w:val="en-GB" w:eastAsia="zh-CN"/>
              </w:rPr>
              <w:t xml:space="preserve"> within the </w:t>
            </w:r>
            <w:r>
              <w:rPr>
                <w:color w:val="FF0000"/>
                <w:u w:val="single"/>
                <w:lang w:val="en-GB" w:eastAsia="zh-CN"/>
              </w:rPr>
              <w:t xml:space="preserve">configured </w:t>
            </w:r>
            <w:r w:rsidRPr="00C27B9F">
              <w:rPr>
                <w:color w:val="FF0000"/>
                <w:u w:val="single"/>
                <w:lang w:val="en-GB" w:eastAsia="zh-CN"/>
              </w:rPr>
              <w:t xml:space="preserve">period. If only the initial </w:t>
            </w:r>
            <w:r>
              <w:rPr>
                <w:rFonts w:hint="eastAsia"/>
                <w:color w:val="FF0000"/>
                <w:u w:val="single"/>
                <w:lang w:val="en-GB" w:eastAsia="zh-CN"/>
              </w:rPr>
              <w:t>associ</w:t>
            </w:r>
            <w:r>
              <w:rPr>
                <w:color w:val="FF0000"/>
                <w:u w:val="single"/>
                <w:lang w:val="en-GB" w:eastAsia="zh-CN"/>
              </w:rPr>
              <w:t>ation</w:t>
            </w:r>
            <w:r w:rsidRPr="00C27B9F">
              <w:rPr>
                <w:color w:val="FF0000"/>
                <w:u w:val="single"/>
                <w:lang w:val="en-GB" w:eastAsia="zh-CN"/>
              </w:rPr>
              <w:t xml:space="preserve"> is included, it </w:t>
            </w:r>
            <w:r>
              <w:rPr>
                <w:color w:val="FF0000"/>
                <w:u w:val="single"/>
                <w:lang w:val="en-GB" w:eastAsia="zh-CN"/>
              </w:rPr>
              <w:t>implies</w:t>
            </w:r>
            <w:r w:rsidRPr="00C27B9F">
              <w:rPr>
                <w:color w:val="FF0000"/>
                <w:u w:val="single"/>
                <w:lang w:val="en-GB" w:eastAsia="zh-CN"/>
              </w:rPr>
              <w:t xml:space="preserve"> that the </w:t>
            </w:r>
            <w:r>
              <w:rPr>
                <w:rFonts w:hint="eastAsia"/>
                <w:color w:val="FF0000"/>
                <w:u w:val="single"/>
                <w:lang w:val="en-GB" w:eastAsia="zh-CN"/>
              </w:rPr>
              <w:t>associ</w:t>
            </w:r>
            <w:r>
              <w:rPr>
                <w:color w:val="FF0000"/>
                <w:u w:val="single"/>
                <w:lang w:val="en-GB" w:eastAsia="zh-CN"/>
              </w:rPr>
              <w:t>ation</w:t>
            </w:r>
            <w:r w:rsidRPr="00C27B9F">
              <w:rPr>
                <w:color w:val="FF0000"/>
                <w:u w:val="single"/>
                <w:lang w:val="en-GB" w:eastAsia="zh-CN"/>
              </w:rPr>
              <w:t xml:space="preserve"> has not changed during the </w:t>
            </w:r>
            <w:r>
              <w:rPr>
                <w:color w:val="FF0000"/>
                <w:u w:val="single"/>
                <w:lang w:val="en-GB" w:eastAsia="zh-CN"/>
              </w:rPr>
              <w:t>configured</w:t>
            </w:r>
            <w:r w:rsidRPr="00C27B9F">
              <w:rPr>
                <w:color w:val="FF0000"/>
                <w:u w:val="single"/>
                <w:lang w:val="en-GB" w:eastAsia="zh-CN"/>
              </w:rPr>
              <w:t xml:space="preserve"> period.</w:t>
            </w:r>
          </w:p>
          <w:p w14:paraId="5AA58336" w14:textId="3632987E" w:rsidR="007C6F84" w:rsidRDefault="007C6F84" w:rsidP="007C6F84">
            <w:pPr>
              <w:pStyle w:val="TAC"/>
              <w:spacing w:before="20" w:after="20"/>
              <w:ind w:left="57" w:right="57"/>
              <w:jc w:val="left"/>
              <w:rPr>
                <w:lang w:eastAsia="zh-CN"/>
              </w:rPr>
            </w:pPr>
          </w:p>
        </w:tc>
      </w:tr>
      <w:tr w:rsidR="00C65777" w14:paraId="0ED6139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87B3E8E"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B1BA6AE" w14:textId="77777777" w:rsidR="00C65777" w:rsidRDefault="00C65777" w:rsidP="00EC1461">
            <w:pPr>
              <w:pStyle w:val="TAC"/>
              <w:spacing w:before="20" w:after="20"/>
              <w:ind w:left="57" w:right="57"/>
              <w:jc w:val="left"/>
              <w:rPr>
                <w:lang w:eastAsia="zh-CN"/>
              </w:rPr>
            </w:pPr>
          </w:p>
        </w:tc>
      </w:tr>
      <w:tr w:rsidR="00C65777" w14:paraId="7C1C6FFE"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5B9578D"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26086B3" w14:textId="77777777" w:rsidR="00C65777" w:rsidRDefault="00C65777" w:rsidP="00EC1461">
            <w:pPr>
              <w:pStyle w:val="TAC"/>
              <w:spacing w:before="20" w:after="20"/>
              <w:ind w:left="57" w:right="57"/>
              <w:jc w:val="left"/>
              <w:rPr>
                <w:lang w:eastAsia="zh-CN"/>
              </w:rPr>
            </w:pPr>
          </w:p>
        </w:tc>
      </w:tr>
      <w:tr w:rsidR="00C65777" w14:paraId="470C14E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A0163EC"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63504A" w14:textId="77777777" w:rsidR="00C65777" w:rsidRDefault="00C65777" w:rsidP="00EC1461">
            <w:pPr>
              <w:pStyle w:val="TAC"/>
              <w:spacing w:before="20" w:after="20"/>
              <w:ind w:left="57" w:right="57"/>
              <w:jc w:val="left"/>
              <w:rPr>
                <w:lang w:eastAsia="zh-CN"/>
              </w:rPr>
            </w:pPr>
          </w:p>
        </w:tc>
      </w:tr>
    </w:tbl>
    <w:p w14:paraId="3589C817" w14:textId="77777777" w:rsidR="00C65777" w:rsidRPr="001B5BC9" w:rsidRDefault="00C65777" w:rsidP="00C65777">
      <w:pPr>
        <w:rPr>
          <w:b/>
          <w:bCs/>
        </w:rPr>
      </w:pPr>
    </w:p>
    <w:p w14:paraId="0E9E2290" w14:textId="6CA7171A" w:rsidR="00C65777" w:rsidRDefault="00C65777" w:rsidP="00C65777">
      <w:pPr>
        <w:rPr>
          <w:lang w:eastAsia="zh-CN"/>
        </w:rPr>
      </w:pPr>
    </w:p>
    <w:p w14:paraId="632D6985" w14:textId="77777777" w:rsidR="00C65777" w:rsidRDefault="00C65777" w:rsidP="00C65777">
      <w:pPr>
        <w:rPr>
          <w:lang w:eastAsia="zh-CN"/>
        </w:rPr>
      </w:pPr>
    </w:p>
    <w:p w14:paraId="60360B33" w14:textId="77777777" w:rsidR="00C65777" w:rsidRDefault="00C65777" w:rsidP="00C65777">
      <w:pPr>
        <w:rPr>
          <w:lang w:eastAsia="zh-CN"/>
        </w:rPr>
      </w:pPr>
    </w:p>
    <w:p w14:paraId="14589559" w14:textId="77777777" w:rsidR="00C65777" w:rsidRDefault="00C65777" w:rsidP="00C65777">
      <w:pPr>
        <w:pStyle w:val="1"/>
        <w:rPr>
          <w:lang w:eastAsia="zh-CN"/>
        </w:rPr>
      </w:pPr>
      <w:r>
        <w:rPr>
          <w:rFonts w:hint="eastAsia"/>
          <w:lang w:eastAsia="zh-CN"/>
        </w:rPr>
        <w:t>4</w:t>
      </w:r>
      <w:r>
        <w:tab/>
        <w:t>Conclusion</w:t>
      </w:r>
    </w:p>
    <w:p w14:paraId="25662770" w14:textId="77777777" w:rsidR="00C65777" w:rsidRPr="001D5401" w:rsidRDefault="00C65777" w:rsidP="00C65777">
      <w:pPr>
        <w:rPr>
          <w:lang w:eastAsia="zh-CN"/>
        </w:rPr>
      </w:pPr>
    </w:p>
    <w:p w14:paraId="1842DBDE" w14:textId="4CBECD66" w:rsidR="003A7EF3" w:rsidRPr="00CE0424" w:rsidRDefault="003A7EF3" w:rsidP="00C65777">
      <w:pPr>
        <w:pStyle w:val="1"/>
      </w:pPr>
    </w:p>
    <w:sectPr w:rsidR="003A7EF3" w:rsidRPr="00CE0424" w:rsidSect="00C65777">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F82B" w14:textId="77777777" w:rsidR="00D941DD" w:rsidRDefault="00D941DD">
      <w:r>
        <w:separator/>
      </w:r>
    </w:p>
  </w:endnote>
  <w:endnote w:type="continuationSeparator" w:id="0">
    <w:p w14:paraId="23C03F9F" w14:textId="77777777" w:rsidR="00D941DD" w:rsidRDefault="00D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E72F8">
      <w:rPr>
        <w:rStyle w:val="af3"/>
      </w:rPr>
      <w:t>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E72F8">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A902" w14:textId="77777777" w:rsidR="00D941DD" w:rsidRDefault="00D941DD">
      <w:r>
        <w:separator/>
      </w:r>
    </w:p>
  </w:footnote>
  <w:footnote w:type="continuationSeparator" w:id="0">
    <w:p w14:paraId="57160873" w14:textId="77777777" w:rsidR="00D941DD" w:rsidRDefault="00D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94F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0A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C528B"/>
    <w:multiLevelType w:val="hybridMultilevel"/>
    <w:tmpl w:val="C8A877EC"/>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2"/>
        <w:u w:val="none"/>
        <w:effect w:val="none"/>
        <w:vertAlign w:val="baseline"/>
        <w:specVanish w:val="0"/>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60E6B480"/>
    <w:lvl w:ilvl="0" w:tplc="3CEA6750">
      <w:start w:val="1"/>
      <w:numFmt w:val="decimal"/>
      <w:pStyle w:val="Reference"/>
      <w:lvlText w:val="[%1]"/>
      <w:lvlJc w:val="left"/>
      <w:pPr>
        <w:tabs>
          <w:tab w:val="num" w:pos="567"/>
        </w:tabs>
        <w:ind w:left="567" w:hanging="567"/>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3"/>
  </w:num>
  <w:num w:numId="8">
    <w:abstractNumId w:val="13"/>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4"/>
  </w:num>
  <w:num w:numId="17">
    <w:abstractNumId w:val="8"/>
  </w:num>
  <w:num w:numId="18">
    <w:abstractNumId w:val="9"/>
  </w:num>
  <w:num w:numId="19">
    <w:abstractNumId w:val="6"/>
  </w:num>
  <w:num w:numId="20">
    <w:abstractNumId w:val="27"/>
  </w:num>
  <w:num w:numId="21">
    <w:abstractNumId w:val="14"/>
  </w:num>
  <w:num w:numId="22">
    <w:abstractNumId w:val="26"/>
  </w:num>
  <w:num w:numId="23">
    <w:abstractNumId w:val="25"/>
  </w:num>
  <w:num w:numId="24">
    <w:abstractNumId w:val="22"/>
  </w:num>
  <w:num w:numId="25">
    <w:abstractNumId w:val="22"/>
  </w:num>
  <w:num w:numId="26">
    <w:abstractNumId w:val="11"/>
  </w:num>
  <w:num w:numId="27">
    <w:abstractNumId w:val="22"/>
  </w:num>
  <w:num w:numId="28">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Guo_v02">
    <w15:presenceInfo w15:providerId="None" w15:userId="Huawei-YinghaoGuo_v02"/>
  </w15:person>
  <w15:person w15:author="RAN2-117e_change">
    <w15:presenceInfo w15:providerId="None" w15:userId="RAN2-117e_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MDKytDS1NDE0MjZW0lEKTi0uzszPAykwrAUA9j7dsywAAAA="/>
  </w:docVars>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0D9B"/>
    <w:rsid w:val="00501A67"/>
    <w:rsid w:val="00506557"/>
    <w:rsid w:val="0050677A"/>
    <w:rsid w:val="00510068"/>
    <w:rsid w:val="005108D8"/>
    <w:rsid w:val="005116F9"/>
    <w:rsid w:val="005153A7"/>
    <w:rsid w:val="005219CF"/>
    <w:rsid w:val="00534B59"/>
    <w:rsid w:val="00536759"/>
    <w:rsid w:val="00537C62"/>
    <w:rsid w:val="00546970"/>
    <w:rsid w:val="0055115C"/>
    <w:rsid w:val="0055143C"/>
    <w:rsid w:val="00554E19"/>
    <w:rsid w:val="0055621F"/>
    <w:rsid w:val="0056121F"/>
    <w:rsid w:val="00571CC5"/>
    <w:rsid w:val="00572505"/>
    <w:rsid w:val="00582809"/>
    <w:rsid w:val="0058798C"/>
    <w:rsid w:val="005900FA"/>
    <w:rsid w:val="0059135F"/>
    <w:rsid w:val="005935A4"/>
    <w:rsid w:val="005948C2"/>
    <w:rsid w:val="00595DCA"/>
    <w:rsid w:val="0059779B"/>
    <w:rsid w:val="005A209A"/>
    <w:rsid w:val="005A662D"/>
    <w:rsid w:val="005B1409"/>
    <w:rsid w:val="005B35D7"/>
    <w:rsid w:val="005B392A"/>
    <w:rsid w:val="005B3AA3"/>
    <w:rsid w:val="005B6F83"/>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0E1D"/>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6F84"/>
    <w:rsid w:val="007C75A1"/>
    <w:rsid w:val="007C77A5"/>
    <w:rsid w:val="007D04E5"/>
    <w:rsid w:val="007D341C"/>
    <w:rsid w:val="007D5901"/>
    <w:rsid w:val="007D680F"/>
    <w:rsid w:val="007D7526"/>
    <w:rsid w:val="007E4610"/>
    <w:rsid w:val="007E4715"/>
    <w:rsid w:val="007E505B"/>
    <w:rsid w:val="007E7091"/>
    <w:rsid w:val="00803FAE"/>
    <w:rsid w:val="00804392"/>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E72F8"/>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1DD"/>
    <w:rsid w:val="00D96897"/>
    <w:rsid w:val="00DA305E"/>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3C6B"/>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BD5C0"/>
  <w15:docId w15:val="{1F1FEACC-2005-436E-9481-D831793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sid w:val="007601E2"/>
    <w:rPr>
      <w:rFonts w:ascii="Times New Roman" w:eastAsia="宋体" w:hAnsi="Times New Roman"/>
      <w:sz w:val="22"/>
      <w:szCs w:val="22"/>
      <w:lang w:val="en-US" w:eastAsia="en-US"/>
    </w:rPr>
  </w:style>
  <w:style w:type="paragraph" w:customStyle="1" w:styleId="3GPPAgreements">
    <w:name w:val="3GPP Agreements"/>
    <w:basedOn w:val="a1"/>
    <w:link w:val="3GPPAgreementsChar"/>
    <w:uiPriority w:val="99"/>
    <w:qFormat/>
    <w:rsid w:val="007601E2"/>
    <w:pPr>
      <w:numPr>
        <w:numId w:val="28"/>
      </w:numPr>
      <w:overflowPunct/>
      <w:snapToGrid w:val="0"/>
      <w:spacing w:after="120"/>
      <w:jc w:val="both"/>
      <w:textAlignment w:val="auto"/>
    </w:pPr>
    <w:rPr>
      <w:rFonts w:eastAsia="宋体"/>
      <w:sz w:val="22"/>
      <w:szCs w:val="22"/>
      <w:lang w:val="en-US" w:eastAsia="en-US"/>
    </w:rPr>
  </w:style>
  <w:style w:type="character" w:customStyle="1" w:styleId="3GPPTextChar">
    <w:name w:val="3GPP Text Char"/>
    <w:link w:val="3GPPText"/>
    <w:qFormat/>
    <w:locked/>
    <w:rsid w:val="007601E2"/>
    <w:rPr>
      <w:rFonts w:ascii="Times New Roman" w:eastAsia="宋体" w:hAnsi="Times New Roman"/>
      <w:sz w:val="22"/>
      <w:lang w:val="en-US" w:eastAsia="en-US"/>
    </w:rPr>
  </w:style>
  <w:style w:type="paragraph" w:customStyle="1" w:styleId="3GPPText">
    <w:name w:val="3GPP Text"/>
    <w:basedOn w:val="a1"/>
    <w:link w:val="3GPPTextChar"/>
    <w:qFormat/>
    <w:rsid w:val="007601E2"/>
    <w:pPr>
      <w:spacing w:before="120" w:after="120"/>
      <w:jc w:val="both"/>
      <w:textAlignment w:val="auto"/>
    </w:pPr>
    <w:rPr>
      <w:rFonts w:eastAsia="宋体"/>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565188412">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25691537">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782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FBC9125-AFBD-463F-B437-76E7B63B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8697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vivo(Xiang)</cp:lastModifiedBy>
  <cp:revision>2</cp:revision>
  <cp:lastPrinted>2008-01-31T07:09:00Z</cp:lastPrinted>
  <dcterms:created xsi:type="dcterms:W3CDTF">2022-03-02T08:12:00Z</dcterms:created>
  <dcterms:modified xsi:type="dcterms:W3CDTF">2022-03-02T08:12:00Z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ies>
</file>