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1F27" w14:textId="5F807C52" w:rsidR="000C6DEC" w:rsidRDefault="00903A42">
      <w:pPr>
        <w:spacing w:after="60"/>
        <w:rPr>
          <w:rFonts w:ascii="Arial" w:hAnsi="Arial"/>
          <w:sz w:val="24"/>
          <w:szCs w:val="24"/>
          <w:lang w:val="en-US"/>
        </w:rPr>
      </w:pPr>
      <w:r>
        <w:rPr>
          <w:rFonts w:ascii="Arial" w:hAnsi="Arial"/>
          <w:sz w:val="24"/>
          <w:szCs w:val="24"/>
        </w:rPr>
        <w:t>3GPP TSG-RAN WG2 Meeting #117-e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3465A5" w:rsidRPr="003465A5">
        <w:rPr>
          <w:rFonts w:ascii="Arial" w:hAnsi="Arial"/>
          <w:b/>
          <w:bCs/>
          <w:i/>
          <w:iCs/>
          <w:sz w:val="24"/>
          <w:szCs w:val="24"/>
        </w:rPr>
        <w:t>R2-2203950</w:t>
      </w:r>
    </w:p>
    <w:p w14:paraId="7912CAE5" w14:textId="77777777" w:rsidR="000C6DEC" w:rsidRDefault="00903A42">
      <w:pPr>
        <w:spacing w:after="480"/>
        <w:rPr>
          <w:rFonts w:ascii="Arial" w:hAnsi="Arial"/>
          <w:sz w:val="24"/>
          <w:szCs w:val="24"/>
        </w:rPr>
      </w:pPr>
      <w:r>
        <w:rPr>
          <w:rFonts w:ascii="Arial" w:hAnsi="Arial"/>
          <w:sz w:val="24"/>
          <w:szCs w:val="24"/>
        </w:rPr>
        <w:t>Electronic Meeting, February 21 – March 3, 2022</w:t>
      </w:r>
    </w:p>
    <w:p w14:paraId="60FEA814" w14:textId="77777777" w:rsidR="000C6DEC" w:rsidRDefault="00903A42">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8.11.1</w:t>
      </w:r>
    </w:p>
    <w:p w14:paraId="2482EEE5" w14:textId="77777777" w:rsidR="000C6DEC" w:rsidRDefault="00903A42">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4E1382AF" w14:textId="77777777" w:rsidR="000C6DEC" w:rsidRDefault="00903A42">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[AT117-e][606][POS] LPP running CR (Qualcomm)</w:t>
      </w:r>
    </w:p>
    <w:p w14:paraId="5D8955F4" w14:textId="77777777" w:rsidR="000C6DEC" w:rsidRDefault="00903A42">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78B35E6F" w14:textId="77777777" w:rsidR="000C6DEC" w:rsidRDefault="000C6DEC">
      <w:pPr>
        <w:keepNext/>
        <w:keepLines/>
        <w:tabs>
          <w:tab w:val="left" w:pos="1985"/>
        </w:tabs>
        <w:ind w:left="1980" w:hanging="1980"/>
        <w:rPr>
          <w:rFonts w:ascii="Arial" w:hAnsi="Arial" w:cs="Arial"/>
        </w:rPr>
      </w:pPr>
    </w:p>
    <w:p w14:paraId="143ABEA4" w14:textId="77777777" w:rsidR="000C6DEC" w:rsidRDefault="00903A42">
      <w:pPr>
        <w:pStyle w:val="Heading1"/>
      </w:pPr>
      <w:bookmarkStart w:id="1" w:name="_Toc52547184"/>
      <w:bookmarkStart w:id="2" w:name="_Toc52548244"/>
      <w:bookmarkStart w:id="3" w:name="_Toc52547714"/>
      <w:bookmarkStart w:id="4" w:name="_Toc46486309"/>
      <w:bookmarkStart w:id="5" w:name="_Toc52546654"/>
      <w:bookmarkStart w:id="6" w:name="_Toc27765082"/>
      <w:bookmarkStart w:id="7" w:name="_Toc37680739"/>
      <w:bookmarkStart w:id="8" w:name="_Toc60869972"/>
      <w:r>
        <w:t>1.</w:t>
      </w:r>
      <w:r>
        <w:tab/>
      </w:r>
      <w:bookmarkEnd w:id="1"/>
      <w:bookmarkEnd w:id="2"/>
      <w:bookmarkEnd w:id="3"/>
      <w:bookmarkEnd w:id="4"/>
      <w:bookmarkEnd w:id="5"/>
      <w:bookmarkEnd w:id="6"/>
      <w:bookmarkEnd w:id="7"/>
      <w:bookmarkEnd w:id="8"/>
      <w:r>
        <w:t>Introduction</w:t>
      </w:r>
    </w:p>
    <w:p w14:paraId="2CB045DD" w14:textId="77777777" w:rsidR="000C6DEC" w:rsidRDefault="00903A42">
      <w:pPr>
        <w:spacing w:after="0"/>
        <w:rPr>
          <w:lang w:eastAsia="ja-JP"/>
        </w:rPr>
      </w:pPr>
      <w:r>
        <w:rPr>
          <w:lang w:eastAsia="ja-JP"/>
        </w:rPr>
        <w:t>This document summarizes the following email discussion:</w:t>
      </w:r>
    </w:p>
    <w:p w14:paraId="0174F02D" w14:textId="77777777" w:rsidR="000C6DEC" w:rsidRDefault="000C6DEC">
      <w:pPr>
        <w:spacing w:after="0"/>
        <w:rPr>
          <w:lang w:eastAsia="ja-JP"/>
        </w:rPr>
      </w:pPr>
    </w:p>
    <w:p w14:paraId="2B0EC5AB" w14:textId="77777777" w:rsidR="008F3733" w:rsidRDefault="008F3733" w:rsidP="008F3733">
      <w:pPr>
        <w:pStyle w:val="EmailDiscussion"/>
        <w:tabs>
          <w:tab w:val="num" w:pos="1619"/>
        </w:tabs>
        <w:spacing w:line="240" w:lineRule="auto"/>
      </w:pPr>
      <w:r>
        <w:t>[AT117-e][606][POS] LPP running CR (Qualcomm)</w:t>
      </w:r>
    </w:p>
    <w:p w14:paraId="70C2063D" w14:textId="77777777" w:rsidR="008F3733" w:rsidRDefault="008F3733" w:rsidP="008F3733">
      <w:pPr>
        <w:pStyle w:val="EmailDiscussion2"/>
      </w:pPr>
      <w:r>
        <w:tab/>
        <w:t>Scope: Review and update the CR in R2-2203310.</w:t>
      </w:r>
    </w:p>
    <w:p w14:paraId="5E76392F" w14:textId="77777777" w:rsidR="008F3733" w:rsidRDefault="008F3733" w:rsidP="008F3733">
      <w:pPr>
        <w:pStyle w:val="EmailDiscussion2"/>
      </w:pPr>
      <w:r>
        <w:tab/>
        <w:t xml:space="preserve">Intended outcome: </w:t>
      </w:r>
      <w:proofErr w:type="spellStart"/>
      <w:r>
        <w:t>Endorsable</w:t>
      </w:r>
      <w:proofErr w:type="spellEnd"/>
      <w:r>
        <w:t xml:space="preserve"> CR in R2-2203619</w:t>
      </w:r>
      <w:r w:rsidRPr="00DA2284">
        <w:t xml:space="preserve"> </w:t>
      </w:r>
      <w:r>
        <w:t>and report in R2-2203620</w:t>
      </w:r>
    </w:p>
    <w:p w14:paraId="787CB6FB" w14:textId="19B524D6" w:rsidR="008F3733" w:rsidRDefault="008F3733" w:rsidP="008F3733">
      <w:pPr>
        <w:pStyle w:val="EmailDiscussion2"/>
      </w:pPr>
      <w:r>
        <w:tab/>
        <w:t>Deadline:  Friday 2022-02-25 1000 UTC – extended to Wednesday 2022-03-02 1000 UTC</w:t>
      </w:r>
    </w:p>
    <w:p w14:paraId="267F92F3" w14:textId="77777777" w:rsidR="000C6DEC" w:rsidRDefault="000C6DEC">
      <w:pPr>
        <w:pStyle w:val="EmailDiscussion2"/>
      </w:pPr>
    </w:p>
    <w:p w14:paraId="0735383E" w14:textId="77777777" w:rsidR="000C6DEC" w:rsidRDefault="00903A42">
      <w:pPr>
        <w:pStyle w:val="Heading5"/>
      </w:pPr>
      <w:r>
        <w:t>References:</w:t>
      </w:r>
    </w:p>
    <w:p w14:paraId="1FBB4C56" w14:textId="281C7190" w:rsidR="000C6DEC" w:rsidRDefault="00903A42">
      <w:r>
        <w:t>[1]</w:t>
      </w:r>
      <w:r>
        <w:tab/>
      </w:r>
      <w:r w:rsidR="00B25E62">
        <w:tab/>
      </w:r>
      <w:r>
        <w:t>R2-2203310, "Running LPP CR for NR positioning enhancements", Qualcomm Incorporated.</w:t>
      </w:r>
    </w:p>
    <w:p w14:paraId="6F6C405A" w14:textId="43B8EB02" w:rsidR="000C6DEC" w:rsidRDefault="00903A42">
      <w:r>
        <w:t>[2]</w:t>
      </w:r>
      <w:r>
        <w:tab/>
      </w:r>
      <w:r w:rsidR="00B25E62">
        <w:tab/>
      </w:r>
      <w:r>
        <w:t>R2-2201722, "Summary of [Post116bis-e][628][POS] 37.355 running CR (Qualcomm)".</w:t>
      </w:r>
    </w:p>
    <w:p w14:paraId="26EDB6FB" w14:textId="4B66D9A8" w:rsidR="000C6DEC" w:rsidRDefault="00903A42">
      <w:r>
        <w:t>[3]</w:t>
      </w:r>
      <w:r>
        <w:tab/>
      </w:r>
      <w:r w:rsidR="00B25E62">
        <w:tab/>
      </w:r>
      <w:r>
        <w:t xml:space="preserve">R2-2202604, "Summary of [Pre117-e][607][POS] Open issues on positioning latency enhancements (Huawei)" </w:t>
      </w:r>
      <w:r>
        <w:tab/>
      </w:r>
      <w:r w:rsidR="00B25E62">
        <w:tab/>
      </w:r>
      <w:r>
        <w:t xml:space="preserve">Huawei, </w:t>
      </w:r>
      <w:proofErr w:type="spellStart"/>
      <w:r>
        <w:t>HiSilicon</w:t>
      </w:r>
      <w:proofErr w:type="spellEnd"/>
      <w:r>
        <w:t>.</w:t>
      </w:r>
    </w:p>
    <w:p w14:paraId="08917F72" w14:textId="3812F06A" w:rsidR="000C6DEC" w:rsidRDefault="00903A42">
      <w:r>
        <w:t>[4]</w:t>
      </w:r>
      <w:r>
        <w:tab/>
      </w:r>
      <w:r w:rsidR="00B25E62">
        <w:tab/>
      </w:r>
      <w:r>
        <w:t xml:space="preserve">R2-2203524, "Email discussion report on [Pre117-e][609][POS] Open issues on positioning in RRC_INACTIVE </w:t>
      </w:r>
      <w:r>
        <w:tab/>
      </w:r>
      <w:r w:rsidR="00B25E62">
        <w:tab/>
      </w:r>
      <w:r>
        <w:t>(</w:t>
      </w:r>
      <w:proofErr w:type="spellStart"/>
      <w:r>
        <w:t>InterDigital</w:t>
      </w:r>
      <w:proofErr w:type="spellEnd"/>
      <w:r>
        <w:t xml:space="preserve">)", </w:t>
      </w:r>
      <w:proofErr w:type="spellStart"/>
      <w:r>
        <w:t>InterDigital</w:t>
      </w:r>
      <w:proofErr w:type="spellEnd"/>
      <w:r>
        <w:t xml:space="preserve"> Inc.</w:t>
      </w:r>
    </w:p>
    <w:p w14:paraId="50D2FE19" w14:textId="0D5B312E" w:rsidR="000C6DEC" w:rsidRDefault="00903A42">
      <w:r>
        <w:t>[5]</w:t>
      </w:r>
      <w:r>
        <w:tab/>
      </w:r>
      <w:r w:rsidR="00B25E62">
        <w:tab/>
      </w:r>
      <w:r>
        <w:t>R2-2202236, "Report of [Pre117-e][608][POS] Open issues on on-demand PRS", Lenovo, Motorola Mobility.</w:t>
      </w:r>
    </w:p>
    <w:p w14:paraId="496ADC13" w14:textId="0218D2CA" w:rsidR="000C6DEC" w:rsidRDefault="00903A42">
      <w:r>
        <w:t>[6]</w:t>
      </w:r>
      <w:r>
        <w:tab/>
      </w:r>
      <w:r w:rsidR="00B25E62">
        <w:tab/>
      </w:r>
      <w:r>
        <w:t>R2-2203525, "Summary of [Pre117-e][610][POS] Open issues GNSS integrity (ESA)", ESA.</w:t>
      </w:r>
    </w:p>
    <w:p w14:paraId="23899A53" w14:textId="4541A30C" w:rsidR="000C6DEC" w:rsidRDefault="00903A42">
      <w:r>
        <w:t>[7]</w:t>
      </w:r>
      <w:r>
        <w:tab/>
      </w:r>
      <w:r w:rsidR="00B25E62">
        <w:tab/>
      </w:r>
      <w:r>
        <w:t xml:space="preserve">R2-2202410, "Report of [Pre117-e][611][POS] Open issues on positioning accuracy enhancements (CATT)", </w:t>
      </w:r>
      <w:r>
        <w:tab/>
      </w:r>
      <w:r w:rsidR="00B25E62">
        <w:tab/>
      </w:r>
      <w:r>
        <w:t>CATT.</w:t>
      </w:r>
    </w:p>
    <w:p w14:paraId="70F21853" w14:textId="35B0E230" w:rsidR="000C6DEC" w:rsidRDefault="00903A42">
      <w:r>
        <w:t>[8]</w:t>
      </w:r>
      <w:r>
        <w:tab/>
      </w:r>
      <w:r w:rsidR="00B25E62">
        <w:tab/>
      </w:r>
      <w:r>
        <w:t>R2-2202494, "Report of [Pre117-e][612][POS] Open issues on positioning UE capabilities (Intel)",</w:t>
      </w:r>
      <w:r>
        <w:tab/>
        <w:t xml:space="preserve"> Intel </w:t>
      </w:r>
      <w:r>
        <w:tab/>
      </w:r>
      <w:r w:rsidR="00B25E62">
        <w:tab/>
      </w:r>
      <w:r w:rsidR="00B25E62">
        <w:tab/>
      </w:r>
      <w:r w:rsidR="00B25E62">
        <w:tab/>
      </w:r>
      <w:r>
        <w:t>Corporation.</w:t>
      </w:r>
    </w:p>
    <w:p w14:paraId="129C0E82" w14:textId="00D5F8FF" w:rsidR="000C6DEC" w:rsidRDefault="00903A42">
      <w:r>
        <w:t>[9]</w:t>
      </w:r>
      <w:r>
        <w:tab/>
      </w:r>
      <w:r w:rsidR="00B25E62">
        <w:tab/>
      </w:r>
      <w:r>
        <w:t>R2-2203593, "[AT117-e][623][POS] Early discussion of integrity issues", ESA.</w:t>
      </w:r>
    </w:p>
    <w:p w14:paraId="0E0841C5" w14:textId="300311FE" w:rsidR="00062BF6" w:rsidRDefault="00062BF6">
      <w:r>
        <w:t>[10]</w:t>
      </w:r>
      <w:r>
        <w:tab/>
      </w:r>
      <w:r w:rsidR="00751F82" w:rsidRPr="00751F82">
        <w:t>R2-2203620</w:t>
      </w:r>
      <w:r w:rsidR="00751F82">
        <w:t>, "</w:t>
      </w:r>
      <w:r w:rsidR="00600ED4" w:rsidRPr="00600ED4">
        <w:t>Summary of [AT117-e][606][POS] LPP running CR (Qualcomm)</w:t>
      </w:r>
      <w:r w:rsidR="00600ED4">
        <w:t>"</w:t>
      </w:r>
      <w:r w:rsidR="00B25E62">
        <w:t>.</w:t>
      </w:r>
    </w:p>
    <w:p w14:paraId="07E54980" w14:textId="77777777" w:rsidR="000C6DEC" w:rsidRDefault="000C6DEC">
      <w:pPr>
        <w:pStyle w:val="EmailDiscussion2"/>
      </w:pPr>
    </w:p>
    <w:p w14:paraId="024176CA" w14:textId="77777777" w:rsidR="000C6DEC" w:rsidRDefault="000C6DEC">
      <w:pPr>
        <w:spacing w:after="0"/>
        <w:rPr>
          <w:lang w:eastAsia="ja-JP"/>
        </w:rPr>
      </w:pPr>
    </w:p>
    <w:p w14:paraId="2476DB35" w14:textId="77777777" w:rsidR="000C6DEC" w:rsidRDefault="000C6DEC">
      <w:pPr>
        <w:pStyle w:val="B1"/>
        <w:rPr>
          <w:lang w:eastAsia="ja-JP"/>
        </w:rPr>
        <w:sectPr w:rsidR="000C6DE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851" w:right="1133" w:bottom="1133" w:left="1133" w:header="850" w:footer="340" w:gutter="0"/>
          <w:cols w:space="720"/>
          <w:formProt w:val="0"/>
        </w:sectPr>
      </w:pPr>
    </w:p>
    <w:p w14:paraId="7EC44017" w14:textId="77777777" w:rsidR="000C6DEC" w:rsidRDefault="00903A42">
      <w:pPr>
        <w:pStyle w:val="Heading1"/>
      </w:pPr>
      <w:r>
        <w:lastRenderedPageBreak/>
        <w:t>2.</w:t>
      </w:r>
      <w:r>
        <w:tab/>
        <w:t>Open Issues List</w:t>
      </w:r>
    </w:p>
    <w:p w14:paraId="49DBC045" w14:textId="77777777" w:rsidR="000C6DEC" w:rsidRDefault="00903A42">
      <w:pPr>
        <w:rPr>
          <w:lang w:eastAsia="ja-JP"/>
        </w:rPr>
      </w:pPr>
      <w:r>
        <w:rPr>
          <w:lang w:eastAsia="ja-JP"/>
        </w:rPr>
        <w:t>Below is the status (next-to-last column) of the LPP open issues summarized in [2], as of beginning of RAN2#117-e.</w:t>
      </w:r>
    </w:p>
    <w:p w14:paraId="0E6BF21C" w14:textId="35D14AA4" w:rsidR="000C6DEC" w:rsidRDefault="00903A42">
      <w:pPr>
        <w:rPr>
          <w:lang w:eastAsia="ja-JP"/>
        </w:rPr>
      </w:pPr>
      <w:r>
        <w:rPr>
          <w:lang w:eastAsia="ja-JP"/>
        </w:rPr>
        <w:t xml:space="preserve">The last </w:t>
      </w:r>
      <w:r w:rsidR="000F401E">
        <w:rPr>
          <w:lang w:eastAsia="ja-JP"/>
        </w:rPr>
        <w:t>column</w:t>
      </w:r>
      <w:r>
        <w:rPr>
          <w:lang w:eastAsia="ja-JP"/>
        </w:rPr>
        <w:t xml:space="preserve"> provides the status of the at-meeting discussions.</w:t>
      </w:r>
    </w:p>
    <w:p w14:paraId="64861C92" w14:textId="48C83170" w:rsidR="00EF6012" w:rsidRDefault="00EF6012">
      <w:pPr>
        <w:rPr>
          <w:lang w:eastAsia="ja-JP"/>
        </w:rPr>
      </w:pPr>
      <w:r>
        <w:rPr>
          <w:lang w:eastAsia="ja-JP"/>
        </w:rPr>
        <w:t>Issues highlighted in green are supposed to be resolved.</w:t>
      </w:r>
    </w:p>
    <w:p w14:paraId="2B09AD68" w14:textId="77777777" w:rsidR="00FF023A" w:rsidRDefault="00FF023A" w:rsidP="00FF023A">
      <w:pPr>
        <w:pStyle w:val="Heading2"/>
      </w:pPr>
      <w:r>
        <w:t>General</w:t>
      </w:r>
    </w:p>
    <w:tbl>
      <w:tblPr>
        <w:tblStyle w:val="TableGrid"/>
        <w:tblW w:w="14993" w:type="dxa"/>
        <w:tblInd w:w="-147" w:type="dxa"/>
        <w:tblLook w:val="04A0" w:firstRow="1" w:lastRow="0" w:firstColumn="1" w:lastColumn="0" w:noHBand="0" w:noVBand="1"/>
      </w:tblPr>
      <w:tblGrid>
        <w:gridCol w:w="773"/>
        <w:gridCol w:w="1741"/>
        <w:gridCol w:w="2640"/>
        <w:gridCol w:w="3064"/>
        <w:gridCol w:w="1813"/>
        <w:gridCol w:w="2506"/>
        <w:gridCol w:w="2456"/>
      </w:tblGrid>
      <w:tr w:rsidR="00FF023A" w14:paraId="63479255" w14:textId="77777777" w:rsidTr="00242E3F">
        <w:tc>
          <w:tcPr>
            <w:tcW w:w="773" w:type="dxa"/>
          </w:tcPr>
          <w:p w14:paraId="2D4E270E" w14:textId="77777777" w:rsidR="00FF023A" w:rsidRDefault="00FF023A" w:rsidP="00242E3F">
            <w:pPr>
              <w:pStyle w:val="TAH"/>
              <w:keepNext w:val="0"/>
              <w:keepLines w:val="0"/>
              <w:rPr>
                <w:lang w:eastAsia="ja-JP"/>
              </w:rPr>
            </w:pPr>
            <w:r>
              <w:rPr>
                <w:lang w:eastAsia="ja-JP"/>
              </w:rPr>
              <w:t>#</w:t>
            </w:r>
          </w:p>
        </w:tc>
        <w:tc>
          <w:tcPr>
            <w:tcW w:w="1741" w:type="dxa"/>
          </w:tcPr>
          <w:p w14:paraId="2A3D0760" w14:textId="77777777" w:rsidR="00FF023A" w:rsidRDefault="00FF023A" w:rsidP="00242E3F">
            <w:pPr>
              <w:pStyle w:val="TAH"/>
              <w:keepNext w:val="0"/>
              <w:keepLines w:val="0"/>
              <w:rPr>
                <w:lang w:eastAsia="ja-JP"/>
              </w:rPr>
            </w:pPr>
            <w:r>
              <w:rPr>
                <w:lang w:eastAsia="ja-JP"/>
              </w:rPr>
              <w:t>Item</w:t>
            </w:r>
          </w:p>
        </w:tc>
        <w:tc>
          <w:tcPr>
            <w:tcW w:w="2640" w:type="dxa"/>
          </w:tcPr>
          <w:p w14:paraId="0250A5B3" w14:textId="77777777" w:rsidR="00FF023A" w:rsidRDefault="00FF023A" w:rsidP="00242E3F">
            <w:pPr>
              <w:pStyle w:val="TAH"/>
              <w:keepNext w:val="0"/>
              <w:keepLines w:val="0"/>
              <w:rPr>
                <w:lang w:eastAsia="ja-JP"/>
              </w:rPr>
            </w:pPr>
            <w:r>
              <w:rPr>
                <w:lang w:eastAsia="ja-JP"/>
              </w:rPr>
              <w:t>Description</w:t>
            </w:r>
          </w:p>
        </w:tc>
        <w:tc>
          <w:tcPr>
            <w:tcW w:w="3064" w:type="dxa"/>
          </w:tcPr>
          <w:p w14:paraId="6AF183DD" w14:textId="77777777" w:rsidR="00FF023A" w:rsidRDefault="00FF023A" w:rsidP="00242E3F">
            <w:pPr>
              <w:pStyle w:val="TAH"/>
              <w:keepNext w:val="0"/>
              <w:keepLines w:val="0"/>
              <w:rPr>
                <w:lang w:eastAsia="ja-JP"/>
              </w:rPr>
            </w:pPr>
            <w:r>
              <w:rPr>
                <w:lang w:eastAsia="ja-JP"/>
              </w:rPr>
              <w:t>Affected IEs</w:t>
            </w:r>
          </w:p>
        </w:tc>
        <w:tc>
          <w:tcPr>
            <w:tcW w:w="1813" w:type="dxa"/>
          </w:tcPr>
          <w:p w14:paraId="4E5CAC33" w14:textId="77777777" w:rsidR="00FF023A" w:rsidRDefault="00FF023A" w:rsidP="00242E3F">
            <w:pPr>
              <w:pStyle w:val="TAH"/>
              <w:keepNext w:val="0"/>
              <w:keepLines w:val="0"/>
              <w:rPr>
                <w:lang w:eastAsia="ja-JP"/>
              </w:rPr>
            </w:pPr>
            <w:r>
              <w:rPr>
                <w:lang w:eastAsia="ja-JP"/>
              </w:rPr>
              <w:t>Source</w:t>
            </w:r>
          </w:p>
        </w:tc>
        <w:tc>
          <w:tcPr>
            <w:tcW w:w="2506" w:type="dxa"/>
          </w:tcPr>
          <w:p w14:paraId="5446F51F" w14:textId="77777777" w:rsidR="00FF023A" w:rsidRDefault="00FF023A" w:rsidP="00242E3F">
            <w:pPr>
              <w:pStyle w:val="TAH"/>
              <w:keepNext w:val="0"/>
              <w:keepLines w:val="0"/>
              <w:rPr>
                <w:color w:val="FF0000"/>
                <w:lang w:eastAsia="ja-JP"/>
              </w:rPr>
            </w:pPr>
            <w:r>
              <w:rPr>
                <w:color w:val="FF0000"/>
                <w:lang w:eastAsia="ja-JP"/>
              </w:rPr>
              <w:t>Status Pre-meeting</w:t>
            </w:r>
          </w:p>
        </w:tc>
        <w:tc>
          <w:tcPr>
            <w:tcW w:w="2456" w:type="dxa"/>
          </w:tcPr>
          <w:p w14:paraId="413682E0" w14:textId="77777777" w:rsidR="00FF023A" w:rsidRDefault="00FF023A" w:rsidP="00242E3F">
            <w:pPr>
              <w:pStyle w:val="TAH"/>
              <w:keepNext w:val="0"/>
              <w:keepLines w:val="0"/>
              <w:rPr>
                <w:color w:val="FF0000"/>
                <w:lang w:eastAsia="ja-JP"/>
              </w:rPr>
            </w:pPr>
            <w:r>
              <w:rPr>
                <w:color w:val="FF0000"/>
                <w:lang w:eastAsia="ja-JP"/>
              </w:rPr>
              <w:t>Status Update</w:t>
            </w:r>
          </w:p>
        </w:tc>
      </w:tr>
      <w:tr w:rsidR="00FF023A" w14:paraId="69F5A5FF" w14:textId="77777777" w:rsidTr="00CD035E">
        <w:tc>
          <w:tcPr>
            <w:tcW w:w="773" w:type="dxa"/>
            <w:shd w:val="clear" w:color="auto" w:fill="92D050"/>
          </w:tcPr>
          <w:p w14:paraId="4BC5A13E" w14:textId="77777777" w:rsidR="00FF023A" w:rsidRDefault="00FF023A" w:rsidP="00242E3F">
            <w:pPr>
              <w:pStyle w:val="TAL"/>
              <w:keepNext w:val="0"/>
              <w:keepLines w:val="0"/>
              <w:rPr>
                <w:lang w:eastAsia="ja-JP"/>
              </w:rPr>
            </w:pPr>
            <w:r>
              <w:rPr>
                <w:lang w:eastAsia="ja-JP"/>
              </w:rPr>
              <w:t>R2-A1</w:t>
            </w:r>
          </w:p>
        </w:tc>
        <w:tc>
          <w:tcPr>
            <w:tcW w:w="1741" w:type="dxa"/>
          </w:tcPr>
          <w:p w14:paraId="77C7A39B" w14:textId="77777777" w:rsidR="00FF023A" w:rsidRDefault="00FF023A" w:rsidP="00242E3F">
            <w:pPr>
              <w:pStyle w:val="TAL"/>
              <w:keepNext w:val="0"/>
              <w:keepLines w:val="0"/>
              <w:rPr>
                <w:lang w:eastAsia="ja-JP"/>
              </w:rPr>
            </w:pPr>
            <w:r>
              <w:rPr>
                <w:lang w:eastAsia="ja-JP"/>
              </w:rPr>
              <w:t>UE capabilities</w:t>
            </w:r>
          </w:p>
        </w:tc>
        <w:tc>
          <w:tcPr>
            <w:tcW w:w="2640" w:type="dxa"/>
          </w:tcPr>
          <w:p w14:paraId="40DC7A94" w14:textId="77777777" w:rsidR="00FF023A" w:rsidRDefault="00FF023A" w:rsidP="00242E3F">
            <w:pPr>
              <w:pStyle w:val="TAL"/>
              <w:keepNext w:val="0"/>
              <w:keepLines w:val="0"/>
              <w:rPr>
                <w:lang w:eastAsia="ja-JP"/>
              </w:rPr>
            </w:pPr>
            <w:r>
              <w:rPr>
                <w:lang w:eastAsia="ja-JP"/>
              </w:rPr>
              <w:t>Capabilities may need corrections based on RAN1/RAN4 input.</w:t>
            </w:r>
          </w:p>
        </w:tc>
        <w:tc>
          <w:tcPr>
            <w:tcW w:w="3064" w:type="dxa"/>
          </w:tcPr>
          <w:p w14:paraId="6557509C" w14:textId="77777777" w:rsidR="00FF023A" w:rsidRDefault="00FF023A" w:rsidP="00242E3F">
            <w:pPr>
              <w:pStyle w:val="TAL"/>
              <w:keepNext w:val="0"/>
              <w:keepLines w:val="0"/>
              <w:rPr>
                <w:lang w:eastAsia="ja-JP"/>
              </w:rPr>
            </w:pPr>
            <w:proofErr w:type="spellStart"/>
            <w:r>
              <w:rPr>
                <w:lang w:eastAsia="ja-JP"/>
              </w:rPr>
              <w:t>ProvideCapabilities</w:t>
            </w:r>
            <w:proofErr w:type="spellEnd"/>
          </w:p>
        </w:tc>
        <w:tc>
          <w:tcPr>
            <w:tcW w:w="1813" w:type="dxa"/>
          </w:tcPr>
          <w:p w14:paraId="61BC707F" w14:textId="77777777" w:rsidR="00FF023A" w:rsidRDefault="00FF023A" w:rsidP="00242E3F">
            <w:pPr>
              <w:pStyle w:val="TAL"/>
              <w:keepNext w:val="0"/>
              <w:keepLines w:val="0"/>
              <w:rPr>
                <w:lang w:eastAsia="ja-JP"/>
              </w:rPr>
            </w:pPr>
            <w:r>
              <w:rPr>
                <w:lang w:eastAsia="ja-JP"/>
              </w:rPr>
              <w:t>Rapporteur</w:t>
            </w:r>
          </w:p>
        </w:tc>
        <w:tc>
          <w:tcPr>
            <w:tcW w:w="2506" w:type="dxa"/>
          </w:tcPr>
          <w:p w14:paraId="1534B3B2" w14:textId="77777777" w:rsidR="00FF023A" w:rsidRDefault="00FF023A" w:rsidP="00242E3F">
            <w:pPr>
              <w:pStyle w:val="TAL"/>
              <w:rPr>
                <w:color w:val="FF0000"/>
                <w:lang w:eastAsia="ja-JP"/>
              </w:rPr>
            </w:pPr>
            <w:r>
              <w:rPr>
                <w:color w:val="FF0000"/>
                <w:lang w:eastAsia="ja-JP"/>
              </w:rPr>
              <w:t>Depends on conclusions on Proposals in [8].</w:t>
            </w:r>
          </w:p>
          <w:p w14:paraId="21DE7B4C" w14:textId="77777777" w:rsidR="00FF023A" w:rsidRDefault="00FF023A" w:rsidP="00242E3F">
            <w:pPr>
              <w:pStyle w:val="TAL"/>
              <w:keepNext w:val="0"/>
              <w:keepLines w:val="0"/>
              <w:rPr>
                <w:color w:val="FF0000"/>
                <w:lang w:eastAsia="ja-JP"/>
              </w:rPr>
            </w:pPr>
          </w:p>
          <w:p w14:paraId="6F2CDEF5" w14:textId="77777777" w:rsidR="00FF023A" w:rsidRDefault="00FF023A" w:rsidP="00242E3F">
            <w:pPr>
              <w:pStyle w:val="TAL"/>
              <w:keepNext w:val="0"/>
              <w:keepLines w:val="0"/>
              <w:rPr>
                <w:color w:val="FF0000"/>
                <w:lang w:eastAsia="ja-JP"/>
              </w:rPr>
            </w:pPr>
            <w:r>
              <w:rPr>
                <w:color w:val="FF0000"/>
                <w:lang w:eastAsia="ja-JP"/>
              </w:rPr>
              <w:t>Initial implementation of the TPs in v5 [1].</w:t>
            </w:r>
          </w:p>
        </w:tc>
        <w:tc>
          <w:tcPr>
            <w:tcW w:w="2456" w:type="dxa"/>
          </w:tcPr>
          <w:p w14:paraId="277260BB" w14:textId="77777777" w:rsidR="00FF023A" w:rsidRDefault="00FF023A" w:rsidP="00242E3F">
            <w:pPr>
              <w:pStyle w:val="TAL"/>
              <w:rPr>
                <w:color w:val="FF0000"/>
                <w:lang w:eastAsia="ja-JP"/>
              </w:rPr>
            </w:pPr>
          </w:p>
        </w:tc>
      </w:tr>
      <w:tr w:rsidR="00FF023A" w14:paraId="214BCB61" w14:textId="77777777" w:rsidTr="002434FD">
        <w:tc>
          <w:tcPr>
            <w:tcW w:w="773" w:type="dxa"/>
            <w:shd w:val="clear" w:color="auto" w:fill="92D050"/>
          </w:tcPr>
          <w:p w14:paraId="0FEE0D18" w14:textId="77777777" w:rsidR="00FF023A" w:rsidRDefault="00FF023A" w:rsidP="00242E3F">
            <w:pPr>
              <w:pStyle w:val="TAL"/>
              <w:keepNext w:val="0"/>
              <w:keepLines w:val="0"/>
              <w:rPr>
                <w:lang w:eastAsia="ja-JP"/>
              </w:rPr>
            </w:pPr>
            <w:r>
              <w:rPr>
                <w:lang w:eastAsia="ja-JP"/>
              </w:rPr>
              <w:t>R2-A2</w:t>
            </w:r>
          </w:p>
        </w:tc>
        <w:tc>
          <w:tcPr>
            <w:tcW w:w="1741" w:type="dxa"/>
          </w:tcPr>
          <w:p w14:paraId="3A7902F3" w14:textId="77777777" w:rsidR="00FF023A" w:rsidRDefault="00FF023A" w:rsidP="00242E3F">
            <w:pPr>
              <w:pStyle w:val="TAL"/>
              <w:keepNext w:val="0"/>
              <w:keepLines w:val="0"/>
              <w:rPr>
                <w:lang w:eastAsia="ja-JP"/>
              </w:rPr>
            </w:pPr>
            <w:proofErr w:type="spellStart"/>
            <w:r>
              <w:rPr>
                <w:lang w:eastAsia="ja-JP"/>
              </w:rPr>
              <w:t>posSIB</w:t>
            </w:r>
            <w:proofErr w:type="spellEnd"/>
            <w:r>
              <w:rPr>
                <w:lang w:eastAsia="ja-JP"/>
              </w:rPr>
              <w:t xml:space="preserve"> types</w:t>
            </w:r>
          </w:p>
        </w:tc>
        <w:tc>
          <w:tcPr>
            <w:tcW w:w="2640" w:type="dxa"/>
          </w:tcPr>
          <w:p w14:paraId="4F72E4B7" w14:textId="77777777" w:rsidR="00FF023A" w:rsidRDefault="00FF023A" w:rsidP="00242E3F">
            <w:pPr>
              <w:pStyle w:val="TAL"/>
              <w:keepNext w:val="0"/>
              <w:keepLines w:val="0"/>
              <w:rPr>
                <w:lang w:eastAsia="ja-JP"/>
              </w:rPr>
            </w:pPr>
            <w:r>
              <w:rPr>
                <w:lang w:eastAsia="ja-JP"/>
              </w:rPr>
              <w:t xml:space="preserve">Confirmation on supported </w:t>
            </w:r>
            <w:proofErr w:type="spellStart"/>
            <w:r>
              <w:rPr>
                <w:lang w:eastAsia="ja-JP"/>
              </w:rPr>
              <w:t>posSIB</w:t>
            </w:r>
            <w:proofErr w:type="spellEnd"/>
            <w:r>
              <w:rPr>
                <w:lang w:eastAsia="ja-JP"/>
              </w:rPr>
              <w:t xml:space="preserve"> types</w:t>
            </w:r>
          </w:p>
        </w:tc>
        <w:tc>
          <w:tcPr>
            <w:tcW w:w="3064" w:type="dxa"/>
          </w:tcPr>
          <w:p w14:paraId="05BD226A" w14:textId="77777777" w:rsidR="00FF023A" w:rsidRDefault="00FF023A" w:rsidP="00242E3F">
            <w:pPr>
              <w:pStyle w:val="TAL"/>
              <w:keepNext w:val="0"/>
              <w:keepLines w:val="0"/>
              <w:rPr>
                <w:lang w:eastAsia="ja-JP"/>
              </w:rPr>
            </w:pPr>
            <w:r>
              <w:rPr>
                <w:lang w:eastAsia="ja-JP"/>
              </w:rPr>
              <w:t>Section 7.2</w:t>
            </w:r>
          </w:p>
        </w:tc>
        <w:tc>
          <w:tcPr>
            <w:tcW w:w="1813" w:type="dxa"/>
          </w:tcPr>
          <w:p w14:paraId="43DDFF7E" w14:textId="77777777" w:rsidR="00FF023A" w:rsidRDefault="00FF023A" w:rsidP="00242E3F">
            <w:pPr>
              <w:pStyle w:val="TAL"/>
              <w:keepNext w:val="0"/>
              <w:keepLines w:val="0"/>
              <w:rPr>
                <w:lang w:eastAsia="ja-JP"/>
              </w:rPr>
            </w:pPr>
            <w:r>
              <w:rPr>
                <w:lang w:eastAsia="ja-JP"/>
              </w:rPr>
              <w:t>Rapporteur</w:t>
            </w:r>
          </w:p>
        </w:tc>
        <w:tc>
          <w:tcPr>
            <w:tcW w:w="2506" w:type="dxa"/>
          </w:tcPr>
          <w:p w14:paraId="369F6D73" w14:textId="77777777" w:rsidR="00FF023A" w:rsidRDefault="00FF023A" w:rsidP="00242E3F">
            <w:pPr>
              <w:pStyle w:val="TAL"/>
              <w:rPr>
                <w:color w:val="FF0000"/>
                <w:lang w:eastAsia="ja-JP"/>
              </w:rPr>
            </w:pPr>
            <w:r>
              <w:rPr>
                <w:color w:val="FF0000"/>
                <w:lang w:eastAsia="ja-JP"/>
              </w:rPr>
              <w:t>Depends on conclusions on Proposals in [6]:</w:t>
            </w:r>
          </w:p>
          <w:p w14:paraId="1D36A51A" w14:textId="77777777" w:rsidR="00FF023A" w:rsidRDefault="00FF023A" w:rsidP="00242E3F">
            <w:pPr>
              <w:pStyle w:val="TAL"/>
              <w:keepNext w:val="0"/>
              <w:keepLines w:val="0"/>
              <w:rPr>
                <w:color w:val="FF0000"/>
                <w:lang w:eastAsia="ja-JP"/>
              </w:rPr>
            </w:pPr>
            <w:r>
              <w:rPr>
                <w:color w:val="FF0000"/>
                <w:lang w:eastAsia="ja-JP"/>
              </w:rPr>
              <w:t>Proposal 13</w:t>
            </w:r>
          </w:p>
          <w:p w14:paraId="5468A57E" w14:textId="77777777" w:rsidR="00FF023A" w:rsidRDefault="00FF023A" w:rsidP="00242E3F">
            <w:pPr>
              <w:pStyle w:val="TAL"/>
              <w:keepNext w:val="0"/>
              <w:keepLines w:val="0"/>
              <w:rPr>
                <w:color w:val="FF0000"/>
                <w:lang w:eastAsia="ja-JP"/>
              </w:rPr>
            </w:pPr>
          </w:p>
          <w:p w14:paraId="4DA1C4D0" w14:textId="77777777" w:rsidR="00FF023A" w:rsidRDefault="00FF023A" w:rsidP="00242E3F">
            <w:pPr>
              <w:pStyle w:val="TAL"/>
              <w:rPr>
                <w:snapToGrid w:val="0"/>
                <w:color w:val="FF0000"/>
              </w:rPr>
            </w:pPr>
            <w:r>
              <w:rPr>
                <w:snapToGrid w:val="0"/>
                <w:color w:val="FF0000"/>
              </w:rPr>
              <w:t>Depends on conclusions on Proposals in [7]:</w:t>
            </w:r>
          </w:p>
          <w:p w14:paraId="52084AEF" w14:textId="77777777" w:rsidR="00FF023A" w:rsidRDefault="00FF023A" w:rsidP="00242E3F">
            <w:pPr>
              <w:pStyle w:val="TAL"/>
              <w:keepNext w:val="0"/>
              <w:keepLines w:val="0"/>
              <w:rPr>
                <w:color w:val="FF0000"/>
                <w:lang w:eastAsia="ja-JP"/>
              </w:rPr>
            </w:pPr>
            <w:r>
              <w:rPr>
                <w:color w:val="FF0000"/>
              </w:rPr>
              <w:t>Proposal 6</w:t>
            </w:r>
          </w:p>
        </w:tc>
        <w:tc>
          <w:tcPr>
            <w:tcW w:w="2456" w:type="dxa"/>
          </w:tcPr>
          <w:p w14:paraId="232F97D4" w14:textId="77777777" w:rsidR="00FF023A" w:rsidRDefault="00FF023A" w:rsidP="00242E3F">
            <w:pPr>
              <w:pStyle w:val="TAL"/>
              <w:rPr>
                <w:color w:val="FF0000"/>
                <w:lang w:eastAsia="ja-JP"/>
              </w:rPr>
            </w:pPr>
            <w:r>
              <w:rPr>
                <w:color w:val="FF0000"/>
                <w:lang w:eastAsia="ja-JP"/>
              </w:rPr>
              <w:t>Agreement:</w:t>
            </w:r>
          </w:p>
          <w:p w14:paraId="73E07428" w14:textId="77777777" w:rsidR="00FF023A" w:rsidRDefault="00FF023A" w:rsidP="00242E3F">
            <w:pPr>
              <w:pStyle w:val="TAL"/>
              <w:rPr>
                <w:color w:val="FF0000"/>
                <w:lang w:eastAsia="ja-JP"/>
              </w:rPr>
            </w:pPr>
            <w:r>
              <w:rPr>
                <w:color w:val="FF0000"/>
                <w:lang w:eastAsia="ja-JP"/>
              </w:rPr>
              <w:t xml:space="preserve">Adopt the mapping of GNSS Integrity IEs to </w:t>
            </w:r>
            <w:proofErr w:type="spellStart"/>
            <w:r>
              <w:rPr>
                <w:color w:val="FF0000"/>
                <w:lang w:eastAsia="ja-JP"/>
              </w:rPr>
              <w:t>posSIB</w:t>
            </w:r>
            <w:proofErr w:type="spellEnd"/>
            <w:r>
              <w:rPr>
                <w:color w:val="FF0000"/>
                <w:lang w:eastAsia="ja-JP"/>
              </w:rPr>
              <w:t xml:space="preserve"> as proposed in the table from below:</w:t>
            </w:r>
          </w:p>
          <w:p w14:paraId="04D52210" w14:textId="77777777" w:rsidR="00FF023A" w:rsidRDefault="00FF023A" w:rsidP="00242E3F">
            <w:pPr>
              <w:pStyle w:val="TAL"/>
              <w:rPr>
                <w:color w:val="FF0000"/>
                <w:lang w:eastAsia="ja-JP"/>
              </w:rPr>
            </w:pPr>
            <w:r>
              <w:rPr>
                <w:color w:val="FF0000"/>
                <w:lang w:eastAsia="ja-JP"/>
              </w:rPr>
              <w:t>GNSS Common Assistance Data (clause 6.5.2.2)</w:t>
            </w:r>
          </w:p>
          <w:p w14:paraId="7F887947" w14:textId="77777777" w:rsidR="00FF023A" w:rsidRDefault="00FF023A" w:rsidP="00242E3F">
            <w:pPr>
              <w:pStyle w:val="TAL"/>
              <w:rPr>
                <w:color w:val="FF0000"/>
                <w:lang w:eastAsia="ja-JP"/>
              </w:rPr>
            </w:pPr>
            <w:r>
              <w:rPr>
                <w:color w:val="FF0000"/>
                <w:lang w:eastAsia="ja-JP"/>
              </w:rPr>
              <w:t>posSibType1-9:</w:t>
            </w:r>
            <w:r>
              <w:rPr>
                <w:color w:val="FF0000"/>
                <w:lang w:eastAsia="ja-JP"/>
              </w:rPr>
              <w:tab/>
              <w:t>GNSS-Integrity-</w:t>
            </w:r>
            <w:proofErr w:type="spellStart"/>
            <w:r>
              <w:rPr>
                <w:color w:val="FF0000"/>
                <w:lang w:eastAsia="ja-JP"/>
              </w:rPr>
              <w:t>ServiceParameters</w:t>
            </w:r>
            <w:proofErr w:type="spellEnd"/>
          </w:p>
          <w:p w14:paraId="6A73C325" w14:textId="77777777" w:rsidR="00FF023A" w:rsidRDefault="00FF023A" w:rsidP="00242E3F">
            <w:pPr>
              <w:pStyle w:val="TAL"/>
              <w:rPr>
                <w:ins w:id="9" w:author="v8" w:date="2022-02-28T16:33:00Z"/>
                <w:color w:val="FF0000"/>
                <w:lang w:eastAsia="ja-JP"/>
              </w:rPr>
            </w:pPr>
            <w:r>
              <w:rPr>
                <w:color w:val="FF0000"/>
                <w:lang w:eastAsia="ja-JP"/>
              </w:rPr>
              <w:t>posSibType1-10:</w:t>
            </w:r>
            <w:r>
              <w:rPr>
                <w:color w:val="FF0000"/>
                <w:lang w:eastAsia="ja-JP"/>
              </w:rPr>
              <w:tab/>
              <w:t>GNSS-Integrity-</w:t>
            </w:r>
            <w:proofErr w:type="spellStart"/>
            <w:r>
              <w:rPr>
                <w:color w:val="FF0000"/>
                <w:lang w:eastAsia="ja-JP"/>
              </w:rPr>
              <w:t>ServiceAlert</w:t>
            </w:r>
            <w:proofErr w:type="spellEnd"/>
          </w:p>
          <w:p w14:paraId="2E4A9353" w14:textId="77777777" w:rsidR="00CD035E" w:rsidRDefault="00CD035E" w:rsidP="00242E3F">
            <w:pPr>
              <w:pStyle w:val="TAL"/>
              <w:rPr>
                <w:ins w:id="10" w:author="v8" w:date="2022-02-28T16:33:00Z"/>
                <w:color w:val="FF0000"/>
                <w:lang w:eastAsia="ja-JP"/>
              </w:rPr>
            </w:pPr>
          </w:p>
          <w:p w14:paraId="31A1A536" w14:textId="37E4A6E7" w:rsidR="00CD035E" w:rsidRDefault="00CD035E" w:rsidP="00242E3F">
            <w:pPr>
              <w:pStyle w:val="TAL"/>
              <w:rPr>
                <w:color w:val="FF0000"/>
                <w:lang w:eastAsia="ja-JP"/>
              </w:rPr>
            </w:pPr>
            <w:ins w:id="11" w:author="v8" w:date="2022-02-28T16:33:00Z">
              <w:r w:rsidRPr="003F5E87">
                <w:rPr>
                  <w:color w:val="FF0000"/>
                  <w:lang w:eastAsia="ja-JP"/>
                </w:rPr>
                <w:t>RAN2 to agree new posSibType6-5 NR-DL-PRS-TRP-TEG-Info for the TRP Tx TEG info and the TP of NR-DL-PRS-TRP-TEG-Info for broadcast</w:t>
              </w:r>
              <w:r>
                <w:rPr>
                  <w:color w:val="FF0000"/>
                  <w:lang w:eastAsia="ja-JP"/>
                </w:rPr>
                <w:t xml:space="preserve"> </w:t>
              </w:r>
              <w:proofErr w:type="spellStart"/>
              <w:r w:rsidRPr="003F5E87">
                <w:rPr>
                  <w:color w:val="FF0000"/>
                  <w:lang w:eastAsia="ja-JP"/>
                </w:rPr>
                <w:t>n</w:t>
              </w:r>
              <w:proofErr w:type="spellEnd"/>
              <w:r w:rsidRPr="003F5E87">
                <w:rPr>
                  <w:color w:val="FF0000"/>
                  <w:lang w:eastAsia="ja-JP"/>
                </w:rPr>
                <w:t xml:space="preserve"> the annex, FFS the description on resource association.</w:t>
              </w:r>
            </w:ins>
          </w:p>
        </w:tc>
      </w:tr>
      <w:tr w:rsidR="00FF023A" w14:paraId="4425B12E" w14:textId="77777777" w:rsidTr="002434FD">
        <w:tc>
          <w:tcPr>
            <w:tcW w:w="773" w:type="dxa"/>
            <w:shd w:val="clear" w:color="auto" w:fill="92D050"/>
          </w:tcPr>
          <w:p w14:paraId="73C61C01" w14:textId="77777777" w:rsidR="00FF023A" w:rsidRDefault="00FF023A" w:rsidP="00242E3F">
            <w:pPr>
              <w:pStyle w:val="TAL"/>
              <w:keepNext w:val="0"/>
              <w:keepLines w:val="0"/>
              <w:rPr>
                <w:lang w:eastAsia="ja-JP"/>
              </w:rPr>
            </w:pPr>
            <w:r>
              <w:rPr>
                <w:lang w:eastAsia="ja-JP"/>
              </w:rPr>
              <w:t>R2-A3</w:t>
            </w:r>
          </w:p>
        </w:tc>
        <w:tc>
          <w:tcPr>
            <w:tcW w:w="1741" w:type="dxa"/>
          </w:tcPr>
          <w:p w14:paraId="122D556A" w14:textId="77777777" w:rsidR="00FF023A" w:rsidRDefault="00FF023A" w:rsidP="00242E3F">
            <w:pPr>
              <w:pStyle w:val="TAL"/>
              <w:keepNext w:val="0"/>
              <w:keepLines w:val="0"/>
              <w:rPr>
                <w:lang w:eastAsia="ja-JP"/>
              </w:rPr>
            </w:pPr>
            <w:r>
              <w:rPr>
                <w:lang w:eastAsia="ja-JP"/>
              </w:rPr>
              <w:t>IE and field names</w:t>
            </w:r>
          </w:p>
        </w:tc>
        <w:tc>
          <w:tcPr>
            <w:tcW w:w="2640" w:type="dxa"/>
          </w:tcPr>
          <w:p w14:paraId="70329181" w14:textId="77777777" w:rsidR="00FF023A" w:rsidRDefault="00FF023A" w:rsidP="00242E3F">
            <w:pPr>
              <w:pStyle w:val="TAL"/>
              <w:keepNext w:val="0"/>
              <w:keepLines w:val="0"/>
              <w:rPr>
                <w:lang w:eastAsia="ja-JP"/>
              </w:rPr>
            </w:pPr>
            <w:r>
              <w:rPr>
                <w:lang w:eastAsia="ja-JP"/>
              </w:rPr>
              <w:t>Some IE/field names may need improvements.</w:t>
            </w:r>
          </w:p>
        </w:tc>
        <w:tc>
          <w:tcPr>
            <w:tcW w:w="3064" w:type="dxa"/>
          </w:tcPr>
          <w:p w14:paraId="5F050570" w14:textId="77777777" w:rsidR="00FF023A" w:rsidRDefault="00FF023A" w:rsidP="00242E3F">
            <w:pPr>
              <w:pStyle w:val="TAL"/>
              <w:keepNext w:val="0"/>
              <w:keepLines w:val="0"/>
              <w:rPr>
                <w:lang w:eastAsia="ja-JP"/>
              </w:rPr>
            </w:pPr>
          </w:p>
        </w:tc>
        <w:tc>
          <w:tcPr>
            <w:tcW w:w="1813" w:type="dxa"/>
          </w:tcPr>
          <w:p w14:paraId="5EAE7207" w14:textId="77777777" w:rsidR="00FF023A" w:rsidRDefault="00FF023A" w:rsidP="00242E3F">
            <w:pPr>
              <w:pStyle w:val="TAL"/>
              <w:keepNext w:val="0"/>
              <w:keepLines w:val="0"/>
              <w:rPr>
                <w:lang w:eastAsia="ja-JP"/>
              </w:rPr>
            </w:pPr>
            <w:r>
              <w:rPr>
                <w:lang w:eastAsia="ja-JP"/>
              </w:rPr>
              <w:t>Huawei, Nokia, vivo</w:t>
            </w:r>
          </w:p>
        </w:tc>
        <w:tc>
          <w:tcPr>
            <w:tcW w:w="2506" w:type="dxa"/>
          </w:tcPr>
          <w:p w14:paraId="6559564D" w14:textId="77777777" w:rsidR="00FF023A" w:rsidRDefault="00FF023A" w:rsidP="00242E3F">
            <w:pPr>
              <w:pStyle w:val="TAL"/>
              <w:keepNext w:val="0"/>
              <w:keepLines w:val="0"/>
              <w:rPr>
                <w:color w:val="FF0000"/>
                <w:lang w:eastAsia="ja-JP"/>
              </w:rPr>
            </w:pPr>
            <w:r>
              <w:rPr>
                <w:color w:val="FF0000"/>
                <w:lang w:eastAsia="ja-JP"/>
              </w:rPr>
              <w:t xml:space="preserve">Not the highest priority for now. Postpone to ASN.1 </w:t>
            </w:r>
            <w:r>
              <w:rPr>
                <w:color w:val="FF0000"/>
                <w:lang w:eastAsia="ja-JP"/>
              </w:rPr>
              <w:lastRenderedPageBreak/>
              <w:t xml:space="preserve">review. (Note also, LPP normally follows the ASN.1 guidelines from 36.331 (not 38.331)). </w:t>
            </w:r>
          </w:p>
        </w:tc>
        <w:tc>
          <w:tcPr>
            <w:tcW w:w="2456" w:type="dxa"/>
          </w:tcPr>
          <w:p w14:paraId="2F50A70F" w14:textId="745FD62B" w:rsidR="00FF023A" w:rsidRDefault="00CD035E" w:rsidP="00242E3F">
            <w:pPr>
              <w:pStyle w:val="TAL"/>
              <w:keepNext w:val="0"/>
              <w:keepLines w:val="0"/>
              <w:rPr>
                <w:color w:val="FF0000"/>
                <w:lang w:eastAsia="ja-JP"/>
              </w:rPr>
            </w:pPr>
            <w:ins w:id="12" w:author="v8" w:date="2022-02-28T16:33:00Z">
              <w:r w:rsidRPr="00EA5556">
                <w:rPr>
                  <w:color w:val="FF0000"/>
                  <w:lang w:eastAsia="ja-JP"/>
                </w:rPr>
                <w:lastRenderedPageBreak/>
                <w:t>Postpone to ASN.1 review.</w:t>
              </w:r>
            </w:ins>
          </w:p>
        </w:tc>
      </w:tr>
      <w:tr w:rsidR="00FF023A" w14:paraId="3A1D5EA5" w14:textId="77777777" w:rsidTr="002434FD">
        <w:tc>
          <w:tcPr>
            <w:tcW w:w="773" w:type="dxa"/>
            <w:shd w:val="clear" w:color="auto" w:fill="92D050"/>
          </w:tcPr>
          <w:p w14:paraId="750B1D88" w14:textId="77777777" w:rsidR="00FF023A" w:rsidRDefault="00FF023A" w:rsidP="00242E3F">
            <w:pPr>
              <w:pStyle w:val="TAL"/>
              <w:keepNext w:val="0"/>
              <w:keepLines w:val="0"/>
              <w:rPr>
                <w:lang w:eastAsia="ja-JP"/>
              </w:rPr>
            </w:pPr>
            <w:r>
              <w:rPr>
                <w:lang w:eastAsia="ja-JP"/>
              </w:rPr>
              <w:t>R2-A4</w:t>
            </w:r>
          </w:p>
        </w:tc>
        <w:tc>
          <w:tcPr>
            <w:tcW w:w="1741" w:type="dxa"/>
          </w:tcPr>
          <w:p w14:paraId="4678D2DB" w14:textId="77777777" w:rsidR="00FF023A" w:rsidRDefault="00FF023A" w:rsidP="00242E3F">
            <w:pPr>
              <w:pStyle w:val="TAL"/>
              <w:keepNext w:val="0"/>
              <w:keepLines w:val="0"/>
              <w:rPr>
                <w:lang w:eastAsia="ja-JP"/>
              </w:rPr>
            </w:pPr>
            <w:r>
              <w:rPr>
                <w:lang w:eastAsia="ja-JP"/>
              </w:rPr>
              <w:t>TRP TEG-Info</w:t>
            </w:r>
          </w:p>
        </w:tc>
        <w:tc>
          <w:tcPr>
            <w:tcW w:w="2640" w:type="dxa"/>
          </w:tcPr>
          <w:p w14:paraId="243DFD7E" w14:textId="77777777" w:rsidR="00FF023A" w:rsidRDefault="00FF023A" w:rsidP="00242E3F">
            <w:pPr>
              <w:pStyle w:val="TAL"/>
              <w:keepNext w:val="0"/>
              <w:keepLines w:val="0"/>
            </w:pPr>
            <w:r>
              <w:rPr>
                <w:lang w:eastAsia="ja-JP"/>
              </w:rPr>
              <w:t xml:space="preserve">Association between DL-PRS assistance data and </w:t>
            </w:r>
            <w:r>
              <w:rPr>
                <w:i/>
                <w:iCs/>
              </w:rPr>
              <w:t xml:space="preserve">NR-DL-PRS-TRP-TEG-Info </w:t>
            </w:r>
            <w:r>
              <w:t>should be clarified.</w:t>
            </w:r>
          </w:p>
          <w:p w14:paraId="79328DC2" w14:textId="77777777" w:rsidR="00FF023A" w:rsidRDefault="00FF023A" w:rsidP="00242E3F">
            <w:pPr>
              <w:pStyle w:val="TAL"/>
              <w:keepNext w:val="0"/>
              <w:keepLines w:val="0"/>
              <w:rPr>
                <w:lang w:eastAsia="ja-JP"/>
              </w:rPr>
            </w:pPr>
            <w:r>
              <w:t>This may apply to some similar Rel-16 elements as well.</w:t>
            </w:r>
          </w:p>
        </w:tc>
        <w:tc>
          <w:tcPr>
            <w:tcW w:w="3064" w:type="dxa"/>
          </w:tcPr>
          <w:p w14:paraId="23753427" w14:textId="77777777" w:rsidR="00FF023A" w:rsidRDefault="00FF023A" w:rsidP="00242E3F">
            <w:pPr>
              <w:pStyle w:val="TAL"/>
              <w:keepNext w:val="0"/>
              <w:keepLines w:val="0"/>
              <w:rPr>
                <w:lang w:eastAsia="ja-JP"/>
              </w:rPr>
            </w:pPr>
            <w:r>
              <w:t>NR-DL-PRS-TRP-TEG-Info-r17</w:t>
            </w:r>
          </w:p>
        </w:tc>
        <w:tc>
          <w:tcPr>
            <w:tcW w:w="1813" w:type="dxa"/>
          </w:tcPr>
          <w:p w14:paraId="625E8C90" w14:textId="77777777" w:rsidR="00FF023A" w:rsidRDefault="00FF023A" w:rsidP="00242E3F">
            <w:pPr>
              <w:pStyle w:val="TAL"/>
              <w:keepNext w:val="0"/>
              <w:keepLines w:val="0"/>
              <w:rPr>
                <w:lang w:eastAsia="ja-JP"/>
              </w:rPr>
            </w:pPr>
            <w:r>
              <w:rPr>
                <w:lang w:eastAsia="ja-JP"/>
              </w:rPr>
              <w:t>CATT</w:t>
            </w:r>
          </w:p>
        </w:tc>
        <w:tc>
          <w:tcPr>
            <w:tcW w:w="2506" w:type="dxa"/>
          </w:tcPr>
          <w:p w14:paraId="60436CB1" w14:textId="77777777" w:rsidR="00FF023A" w:rsidRDefault="00FF023A" w:rsidP="00242E3F">
            <w:pPr>
              <w:pStyle w:val="TAL"/>
              <w:rPr>
                <w:color w:val="FF0000"/>
                <w:lang w:eastAsia="ja-JP"/>
              </w:rPr>
            </w:pPr>
            <w:r>
              <w:rPr>
                <w:color w:val="FF0000"/>
                <w:lang w:eastAsia="ja-JP"/>
              </w:rPr>
              <w:t>Depends on conclusions on Proposals in [7]:</w:t>
            </w:r>
          </w:p>
          <w:p w14:paraId="15ADB039" w14:textId="77777777" w:rsidR="00FF023A" w:rsidRDefault="00FF023A" w:rsidP="00242E3F">
            <w:pPr>
              <w:pStyle w:val="TAL"/>
              <w:rPr>
                <w:color w:val="FF0000"/>
                <w:lang w:eastAsia="ja-JP"/>
              </w:rPr>
            </w:pPr>
          </w:p>
          <w:p w14:paraId="434E4017" w14:textId="77777777" w:rsidR="00FF023A" w:rsidRDefault="00FF023A" w:rsidP="00242E3F">
            <w:pPr>
              <w:pStyle w:val="TAL"/>
              <w:keepNext w:val="0"/>
              <w:keepLines w:val="0"/>
              <w:rPr>
                <w:color w:val="FF0000"/>
                <w:lang w:eastAsia="ja-JP"/>
              </w:rPr>
            </w:pPr>
            <w:r>
              <w:rPr>
                <w:color w:val="FF0000"/>
                <w:lang w:eastAsia="ja-JP"/>
              </w:rPr>
              <w:t>Proposal 1</w:t>
            </w:r>
          </w:p>
        </w:tc>
        <w:tc>
          <w:tcPr>
            <w:tcW w:w="2456" w:type="dxa"/>
          </w:tcPr>
          <w:p w14:paraId="66599DC8" w14:textId="77777777" w:rsidR="00ED5A5B" w:rsidRDefault="00ED5A5B" w:rsidP="00ED5A5B">
            <w:pPr>
              <w:pStyle w:val="TAL"/>
              <w:rPr>
                <w:ins w:id="13" w:author="v8" w:date="2022-02-28T16:34:00Z"/>
                <w:color w:val="FF0000"/>
                <w:lang w:eastAsia="ja-JP"/>
              </w:rPr>
            </w:pPr>
            <w:ins w:id="14" w:author="v8" w:date="2022-02-28T16:34:00Z">
              <w:r>
                <w:rPr>
                  <w:color w:val="FF0000"/>
                  <w:lang w:eastAsia="ja-JP"/>
                </w:rPr>
                <w:t>Agreement:</w:t>
              </w:r>
            </w:ins>
          </w:p>
          <w:p w14:paraId="1706F9C5" w14:textId="0A60B71F" w:rsidR="00ED5A5B" w:rsidRDefault="00ED5A5B" w:rsidP="00ED5A5B">
            <w:pPr>
              <w:pStyle w:val="TAL"/>
              <w:rPr>
                <w:ins w:id="15" w:author="v8" w:date="2022-02-28T16:34:00Z"/>
                <w:color w:val="FF0000"/>
                <w:lang w:eastAsia="ja-JP"/>
              </w:rPr>
            </w:pPr>
            <w:ins w:id="16" w:author="v8" w:date="2022-02-28T16:34:00Z">
              <w:r>
                <w:rPr>
                  <w:color w:val="FF0000"/>
                  <w:lang w:eastAsia="ja-JP"/>
                </w:rPr>
                <w:t>…</w:t>
              </w:r>
              <w:r w:rsidRPr="00A5464D">
                <w:rPr>
                  <w:color w:val="FF0000"/>
                  <w:lang w:eastAsia="ja-JP"/>
                </w:rPr>
                <w:t xml:space="preserve">and to agree the TP </w:t>
              </w:r>
              <w:r>
                <w:rPr>
                  <w:color w:val="FF0000"/>
                  <w:lang w:eastAsia="ja-JP"/>
                </w:rPr>
                <w:t>…</w:t>
              </w:r>
              <w:r w:rsidRPr="00A5464D">
                <w:rPr>
                  <w:color w:val="FF0000"/>
                  <w:lang w:eastAsia="ja-JP"/>
                </w:rPr>
                <w:t>in the annex</w:t>
              </w:r>
              <w:r>
                <w:rPr>
                  <w:color w:val="FF0000"/>
                  <w:lang w:eastAsia="ja-JP"/>
                </w:rPr>
                <w:t>:</w:t>
              </w:r>
            </w:ins>
          </w:p>
          <w:p w14:paraId="2BFD93D7" w14:textId="01A8B491" w:rsidR="00FF023A" w:rsidRDefault="00ED5A5B" w:rsidP="00ED5A5B">
            <w:pPr>
              <w:pStyle w:val="TAL"/>
              <w:rPr>
                <w:color w:val="FF0000"/>
                <w:lang w:eastAsia="ja-JP"/>
              </w:rPr>
            </w:pPr>
            <w:ins w:id="17" w:author="v8" w:date="2022-02-28T16:34:00Z">
              <w:r>
                <w:rPr>
                  <w:color w:val="FF0000"/>
                  <w:lang w:eastAsia="ja-JP"/>
                </w:rPr>
                <w:t>"</w:t>
              </w:r>
              <w:r w:rsidRPr="00B90CA5">
                <w:rPr>
                  <w:color w:val="FF0000"/>
                  <w:lang w:eastAsia="ja-JP"/>
                </w:rPr>
                <w:t>The dl-PRS-TRP-Tx-TEG-ID in dl-PRS-TEG-</w:t>
              </w:r>
              <w:proofErr w:type="spellStart"/>
              <w:r w:rsidRPr="00B90CA5">
                <w:rPr>
                  <w:color w:val="FF0000"/>
                  <w:lang w:eastAsia="ja-JP"/>
                </w:rPr>
                <w:t>InfoSet</w:t>
              </w:r>
              <w:proofErr w:type="spellEnd"/>
              <w:r w:rsidRPr="00B90CA5">
                <w:rPr>
                  <w:color w:val="FF0000"/>
                  <w:lang w:eastAsia="ja-JP"/>
                </w:rPr>
                <w:t xml:space="preserve"> is associated with the nr-DL-PRS-</w:t>
              </w:r>
              <w:proofErr w:type="spellStart"/>
              <w:r w:rsidRPr="00B90CA5">
                <w:rPr>
                  <w:color w:val="FF0000"/>
                  <w:lang w:eastAsia="ja-JP"/>
                </w:rPr>
                <w:t>ResourceID</w:t>
              </w:r>
              <w:proofErr w:type="spellEnd"/>
              <w:r w:rsidRPr="00B90CA5">
                <w:rPr>
                  <w:color w:val="FF0000"/>
                  <w:lang w:eastAsia="ja-JP"/>
                </w:rPr>
                <w:t xml:space="preserve"> of NR-DL-PRS-Info using the same structure and order.</w:t>
              </w:r>
              <w:r>
                <w:rPr>
                  <w:color w:val="FF0000"/>
                  <w:lang w:eastAsia="ja-JP"/>
                </w:rPr>
                <w:t>"</w:t>
              </w:r>
            </w:ins>
          </w:p>
        </w:tc>
      </w:tr>
    </w:tbl>
    <w:p w14:paraId="13C4BAFB" w14:textId="77777777" w:rsidR="00FF023A" w:rsidRDefault="00FF023A" w:rsidP="00FF023A">
      <w:pPr>
        <w:rPr>
          <w:lang w:eastAsia="ja-JP"/>
        </w:rPr>
      </w:pPr>
    </w:p>
    <w:p w14:paraId="7D45FD41" w14:textId="77777777" w:rsidR="00FF023A" w:rsidRDefault="00FF023A" w:rsidP="00FF023A">
      <w:pPr>
        <w:pStyle w:val="Heading2"/>
      </w:pPr>
      <w:r>
        <w:t>Latency Reduction</w:t>
      </w:r>
    </w:p>
    <w:tbl>
      <w:tblPr>
        <w:tblStyle w:val="TableGrid"/>
        <w:tblW w:w="14993" w:type="dxa"/>
        <w:tblInd w:w="-147" w:type="dxa"/>
        <w:tblLook w:val="04A0" w:firstRow="1" w:lastRow="0" w:firstColumn="1" w:lastColumn="0" w:noHBand="0" w:noVBand="1"/>
      </w:tblPr>
      <w:tblGrid>
        <w:gridCol w:w="792"/>
        <w:gridCol w:w="1711"/>
        <w:gridCol w:w="2601"/>
        <w:gridCol w:w="3118"/>
        <w:gridCol w:w="1843"/>
        <w:gridCol w:w="2410"/>
        <w:gridCol w:w="2518"/>
      </w:tblGrid>
      <w:tr w:rsidR="00FF023A" w14:paraId="2F567646" w14:textId="77777777" w:rsidTr="00242E3F">
        <w:tc>
          <w:tcPr>
            <w:tcW w:w="792" w:type="dxa"/>
          </w:tcPr>
          <w:p w14:paraId="0111B129" w14:textId="77777777" w:rsidR="00FF023A" w:rsidRDefault="00FF023A" w:rsidP="00242E3F">
            <w:pPr>
              <w:pStyle w:val="TAH"/>
              <w:keepNext w:val="0"/>
              <w:keepLines w:val="0"/>
              <w:rPr>
                <w:lang w:eastAsia="ja-JP"/>
              </w:rPr>
            </w:pPr>
            <w:r>
              <w:rPr>
                <w:lang w:eastAsia="ja-JP"/>
              </w:rPr>
              <w:t>#</w:t>
            </w:r>
          </w:p>
        </w:tc>
        <w:tc>
          <w:tcPr>
            <w:tcW w:w="1711" w:type="dxa"/>
          </w:tcPr>
          <w:p w14:paraId="1EC61FD4" w14:textId="77777777" w:rsidR="00FF023A" w:rsidRDefault="00FF023A" w:rsidP="00242E3F">
            <w:pPr>
              <w:pStyle w:val="TAH"/>
              <w:keepNext w:val="0"/>
              <w:keepLines w:val="0"/>
              <w:rPr>
                <w:lang w:eastAsia="ja-JP"/>
              </w:rPr>
            </w:pPr>
            <w:r>
              <w:rPr>
                <w:lang w:eastAsia="ja-JP"/>
              </w:rPr>
              <w:t>Item</w:t>
            </w:r>
          </w:p>
        </w:tc>
        <w:tc>
          <w:tcPr>
            <w:tcW w:w="2601" w:type="dxa"/>
          </w:tcPr>
          <w:p w14:paraId="31BFC8C2" w14:textId="77777777" w:rsidR="00FF023A" w:rsidRDefault="00FF023A" w:rsidP="00242E3F">
            <w:pPr>
              <w:pStyle w:val="TAH"/>
              <w:keepNext w:val="0"/>
              <w:keepLines w:val="0"/>
              <w:rPr>
                <w:lang w:eastAsia="ja-JP"/>
              </w:rPr>
            </w:pPr>
            <w:r>
              <w:rPr>
                <w:lang w:eastAsia="ja-JP"/>
              </w:rPr>
              <w:t>Description</w:t>
            </w:r>
          </w:p>
        </w:tc>
        <w:tc>
          <w:tcPr>
            <w:tcW w:w="3118" w:type="dxa"/>
          </w:tcPr>
          <w:p w14:paraId="2585770F" w14:textId="77777777" w:rsidR="00FF023A" w:rsidRDefault="00FF023A" w:rsidP="00242E3F">
            <w:pPr>
              <w:pStyle w:val="TAH"/>
              <w:keepNext w:val="0"/>
              <w:keepLines w:val="0"/>
              <w:rPr>
                <w:lang w:eastAsia="ja-JP"/>
              </w:rPr>
            </w:pPr>
            <w:r>
              <w:rPr>
                <w:lang w:eastAsia="ja-JP"/>
              </w:rPr>
              <w:t>Affected IEs</w:t>
            </w:r>
          </w:p>
        </w:tc>
        <w:tc>
          <w:tcPr>
            <w:tcW w:w="1843" w:type="dxa"/>
          </w:tcPr>
          <w:p w14:paraId="0C353B9A" w14:textId="77777777" w:rsidR="00FF023A" w:rsidRDefault="00FF023A" w:rsidP="00242E3F">
            <w:pPr>
              <w:pStyle w:val="TAH"/>
              <w:keepNext w:val="0"/>
              <w:keepLines w:val="0"/>
              <w:rPr>
                <w:lang w:eastAsia="ja-JP"/>
              </w:rPr>
            </w:pPr>
            <w:r>
              <w:rPr>
                <w:lang w:eastAsia="ja-JP"/>
              </w:rPr>
              <w:t>Source</w:t>
            </w:r>
          </w:p>
        </w:tc>
        <w:tc>
          <w:tcPr>
            <w:tcW w:w="2410" w:type="dxa"/>
          </w:tcPr>
          <w:p w14:paraId="713C472A" w14:textId="77777777" w:rsidR="00FF023A" w:rsidRDefault="00FF023A" w:rsidP="00242E3F">
            <w:pPr>
              <w:pStyle w:val="TAH"/>
              <w:keepNext w:val="0"/>
              <w:keepLines w:val="0"/>
              <w:rPr>
                <w:color w:val="FF0000"/>
                <w:lang w:eastAsia="ja-JP"/>
              </w:rPr>
            </w:pPr>
            <w:r>
              <w:rPr>
                <w:color w:val="FF0000"/>
                <w:lang w:eastAsia="ja-JP"/>
              </w:rPr>
              <w:t>Status Pre-meeting</w:t>
            </w:r>
          </w:p>
        </w:tc>
        <w:tc>
          <w:tcPr>
            <w:tcW w:w="2518" w:type="dxa"/>
          </w:tcPr>
          <w:p w14:paraId="30831201" w14:textId="77777777" w:rsidR="00FF023A" w:rsidRDefault="00FF023A" w:rsidP="00242E3F">
            <w:pPr>
              <w:pStyle w:val="TAH"/>
              <w:keepNext w:val="0"/>
              <w:keepLines w:val="0"/>
              <w:rPr>
                <w:color w:val="FF0000"/>
                <w:lang w:eastAsia="ja-JP"/>
              </w:rPr>
            </w:pPr>
            <w:r>
              <w:rPr>
                <w:color w:val="FF0000"/>
                <w:lang w:eastAsia="ja-JP"/>
              </w:rPr>
              <w:t>Status Update</w:t>
            </w:r>
          </w:p>
        </w:tc>
      </w:tr>
      <w:tr w:rsidR="00FF023A" w14:paraId="53764A22" w14:textId="77777777" w:rsidTr="00242E3F">
        <w:tc>
          <w:tcPr>
            <w:tcW w:w="792" w:type="dxa"/>
            <w:shd w:val="clear" w:color="auto" w:fill="92D050"/>
          </w:tcPr>
          <w:p w14:paraId="230420F7" w14:textId="77777777" w:rsidR="00FF023A" w:rsidRDefault="00FF023A" w:rsidP="00242E3F">
            <w:pPr>
              <w:pStyle w:val="TAL"/>
              <w:keepNext w:val="0"/>
              <w:keepLines w:val="0"/>
              <w:rPr>
                <w:lang w:eastAsia="ja-JP"/>
              </w:rPr>
            </w:pPr>
            <w:r>
              <w:rPr>
                <w:lang w:eastAsia="ja-JP"/>
              </w:rPr>
              <w:t>R2-B1</w:t>
            </w:r>
          </w:p>
        </w:tc>
        <w:tc>
          <w:tcPr>
            <w:tcW w:w="1711" w:type="dxa"/>
          </w:tcPr>
          <w:p w14:paraId="70716CC8" w14:textId="77777777" w:rsidR="00FF023A" w:rsidRDefault="00FF023A" w:rsidP="00242E3F">
            <w:pPr>
              <w:pStyle w:val="TAL"/>
              <w:keepNext w:val="0"/>
              <w:keepLines w:val="0"/>
              <w:rPr>
                <w:lang w:eastAsia="ja-JP"/>
              </w:rPr>
            </w:pPr>
            <w:r>
              <w:rPr>
                <w:lang w:eastAsia="ja-JP"/>
              </w:rPr>
              <w:t>Response Time</w:t>
            </w:r>
          </w:p>
        </w:tc>
        <w:tc>
          <w:tcPr>
            <w:tcW w:w="2601" w:type="dxa"/>
          </w:tcPr>
          <w:p w14:paraId="4A6738AE" w14:textId="77777777" w:rsidR="00FF023A" w:rsidRDefault="00FF023A" w:rsidP="00242E3F">
            <w:pPr>
              <w:pStyle w:val="TAL"/>
              <w:keepNext w:val="0"/>
              <w:keepLines w:val="0"/>
              <w:rPr>
                <w:lang w:eastAsia="ja-JP"/>
              </w:rPr>
            </w:pPr>
            <w:r>
              <w:rPr>
                <w:lang w:eastAsia="ja-JP"/>
              </w:rPr>
              <w:t>Confirm 10-ms granularity</w:t>
            </w:r>
          </w:p>
        </w:tc>
        <w:tc>
          <w:tcPr>
            <w:tcW w:w="3118" w:type="dxa"/>
          </w:tcPr>
          <w:p w14:paraId="74F64725" w14:textId="77777777" w:rsidR="00FF023A" w:rsidRDefault="00FF023A" w:rsidP="00242E3F">
            <w:pPr>
              <w:pStyle w:val="TAL"/>
              <w:keepNext w:val="0"/>
              <w:keepLines w:val="0"/>
              <w:rPr>
                <w:lang w:eastAsia="ja-JP"/>
              </w:rPr>
            </w:pPr>
            <w:proofErr w:type="spellStart"/>
            <w:r>
              <w:rPr>
                <w:snapToGrid w:val="0"/>
              </w:rPr>
              <w:t>ResponseTime</w:t>
            </w:r>
            <w:proofErr w:type="spellEnd"/>
            <w:r>
              <w:rPr>
                <w:snapToGrid w:val="0"/>
              </w:rPr>
              <w:sym w:font="Wingdings" w:char="F0E0"/>
            </w:r>
            <w:r>
              <w:rPr>
                <w:snapToGrid w:val="0"/>
              </w:rPr>
              <w:t>unit-r15</w:t>
            </w:r>
          </w:p>
        </w:tc>
        <w:tc>
          <w:tcPr>
            <w:tcW w:w="1843" w:type="dxa"/>
          </w:tcPr>
          <w:p w14:paraId="271451C6" w14:textId="77777777" w:rsidR="00FF023A" w:rsidRDefault="00FF023A" w:rsidP="00242E3F">
            <w:pPr>
              <w:pStyle w:val="TAL"/>
              <w:keepNext w:val="0"/>
              <w:keepLines w:val="0"/>
              <w:rPr>
                <w:snapToGrid w:val="0"/>
              </w:rPr>
            </w:pPr>
            <w:r>
              <w:rPr>
                <w:lang w:eastAsia="ja-JP"/>
              </w:rPr>
              <w:t>Rapporteur</w:t>
            </w:r>
          </w:p>
        </w:tc>
        <w:tc>
          <w:tcPr>
            <w:tcW w:w="2410" w:type="dxa"/>
          </w:tcPr>
          <w:p w14:paraId="5191F22B" w14:textId="77777777" w:rsidR="00FF023A" w:rsidRDefault="00FF023A" w:rsidP="00242E3F">
            <w:pPr>
              <w:pStyle w:val="TAL"/>
              <w:rPr>
                <w:color w:val="FF0000"/>
                <w:lang w:eastAsia="ja-JP"/>
              </w:rPr>
            </w:pPr>
            <w:r>
              <w:rPr>
                <w:color w:val="FF0000"/>
                <w:lang w:eastAsia="ja-JP"/>
              </w:rPr>
              <w:t>Depends on conclusions on Proposals in [3]:</w:t>
            </w:r>
          </w:p>
          <w:p w14:paraId="67044245" w14:textId="77777777" w:rsidR="00FF023A" w:rsidRDefault="00FF023A" w:rsidP="00242E3F">
            <w:pPr>
              <w:pStyle w:val="TAL"/>
              <w:rPr>
                <w:color w:val="FF0000"/>
                <w:lang w:eastAsia="ja-JP"/>
              </w:rPr>
            </w:pPr>
          </w:p>
          <w:p w14:paraId="296F4B6D" w14:textId="77777777" w:rsidR="00FF023A" w:rsidRDefault="00FF023A" w:rsidP="00242E3F">
            <w:pPr>
              <w:pStyle w:val="TAL"/>
              <w:keepNext w:val="0"/>
              <w:keepLines w:val="0"/>
              <w:rPr>
                <w:color w:val="FF0000"/>
                <w:lang w:eastAsia="ja-JP"/>
              </w:rPr>
            </w:pPr>
            <w:r>
              <w:rPr>
                <w:color w:val="FF0000"/>
                <w:lang w:eastAsia="ja-JP"/>
              </w:rPr>
              <w:t>Proposal 15</w:t>
            </w:r>
          </w:p>
        </w:tc>
        <w:tc>
          <w:tcPr>
            <w:tcW w:w="2518" w:type="dxa"/>
          </w:tcPr>
          <w:p w14:paraId="2DAD5FD4" w14:textId="77777777" w:rsidR="00FF023A" w:rsidRDefault="00FF023A" w:rsidP="00242E3F">
            <w:pPr>
              <w:pStyle w:val="TAL"/>
              <w:rPr>
                <w:color w:val="FF0000"/>
                <w:lang w:eastAsia="ja-JP"/>
              </w:rPr>
            </w:pPr>
            <w:r>
              <w:rPr>
                <w:color w:val="FF0000"/>
                <w:lang w:eastAsia="ja-JP"/>
              </w:rPr>
              <w:t>Agreement:</w:t>
            </w:r>
          </w:p>
          <w:p w14:paraId="6F420993" w14:textId="77777777" w:rsidR="00FF023A" w:rsidRDefault="00FF023A" w:rsidP="00242E3F">
            <w:pPr>
              <w:pStyle w:val="TAL"/>
              <w:rPr>
                <w:color w:val="FF0000"/>
                <w:lang w:eastAsia="ja-JP"/>
              </w:rPr>
            </w:pPr>
            <w:r>
              <w:rPr>
                <w:color w:val="FF0000"/>
              </w:rPr>
              <w:t xml:space="preserve">Adopt the 10 milliseconds granularity in the </w:t>
            </w:r>
            <w:proofErr w:type="spellStart"/>
            <w:r>
              <w:rPr>
                <w:color w:val="FF0000"/>
              </w:rPr>
              <w:t>responseTime</w:t>
            </w:r>
            <w:proofErr w:type="spellEnd"/>
          </w:p>
        </w:tc>
      </w:tr>
      <w:tr w:rsidR="00FF023A" w14:paraId="1F8A1932" w14:textId="77777777" w:rsidTr="00393CD2">
        <w:tc>
          <w:tcPr>
            <w:tcW w:w="792" w:type="dxa"/>
            <w:shd w:val="clear" w:color="auto" w:fill="92D050"/>
          </w:tcPr>
          <w:p w14:paraId="7C06CC65" w14:textId="77777777" w:rsidR="00FF023A" w:rsidRDefault="00FF023A" w:rsidP="00242E3F">
            <w:pPr>
              <w:pStyle w:val="TAL"/>
              <w:keepNext w:val="0"/>
              <w:keepLines w:val="0"/>
              <w:rPr>
                <w:lang w:eastAsia="ja-JP"/>
              </w:rPr>
            </w:pPr>
            <w:r>
              <w:rPr>
                <w:lang w:eastAsia="ja-JP"/>
              </w:rPr>
              <w:t>R2-B2</w:t>
            </w:r>
          </w:p>
        </w:tc>
        <w:tc>
          <w:tcPr>
            <w:tcW w:w="1711" w:type="dxa"/>
          </w:tcPr>
          <w:p w14:paraId="2BDC3AED" w14:textId="77777777" w:rsidR="00FF023A" w:rsidRDefault="00FF023A" w:rsidP="00242E3F">
            <w:pPr>
              <w:pStyle w:val="TAL"/>
              <w:keepNext w:val="0"/>
              <w:keepLines w:val="0"/>
              <w:rPr>
                <w:lang w:eastAsia="ja-JP"/>
              </w:rPr>
            </w:pPr>
            <w:r>
              <w:rPr>
                <w:lang w:eastAsia="ja-JP"/>
              </w:rPr>
              <w:t>Area ID</w:t>
            </w:r>
          </w:p>
        </w:tc>
        <w:tc>
          <w:tcPr>
            <w:tcW w:w="2601" w:type="dxa"/>
          </w:tcPr>
          <w:p w14:paraId="3ACD4FDE" w14:textId="77777777" w:rsidR="00FF023A" w:rsidRDefault="00FF023A" w:rsidP="00242E3F">
            <w:pPr>
              <w:pStyle w:val="TAL"/>
              <w:keepNext w:val="0"/>
              <w:keepLines w:val="0"/>
              <w:rPr>
                <w:lang w:eastAsia="ja-JP"/>
              </w:rPr>
            </w:pPr>
            <w:r>
              <w:rPr>
                <w:lang w:eastAsia="ja-JP"/>
              </w:rPr>
              <w:t>Definition, signalling and procedures for Area ID in DL-PRS Assistance Data.</w:t>
            </w:r>
          </w:p>
          <w:p w14:paraId="717DD335" w14:textId="77777777" w:rsidR="00FF023A" w:rsidRDefault="00FF023A" w:rsidP="00242E3F">
            <w:pPr>
              <w:pStyle w:val="TAL"/>
              <w:keepNext w:val="0"/>
              <w:keepLines w:val="0"/>
              <w:rPr>
                <w:lang w:eastAsia="ja-JP"/>
              </w:rPr>
            </w:pPr>
            <w:r>
              <w:rPr>
                <w:lang w:eastAsia="ja-JP"/>
              </w:rPr>
              <w:t>Is Area-ID information in the measurement report needed?</w:t>
            </w:r>
          </w:p>
        </w:tc>
        <w:tc>
          <w:tcPr>
            <w:tcW w:w="3118" w:type="dxa"/>
          </w:tcPr>
          <w:p w14:paraId="031C971D" w14:textId="77777777" w:rsidR="00FF023A" w:rsidRDefault="00FF023A" w:rsidP="00242E3F">
            <w:pPr>
              <w:pStyle w:val="TAL"/>
              <w:keepNext w:val="0"/>
              <w:keepLines w:val="0"/>
              <w:rPr>
                <w:lang w:eastAsia="ja-JP"/>
              </w:rPr>
            </w:pPr>
            <w:r>
              <w:rPr>
                <w:lang w:eastAsia="ja-JP"/>
              </w:rPr>
              <w:t>NR-DL-PRS-AssistanceData-r16</w:t>
            </w:r>
            <w:r>
              <w:rPr>
                <w:lang w:eastAsia="ja-JP"/>
              </w:rPr>
              <w:sym w:font="Wingdings" w:char="F0E0"/>
            </w:r>
            <w:r>
              <w:t xml:space="preserve"> Area-ID-r17</w:t>
            </w:r>
          </w:p>
        </w:tc>
        <w:tc>
          <w:tcPr>
            <w:tcW w:w="1843" w:type="dxa"/>
          </w:tcPr>
          <w:p w14:paraId="7ADDD493" w14:textId="77777777" w:rsidR="00FF023A" w:rsidRDefault="00FF023A" w:rsidP="00242E3F">
            <w:pPr>
              <w:pStyle w:val="TAL"/>
              <w:keepNext w:val="0"/>
              <w:keepLines w:val="0"/>
              <w:rPr>
                <w:lang w:eastAsia="ja-JP"/>
              </w:rPr>
            </w:pPr>
            <w:r>
              <w:rPr>
                <w:lang w:eastAsia="ja-JP"/>
              </w:rPr>
              <w:t>Rapporteur</w:t>
            </w:r>
          </w:p>
          <w:p w14:paraId="2B310F94" w14:textId="77777777" w:rsidR="00FF023A" w:rsidRDefault="00FF023A" w:rsidP="00242E3F">
            <w:pPr>
              <w:pStyle w:val="TAL"/>
              <w:keepNext w:val="0"/>
              <w:keepLines w:val="0"/>
              <w:rPr>
                <w:lang w:eastAsia="ja-JP"/>
              </w:rPr>
            </w:pPr>
            <w:r>
              <w:rPr>
                <w:lang w:eastAsia="ja-JP"/>
              </w:rPr>
              <w:t>Fraunhofer / Ericsson, vivo</w:t>
            </w:r>
          </w:p>
        </w:tc>
        <w:tc>
          <w:tcPr>
            <w:tcW w:w="2410" w:type="dxa"/>
          </w:tcPr>
          <w:p w14:paraId="142F7B35" w14:textId="77777777" w:rsidR="00FF023A" w:rsidRDefault="00FF023A" w:rsidP="00242E3F">
            <w:pPr>
              <w:pStyle w:val="TAL"/>
              <w:keepNext w:val="0"/>
              <w:keepLines w:val="0"/>
              <w:rPr>
                <w:color w:val="FF0000"/>
                <w:lang w:eastAsia="ja-JP"/>
              </w:rPr>
            </w:pPr>
            <w:r>
              <w:rPr>
                <w:color w:val="FF0000"/>
                <w:lang w:eastAsia="ja-JP"/>
              </w:rPr>
              <w:t>Depends on conclusions on Proposals in [3]:</w:t>
            </w:r>
          </w:p>
          <w:p w14:paraId="7C965CF1" w14:textId="77777777" w:rsidR="00FF023A" w:rsidRDefault="00FF023A" w:rsidP="00242E3F">
            <w:pPr>
              <w:pStyle w:val="TAL"/>
              <w:keepNext w:val="0"/>
              <w:keepLines w:val="0"/>
              <w:rPr>
                <w:color w:val="FF0000"/>
                <w:lang w:eastAsia="ja-JP"/>
              </w:rPr>
            </w:pPr>
          </w:p>
          <w:p w14:paraId="2F788EB3" w14:textId="77777777" w:rsidR="00FF023A" w:rsidRDefault="00FF023A" w:rsidP="00242E3F">
            <w:pPr>
              <w:pStyle w:val="TAL"/>
              <w:keepNext w:val="0"/>
              <w:keepLines w:val="0"/>
              <w:rPr>
                <w:color w:val="FF0000"/>
                <w:lang w:eastAsia="ja-JP"/>
              </w:rPr>
            </w:pPr>
            <w:r>
              <w:rPr>
                <w:color w:val="FF0000"/>
                <w:lang w:eastAsia="ja-JP"/>
              </w:rPr>
              <w:t>Proposal 4, 5, 6</w:t>
            </w:r>
          </w:p>
          <w:p w14:paraId="3F073A53" w14:textId="77777777" w:rsidR="00FF023A" w:rsidRDefault="00FF023A" w:rsidP="00242E3F">
            <w:pPr>
              <w:pStyle w:val="TAL"/>
              <w:keepNext w:val="0"/>
              <w:keepLines w:val="0"/>
              <w:rPr>
                <w:color w:val="FF0000"/>
                <w:lang w:eastAsia="ja-JP"/>
              </w:rPr>
            </w:pPr>
          </w:p>
          <w:p w14:paraId="13555F11" w14:textId="77777777" w:rsidR="00FF023A" w:rsidRDefault="00FF023A" w:rsidP="00242E3F">
            <w:pPr>
              <w:pStyle w:val="TAL"/>
              <w:keepNext w:val="0"/>
              <w:keepLines w:val="0"/>
              <w:rPr>
                <w:color w:val="FF0000"/>
                <w:lang w:eastAsia="ja-JP"/>
              </w:rPr>
            </w:pPr>
            <w:r>
              <w:rPr>
                <w:color w:val="FF0000"/>
                <w:highlight w:val="cyan"/>
                <w:lang w:eastAsia="ja-JP"/>
              </w:rPr>
              <w:t>Question 1 in Section 4.2</w:t>
            </w:r>
          </w:p>
          <w:p w14:paraId="4D2CCBA4" w14:textId="77777777" w:rsidR="00FF023A" w:rsidRDefault="00FF023A" w:rsidP="00242E3F">
            <w:pPr>
              <w:pStyle w:val="TAL"/>
              <w:keepNext w:val="0"/>
              <w:keepLines w:val="0"/>
              <w:rPr>
                <w:color w:val="FF0000"/>
                <w:lang w:eastAsia="ja-JP"/>
              </w:rPr>
            </w:pPr>
          </w:p>
        </w:tc>
        <w:tc>
          <w:tcPr>
            <w:tcW w:w="2518" w:type="dxa"/>
          </w:tcPr>
          <w:p w14:paraId="4A8D42D2" w14:textId="77777777" w:rsidR="00FF023A" w:rsidRDefault="00FF023A" w:rsidP="00242E3F">
            <w:pPr>
              <w:pStyle w:val="TAL"/>
              <w:keepNext w:val="0"/>
              <w:keepLines w:val="0"/>
              <w:rPr>
                <w:color w:val="FF0000"/>
                <w:lang w:eastAsia="ja-JP"/>
              </w:rPr>
            </w:pPr>
            <w:r>
              <w:rPr>
                <w:color w:val="FF0000"/>
                <w:lang w:eastAsia="ja-JP"/>
              </w:rPr>
              <w:t>Agreement:</w:t>
            </w:r>
          </w:p>
          <w:p w14:paraId="7BB7AE6B" w14:textId="77777777" w:rsidR="00FF023A" w:rsidRDefault="00FF023A" w:rsidP="00242E3F">
            <w:pPr>
              <w:pStyle w:val="TAL"/>
              <w:keepNext w:val="0"/>
              <w:keepLines w:val="0"/>
              <w:rPr>
                <w:ins w:id="18" w:author="v8" w:date="2022-02-28T16:53:00Z"/>
                <w:color w:val="FF0000"/>
              </w:rPr>
            </w:pPr>
            <w:r>
              <w:rPr>
                <w:color w:val="FF0000"/>
              </w:rPr>
              <w:t>No need to report area ID along with PRS measurement to the LMF if the PRS AD is associated with area ID.</w:t>
            </w:r>
          </w:p>
          <w:p w14:paraId="269379F1" w14:textId="77777777" w:rsidR="009A068D" w:rsidRDefault="009A068D" w:rsidP="00242E3F">
            <w:pPr>
              <w:pStyle w:val="TAL"/>
              <w:keepNext w:val="0"/>
              <w:keepLines w:val="0"/>
              <w:rPr>
                <w:ins w:id="19" w:author="v8" w:date="2022-02-28T16:54:00Z"/>
                <w:color w:val="FF0000"/>
              </w:rPr>
            </w:pPr>
          </w:p>
          <w:p w14:paraId="28494FE0" w14:textId="47617850" w:rsidR="009A068D" w:rsidRDefault="009A068D" w:rsidP="00242E3F">
            <w:pPr>
              <w:pStyle w:val="TAL"/>
              <w:keepNext w:val="0"/>
              <w:keepLines w:val="0"/>
              <w:rPr>
                <w:color w:val="FF0000"/>
                <w:lang w:eastAsia="ja-JP"/>
              </w:rPr>
            </w:pPr>
            <w:ins w:id="20" w:author="v8" w:date="2022-02-28T16:54:00Z">
              <w:r w:rsidRPr="009A068D">
                <w:rPr>
                  <w:color w:val="FF0000"/>
                  <w:lang w:eastAsia="ja-JP"/>
                </w:rPr>
                <w:t>Explicitly list the involved cell IDs in LPP along with the assistance data.  The list can be provided per instance of assistance data.  Can be discussed in running CR/ASN.1 whether there are signalling optimisations that improve this approach.</w:t>
              </w:r>
            </w:ins>
          </w:p>
        </w:tc>
      </w:tr>
      <w:tr w:rsidR="00FF023A" w14:paraId="4B0CCE0B" w14:textId="77777777" w:rsidTr="00393CD2">
        <w:tc>
          <w:tcPr>
            <w:tcW w:w="792" w:type="dxa"/>
            <w:shd w:val="clear" w:color="auto" w:fill="92D050"/>
          </w:tcPr>
          <w:p w14:paraId="0FF55E52" w14:textId="77777777" w:rsidR="00FF023A" w:rsidRDefault="00FF023A" w:rsidP="00242E3F">
            <w:pPr>
              <w:pStyle w:val="TAL"/>
              <w:keepNext w:val="0"/>
              <w:keepLines w:val="0"/>
              <w:rPr>
                <w:lang w:eastAsia="ja-JP"/>
              </w:rPr>
            </w:pPr>
            <w:r>
              <w:rPr>
                <w:lang w:eastAsia="ja-JP"/>
              </w:rPr>
              <w:t>R2-B3</w:t>
            </w:r>
          </w:p>
        </w:tc>
        <w:tc>
          <w:tcPr>
            <w:tcW w:w="1711" w:type="dxa"/>
          </w:tcPr>
          <w:p w14:paraId="53302A62" w14:textId="77777777" w:rsidR="00FF023A" w:rsidRDefault="00FF023A" w:rsidP="00242E3F">
            <w:pPr>
              <w:pStyle w:val="TAL"/>
              <w:keepNext w:val="0"/>
              <w:keepLines w:val="0"/>
              <w:rPr>
                <w:lang w:eastAsia="ja-JP"/>
              </w:rPr>
            </w:pPr>
            <w:r>
              <w:rPr>
                <w:lang w:eastAsia="ja-JP"/>
              </w:rPr>
              <w:t>Multiple instances of DL-PRS Assistance Data</w:t>
            </w:r>
          </w:p>
        </w:tc>
        <w:tc>
          <w:tcPr>
            <w:tcW w:w="2601" w:type="dxa"/>
          </w:tcPr>
          <w:p w14:paraId="79D6CD16" w14:textId="77777777" w:rsidR="00FF023A" w:rsidRDefault="00FF023A" w:rsidP="00242E3F">
            <w:pPr>
              <w:pStyle w:val="TAL"/>
              <w:keepNext w:val="0"/>
              <w:keepLines w:val="0"/>
              <w:rPr>
                <w:lang w:eastAsia="ja-JP"/>
              </w:rPr>
            </w:pPr>
            <w:r>
              <w:rPr>
                <w:lang w:eastAsia="ja-JP"/>
              </w:rPr>
              <w:t>How to provide/indicate multiple instances of DL-PRS assistance data</w:t>
            </w:r>
          </w:p>
        </w:tc>
        <w:tc>
          <w:tcPr>
            <w:tcW w:w="3118" w:type="dxa"/>
          </w:tcPr>
          <w:p w14:paraId="4086BCE1" w14:textId="77777777" w:rsidR="00FF023A" w:rsidRDefault="00FF023A" w:rsidP="00242E3F">
            <w:pPr>
              <w:pStyle w:val="TAL"/>
              <w:keepNext w:val="0"/>
              <w:keepLines w:val="0"/>
              <w:rPr>
                <w:lang w:eastAsia="ja-JP"/>
              </w:rPr>
            </w:pPr>
            <w:r>
              <w:rPr>
                <w:lang w:eastAsia="ja-JP"/>
              </w:rPr>
              <w:t>TBD</w:t>
            </w:r>
          </w:p>
        </w:tc>
        <w:tc>
          <w:tcPr>
            <w:tcW w:w="1843" w:type="dxa"/>
          </w:tcPr>
          <w:p w14:paraId="0C08CF32" w14:textId="77777777" w:rsidR="00FF023A" w:rsidRDefault="00FF023A" w:rsidP="00242E3F">
            <w:pPr>
              <w:pStyle w:val="TAL"/>
              <w:keepNext w:val="0"/>
              <w:keepLines w:val="0"/>
              <w:rPr>
                <w:lang w:eastAsia="ja-JP"/>
              </w:rPr>
            </w:pPr>
            <w:r>
              <w:rPr>
                <w:lang w:eastAsia="ja-JP"/>
              </w:rPr>
              <w:t>Rapporteur</w:t>
            </w:r>
          </w:p>
          <w:p w14:paraId="49016145" w14:textId="77777777" w:rsidR="00FF023A" w:rsidRDefault="00FF023A" w:rsidP="00242E3F">
            <w:pPr>
              <w:pStyle w:val="TAL"/>
              <w:keepNext w:val="0"/>
              <w:keepLines w:val="0"/>
              <w:rPr>
                <w:lang w:eastAsia="ja-JP"/>
              </w:rPr>
            </w:pPr>
            <w:r>
              <w:rPr>
                <w:lang w:eastAsia="ja-JP"/>
              </w:rPr>
              <w:t>Fraunhofer / Ericsson, vivo</w:t>
            </w:r>
          </w:p>
        </w:tc>
        <w:tc>
          <w:tcPr>
            <w:tcW w:w="2410" w:type="dxa"/>
          </w:tcPr>
          <w:p w14:paraId="54FD5F12" w14:textId="77777777" w:rsidR="00FF023A" w:rsidRDefault="00FF023A" w:rsidP="00242E3F">
            <w:pPr>
              <w:pStyle w:val="TAL"/>
              <w:keepNext w:val="0"/>
              <w:keepLines w:val="0"/>
              <w:rPr>
                <w:color w:val="FF0000"/>
                <w:lang w:eastAsia="ja-JP"/>
              </w:rPr>
            </w:pPr>
            <w:r>
              <w:rPr>
                <w:color w:val="FF0000"/>
                <w:lang w:eastAsia="ja-JP"/>
              </w:rPr>
              <w:t>Depends on conclusions on Proposals in [3]:</w:t>
            </w:r>
          </w:p>
          <w:p w14:paraId="17350890" w14:textId="77777777" w:rsidR="00FF023A" w:rsidRDefault="00FF023A" w:rsidP="00242E3F">
            <w:pPr>
              <w:pStyle w:val="TAL"/>
              <w:keepNext w:val="0"/>
              <w:keepLines w:val="0"/>
              <w:rPr>
                <w:color w:val="FF0000"/>
                <w:lang w:eastAsia="ja-JP"/>
              </w:rPr>
            </w:pPr>
          </w:p>
          <w:p w14:paraId="689639AD" w14:textId="77777777" w:rsidR="00FF023A" w:rsidRDefault="00FF023A" w:rsidP="00242E3F">
            <w:pPr>
              <w:pStyle w:val="TAL"/>
              <w:keepNext w:val="0"/>
              <w:keepLines w:val="0"/>
              <w:rPr>
                <w:color w:val="FF0000"/>
                <w:lang w:eastAsia="ja-JP"/>
              </w:rPr>
            </w:pPr>
            <w:r>
              <w:rPr>
                <w:color w:val="FF0000"/>
                <w:lang w:eastAsia="ja-JP"/>
              </w:rPr>
              <w:lastRenderedPageBreak/>
              <w:t>Proposal 7</w:t>
            </w:r>
          </w:p>
        </w:tc>
        <w:tc>
          <w:tcPr>
            <w:tcW w:w="2518" w:type="dxa"/>
          </w:tcPr>
          <w:p w14:paraId="66CD4A2B" w14:textId="77777777" w:rsidR="00ED5A5B" w:rsidRPr="00E20C24" w:rsidRDefault="00ED5A5B" w:rsidP="00ED5A5B">
            <w:pPr>
              <w:pStyle w:val="TAL"/>
              <w:rPr>
                <w:ins w:id="21" w:author="v8" w:date="2022-02-28T16:34:00Z"/>
                <w:color w:val="FF0000"/>
                <w:lang w:eastAsia="ja-JP"/>
              </w:rPr>
            </w:pPr>
            <w:ins w:id="22" w:author="v8" w:date="2022-02-28T16:34:00Z">
              <w:r w:rsidRPr="00E20C24">
                <w:rPr>
                  <w:color w:val="FF0000"/>
                  <w:lang w:eastAsia="ja-JP"/>
                </w:rPr>
                <w:lastRenderedPageBreak/>
                <w:t>Agreement:</w:t>
              </w:r>
            </w:ins>
          </w:p>
          <w:p w14:paraId="49793AFC" w14:textId="77777777" w:rsidR="00FF023A" w:rsidRDefault="00ED5A5B" w:rsidP="00ED5A5B">
            <w:pPr>
              <w:pStyle w:val="TAL"/>
              <w:keepNext w:val="0"/>
              <w:keepLines w:val="0"/>
              <w:rPr>
                <w:color w:val="FF0000"/>
                <w:lang w:eastAsia="ja-JP"/>
              </w:rPr>
            </w:pPr>
            <w:ins w:id="23" w:author="v8" w:date="2022-02-28T16:34:00Z">
              <w:r w:rsidRPr="00E20C24">
                <w:rPr>
                  <w:color w:val="FF0000"/>
                  <w:lang w:eastAsia="ja-JP"/>
                </w:rPr>
                <w:t xml:space="preserve">RAN2 understand that multiple instances of PRS </w:t>
              </w:r>
              <w:r w:rsidRPr="00E20C24">
                <w:rPr>
                  <w:color w:val="FF0000"/>
                  <w:lang w:eastAsia="ja-JP"/>
                </w:rPr>
                <w:lastRenderedPageBreak/>
                <w:t>assistance data can already be supported by the current LPP spec. One or more NR-DL-PRS-AssistanceData-r16 elements can be provided in one or more LPP Assistance Data messages.</w:t>
              </w:r>
            </w:ins>
          </w:p>
          <w:p w14:paraId="29832529" w14:textId="77777777" w:rsidR="00393CD2" w:rsidRDefault="00393CD2" w:rsidP="00ED5A5B">
            <w:pPr>
              <w:pStyle w:val="TAL"/>
              <w:keepNext w:val="0"/>
              <w:keepLines w:val="0"/>
              <w:rPr>
                <w:color w:val="FF0000"/>
                <w:lang w:eastAsia="ja-JP"/>
              </w:rPr>
            </w:pPr>
          </w:p>
          <w:p w14:paraId="662F98FB" w14:textId="294E847D" w:rsidR="00393CD2" w:rsidRPr="00E20C24" w:rsidRDefault="00393CD2" w:rsidP="00ED5A5B">
            <w:pPr>
              <w:pStyle w:val="TAL"/>
              <w:keepNext w:val="0"/>
              <w:keepLines w:val="0"/>
              <w:rPr>
                <w:color w:val="FF0000"/>
                <w:lang w:eastAsia="ja-JP"/>
              </w:rPr>
            </w:pPr>
            <w:ins w:id="24" w:author="v8" w:date="2022-02-28T18:52:00Z">
              <w:r w:rsidRPr="00393CD2">
                <w:rPr>
                  <w:color w:val="FF0000"/>
                  <w:lang w:eastAsia="ja-JP"/>
                </w:rPr>
                <w:t xml:space="preserve">UE capability for the number of </w:t>
              </w:r>
              <w:proofErr w:type="spellStart"/>
              <w:r w:rsidRPr="00393CD2">
                <w:rPr>
                  <w:color w:val="FF0000"/>
                  <w:lang w:eastAsia="ja-JP"/>
                </w:rPr>
                <w:t>PRS-ID+cell</w:t>
              </w:r>
              <w:proofErr w:type="spellEnd"/>
              <w:r w:rsidRPr="00393CD2">
                <w:rPr>
                  <w:color w:val="FF0000"/>
                  <w:lang w:eastAsia="ja-JP"/>
                </w:rPr>
                <w:t xml:space="preserve"> ID combinations for which the UE can store AD.</w:t>
              </w:r>
            </w:ins>
          </w:p>
        </w:tc>
      </w:tr>
      <w:tr w:rsidR="00FF023A" w14:paraId="24F2724C" w14:textId="77777777" w:rsidTr="00242E3F">
        <w:tc>
          <w:tcPr>
            <w:tcW w:w="792" w:type="dxa"/>
            <w:shd w:val="clear" w:color="auto" w:fill="92D050"/>
          </w:tcPr>
          <w:p w14:paraId="45495550" w14:textId="77777777" w:rsidR="00FF023A" w:rsidRDefault="00FF023A" w:rsidP="00242E3F">
            <w:pPr>
              <w:pStyle w:val="TAL"/>
              <w:keepNext w:val="0"/>
              <w:keepLines w:val="0"/>
              <w:rPr>
                <w:lang w:eastAsia="ja-JP"/>
              </w:rPr>
            </w:pPr>
            <w:r>
              <w:rPr>
                <w:lang w:eastAsia="ja-JP"/>
              </w:rPr>
              <w:lastRenderedPageBreak/>
              <w:t>R2-B4</w:t>
            </w:r>
          </w:p>
        </w:tc>
        <w:tc>
          <w:tcPr>
            <w:tcW w:w="1711" w:type="dxa"/>
          </w:tcPr>
          <w:p w14:paraId="295AA552" w14:textId="77777777" w:rsidR="00FF023A" w:rsidRDefault="00FF023A" w:rsidP="00242E3F">
            <w:pPr>
              <w:pStyle w:val="TAL"/>
              <w:keepNext w:val="0"/>
              <w:keepLines w:val="0"/>
              <w:rPr>
                <w:lang w:eastAsia="ja-JP"/>
              </w:rPr>
            </w:pPr>
            <w:r>
              <w:rPr>
                <w:lang w:eastAsia="ja-JP"/>
              </w:rPr>
              <w:t>Capability for scheduled location request</w:t>
            </w:r>
          </w:p>
        </w:tc>
        <w:tc>
          <w:tcPr>
            <w:tcW w:w="2601" w:type="dxa"/>
          </w:tcPr>
          <w:p w14:paraId="15850AAA" w14:textId="77777777" w:rsidR="00FF023A" w:rsidRDefault="00FF023A" w:rsidP="00242E3F">
            <w:pPr>
              <w:pStyle w:val="TAL"/>
              <w:keepNext w:val="0"/>
              <w:keepLines w:val="0"/>
              <w:rPr>
                <w:lang w:eastAsia="ja-JP"/>
              </w:rPr>
            </w:pPr>
            <w:r>
              <w:rPr>
                <w:lang w:eastAsia="ja-JP"/>
              </w:rPr>
              <w:t>Differentiation between UE-based and UE-assisted support and indication of time bases supported.</w:t>
            </w:r>
          </w:p>
        </w:tc>
        <w:tc>
          <w:tcPr>
            <w:tcW w:w="3118" w:type="dxa"/>
          </w:tcPr>
          <w:p w14:paraId="2BF6E75D" w14:textId="77777777" w:rsidR="00FF023A" w:rsidRDefault="00FF023A" w:rsidP="00242E3F">
            <w:pPr>
              <w:pStyle w:val="TAL"/>
              <w:keepNext w:val="0"/>
              <w:keepLines w:val="0"/>
              <w:rPr>
                <w:lang w:eastAsia="ja-JP"/>
              </w:rPr>
            </w:pPr>
            <w:r>
              <w:rPr>
                <w:lang w:eastAsia="ja-JP"/>
              </w:rPr>
              <w:t>OTDOA-</w:t>
            </w:r>
            <w:proofErr w:type="spellStart"/>
            <w:r>
              <w:rPr>
                <w:lang w:eastAsia="ja-JP"/>
              </w:rPr>
              <w:t>ProvideCapabilities</w:t>
            </w:r>
            <w:proofErr w:type="spellEnd"/>
            <w:r>
              <w:rPr>
                <w:lang w:eastAsia="ja-JP"/>
              </w:rPr>
              <w:t>--&gt;scheduledLocationRequest-r17</w:t>
            </w:r>
          </w:p>
          <w:p w14:paraId="3A1698D4" w14:textId="77777777" w:rsidR="00FF023A" w:rsidRDefault="00FF023A" w:rsidP="00242E3F">
            <w:pPr>
              <w:pStyle w:val="TAL"/>
              <w:keepNext w:val="0"/>
              <w:keepLines w:val="0"/>
              <w:rPr>
                <w:lang w:eastAsia="ja-JP"/>
              </w:rPr>
            </w:pPr>
            <w:r>
              <w:rPr>
                <w:lang w:eastAsia="ja-JP"/>
              </w:rPr>
              <w:t>A-GNSS-</w:t>
            </w:r>
            <w:proofErr w:type="spellStart"/>
            <w:r>
              <w:rPr>
                <w:lang w:eastAsia="ja-JP"/>
              </w:rPr>
              <w:t>ProvideCapabilities</w:t>
            </w:r>
            <w:proofErr w:type="spellEnd"/>
            <w:r>
              <w:rPr>
                <w:lang w:eastAsia="ja-JP"/>
              </w:rPr>
              <w:t>--&gt;scheduledLocationRequest-r17</w:t>
            </w:r>
          </w:p>
          <w:p w14:paraId="0FF1BFC8" w14:textId="77777777" w:rsidR="00FF023A" w:rsidRDefault="00FF023A" w:rsidP="00242E3F">
            <w:pPr>
              <w:pStyle w:val="TAL"/>
              <w:keepNext w:val="0"/>
              <w:keepLines w:val="0"/>
              <w:rPr>
                <w:lang w:eastAsia="ja-JP"/>
              </w:rPr>
            </w:pPr>
            <w:r>
              <w:rPr>
                <w:lang w:eastAsia="ja-JP"/>
              </w:rPr>
              <w:t>ECID-</w:t>
            </w:r>
            <w:proofErr w:type="spellStart"/>
            <w:r>
              <w:rPr>
                <w:lang w:eastAsia="ja-JP"/>
              </w:rPr>
              <w:t>ProvideCapabilities</w:t>
            </w:r>
            <w:proofErr w:type="spellEnd"/>
            <w:r>
              <w:rPr>
                <w:lang w:eastAsia="ja-JP"/>
              </w:rPr>
              <w:t>--&gt;scheduledLocationRequest-r17</w:t>
            </w:r>
          </w:p>
          <w:p w14:paraId="48570910" w14:textId="77777777" w:rsidR="00FF023A" w:rsidRDefault="00FF023A" w:rsidP="00242E3F">
            <w:pPr>
              <w:pStyle w:val="TAL"/>
              <w:keepNext w:val="0"/>
              <w:keepLines w:val="0"/>
              <w:rPr>
                <w:lang w:eastAsia="ja-JP"/>
              </w:rPr>
            </w:pPr>
            <w:r>
              <w:rPr>
                <w:lang w:eastAsia="ja-JP"/>
              </w:rPr>
              <w:t>TBS-ProvideCapabilities-r13--&gt;scheduledLocationRequest-r17</w:t>
            </w:r>
          </w:p>
          <w:p w14:paraId="4E038780" w14:textId="77777777" w:rsidR="00FF023A" w:rsidRDefault="00FF023A" w:rsidP="00242E3F">
            <w:pPr>
              <w:pStyle w:val="TAL"/>
              <w:keepNext w:val="0"/>
              <w:keepLines w:val="0"/>
              <w:rPr>
                <w:lang w:eastAsia="ja-JP"/>
              </w:rPr>
            </w:pPr>
            <w:r>
              <w:rPr>
                <w:lang w:eastAsia="ja-JP"/>
              </w:rPr>
              <w:t>Sensor-ProvideCapabilities-r13--&gt;scheduledLocationRequest-r17</w:t>
            </w:r>
          </w:p>
          <w:p w14:paraId="7872076C" w14:textId="77777777" w:rsidR="00FF023A" w:rsidRDefault="00FF023A" w:rsidP="00242E3F">
            <w:pPr>
              <w:pStyle w:val="TAL"/>
              <w:keepNext w:val="0"/>
              <w:keepLines w:val="0"/>
              <w:rPr>
                <w:lang w:eastAsia="ja-JP"/>
              </w:rPr>
            </w:pPr>
            <w:r>
              <w:rPr>
                <w:lang w:eastAsia="ja-JP"/>
              </w:rPr>
              <w:t>WLAN-ProvideCapabilities-r13--&gt;scheduledLocationRequest-r17</w:t>
            </w:r>
          </w:p>
          <w:p w14:paraId="4993B6D7" w14:textId="77777777" w:rsidR="00FF023A" w:rsidRDefault="00FF023A" w:rsidP="00242E3F">
            <w:pPr>
              <w:pStyle w:val="TAL"/>
              <w:keepNext w:val="0"/>
              <w:keepLines w:val="0"/>
              <w:rPr>
                <w:lang w:eastAsia="ja-JP"/>
              </w:rPr>
            </w:pPr>
            <w:r>
              <w:rPr>
                <w:lang w:eastAsia="ja-JP"/>
              </w:rPr>
              <w:t>BT-ProvideCapabilities-r13--&gt;scheduledLocationRequest-r17</w:t>
            </w:r>
          </w:p>
          <w:p w14:paraId="42DA32A4" w14:textId="77777777" w:rsidR="00FF023A" w:rsidRDefault="00FF023A" w:rsidP="00242E3F">
            <w:pPr>
              <w:pStyle w:val="TAL"/>
              <w:keepNext w:val="0"/>
              <w:keepLines w:val="0"/>
              <w:rPr>
                <w:lang w:eastAsia="ja-JP"/>
              </w:rPr>
            </w:pPr>
            <w:r>
              <w:rPr>
                <w:lang w:eastAsia="ja-JP"/>
              </w:rPr>
              <w:t>NR-ECID-ProvideCapabilities-r16--&gt;scheduledLocationRequest-r17</w:t>
            </w:r>
          </w:p>
          <w:p w14:paraId="47D5A3EE" w14:textId="77777777" w:rsidR="00FF023A" w:rsidRDefault="00FF023A" w:rsidP="00242E3F">
            <w:pPr>
              <w:pStyle w:val="TAL"/>
              <w:keepNext w:val="0"/>
              <w:keepLines w:val="0"/>
              <w:rPr>
                <w:lang w:eastAsia="ja-JP"/>
              </w:rPr>
            </w:pPr>
            <w:r>
              <w:rPr>
                <w:lang w:eastAsia="ja-JP"/>
              </w:rPr>
              <w:t>NR-DL-TDOA-ProvideCapabilities-r16--&gt;scheduledLocationRequest-r17</w:t>
            </w:r>
          </w:p>
          <w:p w14:paraId="69FEBFF1" w14:textId="77777777" w:rsidR="00FF023A" w:rsidRDefault="00FF023A" w:rsidP="00242E3F">
            <w:pPr>
              <w:pStyle w:val="TAL"/>
              <w:keepNext w:val="0"/>
              <w:keepLines w:val="0"/>
              <w:rPr>
                <w:lang w:eastAsia="ja-JP"/>
              </w:rPr>
            </w:pPr>
            <w:r>
              <w:rPr>
                <w:lang w:eastAsia="ja-JP"/>
              </w:rPr>
              <w:t>NR-DL-AoD-ProvideCapabilities-r16--&gt;scheduledLocationRequest-r17</w:t>
            </w:r>
          </w:p>
          <w:p w14:paraId="6D1682A0" w14:textId="77777777" w:rsidR="00FF023A" w:rsidRDefault="00FF023A" w:rsidP="00242E3F">
            <w:pPr>
              <w:pStyle w:val="TAL"/>
              <w:keepNext w:val="0"/>
              <w:keepLines w:val="0"/>
              <w:rPr>
                <w:lang w:eastAsia="ja-JP"/>
              </w:rPr>
            </w:pPr>
            <w:r>
              <w:rPr>
                <w:lang w:eastAsia="ja-JP"/>
              </w:rPr>
              <w:t>NR-Multi-RTT-ProvideCapabilities-r16--&gt;scheduledLocationRequest-r17</w:t>
            </w:r>
          </w:p>
        </w:tc>
        <w:tc>
          <w:tcPr>
            <w:tcW w:w="1843" w:type="dxa"/>
          </w:tcPr>
          <w:p w14:paraId="139E1A8E" w14:textId="77777777" w:rsidR="00FF023A" w:rsidRDefault="00FF023A" w:rsidP="00242E3F">
            <w:pPr>
              <w:pStyle w:val="TAL"/>
              <w:keepNext w:val="0"/>
              <w:keepLines w:val="0"/>
              <w:rPr>
                <w:lang w:eastAsia="ja-JP"/>
              </w:rPr>
            </w:pPr>
            <w:r>
              <w:rPr>
                <w:lang w:eastAsia="ja-JP"/>
              </w:rPr>
              <w:t>Huawei, vivo, Nokia</w:t>
            </w:r>
          </w:p>
        </w:tc>
        <w:tc>
          <w:tcPr>
            <w:tcW w:w="2410" w:type="dxa"/>
          </w:tcPr>
          <w:p w14:paraId="336D78C0" w14:textId="77777777" w:rsidR="00FF023A" w:rsidRDefault="00FF023A" w:rsidP="00242E3F">
            <w:pPr>
              <w:pStyle w:val="TAL"/>
              <w:rPr>
                <w:color w:val="FF0000"/>
                <w:lang w:eastAsia="ja-JP"/>
              </w:rPr>
            </w:pPr>
            <w:r>
              <w:rPr>
                <w:color w:val="FF0000"/>
                <w:lang w:eastAsia="ja-JP"/>
              </w:rPr>
              <w:t>Depends on conclusions on Proposals in [3]:</w:t>
            </w:r>
          </w:p>
          <w:p w14:paraId="09BE3C50" w14:textId="77777777" w:rsidR="00FF023A" w:rsidRDefault="00FF023A" w:rsidP="00242E3F">
            <w:pPr>
              <w:pStyle w:val="TAL"/>
              <w:rPr>
                <w:color w:val="FF0000"/>
                <w:lang w:eastAsia="ja-JP"/>
              </w:rPr>
            </w:pPr>
          </w:p>
          <w:p w14:paraId="621C8561" w14:textId="77777777" w:rsidR="00FF023A" w:rsidRDefault="00FF023A" w:rsidP="00242E3F">
            <w:pPr>
              <w:pStyle w:val="TAL"/>
              <w:keepNext w:val="0"/>
              <w:keepLines w:val="0"/>
              <w:rPr>
                <w:color w:val="FF0000"/>
                <w:lang w:eastAsia="ja-JP"/>
              </w:rPr>
            </w:pPr>
            <w:r>
              <w:rPr>
                <w:color w:val="FF0000"/>
                <w:lang w:eastAsia="ja-JP"/>
              </w:rPr>
              <w:t>Proposal 2</w:t>
            </w:r>
          </w:p>
        </w:tc>
        <w:tc>
          <w:tcPr>
            <w:tcW w:w="2518" w:type="dxa"/>
          </w:tcPr>
          <w:p w14:paraId="7B35BC8A" w14:textId="77777777" w:rsidR="00FF023A" w:rsidRDefault="00FF023A" w:rsidP="00242E3F">
            <w:pPr>
              <w:pStyle w:val="TAL"/>
              <w:rPr>
                <w:color w:val="FF0000"/>
                <w:lang w:eastAsia="ja-JP"/>
              </w:rPr>
            </w:pPr>
            <w:r>
              <w:rPr>
                <w:color w:val="FF0000"/>
                <w:lang w:eastAsia="ja-JP"/>
              </w:rPr>
              <w:t>Agreement:</w:t>
            </w:r>
          </w:p>
          <w:p w14:paraId="578F0653" w14:textId="77777777" w:rsidR="00FF023A" w:rsidRDefault="00FF023A" w:rsidP="00242E3F">
            <w:pPr>
              <w:pStyle w:val="TAL"/>
              <w:rPr>
                <w:color w:val="FF0000"/>
                <w:lang w:eastAsia="ja-JP"/>
              </w:rPr>
            </w:pPr>
            <w:r>
              <w:rPr>
                <w:color w:val="FF0000"/>
                <w:lang w:eastAsia="ja-JP"/>
              </w:rPr>
              <w:t>Differentiate the UE capability of time bases for different positioning modes.</w:t>
            </w:r>
          </w:p>
        </w:tc>
      </w:tr>
      <w:tr w:rsidR="00FF023A" w14:paraId="781E8A08" w14:textId="77777777" w:rsidTr="00242E3F">
        <w:tc>
          <w:tcPr>
            <w:tcW w:w="792" w:type="dxa"/>
            <w:shd w:val="clear" w:color="auto" w:fill="92D050"/>
          </w:tcPr>
          <w:p w14:paraId="0417A6C7" w14:textId="77777777" w:rsidR="00FF023A" w:rsidRDefault="00FF023A" w:rsidP="00242E3F">
            <w:pPr>
              <w:pStyle w:val="TAL"/>
              <w:keepNext w:val="0"/>
              <w:keepLines w:val="0"/>
              <w:rPr>
                <w:lang w:eastAsia="ja-JP"/>
              </w:rPr>
            </w:pPr>
            <w:r>
              <w:rPr>
                <w:lang w:eastAsia="ja-JP"/>
              </w:rPr>
              <w:t>R2-B5</w:t>
            </w:r>
          </w:p>
        </w:tc>
        <w:tc>
          <w:tcPr>
            <w:tcW w:w="1711" w:type="dxa"/>
          </w:tcPr>
          <w:p w14:paraId="1A65D99E" w14:textId="77777777" w:rsidR="00FF023A" w:rsidRDefault="00FF023A" w:rsidP="00242E3F">
            <w:pPr>
              <w:pStyle w:val="TAL"/>
              <w:keepNext w:val="0"/>
              <w:keepLines w:val="0"/>
              <w:rPr>
                <w:lang w:eastAsia="ja-JP"/>
              </w:rPr>
            </w:pPr>
            <w:r>
              <w:rPr>
                <w:lang w:eastAsia="ja-JP"/>
              </w:rPr>
              <w:t>Time base(s) supported for scheduled location</w:t>
            </w:r>
          </w:p>
        </w:tc>
        <w:tc>
          <w:tcPr>
            <w:tcW w:w="2601" w:type="dxa"/>
          </w:tcPr>
          <w:p w14:paraId="505A3426" w14:textId="77777777" w:rsidR="00FF023A" w:rsidRDefault="00FF023A" w:rsidP="00242E3F">
            <w:pPr>
              <w:pStyle w:val="TAL"/>
              <w:keepNext w:val="0"/>
              <w:keepLines w:val="0"/>
              <w:rPr>
                <w:lang w:eastAsia="ja-JP"/>
              </w:rPr>
            </w:pPr>
            <w:r>
              <w:rPr>
                <w:lang w:eastAsia="ja-JP"/>
              </w:rPr>
              <w:t>Is a single time (e.g., UTC) enough for all methods?</w:t>
            </w:r>
          </w:p>
        </w:tc>
        <w:tc>
          <w:tcPr>
            <w:tcW w:w="3118" w:type="dxa"/>
          </w:tcPr>
          <w:p w14:paraId="2F8F8706" w14:textId="77777777" w:rsidR="00FF023A" w:rsidRDefault="00FF023A" w:rsidP="00242E3F">
            <w:pPr>
              <w:pStyle w:val="TAL"/>
              <w:keepNext w:val="0"/>
              <w:keepLines w:val="0"/>
              <w:rPr>
                <w:lang w:eastAsia="ja-JP"/>
              </w:rPr>
            </w:pPr>
            <w:r>
              <w:rPr>
                <w:lang w:eastAsia="ja-JP"/>
              </w:rPr>
              <w:t>OTDOA-</w:t>
            </w:r>
            <w:proofErr w:type="spellStart"/>
            <w:r>
              <w:rPr>
                <w:lang w:eastAsia="ja-JP"/>
              </w:rPr>
              <w:t>ProvideCapabilities</w:t>
            </w:r>
            <w:proofErr w:type="spellEnd"/>
            <w:r>
              <w:rPr>
                <w:lang w:eastAsia="ja-JP"/>
              </w:rPr>
              <w:t>--&gt;scheduledLocationRequest-r17</w:t>
            </w:r>
          </w:p>
          <w:p w14:paraId="303BB644" w14:textId="77777777" w:rsidR="00FF023A" w:rsidRDefault="00FF023A" w:rsidP="00242E3F">
            <w:pPr>
              <w:pStyle w:val="TAL"/>
              <w:keepNext w:val="0"/>
              <w:keepLines w:val="0"/>
              <w:rPr>
                <w:lang w:eastAsia="ja-JP"/>
              </w:rPr>
            </w:pPr>
            <w:r>
              <w:rPr>
                <w:lang w:eastAsia="ja-JP"/>
              </w:rPr>
              <w:t>A-GNSS-</w:t>
            </w:r>
            <w:proofErr w:type="spellStart"/>
            <w:r>
              <w:rPr>
                <w:lang w:eastAsia="ja-JP"/>
              </w:rPr>
              <w:t>ProvideCapabilities</w:t>
            </w:r>
            <w:proofErr w:type="spellEnd"/>
            <w:r>
              <w:rPr>
                <w:lang w:eastAsia="ja-JP"/>
              </w:rPr>
              <w:t>--&gt;scheduledLocationRequest-r17</w:t>
            </w:r>
          </w:p>
          <w:p w14:paraId="7DCC144F" w14:textId="77777777" w:rsidR="00FF023A" w:rsidRDefault="00FF023A" w:rsidP="00242E3F">
            <w:pPr>
              <w:pStyle w:val="TAL"/>
              <w:keepNext w:val="0"/>
              <w:keepLines w:val="0"/>
              <w:rPr>
                <w:lang w:eastAsia="ja-JP"/>
              </w:rPr>
            </w:pPr>
            <w:r>
              <w:rPr>
                <w:lang w:eastAsia="ja-JP"/>
              </w:rPr>
              <w:lastRenderedPageBreak/>
              <w:t>ECID-</w:t>
            </w:r>
            <w:proofErr w:type="spellStart"/>
            <w:r>
              <w:rPr>
                <w:lang w:eastAsia="ja-JP"/>
              </w:rPr>
              <w:t>ProvideCapabilities</w:t>
            </w:r>
            <w:proofErr w:type="spellEnd"/>
            <w:r>
              <w:rPr>
                <w:lang w:eastAsia="ja-JP"/>
              </w:rPr>
              <w:t>--&gt;scheduledLocationRequest-r17</w:t>
            </w:r>
          </w:p>
          <w:p w14:paraId="19341117" w14:textId="77777777" w:rsidR="00FF023A" w:rsidRDefault="00FF023A" w:rsidP="00242E3F">
            <w:pPr>
              <w:pStyle w:val="TAL"/>
              <w:keepNext w:val="0"/>
              <w:keepLines w:val="0"/>
              <w:rPr>
                <w:lang w:eastAsia="ja-JP"/>
              </w:rPr>
            </w:pPr>
            <w:r>
              <w:rPr>
                <w:lang w:eastAsia="ja-JP"/>
              </w:rPr>
              <w:t>TBS-ProvideCapabilities-r13--&gt;scheduledLocationRequest-r17</w:t>
            </w:r>
          </w:p>
          <w:p w14:paraId="7D805287" w14:textId="77777777" w:rsidR="00FF023A" w:rsidRDefault="00FF023A" w:rsidP="00242E3F">
            <w:pPr>
              <w:pStyle w:val="TAL"/>
              <w:keepNext w:val="0"/>
              <w:keepLines w:val="0"/>
              <w:rPr>
                <w:lang w:eastAsia="ja-JP"/>
              </w:rPr>
            </w:pPr>
            <w:r>
              <w:rPr>
                <w:lang w:eastAsia="ja-JP"/>
              </w:rPr>
              <w:t>Sensor-ProvideCapabilities-r13--&gt;scheduledLocationRequest-r17</w:t>
            </w:r>
          </w:p>
          <w:p w14:paraId="3EEB0792" w14:textId="77777777" w:rsidR="00FF023A" w:rsidRDefault="00FF023A" w:rsidP="00242E3F">
            <w:pPr>
              <w:pStyle w:val="TAL"/>
              <w:keepNext w:val="0"/>
              <w:keepLines w:val="0"/>
              <w:rPr>
                <w:lang w:eastAsia="ja-JP"/>
              </w:rPr>
            </w:pPr>
            <w:r>
              <w:rPr>
                <w:lang w:eastAsia="ja-JP"/>
              </w:rPr>
              <w:t>WLAN-ProvideCapabilities-r13--&gt;scheduledLocationRequest-r17</w:t>
            </w:r>
          </w:p>
          <w:p w14:paraId="598E2FB3" w14:textId="77777777" w:rsidR="00FF023A" w:rsidRDefault="00FF023A" w:rsidP="00242E3F">
            <w:pPr>
              <w:pStyle w:val="TAL"/>
              <w:keepNext w:val="0"/>
              <w:keepLines w:val="0"/>
              <w:rPr>
                <w:lang w:eastAsia="ja-JP"/>
              </w:rPr>
            </w:pPr>
            <w:r>
              <w:rPr>
                <w:lang w:eastAsia="ja-JP"/>
              </w:rPr>
              <w:t>BT-ProvideCapabilities-r13--&gt;scheduledLocationRequest-r17</w:t>
            </w:r>
          </w:p>
          <w:p w14:paraId="3EC8C0B1" w14:textId="77777777" w:rsidR="00FF023A" w:rsidRDefault="00FF023A" w:rsidP="00242E3F">
            <w:pPr>
              <w:pStyle w:val="TAL"/>
              <w:keepNext w:val="0"/>
              <w:keepLines w:val="0"/>
              <w:rPr>
                <w:lang w:eastAsia="ja-JP"/>
              </w:rPr>
            </w:pPr>
            <w:r>
              <w:rPr>
                <w:lang w:eastAsia="ja-JP"/>
              </w:rPr>
              <w:t>NR-ECID-ProvideCapabilities-r16--&gt;scheduledLocationRequest-r17</w:t>
            </w:r>
          </w:p>
          <w:p w14:paraId="369517E6" w14:textId="77777777" w:rsidR="00FF023A" w:rsidRDefault="00FF023A" w:rsidP="00242E3F">
            <w:pPr>
              <w:pStyle w:val="TAL"/>
              <w:keepNext w:val="0"/>
              <w:keepLines w:val="0"/>
              <w:rPr>
                <w:lang w:eastAsia="ja-JP"/>
              </w:rPr>
            </w:pPr>
            <w:r>
              <w:rPr>
                <w:lang w:eastAsia="ja-JP"/>
              </w:rPr>
              <w:t>NR-DL-TDOA-ProvideCapabilities-r16--&gt;scheduledLocationRequest-r17</w:t>
            </w:r>
          </w:p>
          <w:p w14:paraId="10C2A4FB" w14:textId="77777777" w:rsidR="00FF023A" w:rsidRDefault="00FF023A" w:rsidP="00242E3F">
            <w:pPr>
              <w:pStyle w:val="TAL"/>
              <w:keepNext w:val="0"/>
              <w:keepLines w:val="0"/>
              <w:rPr>
                <w:lang w:eastAsia="ja-JP"/>
              </w:rPr>
            </w:pPr>
            <w:r>
              <w:rPr>
                <w:lang w:eastAsia="ja-JP"/>
              </w:rPr>
              <w:t>NR-DL-AoD-ProvideCapabilities-r16--&gt;scheduledLocationRequest-r17</w:t>
            </w:r>
          </w:p>
          <w:p w14:paraId="163FDD2B" w14:textId="77777777" w:rsidR="00FF023A" w:rsidRDefault="00FF023A" w:rsidP="00242E3F">
            <w:pPr>
              <w:pStyle w:val="TAL"/>
              <w:keepNext w:val="0"/>
              <w:keepLines w:val="0"/>
              <w:rPr>
                <w:lang w:eastAsia="ja-JP"/>
              </w:rPr>
            </w:pPr>
            <w:r>
              <w:rPr>
                <w:lang w:eastAsia="ja-JP"/>
              </w:rPr>
              <w:t>NR-Multi-RTT-ProvideCapabilities-r16--&gt;scheduledLocationRequest-r17</w:t>
            </w:r>
          </w:p>
        </w:tc>
        <w:tc>
          <w:tcPr>
            <w:tcW w:w="1843" w:type="dxa"/>
          </w:tcPr>
          <w:p w14:paraId="2B148600" w14:textId="77777777" w:rsidR="00FF023A" w:rsidRDefault="00FF023A" w:rsidP="00242E3F">
            <w:pPr>
              <w:pStyle w:val="TAL"/>
              <w:keepNext w:val="0"/>
              <w:keepLines w:val="0"/>
              <w:rPr>
                <w:lang w:eastAsia="ja-JP"/>
              </w:rPr>
            </w:pPr>
            <w:r>
              <w:rPr>
                <w:lang w:eastAsia="ja-JP"/>
              </w:rPr>
              <w:lastRenderedPageBreak/>
              <w:t>vivo, Nokia, ZTE</w:t>
            </w:r>
          </w:p>
        </w:tc>
        <w:tc>
          <w:tcPr>
            <w:tcW w:w="2410" w:type="dxa"/>
          </w:tcPr>
          <w:p w14:paraId="4D657D80" w14:textId="77777777" w:rsidR="00FF023A" w:rsidRDefault="00FF023A" w:rsidP="00242E3F">
            <w:pPr>
              <w:pStyle w:val="TAL"/>
              <w:keepNext w:val="0"/>
              <w:keepLines w:val="0"/>
              <w:rPr>
                <w:color w:val="FF0000"/>
                <w:lang w:eastAsia="ja-JP"/>
              </w:rPr>
            </w:pPr>
            <w:r>
              <w:rPr>
                <w:color w:val="FF0000"/>
                <w:lang w:eastAsia="ja-JP"/>
              </w:rPr>
              <w:t>Depends on conclusions on Proposals in [3]:</w:t>
            </w:r>
          </w:p>
          <w:p w14:paraId="498C66A0" w14:textId="77777777" w:rsidR="00FF023A" w:rsidRDefault="00FF023A" w:rsidP="00242E3F">
            <w:pPr>
              <w:pStyle w:val="TAL"/>
              <w:keepNext w:val="0"/>
              <w:keepLines w:val="0"/>
              <w:rPr>
                <w:color w:val="FF0000"/>
                <w:lang w:eastAsia="ja-JP"/>
              </w:rPr>
            </w:pPr>
          </w:p>
          <w:p w14:paraId="2A49DAC6" w14:textId="77777777" w:rsidR="00FF023A" w:rsidRDefault="00FF023A" w:rsidP="00242E3F">
            <w:pPr>
              <w:pStyle w:val="TAL"/>
              <w:keepNext w:val="0"/>
              <w:keepLines w:val="0"/>
              <w:rPr>
                <w:color w:val="FF0000"/>
                <w:lang w:eastAsia="ja-JP"/>
              </w:rPr>
            </w:pPr>
            <w:r>
              <w:rPr>
                <w:color w:val="FF0000"/>
                <w:lang w:eastAsia="ja-JP"/>
              </w:rPr>
              <w:t>Proposal 3</w:t>
            </w:r>
          </w:p>
        </w:tc>
        <w:tc>
          <w:tcPr>
            <w:tcW w:w="2518" w:type="dxa"/>
          </w:tcPr>
          <w:p w14:paraId="6E5A9ED1" w14:textId="77777777" w:rsidR="00FF023A" w:rsidRDefault="00FF023A" w:rsidP="00242E3F">
            <w:pPr>
              <w:pStyle w:val="TAL"/>
              <w:keepNext w:val="0"/>
              <w:keepLines w:val="0"/>
              <w:rPr>
                <w:color w:val="FF0000"/>
                <w:lang w:eastAsia="ja-JP"/>
              </w:rPr>
            </w:pPr>
            <w:r>
              <w:rPr>
                <w:color w:val="FF0000"/>
                <w:lang w:eastAsia="ja-JP"/>
              </w:rPr>
              <w:t>Agreement:</w:t>
            </w:r>
          </w:p>
          <w:p w14:paraId="258B9D4E" w14:textId="77777777" w:rsidR="00FF023A" w:rsidRDefault="00FF023A" w:rsidP="00242E3F">
            <w:pPr>
              <w:pStyle w:val="TAL"/>
              <w:keepNext w:val="0"/>
              <w:keepLines w:val="0"/>
              <w:rPr>
                <w:color w:val="FF0000"/>
                <w:lang w:eastAsia="ja-JP"/>
              </w:rPr>
            </w:pPr>
            <w:r>
              <w:rPr>
                <w:color w:val="FF0000"/>
              </w:rPr>
              <w:t>The indication of scheduled location time can be based on different time bases.</w:t>
            </w:r>
          </w:p>
        </w:tc>
      </w:tr>
    </w:tbl>
    <w:p w14:paraId="46A246CC" w14:textId="77777777" w:rsidR="00FF023A" w:rsidRDefault="00FF023A" w:rsidP="00FF023A">
      <w:pPr>
        <w:rPr>
          <w:lang w:eastAsia="ja-JP"/>
        </w:rPr>
      </w:pPr>
    </w:p>
    <w:p w14:paraId="5A82DD8B" w14:textId="77777777" w:rsidR="00FF023A" w:rsidRDefault="00FF023A" w:rsidP="00FF023A">
      <w:pPr>
        <w:pStyle w:val="Heading2"/>
      </w:pPr>
      <w:r>
        <w:t>On-demand DL-PRS</w:t>
      </w:r>
    </w:p>
    <w:tbl>
      <w:tblPr>
        <w:tblStyle w:val="TableGrid"/>
        <w:tblW w:w="14885" w:type="dxa"/>
        <w:tblInd w:w="-147" w:type="dxa"/>
        <w:tblLook w:val="04A0" w:firstRow="1" w:lastRow="0" w:firstColumn="1" w:lastColumn="0" w:noHBand="0" w:noVBand="1"/>
      </w:tblPr>
      <w:tblGrid>
        <w:gridCol w:w="700"/>
        <w:gridCol w:w="1845"/>
        <w:gridCol w:w="2546"/>
        <w:gridCol w:w="3106"/>
        <w:gridCol w:w="1835"/>
        <w:gridCol w:w="2395"/>
        <w:gridCol w:w="2458"/>
      </w:tblGrid>
      <w:tr w:rsidR="00FF023A" w14:paraId="096D44C0" w14:textId="77777777" w:rsidTr="00242E3F">
        <w:tc>
          <w:tcPr>
            <w:tcW w:w="701" w:type="dxa"/>
          </w:tcPr>
          <w:p w14:paraId="697A0ABD" w14:textId="77777777" w:rsidR="00FF023A" w:rsidRDefault="00FF023A" w:rsidP="00242E3F">
            <w:pPr>
              <w:pStyle w:val="TAH"/>
              <w:keepNext w:val="0"/>
              <w:keepLines w:val="0"/>
              <w:rPr>
                <w:lang w:eastAsia="ja-JP"/>
              </w:rPr>
            </w:pPr>
            <w:r>
              <w:rPr>
                <w:lang w:eastAsia="ja-JP"/>
              </w:rPr>
              <w:t>#</w:t>
            </w:r>
          </w:p>
        </w:tc>
        <w:tc>
          <w:tcPr>
            <w:tcW w:w="1851" w:type="dxa"/>
          </w:tcPr>
          <w:p w14:paraId="09FAEE6C" w14:textId="77777777" w:rsidR="00FF023A" w:rsidRDefault="00FF023A" w:rsidP="00242E3F">
            <w:pPr>
              <w:pStyle w:val="TAH"/>
              <w:keepNext w:val="0"/>
              <w:keepLines w:val="0"/>
              <w:rPr>
                <w:lang w:eastAsia="ja-JP"/>
              </w:rPr>
            </w:pPr>
            <w:r>
              <w:rPr>
                <w:lang w:eastAsia="ja-JP"/>
              </w:rPr>
              <w:t>Item</w:t>
            </w:r>
          </w:p>
        </w:tc>
        <w:tc>
          <w:tcPr>
            <w:tcW w:w="2552" w:type="dxa"/>
          </w:tcPr>
          <w:p w14:paraId="7A995F13" w14:textId="77777777" w:rsidR="00FF023A" w:rsidRDefault="00FF023A" w:rsidP="00242E3F">
            <w:pPr>
              <w:pStyle w:val="TAH"/>
              <w:keepNext w:val="0"/>
              <w:keepLines w:val="0"/>
              <w:rPr>
                <w:lang w:eastAsia="ja-JP"/>
              </w:rPr>
            </w:pPr>
            <w:r>
              <w:rPr>
                <w:lang w:eastAsia="ja-JP"/>
              </w:rPr>
              <w:t>Description</w:t>
            </w:r>
          </w:p>
        </w:tc>
        <w:tc>
          <w:tcPr>
            <w:tcW w:w="3118" w:type="dxa"/>
          </w:tcPr>
          <w:p w14:paraId="68E164CB" w14:textId="77777777" w:rsidR="00FF023A" w:rsidRDefault="00FF023A" w:rsidP="00242E3F">
            <w:pPr>
              <w:pStyle w:val="TAH"/>
              <w:keepNext w:val="0"/>
              <w:keepLines w:val="0"/>
              <w:rPr>
                <w:lang w:eastAsia="ja-JP"/>
              </w:rPr>
            </w:pPr>
            <w:r>
              <w:rPr>
                <w:lang w:eastAsia="ja-JP"/>
              </w:rPr>
              <w:t>Affected IEs</w:t>
            </w:r>
          </w:p>
        </w:tc>
        <w:tc>
          <w:tcPr>
            <w:tcW w:w="1843" w:type="dxa"/>
          </w:tcPr>
          <w:p w14:paraId="29E4BA8E" w14:textId="77777777" w:rsidR="00FF023A" w:rsidRDefault="00FF023A" w:rsidP="00242E3F">
            <w:pPr>
              <w:pStyle w:val="TAH"/>
              <w:keepNext w:val="0"/>
              <w:keepLines w:val="0"/>
              <w:rPr>
                <w:lang w:eastAsia="ja-JP"/>
              </w:rPr>
            </w:pPr>
            <w:r>
              <w:rPr>
                <w:lang w:eastAsia="ja-JP"/>
              </w:rPr>
              <w:t>Source</w:t>
            </w:r>
          </w:p>
        </w:tc>
        <w:tc>
          <w:tcPr>
            <w:tcW w:w="2410" w:type="dxa"/>
          </w:tcPr>
          <w:p w14:paraId="46D5A843" w14:textId="77777777" w:rsidR="00FF023A" w:rsidRDefault="00FF023A" w:rsidP="00242E3F">
            <w:pPr>
              <w:pStyle w:val="TAH"/>
              <w:keepNext w:val="0"/>
              <w:keepLines w:val="0"/>
              <w:rPr>
                <w:color w:val="FF0000"/>
                <w:lang w:eastAsia="ja-JP"/>
              </w:rPr>
            </w:pPr>
            <w:r>
              <w:rPr>
                <w:color w:val="FF0000"/>
                <w:lang w:eastAsia="ja-JP"/>
              </w:rPr>
              <w:t>Status Pre-meeting</w:t>
            </w:r>
          </w:p>
        </w:tc>
        <w:tc>
          <w:tcPr>
            <w:tcW w:w="2410" w:type="dxa"/>
          </w:tcPr>
          <w:p w14:paraId="0DA4E18B" w14:textId="77777777" w:rsidR="00FF023A" w:rsidRDefault="00FF023A" w:rsidP="00242E3F">
            <w:pPr>
              <w:pStyle w:val="TAH"/>
              <w:keepNext w:val="0"/>
              <w:keepLines w:val="0"/>
              <w:rPr>
                <w:color w:val="FF0000"/>
                <w:lang w:eastAsia="ja-JP"/>
              </w:rPr>
            </w:pPr>
            <w:r>
              <w:rPr>
                <w:color w:val="FF0000"/>
                <w:lang w:eastAsia="ja-JP"/>
              </w:rPr>
              <w:t>Status Update</w:t>
            </w:r>
          </w:p>
        </w:tc>
      </w:tr>
      <w:tr w:rsidR="00FF023A" w14:paraId="03ADAF50" w14:textId="77777777" w:rsidTr="00242E3F">
        <w:tc>
          <w:tcPr>
            <w:tcW w:w="701" w:type="dxa"/>
            <w:shd w:val="clear" w:color="auto" w:fill="92D050"/>
          </w:tcPr>
          <w:p w14:paraId="3FF33684" w14:textId="77777777" w:rsidR="00FF023A" w:rsidRDefault="00FF023A" w:rsidP="00242E3F">
            <w:pPr>
              <w:pStyle w:val="TAL"/>
              <w:keepNext w:val="0"/>
              <w:keepLines w:val="0"/>
              <w:rPr>
                <w:lang w:eastAsia="ja-JP"/>
              </w:rPr>
            </w:pPr>
            <w:r>
              <w:rPr>
                <w:lang w:eastAsia="ja-JP"/>
              </w:rPr>
              <w:t>R2-C1</w:t>
            </w:r>
          </w:p>
        </w:tc>
        <w:tc>
          <w:tcPr>
            <w:tcW w:w="1851" w:type="dxa"/>
          </w:tcPr>
          <w:p w14:paraId="707F4BB4" w14:textId="77777777" w:rsidR="00FF023A" w:rsidRDefault="00FF023A" w:rsidP="00242E3F">
            <w:pPr>
              <w:pStyle w:val="TAL"/>
              <w:keepNext w:val="0"/>
              <w:keepLines w:val="0"/>
              <w:rPr>
                <w:lang w:eastAsia="ja-JP"/>
              </w:rPr>
            </w:pPr>
            <w:r>
              <w:rPr>
                <w:lang w:eastAsia="ja-JP"/>
              </w:rPr>
              <w:t>Pre-defined DL-PRS configurations</w:t>
            </w:r>
          </w:p>
        </w:tc>
        <w:tc>
          <w:tcPr>
            <w:tcW w:w="2552" w:type="dxa"/>
          </w:tcPr>
          <w:p w14:paraId="5E882BDB" w14:textId="77777777" w:rsidR="00FF023A" w:rsidRDefault="00FF023A" w:rsidP="00242E3F">
            <w:pPr>
              <w:pStyle w:val="TAL"/>
              <w:keepNext w:val="0"/>
              <w:keepLines w:val="0"/>
              <w:rPr>
                <w:lang w:eastAsia="ja-JP"/>
              </w:rPr>
            </w:pPr>
            <w:r>
              <w:rPr>
                <w:lang w:eastAsia="ja-JP"/>
              </w:rPr>
              <w:t>The information which defines a pre-defined DL-PRS configuration</w:t>
            </w:r>
          </w:p>
        </w:tc>
        <w:tc>
          <w:tcPr>
            <w:tcW w:w="3118" w:type="dxa"/>
          </w:tcPr>
          <w:p w14:paraId="290746F4" w14:textId="77777777" w:rsidR="00FF023A" w:rsidRDefault="00FF023A" w:rsidP="00242E3F">
            <w:pPr>
              <w:pStyle w:val="TAL"/>
              <w:keepNext w:val="0"/>
              <w:keepLines w:val="0"/>
              <w:rPr>
                <w:lang w:eastAsia="ja-JP"/>
              </w:rPr>
            </w:pPr>
            <w:r>
              <w:rPr>
                <w:lang w:eastAsia="ja-JP"/>
              </w:rPr>
              <w:t>NR-On-Demand-DL-PRS-Configurations-r17</w:t>
            </w:r>
          </w:p>
        </w:tc>
        <w:tc>
          <w:tcPr>
            <w:tcW w:w="1843" w:type="dxa"/>
          </w:tcPr>
          <w:p w14:paraId="1739C2AE" w14:textId="77777777" w:rsidR="00FF023A" w:rsidRDefault="00FF023A" w:rsidP="00242E3F">
            <w:pPr>
              <w:pStyle w:val="TAL"/>
              <w:keepNext w:val="0"/>
              <w:keepLines w:val="0"/>
              <w:rPr>
                <w:lang w:eastAsia="ja-JP"/>
              </w:rPr>
            </w:pPr>
            <w:r>
              <w:rPr>
                <w:lang w:eastAsia="ja-JP"/>
              </w:rPr>
              <w:t>Rapporteur</w:t>
            </w:r>
          </w:p>
        </w:tc>
        <w:tc>
          <w:tcPr>
            <w:tcW w:w="2410" w:type="dxa"/>
          </w:tcPr>
          <w:p w14:paraId="1DEE3DFE" w14:textId="77777777" w:rsidR="00FF023A" w:rsidRDefault="00FF023A" w:rsidP="00242E3F">
            <w:pPr>
              <w:pStyle w:val="TAL"/>
              <w:keepNext w:val="0"/>
              <w:keepLines w:val="0"/>
              <w:rPr>
                <w:color w:val="FF0000"/>
                <w:highlight w:val="cyan"/>
                <w:lang w:eastAsia="ja-JP"/>
              </w:rPr>
            </w:pPr>
          </w:p>
          <w:p w14:paraId="6D1062FF" w14:textId="77777777" w:rsidR="00FF023A" w:rsidRDefault="00FF023A" w:rsidP="00994717">
            <w:pPr>
              <w:pStyle w:val="TAL"/>
              <w:keepNext w:val="0"/>
              <w:keepLines w:val="0"/>
              <w:rPr>
                <w:color w:val="FF0000"/>
                <w:lang w:eastAsia="ja-JP"/>
              </w:rPr>
            </w:pPr>
          </w:p>
        </w:tc>
        <w:tc>
          <w:tcPr>
            <w:tcW w:w="2410" w:type="dxa"/>
          </w:tcPr>
          <w:p w14:paraId="4D0B0E03" w14:textId="77777777" w:rsidR="00A50553" w:rsidRPr="00A50553" w:rsidRDefault="00A50553" w:rsidP="00A50553">
            <w:pPr>
              <w:pStyle w:val="TAL"/>
              <w:rPr>
                <w:ins w:id="25" w:author="v8" w:date="2022-02-28T16:36:00Z"/>
                <w:color w:val="FF0000"/>
                <w:lang w:eastAsia="ja-JP"/>
              </w:rPr>
            </w:pPr>
            <w:ins w:id="26" w:author="v8" w:date="2022-02-28T16:36:00Z">
              <w:r w:rsidRPr="00A50553">
                <w:rPr>
                  <w:color w:val="FF0000"/>
                  <w:lang w:eastAsia="ja-JP"/>
                </w:rPr>
                <w:t>Agreements:</w:t>
              </w:r>
            </w:ins>
          </w:p>
          <w:p w14:paraId="6B3FA519" w14:textId="4FB736E4" w:rsidR="00A50553" w:rsidRDefault="00A50553" w:rsidP="00A50553">
            <w:pPr>
              <w:pStyle w:val="TAL"/>
              <w:keepNext w:val="0"/>
              <w:keepLines w:val="0"/>
              <w:rPr>
                <w:color w:val="FF0000"/>
                <w:highlight w:val="cyan"/>
                <w:lang w:eastAsia="ja-JP"/>
              </w:rPr>
            </w:pPr>
            <w:ins w:id="27" w:author="v8" w:date="2022-02-28T16:36:00Z">
              <w:r w:rsidRPr="00A50553">
                <w:rPr>
                  <w:color w:val="FF0000"/>
                  <w:lang w:eastAsia="ja-JP"/>
                </w:rPr>
                <w:t>A pre-defined on-demand DL-PRS configuration can be described with the Rel-16 IEs NR-DL-PRS-PositioningFrequencyLayer-r16 and NR-DL-PRS-Info-r16</w:t>
              </w:r>
            </w:ins>
          </w:p>
        </w:tc>
      </w:tr>
      <w:tr w:rsidR="00FF023A" w14:paraId="508E79CA" w14:textId="77777777" w:rsidTr="00242E3F">
        <w:tc>
          <w:tcPr>
            <w:tcW w:w="701" w:type="dxa"/>
            <w:shd w:val="clear" w:color="auto" w:fill="92D050"/>
          </w:tcPr>
          <w:p w14:paraId="392B5406" w14:textId="77777777" w:rsidR="00FF023A" w:rsidRDefault="00FF023A" w:rsidP="00242E3F">
            <w:pPr>
              <w:pStyle w:val="TAL"/>
              <w:keepNext w:val="0"/>
              <w:keepLines w:val="0"/>
              <w:rPr>
                <w:lang w:eastAsia="ja-JP"/>
              </w:rPr>
            </w:pPr>
            <w:r>
              <w:rPr>
                <w:lang w:eastAsia="ja-JP"/>
              </w:rPr>
              <w:t>R2-C2</w:t>
            </w:r>
          </w:p>
        </w:tc>
        <w:tc>
          <w:tcPr>
            <w:tcW w:w="1851" w:type="dxa"/>
          </w:tcPr>
          <w:p w14:paraId="4E433A5A" w14:textId="77777777" w:rsidR="00FF023A" w:rsidRDefault="00FF023A" w:rsidP="00242E3F">
            <w:pPr>
              <w:pStyle w:val="TAL"/>
              <w:keepNext w:val="0"/>
              <w:keepLines w:val="0"/>
              <w:rPr>
                <w:lang w:eastAsia="ja-JP"/>
              </w:rPr>
            </w:pPr>
            <w:r>
              <w:rPr>
                <w:lang w:eastAsia="ja-JP"/>
              </w:rPr>
              <w:t>Number of Pre-defined DL-PRS configurations</w:t>
            </w:r>
          </w:p>
        </w:tc>
        <w:tc>
          <w:tcPr>
            <w:tcW w:w="2552" w:type="dxa"/>
          </w:tcPr>
          <w:p w14:paraId="0422762D" w14:textId="77777777" w:rsidR="00FF023A" w:rsidRDefault="00FF023A" w:rsidP="00242E3F">
            <w:pPr>
              <w:pStyle w:val="TAL"/>
              <w:keepNext w:val="0"/>
              <w:keepLines w:val="0"/>
              <w:rPr>
                <w:lang w:eastAsia="ja-JP"/>
              </w:rPr>
            </w:pPr>
            <w:r>
              <w:rPr>
                <w:lang w:eastAsia="ja-JP"/>
              </w:rPr>
              <w:t>How many pre-defined DL-PRS configurations can be provided?</w:t>
            </w:r>
          </w:p>
        </w:tc>
        <w:tc>
          <w:tcPr>
            <w:tcW w:w="3118" w:type="dxa"/>
          </w:tcPr>
          <w:p w14:paraId="391C49E8" w14:textId="77777777" w:rsidR="00FF023A" w:rsidRDefault="00FF023A" w:rsidP="00242E3F">
            <w:pPr>
              <w:pStyle w:val="TAL"/>
              <w:keepNext w:val="0"/>
              <w:keepLines w:val="0"/>
              <w:rPr>
                <w:lang w:eastAsia="ja-JP"/>
              </w:rPr>
            </w:pPr>
            <w:r>
              <w:rPr>
                <w:lang w:eastAsia="ja-JP"/>
              </w:rPr>
              <w:t>maxDL-PRS-Configs-r17</w:t>
            </w:r>
          </w:p>
        </w:tc>
        <w:tc>
          <w:tcPr>
            <w:tcW w:w="1843" w:type="dxa"/>
          </w:tcPr>
          <w:p w14:paraId="0D4C0D8B" w14:textId="77777777" w:rsidR="00FF023A" w:rsidRDefault="00FF023A" w:rsidP="00242E3F">
            <w:pPr>
              <w:pStyle w:val="TAL"/>
              <w:keepNext w:val="0"/>
              <w:keepLines w:val="0"/>
              <w:rPr>
                <w:lang w:eastAsia="ja-JP"/>
              </w:rPr>
            </w:pPr>
            <w:r>
              <w:rPr>
                <w:lang w:eastAsia="ja-JP"/>
              </w:rPr>
              <w:t>Rapporteur</w:t>
            </w:r>
          </w:p>
        </w:tc>
        <w:tc>
          <w:tcPr>
            <w:tcW w:w="2410" w:type="dxa"/>
          </w:tcPr>
          <w:p w14:paraId="39B0532E" w14:textId="77777777" w:rsidR="00FF023A" w:rsidRDefault="00FF023A" w:rsidP="00242E3F">
            <w:pPr>
              <w:pStyle w:val="TAL"/>
              <w:rPr>
                <w:color w:val="FF0000"/>
                <w:lang w:eastAsia="ja-JP"/>
              </w:rPr>
            </w:pPr>
            <w:r>
              <w:rPr>
                <w:color w:val="FF0000"/>
                <w:lang w:eastAsia="ja-JP"/>
              </w:rPr>
              <w:t>Depends on conclusions on Proposals in [5]:</w:t>
            </w:r>
          </w:p>
          <w:p w14:paraId="3C73E2B4" w14:textId="77777777" w:rsidR="00FF023A" w:rsidRDefault="00FF023A" w:rsidP="00242E3F">
            <w:pPr>
              <w:pStyle w:val="TAL"/>
              <w:rPr>
                <w:color w:val="FF0000"/>
                <w:lang w:eastAsia="ja-JP"/>
              </w:rPr>
            </w:pPr>
          </w:p>
          <w:p w14:paraId="44CCE8CF" w14:textId="77777777" w:rsidR="00FF023A" w:rsidRDefault="00FF023A" w:rsidP="00242E3F">
            <w:pPr>
              <w:pStyle w:val="TAL"/>
              <w:keepNext w:val="0"/>
              <w:keepLines w:val="0"/>
              <w:rPr>
                <w:color w:val="FF0000"/>
                <w:lang w:eastAsia="ja-JP"/>
              </w:rPr>
            </w:pPr>
            <w:r>
              <w:rPr>
                <w:color w:val="FF0000"/>
                <w:lang w:eastAsia="ja-JP"/>
              </w:rPr>
              <w:t>Proposal 11</w:t>
            </w:r>
          </w:p>
        </w:tc>
        <w:tc>
          <w:tcPr>
            <w:tcW w:w="2410" w:type="dxa"/>
          </w:tcPr>
          <w:p w14:paraId="78AC66BF" w14:textId="77777777" w:rsidR="00A56BA5" w:rsidRPr="00A50553" w:rsidRDefault="00A56BA5" w:rsidP="00A56BA5">
            <w:pPr>
              <w:pStyle w:val="TAL"/>
              <w:rPr>
                <w:ins w:id="28" w:author="v8" w:date="2022-02-28T16:36:00Z"/>
                <w:color w:val="FF0000"/>
                <w:lang w:eastAsia="ja-JP"/>
              </w:rPr>
            </w:pPr>
            <w:ins w:id="29" w:author="v8" w:date="2022-02-28T16:36:00Z">
              <w:r w:rsidRPr="00A50553">
                <w:rPr>
                  <w:color w:val="FF0000"/>
                  <w:lang w:eastAsia="ja-JP"/>
                </w:rPr>
                <w:t>Agreements:</w:t>
              </w:r>
            </w:ins>
          </w:p>
          <w:p w14:paraId="0F5495A7" w14:textId="7B3A29A0" w:rsidR="00A56BA5" w:rsidRDefault="00A56BA5" w:rsidP="00242E3F">
            <w:pPr>
              <w:pStyle w:val="TAL"/>
              <w:rPr>
                <w:ins w:id="30" w:author="v8" w:date="2022-02-28T16:36:00Z"/>
                <w:color w:val="FF0000"/>
                <w:lang w:eastAsia="ja-JP"/>
              </w:rPr>
            </w:pPr>
            <w:ins w:id="31" w:author="v8" w:date="2022-02-28T16:36:00Z">
              <w:r w:rsidRPr="00A56BA5">
                <w:rPr>
                  <w:color w:val="FF0000"/>
                  <w:lang w:eastAsia="ja-JP"/>
                </w:rPr>
                <w:t>The value for maxDL-PRS-Configs-r17 is 8.</w:t>
              </w:r>
            </w:ins>
          </w:p>
          <w:p w14:paraId="61A9F7A6" w14:textId="3774EF72" w:rsidR="00FF023A" w:rsidRDefault="00FF023A" w:rsidP="00242E3F">
            <w:pPr>
              <w:pStyle w:val="TAL"/>
              <w:rPr>
                <w:color w:val="FF0000"/>
                <w:lang w:eastAsia="ja-JP"/>
              </w:rPr>
            </w:pPr>
          </w:p>
        </w:tc>
      </w:tr>
      <w:tr w:rsidR="00FF023A" w14:paraId="056D02C7" w14:textId="77777777" w:rsidTr="00242E3F">
        <w:tc>
          <w:tcPr>
            <w:tcW w:w="701" w:type="dxa"/>
            <w:shd w:val="clear" w:color="auto" w:fill="92D050"/>
          </w:tcPr>
          <w:p w14:paraId="04E31619" w14:textId="77777777" w:rsidR="00FF023A" w:rsidRDefault="00FF023A" w:rsidP="00242E3F">
            <w:pPr>
              <w:pStyle w:val="TAL"/>
              <w:keepNext w:val="0"/>
              <w:keepLines w:val="0"/>
              <w:rPr>
                <w:lang w:eastAsia="ja-JP"/>
              </w:rPr>
            </w:pPr>
            <w:r>
              <w:rPr>
                <w:lang w:eastAsia="ja-JP"/>
              </w:rPr>
              <w:lastRenderedPageBreak/>
              <w:t>R2-C3</w:t>
            </w:r>
          </w:p>
        </w:tc>
        <w:tc>
          <w:tcPr>
            <w:tcW w:w="1851" w:type="dxa"/>
          </w:tcPr>
          <w:p w14:paraId="16D37D26" w14:textId="77777777" w:rsidR="00FF023A" w:rsidRDefault="00FF023A" w:rsidP="00242E3F">
            <w:pPr>
              <w:pStyle w:val="TAL"/>
              <w:keepNext w:val="0"/>
              <w:keepLines w:val="0"/>
              <w:rPr>
                <w:lang w:eastAsia="ja-JP"/>
              </w:rPr>
            </w:pPr>
            <w:r>
              <w:rPr>
                <w:lang w:eastAsia="ja-JP"/>
              </w:rPr>
              <w:t>Definition of DL-PRS Configuration ID</w:t>
            </w:r>
          </w:p>
        </w:tc>
        <w:tc>
          <w:tcPr>
            <w:tcW w:w="2552" w:type="dxa"/>
          </w:tcPr>
          <w:p w14:paraId="4A74D9E5" w14:textId="77777777" w:rsidR="00FF023A" w:rsidRDefault="00FF023A" w:rsidP="00242E3F">
            <w:pPr>
              <w:pStyle w:val="TAL"/>
              <w:keepNext w:val="0"/>
              <w:keepLines w:val="0"/>
              <w:rPr>
                <w:lang w:eastAsia="ja-JP"/>
              </w:rPr>
            </w:pPr>
            <w:r>
              <w:rPr>
                <w:lang w:eastAsia="ja-JP"/>
              </w:rPr>
              <w:t>How to define a unique DL-PRS Configuration ID?</w:t>
            </w:r>
          </w:p>
        </w:tc>
        <w:tc>
          <w:tcPr>
            <w:tcW w:w="3118" w:type="dxa"/>
          </w:tcPr>
          <w:p w14:paraId="7FD7FDC7" w14:textId="77777777" w:rsidR="00FF023A" w:rsidRDefault="00FF023A" w:rsidP="00242E3F">
            <w:pPr>
              <w:pStyle w:val="TAL"/>
              <w:keepNext w:val="0"/>
              <w:keepLines w:val="0"/>
              <w:rPr>
                <w:lang w:eastAsia="ja-JP"/>
              </w:rPr>
            </w:pPr>
            <w:r>
              <w:rPr>
                <w:lang w:eastAsia="ja-JP"/>
              </w:rPr>
              <w:t>NR-On-Demand-DL-PRS-Configurations-r17</w:t>
            </w:r>
            <w:r>
              <w:rPr>
                <w:lang w:eastAsia="ja-JP"/>
              </w:rPr>
              <w:sym w:font="Wingdings" w:char="F0E0"/>
            </w:r>
            <w:r>
              <w:rPr>
                <w:snapToGrid w:val="0"/>
              </w:rPr>
              <w:t>DL-PRS-Configuration-ID-r17</w:t>
            </w:r>
          </w:p>
        </w:tc>
        <w:tc>
          <w:tcPr>
            <w:tcW w:w="1843" w:type="dxa"/>
          </w:tcPr>
          <w:p w14:paraId="1C2FC876" w14:textId="77777777" w:rsidR="00FF023A" w:rsidRDefault="00FF023A" w:rsidP="00242E3F">
            <w:pPr>
              <w:pStyle w:val="TAL"/>
              <w:keepNext w:val="0"/>
              <w:keepLines w:val="0"/>
              <w:rPr>
                <w:lang w:eastAsia="ja-JP"/>
              </w:rPr>
            </w:pPr>
            <w:r>
              <w:rPr>
                <w:lang w:eastAsia="ja-JP"/>
              </w:rPr>
              <w:t>Rapporteur, Huawei, ZTE</w:t>
            </w:r>
          </w:p>
        </w:tc>
        <w:tc>
          <w:tcPr>
            <w:tcW w:w="2410" w:type="dxa"/>
          </w:tcPr>
          <w:p w14:paraId="702A126F" w14:textId="77777777" w:rsidR="00FF023A" w:rsidRDefault="00FF023A" w:rsidP="00242E3F">
            <w:pPr>
              <w:pStyle w:val="TAL"/>
              <w:rPr>
                <w:color w:val="FF0000"/>
                <w:lang w:eastAsia="ja-JP"/>
              </w:rPr>
            </w:pPr>
            <w:r>
              <w:rPr>
                <w:color w:val="FF0000"/>
                <w:lang w:eastAsia="ja-JP"/>
              </w:rPr>
              <w:t>Depends on conclusions on Proposals in [5]:</w:t>
            </w:r>
          </w:p>
          <w:p w14:paraId="191215AD" w14:textId="77777777" w:rsidR="00FF023A" w:rsidRDefault="00FF023A" w:rsidP="00242E3F">
            <w:pPr>
              <w:pStyle w:val="TAL"/>
              <w:rPr>
                <w:color w:val="FF0000"/>
                <w:lang w:eastAsia="ja-JP"/>
              </w:rPr>
            </w:pPr>
          </w:p>
          <w:p w14:paraId="65D6504F" w14:textId="77777777" w:rsidR="00FF023A" w:rsidRDefault="00FF023A" w:rsidP="00242E3F">
            <w:pPr>
              <w:pStyle w:val="TAL"/>
              <w:keepNext w:val="0"/>
              <w:keepLines w:val="0"/>
              <w:rPr>
                <w:color w:val="FF0000"/>
                <w:lang w:eastAsia="ja-JP"/>
              </w:rPr>
            </w:pPr>
            <w:r>
              <w:rPr>
                <w:color w:val="FF0000"/>
                <w:lang w:eastAsia="ja-JP"/>
              </w:rPr>
              <w:t>Proposal 12</w:t>
            </w:r>
          </w:p>
        </w:tc>
        <w:tc>
          <w:tcPr>
            <w:tcW w:w="2410" w:type="dxa"/>
          </w:tcPr>
          <w:p w14:paraId="69D3C4F5" w14:textId="77777777" w:rsidR="00FF023A" w:rsidRDefault="00FF023A" w:rsidP="00242E3F">
            <w:pPr>
              <w:pStyle w:val="TAL"/>
              <w:rPr>
                <w:color w:val="FF0000"/>
                <w:lang w:eastAsia="ja-JP"/>
              </w:rPr>
            </w:pPr>
            <w:r>
              <w:rPr>
                <w:color w:val="FF0000"/>
                <w:lang w:eastAsia="ja-JP"/>
              </w:rPr>
              <w:t>Agreement:</w:t>
            </w:r>
          </w:p>
          <w:p w14:paraId="7C37D82C" w14:textId="77777777" w:rsidR="00FF023A" w:rsidRDefault="00FF023A" w:rsidP="00242E3F">
            <w:pPr>
              <w:pStyle w:val="TAL"/>
              <w:rPr>
                <w:color w:val="FF0000"/>
                <w:lang w:eastAsia="ja-JP"/>
              </w:rPr>
            </w:pPr>
            <w:r>
              <w:rPr>
                <w:color w:val="FF0000"/>
                <w:lang w:eastAsia="ja-JP"/>
              </w:rPr>
              <w:t>The DL-PRS-Configuration ID is only defined by an identifier (ID).</w:t>
            </w:r>
          </w:p>
        </w:tc>
      </w:tr>
      <w:tr w:rsidR="00FF023A" w14:paraId="4A486167" w14:textId="77777777" w:rsidTr="00242E3F">
        <w:tc>
          <w:tcPr>
            <w:tcW w:w="701" w:type="dxa"/>
            <w:shd w:val="clear" w:color="auto" w:fill="92D050"/>
          </w:tcPr>
          <w:p w14:paraId="42104A42" w14:textId="77777777" w:rsidR="00FF023A" w:rsidRDefault="00FF023A" w:rsidP="00242E3F">
            <w:pPr>
              <w:pStyle w:val="TAL"/>
              <w:keepNext w:val="0"/>
              <w:keepLines w:val="0"/>
              <w:rPr>
                <w:lang w:eastAsia="ja-JP"/>
              </w:rPr>
            </w:pPr>
            <w:r>
              <w:rPr>
                <w:lang w:eastAsia="ja-JP"/>
              </w:rPr>
              <w:t>R2-C4</w:t>
            </w:r>
          </w:p>
        </w:tc>
        <w:tc>
          <w:tcPr>
            <w:tcW w:w="1851" w:type="dxa"/>
          </w:tcPr>
          <w:p w14:paraId="05FDA823" w14:textId="77777777" w:rsidR="00FF023A" w:rsidRDefault="00FF023A" w:rsidP="00242E3F">
            <w:pPr>
              <w:pStyle w:val="TAL"/>
              <w:keepNext w:val="0"/>
              <w:keepLines w:val="0"/>
              <w:rPr>
                <w:lang w:eastAsia="ja-JP"/>
              </w:rPr>
            </w:pPr>
            <w:r>
              <w:rPr>
                <w:lang w:eastAsia="ja-JP"/>
              </w:rPr>
              <w:t>On-demand DL-PRS request for pre-defined configurations</w:t>
            </w:r>
          </w:p>
        </w:tc>
        <w:tc>
          <w:tcPr>
            <w:tcW w:w="2552" w:type="dxa"/>
          </w:tcPr>
          <w:p w14:paraId="6F27F83D" w14:textId="77777777" w:rsidR="00FF023A" w:rsidRDefault="00FF023A" w:rsidP="00242E3F">
            <w:pPr>
              <w:pStyle w:val="TAL"/>
              <w:keepNext w:val="0"/>
              <w:keepLines w:val="0"/>
              <w:rPr>
                <w:lang w:eastAsia="ja-JP"/>
              </w:rPr>
            </w:pPr>
            <w:r>
              <w:rPr>
                <w:lang w:eastAsia="ja-JP"/>
              </w:rPr>
              <w:t>Should the UE request include a single configuration, or a list of configurations in order of preference?</w:t>
            </w:r>
          </w:p>
        </w:tc>
        <w:tc>
          <w:tcPr>
            <w:tcW w:w="3118" w:type="dxa"/>
          </w:tcPr>
          <w:p w14:paraId="6B6B3ED5" w14:textId="77777777" w:rsidR="00FF023A" w:rsidRDefault="00FF023A" w:rsidP="00242E3F">
            <w:pPr>
              <w:pStyle w:val="TAL"/>
              <w:keepNext w:val="0"/>
              <w:keepLines w:val="0"/>
              <w:rPr>
                <w:lang w:eastAsia="ja-JP"/>
              </w:rPr>
            </w:pPr>
            <w:r>
              <w:rPr>
                <w:snapToGrid w:val="0"/>
              </w:rPr>
              <w:t>NR-On-Demand-DL-PRS-Request-r17</w:t>
            </w:r>
            <w:r>
              <w:rPr>
                <w:snapToGrid w:val="0"/>
              </w:rPr>
              <w:sym w:font="Wingdings" w:char="F0E0"/>
            </w:r>
            <w:r>
              <w:rPr>
                <w:snapToGrid w:val="0"/>
              </w:rPr>
              <w:t xml:space="preserve"> dl-prs-configuration-id-PrefList-r17</w:t>
            </w:r>
          </w:p>
        </w:tc>
        <w:tc>
          <w:tcPr>
            <w:tcW w:w="1843" w:type="dxa"/>
          </w:tcPr>
          <w:p w14:paraId="0C566931" w14:textId="77777777" w:rsidR="00FF023A" w:rsidRDefault="00FF023A" w:rsidP="00242E3F">
            <w:pPr>
              <w:pStyle w:val="TAL"/>
              <w:keepNext w:val="0"/>
              <w:keepLines w:val="0"/>
              <w:rPr>
                <w:snapToGrid w:val="0"/>
              </w:rPr>
            </w:pPr>
            <w:r>
              <w:rPr>
                <w:snapToGrid w:val="0"/>
              </w:rPr>
              <w:t>Huawei, vivo, Nokia</w:t>
            </w:r>
          </w:p>
        </w:tc>
        <w:tc>
          <w:tcPr>
            <w:tcW w:w="2410" w:type="dxa"/>
          </w:tcPr>
          <w:p w14:paraId="6A0E415C" w14:textId="77777777" w:rsidR="00FF023A" w:rsidRDefault="00FF023A" w:rsidP="00242E3F">
            <w:pPr>
              <w:pStyle w:val="TAL"/>
              <w:rPr>
                <w:snapToGrid w:val="0"/>
                <w:color w:val="FF0000"/>
              </w:rPr>
            </w:pPr>
            <w:r>
              <w:rPr>
                <w:snapToGrid w:val="0"/>
                <w:color w:val="FF0000"/>
              </w:rPr>
              <w:t>Depends on conclusions on Proposals in [5]:</w:t>
            </w:r>
          </w:p>
          <w:p w14:paraId="3FEE47FB" w14:textId="77777777" w:rsidR="00FF023A" w:rsidRDefault="00FF023A" w:rsidP="00242E3F">
            <w:pPr>
              <w:pStyle w:val="TAL"/>
              <w:rPr>
                <w:snapToGrid w:val="0"/>
                <w:color w:val="FF0000"/>
              </w:rPr>
            </w:pPr>
          </w:p>
          <w:p w14:paraId="334C2EB1" w14:textId="77777777" w:rsidR="00FF023A" w:rsidRDefault="00FF023A" w:rsidP="00242E3F">
            <w:pPr>
              <w:pStyle w:val="TAL"/>
              <w:keepNext w:val="0"/>
              <w:keepLines w:val="0"/>
              <w:rPr>
                <w:snapToGrid w:val="0"/>
                <w:color w:val="FF0000"/>
              </w:rPr>
            </w:pPr>
            <w:r>
              <w:rPr>
                <w:snapToGrid w:val="0"/>
                <w:color w:val="FF0000"/>
              </w:rPr>
              <w:t>Proposal 5</w:t>
            </w:r>
          </w:p>
        </w:tc>
        <w:tc>
          <w:tcPr>
            <w:tcW w:w="2410" w:type="dxa"/>
          </w:tcPr>
          <w:p w14:paraId="0CA81339" w14:textId="77777777" w:rsidR="00FF023A" w:rsidRDefault="00FF023A" w:rsidP="00242E3F">
            <w:pPr>
              <w:pStyle w:val="TAL"/>
              <w:rPr>
                <w:snapToGrid w:val="0"/>
                <w:color w:val="FF0000"/>
              </w:rPr>
            </w:pPr>
            <w:r>
              <w:rPr>
                <w:snapToGrid w:val="0"/>
                <w:color w:val="FF0000"/>
              </w:rPr>
              <w:t>Agreement:</w:t>
            </w:r>
          </w:p>
          <w:p w14:paraId="26F619CC" w14:textId="77777777" w:rsidR="00FF023A" w:rsidRDefault="00FF023A" w:rsidP="00242E3F">
            <w:pPr>
              <w:pStyle w:val="TAL"/>
              <w:rPr>
                <w:snapToGrid w:val="0"/>
                <w:color w:val="FF0000"/>
              </w:rPr>
            </w:pPr>
            <w:r>
              <w:rPr>
                <w:color w:val="FF0000"/>
              </w:rPr>
              <w:t>The UE may indicate its preferred on-demand PRS pre-defined configuration via a list in decreasing order of preference (i.e., sorted from the UE’s most preferred to least preferred on-demand PRS configuration)</w:t>
            </w:r>
          </w:p>
        </w:tc>
      </w:tr>
      <w:tr w:rsidR="00FF023A" w14:paraId="5E390432" w14:textId="77777777" w:rsidTr="00242E3F">
        <w:tc>
          <w:tcPr>
            <w:tcW w:w="701" w:type="dxa"/>
            <w:shd w:val="clear" w:color="auto" w:fill="92D050"/>
          </w:tcPr>
          <w:p w14:paraId="55CD9265" w14:textId="77777777" w:rsidR="00FF023A" w:rsidRDefault="00FF023A" w:rsidP="00242E3F">
            <w:pPr>
              <w:pStyle w:val="TAL"/>
              <w:keepNext w:val="0"/>
              <w:keepLines w:val="0"/>
              <w:rPr>
                <w:lang w:eastAsia="ja-JP"/>
              </w:rPr>
            </w:pPr>
            <w:r>
              <w:rPr>
                <w:lang w:eastAsia="ja-JP"/>
              </w:rPr>
              <w:t>R2-C5</w:t>
            </w:r>
          </w:p>
        </w:tc>
        <w:tc>
          <w:tcPr>
            <w:tcW w:w="1851" w:type="dxa"/>
          </w:tcPr>
          <w:p w14:paraId="4A760EB3" w14:textId="77777777" w:rsidR="00FF023A" w:rsidRDefault="00FF023A" w:rsidP="00242E3F">
            <w:pPr>
              <w:pStyle w:val="TAL"/>
              <w:keepNext w:val="0"/>
              <w:keepLines w:val="0"/>
              <w:rPr>
                <w:lang w:eastAsia="ja-JP"/>
              </w:rPr>
            </w:pPr>
            <w:r>
              <w:rPr>
                <w:lang w:eastAsia="ja-JP"/>
              </w:rPr>
              <w:t>Pre-defined On-demand DL-PRS configurations for multiple methods</w:t>
            </w:r>
          </w:p>
        </w:tc>
        <w:tc>
          <w:tcPr>
            <w:tcW w:w="2552" w:type="dxa"/>
          </w:tcPr>
          <w:p w14:paraId="2E1EB2FC" w14:textId="77777777" w:rsidR="00FF023A" w:rsidRDefault="00FF023A" w:rsidP="00242E3F">
            <w:pPr>
              <w:pStyle w:val="TAL"/>
              <w:keepNext w:val="0"/>
              <w:keepLines w:val="0"/>
              <w:rPr>
                <w:lang w:eastAsia="ja-JP"/>
              </w:rPr>
            </w:pPr>
            <w:r>
              <w:rPr>
                <w:lang w:eastAsia="ja-JP"/>
              </w:rPr>
              <w:t xml:space="preserve">In case of multiple </w:t>
            </w:r>
            <w:proofErr w:type="spellStart"/>
            <w:r>
              <w:rPr>
                <w:lang w:eastAsia="ja-JP"/>
              </w:rPr>
              <w:t>ProvideAssistanceData</w:t>
            </w:r>
            <w:proofErr w:type="spellEnd"/>
            <w:r>
              <w:rPr>
                <w:lang w:eastAsia="ja-JP"/>
              </w:rPr>
              <w:t xml:space="preserve"> for different methods, the </w:t>
            </w:r>
            <w:r>
              <w:rPr>
                <w:i/>
                <w:iCs/>
                <w:lang w:eastAsia="ja-JP"/>
              </w:rPr>
              <w:t>NR-On-Demand-DL-PRS-Configurations</w:t>
            </w:r>
            <w:r>
              <w:rPr>
                <w:lang w:eastAsia="ja-JP"/>
              </w:rPr>
              <w:t xml:space="preserve"> need only to be provided once. </w:t>
            </w:r>
          </w:p>
        </w:tc>
        <w:tc>
          <w:tcPr>
            <w:tcW w:w="3118" w:type="dxa"/>
          </w:tcPr>
          <w:p w14:paraId="6AC52BBC" w14:textId="77777777" w:rsidR="00FF023A" w:rsidRDefault="00FF023A" w:rsidP="00242E3F">
            <w:pPr>
              <w:pStyle w:val="TAL"/>
              <w:keepNext w:val="0"/>
              <w:keepLines w:val="0"/>
              <w:rPr>
                <w:snapToGrid w:val="0"/>
              </w:rPr>
            </w:pPr>
            <w:r>
              <w:rPr>
                <w:snapToGrid w:val="0"/>
              </w:rPr>
              <w:t>NR-DL-TDOA-ProvideAssistanceData-r16</w:t>
            </w:r>
            <w:r>
              <w:rPr>
                <w:snapToGrid w:val="0"/>
              </w:rPr>
              <w:sym w:font="Wingdings" w:char="F0E0"/>
            </w:r>
            <w:r>
              <w:rPr>
                <w:snapToGrid w:val="0"/>
              </w:rPr>
              <w:t xml:space="preserve"> NR-On-Demand-DL-PRS-Configurations-r17</w:t>
            </w:r>
          </w:p>
          <w:p w14:paraId="292BC25C" w14:textId="77777777" w:rsidR="00FF023A" w:rsidRDefault="00FF023A" w:rsidP="00242E3F">
            <w:pPr>
              <w:pStyle w:val="TAL"/>
              <w:keepNext w:val="0"/>
              <w:keepLines w:val="0"/>
              <w:rPr>
                <w:snapToGrid w:val="0"/>
              </w:rPr>
            </w:pPr>
            <w:r>
              <w:rPr>
                <w:snapToGrid w:val="0"/>
              </w:rPr>
              <w:t>NR-DL-AoD-ProvideAssistanceData-r16</w:t>
            </w:r>
            <w:r>
              <w:rPr>
                <w:snapToGrid w:val="0"/>
              </w:rPr>
              <w:sym w:font="Wingdings" w:char="F0E0"/>
            </w:r>
            <w:r>
              <w:rPr>
                <w:snapToGrid w:val="0"/>
              </w:rPr>
              <w:t xml:space="preserve"> NR-On-Demand-DL-PRS-Configurations-r17</w:t>
            </w:r>
          </w:p>
          <w:p w14:paraId="0ECC0F07" w14:textId="77777777" w:rsidR="00FF023A" w:rsidRDefault="00FF023A" w:rsidP="00242E3F">
            <w:pPr>
              <w:pStyle w:val="TAL"/>
              <w:keepNext w:val="0"/>
              <w:keepLines w:val="0"/>
              <w:rPr>
                <w:snapToGrid w:val="0"/>
              </w:rPr>
            </w:pPr>
            <w:r>
              <w:rPr>
                <w:snapToGrid w:val="0"/>
              </w:rPr>
              <w:t>NR-Multi-RTT-ProvideAssistanceData-r16</w:t>
            </w:r>
            <w:r>
              <w:rPr>
                <w:snapToGrid w:val="0"/>
              </w:rPr>
              <w:sym w:font="Wingdings" w:char="F0E0"/>
            </w:r>
            <w:r>
              <w:rPr>
                <w:snapToGrid w:val="0"/>
              </w:rPr>
              <w:t xml:space="preserve"> NR-On-Demand-DL-PRS-Configurations-r17</w:t>
            </w:r>
          </w:p>
        </w:tc>
        <w:tc>
          <w:tcPr>
            <w:tcW w:w="1843" w:type="dxa"/>
          </w:tcPr>
          <w:p w14:paraId="45693D95" w14:textId="77777777" w:rsidR="00FF023A" w:rsidRDefault="00FF023A" w:rsidP="00242E3F">
            <w:pPr>
              <w:pStyle w:val="TAL"/>
              <w:keepNext w:val="0"/>
              <w:keepLines w:val="0"/>
              <w:rPr>
                <w:snapToGrid w:val="0"/>
              </w:rPr>
            </w:pPr>
            <w:r>
              <w:rPr>
                <w:snapToGrid w:val="0"/>
              </w:rPr>
              <w:t>vivo</w:t>
            </w:r>
          </w:p>
        </w:tc>
        <w:tc>
          <w:tcPr>
            <w:tcW w:w="2410" w:type="dxa"/>
          </w:tcPr>
          <w:p w14:paraId="716C6640" w14:textId="77777777" w:rsidR="00FF023A" w:rsidRDefault="00FF023A" w:rsidP="00242E3F">
            <w:pPr>
              <w:pStyle w:val="TAL"/>
              <w:keepNext w:val="0"/>
              <w:keepLines w:val="0"/>
              <w:rPr>
                <w:color w:val="FF0000"/>
                <w:highlight w:val="cyan"/>
                <w:lang w:eastAsia="ja-JP"/>
              </w:rPr>
            </w:pPr>
          </w:p>
          <w:p w14:paraId="669B9F62" w14:textId="490F442B" w:rsidR="00FF023A" w:rsidRDefault="00FF023A" w:rsidP="00242E3F">
            <w:pPr>
              <w:pStyle w:val="TAL"/>
              <w:keepNext w:val="0"/>
              <w:keepLines w:val="0"/>
              <w:rPr>
                <w:snapToGrid w:val="0"/>
                <w:color w:val="FF0000"/>
              </w:rPr>
            </w:pPr>
          </w:p>
        </w:tc>
        <w:tc>
          <w:tcPr>
            <w:tcW w:w="2410" w:type="dxa"/>
          </w:tcPr>
          <w:p w14:paraId="7B3E4F6F" w14:textId="77777777" w:rsidR="00FF023A" w:rsidRDefault="00FF023A" w:rsidP="00242E3F">
            <w:pPr>
              <w:pStyle w:val="TAL"/>
              <w:keepNext w:val="0"/>
              <w:keepLines w:val="0"/>
              <w:rPr>
                <w:color w:val="FF0000"/>
              </w:rPr>
            </w:pPr>
            <w:r>
              <w:rPr>
                <w:color w:val="FF0000"/>
                <w:lang w:eastAsia="ja-JP"/>
              </w:rPr>
              <w:t>Agreement:</w:t>
            </w:r>
            <w:r>
              <w:rPr>
                <w:color w:val="FF0000"/>
              </w:rPr>
              <w:t xml:space="preserve"> </w:t>
            </w:r>
          </w:p>
          <w:p w14:paraId="207A578D" w14:textId="77777777" w:rsidR="00FF023A" w:rsidRDefault="00FF023A" w:rsidP="00242E3F">
            <w:pPr>
              <w:pStyle w:val="TAL"/>
              <w:keepNext w:val="0"/>
              <w:keepLines w:val="0"/>
              <w:rPr>
                <w:color w:val="FF0000"/>
              </w:rPr>
            </w:pPr>
            <w:r>
              <w:rPr>
                <w:color w:val="FF0000"/>
              </w:rPr>
              <w:t>On-demand PRS configuration is at least provided per positioning method.</w:t>
            </w:r>
          </w:p>
          <w:p w14:paraId="107D8A60" w14:textId="77777777" w:rsidR="00FF023A" w:rsidRDefault="00FF023A" w:rsidP="00242E3F">
            <w:pPr>
              <w:pStyle w:val="TAL"/>
              <w:keepNext w:val="0"/>
              <w:keepLines w:val="0"/>
              <w:rPr>
                <w:color w:val="FF0000"/>
                <w:highlight w:val="cyan"/>
              </w:rPr>
            </w:pPr>
          </w:p>
          <w:p w14:paraId="3B3249A9" w14:textId="6FE1110D" w:rsidR="00FF023A" w:rsidRDefault="00FF023A" w:rsidP="00242E3F">
            <w:pPr>
              <w:pStyle w:val="TAL"/>
              <w:keepNext w:val="0"/>
              <w:keepLines w:val="0"/>
              <w:rPr>
                <w:ins w:id="32" w:author="v8" w:date="2022-02-28T16:38:00Z"/>
                <w:color w:val="FF0000"/>
              </w:rPr>
            </w:pPr>
            <w:r>
              <w:rPr>
                <w:color w:val="FF0000"/>
              </w:rPr>
              <w:t>UE-initiated on-demand PRS capability information is independently requested/indicated per positioning method</w:t>
            </w:r>
          </w:p>
          <w:p w14:paraId="2858240C" w14:textId="46E08934" w:rsidR="00581CA1" w:rsidRDefault="00581CA1" w:rsidP="00242E3F">
            <w:pPr>
              <w:pStyle w:val="TAL"/>
              <w:keepNext w:val="0"/>
              <w:keepLines w:val="0"/>
              <w:rPr>
                <w:ins w:id="33" w:author="v8" w:date="2022-02-28T16:38:00Z"/>
                <w:color w:val="FF0000"/>
              </w:rPr>
            </w:pPr>
          </w:p>
          <w:p w14:paraId="3BA31BDE" w14:textId="77777777" w:rsidR="00581CA1" w:rsidRPr="00581CA1" w:rsidRDefault="00581CA1" w:rsidP="00581CA1">
            <w:pPr>
              <w:pStyle w:val="TAL"/>
              <w:rPr>
                <w:ins w:id="34" w:author="v8" w:date="2022-02-28T16:38:00Z"/>
                <w:color w:val="FF0000"/>
              </w:rPr>
            </w:pPr>
            <w:ins w:id="35" w:author="v8" w:date="2022-02-28T16:38:00Z">
              <w:r w:rsidRPr="00581CA1">
                <w:rPr>
                  <w:color w:val="FF0000"/>
                </w:rPr>
                <w:t>The "index principle" as currently used for the NR-DL-PRS-</w:t>
              </w:r>
              <w:proofErr w:type="spellStart"/>
              <w:r w:rsidRPr="00581CA1">
                <w:rPr>
                  <w:color w:val="FF0000"/>
                </w:rPr>
                <w:t>AssistanceData</w:t>
              </w:r>
              <w:proofErr w:type="spellEnd"/>
              <w:r w:rsidRPr="00581CA1">
                <w:rPr>
                  <w:color w:val="FF0000"/>
                </w:rPr>
                <w:t xml:space="preserve"> is also used for the available on-demand DL-PRS configurations. </w:t>
              </w:r>
            </w:ins>
          </w:p>
          <w:p w14:paraId="328CCA48" w14:textId="1FDC7D9C" w:rsidR="00FF023A" w:rsidRPr="00581CA1" w:rsidRDefault="00581CA1" w:rsidP="00242E3F">
            <w:pPr>
              <w:pStyle w:val="TAL"/>
              <w:keepNext w:val="0"/>
              <w:keepLines w:val="0"/>
              <w:rPr>
                <w:color w:val="FF0000"/>
              </w:rPr>
            </w:pPr>
            <w:ins w:id="36" w:author="v8" w:date="2022-02-28T16:38:00Z">
              <w:r w:rsidRPr="00581CA1">
                <w:rPr>
                  <w:color w:val="FF0000"/>
                </w:rPr>
                <w:t>In the case of available on-demand DL-PRS configurations for multiple NR positioning methods are provided, the nr-On-Demand-DL-PRS-Configurations need to be present in only one of NR-Multi-RTT-</w:t>
              </w:r>
              <w:proofErr w:type="spellStart"/>
              <w:r w:rsidRPr="00581CA1">
                <w:rPr>
                  <w:color w:val="FF0000"/>
                </w:rPr>
                <w:t>ProvideAssistanceData</w:t>
              </w:r>
              <w:proofErr w:type="spellEnd"/>
              <w:r w:rsidRPr="00581CA1">
                <w:rPr>
                  <w:color w:val="FF0000"/>
                </w:rPr>
                <w:t xml:space="preserve">, </w:t>
              </w:r>
              <w:r w:rsidRPr="00581CA1">
                <w:rPr>
                  <w:color w:val="FF0000"/>
                </w:rPr>
                <w:lastRenderedPageBreak/>
                <w:t>NR-DL-</w:t>
              </w:r>
              <w:proofErr w:type="spellStart"/>
              <w:r w:rsidRPr="00581CA1">
                <w:rPr>
                  <w:color w:val="FF0000"/>
                </w:rPr>
                <w:t>AoD</w:t>
              </w:r>
              <w:proofErr w:type="spellEnd"/>
              <w:r w:rsidRPr="00581CA1">
                <w:rPr>
                  <w:color w:val="FF0000"/>
                </w:rPr>
                <w:t>-</w:t>
              </w:r>
              <w:proofErr w:type="spellStart"/>
              <w:r w:rsidRPr="00581CA1">
                <w:rPr>
                  <w:color w:val="FF0000"/>
                </w:rPr>
                <w:t>ProvideAssistanceData</w:t>
              </w:r>
              <w:proofErr w:type="spellEnd"/>
              <w:r w:rsidRPr="00581CA1">
                <w:rPr>
                  <w:color w:val="FF0000"/>
                </w:rPr>
                <w:t>, or NR-DL-TDOA-</w:t>
              </w:r>
              <w:proofErr w:type="spellStart"/>
              <w:r w:rsidRPr="00581CA1">
                <w:rPr>
                  <w:color w:val="FF0000"/>
                </w:rPr>
                <w:t>ProvideAssistanceData</w:t>
              </w:r>
              <w:proofErr w:type="spellEnd"/>
              <w:r w:rsidRPr="00581CA1">
                <w:rPr>
                  <w:color w:val="FF0000"/>
                </w:rPr>
                <w:t xml:space="preserve">. The applicable configuration is then defined as an index in these </w:t>
              </w:r>
              <w:proofErr w:type="spellStart"/>
              <w:r w:rsidRPr="00581CA1">
                <w:rPr>
                  <w:color w:val="FF0000"/>
                </w:rPr>
                <w:t>ProvideAssistanceData</w:t>
              </w:r>
              <w:proofErr w:type="spellEnd"/>
              <w:r w:rsidRPr="00581CA1">
                <w:rPr>
                  <w:color w:val="FF0000"/>
                </w:rPr>
                <w:t xml:space="preserve"> messages.</w:t>
              </w:r>
            </w:ins>
          </w:p>
        </w:tc>
      </w:tr>
    </w:tbl>
    <w:p w14:paraId="4C62DC69" w14:textId="77777777" w:rsidR="00FF023A" w:rsidRDefault="00FF023A" w:rsidP="00FF023A">
      <w:pPr>
        <w:rPr>
          <w:lang w:eastAsia="ja-JP"/>
        </w:rPr>
      </w:pPr>
    </w:p>
    <w:p w14:paraId="07AE97B7" w14:textId="77777777" w:rsidR="00FF023A" w:rsidRDefault="00FF023A" w:rsidP="00FF023A">
      <w:pPr>
        <w:pStyle w:val="Heading2"/>
      </w:pPr>
      <w:r>
        <w:t>GNSS Integrity</w:t>
      </w:r>
    </w:p>
    <w:tbl>
      <w:tblPr>
        <w:tblStyle w:val="TableGrid"/>
        <w:tblW w:w="15027" w:type="dxa"/>
        <w:tblInd w:w="-289" w:type="dxa"/>
        <w:tblLayout w:type="fixed"/>
        <w:tblLook w:val="04A0" w:firstRow="1" w:lastRow="0" w:firstColumn="1" w:lastColumn="0" w:noHBand="0" w:noVBand="1"/>
      </w:tblPr>
      <w:tblGrid>
        <w:gridCol w:w="830"/>
        <w:gridCol w:w="1864"/>
        <w:gridCol w:w="2552"/>
        <w:gridCol w:w="3118"/>
        <w:gridCol w:w="1843"/>
        <w:gridCol w:w="2410"/>
        <w:gridCol w:w="2410"/>
      </w:tblGrid>
      <w:tr w:rsidR="00FF023A" w14:paraId="24AE0864" w14:textId="77777777" w:rsidTr="00242E3F">
        <w:tc>
          <w:tcPr>
            <w:tcW w:w="830" w:type="dxa"/>
          </w:tcPr>
          <w:p w14:paraId="4FFF0CB7" w14:textId="77777777" w:rsidR="00FF023A" w:rsidRDefault="00FF023A" w:rsidP="00242E3F">
            <w:pPr>
              <w:pStyle w:val="TAH"/>
              <w:keepNext w:val="0"/>
              <w:keepLines w:val="0"/>
              <w:rPr>
                <w:lang w:eastAsia="ja-JP"/>
              </w:rPr>
            </w:pPr>
            <w:r>
              <w:rPr>
                <w:lang w:eastAsia="ja-JP"/>
              </w:rPr>
              <w:t>#</w:t>
            </w:r>
          </w:p>
        </w:tc>
        <w:tc>
          <w:tcPr>
            <w:tcW w:w="1864" w:type="dxa"/>
          </w:tcPr>
          <w:p w14:paraId="06979C08" w14:textId="77777777" w:rsidR="00FF023A" w:rsidRDefault="00FF023A" w:rsidP="00242E3F">
            <w:pPr>
              <w:pStyle w:val="TAH"/>
              <w:keepNext w:val="0"/>
              <w:keepLines w:val="0"/>
              <w:rPr>
                <w:lang w:eastAsia="ja-JP"/>
              </w:rPr>
            </w:pPr>
            <w:r>
              <w:rPr>
                <w:lang w:eastAsia="ja-JP"/>
              </w:rPr>
              <w:t>Item</w:t>
            </w:r>
          </w:p>
        </w:tc>
        <w:tc>
          <w:tcPr>
            <w:tcW w:w="2552" w:type="dxa"/>
          </w:tcPr>
          <w:p w14:paraId="01498054" w14:textId="77777777" w:rsidR="00FF023A" w:rsidRDefault="00FF023A" w:rsidP="00242E3F">
            <w:pPr>
              <w:pStyle w:val="TAH"/>
              <w:keepNext w:val="0"/>
              <w:keepLines w:val="0"/>
              <w:rPr>
                <w:lang w:eastAsia="ja-JP"/>
              </w:rPr>
            </w:pPr>
            <w:r>
              <w:rPr>
                <w:lang w:eastAsia="ja-JP"/>
              </w:rPr>
              <w:t>Description</w:t>
            </w:r>
          </w:p>
        </w:tc>
        <w:tc>
          <w:tcPr>
            <w:tcW w:w="3118" w:type="dxa"/>
          </w:tcPr>
          <w:p w14:paraId="7BCCCA70" w14:textId="77777777" w:rsidR="00FF023A" w:rsidRDefault="00FF023A" w:rsidP="00242E3F">
            <w:pPr>
              <w:pStyle w:val="TAH"/>
              <w:keepNext w:val="0"/>
              <w:keepLines w:val="0"/>
              <w:rPr>
                <w:lang w:eastAsia="ja-JP"/>
              </w:rPr>
            </w:pPr>
            <w:r>
              <w:rPr>
                <w:lang w:eastAsia="ja-JP"/>
              </w:rPr>
              <w:t>Affected IEs</w:t>
            </w:r>
          </w:p>
        </w:tc>
        <w:tc>
          <w:tcPr>
            <w:tcW w:w="1843" w:type="dxa"/>
          </w:tcPr>
          <w:p w14:paraId="7A7F262B" w14:textId="77777777" w:rsidR="00FF023A" w:rsidRDefault="00FF023A" w:rsidP="00242E3F">
            <w:pPr>
              <w:pStyle w:val="TAH"/>
              <w:keepNext w:val="0"/>
              <w:keepLines w:val="0"/>
              <w:rPr>
                <w:lang w:eastAsia="ja-JP"/>
              </w:rPr>
            </w:pPr>
            <w:r>
              <w:rPr>
                <w:lang w:eastAsia="ja-JP"/>
              </w:rPr>
              <w:t>Source</w:t>
            </w:r>
          </w:p>
        </w:tc>
        <w:tc>
          <w:tcPr>
            <w:tcW w:w="2410" w:type="dxa"/>
          </w:tcPr>
          <w:p w14:paraId="7AE8322F" w14:textId="77777777" w:rsidR="00FF023A" w:rsidRDefault="00FF023A" w:rsidP="00242E3F">
            <w:pPr>
              <w:pStyle w:val="TAH"/>
              <w:keepNext w:val="0"/>
              <w:keepLines w:val="0"/>
              <w:rPr>
                <w:color w:val="FF0000"/>
                <w:lang w:eastAsia="ja-JP"/>
              </w:rPr>
            </w:pPr>
            <w:r>
              <w:rPr>
                <w:color w:val="FF0000"/>
                <w:lang w:eastAsia="ja-JP"/>
              </w:rPr>
              <w:t>Status Pre-meeting</w:t>
            </w:r>
          </w:p>
        </w:tc>
        <w:tc>
          <w:tcPr>
            <w:tcW w:w="2410" w:type="dxa"/>
          </w:tcPr>
          <w:p w14:paraId="38DA2AF0" w14:textId="77777777" w:rsidR="00FF023A" w:rsidRDefault="00FF023A" w:rsidP="00242E3F">
            <w:pPr>
              <w:pStyle w:val="TAH"/>
              <w:keepNext w:val="0"/>
              <w:keepLines w:val="0"/>
              <w:rPr>
                <w:color w:val="FF0000"/>
                <w:lang w:eastAsia="ja-JP"/>
              </w:rPr>
            </w:pPr>
            <w:r>
              <w:rPr>
                <w:color w:val="FF0000"/>
                <w:lang w:eastAsia="ja-JP"/>
              </w:rPr>
              <w:t>Status Update</w:t>
            </w:r>
          </w:p>
        </w:tc>
      </w:tr>
      <w:tr w:rsidR="00FF023A" w14:paraId="5A0F7A2C" w14:textId="77777777" w:rsidTr="00242E3F">
        <w:tc>
          <w:tcPr>
            <w:tcW w:w="830" w:type="dxa"/>
            <w:shd w:val="clear" w:color="auto" w:fill="92D050"/>
          </w:tcPr>
          <w:p w14:paraId="43849794" w14:textId="77777777" w:rsidR="00FF023A" w:rsidRDefault="00FF023A" w:rsidP="00242E3F">
            <w:pPr>
              <w:pStyle w:val="TAL"/>
              <w:keepNext w:val="0"/>
              <w:keepLines w:val="0"/>
              <w:rPr>
                <w:lang w:eastAsia="ja-JP"/>
              </w:rPr>
            </w:pPr>
            <w:r>
              <w:rPr>
                <w:lang w:eastAsia="ja-JP"/>
              </w:rPr>
              <w:t>R2-D1</w:t>
            </w:r>
          </w:p>
        </w:tc>
        <w:tc>
          <w:tcPr>
            <w:tcW w:w="1864" w:type="dxa"/>
          </w:tcPr>
          <w:p w14:paraId="50B7EBE5" w14:textId="77777777" w:rsidR="00FF023A" w:rsidRDefault="00FF023A" w:rsidP="00242E3F">
            <w:pPr>
              <w:pStyle w:val="TAL"/>
              <w:keepNext w:val="0"/>
              <w:keepLines w:val="0"/>
              <w:rPr>
                <w:lang w:eastAsia="ja-JP"/>
              </w:rPr>
            </w:pPr>
            <w:r>
              <w:rPr>
                <w:lang w:eastAsia="ja-JP"/>
              </w:rPr>
              <w:t>Integrity Request Information</w:t>
            </w:r>
          </w:p>
        </w:tc>
        <w:tc>
          <w:tcPr>
            <w:tcW w:w="2552" w:type="dxa"/>
          </w:tcPr>
          <w:p w14:paraId="3AE195F2" w14:textId="77777777" w:rsidR="00FF023A" w:rsidRDefault="00FF023A" w:rsidP="00242E3F">
            <w:pPr>
              <w:pStyle w:val="TAL"/>
              <w:keepNext w:val="0"/>
              <w:keepLines w:val="0"/>
              <w:rPr>
                <w:lang w:eastAsia="ja-JP"/>
              </w:rPr>
            </w:pPr>
            <w:r>
              <w:rPr>
                <w:lang w:eastAsia="ja-JP"/>
              </w:rPr>
              <w:t>The information required for an integrity request</w:t>
            </w:r>
          </w:p>
        </w:tc>
        <w:tc>
          <w:tcPr>
            <w:tcW w:w="3118" w:type="dxa"/>
          </w:tcPr>
          <w:p w14:paraId="7B423203" w14:textId="77777777" w:rsidR="00FF023A" w:rsidRDefault="00FF023A" w:rsidP="00242E3F">
            <w:pPr>
              <w:pStyle w:val="TAL"/>
              <w:keepNext w:val="0"/>
              <w:keepLines w:val="0"/>
              <w:rPr>
                <w:lang w:eastAsia="ja-JP"/>
              </w:rPr>
            </w:pPr>
            <w:proofErr w:type="spellStart"/>
            <w:r>
              <w:rPr>
                <w:snapToGrid w:val="0"/>
              </w:rPr>
              <w:t>CommonIEsRequestLocationInformation</w:t>
            </w:r>
            <w:proofErr w:type="spellEnd"/>
            <w:r>
              <w:rPr>
                <w:snapToGrid w:val="0"/>
              </w:rPr>
              <w:sym w:font="Wingdings" w:char="F0E0"/>
            </w:r>
            <w:r>
              <w:t xml:space="preserve"> </w:t>
            </w:r>
            <w:r>
              <w:rPr>
                <w:snapToGrid w:val="0"/>
              </w:rPr>
              <w:t>IntegrityInformationRequest-r17</w:t>
            </w:r>
          </w:p>
        </w:tc>
        <w:tc>
          <w:tcPr>
            <w:tcW w:w="1843" w:type="dxa"/>
          </w:tcPr>
          <w:p w14:paraId="358599C5" w14:textId="77777777" w:rsidR="00FF023A" w:rsidRDefault="00FF023A" w:rsidP="00242E3F">
            <w:pPr>
              <w:pStyle w:val="TAL"/>
              <w:keepNext w:val="0"/>
              <w:keepLines w:val="0"/>
              <w:rPr>
                <w:snapToGrid w:val="0"/>
              </w:rPr>
            </w:pPr>
            <w:r>
              <w:rPr>
                <w:lang w:eastAsia="ja-JP"/>
              </w:rPr>
              <w:t>Rapporteur</w:t>
            </w:r>
          </w:p>
        </w:tc>
        <w:tc>
          <w:tcPr>
            <w:tcW w:w="2410" w:type="dxa"/>
          </w:tcPr>
          <w:p w14:paraId="6168FDFF" w14:textId="77777777" w:rsidR="00FF023A" w:rsidRDefault="00FF023A" w:rsidP="00242E3F">
            <w:pPr>
              <w:pStyle w:val="TAL"/>
              <w:rPr>
                <w:color w:val="FF0000"/>
                <w:lang w:eastAsia="ja-JP"/>
              </w:rPr>
            </w:pPr>
            <w:r>
              <w:rPr>
                <w:color w:val="FF0000"/>
                <w:lang w:eastAsia="ja-JP"/>
              </w:rPr>
              <w:t>Depends on conclusions on Proposals in [6]:</w:t>
            </w:r>
          </w:p>
          <w:p w14:paraId="13E4FAE7" w14:textId="77777777" w:rsidR="00FF023A" w:rsidRDefault="00FF023A" w:rsidP="00242E3F">
            <w:pPr>
              <w:pStyle w:val="TAL"/>
              <w:rPr>
                <w:color w:val="FF0000"/>
                <w:lang w:eastAsia="ja-JP"/>
              </w:rPr>
            </w:pPr>
          </w:p>
          <w:p w14:paraId="527A2C89" w14:textId="77777777" w:rsidR="00FF023A" w:rsidRDefault="00FF023A" w:rsidP="00242E3F">
            <w:pPr>
              <w:pStyle w:val="TAL"/>
              <w:keepNext w:val="0"/>
              <w:keepLines w:val="0"/>
              <w:rPr>
                <w:color w:val="FF0000"/>
                <w:lang w:eastAsia="ja-JP"/>
              </w:rPr>
            </w:pPr>
            <w:r>
              <w:rPr>
                <w:color w:val="FF0000"/>
                <w:lang w:eastAsia="ja-JP"/>
              </w:rPr>
              <w:t>Proposal 14, 15</w:t>
            </w:r>
          </w:p>
        </w:tc>
        <w:tc>
          <w:tcPr>
            <w:tcW w:w="2410" w:type="dxa"/>
          </w:tcPr>
          <w:p w14:paraId="340B5B96" w14:textId="77777777" w:rsidR="00FF023A" w:rsidRDefault="00FF023A" w:rsidP="00242E3F">
            <w:pPr>
              <w:pStyle w:val="TAL"/>
              <w:rPr>
                <w:color w:val="FF0000"/>
                <w:lang w:eastAsia="ja-JP"/>
              </w:rPr>
            </w:pPr>
            <w:r>
              <w:rPr>
                <w:color w:val="FF0000"/>
                <w:lang w:eastAsia="ja-JP"/>
              </w:rPr>
              <w:t>Agreement:</w:t>
            </w:r>
          </w:p>
          <w:p w14:paraId="32C55ED6" w14:textId="77777777" w:rsidR="00FF023A" w:rsidRDefault="00FF023A" w:rsidP="00242E3F">
            <w:pPr>
              <w:pStyle w:val="TAL"/>
              <w:rPr>
                <w:color w:val="FF0000"/>
                <w:lang w:eastAsia="ja-JP"/>
              </w:rPr>
            </w:pPr>
            <w:r>
              <w:rPr>
                <w:color w:val="FF0000"/>
                <w:lang w:eastAsia="ja-JP"/>
              </w:rPr>
              <w:t xml:space="preserve">Add HPL and VPL to the </w:t>
            </w:r>
            <w:proofErr w:type="spellStart"/>
            <w:r>
              <w:rPr>
                <w:color w:val="FF0000"/>
                <w:lang w:eastAsia="ja-JP"/>
              </w:rPr>
              <w:t>IntegrityInfo</w:t>
            </w:r>
            <w:proofErr w:type="spellEnd"/>
            <w:r>
              <w:rPr>
                <w:color w:val="FF0000"/>
                <w:lang w:eastAsia="ja-JP"/>
              </w:rPr>
              <w:t xml:space="preserve"> IE. The value range of these two parameters covers 0 – 500m interval. Resolution is 1cm.</w:t>
            </w:r>
          </w:p>
          <w:p w14:paraId="58D40D4F" w14:textId="3CA04CF3" w:rsidR="006D4C15" w:rsidRDefault="00FF023A" w:rsidP="00242E3F">
            <w:pPr>
              <w:pStyle w:val="TAL"/>
              <w:rPr>
                <w:color w:val="FF0000"/>
                <w:lang w:eastAsia="ja-JP"/>
              </w:rPr>
            </w:pPr>
            <w:r>
              <w:rPr>
                <w:color w:val="FF0000"/>
                <w:lang w:eastAsia="ja-JP"/>
              </w:rPr>
              <w:t>Note: HPL representation e.g., 2D ellipse or Alon-Cross track pair is based on input from Stage 3 rapporteur.</w:t>
            </w:r>
          </w:p>
        </w:tc>
      </w:tr>
      <w:tr w:rsidR="00FF023A" w14:paraId="1111C5DB" w14:textId="77777777" w:rsidTr="00242E3F">
        <w:tc>
          <w:tcPr>
            <w:tcW w:w="830" w:type="dxa"/>
            <w:shd w:val="clear" w:color="auto" w:fill="92D050"/>
          </w:tcPr>
          <w:p w14:paraId="1ECEC819" w14:textId="77777777" w:rsidR="00FF023A" w:rsidRDefault="00FF023A" w:rsidP="00242E3F">
            <w:pPr>
              <w:pStyle w:val="TAL"/>
              <w:keepNext w:val="0"/>
              <w:keepLines w:val="0"/>
              <w:rPr>
                <w:lang w:eastAsia="ja-JP"/>
              </w:rPr>
            </w:pPr>
            <w:r>
              <w:rPr>
                <w:lang w:eastAsia="ja-JP"/>
              </w:rPr>
              <w:t>R2-D2</w:t>
            </w:r>
          </w:p>
        </w:tc>
        <w:tc>
          <w:tcPr>
            <w:tcW w:w="1864" w:type="dxa"/>
          </w:tcPr>
          <w:p w14:paraId="7DDF1FF3" w14:textId="77777777" w:rsidR="00FF023A" w:rsidRDefault="00FF023A" w:rsidP="00242E3F">
            <w:pPr>
              <w:pStyle w:val="TAL"/>
              <w:keepNext w:val="0"/>
              <w:keepLines w:val="0"/>
              <w:rPr>
                <w:lang w:eastAsia="ja-JP"/>
              </w:rPr>
            </w:pPr>
            <w:r>
              <w:rPr>
                <w:lang w:eastAsia="ja-JP"/>
              </w:rPr>
              <w:t>Integrity Information Result</w:t>
            </w:r>
          </w:p>
        </w:tc>
        <w:tc>
          <w:tcPr>
            <w:tcW w:w="2552" w:type="dxa"/>
          </w:tcPr>
          <w:p w14:paraId="73D9A84F" w14:textId="77777777" w:rsidR="00FF023A" w:rsidRDefault="00FF023A" w:rsidP="00242E3F">
            <w:pPr>
              <w:pStyle w:val="TAL"/>
              <w:keepNext w:val="0"/>
              <w:keepLines w:val="0"/>
              <w:rPr>
                <w:lang w:eastAsia="ja-JP"/>
              </w:rPr>
            </w:pPr>
            <w:r>
              <w:rPr>
                <w:lang w:eastAsia="ja-JP"/>
              </w:rPr>
              <w:t>The information required for an integrity report,</w:t>
            </w:r>
          </w:p>
          <w:p w14:paraId="001AC26F" w14:textId="77777777" w:rsidR="00FF023A" w:rsidRDefault="00FF023A" w:rsidP="00242E3F">
            <w:pPr>
              <w:pStyle w:val="TAL"/>
              <w:keepNext w:val="0"/>
              <w:keepLines w:val="0"/>
              <w:rPr>
                <w:lang w:eastAsia="ja-JP"/>
              </w:rPr>
            </w:pPr>
            <w:r>
              <w:rPr>
                <w:lang w:eastAsia="ja-JP"/>
              </w:rPr>
              <w:t>Encoding of protection level</w:t>
            </w:r>
          </w:p>
        </w:tc>
        <w:tc>
          <w:tcPr>
            <w:tcW w:w="3118" w:type="dxa"/>
          </w:tcPr>
          <w:p w14:paraId="1DA1C6D0" w14:textId="77777777" w:rsidR="00FF023A" w:rsidRDefault="00FF023A" w:rsidP="00242E3F">
            <w:pPr>
              <w:pStyle w:val="TAL"/>
              <w:keepNext w:val="0"/>
              <w:keepLines w:val="0"/>
              <w:rPr>
                <w:lang w:eastAsia="ja-JP"/>
              </w:rPr>
            </w:pPr>
            <w:proofErr w:type="spellStart"/>
            <w:r>
              <w:rPr>
                <w:snapToGrid w:val="0"/>
              </w:rPr>
              <w:t>CommonIEsProvideLocationInformation</w:t>
            </w:r>
            <w:proofErr w:type="spellEnd"/>
            <w:r>
              <w:rPr>
                <w:snapToGrid w:val="0"/>
              </w:rPr>
              <w:sym w:font="Wingdings" w:char="F0E0"/>
            </w:r>
            <w:r>
              <w:rPr>
                <w:snapToGrid w:val="0"/>
              </w:rPr>
              <w:t>IntegrityInfo-r17</w:t>
            </w:r>
          </w:p>
        </w:tc>
        <w:tc>
          <w:tcPr>
            <w:tcW w:w="1843" w:type="dxa"/>
          </w:tcPr>
          <w:p w14:paraId="6254CCAA" w14:textId="77777777" w:rsidR="00FF023A" w:rsidRDefault="00FF023A" w:rsidP="00242E3F">
            <w:pPr>
              <w:pStyle w:val="TAL"/>
              <w:keepNext w:val="0"/>
              <w:keepLines w:val="0"/>
              <w:rPr>
                <w:snapToGrid w:val="0"/>
              </w:rPr>
            </w:pPr>
            <w:r>
              <w:rPr>
                <w:lang w:eastAsia="ja-JP"/>
              </w:rPr>
              <w:t>Rapporteur</w:t>
            </w:r>
          </w:p>
        </w:tc>
        <w:tc>
          <w:tcPr>
            <w:tcW w:w="2410" w:type="dxa"/>
          </w:tcPr>
          <w:p w14:paraId="6A3C7956" w14:textId="77777777" w:rsidR="00FF023A" w:rsidRDefault="00FF023A" w:rsidP="00242E3F">
            <w:pPr>
              <w:pStyle w:val="TAL"/>
              <w:rPr>
                <w:color w:val="FF0000"/>
                <w:lang w:eastAsia="ja-JP"/>
              </w:rPr>
            </w:pPr>
            <w:r>
              <w:rPr>
                <w:color w:val="FF0000"/>
                <w:lang w:eastAsia="ja-JP"/>
              </w:rPr>
              <w:t>Depends on conclusions on Proposals in [6]:</w:t>
            </w:r>
          </w:p>
          <w:p w14:paraId="2D07C171" w14:textId="77777777" w:rsidR="00FF023A" w:rsidRDefault="00FF023A" w:rsidP="00242E3F">
            <w:pPr>
              <w:pStyle w:val="TAL"/>
              <w:rPr>
                <w:color w:val="FF0000"/>
                <w:lang w:eastAsia="ja-JP"/>
              </w:rPr>
            </w:pPr>
          </w:p>
          <w:p w14:paraId="1D94E6CB" w14:textId="77777777" w:rsidR="00FF023A" w:rsidRDefault="00FF023A" w:rsidP="00242E3F">
            <w:pPr>
              <w:pStyle w:val="TAL"/>
              <w:keepNext w:val="0"/>
              <w:keepLines w:val="0"/>
              <w:rPr>
                <w:color w:val="FF0000"/>
                <w:lang w:eastAsia="ja-JP"/>
              </w:rPr>
            </w:pPr>
            <w:r>
              <w:rPr>
                <w:color w:val="FF0000"/>
                <w:lang w:eastAsia="ja-JP"/>
              </w:rPr>
              <w:t>Proposal 15, 17, 18, 19, 20</w:t>
            </w:r>
          </w:p>
        </w:tc>
        <w:tc>
          <w:tcPr>
            <w:tcW w:w="2410" w:type="dxa"/>
          </w:tcPr>
          <w:p w14:paraId="7466ABF2" w14:textId="77777777" w:rsidR="00FF023A" w:rsidRDefault="00FF023A" w:rsidP="00242E3F">
            <w:pPr>
              <w:pStyle w:val="TAL"/>
              <w:rPr>
                <w:color w:val="FF0000"/>
                <w:lang w:eastAsia="ja-JP"/>
              </w:rPr>
            </w:pPr>
            <w:r>
              <w:rPr>
                <w:color w:val="FF0000"/>
                <w:lang w:eastAsia="ja-JP"/>
              </w:rPr>
              <w:t>Agreement:</w:t>
            </w:r>
          </w:p>
          <w:p w14:paraId="21DF5794" w14:textId="77777777" w:rsidR="00FF023A" w:rsidRDefault="00FF023A" w:rsidP="00242E3F">
            <w:pPr>
              <w:pStyle w:val="TAL"/>
              <w:rPr>
                <w:color w:val="FF0000"/>
                <w:lang w:eastAsia="ja-JP"/>
              </w:rPr>
            </w:pPr>
            <w:r>
              <w:rPr>
                <w:color w:val="FF0000"/>
                <w:lang w:eastAsia="ja-JP"/>
              </w:rPr>
              <w:t>Release 17 supports only Reporting Mode 1 (PL reporting). Reporting Mode 2 can be revisited in future releases.</w:t>
            </w:r>
          </w:p>
          <w:p w14:paraId="720F502E" w14:textId="60424E3B" w:rsidR="00FF023A" w:rsidRDefault="00FF023A" w:rsidP="00242E3F">
            <w:pPr>
              <w:pStyle w:val="TAL"/>
              <w:rPr>
                <w:ins w:id="37" w:author="v8" w:date="2022-02-28T17:42:00Z"/>
                <w:color w:val="FF0000"/>
                <w:lang w:eastAsia="ja-JP"/>
              </w:rPr>
            </w:pPr>
            <w:r>
              <w:rPr>
                <w:color w:val="FF0000"/>
                <w:lang w:eastAsia="ja-JP"/>
              </w:rPr>
              <w:t>Provide achievable TIR as optional parameter in the Integrity Information Result</w:t>
            </w:r>
            <w:ins w:id="38" w:author="v8" w:date="2022-02-28T17:42:00Z">
              <w:r w:rsidR="00CC6D2E">
                <w:rPr>
                  <w:color w:val="FF0000"/>
                  <w:lang w:eastAsia="ja-JP"/>
                </w:rPr>
                <w:t>.</w:t>
              </w:r>
            </w:ins>
          </w:p>
          <w:p w14:paraId="6AC007F2" w14:textId="77777777" w:rsidR="00CC6D2E" w:rsidRDefault="00CC6D2E" w:rsidP="00242E3F">
            <w:pPr>
              <w:pStyle w:val="TAL"/>
              <w:rPr>
                <w:ins w:id="39" w:author="v8" w:date="2022-02-28T17:42:00Z"/>
                <w:color w:val="FF0000"/>
                <w:lang w:eastAsia="ja-JP"/>
              </w:rPr>
            </w:pPr>
          </w:p>
          <w:p w14:paraId="0D6FB224" w14:textId="2325F2EA" w:rsidR="00CC6D2E" w:rsidRDefault="00CC6D2E" w:rsidP="00242E3F">
            <w:pPr>
              <w:pStyle w:val="TAL"/>
              <w:rPr>
                <w:color w:val="FF0000"/>
                <w:lang w:eastAsia="ja-JP"/>
              </w:rPr>
            </w:pPr>
            <w:ins w:id="40" w:author="v8" w:date="2022-02-28T17:42:00Z">
              <w:r w:rsidRPr="006D4C15">
                <w:rPr>
                  <w:color w:val="FF0000"/>
                  <w:lang w:eastAsia="ja-JP"/>
                </w:rPr>
                <w:t>For reporting Mode 1, AL and TTA are not needed.</w:t>
              </w:r>
            </w:ins>
          </w:p>
        </w:tc>
      </w:tr>
      <w:tr w:rsidR="00FF023A" w14:paraId="11B72F2B" w14:textId="77777777" w:rsidTr="00242E3F">
        <w:tc>
          <w:tcPr>
            <w:tcW w:w="830" w:type="dxa"/>
            <w:shd w:val="clear" w:color="auto" w:fill="92D050"/>
          </w:tcPr>
          <w:p w14:paraId="71E00D91" w14:textId="77777777" w:rsidR="00FF023A" w:rsidRDefault="00FF023A" w:rsidP="00242E3F">
            <w:pPr>
              <w:pStyle w:val="TAL"/>
              <w:keepNext w:val="0"/>
              <w:keepLines w:val="0"/>
              <w:rPr>
                <w:lang w:eastAsia="ja-JP"/>
              </w:rPr>
            </w:pPr>
            <w:r>
              <w:rPr>
                <w:lang w:eastAsia="ja-JP"/>
              </w:rPr>
              <w:lastRenderedPageBreak/>
              <w:t>R2-D3</w:t>
            </w:r>
          </w:p>
        </w:tc>
        <w:tc>
          <w:tcPr>
            <w:tcW w:w="1864" w:type="dxa"/>
          </w:tcPr>
          <w:p w14:paraId="3B75578E" w14:textId="77777777" w:rsidR="00FF023A" w:rsidRDefault="00FF023A" w:rsidP="00242E3F">
            <w:pPr>
              <w:pStyle w:val="TAL"/>
              <w:keepNext w:val="0"/>
              <w:keepLines w:val="0"/>
              <w:rPr>
                <w:lang w:eastAsia="ja-JP"/>
              </w:rPr>
            </w:pPr>
            <w:r>
              <w:rPr>
                <w:lang w:eastAsia="ja-JP"/>
              </w:rPr>
              <w:t>Periodic Assistance Data</w:t>
            </w:r>
          </w:p>
        </w:tc>
        <w:tc>
          <w:tcPr>
            <w:tcW w:w="2552" w:type="dxa"/>
          </w:tcPr>
          <w:p w14:paraId="1FACC15F" w14:textId="77777777" w:rsidR="00FF023A" w:rsidRDefault="00FF023A" w:rsidP="00242E3F">
            <w:pPr>
              <w:pStyle w:val="TAL"/>
              <w:keepNext w:val="0"/>
              <w:keepLines w:val="0"/>
              <w:rPr>
                <w:lang w:eastAsia="ja-JP"/>
              </w:rPr>
            </w:pPr>
            <w:r>
              <w:rPr>
                <w:lang w:eastAsia="ja-JP"/>
              </w:rPr>
              <w:t>Which integrity information need to be provided periodically</w:t>
            </w:r>
          </w:p>
        </w:tc>
        <w:tc>
          <w:tcPr>
            <w:tcW w:w="3118" w:type="dxa"/>
          </w:tcPr>
          <w:p w14:paraId="41832ABC" w14:textId="77777777" w:rsidR="00FF023A" w:rsidRDefault="00FF023A" w:rsidP="00242E3F">
            <w:pPr>
              <w:pStyle w:val="TAL"/>
              <w:keepNext w:val="0"/>
              <w:keepLines w:val="0"/>
              <w:rPr>
                <w:lang w:eastAsia="ja-JP"/>
              </w:rPr>
            </w:pPr>
            <w:r>
              <w:rPr>
                <w:lang w:eastAsia="ja-JP"/>
              </w:rPr>
              <w:t>GNSS-PeriodicAssistData-r15</w:t>
            </w:r>
          </w:p>
        </w:tc>
        <w:tc>
          <w:tcPr>
            <w:tcW w:w="1843" w:type="dxa"/>
          </w:tcPr>
          <w:p w14:paraId="600B443D" w14:textId="77777777" w:rsidR="00FF023A" w:rsidRDefault="00FF023A" w:rsidP="00242E3F">
            <w:pPr>
              <w:pStyle w:val="TAL"/>
              <w:keepNext w:val="0"/>
              <w:keepLines w:val="0"/>
              <w:rPr>
                <w:lang w:eastAsia="ja-JP"/>
              </w:rPr>
            </w:pPr>
            <w:r>
              <w:rPr>
                <w:lang w:eastAsia="ja-JP"/>
              </w:rPr>
              <w:t>Rapporteur</w:t>
            </w:r>
          </w:p>
        </w:tc>
        <w:tc>
          <w:tcPr>
            <w:tcW w:w="2410" w:type="dxa"/>
          </w:tcPr>
          <w:p w14:paraId="2B45BF1D" w14:textId="77777777" w:rsidR="00FF023A" w:rsidRDefault="00FF023A" w:rsidP="00242E3F">
            <w:pPr>
              <w:pStyle w:val="TAL"/>
              <w:rPr>
                <w:color w:val="FF0000"/>
                <w:lang w:eastAsia="ja-JP"/>
              </w:rPr>
            </w:pPr>
            <w:r>
              <w:rPr>
                <w:color w:val="FF0000"/>
                <w:lang w:eastAsia="ja-JP"/>
              </w:rPr>
              <w:t>Depends on conclusions on Proposals in [6]:</w:t>
            </w:r>
          </w:p>
          <w:p w14:paraId="2DC1850B" w14:textId="77777777" w:rsidR="00FF023A" w:rsidRDefault="00FF023A" w:rsidP="00242E3F">
            <w:pPr>
              <w:pStyle w:val="TAL"/>
              <w:rPr>
                <w:color w:val="FF0000"/>
                <w:lang w:eastAsia="ja-JP"/>
              </w:rPr>
            </w:pPr>
          </w:p>
          <w:p w14:paraId="7419B1BD" w14:textId="77777777" w:rsidR="00FF023A" w:rsidRDefault="00FF023A" w:rsidP="00242E3F">
            <w:pPr>
              <w:pStyle w:val="TAL"/>
              <w:keepNext w:val="0"/>
              <w:keepLines w:val="0"/>
              <w:rPr>
                <w:color w:val="FF0000"/>
                <w:lang w:eastAsia="ja-JP"/>
              </w:rPr>
            </w:pPr>
            <w:r>
              <w:rPr>
                <w:color w:val="FF0000"/>
                <w:lang w:eastAsia="ja-JP"/>
              </w:rPr>
              <w:t>Proposal 10, 11</w:t>
            </w:r>
          </w:p>
        </w:tc>
        <w:tc>
          <w:tcPr>
            <w:tcW w:w="2410" w:type="dxa"/>
          </w:tcPr>
          <w:p w14:paraId="18C48916" w14:textId="77777777" w:rsidR="00FF023A" w:rsidRDefault="00FF023A" w:rsidP="00242E3F">
            <w:pPr>
              <w:pStyle w:val="TAL"/>
              <w:rPr>
                <w:color w:val="FF0000"/>
                <w:lang w:eastAsia="ja-JP"/>
              </w:rPr>
            </w:pPr>
            <w:r>
              <w:rPr>
                <w:color w:val="FF0000"/>
                <w:lang w:eastAsia="ja-JP"/>
              </w:rPr>
              <w:t>Agreement:</w:t>
            </w:r>
          </w:p>
          <w:p w14:paraId="46CBDA59" w14:textId="77777777" w:rsidR="00FF023A" w:rsidRDefault="00FF023A" w:rsidP="00242E3F">
            <w:pPr>
              <w:pStyle w:val="TAL"/>
              <w:rPr>
                <w:color w:val="FF0000"/>
                <w:lang w:eastAsia="ja-JP"/>
              </w:rPr>
            </w:pPr>
            <w:r>
              <w:rPr>
                <w:color w:val="FF0000"/>
                <w:lang w:eastAsia="ja-JP"/>
              </w:rPr>
              <w:t>Agree to enable periodic transmission of assistance data for GNSS integrity.</w:t>
            </w:r>
          </w:p>
          <w:p w14:paraId="15845B81" w14:textId="77777777" w:rsidR="00FF023A" w:rsidRDefault="00FF023A" w:rsidP="00242E3F">
            <w:pPr>
              <w:pStyle w:val="TAL"/>
              <w:rPr>
                <w:color w:val="FF0000"/>
                <w:lang w:eastAsia="ja-JP"/>
              </w:rPr>
            </w:pPr>
            <w:r>
              <w:rPr>
                <w:color w:val="FF0000"/>
                <w:lang w:eastAsia="ja-JP"/>
              </w:rPr>
              <w:t>Add gnss-Integrity-PeriodicServiceAlert-r17 to the list of periodic GNSS assistance data. FFS if other IEs need to be added</w:t>
            </w:r>
          </w:p>
        </w:tc>
      </w:tr>
      <w:tr w:rsidR="00FF023A" w14:paraId="0DD50A1C" w14:textId="77777777" w:rsidTr="00242E3F">
        <w:tc>
          <w:tcPr>
            <w:tcW w:w="830" w:type="dxa"/>
            <w:shd w:val="clear" w:color="auto" w:fill="92D050"/>
          </w:tcPr>
          <w:p w14:paraId="3B994D27" w14:textId="77777777" w:rsidR="00FF023A" w:rsidRDefault="00FF023A" w:rsidP="00242E3F">
            <w:pPr>
              <w:pStyle w:val="TAL"/>
              <w:keepNext w:val="0"/>
              <w:keepLines w:val="0"/>
              <w:rPr>
                <w:lang w:eastAsia="ja-JP"/>
              </w:rPr>
            </w:pPr>
            <w:r>
              <w:rPr>
                <w:lang w:eastAsia="ja-JP"/>
              </w:rPr>
              <w:t>R2-D4</w:t>
            </w:r>
          </w:p>
        </w:tc>
        <w:tc>
          <w:tcPr>
            <w:tcW w:w="1864" w:type="dxa"/>
          </w:tcPr>
          <w:p w14:paraId="0331A46B" w14:textId="77777777" w:rsidR="00FF023A" w:rsidRDefault="00FF023A" w:rsidP="00242E3F">
            <w:pPr>
              <w:pStyle w:val="TAL"/>
              <w:keepNext w:val="0"/>
              <w:keepLines w:val="0"/>
              <w:rPr>
                <w:lang w:eastAsia="ja-JP"/>
              </w:rPr>
            </w:pPr>
            <w:r>
              <w:rPr>
                <w:lang w:eastAsia="ja-JP"/>
              </w:rPr>
              <w:t>Integrity Service Parameters</w:t>
            </w:r>
          </w:p>
        </w:tc>
        <w:tc>
          <w:tcPr>
            <w:tcW w:w="2552" w:type="dxa"/>
          </w:tcPr>
          <w:p w14:paraId="227D48C8" w14:textId="77777777" w:rsidR="00FF023A" w:rsidRDefault="00FF023A" w:rsidP="00242E3F">
            <w:pPr>
              <w:pStyle w:val="TAL"/>
              <w:keepNext w:val="0"/>
              <w:keepLines w:val="0"/>
              <w:rPr>
                <w:lang w:eastAsia="ja-JP"/>
              </w:rPr>
            </w:pPr>
            <w:r>
              <w:rPr>
                <w:lang w:eastAsia="ja-JP"/>
              </w:rPr>
              <w:t>Confirm the proposed encoding</w:t>
            </w:r>
          </w:p>
        </w:tc>
        <w:tc>
          <w:tcPr>
            <w:tcW w:w="3118" w:type="dxa"/>
          </w:tcPr>
          <w:p w14:paraId="3B5DE512" w14:textId="77777777" w:rsidR="00FF023A" w:rsidRDefault="00FF023A" w:rsidP="00242E3F">
            <w:pPr>
              <w:pStyle w:val="TAL"/>
              <w:keepNext w:val="0"/>
              <w:keepLines w:val="0"/>
              <w:rPr>
                <w:lang w:eastAsia="ja-JP"/>
              </w:rPr>
            </w:pPr>
            <w:r>
              <w:rPr>
                <w:lang w:eastAsia="ja-JP"/>
              </w:rPr>
              <w:t>GNSS-Integrity-ServiceParameters-r17</w:t>
            </w:r>
          </w:p>
        </w:tc>
        <w:tc>
          <w:tcPr>
            <w:tcW w:w="1843" w:type="dxa"/>
          </w:tcPr>
          <w:p w14:paraId="1C29A7CD" w14:textId="77777777" w:rsidR="00FF023A" w:rsidRDefault="00FF023A" w:rsidP="00242E3F">
            <w:pPr>
              <w:pStyle w:val="TAL"/>
              <w:keepNext w:val="0"/>
              <w:keepLines w:val="0"/>
              <w:rPr>
                <w:lang w:eastAsia="ja-JP"/>
              </w:rPr>
            </w:pPr>
            <w:r>
              <w:rPr>
                <w:lang w:eastAsia="ja-JP"/>
              </w:rPr>
              <w:t>Rapporteur</w:t>
            </w:r>
          </w:p>
        </w:tc>
        <w:tc>
          <w:tcPr>
            <w:tcW w:w="2410" w:type="dxa"/>
          </w:tcPr>
          <w:p w14:paraId="05172929" w14:textId="77777777" w:rsidR="00FF023A" w:rsidRDefault="00FF023A" w:rsidP="00242E3F">
            <w:pPr>
              <w:pStyle w:val="TAL"/>
              <w:rPr>
                <w:color w:val="FF0000"/>
                <w:lang w:eastAsia="ja-JP"/>
              </w:rPr>
            </w:pPr>
            <w:r>
              <w:rPr>
                <w:color w:val="FF0000"/>
                <w:lang w:eastAsia="ja-JP"/>
              </w:rPr>
              <w:t>Depends on conclusions on Proposals in [6]:</w:t>
            </w:r>
          </w:p>
          <w:p w14:paraId="6492BA85" w14:textId="77777777" w:rsidR="00FF023A" w:rsidRDefault="00FF023A" w:rsidP="00242E3F">
            <w:pPr>
              <w:pStyle w:val="TAL"/>
              <w:rPr>
                <w:color w:val="FF0000"/>
                <w:lang w:eastAsia="ja-JP"/>
              </w:rPr>
            </w:pPr>
          </w:p>
          <w:p w14:paraId="6C0A7C18" w14:textId="77777777" w:rsidR="00FF023A" w:rsidRDefault="00FF023A" w:rsidP="00242E3F">
            <w:pPr>
              <w:pStyle w:val="TAL"/>
              <w:keepNext w:val="0"/>
              <w:keepLines w:val="0"/>
              <w:rPr>
                <w:color w:val="FF0000"/>
                <w:lang w:eastAsia="ja-JP"/>
              </w:rPr>
            </w:pPr>
            <w:r>
              <w:rPr>
                <w:color w:val="FF0000"/>
                <w:lang w:eastAsia="ja-JP"/>
              </w:rPr>
              <w:t>Proposal 21, 22</w:t>
            </w:r>
          </w:p>
        </w:tc>
        <w:tc>
          <w:tcPr>
            <w:tcW w:w="2410" w:type="dxa"/>
          </w:tcPr>
          <w:p w14:paraId="6947A79E" w14:textId="77777777" w:rsidR="00FF023A" w:rsidRDefault="00FF023A" w:rsidP="00242E3F">
            <w:pPr>
              <w:pStyle w:val="TAL"/>
              <w:rPr>
                <w:color w:val="FF0000"/>
                <w:lang w:eastAsia="ja-JP"/>
              </w:rPr>
            </w:pPr>
            <w:r>
              <w:rPr>
                <w:color w:val="FF0000"/>
                <w:lang w:eastAsia="ja-JP"/>
              </w:rPr>
              <w:t>Agreement:</w:t>
            </w:r>
          </w:p>
          <w:p w14:paraId="7CF63ED2" w14:textId="77777777" w:rsidR="00FF023A" w:rsidRDefault="00FF023A" w:rsidP="00242E3F">
            <w:pPr>
              <w:pStyle w:val="TAL"/>
              <w:rPr>
                <w:color w:val="FF0000"/>
                <w:lang w:eastAsia="ja-JP"/>
              </w:rPr>
            </w:pPr>
            <w:r>
              <w:rPr>
                <w:color w:val="FF0000"/>
                <w:lang w:eastAsia="ja-JP"/>
              </w:rPr>
              <w:t>Adopt the proposed encoding for GNSS-Integrity-</w:t>
            </w:r>
            <w:proofErr w:type="spellStart"/>
            <w:r>
              <w:rPr>
                <w:color w:val="FF0000"/>
                <w:lang w:eastAsia="ja-JP"/>
              </w:rPr>
              <w:t>ServiceParameter</w:t>
            </w:r>
            <w:proofErr w:type="spellEnd"/>
            <w:r>
              <w:rPr>
                <w:color w:val="FF0000"/>
                <w:lang w:eastAsia="ja-JP"/>
              </w:rPr>
              <w:t xml:space="preserve"> in Stage 3.</w:t>
            </w:r>
          </w:p>
        </w:tc>
      </w:tr>
      <w:tr w:rsidR="00FF023A" w14:paraId="3BAA727D" w14:textId="77777777" w:rsidTr="00242E3F">
        <w:tc>
          <w:tcPr>
            <w:tcW w:w="830" w:type="dxa"/>
            <w:shd w:val="clear" w:color="auto" w:fill="92D050"/>
          </w:tcPr>
          <w:p w14:paraId="40F1858D" w14:textId="77777777" w:rsidR="00FF023A" w:rsidRDefault="00FF023A" w:rsidP="00242E3F">
            <w:pPr>
              <w:pStyle w:val="TAL"/>
              <w:keepNext w:val="0"/>
              <w:keepLines w:val="0"/>
              <w:rPr>
                <w:lang w:eastAsia="ja-JP"/>
              </w:rPr>
            </w:pPr>
            <w:r>
              <w:rPr>
                <w:lang w:eastAsia="ja-JP"/>
              </w:rPr>
              <w:t>R2-D5</w:t>
            </w:r>
          </w:p>
        </w:tc>
        <w:tc>
          <w:tcPr>
            <w:tcW w:w="1864" w:type="dxa"/>
          </w:tcPr>
          <w:p w14:paraId="0C9D409A" w14:textId="77777777" w:rsidR="00FF023A" w:rsidRDefault="00FF023A" w:rsidP="00242E3F">
            <w:pPr>
              <w:pStyle w:val="TAL"/>
              <w:keepNext w:val="0"/>
              <w:keepLines w:val="0"/>
              <w:rPr>
                <w:lang w:eastAsia="ja-JP"/>
              </w:rPr>
            </w:pPr>
            <w:r>
              <w:rPr>
                <w:lang w:eastAsia="ja-JP"/>
              </w:rPr>
              <w:t>Code Bias Bounds</w:t>
            </w:r>
          </w:p>
        </w:tc>
        <w:tc>
          <w:tcPr>
            <w:tcW w:w="2552" w:type="dxa"/>
          </w:tcPr>
          <w:p w14:paraId="07C40746" w14:textId="77777777" w:rsidR="00FF023A" w:rsidRDefault="00FF023A" w:rsidP="00242E3F">
            <w:pPr>
              <w:pStyle w:val="TAL"/>
              <w:keepNext w:val="0"/>
              <w:keepLines w:val="0"/>
              <w:rPr>
                <w:lang w:eastAsia="ja-JP"/>
              </w:rPr>
            </w:pPr>
            <w:r>
              <w:rPr>
                <w:lang w:eastAsia="ja-JP"/>
              </w:rPr>
              <w:t>Confirm the proposed encoding</w:t>
            </w:r>
          </w:p>
        </w:tc>
        <w:tc>
          <w:tcPr>
            <w:tcW w:w="3118" w:type="dxa"/>
          </w:tcPr>
          <w:p w14:paraId="0657CC2B" w14:textId="77777777" w:rsidR="00FF023A" w:rsidRDefault="00FF023A" w:rsidP="00242E3F">
            <w:pPr>
              <w:pStyle w:val="TAL"/>
              <w:keepNext w:val="0"/>
              <w:keepLines w:val="0"/>
              <w:rPr>
                <w:lang w:eastAsia="ja-JP"/>
              </w:rPr>
            </w:pPr>
            <w:r>
              <w:rPr>
                <w:snapToGrid w:val="0"/>
              </w:rPr>
              <w:t>GNSS-SSR-CodeBias-r15</w:t>
            </w:r>
            <w:r>
              <w:rPr>
                <w:snapToGrid w:val="0"/>
              </w:rPr>
              <w:sym w:font="Wingdings" w:char="F0E0"/>
            </w:r>
            <w:r>
              <w:rPr>
                <w:lang w:eastAsia="ja-JP"/>
              </w:rPr>
              <w:t>SSR-IntegrityCodeBiasBounds-r17</w:t>
            </w:r>
          </w:p>
        </w:tc>
        <w:tc>
          <w:tcPr>
            <w:tcW w:w="1843" w:type="dxa"/>
          </w:tcPr>
          <w:p w14:paraId="714048E3" w14:textId="77777777" w:rsidR="00FF023A" w:rsidRDefault="00FF023A" w:rsidP="00242E3F">
            <w:pPr>
              <w:pStyle w:val="TAL"/>
              <w:keepNext w:val="0"/>
              <w:keepLines w:val="0"/>
              <w:rPr>
                <w:snapToGrid w:val="0"/>
              </w:rPr>
            </w:pPr>
            <w:r>
              <w:rPr>
                <w:lang w:eastAsia="ja-JP"/>
              </w:rPr>
              <w:t>Rapporteur</w:t>
            </w:r>
          </w:p>
        </w:tc>
        <w:tc>
          <w:tcPr>
            <w:tcW w:w="2410" w:type="dxa"/>
          </w:tcPr>
          <w:p w14:paraId="4A39204E" w14:textId="77777777" w:rsidR="00FF023A" w:rsidRDefault="00FF023A" w:rsidP="00242E3F">
            <w:pPr>
              <w:pStyle w:val="TAL"/>
              <w:rPr>
                <w:color w:val="FF0000"/>
                <w:lang w:eastAsia="ja-JP"/>
              </w:rPr>
            </w:pPr>
            <w:r>
              <w:rPr>
                <w:color w:val="FF0000"/>
                <w:lang w:eastAsia="ja-JP"/>
              </w:rPr>
              <w:t>Depends on conclusions on Proposals in [6]:</w:t>
            </w:r>
          </w:p>
          <w:p w14:paraId="0C992349" w14:textId="77777777" w:rsidR="00FF023A" w:rsidRDefault="00FF023A" w:rsidP="00242E3F">
            <w:pPr>
              <w:pStyle w:val="TAL"/>
              <w:rPr>
                <w:color w:val="FF0000"/>
                <w:lang w:eastAsia="ja-JP"/>
              </w:rPr>
            </w:pPr>
          </w:p>
          <w:p w14:paraId="69EB5DEA" w14:textId="77777777" w:rsidR="00FF023A" w:rsidRDefault="00FF023A" w:rsidP="00242E3F">
            <w:pPr>
              <w:pStyle w:val="TAL"/>
              <w:keepNext w:val="0"/>
              <w:keepLines w:val="0"/>
              <w:rPr>
                <w:color w:val="FF0000"/>
                <w:lang w:eastAsia="ja-JP"/>
              </w:rPr>
            </w:pPr>
            <w:r>
              <w:rPr>
                <w:color w:val="FF0000"/>
                <w:lang w:eastAsia="ja-JP"/>
              </w:rPr>
              <w:t>Proposal 23</w:t>
            </w:r>
          </w:p>
        </w:tc>
        <w:tc>
          <w:tcPr>
            <w:tcW w:w="2410" w:type="dxa"/>
          </w:tcPr>
          <w:p w14:paraId="057ED545" w14:textId="77777777" w:rsidR="00FF023A" w:rsidRDefault="00FF023A" w:rsidP="00242E3F">
            <w:pPr>
              <w:pStyle w:val="TAL"/>
              <w:rPr>
                <w:color w:val="FF0000"/>
                <w:lang w:eastAsia="ja-JP"/>
              </w:rPr>
            </w:pPr>
            <w:r>
              <w:rPr>
                <w:color w:val="FF0000"/>
                <w:lang w:eastAsia="ja-JP"/>
              </w:rPr>
              <w:t>Agreement:</w:t>
            </w:r>
          </w:p>
          <w:p w14:paraId="6DC863D2" w14:textId="77777777" w:rsidR="00FF023A" w:rsidRDefault="00FF023A" w:rsidP="00242E3F">
            <w:pPr>
              <w:pStyle w:val="TAL"/>
              <w:rPr>
                <w:color w:val="FF0000"/>
                <w:lang w:eastAsia="ja-JP"/>
              </w:rPr>
            </w:pPr>
            <w:r>
              <w:rPr>
                <w:color w:val="FF0000"/>
              </w:rPr>
              <w:t>Adopt the proposed encoding of the SSR-</w:t>
            </w:r>
            <w:proofErr w:type="spellStart"/>
            <w:r>
              <w:rPr>
                <w:color w:val="FF0000"/>
              </w:rPr>
              <w:t>IntegrityCodeBiasBounds</w:t>
            </w:r>
            <w:proofErr w:type="spellEnd"/>
            <w:r>
              <w:rPr>
                <w:color w:val="FF0000"/>
              </w:rPr>
              <w:t>.</w:t>
            </w:r>
          </w:p>
        </w:tc>
      </w:tr>
      <w:tr w:rsidR="00FF023A" w14:paraId="3886250E" w14:textId="77777777" w:rsidTr="00242E3F">
        <w:tc>
          <w:tcPr>
            <w:tcW w:w="830" w:type="dxa"/>
            <w:shd w:val="clear" w:color="auto" w:fill="92D050"/>
          </w:tcPr>
          <w:p w14:paraId="14F7015A" w14:textId="77777777" w:rsidR="00FF023A" w:rsidRDefault="00FF023A" w:rsidP="00242E3F">
            <w:pPr>
              <w:pStyle w:val="TAL"/>
              <w:keepNext w:val="0"/>
              <w:keepLines w:val="0"/>
              <w:rPr>
                <w:lang w:eastAsia="ja-JP"/>
              </w:rPr>
            </w:pPr>
            <w:r>
              <w:rPr>
                <w:lang w:eastAsia="ja-JP"/>
              </w:rPr>
              <w:t>R2-D6</w:t>
            </w:r>
          </w:p>
        </w:tc>
        <w:tc>
          <w:tcPr>
            <w:tcW w:w="1864" w:type="dxa"/>
          </w:tcPr>
          <w:p w14:paraId="62FB884D" w14:textId="77777777" w:rsidR="00FF023A" w:rsidRDefault="00FF023A" w:rsidP="00242E3F">
            <w:pPr>
              <w:pStyle w:val="TAL"/>
              <w:keepNext w:val="0"/>
              <w:keepLines w:val="0"/>
              <w:rPr>
                <w:lang w:eastAsia="ja-JP"/>
              </w:rPr>
            </w:pPr>
            <w:r>
              <w:rPr>
                <w:lang w:eastAsia="ja-JP"/>
              </w:rPr>
              <w:t>Phase Bias Bounds</w:t>
            </w:r>
          </w:p>
        </w:tc>
        <w:tc>
          <w:tcPr>
            <w:tcW w:w="2552" w:type="dxa"/>
          </w:tcPr>
          <w:p w14:paraId="66A8CB0F" w14:textId="77777777" w:rsidR="00FF023A" w:rsidRDefault="00FF023A" w:rsidP="00242E3F">
            <w:pPr>
              <w:pStyle w:val="TAL"/>
              <w:keepNext w:val="0"/>
              <w:keepLines w:val="0"/>
              <w:rPr>
                <w:lang w:eastAsia="ja-JP"/>
              </w:rPr>
            </w:pPr>
            <w:r>
              <w:rPr>
                <w:lang w:eastAsia="ja-JP"/>
              </w:rPr>
              <w:t>Confirm the proposed encoding</w:t>
            </w:r>
          </w:p>
        </w:tc>
        <w:tc>
          <w:tcPr>
            <w:tcW w:w="3118" w:type="dxa"/>
          </w:tcPr>
          <w:p w14:paraId="7482FD86" w14:textId="77777777" w:rsidR="00FF023A" w:rsidRDefault="00FF023A" w:rsidP="00242E3F">
            <w:pPr>
              <w:pStyle w:val="TAL"/>
              <w:keepNext w:val="0"/>
              <w:keepLines w:val="0"/>
              <w:rPr>
                <w:lang w:eastAsia="ja-JP"/>
              </w:rPr>
            </w:pPr>
            <w:r>
              <w:rPr>
                <w:lang w:eastAsia="ja-JP"/>
              </w:rPr>
              <w:t>GNSS-SSR-PhaseBias-r16</w:t>
            </w:r>
            <w:r>
              <w:rPr>
                <w:lang w:eastAsia="ja-JP"/>
              </w:rPr>
              <w:sym w:font="Wingdings" w:char="F0E0"/>
            </w:r>
            <w:r>
              <w:rPr>
                <w:rFonts w:eastAsia="Courier New" w:cs="Courier New"/>
                <w:color w:val="000000"/>
                <w:szCs w:val="16"/>
              </w:rPr>
              <w:t xml:space="preserve"> SSR-IntegrityPhaseBiasBounds-r17</w:t>
            </w:r>
          </w:p>
        </w:tc>
        <w:tc>
          <w:tcPr>
            <w:tcW w:w="1843" w:type="dxa"/>
          </w:tcPr>
          <w:p w14:paraId="60450047" w14:textId="77777777" w:rsidR="00FF023A" w:rsidRDefault="00FF023A" w:rsidP="00242E3F">
            <w:pPr>
              <w:pStyle w:val="TAL"/>
              <w:keepNext w:val="0"/>
              <w:keepLines w:val="0"/>
              <w:rPr>
                <w:lang w:eastAsia="ja-JP"/>
              </w:rPr>
            </w:pPr>
            <w:r>
              <w:rPr>
                <w:lang w:eastAsia="ja-JP"/>
              </w:rPr>
              <w:t>Rapporteur</w:t>
            </w:r>
          </w:p>
        </w:tc>
        <w:tc>
          <w:tcPr>
            <w:tcW w:w="2410" w:type="dxa"/>
          </w:tcPr>
          <w:p w14:paraId="522894B6" w14:textId="77777777" w:rsidR="00FF023A" w:rsidRDefault="00FF023A" w:rsidP="00242E3F">
            <w:pPr>
              <w:pStyle w:val="TAL"/>
              <w:rPr>
                <w:color w:val="FF0000"/>
                <w:lang w:eastAsia="ja-JP"/>
              </w:rPr>
            </w:pPr>
            <w:r>
              <w:rPr>
                <w:color w:val="FF0000"/>
                <w:lang w:eastAsia="ja-JP"/>
              </w:rPr>
              <w:t>Depends on conclusions on Proposals in [6]:</w:t>
            </w:r>
          </w:p>
          <w:p w14:paraId="79DDD9B0" w14:textId="77777777" w:rsidR="00FF023A" w:rsidRDefault="00FF023A" w:rsidP="00242E3F">
            <w:pPr>
              <w:pStyle w:val="TAL"/>
              <w:rPr>
                <w:color w:val="FF0000"/>
                <w:lang w:eastAsia="ja-JP"/>
              </w:rPr>
            </w:pPr>
          </w:p>
          <w:p w14:paraId="4EF53165" w14:textId="77777777" w:rsidR="00FF023A" w:rsidRDefault="00FF023A" w:rsidP="00242E3F">
            <w:pPr>
              <w:pStyle w:val="TAL"/>
              <w:keepNext w:val="0"/>
              <w:keepLines w:val="0"/>
              <w:rPr>
                <w:color w:val="FF0000"/>
                <w:lang w:eastAsia="ja-JP"/>
              </w:rPr>
            </w:pPr>
            <w:r>
              <w:rPr>
                <w:color w:val="FF0000"/>
                <w:lang w:eastAsia="ja-JP"/>
              </w:rPr>
              <w:t>Proposal 26</w:t>
            </w:r>
          </w:p>
        </w:tc>
        <w:tc>
          <w:tcPr>
            <w:tcW w:w="2410" w:type="dxa"/>
          </w:tcPr>
          <w:p w14:paraId="2F74BE4B" w14:textId="77777777" w:rsidR="00FF023A" w:rsidRDefault="00FF023A" w:rsidP="00242E3F">
            <w:pPr>
              <w:pStyle w:val="TAL"/>
              <w:rPr>
                <w:color w:val="FF0000"/>
                <w:lang w:eastAsia="ja-JP"/>
              </w:rPr>
            </w:pPr>
            <w:r>
              <w:rPr>
                <w:color w:val="FF0000"/>
                <w:lang w:eastAsia="ja-JP"/>
              </w:rPr>
              <w:t>Agreement:</w:t>
            </w:r>
          </w:p>
          <w:p w14:paraId="2CB50B7A" w14:textId="77777777" w:rsidR="00FF023A" w:rsidRDefault="00FF023A" w:rsidP="00242E3F">
            <w:pPr>
              <w:pStyle w:val="TAL"/>
              <w:rPr>
                <w:color w:val="FF0000"/>
                <w:lang w:eastAsia="ja-JP"/>
              </w:rPr>
            </w:pPr>
            <w:r>
              <w:rPr>
                <w:color w:val="FF0000"/>
                <w:lang w:eastAsia="ja-JP"/>
              </w:rPr>
              <w:t>Adopt the proposed encoding of the SSR-</w:t>
            </w:r>
            <w:proofErr w:type="spellStart"/>
            <w:r>
              <w:rPr>
                <w:color w:val="FF0000"/>
                <w:lang w:eastAsia="ja-JP"/>
              </w:rPr>
              <w:t>IntegrityPhaseBiasBounds</w:t>
            </w:r>
            <w:proofErr w:type="spellEnd"/>
            <w:r>
              <w:rPr>
                <w:color w:val="FF0000"/>
                <w:lang w:eastAsia="ja-JP"/>
              </w:rPr>
              <w:t>.</w:t>
            </w:r>
          </w:p>
        </w:tc>
      </w:tr>
      <w:tr w:rsidR="00FF023A" w14:paraId="57E5985C" w14:textId="77777777" w:rsidTr="00242E3F">
        <w:tc>
          <w:tcPr>
            <w:tcW w:w="830" w:type="dxa"/>
            <w:shd w:val="clear" w:color="auto" w:fill="92D050"/>
          </w:tcPr>
          <w:p w14:paraId="0D486CD8" w14:textId="77777777" w:rsidR="00FF023A" w:rsidRDefault="00FF023A" w:rsidP="00242E3F">
            <w:pPr>
              <w:pStyle w:val="TAL"/>
              <w:keepNext w:val="0"/>
              <w:keepLines w:val="0"/>
              <w:rPr>
                <w:lang w:eastAsia="ja-JP"/>
              </w:rPr>
            </w:pPr>
            <w:r>
              <w:rPr>
                <w:lang w:eastAsia="ja-JP"/>
              </w:rPr>
              <w:t>R2-D7</w:t>
            </w:r>
          </w:p>
        </w:tc>
        <w:tc>
          <w:tcPr>
            <w:tcW w:w="1864" w:type="dxa"/>
          </w:tcPr>
          <w:p w14:paraId="2E845D62" w14:textId="77777777" w:rsidR="00FF023A" w:rsidRDefault="00FF023A" w:rsidP="00242E3F">
            <w:pPr>
              <w:pStyle w:val="TAL"/>
              <w:keepNext w:val="0"/>
              <w:keepLines w:val="0"/>
              <w:rPr>
                <w:lang w:eastAsia="ja-JP"/>
              </w:rPr>
            </w:pPr>
            <w:r>
              <w:rPr>
                <w:lang w:eastAsia="ja-JP"/>
              </w:rPr>
              <w:t>STEC Integrity</w:t>
            </w:r>
          </w:p>
        </w:tc>
        <w:tc>
          <w:tcPr>
            <w:tcW w:w="2552" w:type="dxa"/>
          </w:tcPr>
          <w:p w14:paraId="26FF33F2" w14:textId="77777777" w:rsidR="00FF023A" w:rsidRDefault="00FF023A" w:rsidP="00242E3F">
            <w:pPr>
              <w:pStyle w:val="TAL"/>
              <w:keepNext w:val="0"/>
              <w:keepLines w:val="0"/>
              <w:rPr>
                <w:lang w:eastAsia="ja-JP"/>
              </w:rPr>
            </w:pPr>
            <w:r>
              <w:rPr>
                <w:lang w:eastAsia="ja-JP"/>
              </w:rPr>
              <w:t>Confirm the proposed encoding</w:t>
            </w:r>
          </w:p>
        </w:tc>
        <w:tc>
          <w:tcPr>
            <w:tcW w:w="3118" w:type="dxa"/>
          </w:tcPr>
          <w:p w14:paraId="27789F5C" w14:textId="77777777" w:rsidR="00FF023A" w:rsidRDefault="00FF023A" w:rsidP="00242E3F">
            <w:pPr>
              <w:pStyle w:val="TAL"/>
              <w:keepNext w:val="0"/>
              <w:keepLines w:val="0"/>
              <w:rPr>
                <w:snapToGrid w:val="0"/>
              </w:rPr>
            </w:pPr>
            <w:r>
              <w:rPr>
                <w:lang w:eastAsia="ja-JP"/>
              </w:rPr>
              <w:t>GNSS-SSR-STEC-Correction-r16</w:t>
            </w:r>
            <w:r>
              <w:rPr>
                <w:lang w:eastAsia="ja-JP"/>
              </w:rPr>
              <w:sym w:font="Wingdings" w:char="F0E0"/>
            </w:r>
            <w:r>
              <w:rPr>
                <w:snapToGrid w:val="0"/>
              </w:rPr>
              <w:t xml:space="preserve"> STEC-IntegrityParameters-r17</w:t>
            </w:r>
          </w:p>
          <w:p w14:paraId="59865B18" w14:textId="77777777" w:rsidR="00FF023A" w:rsidRDefault="00FF023A" w:rsidP="00242E3F">
            <w:pPr>
              <w:pStyle w:val="TAL"/>
              <w:keepNext w:val="0"/>
              <w:keepLines w:val="0"/>
              <w:rPr>
                <w:lang w:eastAsia="ja-JP"/>
              </w:rPr>
            </w:pPr>
            <w:r>
              <w:rPr>
                <w:rFonts w:eastAsia="Courier New" w:cs="Courier New"/>
                <w:color w:val="000000"/>
                <w:szCs w:val="16"/>
              </w:rPr>
              <w:t>STEC-IntegrityErrorBounds-r17</w:t>
            </w:r>
          </w:p>
        </w:tc>
        <w:tc>
          <w:tcPr>
            <w:tcW w:w="1843" w:type="dxa"/>
          </w:tcPr>
          <w:p w14:paraId="12619D49" w14:textId="77777777" w:rsidR="00FF023A" w:rsidRDefault="00FF023A" w:rsidP="00242E3F">
            <w:pPr>
              <w:pStyle w:val="TAL"/>
              <w:keepNext w:val="0"/>
              <w:keepLines w:val="0"/>
              <w:rPr>
                <w:lang w:eastAsia="ja-JP"/>
              </w:rPr>
            </w:pPr>
            <w:r>
              <w:rPr>
                <w:lang w:eastAsia="ja-JP"/>
              </w:rPr>
              <w:t>Rapporteur</w:t>
            </w:r>
          </w:p>
        </w:tc>
        <w:tc>
          <w:tcPr>
            <w:tcW w:w="2410" w:type="dxa"/>
          </w:tcPr>
          <w:p w14:paraId="45DBACC5" w14:textId="77777777" w:rsidR="00FF023A" w:rsidRDefault="00FF023A" w:rsidP="00242E3F">
            <w:pPr>
              <w:pStyle w:val="TAL"/>
              <w:rPr>
                <w:color w:val="FF0000"/>
                <w:lang w:eastAsia="ja-JP"/>
              </w:rPr>
            </w:pPr>
            <w:r>
              <w:rPr>
                <w:color w:val="FF0000"/>
                <w:lang w:eastAsia="ja-JP"/>
              </w:rPr>
              <w:t>Depends on conclusions on Proposals in [6]:</w:t>
            </w:r>
          </w:p>
          <w:p w14:paraId="177FE4B3" w14:textId="77777777" w:rsidR="00FF023A" w:rsidRDefault="00FF023A" w:rsidP="00242E3F">
            <w:pPr>
              <w:pStyle w:val="TAL"/>
              <w:rPr>
                <w:color w:val="FF0000"/>
                <w:lang w:eastAsia="ja-JP"/>
              </w:rPr>
            </w:pPr>
          </w:p>
          <w:p w14:paraId="2075666B" w14:textId="77777777" w:rsidR="00FF023A" w:rsidRDefault="00FF023A" w:rsidP="00242E3F">
            <w:pPr>
              <w:pStyle w:val="TAL"/>
              <w:keepNext w:val="0"/>
              <w:keepLines w:val="0"/>
              <w:rPr>
                <w:color w:val="FF0000"/>
                <w:lang w:eastAsia="ja-JP"/>
              </w:rPr>
            </w:pPr>
            <w:r>
              <w:rPr>
                <w:color w:val="FF0000"/>
                <w:lang w:eastAsia="ja-JP"/>
              </w:rPr>
              <w:t>Proposal 25</w:t>
            </w:r>
          </w:p>
        </w:tc>
        <w:tc>
          <w:tcPr>
            <w:tcW w:w="2410" w:type="dxa"/>
          </w:tcPr>
          <w:p w14:paraId="52E6E3F9" w14:textId="77777777" w:rsidR="00FF023A" w:rsidRDefault="00FF023A" w:rsidP="00242E3F">
            <w:pPr>
              <w:pStyle w:val="TAL"/>
              <w:rPr>
                <w:color w:val="FF0000"/>
                <w:lang w:eastAsia="ja-JP"/>
              </w:rPr>
            </w:pPr>
            <w:r>
              <w:rPr>
                <w:color w:val="FF0000"/>
                <w:lang w:eastAsia="ja-JP"/>
              </w:rPr>
              <w:t>Agreement:</w:t>
            </w:r>
          </w:p>
          <w:p w14:paraId="7EC49DC5" w14:textId="77777777" w:rsidR="00FF023A" w:rsidRDefault="00FF023A" w:rsidP="00242E3F">
            <w:pPr>
              <w:pStyle w:val="TAL"/>
              <w:rPr>
                <w:color w:val="FF0000"/>
                <w:lang w:eastAsia="ja-JP"/>
              </w:rPr>
            </w:pPr>
            <w:r>
              <w:rPr>
                <w:color w:val="FF0000"/>
                <w:lang w:eastAsia="ja-JP"/>
              </w:rPr>
              <w:t>Adopt the proposed encoding for the STEC-IntegrityParameters-r17 and STEC-IntegrityErrorBounds-r17</w:t>
            </w:r>
          </w:p>
        </w:tc>
      </w:tr>
      <w:tr w:rsidR="00FF023A" w14:paraId="78B1671E" w14:textId="77777777" w:rsidTr="00242E3F">
        <w:tc>
          <w:tcPr>
            <w:tcW w:w="830" w:type="dxa"/>
            <w:shd w:val="clear" w:color="auto" w:fill="92D050"/>
          </w:tcPr>
          <w:p w14:paraId="1E12DCC3" w14:textId="77777777" w:rsidR="00FF023A" w:rsidRDefault="00FF023A" w:rsidP="00242E3F">
            <w:pPr>
              <w:pStyle w:val="TAL"/>
              <w:keepNext w:val="0"/>
              <w:keepLines w:val="0"/>
              <w:rPr>
                <w:lang w:eastAsia="ja-JP"/>
              </w:rPr>
            </w:pPr>
            <w:r>
              <w:rPr>
                <w:lang w:eastAsia="ja-JP"/>
              </w:rPr>
              <w:t>R2-D8</w:t>
            </w:r>
          </w:p>
        </w:tc>
        <w:tc>
          <w:tcPr>
            <w:tcW w:w="1864" w:type="dxa"/>
          </w:tcPr>
          <w:p w14:paraId="54ABE86D" w14:textId="77777777" w:rsidR="00FF023A" w:rsidRDefault="00FF023A" w:rsidP="00242E3F">
            <w:pPr>
              <w:pStyle w:val="TAL"/>
              <w:keepNext w:val="0"/>
              <w:keepLines w:val="0"/>
              <w:rPr>
                <w:lang w:eastAsia="ja-JP"/>
              </w:rPr>
            </w:pPr>
            <w:r>
              <w:rPr>
                <w:lang w:eastAsia="ja-JP"/>
              </w:rPr>
              <w:t>Gridded Correction Integrity</w:t>
            </w:r>
          </w:p>
        </w:tc>
        <w:tc>
          <w:tcPr>
            <w:tcW w:w="2552" w:type="dxa"/>
          </w:tcPr>
          <w:p w14:paraId="6200714A" w14:textId="77777777" w:rsidR="00FF023A" w:rsidRDefault="00FF023A" w:rsidP="00242E3F">
            <w:pPr>
              <w:pStyle w:val="TAL"/>
              <w:keepNext w:val="0"/>
              <w:keepLines w:val="0"/>
              <w:rPr>
                <w:lang w:eastAsia="ja-JP"/>
              </w:rPr>
            </w:pPr>
            <w:r>
              <w:rPr>
                <w:lang w:eastAsia="ja-JP"/>
              </w:rPr>
              <w:t>Confirm the proposed encoding</w:t>
            </w:r>
          </w:p>
        </w:tc>
        <w:tc>
          <w:tcPr>
            <w:tcW w:w="3118" w:type="dxa"/>
          </w:tcPr>
          <w:p w14:paraId="46071FF7" w14:textId="77777777" w:rsidR="00FF023A" w:rsidRDefault="00FF023A" w:rsidP="00242E3F">
            <w:pPr>
              <w:pStyle w:val="TAL"/>
              <w:keepNext w:val="0"/>
              <w:keepLines w:val="0"/>
              <w:rPr>
                <w:lang w:eastAsia="ja-JP"/>
              </w:rPr>
            </w:pPr>
            <w:r>
              <w:rPr>
                <w:lang w:eastAsia="ja-JP"/>
              </w:rPr>
              <w:t>GNSS-SSR-GriddedCorrection-r16</w:t>
            </w:r>
            <w:r>
              <w:rPr>
                <w:lang w:eastAsia="ja-JP"/>
              </w:rPr>
              <w:sym w:font="Wingdings" w:char="F0E0"/>
            </w:r>
            <w:r>
              <w:t xml:space="preserve"> </w:t>
            </w:r>
            <w:r>
              <w:rPr>
                <w:lang w:eastAsia="ja-JP"/>
              </w:rPr>
              <w:t>SSR-GriddedCorrectionIntegrityParameters-r17</w:t>
            </w:r>
          </w:p>
          <w:p w14:paraId="1A6218C8" w14:textId="77777777" w:rsidR="00FF023A" w:rsidRDefault="00FF023A" w:rsidP="00242E3F">
            <w:pPr>
              <w:pStyle w:val="TAL"/>
              <w:keepNext w:val="0"/>
              <w:keepLines w:val="0"/>
              <w:rPr>
                <w:lang w:eastAsia="ja-JP"/>
              </w:rPr>
            </w:pPr>
            <w:r>
              <w:rPr>
                <w:lang w:eastAsia="ja-JP"/>
              </w:rPr>
              <w:t>TropoDelayIntegrityErrorBounds-r17</w:t>
            </w:r>
          </w:p>
        </w:tc>
        <w:tc>
          <w:tcPr>
            <w:tcW w:w="1843" w:type="dxa"/>
          </w:tcPr>
          <w:p w14:paraId="405D6029" w14:textId="77777777" w:rsidR="00FF023A" w:rsidRDefault="00FF023A" w:rsidP="00242E3F">
            <w:pPr>
              <w:pStyle w:val="TAL"/>
              <w:keepNext w:val="0"/>
              <w:keepLines w:val="0"/>
              <w:rPr>
                <w:lang w:eastAsia="ja-JP"/>
              </w:rPr>
            </w:pPr>
            <w:r>
              <w:rPr>
                <w:lang w:eastAsia="ja-JP"/>
              </w:rPr>
              <w:t>Rapporteur</w:t>
            </w:r>
          </w:p>
        </w:tc>
        <w:tc>
          <w:tcPr>
            <w:tcW w:w="2410" w:type="dxa"/>
          </w:tcPr>
          <w:p w14:paraId="593EE4E0" w14:textId="77777777" w:rsidR="00FF023A" w:rsidRDefault="00FF023A" w:rsidP="00242E3F">
            <w:pPr>
              <w:pStyle w:val="TAL"/>
              <w:rPr>
                <w:color w:val="FF0000"/>
                <w:lang w:eastAsia="ja-JP"/>
              </w:rPr>
            </w:pPr>
            <w:r>
              <w:rPr>
                <w:color w:val="FF0000"/>
                <w:lang w:eastAsia="ja-JP"/>
              </w:rPr>
              <w:t>Depends on conclusions on Proposals in [6]:</w:t>
            </w:r>
          </w:p>
          <w:p w14:paraId="5CDF595D" w14:textId="77777777" w:rsidR="00FF023A" w:rsidRDefault="00FF023A" w:rsidP="00242E3F">
            <w:pPr>
              <w:pStyle w:val="TAL"/>
              <w:rPr>
                <w:color w:val="FF0000"/>
                <w:lang w:eastAsia="ja-JP"/>
              </w:rPr>
            </w:pPr>
          </w:p>
          <w:p w14:paraId="7F742584" w14:textId="77777777" w:rsidR="00FF023A" w:rsidRDefault="00FF023A" w:rsidP="00242E3F">
            <w:pPr>
              <w:pStyle w:val="TAL"/>
              <w:keepNext w:val="0"/>
              <w:keepLines w:val="0"/>
              <w:rPr>
                <w:color w:val="FF0000"/>
                <w:lang w:eastAsia="ja-JP"/>
              </w:rPr>
            </w:pPr>
            <w:r>
              <w:rPr>
                <w:color w:val="FF0000"/>
                <w:lang w:eastAsia="ja-JP"/>
              </w:rPr>
              <w:t>Proposal 26</w:t>
            </w:r>
          </w:p>
        </w:tc>
        <w:tc>
          <w:tcPr>
            <w:tcW w:w="2410" w:type="dxa"/>
          </w:tcPr>
          <w:p w14:paraId="25D025E7" w14:textId="77777777" w:rsidR="00FF023A" w:rsidRDefault="00FF023A" w:rsidP="00242E3F">
            <w:pPr>
              <w:pStyle w:val="TAL"/>
              <w:rPr>
                <w:color w:val="FF0000"/>
                <w:lang w:eastAsia="ja-JP"/>
              </w:rPr>
            </w:pPr>
            <w:r>
              <w:rPr>
                <w:color w:val="FF0000"/>
                <w:lang w:eastAsia="ja-JP"/>
              </w:rPr>
              <w:t>Agreement:</w:t>
            </w:r>
          </w:p>
          <w:p w14:paraId="3D4AC697" w14:textId="77777777" w:rsidR="00FF023A" w:rsidRDefault="00FF023A" w:rsidP="00242E3F">
            <w:pPr>
              <w:pStyle w:val="TAL"/>
              <w:rPr>
                <w:color w:val="FF0000"/>
                <w:lang w:eastAsia="ja-JP"/>
              </w:rPr>
            </w:pPr>
            <w:r>
              <w:rPr>
                <w:color w:val="FF0000"/>
                <w:lang w:eastAsia="ja-JP"/>
              </w:rPr>
              <w:t>Adopt the proposed encoding for the SSR-GriddedCorrectionIntegrityParameters-r17 and TropoDelayIntegrityErrorBounds-r17.</w:t>
            </w:r>
          </w:p>
        </w:tc>
      </w:tr>
    </w:tbl>
    <w:p w14:paraId="48CDE90D" w14:textId="77777777" w:rsidR="00FF023A" w:rsidRDefault="00FF023A" w:rsidP="00FF023A">
      <w:pPr>
        <w:pStyle w:val="Heading2"/>
      </w:pPr>
      <w:r>
        <w:lastRenderedPageBreak/>
        <w:t>RAN1/RAN4 General</w:t>
      </w:r>
    </w:p>
    <w:tbl>
      <w:tblPr>
        <w:tblStyle w:val="TableGrid"/>
        <w:tblW w:w="15027" w:type="dxa"/>
        <w:tblInd w:w="-289" w:type="dxa"/>
        <w:tblLook w:val="04A0" w:firstRow="1" w:lastRow="0" w:firstColumn="1" w:lastColumn="0" w:noHBand="0" w:noVBand="1"/>
      </w:tblPr>
      <w:tblGrid>
        <w:gridCol w:w="828"/>
        <w:gridCol w:w="1821"/>
        <w:gridCol w:w="2778"/>
        <w:gridCol w:w="2937"/>
        <w:gridCol w:w="1843"/>
        <w:gridCol w:w="2410"/>
        <w:gridCol w:w="2410"/>
      </w:tblGrid>
      <w:tr w:rsidR="00FF023A" w14:paraId="74160A9A" w14:textId="77777777" w:rsidTr="00242E3F">
        <w:tc>
          <w:tcPr>
            <w:tcW w:w="828" w:type="dxa"/>
          </w:tcPr>
          <w:p w14:paraId="1E727B01" w14:textId="77777777" w:rsidR="00FF023A" w:rsidRDefault="00FF023A" w:rsidP="00242E3F">
            <w:pPr>
              <w:pStyle w:val="TAH"/>
              <w:rPr>
                <w:lang w:eastAsia="ja-JP"/>
              </w:rPr>
            </w:pPr>
            <w:r>
              <w:rPr>
                <w:lang w:eastAsia="ja-JP"/>
              </w:rPr>
              <w:t>#</w:t>
            </w:r>
          </w:p>
        </w:tc>
        <w:tc>
          <w:tcPr>
            <w:tcW w:w="1821" w:type="dxa"/>
          </w:tcPr>
          <w:p w14:paraId="28E5A2B1" w14:textId="77777777" w:rsidR="00FF023A" w:rsidRDefault="00FF023A" w:rsidP="00242E3F">
            <w:pPr>
              <w:pStyle w:val="TAH"/>
              <w:rPr>
                <w:lang w:eastAsia="ja-JP"/>
              </w:rPr>
            </w:pPr>
            <w:r>
              <w:rPr>
                <w:lang w:eastAsia="ja-JP"/>
              </w:rPr>
              <w:t>Item</w:t>
            </w:r>
          </w:p>
        </w:tc>
        <w:tc>
          <w:tcPr>
            <w:tcW w:w="2778" w:type="dxa"/>
          </w:tcPr>
          <w:p w14:paraId="0C9F252A" w14:textId="77777777" w:rsidR="00FF023A" w:rsidRDefault="00FF023A" w:rsidP="00242E3F">
            <w:pPr>
              <w:pStyle w:val="TAH"/>
              <w:rPr>
                <w:lang w:eastAsia="ja-JP"/>
              </w:rPr>
            </w:pPr>
            <w:r>
              <w:rPr>
                <w:lang w:eastAsia="ja-JP"/>
              </w:rPr>
              <w:t>Description</w:t>
            </w:r>
          </w:p>
        </w:tc>
        <w:tc>
          <w:tcPr>
            <w:tcW w:w="2937" w:type="dxa"/>
          </w:tcPr>
          <w:p w14:paraId="50616CF6" w14:textId="77777777" w:rsidR="00FF023A" w:rsidRDefault="00FF023A" w:rsidP="00242E3F">
            <w:pPr>
              <w:pStyle w:val="TAH"/>
              <w:rPr>
                <w:lang w:eastAsia="ja-JP"/>
              </w:rPr>
            </w:pPr>
            <w:r>
              <w:rPr>
                <w:lang w:eastAsia="ja-JP"/>
              </w:rPr>
              <w:t>Affected IEs</w:t>
            </w:r>
          </w:p>
        </w:tc>
        <w:tc>
          <w:tcPr>
            <w:tcW w:w="1843" w:type="dxa"/>
          </w:tcPr>
          <w:p w14:paraId="449DF5C1" w14:textId="77777777" w:rsidR="00FF023A" w:rsidRDefault="00FF023A" w:rsidP="00242E3F">
            <w:pPr>
              <w:pStyle w:val="TAH"/>
              <w:rPr>
                <w:lang w:eastAsia="ja-JP"/>
              </w:rPr>
            </w:pPr>
            <w:r>
              <w:rPr>
                <w:lang w:eastAsia="ja-JP"/>
              </w:rPr>
              <w:t>Source</w:t>
            </w:r>
          </w:p>
        </w:tc>
        <w:tc>
          <w:tcPr>
            <w:tcW w:w="2410" w:type="dxa"/>
          </w:tcPr>
          <w:p w14:paraId="7AE9C587" w14:textId="77777777" w:rsidR="00FF023A" w:rsidRDefault="00FF023A" w:rsidP="00242E3F">
            <w:pPr>
              <w:pStyle w:val="TAH"/>
              <w:rPr>
                <w:color w:val="FF0000"/>
                <w:lang w:eastAsia="ja-JP"/>
              </w:rPr>
            </w:pPr>
            <w:r>
              <w:rPr>
                <w:color w:val="FF0000"/>
                <w:lang w:eastAsia="ja-JP"/>
              </w:rPr>
              <w:t>Status Pre-meeting</w:t>
            </w:r>
          </w:p>
        </w:tc>
        <w:tc>
          <w:tcPr>
            <w:tcW w:w="2410" w:type="dxa"/>
          </w:tcPr>
          <w:p w14:paraId="754BB2C4" w14:textId="77777777" w:rsidR="00FF023A" w:rsidRDefault="00FF023A" w:rsidP="00242E3F">
            <w:pPr>
              <w:pStyle w:val="TAH"/>
              <w:rPr>
                <w:color w:val="FF0000"/>
                <w:lang w:eastAsia="ja-JP"/>
              </w:rPr>
            </w:pPr>
            <w:r>
              <w:rPr>
                <w:color w:val="FF0000"/>
                <w:lang w:eastAsia="ja-JP"/>
              </w:rPr>
              <w:t>Status Update</w:t>
            </w:r>
          </w:p>
        </w:tc>
      </w:tr>
      <w:tr w:rsidR="00FF023A" w14:paraId="5B92BC09" w14:textId="77777777" w:rsidTr="002434FD">
        <w:tc>
          <w:tcPr>
            <w:tcW w:w="828" w:type="dxa"/>
            <w:shd w:val="clear" w:color="auto" w:fill="92D050"/>
          </w:tcPr>
          <w:p w14:paraId="0CA1AA76" w14:textId="77777777" w:rsidR="00FF023A" w:rsidRDefault="00FF023A" w:rsidP="00242E3F">
            <w:pPr>
              <w:pStyle w:val="TAL"/>
              <w:rPr>
                <w:lang w:eastAsia="ja-JP"/>
              </w:rPr>
            </w:pPr>
            <w:r>
              <w:rPr>
                <w:lang w:eastAsia="ja-JP"/>
              </w:rPr>
              <w:t>R1-A1</w:t>
            </w:r>
          </w:p>
        </w:tc>
        <w:tc>
          <w:tcPr>
            <w:tcW w:w="1821" w:type="dxa"/>
          </w:tcPr>
          <w:p w14:paraId="311535BA" w14:textId="77777777" w:rsidR="00FF023A" w:rsidRDefault="00FF023A" w:rsidP="00242E3F">
            <w:pPr>
              <w:pStyle w:val="TAL"/>
              <w:rPr>
                <w:lang w:eastAsia="ja-JP"/>
              </w:rPr>
            </w:pPr>
            <w:r>
              <w:rPr>
                <w:lang w:eastAsia="ja-JP"/>
              </w:rPr>
              <w:t xml:space="preserve">Report mapping of </w:t>
            </w:r>
            <w:r>
              <w:rPr>
                <w:bCs/>
                <w:iCs/>
              </w:rPr>
              <w:t>DL PRS-RSRPP</w:t>
            </w:r>
          </w:p>
        </w:tc>
        <w:tc>
          <w:tcPr>
            <w:tcW w:w="2778" w:type="dxa"/>
          </w:tcPr>
          <w:p w14:paraId="15BAF7A4" w14:textId="77777777" w:rsidR="00FF023A" w:rsidRDefault="00FF023A" w:rsidP="00242E3F">
            <w:pPr>
              <w:pStyle w:val="TAL"/>
              <w:rPr>
                <w:lang w:eastAsia="ja-JP"/>
              </w:rPr>
            </w:pPr>
          </w:p>
        </w:tc>
        <w:tc>
          <w:tcPr>
            <w:tcW w:w="2937" w:type="dxa"/>
          </w:tcPr>
          <w:p w14:paraId="40BB049A" w14:textId="77777777" w:rsidR="00FF023A" w:rsidRDefault="00FF023A" w:rsidP="00242E3F">
            <w:pPr>
              <w:pStyle w:val="TAL"/>
            </w:pPr>
            <w:r>
              <w:t>NR-AdditionalPath-r16</w:t>
            </w:r>
            <w:r>
              <w:sym w:font="Wingdings" w:char="F0E0"/>
            </w:r>
            <w:r>
              <w:t>nr-DL-PRS-RSRPP-r17</w:t>
            </w:r>
          </w:p>
          <w:p w14:paraId="61AC605C" w14:textId="77777777" w:rsidR="00FF023A" w:rsidRDefault="00FF023A" w:rsidP="00242E3F">
            <w:pPr>
              <w:pStyle w:val="TAL"/>
            </w:pPr>
            <w:r>
              <w:rPr>
                <w:snapToGrid w:val="0"/>
              </w:rPr>
              <w:t>NR-DL-TDOA-MeasElement-r16</w:t>
            </w:r>
            <w:r>
              <w:rPr>
                <w:snapToGrid w:val="0"/>
              </w:rPr>
              <w:sym w:font="Wingdings" w:char="F0E0"/>
            </w:r>
            <w:r>
              <w:rPr>
                <w:snapToGrid w:val="0"/>
              </w:rPr>
              <w:t xml:space="preserve"> nr-DL-PRS-FirstPathRSRP</w:t>
            </w:r>
            <w:r>
              <w:t>-Result-r17</w:t>
            </w:r>
          </w:p>
          <w:p w14:paraId="2CF99026" w14:textId="77777777" w:rsidR="00FF023A" w:rsidRDefault="00FF023A" w:rsidP="00242E3F">
            <w:pPr>
              <w:pStyle w:val="TAL"/>
            </w:pPr>
            <w:r>
              <w:rPr>
                <w:snapToGrid w:val="0"/>
              </w:rPr>
              <w:t>NR-DL-AoD-MeasElement-r16</w:t>
            </w:r>
            <w:r>
              <w:rPr>
                <w:snapToGrid w:val="0"/>
              </w:rPr>
              <w:sym w:font="Wingdings" w:char="F0E0"/>
            </w:r>
            <w:r>
              <w:rPr>
                <w:snapToGrid w:val="0"/>
              </w:rPr>
              <w:t xml:space="preserve"> nr-DL-PRS-FirstPathRSRP</w:t>
            </w:r>
            <w:r>
              <w:t>-Result-r17</w:t>
            </w:r>
          </w:p>
          <w:p w14:paraId="7D1BDCC4" w14:textId="77777777" w:rsidR="00FF023A" w:rsidRDefault="00FF023A" w:rsidP="00242E3F">
            <w:pPr>
              <w:pStyle w:val="TAL"/>
            </w:pPr>
            <w:r>
              <w:rPr>
                <w:snapToGrid w:val="0"/>
              </w:rPr>
              <w:t>NR-Multi-RTT-MeasElement-r16</w:t>
            </w:r>
            <w:r>
              <w:rPr>
                <w:snapToGrid w:val="0"/>
              </w:rPr>
              <w:sym w:font="Wingdings" w:char="F0E0"/>
            </w:r>
            <w:r>
              <w:rPr>
                <w:snapToGrid w:val="0"/>
              </w:rPr>
              <w:t xml:space="preserve"> nr-DL-PRS-FirstPathRSRP</w:t>
            </w:r>
            <w:r>
              <w:t>-Result-r17</w:t>
            </w:r>
          </w:p>
          <w:p w14:paraId="30F138AD" w14:textId="77777777" w:rsidR="00FF023A" w:rsidRDefault="00FF023A" w:rsidP="00242E3F">
            <w:pPr>
              <w:pStyle w:val="TAL"/>
              <w:rPr>
                <w:lang w:eastAsia="ja-JP"/>
              </w:rPr>
            </w:pPr>
          </w:p>
        </w:tc>
        <w:tc>
          <w:tcPr>
            <w:tcW w:w="1843" w:type="dxa"/>
          </w:tcPr>
          <w:p w14:paraId="311806DC" w14:textId="77777777" w:rsidR="00FF023A" w:rsidRDefault="00FF023A" w:rsidP="00242E3F">
            <w:pPr>
              <w:pStyle w:val="TAL"/>
            </w:pPr>
            <w:r>
              <w:rPr>
                <w:lang w:eastAsia="ja-JP"/>
              </w:rPr>
              <w:t>Rapporteur</w:t>
            </w:r>
          </w:p>
        </w:tc>
        <w:tc>
          <w:tcPr>
            <w:tcW w:w="2410" w:type="dxa"/>
          </w:tcPr>
          <w:p w14:paraId="01CC00BD" w14:textId="77777777" w:rsidR="00FF023A" w:rsidRDefault="00FF023A" w:rsidP="00242E3F">
            <w:pPr>
              <w:rPr>
                <w:rFonts w:ascii="Arial" w:hAnsi="Arial"/>
                <w:color w:val="FF0000"/>
                <w:sz w:val="18"/>
              </w:rPr>
            </w:pPr>
            <w:r>
              <w:rPr>
                <w:rFonts w:ascii="Arial" w:hAnsi="Arial"/>
                <w:color w:val="FF0000"/>
                <w:sz w:val="18"/>
              </w:rPr>
              <w:t>Depends on conclusions on Proposals in [7]:</w:t>
            </w:r>
          </w:p>
          <w:p w14:paraId="0A450BD6" w14:textId="77777777" w:rsidR="00FF023A" w:rsidRDefault="00FF023A" w:rsidP="00242E3F">
            <w:pPr>
              <w:pStyle w:val="TAL"/>
              <w:rPr>
                <w:color w:val="FF0000"/>
                <w:lang w:eastAsia="ja-JP"/>
              </w:rPr>
            </w:pPr>
            <w:r>
              <w:rPr>
                <w:color w:val="FF0000"/>
              </w:rPr>
              <w:t>Proposal 19</w:t>
            </w:r>
          </w:p>
        </w:tc>
        <w:tc>
          <w:tcPr>
            <w:tcW w:w="2410" w:type="dxa"/>
          </w:tcPr>
          <w:p w14:paraId="494F2DED" w14:textId="315CFF82" w:rsidR="00DD3DE7" w:rsidRDefault="00DD3DE7" w:rsidP="00DD3DE7">
            <w:pPr>
              <w:pStyle w:val="TAL"/>
              <w:rPr>
                <w:ins w:id="41" w:author="v8" w:date="2022-02-28T16:42:00Z"/>
                <w:color w:val="FF0000"/>
                <w:lang w:eastAsia="ja-JP"/>
              </w:rPr>
            </w:pPr>
            <w:ins w:id="42" w:author="v8" w:date="2022-02-28T16:42:00Z">
              <w:r>
                <w:rPr>
                  <w:color w:val="FF0000"/>
                  <w:lang w:eastAsia="ja-JP"/>
                </w:rPr>
                <w:t>Agreement:</w:t>
              </w:r>
            </w:ins>
          </w:p>
          <w:p w14:paraId="15E3B490" w14:textId="2A88486C" w:rsidR="00FF023A" w:rsidRDefault="00DD3DE7" w:rsidP="00242E3F">
            <w:pPr>
              <w:rPr>
                <w:rFonts w:ascii="Arial" w:hAnsi="Arial"/>
                <w:color w:val="FF0000"/>
                <w:sz w:val="18"/>
              </w:rPr>
            </w:pPr>
            <w:ins w:id="43" w:author="v8" w:date="2022-02-28T16:41:00Z">
              <w:r w:rsidRPr="00BC1615">
                <w:rPr>
                  <w:rFonts w:ascii="Arial" w:hAnsi="Arial"/>
                  <w:color w:val="FF0000"/>
                  <w:sz w:val="18"/>
                </w:rPr>
                <w:t>RAN2 to agree that the value ranges of the RSRPP should be decided by RAN1.</w:t>
              </w:r>
            </w:ins>
          </w:p>
        </w:tc>
      </w:tr>
      <w:tr w:rsidR="00FF023A" w14:paraId="5C42C62D" w14:textId="77777777" w:rsidTr="002434FD">
        <w:tc>
          <w:tcPr>
            <w:tcW w:w="828" w:type="dxa"/>
            <w:shd w:val="clear" w:color="auto" w:fill="92D050"/>
          </w:tcPr>
          <w:p w14:paraId="27449E05" w14:textId="77777777" w:rsidR="00FF023A" w:rsidRDefault="00FF023A" w:rsidP="00242E3F">
            <w:pPr>
              <w:pStyle w:val="TAL"/>
              <w:rPr>
                <w:lang w:eastAsia="ja-JP"/>
              </w:rPr>
            </w:pPr>
            <w:r>
              <w:rPr>
                <w:lang w:eastAsia="ja-JP"/>
              </w:rPr>
              <w:t>R1-A2</w:t>
            </w:r>
          </w:p>
        </w:tc>
        <w:tc>
          <w:tcPr>
            <w:tcW w:w="1821" w:type="dxa"/>
          </w:tcPr>
          <w:p w14:paraId="0E6EE176" w14:textId="77777777" w:rsidR="00FF023A" w:rsidRDefault="00FF023A" w:rsidP="00242E3F">
            <w:pPr>
              <w:pStyle w:val="TAL"/>
              <w:rPr>
                <w:lang w:eastAsia="ja-JP"/>
              </w:rPr>
            </w:pPr>
            <w:r>
              <w:rPr>
                <w:lang w:eastAsia="ja-JP"/>
              </w:rPr>
              <w:t xml:space="preserve">Relative DL-PRS Resource power in antenna beam pattern information </w:t>
            </w:r>
          </w:p>
        </w:tc>
        <w:tc>
          <w:tcPr>
            <w:tcW w:w="2778" w:type="dxa"/>
          </w:tcPr>
          <w:p w14:paraId="4ECC35D2" w14:textId="77777777" w:rsidR="00FF023A" w:rsidRDefault="00FF023A" w:rsidP="00242E3F">
            <w:pPr>
              <w:pStyle w:val="TAL"/>
              <w:rPr>
                <w:lang w:eastAsia="ja-JP"/>
              </w:rPr>
            </w:pPr>
            <w:r>
              <w:rPr>
                <w:lang w:eastAsia="ja-JP"/>
              </w:rPr>
              <w:t>Value range/resolution of the r</w:t>
            </w:r>
            <w:r>
              <w:rPr>
                <w:bCs/>
                <w:iCs/>
                <w:snapToGrid w:val="0"/>
              </w:rPr>
              <w:t>elative power of the DL-PRS Resources</w:t>
            </w:r>
          </w:p>
        </w:tc>
        <w:tc>
          <w:tcPr>
            <w:tcW w:w="2937" w:type="dxa"/>
          </w:tcPr>
          <w:p w14:paraId="0B399DD9" w14:textId="77777777" w:rsidR="00FF023A" w:rsidRDefault="00FF023A" w:rsidP="00242E3F">
            <w:pPr>
              <w:pStyle w:val="TAL"/>
              <w:rPr>
                <w:lang w:eastAsia="ja-JP"/>
              </w:rPr>
            </w:pPr>
            <w:r>
              <w:t>NR-TRP-BeamAntennaInfo-r17</w:t>
            </w:r>
            <w:r>
              <w:sym w:font="Wingdings" w:char="F0E0"/>
            </w:r>
            <w:r>
              <w:t>nr-dl-prs-RelativePower-r17</w:t>
            </w:r>
          </w:p>
        </w:tc>
        <w:tc>
          <w:tcPr>
            <w:tcW w:w="1843" w:type="dxa"/>
          </w:tcPr>
          <w:p w14:paraId="3C69382B" w14:textId="77777777" w:rsidR="00FF023A" w:rsidRDefault="00FF023A" w:rsidP="00242E3F">
            <w:pPr>
              <w:pStyle w:val="TAL"/>
            </w:pPr>
            <w:r>
              <w:rPr>
                <w:lang w:eastAsia="ja-JP"/>
              </w:rPr>
              <w:t>Rapporteur</w:t>
            </w:r>
          </w:p>
        </w:tc>
        <w:tc>
          <w:tcPr>
            <w:tcW w:w="2410" w:type="dxa"/>
          </w:tcPr>
          <w:p w14:paraId="2B9C9526" w14:textId="77777777" w:rsidR="00FF023A" w:rsidRDefault="00FF023A" w:rsidP="00242E3F">
            <w:pPr>
              <w:rPr>
                <w:rFonts w:ascii="Arial" w:hAnsi="Arial"/>
                <w:color w:val="FF0000"/>
                <w:sz w:val="18"/>
              </w:rPr>
            </w:pPr>
            <w:r>
              <w:rPr>
                <w:rFonts w:ascii="Arial" w:hAnsi="Arial"/>
                <w:color w:val="FF0000"/>
                <w:sz w:val="18"/>
              </w:rPr>
              <w:t>Depends on conclusions on Proposals in [7]:</w:t>
            </w:r>
          </w:p>
          <w:p w14:paraId="3112B03E" w14:textId="77777777" w:rsidR="00FF023A" w:rsidRDefault="00FF023A" w:rsidP="00242E3F">
            <w:pPr>
              <w:pStyle w:val="TAL"/>
              <w:rPr>
                <w:color w:val="FF0000"/>
                <w:lang w:eastAsia="ja-JP"/>
              </w:rPr>
            </w:pPr>
            <w:r>
              <w:rPr>
                <w:color w:val="FF0000"/>
              </w:rPr>
              <w:t>Proposal 17</w:t>
            </w:r>
          </w:p>
        </w:tc>
        <w:tc>
          <w:tcPr>
            <w:tcW w:w="2410" w:type="dxa"/>
          </w:tcPr>
          <w:p w14:paraId="35000168" w14:textId="11AD897A" w:rsidR="00FF023A" w:rsidRDefault="00DD3DE7" w:rsidP="00242E3F">
            <w:pPr>
              <w:rPr>
                <w:rFonts w:ascii="Arial" w:hAnsi="Arial"/>
                <w:color w:val="FF0000"/>
                <w:sz w:val="18"/>
              </w:rPr>
            </w:pPr>
            <w:ins w:id="44" w:author="v8" w:date="2022-02-28T16:42:00Z">
              <w:r w:rsidRPr="00DD3DE7">
                <w:rPr>
                  <w:rFonts w:ascii="Arial" w:hAnsi="Arial"/>
                  <w:color w:val="FF0000"/>
                  <w:sz w:val="18"/>
                </w:rPr>
                <w:t>RAN2 to agree that the value ranges of the relative power of DL-PRS resource should be decided by RAN1</w:t>
              </w:r>
            </w:ins>
          </w:p>
        </w:tc>
      </w:tr>
      <w:tr w:rsidR="00FF023A" w14:paraId="1BB88EBA" w14:textId="77777777" w:rsidTr="00242E3F">
        <w:tc>
          <w:tcPr>
            <w:tcW w:w="828" w:type="dxa"/>
          </w:tcPr>
          <w:p w14:paraId="08B98C8F" w14:textId="77777777" w:rsidR="00FF023A" w:rsidRDefault="00FF023A" w:rsidP="00242E3F">
            <w:pPr>
              <w:pStyle w:val="TAL"/>
              <w:rPr>
                <w:lang w:eastAsia="ja-JP"/>
              </w:rPr>
            </w:pPr>
            <w:r>
              <w:rPr>
                <w:lang w:eastAsia="ja-JP"/>
              </w:rPr>
              <w:t>R1-A3</w:t>
            </w:r>
          </w:p>
        </w:tc>
        <w:tc>
          <w:tcPr>
            <w:tcW w:w="1821" w:type="dxa"/>
          </w:tcPr>
          <w:p w14:paraId="5152061E" w14:textId="77777777" w:rsidR="00FF023A" w:rsidRDefault="00FF023A" w:rsidP="00242E3F">
            <w:pPr>
              <w:pStyle w:val="TAL"/>
              <w:rPr>
                <w:lang w:eastAsia="ja-JP"/>
              </w:rPr>
            </w:pPr>
            <w:r>
              <w:rPr>
                <w:lang w:eastAsia="ja-JP"/>
              </w:rPr>
              <w:t>Providing multiple measurement instances of a measurement report</w:t>
            </w:r>
          </w:p>
        </w:tc>
        <w:tc>
          <w:tcPr>
            <w:tcW w:w="2778" w:type="dxa"/>
          </w:tcPr>
          <w:p w14:paraId="52C18144" w14:textId="77777777" w:rsidR="00FF023A" w:rsidRDefault="00FF023A" w:rsidP="00242E3F">
            <w:pPr>
              <w:pStyle w:val="TAL"/>
              <w:rPr>
                <w:lang w:eastAsia="ja-JP"/>
              </w:rPr>
            </w:pPr>
            <w:r>
              <w:rPr>
                <w:lang w:eastAsia="ja-JP"/>
              </w:rPr>
              <w:t xml:space="preserve">Need to decide how this should be implemented. The simplest seem to be a SEQUENCE ((SIZE(1..N)) for each measurement information (e.g., </w:t>
            </w:r>
            <w:r>
              <w:rPr>
                <w:snapToGrid w:val="0"/>
              </w:rPr>
              <w:t>NR-DL-TDOA-SignalMeasurementInformation-r16)</w:t>
            </w:r>
          </w:p>
        </w:tc>
        <w:tc>
          <w:tcPr>
            <w:tcW w:w="2937" w:type="dxa"/>
          </w:tcPr>
          <w:p w14:paraId="6488FBC5" w14:textId="77777777" w:rsidR="00FF023A" w:rsidRDefault="00FF023A" w:rsidP="00242E3F">
            <w:pPr>
              <w:pStyle w:val="TAL"/>
              <w:rPr>
                <w:snapToGrid w:val="0"/>
              </w:rPr>
            </w:pPr>
            <w:r>
              <w:rPr>
                <w:snapToGrid w:val="0"/>
              </w:rPr>
              <w:t>NR-DL-TDOA-SignalMeasurementInformation-r16</w:t>
            </w:r>
          </w:p>
          <w:p w14:paraId="762FAE3F" w14:textId="77777777" w:rsidR="00FF023A" w:rsidRDefault="00FF023A" w:rsidP="00242E3F">
            <w:pPr>
              <w:pStyle w:val="TAL"/>
              <w:rPr>
                <w:snapToGrid w:val="0"/>
              </w:rPr>
            </w:pPr>
            <w:r>
              <w:rPr>
                <w:snapToGrid w:val="0"/>
              </w:rPr>
              <w:t>NR-DL-AoD-SignalMeasurementInformation-r16</w:t>
            </w:r>
          </w:p>
          <w:p w14:paraId="1E3CA67E" w14:textId="77777777" w:rsidR="00FF023A" w:rsidRDefault="00FF023A" w:rsidP="00242E3F">
            <w:pPr>
              <w:pStyle w:val="TAL"/>
              <w:rPr>
                <w:lang w:eastAsia="ja-JP"/>
              </w:rPr>
            </w:pPr>
            <w:r>
              <w:rPr>
                <w:snapToGrid w:val="0"/>
              </w:rPr>
              <w:t>NR-Multi-RTT-SignalMeasurementInformation-r16</w:t>
            </w:r>
          </w:p>
        </w:tc>
        <w:tc>
          <w:tcPr>
            <w:tcW w:w="1843" w:type="dxa"/>
          </w:tcPr>
          <w:p w14:paraId="17CBF024" w14:textId="77777777" w:rsidR="00FF023A" w:rsidRDefault="00FF023A" w:rsidP="00242E3F">
            <w:pPr>
              <w:pStyle w:val="TAL"/>
              <w:rPr>
                <w:snapToGrid w:val="0"/>
              </w:rPr>
            </w:pPr>
            <w:r>
              <w:rPr>
                <w:lang w:eastAsia="ja-JP"/>
              </w:rPr>
              <w:t>Rapporteur</w:t>
            </w:r>
          </w:p>
        </w:tc>
        <w:tc>
          <w:tcPr>
            <w:tcW w:w="2410" w:type="dxa"/>
          </w:tcPr>
          <w:p w14:paraId="05C849AF" w14:textId="77777777" w:rsidR="00FF023A" w:rsidRDefault="00FF023A" w:rsidP="00242E3F">
            <w:pPr>
              <w:pStyle w:val="TAL"/>
              <w:rPr>
                <w:color w:val="FF0000"/>
                <w:lang w:eastAsia="ja-JP"/>
              </w:rPr>
            </w:pPr>
            <w:r>
              <w:rPr>
                <w:color w:val="FF0000"/>
                <w:lang w:eastAsia="ja-JP"/>
              </w:rPr>
              <w:t>Awaiting further input from RAN1.</w:t>
            </w:r>
          </w:p>
        </w:tc>
        <w:tc>
          <w:tcPr>
            <w:tcW w:w="2410" w:type="dxa"/>
          </w:tcPr>
          <w:p w14:paraId="6FBF5F51" w14:textId="77777777" w:rsidR="00FF023A" w:rsidRDefault="00FF023A" w:rsidP="00242E3F">
            <w:pPr>
              <w:pStyle w:val="TAL"/>
              <w:rPr>
                <w:color w:val="FF0000"/>
                <w:lang w:eastAsia="ja-JP"/>
              </w:rPr>
            </w:pPr>
          </w:p>
        </w:tc>
      </w:tr>
      <w:tr w:rsidR="00FF023A" w14:paraId="6E64C089" w14:textId="77777777" w:rsidTr="00693C93">
        <w:tc>
          <w:tcPr>
            <w:tcW w:w="828" w:type="dxa"/>
            <w:shd w:val="clear" w:color="auto" w:fill="92D050"/>
          </w:tcPr>
          <w:p w14:paraId="1248496B" w14:textId="77777777" w:rsidR="00FF023A" w:rsidRDefault="00FF023A" w:rsidP="00242E3F">
            <w:pPr>
              <w:pStyle w:val="TAL"/>
              <w:rPr>
                <w:lang w:eastAsia="ja-JP"/>
              </w:rPr>
            </w:pPr>
            <w:r>
              <w:rPr>
                <w:lang w:eastAsia="ja-JP"/>
              </w:rPr>
              <w:t>R1-A4</w:t>
            </w:r>
          </w:p>
        </w:tc>
        <w:tc>
          <w:tcPr>
            <w:tcW w:w="1821" w:type="dxa"/>
          </w:tcPr>
          <w:p w14:paraId="7A354B29" w14:textId="77777777" w:rsidR="00FF023A" w:rsidRDefault="00FF023A" w:rsidP="00242E3F">
            <w:pPr>
              <w:pStyle w:val="TAL"/>
              <w:rPr>
                <w:lang w:eastAsia="ja-JP"/>
              </w:rPr>
            </w:pPr>
            <w:r>
              <w:rPr>
                <w:lang w:eastAsia="ja-JP"/>
              </w:rPr>
              <w:t>Uncertainty range of expected angle assistance</w:t>
            </w:r>
          </w:p>
        </w:tc>
        <w:tc>
          <w:tcPr>
            <w:tcW w:w="2778" w:type="dxa"/>
          </w:tcPr>
          <w:p w14:paraId="6991540F" w14:textId="77777777" w:rsidR="00FF023A" w:rsidRDefault="00FF023A" w:rsidP="00242E3F">
            <w:pPr>
              <w:pStyle w:val="TAL"/>
              <w:rPr>
                <w:lang w:eastAsia="ja-JP"/>
              </w:rPr>
            </w:pPr>
            <w:r>
              <w:rPr>
                <w:lang w:eastAsia="ja-JP"/>
              </w:rPr>
              <w:t xml:space="preserve">Could probably be decided by RAN2; e.g., simply cover +/-45 </w:t>
            </w:r>
            <w:proofErr w:type="spellStart"/>
            <w:r>
              <w:rPr>
                <w:lang w:eastAsia="ja-JP"/>
              </w:rPr>
              <w:t>deg</w:t>
            </w:r>
            <w:proofErr w:type="spellEnd"/>
            <w:r>
              <w:rPr>
                <w:lang w:eastAsia="ja-JP"/>
              </w:rPr>
              <w:t xml:space="preserve"> range.</w:t>
            </w:r>
          </w:p>
        </w:tc>
        <w:tc>
          <w:tcPr>
            <w:tcW w:w="2937" w:type="dxa"/>
          </w:tcPr>
          <w:p w14:paraId="0752C082" w14:textId="77777777" w:rsidR="00FF023A" w:rsidRDefault="00FF023A" w:rsidP="00242E3F">
            <w:pPr>
              <w:pStyle w:val="TAL"/>
              <w:rPr>
                <w:lang w:eastAsia="ja-JP"/>
              </w:rPr>
            </w:pPr>
            <w:r>
              <w:rPr>
                <w:lang w:eastAsia="ja-JP"/>
              </w:rPr>
              <w:t>NR-DL-AoD-ExpectedAngleAssistance-r17</w:t>
            </w:r>
          </w:p>
        </w:tc>
        <w:tc>
          <w:tcPr>
            <w:tcW w:w="1843" w:type="dxa"/>
          </w:tcPr>
          <w:p w14:paraId="0CAFF4C6" w14:textId="77777777" w:rsidR="00FF023A" w:rsidRDefault="00FF023A" w:rsidP="00242E3F">
            <w:pPr>
              <w:pStyle w:val="TAL"/>
              <w:rPr>
                <w:lang w:eastAsia="ja-JP"/>
              </w:rPr>
            </w:pPr>
            <w:r>
              <w:rPr>
                <w:lang w:eastAsia="ja-JP"/>
              </w:rPr>
              <w:t>Rapporteur</w:t>
            </w:r>
          </w:p>
        </w:tc>
        <w:tc>
          <w:tcPr>
            <w:tcW w:w="2410" w:type="dxa"/>
          </w:tcPr>
          <w:p w14:paraId="554E1696" w14:textId="77777777" w:rsidR="00FF023A" w:rsidRDefault="00FF023A" w:rsidP="00242E3F">
            <w:pPr>
              <w:rPr>
                <w:rFonts w:ascii="Arial" w:hAnsi="Arial"/>
                <w:color w:val="FF0000"/>
                <w:sz w:val="18"/>
              </w:rPr>
            </w:pPr>
            <w:r>
              <w:rPr>
                <w:rFonts w:ascii="Arial" w:hAnsi="Arial"/>
                <w:color w:val="FF0000"/>
                <w:sz w:val="18"/>
              </w:rPr>
              <w:t>Depends on conclusions on Proposals in [7]:</w:t>
            </w:r>
          </w:p>
          <w:p w14:paraId="2FC55D59" w14:textId="77777777" w:rsidR="00FF023A" w:rsidRDefault="00FF023A" w:rsidP="00242E3F">
            <w:pPr>
              <w:pStyle w:val="TAL"/>
              <w:rPr>
                <w:color w:val="FF0000"/>
                <w:lang w:eastAsia="ja-JP"/>
              </w:rPr>
            </w:pPr>
            <w:r>
              <w:rPr>
                <w:color w:val="FF0000"/>
              </w:rPr>
              <w:t>Proposal 22</w:t>
            </w:r>
          </w:p>
        </w:tc>
        <w:tc>
          <w:tcPr>
            <w:tcW w:w="2410" w:type="dxa"/>
          </w:tcPr>
          <w:p w14:paraId="419AE58A" w14:textId="62EA7BE4" w:rsidR="00FF023A" w:rsidRDefault="00DD3DE7" w:rsidP="00693C93">
            <w:pPr>
              <w:spacing w:after="0"/>
              <w:rPr>
                <w:rFonts w:ascii="Arial" w:hAnsi="Arial"/>
                <w:color w:val="FF0000"/>
                <w:sz w:val="18"/>
              </w:rPr>
            </w:pPr>
            <w:ins w:id="45" w:author="v8" w:date="2022-02-28T16:42:00Z">
              <w:r w:rsidRPr="00DD3DE7">
                <w:rPr>
                  <w:rFonts w:ascii="Arial" w:hAnsi="Arial"/>
                  <w:color w:val="FF0000"/>
                  <w:sz w:val="18"/>
                </w:rPr>
                <w:t>RAN2 to agree that the value ranges of the expected angle assistance (expected angel value and uncertainty) relative power of DL-PRS resource should be decided by RAN1.</w:t>
              </w:r>
            </w:ins>
          </w:p>
        </w:tc>
      </w:tr>
      <w:tr w:rsidR="00FF023A" w14:paraId="64C19AC1" w14:textId="77777777" w:rsidTr="002434FD">
        <w:tc>
          <w:tcPr>
            <w:tcW w:w="828" w:type="dxa"/>
            <w:shd w:val="clear" w:color="auto" w:fill="92D050"/>
          </w:tcPr>
          <w:p w14:paraId="2A3B4D12" w14:textId="77777777" w:rsidR="00FF023A" w:rsidRDefault="00FF023A" w:rsidP="00242E3F">
            <w:pPr>
              <w:pStyle w:val="TAL"/>
              <w:rPr>
                <w:lang w:eastAsia="ja-JP"/>
              </w:rPr>
            </w:pPr>
            <w:r>
              <w:rPr>
                <w:lang w:eastAsia="ja-JP"/>
              </w:rPr>
              <w:t>R1-A5</w:t>
            </w:r>
          </w:p>
        </w:tc>
        <w:tc>
          <w:tcPr>
            <w:tcW w:w="1821" w:type="dxa"/>
          </w:tcPr>
          <w:p w14:paraId="40086469" w14:textId="77777777" w:rsidR="00FF023A" w:rsidRDefault="00FF023A" w:rsidP="00242E3F">
            <w:pPr>
              <w:pStyle w:val="TAL"/>
              <w:rPr>
                <w:lang w:eastAsia="ja-JP"/>
              </w:rPr>
            </w:pPr>
            <w:r>
              <w:rPr>
                <w:lang w:eastAsia="ja-JP"/>
              </w:rPr>
              <w:t>Multiplicity and type constraint values</w:t>
            </w:r>
          </w:p>
        </w:tc>
        <w:tc>
          <w:tcPr>
            <w:tcW w:w="2778" w:type="dxa"/>
          </w:tcPr>
          <w:p w14:paraId="1D00E4D1" w14:textId="77777777" w:rsidR="00FF023A" w:rsidRDefault="00FF023A" w:rsidP="00242E3F">
            <w:pPr>
              <w:pStyle w:val="TAL"/>
              <w:rPr>
                <w:lang w:eastAsia="ja-JP"/>
              </w:rPr>
            </w:pPr>
            <w:r>
              <w:rPr>
                <w:lang w:eastAsia="ja-JP"/>
              </w:rPr>
              <w:t xml:space="preserve">Confirmation/checking of the value ranges. </w:t>
            </w:r>
          </w:p>
        </w:tc>
        <w:tc>
          <w:tcPr>
            <w:tcW w:w="2937" w:type="dxa"/>
          </w:tcPr>
          <w:p w14:paraId="4656E324" w14:textId="77777777" w:rsidR="00FF023A" w:rsidRDefault="00FF023A" w:rsidP="00242E3F">
            <w:pPr>
              <w:pStyle w:val="TAL"/>
              <w:rPr>
                <w:lang w:eastAsia="ja-JP"/>
              </w:rPr>
            </w:pPr>
          </w:p>
        </w:tc>
        <w:tc>
          <w:tcPr>
            <w:tcW w:w="1843" w:type="dxa"/>
          </w:tcPr>
          <w:p w14:paraId="0E54C548" w14:textId="77777777" w:rsidR="00FF023A" w:rsidRDefault="00FF023A" w:rsidP="00242E3F">
            <w:pPr>
              <w:pStyle w:val="TAL"/>
              <w:rPr>
                <w:lang w:eastAsia="ja-JP"/>
              </w:rPr>
            </w:pPr>
            <w:r>
              <w:rPr>
                <w:lang w:eastAsia="ja-JP"/>
              </w:rPr>
              <w:t>Rapporteur</w:t>
            </w:r>
          </w:p>
        </w:tc>
        <w:tc>
          <w:tcPr>
            <w:tcW w:w="2410" w:type="dxa"/>
          </w:tcPr>
          <w:p w14:paraId="65210F87" w14:textId="77777777" w:rsidR="00FF023A" w:rsidRDefault="00FF023A" w:rsidP="00242E3F">
            <w:pPr>
              <w:pStyle w:val="TAL"/>
              <w:rPr>
                <w:color w:val="FF0000"/>
                <w:lang w:eastAsia="ja-JP"/>
              </w:rPr>
            </w:pPr>
          </w:p>
        </w:tc>
        <w:tc>
          <w:tcPr>
            <w:tcW w:w="2410" w:type="dxa"/>
          </w:tcPr>
          <w:p w14:paraId="405DACF9" w14:textId="2EAE61DF" w:rsidR="00FF023A" w:rsidRDefault="002434FD" w:rsidP="00242E3F">
            <w:pPr>
              <w:pStyle w:val="TAL"/>
              <w:rPr>
                <w:color w:val="FF0000"/>
                <w:lang w:eastAsia="ja-JP"/>
              </w:rPr>
            </w:pPr>
            <w:ins w:id="46" w:author="v8" w:date="2022-02-28T16:50:00Z">
              <w:r w:rsidRPr="002434FD">
                <w:rPr>
                  <w:color w:val="FF0000"/>
                  <w:lang w:eastAsia="ja-JP"/>
                </w:rPr>
                <w:t>Postpone to ASN.1 review.</w:t>
              </w:r>
            </w:ins>
          </w:p>
        </w:tc>
      </w:tr>
    </w:tbl>
    <w:p w14:paraId="725AD732" w14:textId="77777777" w:rsidR="00FF023A" w:rsidRDefault="00FF023A" w:rsidP="00FF023A">
      <w:pPr>
        <w:spacing w:after="0"/>
        <w:rPr>
          <w:lang w:eastAsia="ja-JP"/>
        </w:rPr>
      </w:pPr>
    </w:p>
    <w:p w14:paraId="21FE8763" w14:textId="77777777" w:rsidR="00FF023A" w:rsidRDefault="00FF023A" w:rsidP="00FF023A">
      <w:pPr>
        <w:pStyle w:val="Heading2"/>
        <w:tabs>
          <w:tab w:val="left" w:pos="6073"/>
        </w:tabs>
      </w:pPr>
      <w:r>
        <w:lastRenderedPageBreak/>
        <w:t>RAN1 Parameter List</w:t>
      </w:r>
      <w:r>
        <w:tab/>
      </w:r>
    </w:p>
    <w:p w14:paraId="3C9C9BEF" w14:textId="77777777" w:rsidR="00FF023A" w:rsidRDefault="00FF023A" w:rsidP="00FF023A">
      <w:pPr>
        <w:spacing w:after="0"/>
        <w:rPr>
          <w:lang w:eastAsia="ja-JP"/>
        </w:rPr>
      </w:pPr>
    </w:p>
    <w:tbl>
      <w:tblPr>
        <w:tblStyle w:val="TableGrid"/>
        <w:tblW w:w="15027" w:type="dxa"/>
        <w:tblInd w:w="-289" w:type="dxa"/>
        <w:tblLook w:val="04A0" w:firstRow="1" w:lastRow="0" w:firstColumn="1" w:lastColumn="0" w:noHBand="0" w:noVBand="1"/>
      </w:tblPr>
      <w:tblGrid>
        <w:gridCol w:w="979"/>
        <w:gridCol w:w="1713"/>
        <w:gridCol w:w="2778"/>
        <w:gridCol w:w="2894"/>
        <w:gridCol w:w="1843"/>
        <w:gridCol w:w="2410"/>
        <w:gridCol w:w="2410"/>
      </w:tblGrid>
      <w:tr w:rsidR="00FF023A" w14:paraId="78563B45" w14:textId="77777777" w:rsidTr="00242E3F">
        <w:tc>
          <w:tcPr>
            <w:tcW w:w="979" w:type="dxa"/>
          </w:tcPr>
          <w:p w14:paraId="5F16F7CA" w14:textId="77777777" w:rsidR="00FF023A" w:rsidRDefault="00FF023A" w:rsidP="00242E3F">
            <w:pPr>
              <w:pStyle w:val="TAH"/>
              <w:keepNext w:val="0"/>
              <w:keepLines w:val="0"/>
              <w:rPr>
                <w:lang w:eastAsia="ja-JP"/>
              </w:rPr>
            </w:pPr>
            <w:r>
              <w:rPr>
                <w:lang w:eastAsia="ja-JP"/>
              </w:rPr>
              <w:t>#</w:t>
            </w:r>
          </w:p>
        </w:tc>
        <w:tc>
          <w:tcPr>
            <w:tcW w:w="1713" w:type="dxa"/>
          </w:tcPr>
          <w:p w14:paraId="0F2CE3AB" w14:textId="77777777" w:rsidR="00FF023A" w:rsidRDefault="00FF023A" w:rsidP="00242E3F">
            <w:pPr>
              <w:pStyle w:val="TAH"/>
              <w:keepNext w:val="0"/>
              <w:keepLines w:val="0"/>
              <w:rPr>
                <w:lang w:eastAsia="ja-JP"/>
              </w:rPr>
            </w:pPr>
            <w:r>
              <w:rPr>
                <w:lang w:eastAsia="ja-JP"/>
              </w:rPr>
              <w:t>Item</w:t>
            </w:r>
          </w:p>
        </w:tc>
        <w:tc>
          <w:tcPr>
            <w:tcW w:w="2778" w:type="dxa"/>
          </w:tcPr>
          <w:p w14:paraId="4826BE15" w14:textId="77777777" w:rsidR="00FF023A" w:rsidRDefault="00FF023A" w:rsidP="00242E3F">
            <w:pPr>
              <w:pStyle w:val="TAH"/>
              <w:keepNext w:val="0"/>
              <w:keepLines w:val="0"/>
              <w:rPr>
                <w:lang w:eastAsia="ja-JP"/>
              </w:rPr>
            </w:pPr>
            <w:r>
              <w:rPr>
                <w:lang w:eastAsia="ja-JP"/>
              </w:rPr>
              <w:t>Description</w:t>
            </w:r>
          </w:p>
        </w:tc>
        <w:tc>
          <w:tcPr>
            <w:tcW w:w="2894" w:type="dxa"/>
          </w:tcPr>
          <w:p w14:paraId="115716DB" w14:textId="77777777" w:rsidR="00FF023A" w:rsidRDefault="00FF023A" w:rsidP="00242E3F">
            <w:pPr>
              <w:pStyle w:val="TAH"/>
              <w:keepNext w:val="0"/>
              <w:keepLines w:val="0"/>
              <w:rPr>
                <w:lang w:eastAsia="ja-JP"/>
              </w:rPr>
            </w:pPr>
            <w:r>
              <w:rPr>
                <w:lang w:eastAsia="ja-JP"/>
              </w:rPr>
              <w:t>Affected IEs</w:t>
            </w:r>
          </w:p>
        </w:tc>
        <w:tc>
          <w:tcPr>
            <w:tcW w:w="1843" w:type="dxa"/>
          </w:tcPr>
          <w:p w14:paraId="55148043" w14:textId="77777777" w:rsidR="00FF023A" w:rsidRDefault="00FF023A" w:rsidP="00242E3F">
            <w:pPr>
              <w:pStyle w:val="TAH"/>
              <w:keepNext w:val="0"/>
              <w:keepLines w:val="0"/>
              <w:rPr>
                <w:lang w:eastAsia="ja-JP"/>
              </w:rPr>
            </w:pPr>
            <w:r>
              <w:rPr>
                <w:lang w:eastAsia="ja-JP"/>
              </w:rPr>
              <w:t>Source</w:t>
            </w:r>
          </w:p>
        </w:tc>
        <w:tc>
          <w:tcPr>
            <w:tcW w:w="2410" w:type="dxa"/>
          </w:tcPr>
          <w:p w14:paraId="0E8966BB" w14:textId="77777777" w:rsidR="00FF023A" w:rsidRDefault="00FF023A" w:rsidP="00242E3F">
            <w:pPr>
              <w:pStyle w:val="TAH"/>
              <w:keepNext w:val="0"/>
              <w:keepLines w:val="0"/>
              <w:rPr>
                <w:color w:val="FF0000"/>
                <w:lang w:eastAsia="ja-JP"/>
              </w:rPr>
            </w:pPr>
            <w:r>
              <w:rPr>
                <w:color w:val="FF0000"/>
                <w:lang w:eastAsia="ja-JP"/>
              </w:rPr>
              <w:t>Status Pre-meeting</w:t>
            </w:r>
          </w:p>
        </w:tc>
        <w:tc>
          <w:tcPr>
            <w:tcW w:w="2410" w:type="dxa"/>
          </w:tcPr>
          <w:p w14:paraId="4836C5FC" w14:textId="77777777" w:rsidR="00FF023A" w:rsidRDefault="00FF023A" w:rsidP="00242E3F">
            <w:pPr>
              <w:pStyle w:val="TAH"/>
              <w:keepNext w:val="0"/>
              <w:keepLines w:val="0"/>
              <w:rPr>
                <w:color w:val="FF0000"/>
                <w:lang w:eastAsia="ja-JP"/>
              </w:rPr>
            </w:pPr>
            <w:r>
              <w:rPr>
                <w:color w:val="FF0000"/>
                <w:lang w:eastAsia="ja-JP"/>
              </w:rPr>
              <w:t>Status Update</w:t>
            </w:r>
          </w:p>
        </w:tc>
      </w:tr>
      <w:tr w:rsidR="00FF023A" w14:paraId="7B5DF75B" w14:textId="77777777" w:rsidTr="00693C93">
        <w:tc>
          <w:tcPr>
            <w:tcW w:w="979" w:type="dxa"/>
            <w:shd w:val="clear" w:color="auto" w:fill="92D050"/>
          </w:tcPr>
          <w:p w14:paraId="1F2CC765" w14:textId="77777777" w:rsidR="00FF023A" w:rsidRDefault="00FF023A" w:rsidP="00242E3F">
            <w:pPr>
              <w:pStyle w:val="TAL"/>
              <w:keepNext w:val="0"/>
              <w:keepLines w:val="0"/>
              <w:rPr>
                <w:lang w:eastAsia="ja-JP"/>
              </w:rPr>
            </w:pPr>
            <w:r>
              <w:rPr>
                <w:lang w:eastAsia="ja-JP"/>
              </w:rPr>
              <w:t>R1-1</w:t>
            </w:r>
          </w:p>
        </w:tc>
        <w:tc>
          <w:tcPr>
            <w:tcW w:w="1713" w:type="dxa"/>
          </w:tcPr>
          <w:p w14:paraId="13EA34F4" w14:textId="77777777" w:rsidR="00FF023A" w:rsidRDefault="00FF023A" w:rsidP="00242E3F">
            <w:pPr>
              <w:pStyle w:val="TAL"/>
              <w:keepNext w:val="0"/>
              <w:keepLines w:val="0"/>
              <w:rPr>
                <w:lang w:eastAsia="ja-JP"/>
              </w:rPr>
            </w:pPr>
            <w:r>
              <w:rPr>
                <w:snapToGrid w:val="0"/>
              </w:rPr>
              <w:t xml:space="preserve">UE </w:t>
            </w:r>
            <w:proofErr w:type="spellStart"/>
            <w:r>
              <w:rPr>
                <w:snapToGrid w:val="0"/>
              </w:rPr>
              <w:t>RxTx</w:t>
            </w:r>
            <w:proofErr w:type="spellEnd"/>
            <w:r>
              <w:rPr>
                <w:snapToGrid w:val="0"/>
              </w:rPr>
              <w:t xml:space="preserve"> TEG-Info</w:t>
            </w:r>
          </w:p>
        </w:tc>
        <w:tc>
          <w:tcPr>
            <w:tcW w:w="2778" w:type="dxa"/>
          </w:tcPr>
          <w:p w14:paraId="1AFE1E27" w14:textId="77777777" w:rsidR="00FF023A" w:rsidRDefault="00FF023A" w:rsidP="00242E3F">
            <w:pPr>
              <w:pStyle w:val="TAL"/>
              <w:keepNext w:val="0"/>
              <w:keepLines w:val="0"/>
              <w:rPr>
                <w:lang w:eastAsia="ja-JP"/>
              </w:rPr>
            </w:pPr>
            <w:r>
              <w:rPr>
                <w:lang w:eastAsia="ja-JP"/>
              </w:rPr>
              <w:t>Should we move the SRS-</w:t>
            </w:r>
            <w:proofErr w:type="spellStart"/>
            <w:r>
              <w:rPr>
                <w:lang w:eastAsia="ja-JP"/>
              </w:rPr>
              <w:t>TxTEG</w:t>
            </w:r>
            <w:proofErr w:type="spellEnd"/>
            <w:r>
              <w:rPr>
                <w:lang w:eastAsia="ja-JP"/>
              </w:rPr>
              <w:t xml:space="preserve"> association out of the per-TRP meas. Info (e.g., at top level NR-Multi-RTT-SignalMeasurementInformation-r16)?</w:t>
            </w:r>
          </w:p>
          <w:p w14:paraId="21D789C6" w14:textId="77777777" w:rsidR="00FF023A" w:rsidRDefault="00FF023A" w:rsidP="00242E3F">
            <w:pPr>
              <w:pStyle w:val="TAL"/>
              <w:keepNext w:val="0"/>
              <w:keepLines w:val="0"/>
              <w:rPr>
                <w:lang w:eastAsia="ja-JP"/>
              </w:rPr>
            </w:pPr>
          </w:p>
          <w:p w14:paraId="64CD2EF8" w14:textId="77777777" w:rsidR="00FF023A" w:rsidRDefault="00FF023A" w:rsidP="00242E3F">
            <w:pPr>
              <w:pStyle w:val="TAL"/>
              <w:keepNext w:val="0"/>
              <w:keepLines w:val="0"/>
              <w:rPr>
                <w:lang w:eastAsia="ja-JP"/>
              </w:rPr>
            </w:pPr>
            <w:r>
              <w:rPr>
                <w:lang w:eastAsia="ja-JP"/>
              </w:rPr>
              <w:t>Need to also consider the change of Tx TEG association, e.g., via a time stamp.</w:t>
            </w:r>
          </w:p>
          <w:p w14:paraId="2E8FC938" w14:textId="77777777" w:rsidR="00FF023A" w:rsidRDefault="00FF023A" w:rsidP="00242E3F">
            <w:pPr>
              <w:pStyle w:val="TAL"/>
              <w:keepNext w:val="0"/>
              <w:keepLines w:val="0"/>
              <w:rPr>
                <w:lang w:eastAsia="ja-JP"/>
              </w:rPr>
            </w:pPr>
          </w:p>
          <w:p w14:paraId="5D273D1D" w14:textId="77777777" w:rsidR="00FF023A" w:rsidRDefault="00FF023A" w:rsidP="00242E3F">
            <w:pPr>
              <w:pStyle w:val="TAL"/>
              <w:keepNext w:val="0"/>
              <w:keepLines w:val="0"/>
              <w:rPr>
                <w:lang w:eastAsia="ja-JP"/>
              </w:rPr>
            </w:pPr>
            <w:r>
              <w:rPr>
                <w:lang w:eastAsia="ja-JP"/>
              </w:rPr>
              <w:t>Are there multiple pairs of {nr-UE-Tx-TEG-ID, nr-UE-Rx-TEG-ID} needed for one nr-UE-</w:t>
            </w:r>
            <w:proofErr w:type="spellStart"/>
            <w:r>
              <w:rPr>
                <w:lang w:eastAsia="ja-JP"/>
              </w:rPr>
              <w:t>RxTx</w:t>
            </w:r>
            <w:proofErr w:type="spellEnd"/>
            <w:r>
              <w:rPr>
                <w:lang w:eastAsia="ja-JP"/>
              </w:rPr>
              <w:t>-TEG-ID?</w:t>
            </w:r>
          </w:p>
        </w:tc>
        <w:tc>
          <w:tcPr>
            <w:tcW w:w="2894" w:type="dxa"/>
          </w:tcPr>
          <w:p w14:paraId="45605E39" w14:textId="77777777" w:rsidR="00FF023A" w:rsidRDefault="00FF023A" w:rsidP="00242E3F">
            <w:pPr>
              <w:pStyle w:val="TAL"/>
              <w:keepNext w:val="0"/>
              <w:keepLines w:val="0"/>
              <w:rPr>
                <w:lang w:eastAsia="ja-JP"/>
              </w:rPr>
            </w:pPr>
            <w:r>
              <w:rPr>
                <w:snapToGrid w:val="0"/>
              </w:rPr>
              <w:t>NR-Multi-RTT-SignalMeasurementInformation-r16</w:t>
            </w:r>
            <w:r>
              <w:rPr>
                <w:snapToGrid w:val="0"/>
              </w:rPr>
              <w:sym w:font="Wingdings" w:char="F0E0"/>
            </w:r>
            <w:r>
              <w:rPr>
                <w:snapToGrid w:val="0"/>
              </w:rPr>
              <w:t xml:space="preserve"> NR-UE-RxTx-TEG-Info-r17</w:t>
            </w:r>
          </w:p>
        </w:tc>
        <w:tc>
          <w:tcPr>
            <w:tcW w:w="1843" w:type="dxa"/>
          </w:tcPr>
          <w:p w14:paraId="1D0B7EA3" w14:textId="77777777" w:rsidR="00FF023A" w:rsidRDefault="00FF023A" w:rsidP="00242E3F">
            <w:pPr>
              <w:pStyle w:val="TAL"/>
              <w:keepNext w:val="0"/>
              <w:keepLines w:val="0"/>
              <w:rPr>
                <w:snapToGrid w:val="0"/>
              </w:rPr>
            </w:pPr>
            <w:r>
              <w:rPr>
                <w:snapToGrid w:val="0"/>
              </w:rPr>
              <w:t>Huawei(8)</w:t>
            </w:r>
          </w:p>
          <w:p w14:paraId="5D05E318" w14:textId="77777777" w:rsidR="00FF023A" w:rsidRDefault="00FF023A" w:rsidP="00242E3F">
            <w:pPr>
              <w:pStyle w:val="TAL"/>
              <w:keepNext w:val="0"/>
              <w:keepLines w:val="0"/>
              <w:rPr>
                <w:snapToGrid w:val="0"/>
              </w:rPr>
            </w:pPr>
            <w:r>
              <w:rPr>
                <w:snapToGrid w:val="0"/>
              </w:rPr>
              <w:t>Nokia(8)</w:t>
            </w:r>
          </w:p>
        </w:tc>
        <w:tc>
          <w:tcPr>
            <w:tcW w:w="2410" w:type="dxa"/>
          </w:tcPr>
          <w:p w14:paraId="45E5EC2E" w14:textId="77777777" w:rsidR="00FF023A" w:rsidRDefault="00FF023A" w:rsidP="00242E3F">
            <w:pPr>
              <w:pStyle w:val="TAL"/>
              <w:rPr>
                <w:snapToGrid w:val="0"/>
                <w:color w:val="FF0000"/>
              </w:rPr>
            </w:pPr>
            <w:r>
              <w:rPr>
                <w:snapToGrid w:val="0"/>
                <w:color w:val="FF0000"/>
              </w:rPr>
              <w:t>Depends on conclusions on Proposals in [7]:</w:t>
            </w:r>
          </w:p>
          <w:p w14:paraId="20A28019" w14:textId="77777777" w:rsidR="00FF023A" w:rsidRDefault="00FF023A" w:rsidP="00242E3F">
            <w:pPr>
              <w:pStyle w:val="TAL"/>
              <w:rPr>
                <w:snapToGrid w:val="0"/>
                <w:color w:val="FF0000"/>
              </w:rPr>
            </w:pPr>
          </w:p>
          <w:p w14:paraId="1518FB54" w14:textId="77777777" w:rsidR="00FF023A" w:rsidRDefault="00FF023A" w:rsidP="00242E3F">
            <w:pPr>
              <w:pStyle w:val="TAL"/>
              <w:keepNext w:val="0"/>
              <w:keepLines w:val="0"/>
              <w:rPr>
                <w:snapToGrid w:val="0"/>
                <w:color w:val="FF0000"/>
              </w:rPr>
            </w:pPr>
            <w:r>
              <w:rPr>
                <w:snapToGrid w:val="0"/>
                <w:color w:val="FF0000"/>
              </w:rPr>
              <w:t>Proposal 1, 9</w:t>
            </w:r>
          </w:p>
        </w:tc>
        <w:tc>
          <w:tcPr>
            <w:tcW w:w="2410" w:type="dxa"/>
          </w:tcPr>
          <w:p w14:paraId="6B79EE35" w14:textId="77777777" w:rsidR="00693C93" w:rsidRPr="00693C93" w:rsidRDefault="00693C93" w:rsidP="00693C93">
            <w:pPr>
              <w:pStyle w:val="TAL"/>
              <w:rPr>
                <w:ins w:id="47" w:author="v8" w:date="2022-02-28T16:43:00Z"/>
                <w:snapToGrid w:val="0"/>
                <w:color w:val="FF0000"/>
              </w:rPr>
            </w:pPr>
            <w:ins w:id="48" w:author="v8" w:date="2022-02-28T16:43:00Z">
              <w:r w:rsidRPr="00693C93">
                <w:rPr>
                  <w:snapToGrid w:val="0"/>
                  <w:color w:val="FF0000"/>
                </w:rPr>
                <w:t>Agreement:</w:t>
              </w:r>
            </w:ins>
          </w:p>
          <w:p w14:paraId="3FB445F7" w14:textId="77777777" w:rsidR="00693C93" w:rsidRPr="00693C93" w:rsidRDefault="00693C93" w:rsidP="00693C93">
            <w:pPr>
              <w:pStyle w:val="TAL"/>
              <w:rPr>
                <w:ins w:id="49" w:author="v8" w:date="2022-02-28T16:43:00Z"/>
                <w:snapToGrid w:val="0"/>
                <w:color w:val="FF0000"/>
              </w:rPr>
            </w:pPr>
            <w:ins w:id="50" w:author="v8" w:date="2022-02-28T16:43:00Z">
              <w:r w:rsidRPr="00693C93">
                <w:rPr>
                  <w:snapToGrid w:val="0"/>
                  <w:color w:val="FF0000"/>
                </w:rPr>
                <w:t>The SRS-TEG association reporting, if any, shall always be reported along with the UE Rx – Tx time difference measurement report for Multi-RTT with no additional periodicities and to agree the TP on report of association for Multi-RTT in the annex. Any additional parameters can be discussed in the running CRs pending RAN1 input.</w:t>
              </w:r>
            </w:ins>
          </w:p>
          <w:p w14:paraId="01ECDEFD" w14:textId="77777777" w:rsidR="00693C93" w:rsidRPr="00693C93" w:rsidRDefault="00693C93" w:rsidP="00693C93">
            <w:pPr>
              <w:pStyle w:val="TAL"/>
              <w:rPr>
                <w:ins w:id="51" w:author="v8" w:date="2022-02-28T16:43:00Z"/>
                <w:snapToGrid w:val="0"/>
                <w:color w:val="FF0000"/>
              </w:rPr>
            </w:pPr>
          </w:p>
          <w:p w14:paraId="7A6E7A7D" w14:textId="7733439C" w:rsidR="00FF023A" w:rsidRDefault="00693C93" w:rsidP="00693C93">
            <w:pPr>
              <w:pStyle w:val="TAL"/>
              <w:rPr>
                <w:snapToGrid w:val="0"/>
                <w:color w:val="FF0000"/>
              </w:rPr>
            </w:pPr>
            <w:ins w:id="52" w:author="v8" w:date="2022-02-28T16:43:00Z">
              <w:r w:rsidRPr="00693C93">
                <w:rPr>
                  <w:snapToGrid w:val="0"/>
                  <w:color w:val="FF0000"/>
                </w:rPr>
                <w:t xml:space="preserve">RAN2 to agree the updated stage-3 design of UE Rx-Tx time difference measurements obtained from different DL PRS resources per UE Rx TEG/ </w:t>
              </w:r>
              <w:proofErr w:type="spellStart"/>
              <w:r w:rsidRPr="00693C93">
                <w:rPr>
                  <w:snapToGrid w:val="0"/>
                  <w:color w:val="FF0000"/>
                </w:rPr>
                <w:t>RxTx</w:t>
              </w:r>
              <w:proofErr w:type="spellEnd"/>
              <w:r w:rsidRPr="00693C93">
                <w:rPr>
                  <w:snapToGrid w:val="0"/>
                  <w:color w:val="FF0000"/>
                </w:rPr>
                <w:t xml:space="preserve"> TEG in the annex, FFS the nr-UE-Tx-TEG-ID-r17 in case2 and case3 (pending RAN1).</w:t>
              </w:r>
            </w:ins>
          </w:p>
        </w:tc>
      </w:tr>
      <w:tr w:rsidR="00FF023A" w14:paraId="31D6EF2F" w14:textId="77777777" w:rsidTr="002434FD">
        <w:tc>
          <w:tcPr>
            <w:tcW w:w="979" w:type="dxa"/>
            <w:shd w:val="clear" w:color="auto" w:fill="92D050"/>
          </w:tcPr>
          <w:p w14:paraId="5EE75844" w14:textId="77777777" w:rsidR="00FF023A" w:rsidRDefault="00FF023A" w:rsidP="00242E3F">
            <w:pPr>
              <w:pStyle w:val="TAL"/>
              <w:keepNext w:val="0"/>
              <w:keepLines w:val="0"/>
              <w:rPr>
                <w:lang w:eastAsia="ja-JP"/>
              </w:rPr>
            </w:pPr>
            <w:r>
              <w:rPr>
                <w:lang w:eastAsia="ja-JP"/>
              </w:rPr>
              <w:t>R1-2</w:t>
            </w:r>
          </w:p>
        </w:tc>
        <w:tc>
          <w:tcPr>
            <w:tcW w:w="1713" w:type="dxa"/>
          </w:tcPr>
          <w:p w14:paraId="6C320C6E" w14:textId="77777777" w:rsidR="00FF023A" w:rsidRDefault="00FF023A" w:rsidP="00242E3F">
            <w:pPr>
              <w:pStyle w:val="TAL"/>
              <w:keepNext w:val="0"/>
              <w:keepLines w:val="0"/>
              <w:rPr>
                <w:lang w:eastAsia="ja-JP"/>
              </w:rPr>
            </w:pPr>
            <w:r>
              <w:rPr>
                <w:lang w:eastAsia="ja-JP"/>
              </w:rPr>
              <w:t>Assistance Data Request and capabilities for position calculation assistance</w:t>
            </w:r>
          </w:p>
        </w:tc>
        <w:tc>
          <w:tcPr>
            <w:tcW w:w="2778" w:type="dxa"/>
          </w:tcPr>
          <w:p w14:paraId="5713CF19" w14:textId="77777777" w:rsidR="00FF023A" w:rsidRDefault="00FF023A" w:rsidP="00242E3F">
            <w:pPr>
              <w:pStyle w:val="TAL"/>
              <w:keepNext w:val="0"/>
              <w:keepLines w:val="0"/>
              <w:rPr>
                <w:lang w:eastAsia="ja-JP"/>
              </w:rPr>
            </w:pPr>
            <w:r>
              <w:rPr>
                <w:lang w:eastAsia="ja-JP"/>
              </w:rPr>
              <w:t>Should we have a bit for each assistance data element (incl. the Rel-16 ones)?</w:t>
            </w:r>
            <w:r>
              <w:rPr>
                <w:lang w:eastAsia="ja-JP"/>
              </w:rPr>
              <w:br/>
              <w:t>Should the bit map/request be different for DL-TDOA and DL-</w:t>
            </w:r>
            <w:proofErr w:type="spellStart"/>
            <w:r>
              <w:rPr>
                <w:lang w:eastAsia="ja-JP"/>
              </w:rPr>
              <w:t>AoD</w:t>
            </w:r>
            <w:proofErr w:type="spellEnd"/>
            <w:r>
              <w:rPr>
                <w:lang w:eastAsia="ja-JP"/>
              </w:rPr>
              <w:t>?</w:t>
            </w:r>
          </w:p>
          <w:p w14:paraId="2DFCC4BB" w14:textId="77777777" w:rsidR="00FF023A" w:rsidRDefault="00FF023A" w:rsidP="00242E3F">
            <w:pPr>
              <w:pStyle w:val="TAL"/>
              <w:keepNext w:val="0"/>
              <w:keepLines w:val="0"/>
              <w:rPr>
                <w:lang w:eastAsia="ja-JP"/>
              </w:rPr>
            </w:pPr>
            <w:r>
              <w:rPr>
                <w:lang w:eastAsia="ja-JP"/>
              </w:rPr>
              <w:t>Same for capabilities.</w:t>
            </w:r>
          </w:p>
        </w:tc>
        <w:tc>
          <w:tcPr>
            <w:tcW w:w="2894" w:type="dxa"/>
          </w:tcPr>
          <w:p w14:paraId="5513FAD2" w14:textId="77777777" w:rsidR="00FF023A" w:rsidRDefault="00FF023A" w:rsidP="00242E3F">
            <w:pPr>
              <w:pStyle w:val="TAL"/>
              <w:keepNext w:val="0"/>
              <w:keepLines w:val="0"/>
              <w:rPr>
                <w:snapToGrid w:val="0"/>
              </w:rPr>
            </w:pPr>
            <w:r>
              <w:rPr>
                <w:snapToGrid w:val="0"/>
              </w:rPr>
              <w:t>NR-DL-TDOA-RequestAssistanceData-r16</w:t>
            </w:r>
            <w:r>
              <w:rPr>
                <w:snapToGrid w:val="0"/>
              </w:rPr>
              <w:sym w:font="Wingdings" w:char="F0E0"/>
            </w:r>
            <w:r>
              <w:rPr>
                <w:snapToGrid w:val="0"/>
              </w:rPr>
              <w:t xml:space="preserve"> nr-PosCalcAssistanceRequest-r17</w:t>
            </w:r>
          </w:p>
          <w:p w14:paraId="7A8A2FAA" w14:textId="77777777" w:rsidR="00FF023A" w:rsidRDefault="00FF023A" w:rsidP="00242E3F">
            <w:pPr>
              <w:pStyle w:val="TAL"/>
              <w:keepNext w:val="0"/>
              <w:keepLines w:val="0"/>
              <w:rPr>
                <w:snapToGrid w:val="0"/>
              </w:rPr>
            </w:pPr>
            <w:r>
              <w:rPr>
                <w:snapToGrid w:val="0"/>
              </w:rPr>
              <w:t>NR-DL-AoD-RequestAssistanceData-r16</w:t>
            </w:r>
            <w:r>
              <w:rPr>
                <w:snapToGrid w:val="0"/>
              </w:rPr>
              <w:sym w:font="Wingdings" w:char="F0E0"/>
            </w:r>
            <w:r>
              <w:rPr>
                <w:snapToGrid w:val="0"/>
              </w:rPr>
              <w:t xml:space="preserve"> nr-PosCalcAssistanceRequest-r17</w:t>
            </w:r>
          </w:p>
          <w:p w14:paraId="225383BF" w14:textId="77777777" w:rsidR="00FF023A" w:rsidRDefault="00FF023A" w:rsidP="00242E3F">
            <w:pPr>
              <w:pStyle w:val="TAL"/>
              <w:keepNext w:val="0"/>
              <w:keepLines w:val="0"/>
              <w:rPr>
                <w:snapToGrid w:val="0"/>
              </w:rPr>
            </w:pPr>
          </w:p>
          <w:p w14:paraId="78F1FAF1" w14:textId="77777777" w:rsidR="00FF023A" w:rsidRDefault="00FF023A" w:rsidP="00242E3F">
            <w:pPr>
              <w:pStyle w:val="TAL"/>
              <w:keepNext w:val="0"/>
              <w:keepLines w:val="0"/>
              <w:rPr>
                <w:snapToGrid w:val="0"/>
              </w:rPr>
            </w:pPr>
            <w:r>
              <w:rPr>
                <w:snapToGrid w:val="0"/>
              </w:rPr>
              <w:t>NR-DL-TDOA-ProvideCapabilities-r16</w:t>
            </w:r>
            <w:r>
              <w:rPr>
                <w:snapToGrid w:val="0"/>
              </w:rPr>
              <w:sym w:font="Wingdings" w:char="F0E0"/>
            </w:r>
            <w:r>
              <w:t xml:space="preserve"> </w:t>
            </w:r>
            <w:r>
              <w:rPr>
                <w:snapToGrid w:val="0"/>
              </w:rPr>
              <w:t>nr-PosCalcAssistanceSupport-r17</w:t>
            </w:r>
          </w:p>
          <w:p w14:paraId="7634F778" w14:textId="77777777" w:rsidR="00FF023A" w:rsidRDefault="00FF023A" w:rsidP="00242E3F">
            <w:pPr>
              <w:pStyle w:val="TAL"/>
              <w:keepNext w:val="0"/>
              <w:keepLines w:val="0"/>
              <w:rPr>
                <w:lang w:eastAsia="ja-JP"/>
              </w:rPr>
            </w:pPr>
            <w:r>
              <w:rPr>
                <w:snapToGrid w:val="0"/>
              </w:rPr>
              <w:lastRenderedPageBreak/>
              <w:t>NR-DL-AoD-ProvideCapabilities-r16</w:t>
            </w:r>
            <w:r>
              <w:rPr>
                <w:snapToGrid w:val="0"/>
              </w:rPr>
              <w:sym w:font="Wingdings" w:char="F0E0"/>
            </w:r>
            <w:r>
              <w:rPr>
                <w:snapToGrid w:val="0"/>
              </w:rPr>
              <w:t>nr-PosCalcAssistanceSupport-r17</w:t>
            </w:r>
          </w:p>
        </w:tc>
        <w:tc>
          <w:tcPr>
            <w:tcW w:w="1843" w:type="dxa"/>
          </w:tcPr>
          <w:p w14:paraId="6906A39D" w14:textId="77777777" w:rsidR="00FF023A" w:rsidRDefault="00FF023A" w:rsidP="00242E3F">
            <w:pPr>
              <w:pStyle w:val="TAL"/>
              <w:keepNext w:val="0"/>
              <w:keepLines w:val="0"/>
              <w:rPr>
                <w:snapToGrid w:val="0"/>
              </w:rPr>
            </w:pPr>
            <w:r>
              <w:rPr>
                <w:snapToGrid w:val="0"/>
              </w:rPr>
              <w:lastRenderedPageBreak/>
              <w:t>Huawei(78,103,170)</w:t>
            </w:r>
          </w:p>
          <w:p w14:paraId="3EBFA2F7" w14:textId="77777777" w:rsidR="00FF023A" w:rsidRDefault="00FF023A" w:rsidP="00242E3F">
            <w:pPr>
              <w:pStyle w:val="TAL"/>
              <w:keepNext w:val="0"/>
              <w:keepLines w:val="0"/>
              <w:rPr>
                <w:snapToGrid w:val="0"/>
              </w:rPr>
            </w:pPr>
            <w:r>
              <w:rPr>
                <w:snapToGrid w:val="0"/>
              </w:rPr>
              <w:t>vivo(78, 170)</w:t>
            </w:r>
          </w:p>
        </w:tc>
        <w:tc>
          <w:tcPr>
            <w:tcW w:w="2410" w:type="dxa"/>
          </w:tcPr>
          <w:p w14:paraId="58DBAAE8" w14:textId="77777777" w:rsidR="00FF023A" w:rsidRDefault="00FF023A" w:rsidP="00242E3F">
            <w:pPr>
              <w:rPr>
                <w:rFonts w:ascii="Arial" w:hAnsi="Arial"/>
                <w:color w:val="FF0000"/>
                <w:sz w:val="18"/>
              </w:rPr>
            </w:pPr>
            <w:r>
              <w:rPr>
                <w:rFonts w:ascii="Arial" w:hAnsi="Arial"/>
                <w:color w:val="FF0000"/>
                <w:sz w:val="18"/>
              </w:rPr>
              <w:t>Depends on conclusions on Proposals in [7]:</w:t>
            </w:r>
          </w:p>
          <w:p w14:paraId="7E386390" w14:textId="77777777" w:rsidR="00FF023A" w:rsidRDefault="00FF023A" w:rsidP="00242E3F">
            <w:pPr>
              <w:pStyle w:val="TAL"/>
              <w:keepNext w:val="0"/>
              <w:keepLines w:val="0"/>
              <w:rPr>
                <w:snapToGrid w:val="0"/>
                <w:color w:val="FF0000"/>
              </w:rPr>
            </w:pPr>
            <w:r>
              <w:rPr>
                <w:color w:val="FF0000"/>
              </w:rPr>
              <w:t>Proposal 10, 11, 12, 13</w:t>
            </w:r>
          </w:p>
        </w:tc>
        <w:tc>
          <w:tcPr>
            <w:tcW w:w="2410" w:type="dxa"/>
          </w:tcPr>
          <w:p w14:paraId="61EB5319" w14:textId="77777777" w:rsidR="00B516E7" w:rsidRDefault="00B516E7" w:rsidP="00B516E7">
            <w:pPr>
              <w:rPr>
                <w:ins w:id="53" w:author="v8" w:date="2022-02-28T16:44:00Z"/>
                <w:rFonts w:ascii="Arial" w:hAnsi="Arial"/>
                <w:color w:val="FF0000"/>
                <w:sz w:val="18"/>
              </w:rPr>
            </w:pPr>
            <w:ins w:id="54" w:author="v8" w:date="2022-02-28T16:44:00Z">
              <w:r w:rsidRPr="003F2618">
                <w:rPr>
                  <w:rFonts w:ascii="Arial" w:hAnsi="Arial"/>
                  <w:color w:val="FF0000"/>
                  <w:sz w:val="18"/>
                </w:rPr>
                <w:t>Agreements:</w:t>
              </w:r>
            </w:ins>
          </w:p>
          <w:p w14:paraId="545090FC" w14:textId="1BDFCD43" w:rsidR="00FF023A" w:rsidRDefault="00B516E7" w:rsidP="00B516E7">
            <w:pPr>
              <w:rPr>
                <w:rFonts w:ascii="Arial" w:hAnsi="Arial"/>
                <w:color w:val="FF0000"/>
                <w:sz w:val="18"/>
              </w:rPr>
            </w:pPr>
            <w:ins w:id="55" w:author="v8" w:date="2022-02-28T16:44:00Z">
              <w:r w:rsidRPr="003F2618">
                <w:rPr>
                  <w:rFonts w:ascii="Arial" w:hAnsi="Arial"/>
                  <w:color w:val="FF0000"/>
                  <w:sz w:val="18"/>
                </w:rPr>
                <w:t xml:space="preserve">Keep the running CR approach for </w:t>
              </w:r>
              <w:proofErr w:type="spellStart"/>
              <w:r w:rsidRPr="003F2618">
                <w:rPr>
                  <w:rFonts w:ascii="Arial" w:hAnsi="Arial"/>
                  <w:color w:val="FF0000"/>
                  <w:sz w:val="18"/>
                </w:rPr>
                <w:t>PosCalc</w:t>
              </w:r>
              <w:proofErr w:type="spellEnd"/>
              <w:r w:rsidRPr="003F2618">
                <w:rPr>
                  <w:rFonts w:ascii="Arial" w:hAnsi="Arial"/>
                  <w:color w:val="FF0000"/>
                  <w:sz w:val="18"/>
                </w:rPr>
                <w:t xml:space="preserve"> AD; can be further discussed in running CR discussion if anything should change.</w:t>
              </w:r>
            </w:ins>
          </w:p>
        </w:tc>
      </w:tr>
      <w:tr w:rsidR="00B516E7" w14:paraId="6DF4AB03" w14:textId="77777777" w:rsidTr="002434FD">
        <w:tc>
          <w:tcPr>
            <w:tcW w:w="979" w:type="dxa"/>
            <w:shd w:val="clear" w:color="auto" w:fill="92D050"/>
          </w:tcPr>
          <w:p w14:paraId="1DA2BD89" w14:textId="77777777" w:rsidR="00B516E7" w:rsidRDefault="00B516E7" w:rsidP="00B516E7">
            <w:pPr>
              <w:pStyle w:val="TAL"/>
              <w:keepNext w:val="0"/>
              <w:keepLines w:val="0"/>
              <w:rPr>
                <w:lang w:eastAsia="ja-JP"/>
              </w:rPr>
            </w:pPr>
            <w:r>
              <w:rPr>
                <w:lang w:eastAsia="ja-JP"/>
              </w:rPr>
              <w:t>R1-3</w:t>
            </w:r>
          </w:p>
        </w:tc>
        <w:tc>
          <w:tcPr>
            <w:tcW w:w="1713" w:type="dxa"/>
          </w:tcPr>
          <w:p w14:paraId="074DF3FC" w14:textId="77777777" w:rsidR="00B516E7" w:rsidRDefault="00B516E7" w:rsidP="00B516E7">
            <w:pPr>
              <w:pStyle w:val="TAL"/>
              <w:keepNext w:val="0"/>
              <w:keepLines w:val="0"/>
              <w:rPr>
                <w:lang w:eastAsia="ja-JP"/>
              </w:rPr>
            </w:pPr>
            <w:r>
              <w:rPr>
                <w:lang w:eastAsia="ja-JP"/>
              </w:rPr>
              <w:t>TRP Beam Antenna Information</w:t>
            </w:r>
          </w:p>
        </w:tc>
        <w:tc>
          <w:tcPr>
            <w:tcW w:w="2778" w:type="dxa"/>
          </w:tcPr>
          <w:p w14:paraId="5495BB66" w14:textId="77777777" w:rsidR="00B516E7" w:rsidRDefault="00B516E7" w:rsidP="00B516E7">
            <w:pPr>
              <w:pStyle w:val="TAL"/>
              <w:keepNext w:val="0"/>
              <w:keepLines w:val="0"/>
              <w:rPr>
                <w:lang w:eastAsia="ja-JP"/>
              </w:rPr>
            </w:pPr>
            <w:r>
              <w:rPr>
                <w:lang w:eastAsia="ja-JP"/>
              </w:rPr>
              <w:t>Should the beam pattern info be included in Rel-16 NR-DL-PRS-</w:t>
            </w:r>
            <w:proofErr w:type="spellStart"/>
            <w:r>
              <w:rPr>
                <w:lang w:eastAsia="ja-JP"/>
              </w:rPr>
              <w:t>BeamInfo</w:t>
            </w:r>
            <w:proofErr w:type="spellEnd"/>
            <w:r>
              <w:rPr>
                <w:lang w:eastAsia="ja-JP"/>
              </w:rPr>
              <w:t>?</w:t>
            </w:r>
          </w:p>
          <w:p w14:paraId="0F432262" w14:textId="77777777" w:rsidR="00B516E7" w:rsidRDefault="00B516E7" w:rsidP="00B516E7">
            <w:pPr>
              <w:pStyle w:val="TAL"/>
              <w:keepNext w:val="0"/>
              <w:keepLines w:val="0"/>
              <w:rPr>
                <w:lang w:eastAsia="ja-JP"/>
              </w:rPr>
            </w:pPr>
            <w:r>
              <w:rPr>
                <w:lang w:eastAsia="ja-JP"/>
              </w:rPr>
              <w:t>Any changes needed to support linear arrays?</w:t>
            </w:r>
          </w:p>
        </w:tc>
        <w:tc>
          <w:tcPr>
            <w:tcW w:w="2894" w:type="dxa"/>
          </w:tcPr>
          <w:p w14:paraId="1D8AB36A" w14:textId="77777777" w:rsidR="00B516E7" w:rsidRDefault="00B516E7" w:rsidP="00B516E7">
            <w:pPr>
              <w:pStyle w:val="TAL"/>
              <w:keepNext w:val="0"/>
              <w:keepLines w:val="0"/>
            </w:pPr>
            <w:r>
              <w:t>NR-PositionCalculationAssistance-r16</w:t>
            </w:r>
            <w:r>
              <w:sym w:font="Wingdings" w:char="F0E0"/>
            </w:r>
            <w:r>
              <w:t xml:space="preserve"> NR-TRP-BeamAntennaInfo-r17</w:t>
            </w:r>
          </w:p>
          <w:p w14:paraId="6D11AA9E" w14:textId="77777777" w:rsidR="00B516E7" w:rsidRDefault="00B516E7" w:rsidP="00B516E7">
            <w:pPr>
              <w:pStyle w:val="TAL"/>
              <w:keepNext w:val="0"/>
              <w:keepLines w:val="0"/>
              <w:rPr>
                <w:lang w:eastAsia="ja-JP"/>
              </w:rPr>
            </w:pPr>
          </w:p>
        </w:tc>
        <w:tc>
          <w:tcPr>
            <w:tcW w:w="1843" w:type="dxa"/>
          </w:tcPr>
          <w:p w14:paraId="59CB69AE" w14:textId="77777777" w:rsidR="00B516E7" w:rsidRDefault="00B516E7" w:rsidP="00B516E7">
            <w:pPr>
              <w:pStyle w:val="TAL"/>
              <w:keepNext w:val="0"/>
              <w:keepLines w:val="0"/>
            </w:pPr>
            <w:r>
              <w:t>Huawei(79)</w:t>
            </w:r>
          </w:p>
        </w:tc>
        <w:tc>
          <w:tcPr>
            <w:tcW w:w="2410" w:type="dxa"/>
          </w:tcPr>
          <w:p w14:paraId="6BA222D5" w14:textId="77777777" w:rsidR="00B516E7" w:rsidRDefault="00B516E7" w:rsidP="00B516E7">
            <w:pPr>
              <w:rPr>
                <w:rFonts w:ascii="Arial" w:hAnsi="Arial"/>
                <w:color w:val="FF0000"/>
                <w:sz w:val="18"/>
              </w:rPr>
            </w:pPr>
            <w:r>
              <w:rPr>
                <w:rFonts w:ascii="Arial" w:hAnsi="Arial"/>
                <w:color w:val="FF0000"/>
                <w:sz w:val="18"/>
              </w:rPr>
              <w:t>Depends on conclusions on Proposals in [7]:</w:t>
            </w:r>
          </w:p>
          <w:p w14:paraId="461F316D" w14:textId="77777777" w:rsidR="00B516E7" w:rsidRDefault="00B516E7" w:rsidP="00B516E7">
            <w:pPr>
              <w:pStyle w:val="TAL"/>
              <w:keepNext w:val="0"/>
              <w:keepLines w:val="0"/>
              <w:rPr>
                <w:color w:val="FF0000"/>
              </w:rPr>
            </w:pPr>
            <w:r>
              <w:rPr>
                <w:color w:val="FF0000"/>
              </w:rPr>
              <w:t>Proposal 14, 15</w:t>
            </w:r>
          </w:p>
        </w:tc>
        <w:tc>
          <w:tcPr>
            <w:tcW w:w="2410" w:type="dxa"/>
          </w:tcPr>
          <w:p w14:paraId="0A2630B4" w14:textId="77777777" w:rsidR="00B516E7" w:rsidRDefault="00B516E7" w:rsidP="00B516E7">
            <w:pPr>
              <w:rPr>
                <w:ins w:id="56" w:author="v8" w:date="2022-02-28T16:44:00Z"/>
                <w:rFonts w:ascii="Arial" w:hAnsi="Arial"/>
                <w:color w:val="FF0000"/>
                <w:sz w:val="18"/>
              </w:rPr>
            </w:pPr>
            <w:ins w:id="57" w:author="v8" w:date="2022-02-28T16:44:00Z">
              <w:r w:rsidRPr="00136B5A">
                <w:rPr>
                  <w:rFonts w:ascii="Arial" w:hAnsi="Arial"/>
                  <w:color w:val="FF0000"/>
                  <w:sz w:val="18"/>
                </w:rPr>
                <w:t>RAN2 to agree the following option is taken on supporting LMF to provide the TRP beam/antenna information to UE: Option a: New IE to carry the TRP beam/antenna information, e.g., NR-TRP-</w:t>
              </w:r>
              <w:proofErr w:type="spellStart"/>
              <w:r w:rsidRPr="00136B5A">
                <w:rPr>
                  <w:rFonts w:ascii="Arial" w:hAnsi="Arial"/>
                  <w:color w:val="FF0000"/>
                  <w:sz w:val="18"/>
                </w:rPr>
                <w:t>BeamAntennaInfo</w:t>
              </w:r>
              <w:proofErr w:type="spellEnd"/>
              <w:r w:rsidRPr="00136B5A">
                <w:rPr>
                  <w:rFonts w:ascii="Arial" w:hAnsi="Arial"/>
                  <w:color w:val="FF0000"/>
                  <w:sz w:val="18"/>
                </w:rPr>
                <w:t xml:space="preserve"> in running CR of TS37.355. </w:t>
              </w:r>
            </w:ins>
          </w:p>
          <w:p w14:paraId="76271991" w14:textId="77777777" w:rsidR="00B516E7" w:rsidRDefault="00B516E7" w:rsidP="00B516E7">
            <w:pPr>
              <w:spacing w:after="0"/>
              <w:rPr>
                <w:ins w:id="58" w:author="v8" w:date="2022-02-28T16:44:00Z"/>
                <w:rFonts w:ascii="Arial" w:hAnsi="Arial"/>
                <w:color w:val="FF0000"/>
                <w:sz w:val="18"/>
              </w:rPr>
            </w:pPr>
            <w:ins w:id="59" w:author="v8" w:date="2022-02-28T16:44:00Z">
              <w:r w:rsidRPr="00BE63C9">
                <w:rPr>
                  <w:rFonts w:ascii="Arial" w:hAnsi="Arial"/>
                  <w:color w:val="FF0000"/>
                  <w:sz w:val="18"/>
                </w:rPr>
                <w:t>RAN2 to agree that both the azimuth and elevation can be optional, but at least one should be provided within the beam/antenna information.</w:t>
              </w:r>
            </w:ins>
          </w:p>
          <w:p w14:paraId="550CC802" w14:textId="77777777" w:rsidR="00B516E7" w:rsidRDefault="00B516E7" w:rsidP="00B516E7">
            <w:pPr>
              <w:spacing w:after="0"/>
              <w:rPr>
                <w:ins w:id="60" w:author="v8" w:date="2022-02-28T16:44:00Z"/>
                <w:rFonts w:ascii="Arial" w:hAnsi="Arial"/>
                <w:color w:val="FF0000"/>
                <w:sz w:val="18"/>
              </w:rPr>
            </w:pPr>
          </w:p>
          <w:p w14:paraId="35B7F9BD" w14:textId="6661EA23" w:rsidR="00B516E7" w:rsidRDefault="00B516E7" w:rsidP="00BC5EB6">
            <w:pPr>
              <w:spacing w:after="0"/>
              <w:rPr>
                <w:rFonts w:ascii="Arial" w:hAnsi="Arial"/>
                <w:color w:val="FF0000"/>
                <w:sz w:val="18"/>
              </w:rPr>
            </w:pPr>
            <w:ins w:id="61" w:author="v8" w:date="2022-02-28T16:44:00Z">
              <w:r w:rsidRPr="009A34A1">
                <w:rPr>
                  <w:rFonts w:ascii="Arial" w:hAnsi="Arial"/>
                  <w:color w:val="FF0000"/>
                  <w:sz w:val="18"/>
                </w:rPr>
                <w:t>RAN2 to agree the TP of option1 (change the azimuth-r17 and elevation-r17 both to be optional, but add a restriction in the field description that at least azimuth or elevation should be present).</w:t>
              </w:r>
            </w:ins>
          </w:p>
        </w:tc>
      </w:tr>
      <w:tr w:rsidR="00B516E7" w14:paraId="65CEC115" w14:textId="77777777" w:rsidTr="002434FD">
        <w:tc>
          <w:tcPr>
            <w:tcW w:w="979" w:type="dxa"/>
            <w:shd w:val="clear" w:color="auto" w:fill="92D050"/>
          </w:tcPr>
          <w:p w14:paraId="5E518CBF" w14:textId="77777777" w:rsidR="00B516E7" w:rsidRDefault="00B516E7" w:rsidP="00B516E7">
            <w:pPr>
              <w:pStyle w:val="TAL"/>
              <w:keepNext w:val="0"/>
              <w:keepLines w:val="0"/>
              <w:rPr>
                <w:lang w:eastAsia="ja-JP"/>
              </w:rPr>
            </w:pPr>
            <w:r>
              <w:rPr>
                <w:lang w:eastAsia="ja-JP"/>
              </w:rPr>
              <w:t>R1-4</w:t>
            </w:r>
          </w:p>
        </w:tc>
        <w:tc>
          <w:tcPr>
            <w:tcW w:w="1713" w:type="dxa"/>
          </w:tcPr>
          <w:p w14:paraId="7991628F" w14:textId="77777777" w:rsidR="00B516E7" w:rsidRDefault="00B516E7" w:rsidP="00B516E7">
            <w:pPr>
              <w:pStyle w:val="TAL"/>
              <w:keepNext w:val="0"/>
              <w:keepLines w:val="0"/>
              <w:rPr>
                <w:lang w:eastAsia="ja-JP"/>
              </w:rPr>
            </w:pPr>
            <w:r>
              <w:rPr>
                <w:lang w:eastAsia="ja-JP"/>
              </w:rPr>
              <w:t>DL-</w:t>
            </w:r>
            <w:proofErr w:type="spellStart"/>
            <w:r>
              <w:rPr>
                <w:lang w:eastAsia="ja-JP"/>
              </w:rPr>
              <w:t>AoD</w:t>
            </w:r>
            <w:proofErr w:type="spellEnd"/>
            <w:r>
              <w:rPr>
                <w:lang w:eastAsia="ja-JP"/>
              </w:rPr>
              <w:t xml:space="preserve"> positioning with RSRPP only</w:t>
            </w:r>
          </w:p>
        </w:tc>
        <w:tc>
          <w:tcPr>
            <w:tcW w:w="2778" w:type="dxa"/>
          </w:tcPr>
          <w:p w14:paraId="597F0CB9" w14:textId="77777777" w:rsidR="00B516E7" w:rsidRDefault="00B516E7" w:rsidP="00B516E7">
            <w:pPr>
              <w:pStyle w:val="TAL"/>
              <w:keepNext w:val="0"/>
              <w:keepLines w:val="0"/>
              <w:rPr>
                <w:lang w:eastAsia="ja-JP"/>
              </w:rPr>
            </w:pPr>
            <w:r>
              <w:rPr>
                <w:lang w:eastAsia="ja-JP"/>
              </w:rPr>
              <w:t>Do we need a DL-</w:t>
            </w:r>
            <w:proofErr w:type="spellStart"/>
            <w:r>
              <w:rPr>
                <w:lang w:eastAsia="ja-JP"/>
              </w:rPr>
              <w:t>AoD</w:t>
            </w:r>
            <w:proofErr w:type="spellEnd"/>
            <w:r>
              <w:rPr>
                <w:lang w:eastAsia="ja-JP"/>
              </w:rPr>
              <w:t xml:space="preserve"> variant which supports the Rel-17 RSRPP measurement only?</w:t>
            </w:r>
          </w:p>
        </w:tc>
        <w:tc>
          <w:tcPr>
            <w:tcW w:w="2894" w:type="dxa"/>
          </w:tcPr>
          <w:p w14:paraId="7A17E9F3" w14:textId="77777777" w:rsidR="00B516E7" w:rsidRDefault="00B516E7" w:rsidP="00B516E7">
            <w:pPr>
              <w:pStyle w:val="TAL"/>
              <w:keepNext w:val="0"/>
              <w:keepLines w:val="0"/>
              <w:rPr>
                <w:lang w:eastAsia="ja-JP"/>
              </w:rPr>
            </w:pPr>
            <w:r>
              <w:rPr>
                <w:lang w:eastAsia="ja-JP"/>
              </w:rPr>
              <w:t>Several IEs in 6.5.11</w:t>
            </w:r>
            <w:r>
              <w:rPr>
                <w:lang w:eastAsia="ja-JP"/>
              </w:rPr>
              <w:tab/>
              <w:t>(NR DL-</w:t>
            </w:r>
            <w:proofErr w:type="spellStart"/>
            <w:r>
              <w:rPr>
                <w:lang w:eastAsia="ja-JP"/>
              </w:rPr>
              <w:t>AoD</w:t>
            </w:r>
            <w:proofErr w:type="spellEnd"/>
            <w:r>
              <w:rPr>
                <w:lang w:eastAsia="ja-JP"/>
              </w:rPr>
              <w:t xml:space="preserve"> Positioning).</w:t>
            </w:r>
          </w:p>
        </w:tc>
        <w:tc>
          <w:tcPr>
            <w:tcW w:w="1843" w:type="dxa"/>
          </w:tcPr>
          <w:p w14:paraId="0276F9D4" w14:textId="77777777" w:rsidR="00B516E7" w:rsidRDefault="00B516E7" w:rsidP="00B516E7">
            <w:pPr>
              <w:pStyle w:val="TAL"/>
              <w:keepNext w:val="0"/>
              <w:keepLines w:val="0"/>
              <w:rPr>
                <w:lang w:eastAsia="ja-JP"/>
              </w:rPr>
            </w:pPr>
            <w:r>
              <w:rPr>
                <w:lang w:eastAsia="ja-JP"/>
              </w:rPr>
              <w:t>Huawei(85)</w:t>
            </w:r>
          </w:p>
        </w:tc>
        <w:tc>
          <w:tcPr>
            <w:tcW w:w="2410" w:type="dxa"/>
          </w:tcPr>
          <w:p w14:paraId="295AF8E2" w14:textId="77777777" w:rsidR="00B516E7" w:rsidRDefault="00B516E7" w:rsidP="00B516E7">
            <w:pPr>
              <w:pStyle w:val="TAL"/>
              <w:rPr>
                <w:color w:val="FF0000"/>
                <w:lang w:eastAsia="ja-JP"/>
              </w:rPr>
            </w:pPr>
            <w:r>
              <w:rPr>
                <w:color w:val="FF0000"/>
                <w:lang w:eastAsia="ja-JP"/>
              </w:rPr>
              <w:t>Depends on conclusions on Proposals in [7]:</w:t>
            </w:r>
          </w:p>
          <w:p w14:paraId="220AB8CB" w14:textId="77777777" w:rsidR="00B516E7" w:rsidRDefault="00B516E7" w:rsidP="00B516E7">
            <w:pPr>
              <w:pStyle w:val="TAL"/>
              <w:rPr>
                <w:color w:val="FF0000"/>
                <w:lang w:eastAsia="ja-JP"/>
              </w:rPr>
            </w:pPr>
          </w:p>
          <w:p w14:paraId="10600131" w14:textId="77777777" w:rsidR="00B516E7" w:rsidRDefault="00B516E7" w:rsidP="00B516E7">
            <w:pPr>
              <w:pStyle w:val="TAL"/>
              <w:keepNext w:val="0"/>
              <w:keepLines w:val="0"/>
              <w:rPr>
                <w:color w:val="FF0000"/>
                <w:lang w:eastAsia="ja-JP"/>
              </w:rPr>
            </w:pPr>
            <w:r>
              <w:rPr>
                <w:color w:val="FF0000"/>
                <w:lang w:eastAsia="ja-JP"/>
              </w:rPr>
              <w:t>Proposal 18</w:t>
            </w:r>
          </w:p>
        </w:tc>
        <w:tc>
          <w:tcPr>
            <w:tcW w:w="2410" w:type="dxa"/>
          </w:tcPr>
          <w:p w14:paraId="4E1A662E" w14:textId="7E717853" w:rsidR="00B516E7" w:rsidRDefault="00BC5EB6" w:rsidP="00B516E7">
            <w:pPr>
              <w:pStyle w:val="TAL"/>
              <w:rPr>
                <w:color w:val="FF0000"/>
                <w:lang w:eastAsia="ja-JP"/>
              </w:rPr>
            </w:pPr>
            <w:ins w:id="62" w:author="v8" w:date="2022-02-28T16:45:00Z">
              <w:r w:rsidRPr="008B75FA">
                <w:rPr>
                  <w:color w:val="FF0000"/>
                  <w:lang w:eastAsia="ja-JP"/>
                </w:rPr>
                <w:t>RAN2 to agree that keep RSRP still as mandatory within the measurement results info provided by UE to LMF for DL-AOD in R17, and it may be revised if there is clear agreement from RAN1.</w:t>
              </w:r>
            </w:ins>
          </w:p>
        </w:tc>
      </w:tr>
      <w:tr w:rsidR="009D1CD5" w14:paraId="7405D880" w14:textId="77777777" w:rsidTr="002434FD">
        <w:tc>
          <w:tcPr>
            <w:tcW w:w="979" w:type="dxa"/>
            <w:shd w:val="clear" w:color="auto" w:fill="92D050"/>
          </w:tcPr>
          <w:p w14:paraId="47D242AE" w14:textId="77777777" w:rsidR="009D1CD5" w:rsidRDefault="009D1CD5" w:rsidP="009D1CD5">
            <w:pPr>
              <w:pStyle w:val="TAL"/>
              <w:keepNext w:val="0"/>
              <w:keepLines w:val="0"/>
              <w:rPr>
                <w:lang w:eastAsia="ja-JP"/>
              </w:rPr>
            </w:pPr>
            <w:r>
              <w:rPr>
                <w:lang w:eastAsia="ja-JP"/>
              </w:rPr>
              <w:t>R1-5</w:t>
            </w:r>
          </w:p>
        </w:tc>
        <w:tc>
          <w:tcPr>
            <w:tcW w:w="1713" w:type="dxa"/>
          </w:tcPr>
          <w:p w14:paraId="6854F74F" w14:textId="77777777" w:rsidR="009D1CD5" w:rsidRDefault="009D1CD5" w:rsidP="009D1CD5">
            <w:pPr>
              <w:pStyle w:val="TAL"/>
              <w:keepNext w:val="0"/>
              <w:keepLines w:val="0"/>
              <w:rPr>
                <w:lang w:eastAsia="ja-JP"/>
              </w:rPr>
            </w:pPr>
            <w:r>
              <w:rPr>
                <w:lang w:eastAsia="ja-JP"/>
              </w:rPr>
              <w:t>Expected Angle Assistance</w:t>
            </w:r>
          </w:p>
        </w:tc>
        <w:tc>
          <w:tcPr>
            <w:tcW w:w="2778" w:type="dxa"/>
          </w:tcPr>
          <w:p w14:paraId="1EA07355" w14:textId="77777777" w:rsidR="009D1CD5" w:rsidRDefault="009D1CD5" w:rsidP="009D1CD5">
            <w:pPr>
              <w:pStyle w:val="TAL"/>
              <w:keepNext w:val="0"/>
              <w:keepLines w:val="0"/>
              <w:rPr>
                <w:lang w:eastAsia="ja-JP"/>
              </w:rPr>
            </w:pPr>
            <w:r>
              <w:rPr>
                <w:lang w:eastAsia="ja-JP"/>
              </w:rPr>
              <w:t>Needs to be per TRP.</w:t>
            </w:r>
          </w:p>
          <w:p w14:paraId="0C75515C" w14:textId="77777777" w:rsidR="009D1CD5" w:rsidRDefault="009D1CD5" w:rsidP="009D1CD5">
            <w:pPr>
              <w:pStyle w:val="TAL"/>
              <w:keepNext w:val="0"/>
              <w:keepLines w:val="0"/>
              <w:rPr>
                <w:lang w:eastAsia="ja-JP"/>
              </w:rPr>
            </w:pPr>
            <w:r>
              <w:rPr>
                <w:lang w:eastAsia="ja-JP"/>
              </w:rPr>
              <w:t>Should this be included in NR-DL-PRS-AssistanceDataPerTRP-r16 (like expected RSTD and expected RSTD uncertainty)?</w:t>
            </w:r>
          </w:p>
          <w:p w14:paraId="0BBEE2DC" w14:textId="77777777" w:rsidR="009D1CD5" w:rsidRDefault="009D1CD5" w:rsidP="009D1CD5">
            <w:pPr>
              <w:pStyle w:val="TAL"/>
              <w:keepNext w:val="0"/>
              <w:keepLines w:val="0"/>
              <w:rPr>
                <w:lang w:eastAsia="ja-JP"/>
              </w:rPr>
            </w:pPr>
            <w:r>
              <w:rPr>
                <w:lang w:eastAsia="ja-JP"/>
              </w:rPr>
              <w:lastRenderedPageBreak/>
              <w:t>Value ranges are FFS and may be decided by RAN1.</w:t>
            </w:r>
          </w:p>
        </w:tc>
        <w:tc>
          <w:tcPr>
            <w:tcW w:w="2894" w:type="dxa"/>
          </w:tcPr>
          <w:p w14:paraId="3511BA62" w14:textId="77777777" w:rsidR="009D1CD5" w:rsidRDefault="009D1CD5" w:rsidP="009D1CD5">
            <w:pPr>
              <w:pStyle w:val="TAL"/>
              <w:keepNext w:val="0"/>
              <w:keepLines w:val="0"/>
              <w:rPr>
                <w:lang w:eastAsia="ja-JP"/>
              </w:rPr>
            </w:pPr>
            <w:r>
              <w:rPr>
                <w:lang w:eastAsia="ja-JP"/>
              </w:rPr>
              <w:lastRenderedPageBreak/>
              <w:t>NR-DL-AoD-ExpectedAngleAssistance-r17</w:t>
            </w:r>
          </w:p>
        </w:tc>
        <w:tc>
          <w:tcPr>
            <w:tcW w:w="1843" w:type="dxa"/>
          </w:tcPr>
          <w:p w14:paraId="04281EBE" w14:textId="77777777" w:rsidR="009D1CD5" w:rsidRDefault="009D1CD5" w:rsidP="009D1CD5">
            <w:pPr>
              <w:pStyle w:val="TAL"/>
              <w:keepNext w:val="0"/>
              <w:keepLines w:val="0"/>
              <w:rPr>
                <w:lang w:eastAsia="ja-JP"/>
              </w:rPr>
            </w:pPr>
            <w:r>
              <w:rPr>
                <w:lang w:eastAsia="ja-JP"/>
              </w:rPr>
              <w:t>Huawei(89)</w:t>
            </w:r>
          </w:p>
          <w:p w14:paraId="12300A09" w14:textId="77777777" w:rsidR="009D1CD5" w:rsidRDefault="009D1CD5" w:rsidP="009D1CD5">
            <w:pPr>
              <w:pStyle w:val="TAL"/>
              <w:keepNext w:val="0"/>
              <w:keepLines w:val="0"/>
              <w:rPr>
                <w:lang w:eastAsia="ja-JP"/>
              </w:rPr>
            </w:pPr>
            <w:r>
              <w:rPr>
                <w:lang w:eastAsia="ja-JP"/>
              </w:rPr>
              <w:t>vivo(89)</w:t>
            </w:r>
          </w:p>
        </w:tc>
        <w:tc>
          <w:tcPr>
            <w:tcW w:w="2410" w:type="dxa"/>
          </w:tcPr>
          <w:p w14:paraId="57FDB8C9" w14:textId="77777777" w:rsidR="009D1CD5" w:rsidRDefault="009D1CD5" w:rsidP="009D1CD5">
            <w:pPr>
              <w:rPr>
                <w:rFonts w:ascii="Arial" w:hAnsi="Arial"/>
                <w:color w:val="FF0000"/>
                <w:sz w:val="18"/>
              </w:rPr>
            </w:pPr>
            <w:r>
              <w:rPr>
                <w:rFonts w:ascii="Arial" w:hAnsi="Arial"/>
                <w:color w:val="FF0000"/>
                <w:sz w:val="18"/>
              </w:rPr>
              <w:t>Depends on conclusions on Proposals in [7]:</w:t>
            </w:r>
          </w:p>
          <w:p w14:paraId="3BA6D5BB" w14:textId="77777777" w:rsidR="009D1CD5" w:rsidRDefault="009D1CD5" w:rsidP="009D1CD5">
            <w:pPr>
              <w:pStyle w:val="TAL"/>
              <w:keepNext w:val="0"/>
              <w:keepLines w:val="0"/>
              <w:rPr>
                <w:color w:val="FF0000"/>
                <w:lang w:eastAsia="ja-JP"/>
              </w:rPr>
            </w:pPr>
            <w:r>
              <w:rPr>
                <w:color w:val="FF0000"/>
              </w:rPr>
              <w:t>Proposal 20, 21, 22</w:t>
            </w:r>
          </w:p>
        </w:tc>
        <w:tc>
          <w:tcPr>
            <w:tcW w:w="2410" w:type="dxa"/>
          </w:tcPr>
          <w:p w14:paraId="57382916" w14:textId="120200E9" w:rsidR="009D1CD5" w:rsidRDefault="009D1CD5" w:rsidP="009D1CD5">
            <w:pPr>
              <w:rPr>
                <w:ins w:id="63" w:author="v8" w:date="2022-02-28T16:45:00Z"/>
                <w:rFonts w:ascii="Arial" w:hAnsi="Arial"/>
                <w:color w:val="FF0000"/>
                <w:sz w:val="18"/>
              </w:rPr>
            </w:pPr>
            <w:ins w:id="64" w:author="v8" w:date="2022-02-28T16:45:00Z">
              <w:r w:rsidRPr="00185450">
                <w:rPr>
                  <w:rFonts w:ascii="Arial" w:hAnsi="Arial"/>
                  <w:color w:val="FF0000"/>
                  <w:sz w:val="18"/>
                </w:rPr>
                <w:t xml:space="preserve">RAN2 to agree that the angle assistance information (expected angel value and </w:t>
              </w:r>
              <w:r w:rsidRPr="00185450">
                <w:rPr>
                  <w:rFonts w:ascii="Arial" w:hAnsi="Arial"/>
                  <w:color w:val="FF0000"/>
                  <w:sz w:val="18"/>
                </w:rPr>
                <w:lastRenderedPageBreak/>
                <w:t>uncertainty) should be per TR</w:t>
              </w:r>
            </w:ins>
            <w:ins w:id="65" w:author="v8" w:date="2022-02-28T17:15:00Z">
              <w:r w:rsidR="006B4B61">
                <w:rPr>
                  <w:rFonts w:ascii="Arial" w:hAnsi="Arial"/>
                  <w:color w:val="FF0000"/>
                  <w:sz w:val="18"/>
                </w:rPr>
                <w:t>P</w:t>
              </w:r>
            </w:ins>
            <w:ins w:id="66" w:author="v8" w:date="2022-02-28T16:45:00Z">
              <w:r>
                <w:rPr>
                  <w:rFonts w:ascii="Arial" w:hAnsi="Arial"/>
                  <w:color w:val="FF0000"/>
                  <w:sz w:val="18"/>
                </w:rPr>
                <w:t>.</w:t>
              </w:r>
            </w:ins>
          </w:p>
          <w:p w14:paraId="208D146D" w14:textId="77777777" w:rsidR="009D1CD5" w:rsidRDefault="009D1CD5" w:rsidP="009D1CD5">
            <w:pPr>
              <w:rPr>
                <w:ins w:id="67" w:author="v8" w:date="2022-02-28T16:45:00Z"/>
                <w:rFonts w:ascii="Arial" w:hAnsi="Arial"/>
                <w:color w:val="FF0000"/>
                <w:sz w:val="18"/>
              </w:rPr>
            </w:pPr>
            <w:ins w:id="68" w:author="v8" w:date="2022-02-28T16:45:00Z">
              <w:r w:rsidRPr="00EF4DB4">
                <w:rPr>
                  <w:rFonts w:ascii="Arial" w:hAnsi="Arial"/>
                  <w:color w:val="FF0000"/>
                  <w:sz w:val="18"/>
                </w:rPr>
                <w:t>RAN2 to agree to extend the R16 IE NR-DL-PRS-AssistanceDataPerTRP-r16 to carry the expected angle assistance information (like expected RSTD and expected RSTD uncertainty), FFS with restrictions only applied for DL-AOD positioning method waiting for RAN1 feedback.</w:t>
              </w:r>
            </w:ins>
          </w:p>
          <w:p w14:paraId="0A623131" w14:textId="5F554E7F" w:rsidR="009D1CD5" w:rsidRDefault="009D1CD5" w:rsidP="009D1CD5">
            <w:pPr>
              <w:rPr>
                <w:rFonts w:ascii="Arial" w:hAnsi="Arial"/>
                <w:color w:val="FF0000"/>
                <w:sz w:val="18"/>
              </w:rPr>
            </w:pPr>
            <w:ins w:id="69" w:author="v8" w:date="2022-02-28T16:45:00Z">
              <w:r w:rsidRPr="002F488B">
                <w:rPr>
                  <w:rFonts w:ascii="Arial" w:hAnsi="Arial"/>
                  <w:color w:val="FF0000"/>
                  <w:sz w:val="18"/>
                </w:rPr>
                <w:t>RAN2 to agree that the value ranges of the expected angle assistance (expected angel value and uncertainty) relative power of DL-PRS resource should be decided by RAN1.</w:t>
              </w:r>
            </w:ins>
          </w:p>
        </w:tc>
      </w:tr>
      <w:tr w:rsidR="009D1CD5" w14:paraId="0260027A" w14:textId="77777777" w:rsidTr="002434FD">
        <w:tc>
          <w:tcPr>
            <w:tcW w:w="979" w:type="dxa"/>
            <w:shd w:val="clear" w:color="auto" w:fill="92D050"/>
          </w:tcPr>
          <w:p w14:paraId="1F4F8D14" w14:textId="77777777" w:rsidR="009D1CD5" w:rsidRDefault="009D1CD5" w:rsidP="009D1CD5">
            <w:pPr>
              <w:pStyle w:val="TAL"/>
              <w:keepNext w:val="0"/>
              <w:keepLines w:val="0"/>
              <w:rPr>
                <w:lang w:eastAsia="ja-JP"/>
              </w:rPr>
            </w:pPr>
            <w:r>
              <w:rPr>
                <w:lang w:eastAsia="ja-JP"/>
              </w:rPr>
              <w:lastRenderedPageBreak/>
              <w:t>R1-6</w:t>
            </w:r>
          </w:p>
        </w:tc>
        <w:tc>
          <w:tcPr>
            <w:tcW w:w="1713" w:type="dxa"/>
          </w:tcPr>
          <w:p w14:paraId="49E4055E" w14:textId="77777777" w:rsidR="009D1CD5" w:rsidRDefault="009D1CD5" w:rsidP="009D1CD5">
            <w:pPr>
              <w:pStyle w:val="TAL"/>
              <w:keepNext w:val="0"/>
              <w:keepLines w:val="0"/>
              <w:rPr>
                <w:lang w:eastAsia="ja-JP"/>
              </w:rPr>
            </w:pPr>
            <w:r>
              <w:rPr>
                <w:lang w:eastAsia="ja-JP"/>
              </w:rPr>
              <w:t>DL-PRS Resource Priority List</w:t>
            </w:r>
          </w:p>
        </w:tc>
        <w:tc>
          <w:tcPr>
            <w:tcW w:w="2778" w:type="dxa"/>
          </w:tcPr>
          <w:p w14:paraId="4BAEBD77" w14:textId="77777777" w:rsidR="009D1CD5" w:rsidRDefault="009D1CD5" w:rsidP="009D1CD5">
            <w:pPr>
              <w:pStyle w:val="TAL"/>
              <w:keepNext w:val="0"/>
              <w:keepLines w:val="0"/>
              <w:rPr>
                <w:lang w:eastAsia="ja-JP"/>
              </w:rPr>
            </w:pPr>
            <w:r>
              <w:rPr>
                <w:lang w:eastAsia="ja-JP"/>
              </w:rPr>
              <w:t>Should this be included in NR-DL-PRS-Resource-r16 IE?</w:t>
            </w:r>
          </w:p>
          <w:p w14:paraId="09A761AA" w14:textId="77777777" w:rsidR="009D1CD5" w:rsidRDefault="009D1CD5" w:rsidP="009D1CD5">
            <w:pPr>
              <w:pStyle w:val="TAL"/>
              <w:keepNext w:val="0"/>
              <w:keepLines w:val="0"/>
              <w:rPr>
                <w:lang w:eastAsia="ja-JP"/>
              </w:rPr>
            </w:pPr>
            <w:r>
              <w:rPr>
                <w:lang w:eastAsia="ja-JP"/>
              </w:rPr>
              <w:t>Any further description of UE behaviour needed?</w:t>
            </w:r>
          </w:p>
          <w:p w14:paraId="755A6BA7" w14:textId="77777777" w:rsidR="009D1CD5" w:rsidRDefault="009D1CD5" w:rsidP="009D1CD5">
            <w:pPr>
              <w:pStyle w:val="TAL"/>
              <w:keepNext w:val="0"/>
              <w:keepLines w:val="0"/>
              <w:rPr>
                <w:lang w:eastAsia="ja-JP"/>
              </w:rPr>
            </w:pPr>
            <w:r>
              <w:rPr>
                <w:lang w:eastAsia="ja-JP"/>
              </w:rPr>
              <w:t>General encoding of the IE could be improved?</w:t>
            </w:r>
          </w:p>
        </w:tc>
        <w:tc>
          <w:tcPr>
            <w:tcW w:w="2894" w:type="dxa"/>
          </w:tcPr>
          <w:p w14:paraId="28E0EF03" w14:textId="77777777" w:rsidR="009D1CD5" w:rsidRDefault="009D1CD5" w:rsidP="009D1CD5">
            <w:pPr>
              <w:pStyle w:val="TAL"/>
              <w:keepNext w:val="0"/>
              <w:keepLines w:val="0"/>
              <w:rPr>
                <w:lang w:eastAsia="ja-JP"/>
              </w:rPr>
            </w:pPr>
            <w:r>
              <w:rPr>
                <w:snapToGrid w:val="0"/>
              </w:rPr>
              <w:t>NR-DL-PRS-ResourcePriorityList-r17</w:t>
            </w:r>
          </w:p>
        </w:tc>
        <w:tc>
          <w:tcPr>
            <w:tcW w:w="1843" w:type="dxa"/>
          </w:tcPr>
          <w:p w14:paraId="583E1DFB" w14:textId="77777777" w:rsidR="009D1CD5" w:rsidRDefault="009D1CD5" w:rsidP="009D1CD5">
            <w:pPr>
              <w:pStyle w:val="TAL"/>
              <w:keepNext w:val="0"/>
              <w:keepLines w:val="0"/>
              <w:rPr>
                <w:snapToGrid w:val="0"/>
              </w:rPr>
            </w:pPr>
            <w:r>
              <w:rPr>
                <w:snapToGrid w:val="0"/>
              </w:rPr>
              <w:t>Huawei(104)</w:t>
            </w:r>
          </w:p>
          <w:p w14:paraId="6211027E" w14:textId="77777777" w:rsidR="009D1CD5" w:rsidRDefault="009D1CD5" w:rsidP="009D1CD5">
            <w:pPr>
              <w:pStyle w:val="TAL"/>
              <w:keepNext w:val="0"/>
              <w:keepLines w:val="0"/>
              <w:rPr>
                <w:snapToGrid w:val="0"/>
              </w:rPr>
            </w:pPr>
            <w:r>
              <w:rPr>
                <w:snapToGrid w:val="0"/>
              </w:rPr>
              <w:t>Nokia(85)</w:t>
            </w:r>
          </w:p>
          <w:p w14:paraId="41999396" w14:textId="77777777" w:rsidR="009D1CD5" w:rsidRDefault="009D1CD5" w:rsidP="009D1CD5">
            <w:pPr>
              <w:pStyle w:val="TAL"/>
              <w:keepNext w:val="0"/>
              <w:keepLines w:val="0"/>
              <w:rPr>
                <w:snapToGrid w:val="0"/>
              </w:rPr>
            </w:pPr>
            <w:r>
              <w:rPr>
                <w:snapToGrid w:val="0"/>
              </w:rPr>
              <w:t>vivo(103)</w:t>
            </w:r>
          </w:p>
        </w:tc>
        <w:tc>
          <w:tcPr>
            <w:tcW w:w="2410" w:type="dxa"/>
          </w:tcPr>
          <w:p w14:paraId="3BBFA5FA" w14:textId="77777777" w:rsidR="009D1CD5" w:rsidRDefault="009D1CD5" w:rsidP="009D1CD5">
            <w:pPr>
              <w:rPr>
                <w:rFonts w:ascii="Arial" w:hAnsi="Arial"/>
                <w:color w:val="FF0000"/>
                <w:sz w:val="18"/>
              </w:rPr>
            </w:pPr>
            <w:r>
              <w:rPr>
                <w:rFonts w:ascii="Arial" w:hAnsi="Arial"/>
                <w:color w:val="FF0000"/>
                <w:sz w:val="18"/>
              </w:rPr>
              <w:t>Depends on conclusions on Proposals in [7]:</w:t>
            </w:r>
          </w:p>
          <w:p w14:paraId="424F4269" w14:textId="77777777" w:rsidR="009D1CD5" w:rsidRDefault="009D1CD5" w:rsidP="009D1CD5">
            <w:pPr>
              <w:pStyle w:val="TAL"/>
              <w:keepNext w:val="0"/>
              <w:keepLines w:val="0"/>
              <w:rPr>
                <w:snapToGrid w:val="0"/>
                <w:color w:val="FF0000"/>
              </w:rPr>
            </w:pPr>
            <w:r>
              <w:rPr>
                <w:color w:val="FF0000"/>
              </w:rPr>
              <w:t>Proposal 23, 24</w:t>
            </w:r>
          </w:p>
        </w:tc>
        <w:tc>
          <w:tcPr>
            <w:tcW w:w="2410" w:type="dxa"/>
          </w:tcPr>
          <w:p w14:paraId="5FB3608F" w14:textId="77777777" w:rsidR="009D1CD5" w:rsidRDefault="009D1CD5" w:rsidP="009D1CD5">
            <w:pPr>
              <w:rPr>
                <w:ins w:id="70" w:author="v8" w:date="2022-02-28T16:46:00Z"/>
                <w:rFonts w:ascii="Arial" w:hAnsi="Arial"/>
                <w:color w:val="FF0000"/>
                <w:sz w:val="18"/>
              </w:rPr>
            </w:pPr>
            <w:ins w:id="71" w:author="v8" w:date="2022-02-28T16:46:00Z">
              <w:r w:rsidRPr="00BD2B2B">
                <w:rPr>
                  <w:rFonts w:ascii="Arial" w:hAnsi="Arial"/>
                  <w:color w:val="FF0000"/>
                  <w:sz w:val="18"/>
                </w:rPr>
                <w:t>RAN2 to agree to extend the R16 IE NR-DL-PRS-Resource-r16 to carry the R17 DL-PRS resource subset information, with restrictions that it is only applied for DL-AOD positioning method.</w:t>
              </w:r>
            </w:ins>
          </w:p>
          <w:p w14:paraId="75B380C5" w14:textId="7F8C3A24" w:rsidR="009D1CD5" w:rsidRDefault="009D1CD5" w:rsidP="009D1CD5">
            <w:pPr>
              <w:rPr>
                <w:rFonts w:ascii="Arial" w:hAnsi="Arial"/>
                <w:color w:val="FF0000"/>
                <w:sz w:val="18"/>
              </w:rPr>
            </w:pPr>
            <w:ins w:id="72" w:author="v8" w:date="2022-02-28T16:46:00Z">
              <w:r w:rsidRPr="00121EB5">
                <w:rPr>
                  <w:rFonts w:ascii="Arial" w:hAnsi="Arial"/>
                  <w:color w:val="FF0000"/>
                  <w:sz w:val="18"/>
                </w:rPr>
                <w:t>RAN2 to agree that it is up to RAN1 to decide whether further description of UE behaviour needed related to the measurements and/or reporting is needed related to the prioritization of DL-AOD reporting.</w:t>
              </w:r>
            </w:ins>
          </w:p>
        </w:tc>
      </w:tr>
      <w:tr w:rsidR="009D1CD5" w14:paraId="60ECEACD" w14:textId="77777777" w:rsidTr="002434FD">
        <w:tc>
          <w:tcPr>
            <w:tcW w:w="979" w:type="dxa"/>
            <w:shd w:val="clear" w:color="auto" w:fill="92D050"/>
          </w:tcPr>
          <w:p w14:paraId="384BAE01" w14:textId="77777777" w:rsidR="009D1CD5" w:rsidRDefault="009D1CD5" w:rsidP="009D1CD5">
            <w:pPr>
              <w:pStyle w:val="TAL"/>
              <w:keepNext w:val="0"/>
              <w:keepLines w:val="0"/>
              <w:rPr>
                <w:lang w:eastAsia="ja-JP"/>
              </w:rPr>
            </w:pPr>
            <w:r>
              <w:rPr>
                <w:lang w:eastAsia="ja-JP"/>
              </w:rPr>
              <w:lastRenderedPageBreak/>
              <w:t>R1-7</w:t>
            </w:r>
          </w:p>
        </w:tc>
        <w:tc>
          <w:tcPr>
            <w:tcW w:w="1713" w:type="dxa"/>
          </w:tcPr>
          <w:p w14:paraId="4A5F323C" w14:textId="77777777" w:rsidR="009D1CD5" w:rsidRDefault="009D1CD5" w:rsidP="009D1CD5">
            <w:pPr>
              <w:pStyle w:val="TAL"/>
              <w:keepNext w:val="0"/>
              <w:keepLines w:val="0"/>
              <w:rPr>
                <w:lang w:eastAsia="ja-JP"/>
              </w:rPr>
            </w:pPr>
            <w:r>
              <w:rPr>
                <w:lang w:eastAsia="ja-JP"/>
              </w:rPr>
              <w:t>Capability for 10ms Response Time</w:t>
            </w:r>
          </w:p>
        </w:tc>
        <w:tc>
          <w:tcPr>
            <w:tcW w:w="2778" w:type="dxa"/>
          </w:tcPr>
          <w:p w14:paraId="4116F86C" w14:textId="77777777" w:rsidR="009D1CD5" w:rsidRDefault="009D1CD5" w:rsidP="009D1CD5">
            <w:pPr>
              <w:pStyle w:val="TAL"/>
              <w:keepNext w:val="0"/>
              <w:keepLines w:val="0"/>
              <w:rPr>
                <w:lang w:eastAsia="ja-JP"/>
              </w:rPr>
            </w:pPr>
            <w:r>
              <w:rPr>
                <w:lang w:eastAsia="ja-JP"/>
              </w:rPr>
              <w:t>Do we need a capability for all methods?</w:t>
            </w:r>
          </w:p>
        </w:tc>
        <w:tc>
          <w:tcPr>
            <w:tcW w:w="2894" w:type="dxa"/>
          </w:tcPr>
          <w:p w14:paraId="29450BCC" w14:textId="77777777" w:rsidR="009D1CD5" w:rsidRDefault="009D1CD5" w:rsidP="009D1CD5">
            <w:pPr>
              <w:pStyle w:val="TAL"/>
              <w:keepNext w:val="0"/>
              <w:keepLines w:val="0"/>
              <w:rPr>
                <w:lang w:eastAsia="ja-JP"/>
              </w:rPr>
            </w:pPr>
            <w:proofErr w:type="spellStart"/>
            <w:r>
              <w:rPr>
                <w:lang w:eastAsia="ja-JP"/>
              </w:rPr>
              <w:t>ResponseTime</w:t>
            </w:r>
            <w:proofErr w:type="spellEnd"/>
            <w:r>
              <w:rPr>
                <w:lang w:eastAsia="ja-JP"/>
              </w:rPr>
              <w:t xml:space="preserve"> --&gt; unit-r15 --&gt; ten-milli-seconds-r17</w:t>
            </w:r>
          </w:p>
        </w:tc>
        <w:tc>
          <w:tcPr>
            <w:tcW w:w="1843" w:type="dxa"/>
          </w:tcPr>
          <w:p w14:paraId="58E24C4D" w14:textId="77777777" w:rsidR="009D1CD5" w:rsidRDefault="009D1CD5" w:rsidP="009D1CD5">
            <w:pPr>
              <w:pStyle w:val="TAL"/>
              <w:keepNext w:val="0"/>
              <w:keepLines w:val="0"/>
              <w:rPr>
                <w:lang w:eastAsia="ja-JP"/>
              </w:rPr>
            </w:pPr>
            <w:r>
              <w:rPr>
                <w:lang w:eastAsia="ja-JP"/>
              </w:rPr>
              <w:t>Huawei(110)</w:t>
            </w:r>
          </w:p>
          <w:p w14:paraId="7C9612D7" w14:textId="77777777" w:rsidR="009D1CD5" w:rsidRDefault="009D1CD5" w:rsidP="009D1CD5">
            <w:pPr>
              <w:pStyle w:val="TAL"/>
              <w:keepNext w:val="0"/>
              <w:keepLines w:val="0"/>
              <w:rPr>
                <w:lang w:eastAsia="ja-JP"/>
              </w:rPr>
            </w:pPr>
            <w:r>
              <w:rPr>
                <w:lang w:eastAsia="ja-JP"/>
              </w:rPr>
              <w:t>vivo(110)</w:t>
            </w:r>
          </w:p>
        </w:tc>
        <w:tc>
          <w:tcPr>
            <w:tcW w:w="2410" w:type="dxa"/>
          </w:tcPr>
          <w:p w14:paraId="245DBF63" w14:textId="77777777" w:rsidR="009D1CD5" w:rsidRDefault="009D1CD5" w:rsidP="009D1CD5">
            <w:pPr>
              <w:pStyle w:val="TAL"/>
              <w:keepNext w:val="0"/>
              <w:keepLines w:val="0"/>
              <w:rPr>
                <w:color w:val="FF0000"/>
                <w:lang w:eastAsia="ja-JP"/>
              </w:rPr>
            </w:pPr>
            <w:r>
              <w:rPr>
                <w:color w:val="FF0000"/>
                <w:lang w:eastAsia="ja-JP"/>
              </w:rPr>
              <w:t>Depends on conclusions in [8]:</w:t>
            </w:r>
          </w:p>
          <w:p w14:paraId="3B84076A" w14:textId="77777777" w:rsidR="009D1CD5" w:rsidRDefault="009D1CD5" w:rsidP="009D1CD5">
            <w:pPr>
              <w:pStyle w:val="TAL"/>
              <w:keepNext w:val="0"/>
              <w:keepLines w:val="0"/>
              <w:rPr>
                <w:color w:val="FF0000"/>
                <w:lang w:eastAsia="ja-JP"/>
              </w:rPr>
            </w:pPr>
          </w:p>
          <w:p w14:paraId="531D4E2A" w14:textId="77777777" w:rsidR="009D1CD5" w:rsidRDefault="009D1CD5" w:rsidP="009D1CD5">
            <w:pPr>
              <w:pStyle w:val="TAL"/>
              <w:keepNext w:val="0"/>
              <w:keepLines w:val="0"/>
              <w:rPr>
                <w:color w:val="FF0000"/>
                <w:lang w:eastAsia="ja-JP"/>
              </w:rPr>
            </w:pPr>
            <w:r>
              <w:rPr>
                <w:color w:val="FF0000"/>
                <w:lang w:eastAsia="ja-JP"/>
              </w:rPr>
              <w:t>Proposal 3.2.1-1</w:t>
            </w:r>
          </w:p>
        </w:tc>
        <w:tc>
          <w:tcPr>
            <w:tcW w:w="2410" w:type="dxa"/>
          </w:tcPr>
          <w:p w14:paraId="65CE16C7" w14:textId="77777777" w:rsidR="009D1CD5" w:rsidRPr="00DA0786" w:rsidRDefault="009D1CD5" w:rsidP="009D1CD5">
            <w:pPr>
              <w:pStyle w:val="TAL"/>
              <w:rPr>
                <w:ins w:id="73" w:author="v8" w:date="2022-02-28T16:46:00Z"/>
                <w:color w:val="FF0000"/>
                <w:lang w:eastAsia="ja-JP"/>
              </w:rPr>
            </w:pPr>
            <w:ins w:id="74" w:author="v8" w:date="2022-02-28T16:46:00Z">
              <w:r w:rsidRPr="00DA0786">
                <w:rPr>
                  <w:color w:val="FF0000"/>
                  <w:lang w:eastAsia="ja-JP"/>
                </w:rPr>
                <w:t>Agreements:</w:t>
              </w:r>
            </w:ins>
          </w:p>
          <w:p w14:paraId="264C873D" w14:textId="2E4CB1ED" w:rsidR="009D1CD5" w:rsidRDefault="009D1CD5" w:rsidP="009D1CD5">
            <w:pPr>
              <w:pStyle w:val="TAL"/>
              <w:keepNext w:val="0"/>
              <w:keepLines w:val="0"/>
              <w:rPr>
                <w:color w:val="FF0000"/>
                <w:lang w:eastAsia="ja-JP"/>
              </w:rPr>
            </w:pPr>
            <w:ins w:id="75" w:author="v8" w:date="2022-02-28T16:46:00Z">
              <w:r w:rsidRPr="00DA0786">
                <w:rPr>
                  <w:color w:val="FF0000"/>
                  <w:lang w:eastAsia="ja-JP"/>
                </w:rPr>
                <w:t>10ms Finer granularity is only applied for NR RAT dependent positioning methods</w:t>
              </w:r>
              <w:r>
                <w:rPr>
                  <w:color w:val="FF0000"/>
                  <w:lang w:eastAsia="ja-JP"/>
                </w:rPr>
                <w:t>.</w:t>
              </w:r>
            </w:ins>
          </w:p>
        </w:tc>
      </w:tr>
      <w:tr w:rsidR="00A558C0" w14:paraId="0AF05227" w14:textId="77777777" w:rsidTr="002434FD">
        <w:tc>
          <w:tcPr>
            <w:tcW w:w="979" w:type="dxa"/>
            <w:shd w:val="clear" w:color="auto" w:fill="92D050"/>
          </w:tcPr>
          <w:p w14:paraId="7BF8AAC9" w14:textId="77777777" w:rsidR="00A558C0" w:rsidRDefault="00A558C0" w:rsidP="00A558C0">
            <w:pPr>
              <w:pStyle w:val="TAL"/>
              <w:keepNext w:val="0"/>
              <w:keepLines w:val="0"/>
              <w:rPr>
                <w:lang w:eastAsia="ja-JP"/>
              </w:rPr>
            </w:pPr>
            <w:r>
              <w:rPr>
                <w:lang w:eastAsia="ja-JP"/>
              </w:rPr>
              <w:t>R1-8</w:t>
            </w:r>
          </w:p>
        </w:tc>
        <w:tc>
          <w:tcPr>
            <w:tcW w:w="1713" w:type="dxa"/>
          </w:tcPr>
          <w:p w14:paraId="0DBCEBF1" w14:textId="77777777" w:rsidR="00A558C0" w:rsidRDefault="00A558C0" w:rsidP="00A558C0">
            <w:pPr>
              <w:pStyle w:val="TAL"/>
              <w:keepNext w:val="0"/>
              <w:keepLines w:val="0"/>
              <w:rPr>
                <w:lang w:eastAsia="ja-JP"/>
              </w:rPr>
            </w:pPr>
            <w:r>
              <w:rPr>
                <w:lang w:eastAsia="ja-JP"/>
              </w:rPr>
              <w:t>UE LOS/NLOS indicator</w:t>
            </w:r>
          </w:p>
        </w:tc>
        <w:tc>
          <w:tcPr>
            <w:tcW w:w="2778" w:type="dxa"/>
          </w:tcPr>
          <w:p w14:paraId="23B4270A" w14:textId="77777777" w:rsidR="00A558C0" w:rsidRDefault="00A558C0" w:rsidP="00A558C0">
            <w:pPr>
              <w:pStyle w:val="TAL"/>
              <w:keepNext w:val="0"/>
              <w:keepLines w:val="0"/>
              <w:rPr>
                <w:lang w:eastAsia="ja-JP"/>
              </w:rPr>
            </w:pPr>
            <w:r>
              <w:rPr>
                <w:lang w:eastAsia="ja-JP"/>
              </w:rPr>
              <w:t>Should the LOS/NLOS indicator for the UE measurements have a per resource indicator and a per TRP indicator?</w:t>
            </w:r>
          </w:p>
        </w:tc>
        <w:tc>
          <w:tcPr>
            <w:tcW w:w="2894" w:type="dxa"/>
          </w:tcPr>
          <w:p w14:paraId="514A5DBC" w14:textId="77777777" w:rsidR="00A558C0" w:rsidRDefault="00A558C0" w:rsidP="00A558C0">
            <w:pPr>
              <w:pStyle w:val="TAL"/>
              <w:keepNext w:val="0"/>
              <w:keepLines w:val="0"/>
              <w:rPr>
                <w:lang w:eastAsia="ja-JP"/>
              </w:rPr>
            </w:pPr>
            <w:r>
              <w:rPr>
                <w:lang w:eastAsia="ja-JP"/>
              </w:rPr>
              <w:t>NR-DL-TDOA-RequestLocationInformation-r16--&gt;nr-los-nlos-IndicatorRequest-r17</w:t>
            </w:r>
          </w:p>
          <w:p w14:paraId="2CFACA7E" w14:textId="77777777" w:rsidR="00A558C0" w:rsidRDefault="00A558C0" w:rsidP="00A558C0">
            <w:pPr>
              <w:pStyle w:val="TAL"/>
              <w:keepNext w:val="0"/>
              <w:keepLines w:val="0"/>
              <w:rPr>
                <w:lang w:eastAsia="ja-JP"/>
              </w:rPr>
            </w:pPr>
            <w:r>
              <w:rPr>
                <w:lang w:eastAsia="ja-JP"/>
              </w:rPr>
              <w:t>NR-DL-TDOA-SignalMeasurementInformation-r16--&gt;LOS-NLOS-Indicator-r17</w:t>
            </w:r>
          </w:p>
          <w:p w14:paraId="2C370B68" w14:textId="77777777" w:rsidR="00A558C0" w:rsidRDefault="00A558C0" w:rsidP="00A558C0">
            <w:pPr>
              <w:pStyle w:val="TAL"/>
              <w:keepNext w:val="0"/>
              <w:keepLines w:val="0"/>
              <w:rPr>
                <w:lang w:eastAsia="ja-JP"/>
              </w:rPr>
            </w:pPr>
            <w:r>
              <w:rPr>
                <w:lang w:eastAsia="ja-JP"/>
              </w:rPr>
              <w:t>NR-DL-TDOA-ProvideCapabilities-r16--&gt;nr-los-nlos-IndicatorSupport-r17</w:t>
            </w:r>
          </w:p>
          <w:p w14:paraId="56BD6122" w14:textId="77777777" w:rsidR="00A558C0" w:rsidRDefault="00A558C0" w:rsidP="00A558C0">
            <w:pPr>
              <w:pStyle w:val="TAL"/>
              <w:keepNext w:val="0"/>
              <w:keepLines w:val="0"/>
              <w:rPr>
                <w:lang w:eastAsia="ja-JP"/>
              </w:rPr>
            </w:pPr>
          </w:p>
          <w:p w14:paraId="3A4432B6" w14:textId="77777777" w:rsidR="00A558C0" w:rsidRDefault="00A558C0" w:rsidP="00A558C0">
            <w:pPr>
              <w:pStyle w:val="TAL"/>
              <w:keepNext w:val="0"/>
              <w:keepLines w:val="0"/>
              <w:rPr>
                <w:lang w:eastAsia="ja-JP"/>
              </w:rPr>
            </w:pPr>
            <w:r>
              <w:rPr>
                <w:lang w:eastAsia="ja-JP"/>
              </w:rPr>
              <w:t>NR-DL-AoD-RequestLocationInformation-r16--&gt;nr-los-nlos-IndicatorRequest-r17</w:t>
            </w:r>
          </w:p>
          <w:p w14:paraId="655A5664" w14:textId="77777777" w:rsidR="00A558C0" w:rsidRDefault="00A558C0" w:rsidP="00A558C0">
            <w:pPr>
              <w:pStyle w:val="TAL"/>
              <w:keepNext w:val="0"/>
              <w:keepLines w:val="0"/>
              <w:rPr>
                <w:lang w:eastAsia="ja-JP"/>
              </w:rPr>
            </w:pPr>
            <w:r>
              <w:rPr>
                <w:lang w:eastAsia="ja-JP"/>
              </w:rPr>
              <w:t>NR-DL-AoD-SignalMeasurementInformation-r16--&gt;LOS-NLOS-Indicator-r17</w:t>
            </w:r>
          </w:p>
          <w:p w14:paraId="55B13835" w14:textId="77777777" w:rsidR="00A558C0" w:rsidRDefault="00A558C0" w:rsidP="00A558C0">
            <w:pPr>
              <w:pStyle w:val="TAL"/>
              <w:keepNext w:val="0"/>
              <w:keepLines w:val="0"/>
              <w:rPr>
                <w:lang w:eastAsia="ja-JP"/>
              </w:rPr>
            </w:pPr>
            <w:r>
              <w:rPr>
                <w:lang w:eastAsia="ja-JP"/>
              </w:rPr>
              <w:t>NR-DL-AoD-ProvideCapabilities-r16--&gt;nr-los-nlos-IndicatorSupport-r17</w:t>
            </w:r>
          </w:p>
        </w:tc>
        <w:tc>
          <w:tcPr>
            <w:tcW w:w="1843" w:type="dxa"/>
          </w:tcPr>
          <w:p w14:paraId="0AC62917" w14:textId="77777777" w:rsidR="00A558C0" w:rsidRDefault="00A558C0" w:rsidP="00A558C0">
            <w:pPr>
              <w:pStyle w:val="TAL"/>
              <w:keepNext w:val="0"/>
              <w:keepLines w:val="0"/>
              <w:rPr>
                <w:lang w:eastAsia="ja-JP"/>
              </w:rPr>
            </w:pPr>
            <w:r>
              <w:rPr>
                <w:lang w:eastAsia="ja-JP"/>
              </w:rPr>
              <w:t>Huawei(129)</w:t>
            </w:r>
          </w:p>
          <w:p w14:paraId="6F23170B" w14:textId="77777777" w:rsidR="00A558C0" w:rsidRDefault="00A558C0" w:rsidP="00A558C0">
            <w:pPr>
              <w:pStyle w:val="TAL"/>
              <w:keepNext w:val="0"/>
              <w:keepLines w:val="0"/>
              <w:rPr>
                <w:lang w:eastAsia="ja-JP"/>
              </w:rPr>
            </w:pPr>
            <w:r>
              <w:rPr>
                <w:lang w:eastAsia="ja-JP"/>
              </w:rPr>
              <w:t>Nokia(129)</w:t>
            </w:r>
          </w:p>
        </w:tc>
        <w:tc>
          <w:tcPr>
            <w:tcW w:w="2410" w:type="dxa"/>
          </w:tcPr>
          <w:p w14:paraId="3037E9F9" w14:textId="77777777" w:rsidR="00A558C0" w:rsidRDefault="00A558C0" w:rsidP="00A558C0">
            <w:pPr>
              <w:pStyle w:val="TAL"/>
              <w:rPr>
                <w:color w:val="FF0000"/>
                <w:lang w:eastAsia="ja-JP"/>
              </w:rPr>
            </w:pPr>
            <w:r>
              <w:rPr>
                <w:color w:val="FF0000"/>
                <w:lang w:eastAsia="ja-JP"/>
              </w:rPr>
              <w:t>Depends on conclusions on Proposals in [7]:</w:t>
            </w:r>
          </w:p>
          <w:p w14:paraId="6C17BB5D" w14:textId="77777777" w:rsidR="00A558C0" w:rsidRDefault="00A558C0" w:rsidP="00A558C0">
            <w:pPr>
              <w:pStyle w:val="TAL"/>
              <w:rPr>
                <w:color w:val="FF0000"/>
                <w:lang w:eastAsia="ja-JP"/>
              </w:rPr>
            </w:pPr>
          </w:p>
          <w:p w14:paraId="657BCAAE" w14:textId="77777777" w:rsidR="00A558C0" w:rsidRDefault="00A558C0" w:rsidP="00A558C0">
            <w:pPr>
              <w:pStyle w:val="TAL"/>
              <w:keepNext w:val="0"/>
              <w:keepLines w:val="0"/>
              <w:rPr>
                <w:color w:val="FF0000"/>
                <w:lang w:eastAsia="ja-JP"/>
              </w:rPr>
            </w:pPr>
            <w:r>
              <w:rPr>
                <w:color w:val="FF0000"/>
                <w:lang w:eastAsia="ja-JP"/>
              </w:rPr>
              <w:t>Proposal 25</w:t>
            </w:r>
          </w:p>
        </w:tc>
        <w:tc>
          <w:tcPr>
            <w:tcW w:w="2410" w:type="dxa"/>
          </w:tcPr>
          <w:p w14:paraId="290B6B09" w14:textId="77777777" w:rsidR="00A558C0" w:rsidRPr="0058795A" w:rsidRDefault="00A558C0" w:rsidP="00A558C0">
            <w:pPr>
              <w:pStyle w:val="TAL"/>
              <w:rPr>
                <w:ins w:id="76" w:author="v8" w:date="2022-02-28T16:47:00Z"/>
                <w:color w:val="FF0000"/>
                <w:lang w:eastAsia="ja-JP"/>
              </w:rPr>
            </w:pPr>
            <w:ins w:id="77" w:author="v8" w:date="2022-02-28T16:47:00Z">
              <w:r w:rsidRPr="0058795A">
                <w:rPr>
                  <w:color w:val="FF0000"/>
                  <w:lang w:eastAsia="ja-JP"/>
                </w:rPr>
                <w:t>Agreement:</w:t>
              </w:r>
            </w:ins>
          </w:p>
          <w:p w14:paraId="591B64A1" w14:textId="36160D9D" w:rsidR="00A558C0" w:rsidRDefault="00A558C0" w:rsidP="00A558C0">
            <w:pPr>
              <w:pStyle w:val="TAL"/>
              <w:rPr>
                <w:color w:val="FF0000"/>
                <w:lang w:eastAsia="ja-JP"/>
              </w:rPr>
            </w:pPr>
            <w:ins w:id="78" w:author="v8" w:date="2022-02-28T16:47:00Z">
              <w:r w:rsidRPr="0058795A">
                <w:rPr>
                  <w:color w:val="FF0000"/>
                  <w:lang w:eastAsia="ja-JP"/>
                </w:rPr>
                <w:t>The LOS/NLOS indicator is associated with UE measurement report and associated TRP and resource id (if there is) in each measurement report, for all RAT-dependent methods except E-CID.</w:t>
              </w:r>
            </w:ins>
          </w:p>
        </w:tc>
      </w:tr>
      <w:tr w:rsidR="00A558C0" w14:paraId="41987FCA" w14:textId="77777777" w:rsidTr="00242E3F">
        <w:tc>
          <w:tcPr>
            <w:tcW w:w="979" w:type="dxa"/>
            <w:shd w:val="clear" w:color="auto" w:fill="92D050"/>
          </w:tcPr>
          <w:p w14:paraId="408C5798" w14:textId="77777777" w:rsidR="00A558C0" w:rsidRDefault="00A558C0" w:rsidP="00A558C0">
            <w:pPr>
              <w:pStyle w:val="TAL"/>
              <w:keepNext w:val="0"/>
              <w:keepLines w:val="0"/>
              <w:rPr>
                <w:lang w:eastAsia="ja-JP"/>
              </w:rPr>
            </w:pPr>
            <w:r>
              <w:rPr>
                <w:lang w:eastAsia="ja-JP"/>
              </w:rPr>
              <w:t>R1-9</w:t>
            </w:r>
          </w:p>
        </w:tc>
        <w:tc>
          <w:tcPr>
            <w:tcW w:w="1713" w:type="dxa"/>
          </w:tcPr>
          <w:p w14:paraId="63092940" w14:textId="77777777" w:rsidR="00A558C0" w:rsidRDefault="00A558C0" w:rsidP="00A558C0">
            <w:pPr>
              <w:pStyle w:val="TAL"/>
              <w:keepNext w:val="0"/>
              <w:keepLines w:val="0"/>
              <w:rPr>
                <w:lang w:eastAsia="ja-JP"/>
              </w:rPr>
            </w:pPr>
            <w:r>
              <w:rPr>
                <w:lang w:eastAsia="ja-JP"/>
              </w:rPr>
              <w:t>On-demand PRS information for UE-initiated on-demand DL PRS requests</w:t>
            </w:r>
          </w:p>
        </w:tc>
        <w:tc>
          <w:tcPr>
            <w:tcW w:w="2778" w:type="dxa"/>
          </w:tcPr>
          <w:p w14:paraId="71805D94" w14:textId="77777777" w:rsidR="00A558C0" w:rsidRDefault="00A558C0" w:rsidP="00A558C0">
            <w:pPr>
              <w:pStyle w:val="TAL"/>
              <w:keepNext w:val="0"/>
              <w:keepLines w:val="0"/>
              <w:rPr>
                <w:lang w:eastAsia="ja-JP"/>
              </w:rPr>
            </w:pPr>
            <w:r>
              <w:rPr>
                <w:lang w:eastAsia="ja-JP"/>
              </w:rPr>
              <w:t>Should the FR be mandatory?</w:t>
            </w:r>
          </w:p>
          <w:p w14:paraId="6492F518" w14:textId="77777777" w:rsidR="00A558C0" w:rsidRDefault="00A558C0" w:rsidP="00A558C0">
            <w:pPr>
              <w:pStyle w:val="TAL"/>
              <w:keepNext w:val="0"/>
              <w:keepLines w:val="0"/>
              <w:rPr>
                <w:lang w:eastAsia="ja-JP"/>
              </w:rPr>
            </w:pPr>
            <w:r>
              <w:rPr>
                <w:lang w:eastAsia="ja-JP"/>
              </w:rPr>
              <w:t xml:space="preserve">Is a </w:t>
            </w:r>
            <w:proofErr w:type="spellStart"/>
            <w:r>
              <w:rPr>
                <w:lang w:eastAsia="ja-JP"/>
              </w:rPr>
              <w:t>PointA</w:t>
            </w:r>
            <w:proofErr w:type="spellEnd"/>
            <w:r>
              <w:rPr>
                <w:lang w:eastAsia="ja-JP"/>
              </w:rPr>
              <w:t>/</w:t>
            </w:r>
            <w:proofErr w:type="spellStart"/>
            <w:r>
              <w:rPr>
                <w:lang w:eastAsia="ja-JP"/>
              </w:rPr>
              <w:t>startPRB</w:t>
            </w:r>
            <w:proofErr w:type="spellEnd"/>
            <w:r>
              <w:rPr>
                <w:lang w:eastAsia="ja-JP"/>
              </w:rPr>
              <w:t xml:space="preserve"> missing?</w:t>
            </w:r>
          </w:p>
          <w:p w14:paraId="74D17D25" w14:textId="77777777" w:rsidR="00A558C0" w:rsidRDefault="00A558C0" w:rsidP="00A558C0">
            <w:pPr>
              <w:pStyle w:val="TAL"/>
              <w:keepNext w:val="0"/>
              <w:keepLines w:val="0"/>
              <w:rPr>
                <w:lang w:eastAsia="ja-JP"/>
              </w:rPr>
            </w:pPr>
            <w:r>
              <w:rPr>
                <w:lang w:eastAsia="ja-JP"/>
              </w:rPr>
              <w:t>Should the CHOICE between the two options for indication of DL PRS QCL-Info be removed?</w:t>
            </w:r>
          </w:p>
          <w:p w14:paraId="23BAF612" w14:textId="77777777" w:rsidR="00A558C0" w:rsidRDefault="00A558C0" w:rsidP="00A558C0">
            <w:pPr>
              <w:pStyle w:val="TAL"/>
              <w:keepNext w:val="0"/>
              <w:keepLines w:val="0"/>
              <w:rPr>
                <w:lang w:eastAsia="ja-JP"/>
              </w:rPr>
            </w:pPr>
            <w:r>
              <w:rPr>
                <w:lang w:eastAsia="ja-JP"/>
              </w:rPr>
              <w:t>Option 2 need to be per resource set per positioning frequency layer per FR.</w:t>
            </w:r>
          </w:p>
        </w:tc>
        <w:tc>
          <w:tcPr>
            <w:tcW w:w="2894" w:type="dxa"/>
          </w:tcPr>
          <w:p w14:paraId="567ECD4E" w14:textId="77777777" w:rsidR="00A558C0" w:rsidRDefault="00A558C0" w:rsidP="00A558C0">
            <w:pPr>
              <w:pStyle w:val="TAL"/>
              <w:keepNext w:val="0"/>
              <w:keepLines w:val="0"/>
              <w:rPr>
                <w:lang w:eastAsia="ja-JP"/>
              </w:rPr>
            </w:pPr>
            <w:r>
              <w:rPr>
                <w:lang w:eastAsia="ja-JP"/>
              </w:rPr>
              <w:t>NR-On-Demand-DL-PRS-Request-r17</w:t>
            </w:r>
          </w:p>
        </w:tc>
        <w:tc>
          <w:tcPr>
            <w:tcW w:w="1843" w:type="dxa"/>
          </w:tcPr>
          <w:p w14:paraId="59970F16" w14:textId="77777777" w:rsidR="00A558C0" w:rsidRDefault="00A558C0" w:rsidP="00A558C0">
            <w:pPr>
              <w:pStyle w:val="TAL"/>
              <w:keepNext w:val="0"/>
              <w:keepLines w:val="0"/>
              <w:rPr>
                <w:lang w:eastAsia="ja-JP"/>
              </w:rPr>
            </w:pPr>
            <w:r>
              <w:rPr>
                <w:lang w:eastAsia="ja-JP"/>
              </w:rPr>
              <w:t>Huawei(144)</w:t>
            </w:r>
          </w:p>
        </w:tc>
        <w:tc>
          <w:tcPr>
            <w:tcW w:w="2410" w:type="dxa"/>
          </w:tcPr>
          <w:p w14:paraId="132AB276" w14:textId="77777777" w:rsidR="00A558C0" w:rsidRDefault="00A558C0" w:rsidP="00A558C0">
            <w:pPr>
              <w:pStyle w:val="TAL"/>
              <w:keepNext w:val="0"/>
              <w:keepLines w:val="0"/>
              <w:rPr>
                <w:color w:val="FF0000"/>
                <w:highlight w:val="cyan"/>
                <w:lang w:eastAsia="ja-JP"/>
              </w:rPr>
            </w:pPr>
          </w:p>
          <w:p w14:paraId="680D08D2" w14:textId="2CBD1AD9" w:rsidR="00A558C0" w:rsidRDefault="00A558C0" w:rsidP="00A558C0">
            <w:pPr>
              <w:pStyle w:val="TAL"/>
              <w:keepNext w:val="0"/>
              <w:keepLines w:val="0"/>
              <w:rPr>
                <w:color w:val="FF0000"/>
                <w:lang w:eastAsia="ja-JP"/>
              </w:rPr>
            </w:pPr>
          </w:p>
        </w:tc>
        <w:tc>
          <w:tcPr>
            <w:tcW w:w="2410" w:type="dxa"/>
          </w:tcPr>
          <w:p w14:paraId="571843B8" w14:textId="470862E4" w:rsidR="00A558C0" w:rsidDel="000C10C9" w:rsidRDefault="00A558C0" w:rsidP="00A558C0">
            <w:pPr>
              <w:pStyle w:val="TAL"/>
              <w:keepNext w:val="0"/>
              <w:keepLines w:val="0"/>
              <w:rPr>
                <w:del w:id="79" w:author="v8" w:date="2022-02-28T16:46:00Z"/>
                <w:color w:val="FF0000"/>
                <w:highlight w:val="cyan"/>
                <w:lang w:eastAsia="ja-JP"/>
              </w:rPr>
            </w:pPr>
          </w:p>
          <w:p w14:paraId="58EAC51B" w14:textId="04F48106" w:rsidR="00A558C0" w:rsidRPr="008F6B50" w:rsidRDefault="00A558C0" w:rsidP="00A558C0">
            <w:pPr>
              <w:pStyle w:val="TAL"/>
              <w:keepNext w:val="0"/>
              <w:keepLines w:val="0"/>
              <w:rPr>
                <w:color w:val="FF0000"/>
                <w:highlight w:val="cyan"/>
                <w:lang w:eastAsia="ja-JP"/>
              </w:rPr>
            </w:pPr>
            <w:r w:rsidRPr="008F6B50">
              <w:rPr>
                <w:color w:val="FF0000"/>
                <w:lang w:eastAsia="ja-JP"/>
              </w:rPr>
              <w:t>Updated as proposed in R2-2202409 (CATT)</w:t>
            </w:r>
          </w:p>
        </w:tc>
      </w:tr>
      <w:tr w:rsidR="00A558C0" w14:paraId="47D6D18B" w14:textId="77777777" w:rsidTr="00242E3F">
        <w:tc>
          <w:tcPr>
            <w:tcW w:w="979" w:type="dxa"/>
            <w:shd w:val="clear" w:color="auto" w:fill="92D050"/>
          </w:tcPr>
          <w:p w14:paraId="126B4034" w14:textId="77777777" w:rsidR="00A558C0" w:rsidRDefault="00A558C0" w:rsidP="00A558C0">
            <w:pPr>
              <w:pStyle w:val="TAL"/>
              <w:keepNext w:val="0"/>
              <w:keepLines w:val="0"/>
              <w:rPr>
                <w:lang w:eastAsia="ja-JP"/>
              </w:rPr>
            </w:pPr>
            <w:r>
              <w:rPr>
                <w:lang w:eastAsia="ja-JP"/>
              </w:rPr>
              <w:t>R1-10</w:t>
            </w:r>
          </w:p>
        </w:tc>
        <w:tc>
          <w:tcPr>
            <w:tcW w:w="1713" w:type="dxa"/>
          </w:tcPr>
          <w:p w14:paraId="378AB9DF" w14:textId="77777777" w:rsidR="00A558C0" w:rsidRDefault="00A558C0" w:rsidP="00A558C0">
            <w:pPr>
              <w:pStyle w:val="TAL"/>
              <w:keepNext w:val="0"/>
              <w:keepLines w:val="0"/>
              <w:rPr>
                <w:lang w:eastAsia="ja-JP"/>
              </w:rPr>
            </w:pPr>
            <w:r>
              <w:rPr>
                <w:lang w:eastAsia="ja-JP"/>
              </w:rPr>
              <w:t>QCL sources recommended by UE</w:t>
            </w:r>
          </w:p>
        </w:tc>
        <w:tc>
          <w:tcPr>
            <w:tcW w:w="2778" w:type="dxa"/>
          </w:tcPr>
          <w:p w14:paraId="60097594" w14:textId="77777777" w:rsidR="00A558C0" w:rsidRDefault="00A558C0" w:rsidP="00A558C0">
            <w:pPr>
              <w:pStyle w:val="TAL"/>
              <w:keepNext w:val="0"/>
              <w:keepLines w:val="0"/>
              <w:rPr>
                <w:lang w:eastAsia="ja-JP"/>
              </w:rPr>
            </w:pPr>
            <w:r>
              <w:rPr>
                <w:lang w:eastAsia="ja-JP"/>
              </w:rPr>
              <w:t>The DL-PRS Resource ID may not be needed in NR-DL-PRS-ResourceElement-r17.</w:t>
            </w:r>
          </w:p>
        </w:tc>
        <w:tc>
          <w:tcPr>
            <w:tcW w:w="2894" w:type="dxa"/>
          </w:tcPr>
          <w:p w14:paraId="65F0993D" w14:textId="77777777" w:rsidR="00A558C0" w:rsidRDefault="00A558C0" w:rsidP="00A558C0">
            <w:pPr>
              <w:pStyle w:val="TAL"/>
              <w:keepNext w:val="0"/>
              <w:keepLines w:val="0"/>
              <w:rPr>
                <w:lang w:eastAsia="ja-JP"/>
              </w:rPr>
            </w:pPr>
            <w:r>
              <w:t>DL-PRS-QCL-InformationRec-17</w:t>
            </w:r>
            <w:r>
              <w:sym w:font="Wingdings" w:char="F0E0"/>
            </w:r>
            <w:r>
              <w:rPr>
                <w:snapToGrid w:val="0"/>
              </w:rPr>
              <w:t xml:space="preserve"> DL-PRS-QCL-InformationRecPerTRP-r17</w:t>
            </w:r>
            <w:r>
              <w:rPr>
                <w:snapToGrid w:val="0"/>
              </w:rPr>
              <w:sym w:font="Wingdings" w:char="F0E0"/>
            </w:r>
            <w:r>
              <w:rPr>
                <w:snapToGrid w:val="0"/>
              </w:rPr>
              <w:t xml:space="preserve"> dl-prs-QCL-InformationRecSet-r17</w:t>
            </w:r>
            <w:r>
              <w:rPr>
                <w:snapToGrid w:val="0"/>
              </w:rPr>
              <w:sym w:font="Wingdings" w:char="F0E0"/>
            </w:r>
            <w:r>
              <w:rPr>
                <w:snapToGrid w:val="0"/>
              </w:rPr>
              <w:t xml:space="preserve"> DL-PRS-QCL-InfoRec-r17</w:t>
            </w:r>
            <w:r>
              <w:rPr>
                <w:snapToGrid w:val="0"/>
              </w:rPr>
              <w:sym w:font="Wingdings" w:char="F0E0"/>
            </w:r>
            <w:r>
              <w:t xml:space="preserve"> R-DL-PRS-ResourceElement-r17</w:t>
            </w:r>
          </w:p>
        </w:tc>
        <w:tc>
          <w:tcPr>
            <w:tcW w:w="1843" w:type="dxa"/>
          </w:tcPr>
          <w:p w14:paraId="5A339745" w14:textId="77777777" w:rsidR="00A558C0" w:rsidRDefault="00A558C0" w:rsidP="00A558C0">
            <w:pPr>
              <w:pStyle w:val="TAL"/>
              <w:keepNext w:val="0"/>
              <w:keepLines w:val="0"/>
            </w:pPr>
            <w:r>
              <w:t>Huawei(147)</w:t>
            </w:r>
          </w:p>
        </w:tc>
        <w:tc>
          <w:tcPr>
            <w:tcW w:w="2410" w:type="dxa"/>
          </w:tcPr>
          <w:p w14:paraId="083F114E" w14:textId="77777777" w:rsidR="00A558C0" w:rsidRDefault="00A558C0" w:rsidP="00A558C0">
            <w:pPr>
              <w:pStyle w:val="TAL"/>
              <w:keepNext w:val="0"/>
              <w:keepLines w:val="0"/>
              <w:rPr>
                <w:color w:val="FF0000"/>
              </w:rPr>
            </w:pPr>
          </w:p>
          <w:p w14:paraId="76878BA3" w14:textId="11DAFC6B" w:rsidR="00A558C0" w:rsidRDefault="00A558C0" w:rsidP="00A558C0">
            <w:pPr>
              <w:pStyle w:val="TAL"/>
              <w:keepNext w:val="0"/>
              <w:keepLines w:val="0"/>
              <w:rPr>
                <w:color w:val="FF0000"/>
              </w:rPr>
            </w:pPr>
          </w:p>
        </w:tc>
        <w:tc>
          <w:tcPr>
            <w:tcW w:w="2410" w:type="dxa"/>
          </w:tcPr>
          <w:p w14:paraId="4904F628" w14:textId="77777777" w:rsidR="00A558C0" w:rsidRDefault="00A558C0" w:rsidP="00A558C0">
            <w:pPr>
              <w:pStyle w:val="TAL"/>
              <w:keepNext w:val="0"/>
              <w:keepLines w:val="0"/>
              <w:rPr>
                <w:color w:val="FF0000"/>
              </w:rPr>
            </w:pPr>
          </w:p>
          <w:p w14:paraId="5E6445CE" w14:textId="77777777" w:rsidR="00A558C0" w:rsidRDefault="00A558C0" w:rsidP="00A558C0">
            <w:pPr>
              <w:pStyle w:val="TAL"/>
              <w:keepNext w:val="0"/>
              <w:keepLines w:val="0"/>
              <w:rPr>
                <w:color w:val="FF0000"/>
              </w:rPr>
            </w:pPr>
            <w:r w:rsidRPr="006742C7">
              <w:rPr>
                <w:color w:val="FF0000"/>
                <w:lang w:eastAsia="ja-JP"/>
              </w:rPr>
              <w:t>Updated as proposed in R2-2202409 (CATT)</w:t>
            </w:r>
          </w:p>
        </w:tc>
      </w:tr>
      <w:tr w:rsidR="00A558C0" w14:paraId="12C0C551" w14:textId="77777777" w:rsidTr="00242E3F">
        <w:tc>
          <w:tcPr>
            <w:tcW w:w="979" w:type="dxa"/>
            <w:shd w:val="clear" w:color="auto" w:fill="92D050"/>
          </w:tcPr>
          <w:p w14:paraId="173195F1" w14:textId="77777777" w:rsidR="00A558C0" w:rsidRDefault="00A558C0" w:rsidP="00A558C0">
            <w:pPr>
              <w:pStyle w:val="TAL"/>
              <w:keepNext w:val="0"/>
              <w:keepLines w:val="0"/>
              <w:rPr>
                <w:lang w:eastAsia="ja-JP"/>
              </w:rPr>
            </w:pPr>
            <w:r>
              <w:rPr>
                <w:lang w:eastAsia="ja-JP"/>
              </w:rPr>
              <w:lastRenderedPageBreak/>
              <w:t>R1-11</w:t>
            </w:r>
          </w:p>
        </w:tc>
        <w:tc>
          <w:tcPr>
            <w:tcW w:w="1713" w:type="dxa"/>
          </w:tcPr>
          <w:p w14:paraId="64520D39" w14:textId="77777777" w:rsidR="00A558C0" w:rsidRDefault="00A558C0" w:rsidP="00A558C0">
            <w:pPr>
              <w:pStyle w:val="TAL"/>
              <w:keepNext w:val="0"/>
              <w:keepLines w:val="0"/>
              <w:rPr>
                <w:lang w:eastAsia="ja-JP"/>
              </w:rPr>
            </w:pPr>
            <w:r>
              <w:rPr>
                <w:lang w:eastAsia="ja-JP"/>
              </w:rPr>
              <w:t>On-demand PRS start/end time</w:t>
            </w:r>
          </w:p>
        </w:tc>
        <w:tc>
          <w:tcPr>
            <w:tcW w:w="2778" w:type="dxa"/>
          </w:tcPr>
          <w:p w14:paraId="3AD23945" w14:textId="77777777" w:rsidR="00A558C0" w:rsidRDefault="00A558C0" w:rsidP="00A558C0">
            <w:pPr>
              <w:pStyle w:val="TAL"/>
              <w:keepNext w:val="0"/>
              <w:keepLines w:val="0"/>
              <w:rPr>
                <w:lang w:eastAsia="ja-JP"/>
              </w:rPr>
            </w:pPr>
            <w:r>
              <w:rPr>
                <w:lang w:eastAsia="ja-JP"/>
              </w:rPr>
              <w:t>Best way for indicating the on-demand DL-PRS start and end time?</w:t>
            </w:r>
          </w:p>
          <w:p w14:paraId="2DEBE5AF" w14:textId="77777777" w:rsidR="00A558C0" w:rsidRDefault="00A558C0" w:rsidP="00A558C0">
            <w:pPr>
              <w:pStyle w:val="TAL"/>
              <w:keepNext w:val="0"/>
              <w:keepLines w:val="0"/>
              <w:rPr>
                <w:lang w:eastAsia="ja-JP"/>
              </w:rPr>
            </w:pPr>
            <w:r>
              <w:rPr>
                <w:lang w:eastAsia="ja-JP"/>
              </w:rPr>
              <w:t>Should we use a specific start/end time, e.g., UTC?</w:t>
            </w:r>
          </w:p>
          <w:p w14:paraId="4DD72757" w14:textId="77777777" w:rsidR="00A558C0" w:rsidRDefault="00A558C0" w:rsidP="00A558C0">
            <w:pPr>
              <w:pStyle w:val="TAL"/>
              <w:keepNext w:val="0"/>
              <w:keepLines w:val="0"/>
              <w:rPr>
                <w:lang w:eastAsia="ja-JP"/>
              </w:rPr>
            </w:pPr>
            <w:r>
              <w:rPr>
                <w:lang w:eastAsia="ja-JP"/>
              </w:rPr>
              <w:t>Should we assume RAN1 will define this?</w:t>
            </w:r>
          </w:p>
        </w:tc>
        <w:tc>
          <w:tcPr>
            <w:tcW w:w="2894" w:type="dxa"/>
          </w:tcPr>
          <w:p w14:paraId="520D1A5B" w14:textId="77777777" w:rsidR="00A558C0" w:rsidRDefault="00A558C0" w:rsidP="00A558C0">
            <w:pPr>
              <w:pStyle w:val="TAL"/>
              <w:keepNext w:val="0"/>
              <w:keepLines w:val="0"/>
            </w:pPr>
            <w:r>
              <w:t>NR-On-Demand-DL-PRS-Request-r17</w:t>
            </w:r>
          </w:p>
        </w:tc>
        <w:tc>
          <w:tcPr>
            <w:tcW w:w="1843" w:type="dxa"/>
          </w:tcPr>
          <w:p w14:paraId="5BB90886" w14:textId="77777777" w:rsidR="00A558C0" w:rsidRDefault="00A558C0" w:rsidP="00A558C0">
            <w:pPr>
              <w:pStyle w:val="TAL"/>
              <w:keepNext w:val="0"/>
              <w:keepLines w:val="0"/>
            </w:pPr>
            <w:r>
              <w:t>Huawei(149)</w:t>
            </w:r>
          </w:p>
          <w:p w14:paraId="6488D2FF" w14:textId="77777777" w:rsidR="00A558C0" w:rsidRDefault="00A558C0" w:rsidP="00A558C0">
            <w:pPr>
              <w:pStyle w:val="TAL"/>
              <w:keepNext w:val="0"/>
              <w:keepLines w:val="0"/>
            </w:pPr>
            <w:r>
              <w:t>Nokia(149)</w:t>
            </w:r>
          </w:p>
        </w:tc>
        <w:tc>
          <w:tcPr>
            <w:tcW w:w="2410" w:type="dxa"/>
          </w:tcPr>
          <w:p w14:paraId="70136410" w14:textId="77777777" w:rsidR="00A558C0" w:rsidRDefault="00A558C0" w:rsidP="00A558C0">
            <w:pPr>
              <w:pStyle w:val="TAL"/>
              <w:keepNext w:val="0"/>
              <w:keepLines w:val="0"/>
              <w:rPr>
                <w:color w:val="FF0000"/>
              </w:rPr>
            </w:pPr>
          </w:p>
          <w:p w14:paraId="32F2BB71" w14:textId="267EBFF0" w:rsidR="00A558C0" w:rsidRDefault="00A558C0" w:rsidP="00A558C0">
            <w:pPr>
              <w:pStyle w:val="TAL"/>
              <w:keepNext w:val="0"/>
              <w:keepLines w:val="0"/>
              <w:rPr>
                <w:color w:val="FF0000"/>
              </w:rPr>
            </w:pPr>
          </w:p>
        </w:tc>
        <w:tc>
          <w:tcPr>
            <w:tcW w:w="2410" w:type="dxa"/>
          </w:tcPr>
          <w:p w14:paraId="250D9AD2" w14:textId="77777777" w:rsidR="00A558C0" w:rsidRDefault="00A558C0" w:rsidP="00A558C0">
            <w:pPr>
              <w:pStyle w:val="TAL"/>
              <w:keepNext w:val="0"/>
              <w:keepLines w:val="0"/>
              <w:rPr>
                <w:color w:val="FF0000"/>
              </w:rPr>
            </w:pPr>
          </w:p>
          <w:p w14:paraId="15F929AE" w14:textId="77777777" w:rsidR="00A558C0" w:rsidRDefault="00A558C0" w:rsidP="00A558C0">
            <w:pPr>
              <w:pStyle w:val="TAL"/>
              <w:keepNext w:val="0"/>
              <w:keepLines w:val="0"/>
              <w:rPr>
                <w:color w:val="FF0000"/>
              </w:rPr>
            </w:pPr>
            <w:r>
              <w:rPr>
                <w:color w:val="FF0000"/>
              </w:rPr>
              <w:t>Keep start time/duration</w:t>
            </w:r>
          </w:p>
        </w:tc>
      </w:tr>
      <w:tr w:rsidR="00A558C0" w14:paraId="785B93F1" w14:textId="77777777" w:rsidTr="008F6B50">
        <w:tc>
          <w:tcPr>
            <w:tcW w:w="979" w:type="dxa"/>
            <w:shd w:val="clear" w:color="auto" w:fill="92D050"/>
          </w:tcPr>
          <w:p w14:paraId="085E6462" w14:textId="77777777" w:rsidR="00A558C0" w:rsidRDefault="00A558C0" w:rsidP="00A558C0">
            <w:pPr>
              <w:pStyle w:val="TAL"/>
              <w:keepNext w:val="0"/>
              <w:keepLines w:val="0"/>
              <w:rPr>
                <w:lang w:eastAsia="ja-JP"/>
              </w:rPr>
            </w:pPr>
            <w:r>
              <w:rPr>
                <w:lang w:eastAsia="ja-JP"/>
              </w:rPr>
              <w:t>R1-12</w:t>
            </w:r>
          </w:p>
        </w:tc>
        <w:tc>
          <w:tcPr>
            <w:tcW w:w="1713" w:type="dxa"/>
          </w:tcPr>
          <w:p w14:paraId="283DC0AB" w14:textId="77777777" w:rsidR="00A558C0" w:rsidRDefault="00A558C0" w:rsidP="00A558C0">
            <w:pPr>
              <w:pStyle w:val="TAL"/>
              <w:keepNext w:val="0"/>
              <w:keepLines w:val="0"/>
              <w:rPr>
                <w:lang w:eastAsia="ja-JP"/>
              </w:rPr>
            </w:pPr>
            <w:r>
              <w:rPr>
                <w:lang w:eastAsia="ja-JP"/>
              </w:rPr>
              <w:t>TRP TEG info</w:t>
            </w:r>
          </w:p>
        </w:tc>
        <w:tc>
          <w:tcPr>
            <w:tcW w:w="2778" w:type="dxa"/>
          </w:tcPr>
          <w:p w14:paraId="64153B62" w14:textId="77777777" w:rsidR="00A558C0" w:rsidRDefault="00A558C0" w:rsidP="00A558C0">
            <w:pPr>
              <w:pStyle w:val="TAL"/>
              <w:keepNext w:val="0"/>
              <w:keepLines w:val="0"/>
              <w:rPr>
                <w:lang w:eastAsia="ja-JP"/>
              </w:rPr>
            </w:pPr>
            <w:r>
              <w:rPr>
                <w:lang w:eastAsia="ja-JP"/>
              </w:rPr>
              <w:t xml:space="preserve">Could this be moved into </w:t>
            </w:r>
            <w:r>
              <w:rPr>
                <w:snapToGrid w:val="0"/>
              </w:rPr>
              <w:t>NR-RTD-Info-r16?</w:t>
            </w:r>
          </w:p>
        </w:tc>
        <w:tc>
          <w:tcPr>
            <w:tcW w:w="2894" w:type="dxa"/>
          </w:tcPr>
          <w:p w14:paraId="1D940196" w14:textId="77777777" w:rsidR="00A558C0" w:rsidRDefault="00A558C0" w:rsidP="00A558C0">
            <w:pPr>
              <w:pStyle w:val="TAL"/>
              <w:keepNext w:val="0"/>
              <w:keepLines w:val="0"/>
            </w:pPr>
            <w:r>
              <w:t>NR-DL-PRS-TRP-TEG-Info-r17</w:t>
            </w:r>
          </w:p>
        </w:tc>
        <w:tc>
          <w:tcPr>
            <w:tcW w:w="1843" w:type="dxa"/>
          </w:tcPr>
          <w:p w14:paraId="520D88F2" w14:textId="77777777" w:rsidR="00A558C0" w:rsidRDefault="00A558C0" w:rsidP="00A558C0">
            <w:pPr>
              <w:pStyle w:val="TAL"/>
              <w:keepNext w:val="0"/>
              <w:keepLines w:val="0"/>
            </w:pPr>
            <w:r>
              <w:t>Huawei(169)</w:t>
            </w:r>
          </w:p>
        </w:tc>
        <w:tc>
          <w:tcPr>
            <w:tcW w:w="2410" w:type="dxa"/>
          </w:tcPr>
          <w:p w14:paraId="6C4B8141" w14:textId="77777777" w:rsidR="00A558C0" w:rsidRDefault="00A558C0" w:rsidP="00A558C0">
            <w:pPr>
              <w:rPr>
                <w:rFonts w:ascii="Arial" w:hAnsi="Arial"/>
                <w:color w:val="FF0000"/>
                <w:sz w:val="18"/>
              </w:rPr>
            </w:pPr>
            <w:r>
              <w:rPr>
                <w:rFonts w:ascii="Arial" w:hAnsi="Arial"/>
                <w:color w:val="FF0000"/>
                <w:sz w:val="18"/>
              </w:rPr>
              <w:t>Depends on conclusions on Proposals in [7]:</w:t>
            </w:r>
          </w:p>
          <w:p w14:paraId="27AA968C" w14:textId="77777777" w:rsidR="00A558C0" w:rsidRDefault="00A558C0" w:rsidP="00A558C0">
            <w:pPr>
              <w:pStyle w:val="TAL"/>
              <w:keepNext w:val="0"/>
              <w:keepLines w:val="0"/>
              <w:rPr>
                <w:color w:val="FF0000"/>
              </w:rPr>
            </w:pPr>
            <w:r>
              <w:rPr>
                <w:color w:val="FF0000"/>
              </w:rPr>
              <w:t>Proposal 6</w:t>
            </w:r>
          </w:p>
        </w:tc>
        <w:tc>
          <w:tcPr>
            <w:tcW w:w="2410" w:type="dxa"/>
          </w:tcPr>
          <w:p w14:paraId="7FBAB4E5" w14:textId="77777777" w:rsidR="008F6B50" w:rsidRPr="007840F8" w:rsidRDefault="008F6B50" w:rsidP="008F6B50">
            <w:pPr>
              <w:rPr>
                <w:rFonts w:ascii="Arial" w:hAnsi="Arial"/>
                <w:color w:val="FF0000"/>
                <w:sz w:val="18"/>
              </w:rPr>
            </w:pPr>
            <w:r w:rsidRPr="007840F8">
              <w:rPr>
                <w:rFonts w:ascii="Arial" w:hAnsi="Arial"/>
                <w:color w:val="FF0000"/>
                <w:sz w:val="18"/>
              </w:rPr>
              <w:t>Agreements:</w:t>
            </w:r>
          </w:p>
          <w:p w14:paraId="565E3D1E" w14:textId="38BAC474" w:rsidR="00A558C0" w:rsidRDefault="008F6B50" w:rsidP="008F6B50">
            <w:pPr>
              <w:spacing w:after="0"/>
              <w:rPr>
                <w:rFonts w:ascii="Arial" w:hAnsi="Arial"/>
                <w:color w:val="FF0000"/>
                <w:sz w:val="18"/>
              </w:rPr>
            </w:pPr>
            <w:r w:rsidRPr="007840F8">
              <w:rPr>
                <w:rFonts w:ascii="Arial" w:hAnsi="Arial"/>
                <w:color w:val="FF0000"/>
                <w:sz w:val="18"/>
              </w:rPr>
              <w:t>RAN2 to agree new posSibType6-5  NR-DL-PRS-TRP-TEG-Info for the TRP Tx TEG info and the TP of NR-DL-PRS-TRP-TEG-Info for broadcast(8/11) in the annex, FFS the description on resource association.</w:t>
            </w:r>
          </w:p>
        </w:tc>
      </w:tr>
      <w:tr w:rsidR="00A558C0" w14:paraId="0D7B6A91" w14:textId="77777777" w:rsidTr="002434FD">
        <w:tc>
          <w:tcPr>
            <w:tcW w:w="979" w:type="dxa"/>
            <w:shd w:val="clear" w:color="auto" w:fill="92D050"/>
          </w:tcPr>
          <w:p w14:paraId="6C4781E7" w14:textId="77777777" w:rsidR="00A558C0" w:rsidRDefault="00A558C0" w:rsidP="00A558C0">
            <w:pPr>
              <w:pStyle w:val="TAL"/>
              <w:keepNext w:val="0"/>
              <w:keepLines w:val="0"/>
              <w:rPr>
                <w:lang w:eastAsia="ja-JP"/>
              </w:rPr>
            </w:pPr>
            <w:r>
              <w:rPr>
                <w:lang w:eastAsia="ja-JP"/>
              </w:rPr>
              <w:t>R1-13</w:t>
            </w:r>
          </w:p>
        </w:tc>
        <w:tc>
          <w:tcPr>
            <w:tcW w:w="1713" w:type="dxa"/>
          </w:tcPr>
          <w:p w14:paraId="0E4F76C7" w14:textId="77777777" w:rsidR="00A558C0" w:rsidRDefault="00A558C0" w:rsidP="00A558C0">
            <w:pPr>
              <w:pStyle w:val="TAL"/>
              <w:keepNext w:val="0"/>
              <w:keepLines w:val="0"/>
              <w:rPr>
                <w:lang w:eastAsia="ja-JP"/>
              </w:rPr>
            </w:pPr>
            <w:r>
              <w:rPr>
                <w:lang w:eastAsia="ja-JP"/>
              </w:rPr>
              <w:t>The maximum number of DL PRS resources per target TRP in a measurement report is still limited to 4.</w:t>
            </w:r>
          </w:p>
        </w:tc>
        <w:tc>
          <w:tcPr>
            <w:tcW w:w="2778" w:type="dxa"/>
          </w:tcPr>
          <w:p w14:paraId="198C6D83" w14:textId="77777777" w:rsidR="00A558C0" w:rsidRDefault="00A558C0" w:rsidP="00A558C0">
            <w:pPr>
              <w:pStyle w:val="TAL"/>
              <w:keepNext w:val="0"/>
              <w:keepLines w:val="0"/>
              <w:rPr>
                <w:lang w:eastAsia="ja-JP"/>
              </w:rPr>
            </w:pPr>
            <w:r>
              <w:rPr>
                <w:lang w:eastAsia="ja-JP"/>
              </w:rPr>
              <w:t>For the NR-DL-TDOA-AdditionalMeasurementsExt-r17, the maximum number of DL PRS resources per target TRP in a measurement report is still limited to 4. How to restrict the PRS number shall be discussed.</w:t>
            </w:r>
          </w:p>
        </w:tc>
        <w:tc>
          <w:tcPr>
            <w:tcW w:w="2894" w:type="dxa"/>
          </w:tcPr>
          <w:p w14:paraId="3B51FD6D" w14:textId="77777777" w:rsidR="00A558C0" w:rsidRDefault="00A558C0" w:rsidP="00A558C0">
            <w:pPr>
              <w:pStyle w:val="TAL"/>
              <w:keepNext w:val="0"/>
              <w:keepLines w:val="0"/>
            </w:pPr>
            <w:r>
              <w:rPr>
                <w:lang w:eastAsia="ja-JP"/>
              </w:rPr>
              <w:t>NR-DL-TDOA-AdditionalMeasurementsExt-r17</w:t>
            </w:r>
          </w:p>
        </w:tc>
        <w:tc>
          <w:tcPr>
            <w:tcW w:w="1843" w:type="dxa"/>
          </w:tcPr>
          <w:p w14:paraId="53741956" w14:textId="77777777" w:rsidR="00A558C0" w:rsidRDefault="00A558C0" w:rsidP="00A558C0">
            <w:pPr>
              <w:pStyle w:val="TAL"/>
              <w:keepNext w:val="0"/>
              <w:keepLines w:val="0"/>
            </w:pPr>
            <w:r>
              <w:t>vivo(132)</w:t>
            </w:r>
          </w:p>
        </w:tc>
        <w:tc>
          <w:tcPr>
            <w:tcW w:w="2410" w:type="dxa"/>
          </w:tcPr>
          <w:p w14:paraId="27FCD0CF" w14:textId="77777777" w:rsidR="00A558C0" w:rsidRDefault="00A558C0" w:rsidP="00A558C0">
            <w:pPr>
              <w:rPr>
                <w:rFonts w:ascii="Arial" w:hAnsi="Arial"/>
                <w:color w:val="FF0000"/>
                <w:sz w:val="18"/>
              </w:rPr>
            </w:pPr>
            <w:r>
              <w:rPr>
                <w:rFonts w:ascii="Arial" w:hAnsi="Arial"/>
                <w:color w:val="FF0000"/>
                <w:sz w:val="18"/>
              </w:rPr>
              <w:t>Depends on conclusions on Proposals in [7]:</w:t>
            </w:r>
          </w:p>
          <w:p w14:paraId="28E36380" w14:textId="77777777" w:rsidR="00A558C0" w:rsidRDefault="00A558C0" w:rsidP="00A558C0">
            <w:pPr>
              <w:pStyle w:val="TAL"/>
              <w:keepNext w:val="0"/>
              <w:keepLines w:val="0"/>
              <w:rPr>
                <w:color w:val="FF0000"/>
              </w:rPr>
            </w:pPr>
            <w:r>
              <w:rPr>
                <w:color w:val="FF0000"/>
              </w:rPr>
              <w:t>Proposal 7</w:t>
            </w:r>
          </w:p>
        </w:tc>
        <w:tc>
          <w:tcPr>
            <w:tcW w:w="2410" w:type="dxa"/>
          </w:tcPr>
          <w:p w14:paraId="40593856" w14:textId="77777777" w:rsidR="002434FD" w:rsidRPr="007840F8" w:rsidRDefault="002434FD" w:rsidP="002434FD">
            <w:pPr>
              <w:rPr>
                <w:ins w:id="80" w:author="v8" w:date="2022-02-28T16:51:00Z"/>
                <w:rFonts w:ascii="Arial" w:hAnsi="Arial"/>
                <w:color w:val="FF0000"/>
                <w:sz w:val="18"/>
              </w:rPr>
            </w:pPr>
            <w:ins w:id="81" w:author="v8" w:date="2022-02-28T16:51:00Z">
              <w:r w:rsidRPr="007840F8">
                <w:rPr>
                  <w:rFonts w:ascii="Arial" w:hAnsi="Arial"/>
                  <w:color w:val="FF0000"/>
                  <w:sz w:val="18"/>
                </w:rPr>
                <w:t>Agreements:</w:t>
              </w:r>
            </w:ins>
          </w:p>
          <w:p w14:paraId="39D30DE4" w14:textId="77777777" w:rsidR="002434FD" w:rsidRDefault="002434FD" w:rsidP="002434FD">
            <w:pPr>
              <w:spacing w:after="0"/>
              <w:rPr>
                <w:ins w:id="82" w:author="v8" w:date="2022-02-28T16:51:00Z"/>
                <w:rFonts w:ascii="Arial" w:hAnsi="Arial"/>
                <w:color w:val="FF0000"/>
                <w:sz w:val="18"/>
              </w:rPr>
            </w:pPr>
            <w:ins w:id="83" w:author="v8" w:date="2022-02-28T16:51:00Z">
              <w:r w:rsidRPr="00B4549E">
                <w:rPr>
                  <w:rFonts w:ascii="Arial" w:hAnsi="Arial"/>
                  <w:color w:val="FF0000"/>
                  <w:sz w:val="18"/>
                </w:rPr>
                <w:t>RAN2 to agree the stage-3 design of RSTD measurements from different DL PRS resources per UE Rx TEG report in the annex.</w:t>
              </w:r>
            </w:ins>
          </w:p>
          <w:p w14:paraId="70C8A4B7" w14:textId="77777777" w:rsidR="002434FD" w:rsidRDefault="002434FD" w:rsidP="002434FD">
            <w:pPr>
              <w:spacing w:after="0"/>
              <w:rPr>
                <w:ins w:id="84" w:author="v8" w:date="2022-02-28T16:51:00Z"/>
                <w:rFonts w:ascii="Arial" w:hAnsi="Arial"/>
                <w:color w:val="FF0000"/>
                <w:sz w:val="18"/>
              </w:rPr>
            </w:pPr>
          </w:p>
          <w:p w14:paraId="366CF839" w14:textId="5C63E5DB" w:rsidR="00A558C0" w:rsidRDefault="002434FD" w:rsidP="002434FD">
            <w:pPr>
              <w:spacing w:after="0"/>
              <w:rPr>
                <w:rFonts w:ascii="Arial" w:hAnsi="Arial"/>
                <w:color w:val="FF0000"/>
                <w:sz w:val="18"/>
              </w:rPr>
            </w:pPr>
            <w:ins w:id="85" w:author="v8" w:date="2022-02-28T16:51:00Z">
              <w:r>
                <w:rPr>
                  <w:rFonts w:ascii="Arial" w:hAnsi="Arial"/>
                  <w:color w:val="FF0000"/>
                  <w:sz w:val="18"/>
                </w:rPr>
                <w:t>"</w:t>
              </w:r>
              <w:r w:rsidRPr="00F9343A">
                <w:rPr>
                  <w:rFonts w:ascii="Arial" w:hAnsi="Arial"/>
                  <w:color w:val="FF0000"/>
                  <w:sz w:val="18"/>
                </w:rPr>
                <w:t>When different UE Rx TEGs for RSTD measurements are requested, the maximum number of reported RSTD measurements associated with different DL-PRS Resources per UE Rx TEG per target TRP is 4.</w:t>
              </w:r>
              <w:r>
                <w:rPr>
                  <w:rFonts w:ascii="Arial" w:hAnsi="Arial"/>
                  <w:color w:val="FF0000"/>
                  <w:sz w:val="18"/>
                </w:rPr>
                <w:t>"</w:t>
              </w:r>
            </w:ins>
          </w:p>
        </w:tc>
      </w:tr>
    </w:tbl>
    <w:p w14:paraId="52B3F792" w14:textId="77777777" w:rsidR="00FF023A" w:rsidRDefault="00FF023A" w:rsidP="00FF023A">
      <w:pPr>
        <w:spacing w:after="0"/>
        <w:rPr>
          <w:lang w:eastAsia="ja-JP"/>
        </w:rPr>
        <w:sectPr w:rsidR="00FF023A">
          <w:footnotePr>
            <w:numRestart w:val="eachSect"/>
          </w:footnotePr>
          <w:pgSz w:w="16840" w:h="11907" w:orient="landscape"/>
          <w:pgMar w:top="1133" w:right="851" w:bottom="1133" w:left="1133" w:header="850" w:footer="340" w:gutter="0"/>
          <w:cols w:space="720"/>
          <w:formProt w:val="0"/>
          <w:docGrid w:linePitch="272"/>
        </w:sectPr>
      </w:pPr>
    </w:p>
    <w:p w14:paraId="03FB0C97" w14:textId="10464E31" w:rsidR="00D46328" w:rsidRDefault="00336299" w:rsidP="00D46328">
      <w:pPr>
        <w:pStyle w:val="Heading1"/>
      </w:pPr>
      <w:r>
        <w:lastRenderedPageBreak/>
        <w:t>3</w:t>
      </w:r>
      <w:r w:rsidR="00D46328">
        <w:t>.</w:t>
      </w:r>
      <w:r w:rsidR="00D46328">
        <w:tab/>
        <w:t>Discussion</w:t>
      </w:r>
    </w:p>
    <w:p w14:paraId="25C1F599" w14:textId="02B62216" w:rsidR="00A00EB0" w:rsidRDefault="00D46328" w:rsidP="00D46328">
      <w:pPr>
        <w:rPr>
          <w:lang w:eastAsia="ja-JP"/>
        </w:rPr>
      </w:pPr>
      <w:r>
        <w:rPr>
          <w:lang w:eastAsia="ja-JP"/>
        </w:rPr>
        <w:t>Comp</w:t>
      </w:r>
      <w:r w:rsidR="00A436D2">
        <w:rPr>
          <w:lang w:eastAsia="ja-JP"/>
        </w:rPr>
        <w:t>a</w:t>
      </w:r>
      <w:r>
        <w:rPr>
          <w:lang w:eastAsia="ja-JP"/>
        </w:rPr>
        <w:t xml:space="preserve">nies are invited to review </w:t>
      </w:r>
      <w:r w:rsidR="00A436D2">
        <w:rPr>
          <w:lang w:eastAsia="ja-JP"/>
        </w:rPr>
        <w:t xml:space="preserve">v8 of the running CR </w:t>
      </w:r>
      <w:r w:rsidR="00A00EB0">
        <w:rPr>
          <w:lang w:eastAsia="ja-JP"/>
        </w:rPr>
        <w:t xml:space="preserve">and provide any comments related to the </w:t>
      </w:r>
      <w:r w:rsidR="00416449">
        <w:rPr>
          <w:lang w:eastAsia="ja-JP"/>
        </w:rPr>
        <w:t xml:space="preserve">LPP </w:t>
      </w:r>
      <w:r w:rsidR="00A00EB0">
        <w:rPr>
          <w:lang w:eastAsia="ja-JP"/>
        </w:rPr>
        <w:t xml:space="preserve">implementation of the open issues </w:t>
      </w:r>
      <w:r w:rsidR="000F401E">
        <w:rPr>
          <w:lang w:eastAsia="ja-JP"/>
        </w:rPr>
        <w:t xml:space="preserve">listed </w:t>
      </w:r>
      <w:r w:rsidR="00A00EB0">
        <w:rPr>
          <w:lang w:eastAsia="ja-JP"/>
        </w:rPr>
        <w:t>in section 2</w:t>
      </w:r>
      <w:r w:rsidR="00416449">
        <w:rPr>
          <w:lang w:eastAsia="ja-JP"/>
        </w:rPr>
        <w:t>.</w:t>
      </w:r>
    </w:p>
    <w:tbl>
      <w:tblPr>
        <w:tblStyle w:val="TableGrid"/>
        <w:tblW w:w="0" w:type="auto"/>
        <w:tblLook w:val="04A0" w:firstRow="1" w:lastRow="0" w:firstColumn="1" w:lastColumn="0" w:noHBand="0" w:noVBand="1"/>
      </w:tblPr>
      <w:tblGrid>
        <w:gridCol w:w="1459"/>
        <w:gridCol w:w="1797"/>
        <w:gridCol w:w="11590"/>
      </w:tblGrid>
      <w:tr w:rsidR="00416449" w14:paraId="58484AE7" w14:textId="77777777" w:rsidTr="00416449">
        <w:tc>
          <w:tcPr>
            <w:tcW w:w="1459" w:type="dxa"/>
          </w:tcPr>
          <w:p w14:paraId="160A191B" w14:textId="77777777" w:rsidR="00416449" w:rsidRDefault="00416449" w:rsidP="00242E3F">
            <w:pPr>
              <w:pStyle w:val="TAH"/>
              <w:keepNext w:val="0"/>
              <w:keepLines w:val="0"/>
              <w:widowControl w:val="0"/>
              <w:rPr>
                <w:lang w:eastAsia="ja-JP"/>
              </w:rPr>
            </w:pPr>
            <w:r>
              <w:rPr>
                <w:lang w:eastAsia="ja-JP"/>
              </w:rPr>
              <w:t>Company</w:t>
            </w:r>
          </w:p>
        </w:tc>
        <w:tc>
          <w:tcPr>
            <w:tcW w:w="1797" w:type="dxa"/>
          </w:tcPr>
          <w:p w14:paraId="5438AA16" w14:textId="1B359A29" w:rsidR="00416449" w:rsidRDefault="00416449" w:rsidP="00242E3F">
            <w:pPr>
              <w:pStyle w:val="TAH"/>
              <w:keepNext w:val="0"/>
              <w:keepLines w:val="0"/>
              <w:widowControl w:val="0"/>
              <w:rPr>
                <w:lang w:eastAsia="ja-JP"/>
              </w:rPr>
            </w:pPr>
            <w:r>
              <w:rPr>
                <w:lang w:eastAsia="ja-JP"/>
              </w:rPr>
              <w:t xml:space="preserve">Open Issue # </w:t>
            </w:r>
          </w:p>
        </w:tc>
        <w:tc>
          <w:tcPr>
            <w:tcW w:w="11590" w:type="dxa"/>
          </w:tcPr>
          <w:p w14:paraId="1C71E419" w14:textId="5DB718A0" w:rsidR="00416449" w:rsidRDefault="00416449" w:rsidP="00242E3F">
            <w:pPr>
              <w:pStyle w:val="TAH"/>
              <w:keepNext w:val="0"/>
              <w:keepLines w:val="0"/>
              <w:widowControl w:val="0"/>
              <w:rPr>
                <w:lang w:eastAsia="ja-JP"/>
              </w:rPr>
            </w:pPr>
            <w:r>
              <w:rPr>
                <w:lang w:eastAsia="ja-JP"/>
              </w:rPr>
              <w:t>Comments</w:t>
            </w:r>
          </w:p>
        </w:tc>
      </w:tr>
      <w:tr w:rsidR="00416449" w14:paraId="21DD8028" w14:textId="77777777" w:rsidTr="00416449">
        <w:tc>
          <w:tcPr>
            <w:tcW w:w="1459" w:type="dxa"/>
          </w:tcPr>
          <w:p w14:paraId="686E661E" w14:textId="2A36DA20" w:rsidR="00416449" w:rsidRDefault="00242E3F" w:rsidP="00242E3F">
            <w:pPr>
              <w:pStyle w:val="TAL"/>
              <w:keepNext w:val="0"/>
              <w:keepLines w:val="0"/>
              <w:widowControl w:val="0"/>
              <w:rPr>
                <w:lang w:eastAsia="ja-JP"/>
              </w:rPr>
            </w:pPr>
            <w:r>
              <w:rPr>
                <w:lang w:eastAsia="ja-JP"/>
              </w:rPr>
              <w:t>Nokia</w:t>
            </w:r>
          </w:p>
        </w:tc>
        <w:tc>
          <w:tcPr>
            <w:tcW w:w="1797" w:type="dxa"/>
          </w:tcPr>
          <w:p w14:paraId="2DC126B0" w14:textId="1501C1DD" w:rsidR="00416449" w:rsidRDefault="00242E3F" w:rsidP="00242E3F">
            <w:pPr>
              <w:pStyle w:val="TAL"/>
              <w:keepNext w:val="0"/>
              <w:keepLines w:val="0"/>
              <w:widowControl w:val="0"/>
              <w:rPr>
                <w:lang w:eastAsia="ja-JP"/>
              </w:rPr>
            </w:pPr>
            <w:r>
              <w:rPr>
                <w:lang w:eastAsia="ja-JP"/>
              </w:rPr>
              <w:t>R2-D1</w:t>
            </w:r>
          </w:p>
        </w:tc>
        <w:tc>
          <w:tcPr>
            <w:tcW w:w="11590" w:type="dxa"/>
          </w:tcPr>
          <w:p w14:paraId="56CD5A2D" w14:textId="0A48A326" w:rsidR="00242E3F" w:rsidRPr="00C3218A" w:rsidRDefault="00242E3F" w:rsidP="00242E3F">
            <w:pPr>
              <w:pStyle w:val="TAL"/>
              <w:keepNext w:val="0"/>
              <w:keepLines w:val="0"/>
              <w:rPr>
                <w:b/>
                <w:bCs/>
                <w:snapToGrid w:val="0"/>
                <w:color w:val="C00000"/>
              </w:rPr>
            </w:pPr>
            <w:r>
              <w:rPr>
                <w:snapToGrid w:val="0"/>
              </w:rPr>
              <w:t xml:space="preserve">To echo Stage-2 (38.305), we think the terminology “integrity requirement” can be incorporated into the description of the field </w:t>
            </w:r>
            <w:proofErr w:type="spellStart"/>
            <w:r w:rsidRPr="00C3218A">
              <w:rPr>
                <w:i/>
                <w:iCs/>
                <w:snapToGrid w:val="0"/>
              </w:rPr>
              <w:t>integrityInformationRequest</w:t>
            </w:r>
            <w:proofErr w:type="spellEnd"/>
            <w:r>
              <w:rPr>
                <w:snapToGrid w:val="0"/>
              </w:rPr>
              <w:t>. The proposed wording change is as following:</w:t>
            </w:r>
          </w:p>
          <w:p w14:paraId="05E9E7AE" w14:textId="1F09616B" w:rsidR="00242E3F" w:rsidRPr="00C3218A" w:rsidRDefault="00242E3F" w:rsidP="00242E3F">
            <w:pPr>
              <w:pStyle w:val="TAL"/>
              <w:keepNext w:val="0"/>
              <w:keepLines w:val="0"/>
              <w:rPr>
                <w:snapToGrid w:val="0"/>
              </w:rPr>
            </w:pPr>
          </w:p>
          <w:p w14:paraId="652911BF" w14:textId="77777777" w:rsidR="00242E3F" w:rsidRPr="00C3218A" w:rsidRDefault="00242E3F" w:rsidP="00242E3F">
            <w:pPr>
              <w:pStyle w:val="TAL"/>
              <w:keepNext w:val="0"/>
              <w:keepLines w:val="0"/>
              <w:rPr>
                <w:snapToGrid w:val="0"/>
              </w:rPr>
            </w:pPr>
          </w:p>
          <w:p w14:paraId="7F76E9E3" w14:textId="7969A698" w:rsidR="00242E3F" w:rsidRPr="00C3218A" w:rsidRDefault="00242E3F" w:rsidP="00242E3F">
            <w:pPr>
              <w:pStyle w:val="TAL"/>
              <w:keepNext w:val="0"/>
              <w:keepLines w:val="0"/>
              <w:rPr>
                <w:b/>
                <w:bCs/>
                <w:i/>
                <w:iCs/>
                <w:snapToGrid w:val="0"/>
                <w:color w:val="C00000"/>
              </w:rPr>
            </w:pPr>
            <w:proofErr w:type="spellStart"/>
            <w:r w:rsidRPr="00C3218A">
              <w:rPr>
                <w:b/>
                <w:bCs/>
                <w:i/>
                <w:iCs/>
                <w:snapToGrid w:val="0"/>
                <w:color w:val="C00000"/>
              </w:rPr>
              <w:t>integrityInformationRequest</w:t>
            </w:r>
            <w:proofErr w:type="spellEnd"/>
          </w:p>
          <w:p w14:paraId="0FF7A8EC" w14:textId="273A4DE8" w:rsidR="00242E3F" w:rsidRPr="00C3218A" w:rsidRDefault="00242E3F" w:rsidP="00242E3F">
            <w:pPr>
              <w:pStyle w:val="TAL"/>
              <w:keepNext w:val="0"/>
              <w:keepLines w:val="0"/>
              <w:rPr>
                <w:bCs/>
                <w:noProof/>
                <w:color w:val="C00000"/>
              </w:rPr>
            </w:pPr>
            <w:r w:rsidRPr="00C3218A">
              <w:rPr>
                <w:bCs/>
                <w:noProof/>
                <w:color w:val="C00000"/>
              </w:rPr>
              <w:t xml:space="preserve">This field, if present, indicates that the target device is requested to report integrity information for the location estimate and comprises the following </w:t>
            </w:r>
            <w:r>
              <w:rPr>
                <w:bCs/>
                <w:noProof/>
                <w:color w:val="4472C4" w:themeColor="accent1"/>
                <w:u w:val="single"/>
              </w:rPr>
              <w:t xml:space="preserve">integrity requirements </w:t>
            </w:r>
            <w:r w:rsidRPr="00C3218A">
              <w:rPr>
                <w:bCs/>
                <w:strike/>
                <w:noProof/>
                <w:color w:val="FF0000"/>
              </w:rPr>
              <w:t>subfields</w:t>
            </w:r>
            <w:r w:rsidRPr="00C3218A">
              <w:rPr>
                <w:bCs/>
                <w:noProof/>
                <w:color w:val="C00000"/>
              </w:rPr>
              <w:t>:</w:t>
            </w:r>
          </w:p>
          <w:p w14:paraId="136866BE" w14:textId="77777777" w:rsidR="00416449" w:rsidRDefault="00242E3F" w:rsidP="00242E3F">
            <w:pPr>
              <w:pStyle w:val="TAL"/>
              <w:keepNext w:val="0"/>
              <w:keepLines w:val="0"/>
              <w:widowControl w:val="0"/>
              <w:rPr>
                <w:rFonts w:cs="Arial"/>
                <w:bCs/>
                <w:iCs/>
                <w:noProof/>
                <w:color w:val="C00000"/>
                <w:szCs w:val="18"/>
              </w:rPr>
            </w:pPr>
            <w:r w:rsidRPr="00C3218A">
              <w:rPr>
                <w:rFonts w:cs="Arial"/>
                <w:noProof/>
                <w:color w:val="C00000"/>
                <w:szCs w:val="18"/>
              </w:rPr>
              <w:t>-</w:t>
            </w:r>
            <w:r w:rsidRPr="00C3218A">
              <w:rPr>
                <w:rFonts w:cs="Arial"/>
                <w:snapToGrid w:val="0"/>
                <w:color w:val="C00000"/>
                <w:szCs w:val="18"/>
              </w:rPr>
              <w:tab/>
            </w:r>
            <w:r w:rsidRPr="00C3218A">
              <w:rPr>
                <w:rFonts w:cs="Arial"/>
                <w:b/>
                <w:bCs/>
                <w:i/>
                <w:iCs/>
                <w:noProof/>
                <w:color w:val="C00000"/>
                <w:szCs w:val="18"/>
              </w:rPr>
              <w:t>targetIntegrityRisk</w:t>
            </w:r>
            <w:r w:rsidRPr="00C3218A">
              <w:rPr>
                <w:rFonts w:cs="Arial"/>
                <w:noProof/>
                <w:color w:val="C00000"/>
                <w:szCs w:val="18"/>
              </w:rPr>
              <w:t xml:space="preserve"> </w:t>
            </w:r>
            <w:r w:rsidRPr="00C3218A">
              <w:rPr>
                <w:rFonts w:cs="Arial"/>
                <w:bCs/>
                <w:iCs/>
                <w:noProof/>
                <w:color w:val="C00000"/>
                <w:szCs w:val="18"/>
              </w:rPr>
              <w:t xml:space="preserve">indicates the Target Integrity Risk (TIR) for which the Protection Level (PL) is requested. The TIR is given by </w:t>
            </w:r>
            <w:r w:rsidRPr="00C3218A">
              <w:rPr>
                <w:i/>
                <w:iCs/>
                <w:color w:val="C00000"/>
              </w:rPr>
              <w:t>P</w:t>
            </w:r>
            <w:r w:rsidRPr="00C3218A">
              <w:rPr>
                <w:color w:val="C00000"/>
              </w:rPr>
              <w:t>=10</w:t>
            </w:r>
            <w:r w:rsidRPr="00C3218A">
              <w:rPr>
                <w:color w:val="C00000"/>
                <w:vertAlign w:val="superscript"/>
              </w:rPr>
              <w:t>-0.1</w:t>
            </w:r>
            <w:r w:rsidRPr="00C3218A">
              <w:rPr>
                <w:i/>
                <w:iCs/>
                <w:color w:val="C00000"/>
                <w:vertAlign w:val="superscript"/>
              </w:rPr>
              <w:t>n</w:t>
            </w:r>
            <w:r w:rsidRPr="00C3218A">
              <w:rPr>
                <w:color w:val="C00000"/>
              </w:rPr>
              <w:t xml:space="preserve"> </w:t>
            </w:r>
            <w:r w:rsidRPr="00C3218A">
              <w:rPr>
                <w:rFonts w:cs="Arial"/>
                <w:color w:val="C00000"/>
                <w:szCs w:val="18"/>
              </w:rPr>
              <w:t>[hour</w:t>
            </w:r>
            <w:r w:rsidRPr="00C3218A">
              <w:rPr>
                <w:rFonts w:cs="Arial"/>
                <w:color w:val="C00000"/>
                <w:szCs w:val="18"/>
                <w:vertAlign w:val="superscript"/>
              </w:rPr>
              <w:t>-1</w:t>
            </w:r>
            <w:r w:rsidRPr="00C3218A">
              <w:rPr>
                <w:rFonts w:cs="Arial"/>
                <w:color w:val="C00000"/>
                <w:szCs w:val="18"/>
              </w:rPr>
              <w:t xml:space="preserve">] </w:t>
            </w:r>
            <w:r w:rsidRPr="00C3218A">
              <w:rPr>
                <w:rFonts w:cs="Arial"/>
                <w:bCs/>
                <w:iCs/>
                <w:noProof/>
                <w:color w:val="C00000"/>
                <w:szCs w:val="18"/>
              </w:rPr>
              <w:t xml:space="preserve">where </w:t>
            </w:r>
            <w:r w:rsidRPr="00C3218A">
              <w:rPr>
                <w:rFonts w:cs="Arial"/>
                <w:bCs/>
                <w:i/>
                <w:noProof/>
                <w:color w:val="C00000"/>
                <w:szCs w:val="18"/>
              </w:rPr>
              <w:t>n</w:t>
            </w:r>
            <w:r w:rsidRPr="00C3218A">
              <w:rPr>
                <w:rFonts w:cs="Arial"/>
                <w:bCs/>
                <w:iCs/>
                <w:noProof/>
                <w:color w:val="C00000"/>
                <w:szCs w:val="18"/>
              </w:rPr>
              <w:t xml:space="preserve"> is the value of </w:t>
            </w:r>
            <w:r w:rsidRPr="00C3218A">
              <w:rPr>
                <w:rFonts w:cs="Arial"/>
                <w:bCs/>
                <w:i/>
                <w:noProof/>
                <w:color w:val="C00000"/>
                <w:szCs w:val="18"/>
              </w:rPr>
              <w:t>targetIntegrityRisk</w:t>
            </w:r>
            <w:r w:rsidRPr="00C3218A">
              <w:rPr>
                <w:rFonts w:cs="Arial"/>
                <w:bCs/>
                <w:iCs/>
                <w:noProof/>
                <w:color w:val="C00000"/>
                <w:szCs w:val="18"/>
              </w:rPr>
              <w:t xml:space="preserve"> and the range is 10</w:t>
            </w:r>
            <w:r w:rsidRPr="00C3218A">
              <w:rPr>
                <w:rFonts w:cs="Arial"/>
                <w:bCs/>
                <w:iCs/>
                <w:noProof/>
                <w:color w:val="C00000"/>
                <w:szCs w:val="18"/>
                <w:vertAlign w:val="superscript"/>
              </w:rPr>
              <w:t>-1</w:t>
            </w:r>
            <w:r w:rsidRPr="00C3218A">
              <w:rPr>
                <w:rFonts w:cs="Arial"/>
                <w:bCs/>
                <w:iCs/>
                <w:noProof/>
                <w:color w:val="C00000"/>
                <w:szCs w:val="18"/>
              </w:rPr>
              <w:t xml:space="preserve"> to 10</w:t>
            </w:r>
            <w:r w:rsidRPr="00C3218A">
              <w:rPr>
                <w:rFonts w:cs="Arial"/>
                <w:bCs/>
                <w:iCs/>
                <w:noProof/>
                <w:color w:val="C00000"/>
                <w:szCs w:val="18"/>
                <w:vertAlign w:val="superscript"/>
              </w:rPr>
              <w:t xml:space="preserve">-9 </w:t>
            </w:r>
            <w:r w:rsidRPr="00C3218A">
              <w:rPr>
                <w:rFonts w:cs="Arial"/>
                <w:bCs/>
                <w:iCs/>
                <w:noProof/>
                <w:color w:val="C00000"/>
                <w:szCs w:val="18"/>
              </w:rPr>
              <w:t>per hour.</w:t>
            </w:r>
          </w:p>
          <w:p w14:paraId="0D9482B9" w14:textId="77777777" w:rsidR="00242E3F" w:rsidRDefault="00242E3F" w:rsidP="00242E3F">
            <w:pPr>
              <w:pStyle w:val="TAL"/>
              <w:keepNext w:val="0"/>
              <w:keepLines w:val="0"/>
              <w:widowControl w:val="0"/>
              <w:rPr>
                <w:lang w:eastAsia="ja-JP"/>
              </w:rPr>
            </w:pPr>
          </w:p>
          <w:p w14:paraId="3948BE8F" w14:textId="77777777" w:rsidR="00A32606" w:rsidRDefault="00A32606" w:rsidP="00242E3F">
            <w:pPr>
              <w:pStyle w:val="TAL"/>
              <w:keepNext w:val="0"/>
              <w:keepLines w:val="0"/>
              <w:widowControl w:val="0"/>
              <w:rPr>
                <w:lang w:eastAsia="ja-JP"/>
              </w:rPr>
            </w:pPr>
            <w:r w:rsidRPr="00A32606">
              <w:rPr>
                <w:highlight w:val="cyan"/>
                <w:lang w:eastAsia="ja-JP"/>
              </w:rPr>
              <w:t xml:space="preserve">[Rap: Updated </w:t>
            </w:r>
            <w:r>
              <w:rPr>
                <w:highlight w:val="cyan"/>
                <w:lang w:eastAsia="ja-JP"/>
              </w:rPr>
              <w:t xml:space="preserve">accordingly </w:t>
            </w:r>
            <w:r w:rsidRPr="00A32606">
              <w:rPr>
                <w:highlight w:val="cyan"/>
                <w:lang w:eastAsia="ja-JP"/>
              </w:rPr>
              <w:t>in V9]</w:t>
            </w:r>
          </w:p>
          <w:p w14:paraId="6E5083CF" w14:textId="7DB16E5F" w:rsidR="00A32606" w:rsidRDefault="00A32606" w:rsidP="00242E3F">
            <w:pPr>
              <w:pStyle w:val="TAL"/>
              <w:keepNext w:val="0"/>
              <w:keepLines w:val="0"/>
              <w:widowControl w:val="0"/>
              <w:rPr>
                <w:lang w:eastAsia="ja-JP"/>
              </w:rPr>
            </w:pPr>
          </w:p>
        </w:tc>
      </w:tr>
      <w:tr w:rsidR="00416449" w14:paraId="68E45C1E" w14:textId="77777777" w:rsidTr="00416449">
        <w:tc>
          <w:tcPr>
            <w:tcW w:w="1459" w:type="dxa"/>
          </w:tcPr>
          <w:p w14:paraId="531735FC" w14:textId="52411793" w:rsidR="00416449" w:rsidRDefault="00242E3F" w:rsidP="00242E3F">
            <w:pPr>
              <w:pStyle w:val="TAL"/>
              <w:keepNext w:val="0"/>
              <w:keepLines w:val="0"/>
              <w:widowControl w:val="0"/>
              <w:rPr>
                <w:lang w:eastAsia="ja-JP"/>
              </w:rPr>
            </w:pPr>
            <w:r>
              <w:rPr>
                <w:lang w:eastAsia="ja-JP"/>
              </w:rPr>
              <w:t>Nokia</w:t>
            </w:r>
          </w:p>
        </w:tc>
        <w:tc>
          <w:tcPr>
            <w:tcW w:w="1797" w:type="dxa"/>
          </w:tcPr>
          <w:p w14:paraId="6F730D7D" w14:textId="49F558A5" w:rsidR="00416449" w:rsidRDefault="00242E3F" w:rsidP="00242E3F">
            <w:pPr>
              <w:pStyle w:val="TAL"/>
              <w:keepNext w:val="0"/>
              <w:keepLines w:val="0"/>
              <w:widowControl w:val="0"/>
              <w:rPr>
                <w:lang w:eastAsia="ja-JP"/>
              </w:rPr>
            </w:pPr>
            <w:r>
              <w:rPr>
                <w:lang w:eastAsia="ja-JP"/>
              </w:rPr>
              <w:t>R2-D2</w:t>
            </w:r>
          </w:p>
        </w:tc>
        <w:tc>
          <w:tcPr>
            <w:tcW w:w="11590" w:type="dxa"/>
          </w:tcPr>
          <w:p w14:paraId="3E0243D7" w14:textId="1AEA8DCA" w:rsidR="00416449" w:rsidRDefault="00C3218A" w:rsidP="00242E3F">
            <w:pPr>
              <w:pStyle w:val="TAL"/>
              <w:keepNext w:val="0"/>
              <w:keepLines w:val="0"/>
              <w:widowControl w:val="0"/>
              <w:rPr>
                <w:lang w:eastAsia="ja-JP"/>
              </w:rPr>
            </w:pPr>
            <w:r>
              <w:rPr>
                <w:lang w:eastAsia="ja-JP"/>
              </w:rPr>
              <w:t>Based on the agreement:</w:t>
            </w:r>
          </w:p>
          <w:p w14:paraId="334E4F4E" w14:textId="661CB876" w:rsidR="00C3218A" w:rsidRPr="00C3218A" w:rsidRDefault="00C3218A" w:rsidP="00C3218A">
            <w:pPr>
              <w:pStyle w:val="TAL"/>
              <w:keepNext w:val="0"/>
              <w:keepLines w:val="0"/>
              <w:widowControl w:val="0"/>
              <w:numPr>
                <w:ilvl w:val="0"/>
                <w:numId w:val="11"/>
              </w:numPr>
              <w:rPr>
                <w:i/>
                <w:iCs/>
                <w:lang w:eastAsia="ja-JP"/>
              </w:rPr>
            </w:pPr>
            <w:r w:rsidRPr="00C3218A">
              <w:rPr>
                <w:i/>
                <w:iCs/>
                <w:lang w:val="en-US"/>
              </w:rPr>
              <w:t xml:space="preserve">Provide </w:t>
            </w:r>
            <w:r w:rsidRPr="00C3218A">
              <w:rPr>
                <w:i/>
                <w:iCs/>
                <w:highlight w:val="yellow"/>
                <w:lang w:val="en-US"/>
              </w:rPr>
              <w:t>achievable TIR</w:t>
            </w:r>
            <w:r w:rsidRPr="00C3218A">
              <w:rPr>
                <w:i/>
                <w:iCs/>
                <w:lang w:val="en-US"/>
              </w:rPr>
              <w:t xml:space="preserve"> as optional parameter in the Integrity Information Result</w:t>
            </w:r>
          </w:p>
          <w:p w14:paraId="2E4B36E6" w14:textId="2D0FC148" w:rsidR="00C3218A" w:rsidRDefault="00C3218A" w:rsidP="00242E3F">
            <w:pPr>
              <w:pStyle w:val="TAL"/>
              <w:keepNext w:val="0"/>
              <w:keepLines w:val="0"/>
              <w:widowControl w:val="0"/>
              <w:rPr>
                <w:lang w:eastAsia="ja-JP"/>
              </w:rPr>
            </w:pPr>
          </w:p>
          <w:p w14:paraId="479E82B3" w14:textId="360A7345" w:rsidR="00C3218A" w:rsidRPr="00C3218A" w:rsidRDefault="00C3218A" w:rsidP="00C3218A">
            <w:pPr>
              <w:pStyle w:val="TAL"/>
              <w:rPr>
                <w:snapToGrid w:val="0"/>
                <w:color w:val="C00000"/>
              </w:rPr>
            </w:pPr>
            <w:r>
              <w:rPr>
                <w:lang w:eastAsia="ja-JP"/>
              </w:rPr>
              <w:t>We think it is better to differentiate the naming of TIR parameter in</w:t>
            </w:r>
            <w:r w:rsidRPr="00C3218A">
              <w:rPr>
                <w:lang w:eastAsia="ja-JP"/>
              </w:rPr>
              <w:t xml:space="preserve"> </w:t>
            </w:r>
            <w:proofErr w:type="spellStart"/>
            <w:r w:rsidRPr="00C3218A">
              <w:rPr>
                <w:b/>
                <w:bCs/>
                <w:i/>
                <w:iCs/>
                <w:snapToGrid w:val="0"/>
              </w:rPr>
              <w:t>integrityInformationRequest</w:t>
            </w:r>
            <w:proofErr w:type="spellEnd"/>
            <w:r>
              <w:rPr>
                <w:snapToGrid w:val="0"/>
              </w:rPr>
              <w:t xml:space="preserve"> and </w:t>
            </w:r>
            <w:proofErr w:type="spellStart"/>
            <w:r w:rsidRPr="00C3218A">
              <w:rPr>
                <w:b/>
                <w:bCs/>
                <w:i/>
                <w:iCs/>
                <w:snapToGrid w:val="0"/>
              </w:rPr>
              <w:t>integrityInfo</w:t>
            </w:r>
            <w:proofErr w:type="spellEnd"/>
            <w:r>
              <w:rPr>
                <w:snapToGrid w:val="0"/>
              </w:rPr>
              <w:t>, otherwise it is a bit confusing as their values/definitions are not always the same. The proposed wording change is as following:</w:t>
            </w:r>
          </w:p>
          <w:p w14:paraId="07DFC52F" w14:textId="2708F781" w:rsidR="00C3218A" w:rsidRPr="00C3218A" w:rsidRDefault="00C3218A" w:rsidP="00C3218A">
            <w:pPr>
              <w:pStyle w:val="TAL"/>
              <w:keepNext w:val="0"/>
              <w:keepLines w:val="0"/>
              <w:rPr>
                <w:snapToGrid w:val="0"/>
                <w:color w:val="C00000"/>
              </w:rPr>
            </w:pPr>
          </w:p>
          <w:p w14:paraId="016573D6" w14:textId="77777777" w:rsidR="00242E3F" w:rsidRDefault="00242E3F" w:rsidP="00242E3F">
            <w:pPr>
              <w:pStyle w:val="TAL"/>
              <w:keepNext w:val="0"/>
              <w:keepLines w:val="0"/>
              <w:widowControl w:val="0"/>
              <w:rPr>
                <w:lang w:eastAsia="ja-JP"/>
              </w:rPr>
            </w:pPr>
          </w:p>
          <w:p w14:paraId="2C1977D7" w14:textId="77777777" w:rsidR="00242E3F" w:rsidRPr="00C3218A" w:rsidRDefault="00242E3F" w:rsidP="00242E3F">
            <w:pPr>
              <w:pStyle w:val="TAL"/>
              <w:rPr>
                <w:b/>
                <w:bCs/>
                <w:i/>
                <w:iCs/>
                <w:snapToGrid w:val="0"/>
                <w:color w:val="C00000"/>
              </w:rPr>
            </w:pPr>
            <w:proofErr w:type="spellStart"/>
            <w:r w:rsidRPr="00C3218A">
              <w:rPr>
                <w:b/>
                <w:bCs/>
                <w:i/>
                <w:iCs/>
                <w:snapToGrid w:val="0"/>
                <w:color w:val="C00000"/>
              </w:rPr>
              <w:t>integrityInfo</w:t>
            </w:r>
            <w:proofErr w:type="spellEnd"/>
          </w:p>
          <w:p w14:paraId="68173531" w14:textId="77777777" w:rsidR="00242E3F" w:rsidRPr="00C3218A" w:rsidRDefault="00242E3F" w:rsidP="00242E3F">
            <w:pPr>
              <w:pStyle w:val="TAL"/>
              <w:rPr>
                <w:i/>
                <w:noProof/>
                <w:color w:val="C00000"/>
              </w:rPr>
            </w:pPr>
            <w:r w:rsidRPr="00C3218A">
              <w:rPr>
                <w:bCs/>
                <w:iCs/>
                <w:snapToGrid w:val="0"/>
                <w:color w:val="C00000"/>
              </w:rPr>
              <w:t xml:space="preserve">This field provides the integrity result for the </w:t>
            </w:r>
            <w:r w:rsidRPr="00C3218A">
              <w:rPr>
                <w:i/>
                <w:noProof/>
                <w:color w:val="C00000"/>
              </w:rPr>
              <w:t>locationEstimate.</w:t>
            </w:r>
          </w:p>
          <w:p w14:paraId="5D608615" w14:textId="77777777" w:rsidR="00242E3F" w:rsidRPr="00C3218A" w:rsidRDefault="00242E3F" w:rsidP="00242E3F">
            <w:pPr>
              <w:pStyle w:val="B1"/>
              <w:spacing w:after="0"/>
              <w:rPr>
                <w:rFonts w:ascii="Arial" w:hAnsi="Arial" w:cs="Arial"/>
                <w:iCs/>
                <w:color w:val="C00000"/>
                <w:sz w:val="18"/>
                <w:szCs w:val="18"/>
              </w:rPr>
            </w:pPr>
            <w:r w:rsidRPr="00C3218A">
              <w:rPr>
                <w:rFonts w:ascii="Arial" w:hAnsi="Arial" w:cs="Arial"/>
                <w:snapToGrid w:val="0"/>
                <w:color w:val="C00000"/>
                <w:sz w:val="18"/>
                <w:szCs w:val="18"/>
              </w:rPr>
              <w:t>-</w:t>
            </w:r>
            <w:r w:rsidRPr="00C3218A">
              <w:rPr>
                <w:rFonts w:ascii="Arial" w:hAnsi="Arial" w:cs="Arial"/>
                <w:iCs/>
                <w:color w:val="C00000"/>
                <w:sz w:val="18"/>
                <w:szCs w:val="18"/>
              </w:rPr>
              <w:tab/>
            </w:r>
            <w:proofErr w:type="spellStart"/>
            <w:r w:rsidRPr="00C3218A">
              <w:rPr>
                <w:rFonts w:ascii="Arial" w:hAnsi="Arial" w:cs="Arial"/>
                <w:b/>
                <w:bCs/>
                <w:i/>
                <w:color w:val="C00000"/>
                <w:sz w:val="18"/>
                <w:szCs w:val="18"/>
              </w:rPr>
              <w:t>horizontalProtectionLevel</w:t>
            </w:r>
            <w:proofErr w:type="spellEnd"/>
            <w:r w:rsidRPr="00C3218A">
              <w:rPr>
                <w:rFonts w:ascii="Arial" w:hAnsi="Arial" w:cs="Arial"/>
                <w:iCs/>
                <w:color w:val="C00000"/>
                <w:sz w:val="18"/>
                <w:szCs w:val="18"/>
              </w:rPr>
              <w:t xml:space="preserve"> provides the Horizontal Protection Level (HPL) for the </w:t>
            </w:r>
            <w:proofErr w:type="spellStart"/>
            <w:r w:rsidRPr="00C3218A">
              <w:rPr>
                <w:rFonts w:ascii="Arial" w:hAnsi="Arial" w:cs="Arial"/>
                <w:i/>
                <w:color w:val="C00000"/>
                <w:sz w:val="18"/>
                <w:szCs w:val="18"/>
              </w:rPr>
              <w:t>locationEstimate</w:t>
            </w:r>
            <w:proofErr w:type="spellEnd"/>
            <w:r w:rsidRPr="00C3218A">
              <w:rPr>
                <w:rFonts w:ascii="Arial" w:hAnsi="Arial" w:cs="Arial"/>
                <w:iCs/>
                <w:color w:val="C00000"/>
                <w:sz w:val="18"/>
                <w:szCs w:val="18"/>
              </w:rPr>
              <w:t xml:space="preserve"> along the semi-major axis of the error ellipse. Scale factor 0.01 metre; range 0 – 500 metres.</w:t>
            </w:r>
          </w:p>
          <w:p w14:paraId="5B04BDBA" w14:textId="77777777" w:rsidR="00242E3F" w:rsidRPr="00C3218A" w:rsidRDefault="00242E3F" w:rsidP="00242E3F">
            <w:pPr>
              <w:pStyle w:val="B1"/>
              <w:spacing w:after="0"/>
              <w:rPr>
                <w:rFonts w:ascii="Arial" w:hAnsi="Arial" w:cs="Arial"/>
                <w:iCs/>
                <w:color w:val="C00000"/>
                <w:sz w:val="18"/>
                <w:szCs w:val="18"/>
              </w:rPr>
            </w:pPr>
            <w:r w:rsidRPr="00C3218A">
              <w:rPr>
                <w:rFonts w:ascii="Arial" w:hAnsi="Arial" w:cs="Arial"/>
                <w:snapToGrid w:val="0"/>
                <w:color w:val="C00000"/>
                <w:sz w:val="18"/>
                <w:szCs w:val="18"/>
              </w:rPr>
              <w:t>-</w:t>
            </w:r>
            <w:r w:rsidRPr="00C3218A">
              <w:rPr>
                <w:rFonts w:ascii="Arial" w:hAnsi="Arial" w:cs="Arial"/>
                <w:iCs/>
                <w:color w:val="C00000"/>
                <w:sz w:val="18"/>
                <w:szCs w:val="18"/>
              </w:rPr>
              <w:tab/>
            </w:r>
            <w:proofErr w:type="spellStart"/>
            <w:r w:rsidRPr="00C3218A">
              <w:rPr>
                <w:rFonts w:ascii="Arial" w:hAnsi="Arial" w:cs="Arial"/>
                <w:b/>
                <w:bCs/>
                <w:i/>
                <w:color w:val="C00000"/>
                <w:sz w:val="18"/>
                <w:szCs w:val="18"/>
              </w:rPr>
              <w:t>verticalProtectionLevel</w:t>
            </w:r>
            <w:proofErr w:type="spellEnd"/>
            <w:r w:rsidRPr="00C3218A">
              <w:rPr>
                <w:rFonts w:ascii="Arial" w:hAnsi="Arial" w:cs="Arial"/>
                <w:iCs/>
                <w:color w:val="C00000"/>
                <w:sz w:val="18"/>
                <w:szCs w:val="18"/>
              </w:rPr>
              <w:t xml:space="preserve"> provides the Vertical Protection Level (VPL) for the</w:t>
            </w:r>
            <w:r w:rsidRPr="00C3218A">
              <w:rPr>
                <w:rFonts w:ascii="Arial" w:hAnsi="Arial" w:cs="Arial"/>
                <w:i/>
                <w:color w:val="C00000"/>
                <w:sz w:val="18"/>
                <w:szCs w:val="18"/>
              </w:rPr>
              <w:t xml:space="preserve"> </w:t>
            </w:r>
            <w:proofErr w:type="spellStart"/>
            <w:r w:rsidRPr="00C3218A">
              <w:rPr>
                <w:rFonts w:ascii="Arial" w:hAnsi="Arial" w:cs="Arial"/>
                <w:i/>
                <w:color w:val="C00000"/>
                <w:sz w:val="18"/>
                <w:szCs w:val="18"/>
              </w:rPr>
              <w:t>locationEstimate</w:t>
            </w:r>
            <w:proofErr w:type="spellEnd"/>
            <w:r w:rsidRPr="00C3218A">
              <w:rPr>
                <w:rFonts w:ascii="Arial" w:hAnsi="Arial" w:cs="Arial"/>
                <w:iCs/>
                <w:color w:val="C00000"/>
                <w:sz w:val="18"/>
                <w:szCs w:val="18"/>
              </w:rPr>
              <w:t>. Scale factor 0.01 metre; range 0 – 500 metres.</w:t>
            </w:r>
          </w:p>
          <w:p w14:paraId="569AC828" w14:textId="77777777" w:rsidR="00242E3F" w:rsidRDefault="00242E3F" w:rsidP="00242E3F">
            <w:pPr>
              <w:pStyle w:val="TAL"/>
              <w:keepNext w:val="0"/>
              <w:keepLines w:val="0"/>
              <w:widowControl w:val="0"/>
              <w:rPr>
                <w:rFonts w:cs="Arial"/>
                <w:bCs/>
                <w:iCs/>
                <w:noProof/>
                <w:color w:val="C00000"/>
                <w:szCs w:val="18"/>
              </w:rPr>
            </w:pPr>
            <w:r w:rsidRPr="00C3218A">
              <w:rPr>
                <w:rFonts w:cs="Arial"/>
                <w:snapToGrid w:val="0"/>
                <w:color w:val="C00000"/>
                <w:szCs w:val="18"/>
              </w:rPr>
              <w:t xml:space="preserve">   -</w:t>
            </w:r>
            <w:r w:rsidRPr="00C3218A">
              <w:rPr>
                <w:rFonts w:cs="Arial"/>
                <w:iCs/>
                <w:color w:val="C00000"/>
                <w:szCs w:val="18"/>
              </w:rPr>
              <w:tab/>
            </w:r>
            <w:proofErr w:type="spellStart"/>
            <w:r w:rsidRPr="00C3218A">
              <w:rPr>
                <w:rFonts w:cs="Arial"/>
                <w:b/>
                <w:bCs/>
                <w:i/>
                <w:color w:val="4472C4" w:themeColor="accent1"/>
                <w:szCs w:val="18"/>
                <w:u w:val="single"/>
              </w:rPr>
              <w:t>achievableT</w:t>
            </w:r>
            <w:r w:rsidRPr="00C3218A">
              <w:rPr>
                <w:rFonts w:cs="Arial"/>
                <w:b/>
                <w:bCs/>
                <w:i/>
                <w:strike/>
                <w:color w:val="FF0000"/>
                <w:szCs w:val="18"/>
              </w:rPr>
              <w:t>t</w:t>
            </w:r>
            <w:r w:rsidRPr="00C3218A">
              <w:rPr>
                <w:rFonts w:cs="Arial"/>
                <w:b/>
                <w:bCs/>
                <w:i/>
                <w:color w:val="C00000"/>
                <w:szCs w:val="18"/>
              </w:rPr>
              <w:t>argetIntegrityRisk</w:t>
            </w:r>
            <w:proofErr w:type="spellEnd"/>
            <w:r w:rsidRPr="00C3218A">
              <w:rPr>
                <w:rFonts w:cs="Arial"/>
                <w:iCs/>
                <w:color w:val="C00000"/>
                <w:szCs w:val="18"/>
              </w:rPr>
              <w:t xml:space="preserve"> indicates the </w:t>
            </w:r>
            <w:r w:rsidRPr="00C3218A">
              <w:rPr>
                <w:rFonts w:cs="Arial"/>
                <w:iCs/>
                <w:color w:val="4472C4" w:themeColor="accent1"/>
                <w:szCs w:val="18"/>
                <w:u w:val="single"/>
              </w:rPr>
              <w:t xml:space="preserve">Achievable </w:t>
            </w:r>
            <w:r w:rsidRPr="00C3218A">
              <w:rPr>
                <w:rFonts w:cs="Arial"/>
                <w:iCs/>
                <w:color w:val="C00000"/>
                <w:szCs w:val="18"/>
              </w:rPr>
              <w:t xml:space="preserve">Target Integrity Risk (TIR) for which the HPL and VPL are provided. </w:t>
            </w:r>
            <w:r w:rsidRPr="00C3218A">
              <w:rPr>
                <w:rFonts w:cs="Arial"/>
                <w:bCs/>
                <w:iCs/>
                <w:noProof/>
                <w:color w:val="C00000"/>
                <w:szCs w:val="18"/>
              </w:rPr>
              <w:t>The</w:t>
            </w:r>
            <w:r>
              <w:rPr>
                <w:rFonts w:cs="Arial"/>
                <w:bCs/>
                <w:iCs/>
                <w:noProof/>
                <w:color w:val="C00000"/>
                <w:szCs w:val="18"/>
              </w:rPr>
              <w:t xml:space="preserve"> </w:t>
            </w:r>
            <w:r w:rsidRPr="00CE0D45">
              <w:rPr>
                <w:rFonts w:cs="Arial"/>
                <w:iCs/>
                <w:color w:val="4472C4" w:themeColor="accent1"/>
                <w:szCs w:val="18"/>
                <w:u w:val="single"/>
              </w:rPr>
              <w:t>Achievable</w:t>
            </w:r>
            <w:r w:rsidRPr="00C3218A">
              <w:rPr>
                <w:rFonts w:cs="Arial"/>
                <w:bCs/>
                <w:iCs/>
                <w:noProof/>
                <w:color w:val="C00000"/>
                <w:szCs w:val="18"/>
              </w:rPr>
              <w:t xml:space="preserve"> TIR is given by </w:t>
            </w:r>
            <w:r w:rsidRPr="00C3218A">
              <w:rPr>
                <w:i/>
                <w:iCs/>
                <w:color w:val="C00000"/>
              </w:rPr>
              <w:t>P</w:t>
            </w:r>
            <w:r w:rsidRPr="00C3218A">
              <w:rPr>
                <w:color w:val="C00000"/>
              </w:rPr>
              <w:t>=10</w:t>
            </w:r>
            <w:r w:rsidRPr="00C3218A">
              <w:rPr>
                <w:color w:val="C00000"/>
                <w:vertAlign w:val="superscript"/>
              </w:rPr>
              <w:t>-0.1</w:t>
            </w:r>
            <w:r w:rsidRPr="00C3218A">
              <w:rPr>
                <w:i/>
                <w:iCs/>
                <w:color w:val="C00000"/>
                <w:vertAlign w:val="superscript"/>
              </w:rPr>
              <w:t>n</w:t>
            </w:r>
            <w:r w:rsidRPr="00C3218A">
              <w:rPr>
                <w:color w:val="C00000"/>
              </w:rPr>
              <w:t xml:space="preserve"> </w:t>
            </w:r>
            <w:r w:rsidRPr="00C3218A">
              <w:rPr>
                <w:rFonts w:cs="Arial"/>
                <w:color w:val="C00000"/>
                <w:szCs w:val="18"/>
              </w:rPr>
              <w:t>[hour</w:t>
            </w:r>
            <w:r w:rsidRPr="00C3218A">
              <w:rPr>
                <w:rFonts w:cs="Arial"/>
                <w:color w:val="C00000"/>
                <w:szCs w:val="18"/>
                <w:vertAlign w:val="superscript"/>
              </w:rPr>
              <w:t>-1</w:t>
            </w:r>
            <w:r w:rsidRPr="00C3218A">
              <w:rPr>
                <w:rFonts w:cs="Arial"/>
                <w:color w:val="C00000"/>
                <w:szCs w:val="18"/>
              </w:rPr>
              <w:t xml:space="preserve">] </w:t>
            </w:r>
            <w:r w:rsidRPr="00C3218A">
              <w:rPr>
                <w:rFonts w:cs="Arial"/>
                <w:bCs/>
                <w:iCs/>
                <w:noProof/>
                <w:color w:val="C00000"/>
                <w:szCs w:val="18"/>
              </w:rPr>
              <w:t xml:space="preserve">where </w:t>
            </w:r>
            <w:r w:rsidRPr="00C3218A">
              <w:rPr>
                <w:rFonts w:cs="Arial"/>
                <w:bCs/>
                <w:i/>
                <w:noProof/>
                <w:color w:val="C00000"/>
                <w:szCs w:val="18"/>
              </w:rPr>
              <w:t>n</w:t>
            </w:r>
            <w:r w:rsidRPr="00C3218A">
              <w:rPr>
                <w:rFonts w:cs="Arial"/>
                <w:bCs/>
                <w:iCs/>
                <w:noProof/>
                <w:color w:val="C00000"/>
                <w:szCs w:val="18"/>
              </w:rPr>
              <w:t xml:space="preserve"> is the value of </w:t>
            </w:r>
            <w:proofErr w:type="spellStart"/>
            <w:r w:rsidRPr="00C3218A">
              <w:rPr>
                <w:rFonts w:cs="Arial"/>
                <w:i/>
                <w:color w:val="4472C4" w:themeColor="accent1"/>
                <w:szCs w:val="18"/>
                <w:u w:val="single"/>
              </w:rPr>
              <w:t>achievableT</w:t>
            </w:r>
            <w:r w:rsidRPr="00C3218A">
              <w:rPr>
                <w:rFonts w:cs="Arial"/>
                <w:bCs/>
                <w:i/>
                <w:strike/>
                <w:noProof/>
                <w:color w:val="FF0000"/>
                <w:szCs w:val="18"/>
              </w:rPr>
              <w:t>t</w:t>
            </w:r>
            <w:r w:rsidRPr="00C3218A">
              <w:rPr>
                <w:rFonts w:cs="Arial"/>
                <w:bCs/>
                <w:i/>
                <w:noProof/>
                <w:color w:val="C00000"/>
                <w:szCs w:val="18"/>
              </w:rPr>
              <w:t>argetIntegrityRisk</w:t>
            </w:r>
            <w:proofErr w:type="spellEnd"/>
            <w:r w:rsidRPr="00C3218A">
              <w:rPr>
                <w:rFonts w:cs="Arial"/>
                <w:bCs/>
                <w:iCs/>
                <w:noProof/>
                <w:color w:val="C00000"/>
                <w:szCs w:val="18"/>
              </w:rPr>
              <w:t xml:space="preserve"> and the range is 10</w:t>
            </w:r>
            <w:r w:rsidRPr="00C3218A">
              <w:rPr>
                <w:rFonts w:cs="Arial"/>
                <w:bCs/>
                <w:iCs/>
                <w:noProof/>
                <w:color w:val="C00000"/>
                <w:szCs w:val="18"/>
                <w:vertAlign w:val="superscript"/>
              </w:rPr>
              <w:t>-1</w:t>
            </w:r>
            <w:r w:rsidRPr="00C3218A">
              <w:rPr>
                <w:rFonts w:cs="Arial"/>
                <w:bCs/>
                <w:iCs/>
                <w:noProof/>
                <w:color w:val="C00000"/>
                <w:szCs w:val="18"/>
              </w:rPr>
              <w:t xml:space="preserve"> to 10</w:t>
            </w:r>
            <w:r w:rsidRPr="00C3218A">
              <w:rPr>
                <w:rFonts w:cs="Arial"/>
                <w:bCs/>
                <w:iCs/>
                <w:noProof/>
                <w:color w:val="C00000"/>
                <w:szCs w:val="18"/>
                <w:vertAlign w:val="superscript"/>
              </w:rPr>
              <w:t xml:space="preserve">-9 </w:t>
            </w:r>
            <w:r w:rsidRPr="00C3218A">
              <w:rPr>
                <w:rFonts w:cs="Arial"/>
                <w:bCs/>
                <w:iCs/>
                <w:noProof/>
                <w:color w:val="C00000"/>
                <w:szCs w:val="18"/>
              </w:rPr>
              <w:t xml:space="preserve">per hour. If this field is absent, the </w:t>
            </w:r>
            <w:r w:rsidRPr="00CE0D45">
              <w:rPr>
                <w:rFonts w:cs="Arial"/>
                <w:iCs/>
                <w:color w:val="4472C4" w:themeColor="accent1"/>
                <w:szCs w:val="18"/>
                <w:u w:val="single"/>
              </w:rPr>
              <w:t>Achievable</w:t>
            </w:r>
            <w:r w:rsidRPr="00CE0D45">
              <w:rPr>
                <w:rFonts w:cs="Arial"/>
                <w:bCs/>
                <w:iCs/>
                <w:noProof/>
                <w:color w:val="C00000"/>
                <w:szCs w:val="18"/>
              </w:rPr>
              <w:t xml:space="preserve"> </w:t>
            </w:r>
            <w:r w:rsidRPr="00C3218A">
              <w:rPr>
                <w:rFonts w:cs="Arial"/>
                <w:bCs/>
                <w:iCs/>
                <w:noProof/>
                <w:color w:val="C00000"/>
                <w:szCs w:val="18"/>
              </w:rPr>
              <w:t xml:space="preserve">TIR is the same as </w:t>
            </w:r>
            <w:r w:rsidR="00C3218A" w:rsidRPr="00C3218A">
              <w:rPr>
                <w:rFonts w:cs="Arial"/>
                <w:i/>
                <w:iCs/>
                <w:noProof/>
                <w:color w:val="4472C4" w:themeColor="accent1"/>
                <w:szCs w:val="18"/>
                <w:u w:val="single"/>
              </w:rPr>
              <w:t>targetIntegrityRisk</w:t>
            </w:r>
            <w:r w:rsidR="00C3218A" w:rsidRPr="00CE0D45">
              <w:rPr>
                <w:rFonts w:cs="Arial"/>
                <w:noProof/>
                <w:color w:val="C00000"/>
                <w:szCs w:val="18"/>
              </w:rPr>
              <w:t xml:space="preserve"> </w:t>
            </w:r>
            <w:r w:rsidRPr="00C3218A">
              <w:rPr>
                <w:rFonts w:cs="Arial"/>
                <w:bCs/>
                <w:iCs/>
                <w:noProof/>
                <w:color w:val="C00000"/>
                <w:szCs w:val="18"/>
              </w:rPr>
              <w:t xml:space="preserve">in the </w:t>
            </w:r>
            <w:r w:rsidRPr="00C3218A">
              <w:rPr>
                <w:rFonts w:cs="Arial"/>
                <w:bCs/>
                <w:i/>
                <w:noProof/>
                <w:color w:val="C00000"/>
                <w:szCs w:val="18"/>
              </w:rPr>
              <w:t>IntegrityInformationRequest</w:t>
            </w:r>
            <w:r w:rsidRPr="00C3218A">
              <w:rPr>
                <w:rFonts w:cs="Arial"/>
                <w:bCs/>
                <w:iCs/>
                <w:noProof/>
                <w:color w:val="C00000"/>
                <w:szCs w:val="18"/>
              </w:rPr>
              <w:t>.</w:t>
            </w:r>
          </w:p>
          <w:p w14:paraId="2C328762" w14:textId="77777777" w:rsidR="00C3218A" w:rsidRDefault="00C3218A" w:rsidP="00242E3F">
            <w:pPr>
              <w:pStyle w:val="TAL"/>
              <w:keepNext w:val="0"/>
              <w:keepLines w:val="0"/>
              <w:widowControl w:val="0"/>
              <w:rPr>
                <w:lang w:eastAsia="ja-JP"/>
              </w:rPr>
            </w:pPr>
          </w:p>
          <w:p w14:paraId="3D21A355" w14:textId="77777777" w:rsidR="00A32606" w:rsidRDefault="00A32606" w:rsidP="00242E3F">
            <w:pPr>
              <w:pStyle w:val="TAL"/>
              <w:keepNext w:val="0"/>
              <w:keepLines w:val="0"/>
              <w:widowControl w:val="0"/>
              <w:rPr>
                <w:lang w:eastAsia="ja-JP"/>
              </w:rPr>
            </w:pPr>
            <w:r w:rsidRPr="00A32606">
              <w:rPr>
                <w:highlight w:val="cyan"/>
                <w:lang w:eastAsia="ja-JP"/>
              </w:rPr>
              <w:t xml:space="preserve">[Rap: Updated </w:t>
            </w:r>
            <w:r>
              <w:rPr>
                <w:highlight w:val="cyan"/>
                <w:lang w:eastAsia="ja-JP"/>
              </w:rPr>
              <w:t xml:space="preserve">accordingly </w:t>
            </w:r>
            <w:r w:rsidRPr="00A32606">
              <w:rPr>
                <w:highlight w:val="cyan"/>
                <w:lang w:eastAsia="ja-JP"/>
              </w:rPr>
              <w:t>in V9]</w:t>
            </w:r>
          </w:p>
          <w:p w14:paraId="3C7ED5FF" w14:textId="1AE4230E" w:rsidR="00A32606" w:rsidRDefault="00A32606" w:rsidP="00242E3F">
            <w:pPr>
              <w:pStyle w:val="TAL"/>
              <w:keepNext w:val="0"/>
              <w:keepLines w:val="0"/>
              <w:widowControl w:val="0"/>
              <w:rPr>
                <w:lang w:eastAsia="ja-JP"/>
              </w:rPr>
            </w:pPr>
          </w:p>
        </w:tc>
      </w:tr>
      <w:tr w:rsidR="00416449" w14:paraId="3D421EC4" w14:textId="77777777" w:rsidTr="00416449">
        <w:tc>
          <w:tcPr>
            <w:tcW w:w="1459" w:type="dxa"/>
          </w:tcPr>
          <w:p w14:paraId="6EE37931" w14:textId="48AD5DD8" w:rsidR="00416449" w:rsidRDefault="004D1C46" w:rsidP="00242E3F">
            <w:pPr>
              <w:pStyle w:val="TAL"/>
              <w:keepNext w:val="0"/>
              <w:keepLines w:val="0"/>
              <w:widowControl w:val="0"/>
              <w:rPr>
                <w:lang w:eastAsia="ja-JP"/>
              </w:rPr>
            </w:pPr>
            <w:ins w:id="86" w:author="Ericsson" w:date="2022-03-01T18:02:00Z">
              <w:r>
                <w:rPr>
                  <w:lang w:eastAsia="ja-JP"/>
                </w:rPr>
                <w:t>Ericsson</w:t>
              </w:r>
            </w:ins>
          </w:p>
        </w:tc>
        <w:tc>
          <w:tcPr>
            <w:tcW w:w="1797" w:type="dxa"/>
          </w:tcPr>
          <w:p w14:paraId="7843A1B9" w14:textId="50E12DEC" w:rsidR="00416449" w:rsidRDefault="004D1C46" w:rsidP="00242E3F">
            <w:pPr>
              <w:pStyle w:val="TAL"/>
              <w:keepNext w:val="0"/>
              <w:keepLines w:val="0"/>
              <w:widowControl w:val="0"/>
              <w:rPr>
                <w:lang w:eastAsia="ja-JP"/>
              </w:rPr>
            </w:pPr>
            <w:ins w:id="87" w:author="Ericsson" w:date="2022-03-01T18:03:00Z">
              <w:r>
                <w:rPr>
                  <w:lang w:eastAsia="ja-JP"/>
                </w:rPr>
                <w:t>R2-B3</w:t>
              </w:r>
            </w:ins>
          </w:p>
        </w:tc>
        <w:tc>
          <w:tcPr>
            <w:tcW w:w="11590" w:type="dxa"/>
          </w:tcPr>
          <w:p w14:paraId="41D03969" w14:textId="77777777" w:rsidR="00416449" w:rsidRDefault="004D1C46" w:rsidP="00242E3F">
            <w:pPr>
              <w:pStyle w:val="TAL"/>
              <w:keepNext w:val="0"/>
              <w:keepLines w:val="0"/>
              <w:widowControl w:val="0"/>
              <w:rPr>
                <w:lang w:eastAsia="ja-JP"/>
              </w:rPr>
            </w:pPr>
            <w:ins w:id="88" w:author="Ericsson" w:date="2022-03-01T18:03:00Z">
              <w:r>
                <w:rPr>
                  <w:lang w:eastAsia="ja-JP"/>
                </w:rPr>
                <w:t xml:space="preserve">We do not think area ID is applicable to </w:t>
              </w:r>
              <w:proofErr w:type="spellStart"/>
              <w:r>
                <w:rPr>
                  <w:lang w:eastAsia="ja-JP"/>
                </w:rPr>
                <w:t>multiRTT</w:t>
              </w:r>
              <w:proofErr w:type="spellEnd"/>
              <w:r>
                <w:rPr>
                  <w:lang w:eastAsia="ja-JP"/>
                </w:rPr>
                <w:t xml:space="preserve">. There is also UL component and measurements are </w:t>
              </w:r>
            </w:ins>
            <w:ins w:id="89" w:author="Ericsson" w:date="2022-03-01T18:04:00Z">
              <w:r>
                <w:rPr>
                  <w:lang w:eastAsia="ja-JP"/>
                </w:rPr>
                <w:t>bidirectional so having area ID only for DL does not add any value.</w:t>
              </w:r>
            </w:ins>
          </w:p>
          <w:p w14:paraId="05E399E3" w14:textId="77777777" w:rsidR="00A32606" w:rsidRDefault="00A32606" w:rsidP="00242E3F">
            <w:pPr>
              <w:pStyle w:val="TAL"/>
              <w:keepNext w:val="0"/>
              <w:keepLines w:val="0"/>
              <w:widowControl w:val="0"/>
              <w:rPr>
                <w:lang w:eastAsia="ja-JP"/>
              </w:rPr>
            </w:pPr>
          </w:p>
          <w:p w14:paraId="5AB73757" w14:textId="6638B525" w:rsidR="00A32606" w:rsidRDefault="00A32606" w:rsidP="00242E3F">
            <w:pPr>
              <w:pStyle w:val="TAL"/>
              <w:keepNext w:val="0"/>
              <w:keepLines w:val="0"/>
              <w:widowControl w:val="0"/>
              <w:rPr>
                <w:lang w:eastAsia="ja-JP"/>
              </w:rPr>
            </w:pPr>
            <w:r w:rsidRPr="00A32606">
              <w:rPr>
                <w:highlight w:val="cyan"/>
                <w:lang w:eastAsia="ja-JP"/>
              </w:rPr>
              <w:t>[Rap: Take the Deferred</w:t>
            </w:r>
            <w:r>
              <w:rPr>
                <w:highlight w:val="cyan"/>
                <w:lang w:eastAsia="ja-JP"/>
              </w:rPr>
              <w:t xml:space="preserve"> </w:t>
            </w:r>
            <w:r w:rsidRPr="00A32606">
              <w:rPr>
                <w:highlight w:val="cyan"/>
                <w:lang w:eastAsia="ja-JP"/>
              </w:rPr>
              <w:t>MT-LR use case as an example. The UE is pre</w:t>
            </w:r>
            <w:r>
              <w:rPr>
                <w:highlight w:val="cyan"/>
                <w:lang w:eastAsia="ja-JP"/>
              </w:rPr>
              <w:t>-</w:t>
            </w:r>
            <w:r w:rsidRPr="00A32606">
              <w:rPr>
                <w:highlight w:val="cyan"/>
                <w:lang w:eastAsia="ja-JP"/>
              </w:rPr>
              <w:t xml:space="preserve">configured with assistance data for multiple areas. When an event is </w:t>
            </w:r>
            <w:r w:rsidRPr="00A32606">
              <w:rPr>
                <w:highlight w:val="cyan"/>
                <w:lang w:eastAsia="ja-JP"/>
              </w:rPr>
              <w:lastRenderedPageBreak/>
              <w:t xml:space="preserve">triggered, the UE </w:t>
            </w:r>
            <w:r w:rsidR="009662DB">
              <w:rPr>
                <w:highlight w:val="cyan"/>
                <w:lang w:eastAsia="ja-JP"/>
              </w:rPr>
              <w:t xml:space="preserve">only </w:t>
            </w:r>
            <w:r w:rsidRPr="00A32606">
              <w:rPr>
                <w:highlight w:val="cyan"/>
                <w:lang w:eastAsia="ja-JP"/>
              </w:rPr>
              <w:t>requests</w:t>
            </w:r>
            <w:r w:rsidR="009662DB">
              <w:rPr>
                <w:highlight w:val="cyan"/>
                <w:lang w:eastAsia="ja-JP"/>
              </w:rPr>
              <w:t>/receives</w:t>
            </w:r>
            <w:r w:rsidRPr="00A32606">
              <w:rPr>
                <w:highlight w:val="cyan"/>
                <w:lang w:eastAsia="ja-JP"/>
              </w:rPr>
              <w:t xml:space="preserve"> SRS </w:t>
            </w:r>
            <w:r w:rsidR="009662DB">
              <w:rPr>
                <w:highlight w:val="cyan"/>
                <w:lang w:eastAsia="ja-JP"/>
              </w:rPr>
              <w:t xml:space="preserve">configuration </w:t>
            </w:r>
            <w:r w:rsidRPr="00A32606">
              <w:rPr>
                <w:highlight w:val="cyan"/>
                <w:lang w:eastAsia="ja-JP"/>
              </w:rPr>
              <w:t>and can use the stor</w:t>
            </w:r>
            <w:r w:rsidR="009662DB">
              <w:rPr>
                <w:highlight w:val="cyan"/>
                <w:lang w:eastAsia="ja-JP"/>
              </w:rPr>
              <w:t>e</w:t>
            </w:r>
            <w:r w:rsidRPr="00A32606">
              <w:rPr>
                <w:highlight w:val="cyan"/>
                <w:lang w:eastAsia="ja-JP"/>
              </w:rPr>
              <w:t>d</w:t>
            </w:r>
            <w:r w:rsidR="009662DB">
              <w:rPr>
                <w:highlight w:val="cyan"/>
                <w:lang w:eastAsia="ja-JP"/>
              </w:rPr>
              <w:t xml:space="preserve"> PRS</w:t>
            </w:r>
            <w:r w:rsidRPr="00A32606">
              <w:rPr>
                <w:highlight w:val="cyan"/>
                <w:lang w:eastAsia="ja-JP"/>
              </w:rPr>
              <w:t xml:space="preserve"> assistance data for Rx-Tx measurements.]</w:t>
            </w:r>
          </w:p>
          <w:p w14:paraId="27AD4523" w14:textId="45AB610E" w:rsidR="009662DB" w:rsidRDefault="009662DB" w:rsidP="00242E3F">
            <w:pPr>
              <w:pStyle w:val="TAL"/>
              <w:keepNext w:val="0"/>
              <w:keepLines w:val="0"/>
              <w:widowControl w:val="0"/>
              <w:rPr>
                <w:lang w:eastAsia="ja-JP"/>
              </w:rPr>
            </w:pPr>
          </w:p>
        </w:tc>
      </w:tr>
      <w:tr w:rsidR="00DB4EDE" w14:paraId="3D1F12F0" w14:textId="77777777" w:rsidTr="00416449">
        <w:tc>
          <w:tcPr>
            <w:tcW w:w="1459" w:type="dxa"/>
          </w:tcPr>
          <w:p w14:paraId="460BDE2D" w14:textId="237B45BA" w:rsidR="00DB4EDE" w:rsidRDefault="00DB4EDE" w:rsidP="00DB4EDE">
            <w:pPr>
              <w:pStyle w:val="TAL"/>
              <w:keepNext w:val="0"/>
              <w:keepLines w:val="0"/>
              <w:widowControl w:val="0"/>
              <w:rPr>
                <w:lang w:eastAsia="ja-JP"/>
              </w:rPr>
            </w:pPr>
            <w:ins w:id="90" w:author="Birendra Ghimire" w:date="2022-03-01T19:56:00Z">
              <w:r>
                <w:rPr>
                  <w:lang w:eastAsia="ja-JP"/>
                </w:rPr>
                <w:lastRenderedPageBreak/>
                <w:t>Fraunhofer</w:t>
              </w:r>
            </w:ins>
          </w:p>
        </w:tc>
        <w:tc>
          <w:tcPr>
            <w:tcW w:w="1797" w:type="dxa"/>
          </w:tcPr>
          <w:p w14:paraId="70BB1BE4" w14:textId="4B2EAD90" w:rsidR="00DB4EDE" w:rsidRDefault="00DB4EDE" w:rsidP="00DB4EDE">
            <w:pPr>
              <w:pStyle w:val="TAL"/>
              <w:keepNext w:val="0"/>
              <w:keepLines w:val="0"/>
              <w:widowControl w:val="0"/>
              <w:rPr>
                <w:lang w:eastAsia="ja-JP"/>
              </w:rPr>
            </w:pPr>
            <w:ins w:id="91" w:author="Birendra Ghimire" w:date="2022-03-01T19:56:00Z">
              <w:r>
                <w:rPr>
                  <w:lang w:eastAsia="ja-JP"/>
                </w:rPr>
                <w:t>R2-B3</w:t>
              </w:r>
            </w:ins>
          </w:p>
        </w:tc>
        <w:tc>
          <w:tcPr>
            <w:tcW w:w="11590" w:type="dxa"/>
          </w:tcPr>
          <w:p w14:paraId="58C5419B" w14:textId="77777777" w:rsidR="00DB4EDE" w:rsidRDefault="00DB4EDE" w:rsidP="00DB4EDE">
            <w:pPr>
              <w:pStyle w:val="TAL"/>
              <w:keepNext w:val="0"/>
              <w:keepLines w:val="0"/>
              <w:widowControl w:val="0"/>
              <w:rPr>
                <w:ins w:id="92" w:author="Birendra Ghimire" w:date="2022-03-01T19:56:00Z"/>
                <w:lang w:eastAsia="ja-JP"/>
              </w:rPr>
            </w:pPr>
            <w:ins w:id="93" w:author="Birendra Ghimire" w:date="2022-03-01T19:56:00Z">
              <w:r>
                <w:rPr>
                  <w:lang w:eastAsia="ja-JP"/>
                </w:rPr>
                <w:t xml:space="preserve">The LPP implementation provided by Rapporteur is agreeable for us. </w:t>
              </w:r>
            </w:ins>
          </w:p>
          <w:p w14:paraId="2272BE69" w14:textId="77777777" w:rsidR="00DB4EDE" w:rsidRDefault="00DB4EDE" w:rsidP="00DB4EDE">
            <w:pPr>
              <w:pStyle w:val="TAL"/>
              <w:keepNext w:val="0"/>
              <w:keepLines w:val="0"/>
              <w:widowControl w:val="0"/>
              <w:rPr>
                <w:ins w:id="94" w:author="Birendra Ghimire" w:date="2022-03-01T19:56:00Z"/>
                <w:lang w:eastAsia="ja-JP"/>
              </w:rPr>
            </w:pPr>
          </w:p>
          <w:p w14:paraId="26FF9996" w14:textId="77777777" w:rsidR="00DB4EDE" w:rsidRDefault="00DB4EDE" w:rsidP="00DB4EDE">
            <w:pPr>
              <w:pStyle w:val="TAL"/>
              <w:keepNext w:val="0"/>
              <w:keepLines w:val="0"/>
              <w:widowControl w:val="0"/>
              <w:rPr>
                <w:ins w:id="95" w:author="Birendra Ghimire" w:date="2022-03-01T19:56:00Z"/>
                <w:lang w:eastAsia="ja-JP"/>
              </w:rPr>
            </w:pPr>
            <w:ins w:id="96" w:author="Birendra Ghimire" w:date="2022-03-01T19:56:00Z">
              <w:r>
                <w:rPr>
                  <w:lang w:eastAsia="ja-JP"/>
                </w:rPr>
                <w:t>In addition, we think the following clarifying notes to the filed nr-DL-PRS-</w:t>
              </w:r>
              <w:proofErr w:type="spellStart"/>
              <w:r>
                <w:rPr>
                  <w:lang w:eastAsia="ja-JP"/>
                </w:rPr>
                <w:t>AssistanceData</w:t>
              </w:r>
              <w:proofErr w:type="spellEnd"/>
              <w:r>
                <w:rPr>
                  <w:lang w:eastAsia="ja-JP"/>
                </w:rPr>
                <w:t xml:space="preserve"> would be necessary to fully capture the agreements made. </w:t>
              </w:r>
            </w:ins>
          </w:p>
          <w:p w14:paraId="36B3E85C" w14:textId="77777777" w:rsidR="00DB4EDE" w:rsidRDefault="00DB4EDE" w:rsidP="00DB4EDE">
            <w:pPr>
              <w:pStyle w:val="TAL"/>
              <w:keepNext w:val="0"/>
              <w:keepLines w:val="0"/>
              <w:widowControl w:val="0"/>
              <w:rPr>
                <w:ins w:id="97" w:author="Birendra Ghimire" w:date="2022-03-01T19:56:00Z"/>
                <w:lang w:eastAsia="ja-JP"/>
              </w:rPr>
            </w:pPr>
          </w:p>
          <w:p w14:paraId="2EE5D53C" w14:textId="77777777" w:rsidR="00DB4EDE" w:rsidRDefault="00DB4EDE" w:rsidP="00DB4EDE">
            <w:pPr>
              <w:pStyle w:val="TAL"/>
              <w:keepNext w:val="0"/>
              <w:keepLines w:val="0"/>
              <w:widowControl w:val="0"/>
              <w:rPr>
                <w:ins w:id="98" w:author="Birendra Ghimire" w:date="2022-03-01T19:56:00Z"/>
                <w:lang w:eastAsia="ja-JP"/>
              </w:rPr>
            </w:pPr>
          </w:p>
          <w:p w14:paraId="42322109" w14:textId="77777777" w:rsidR="00DB4EDE" w:rsidRPr="008A55DB" w:rsidRDefault="00DB4EDE" w:rsidP="00DB4EDE">
            <w:pPr>
              <w:pStyle w:val="TAL"/>
              <w:widowControl w:val="0"/>
              <w:rPr>
                <w:ins w:id="99" w:author="Birendra Ghimire" w:date="2022-03-01T19:56:00Z"/>
                <w:b/>
                <w:i/>
                <w:lang w:eastAsia="ja-JP"/>
              </w:rPr>
            </w:pPr>
            <w:ins w:id="100" w:author="Birendra Ghimire" w:date="2022-03-01T19:56:00Z">
              <w:r w:rsidRPr="008A55DB">
                <w:rPr>
                  <w:b/>
                  <w:i/>
                  <w:lang w:eastAsia="ja-JP"/>
                </w:rPr>
                <w:t>nr-DL-PRS-</w:t>
              </w:r>
              <w:proofErr w:type="spellStart"/>
              <w:r w:rsidRPr="008A55DB">
                <w:rPr>
                  <w:b/>
                  <w:i/>
                  <w:lang w:eastAsia="ja-JP"/>
                </w:rPr>
                <w:t>AssistanceData</w:t>
              </w:r>
              <w:proofErr w:type="spellEnd"/>
            </w:ins>
          </w:p>
          <w:p w14:paraId="182A1FA1" w14:textId="77777777" w:rsidR="00DB4EDE" w:rsidRDefault="00DB4EDE" w:rsidP="00DB4EDE">
            <w:pPr>
              <w:pStyle w:val="TAL"/>
              <w:widowControl w:val="0"/>
              <w:rPr>
                <w:ins w:id="101" w:author="Birendra Ghimire" w:date="2022-03-01T19:56:00Z"/>
                <w:lang w:eastAsia="ja-JP"/>
              </w:rPr>
            </w:pPr>
            <w:ins w:id="102" w:author="Birendra Ghimire" w:date="2022-03-01T19:56:00Z">
              <w:r>
                <w:rPr>
                  <w:lang w:eastAsia="ja-JP"/>
                </w:rPr>
                <w:t>This field specifies the assistance data reference and neighbour TRPs and provides the DL-PRS configuration for the TRPs.</w:t>
              </w:r>
            </w:ins>
          </w:p>
          <w:p w14:paraId="230C104C" w14:textId="77777777" w:rsidR="00DB4EDE" w:rsidRDefault="00DB4EDE" w:rsidP="00DB4EDE">
            <w:pPr>
              <w:pStyle w:val="TAL"/>
              <w:widowControl w:val="0"/>
              <w:rPr>
                <w:ins w:id="103" w:author="Birendra Ghimire" w:date="2022-03-01T19:56:00Z"/>
                <w:lang w:eastAsia="ja-JP"/>
              </w:rPr>
            </w:pPr>
            <w:ins w:id="104" w:author="Birendra Ghimire" w:date="2022-03-01T19:56:00Z">
              <w:r>
                <w:rPr>
                  <w:lang w:eastAsia="ja-JP"/>
                </w:rPr>
                <w:t>NOTE 1:  If this field is absent but the nr-</w:t>
              </w:r>
              <w:proofErr w:type="spellStart"/>
              <w:r>
                <w:rPr>
                  <w:lang w:eastAsia="ja-JP"/>
                </w:rPr>
                <w:t>SelectedDL</w:t>
              </w:r>
              <w:proofErr w:type="spellEnd"/>
              <w:r>
                <w:rPr>
                  <w:lang w:eastAsia="ja-JP"/>
                </w:rPr>
                <w:t>-PRS-</w:t>
              </w:r>
              <w:proofErr w:type="spellStart"/>
              <w:r>
                <w:rPr>
                  <w:lang w:eastAsia="ja-JP"/>
                </w:rPr>
                <w:t>IndexList</w:t>
              </w:r>
              <w:proofErr w:type="spellEnd"/>
              <w:r>
                <w:rPr>
                  <w:lang w:eastAsia="ja-JP"/>
                </w:rPr>
                <w:t xml:space="preserve"> field is present, the nr-DL-PRS-</w:t>
              </w:r>
              <w:proofErr w:type="spellStart"/>
              <w:r>
                <w:rPr>
                  <w:lang w:eastAsia="ja-JP"/>
                </w:rPr>
                <w:t>AssistanceData</w:t>
              </w:r>
              <w:proofErr w:type="spellEnd"/>
              <w:r>
                <w:rPr>
                  <w:lang w:eastAsia="ja-JP"/>
                </w:rPr>
                <w:t xml:space="preserve"> may be provided in IE NR-Multi-RTT-</w:t>
              </w:r>
              <w:proofErr w:type="spellStart"/>
              <w:r>
                <w:rPr>
                  <w:lang w:eastAsia="ja-JP"/>
                </w:rPr>
                <w:t>ProvideAssistanceData</w:t>
              </w:r>
              <w:proofErr w:type="spellEnd"/>
              <w:r>
                <w:rPr>
                  <w:lang w:eastAsia="ja-JP"/>
                </w:rPr>
                <w:t xml:space="preserve"> or NR-DL-</w:t>
              </w:r>
              <w:proofErr w:type="spellStart"/>
              <w:r>
                <w:rPr>
                  <w:lang w:eastAsia="ja-JP"/>
                </w:rPr>
                <w:t>AoD</w:t>
              </w:r>
              <w:proofErr w:type="spellEnd"/>
              <w:r>
                <w:rPr>
                  <w:lang w:eastAsia="ja-JP"/>
                </w:rPr>
                <w:t>-</w:t>
              </w:r>
              <w:proofErr w:type="spellStart"/>
              <w:r>
                <w:rPr>
                  <w:lang w:eastAsia="ja-JP"/>
                </w:rPr>
                <w:t>ProvideAssistanceData</w:t>
              </w:r>
              <w:proofErr w:type="spellEnd"/>
              <w:r>
                <w:rPr>
                  <w:lang w:eastAsia="ja-JP"/>
                </w:rPr>
                <w:t>.</w:t>
              </w:r>
            </w:ins>
          </w:p>
          <w:p w14:paraId="20D9FEEA" w14:textId="77777777" w:rsidR="00DB4EDE" w:rsidRDefault="00DB4EDE" w:rsidP="00DB4EDE">
            <w:pPr>
              <w:pStyle w:val="TAL"/>
              <w:widowControl w:val="0"/>
              <w:rPr>
                <w:ins w:id="105" w:author="Birendra Ghimire" w:date="2022-03-01T19:56:00Z"/>
                <w:lang w:eastAsia="ja-JP"/>
              </w:rPr>
            </w:pPr>
            <w:ins w:id="106" w:author="Birendra Ghimire" w:date="2022-03-01T19:56:00Z">
              <w:r>
                <w:rPr>
                  <w:lang w:eastAsia="ja-JP"/>
                </w:rPr>
                <w:t xml:space="preserve">NOTE 2:   One or more NR-DL-PRS-AssistanceData-r16 instants can be provided in one or more LPP Assistance Data messages. If the UE receives assistance data for a </w:t>
              </w:r>
              <w:proofErr w:type="spellStart"/>
              <w:r>
                <w:rPr>
                  <w:lang w:eastAsia="ja-JP"/>
                </w:rPr>
                <w:t>PRS-ID+cell</w:t>
              </w:r>
              <w:proofErr w:type="spellEnd"/>
              <w:r>
                <w:rPr>
                  <w:lang w:eastAsia="ja-JP"/>
                </w:rPr>
                <w:t xml:space="preserve"> ID combination for which it has already stored assistance data, it overwrites the stored assistance data.  If the UE receives assistance data for a </w:t>
              </w:r>
              <w:proofErr w:type="spellStart"/>
              <w:r>
                <w:rPr>
                  <w:lang w:eastAsia="ja-JP"/>
                </w:rPr>
                <w:t>PRS-ID+cell</w:t>
              </w:r>
              <w:proofErr w:type="spellEnd"/>
              <w:r>
                <w:rPr>
                  <w:lang w:eastAsia="ja-JP"/>
                </w:rPr>
                <w:t xml:space="preserve"> ID for which it has not stored assistance data, it maintains its stored assistance data for other </w:t>
              </w:r>
              <w:proofErr w:type="spellStart"/>
              <w:r>
                <w:rPr>
                  <w:lang w:eastAsia="ja-JP"/>
                </w:rPr>
                <w:t>PRS-ID+cell</w:t>
              </w:r>
              <w:proofErr w:type="spellEnd"/>
              <w:r>
                <w:rPr>
                  <w:lang w:eastAsia="ja-JP"/>
                </w:rPr>
                <w:t xml:space="preserve"> ID combinations.</w:t>
              </w:r>
            </w:ins>
          </w:p>
          <w:p w14:paraId="66151F89" w14:textId="77777777" w:rsidR="00DB4EDE" w:rsidRDefault="00DB4EDE" w:rsidP="00DB4EDE">
            <w:pPr>
              <w:pStyle w:val="TAL"/>
              <w:widowControl w:val="0"/>
              <w:rPr>
                <w:ins w:id="107" w:author="Birendra Ghimire" w:date="2022-03-01T19:56:00Z"/>
                <w:lang w:eastAsia="ja-JP"/>
              </w:rPr>
            </w:pPr>
            <w:ins w:id="108" w:author="Birendra Ghimire" w:date="2022-03-01T19:56:00Z">
              <w:r>
                <w:rPr>
                  <w:lang w:eastAsia="ja-JP"/>
                </w:rPr>
                <w:t xml:space="preserve">NOTE 3:  The number of </w:t>
              </w:r>
              <w:proofErr w:type="spellStart"/>
              <w:r>
                <w:rPr>
                  <w:lang w:eastAsia="ja-JP"/>
                </w:rPr>
                <w:t>PRS-ID+cell</w:t>
              </w:r>
              <w:proofErr w:type="spellEnd"/>
              <w:r>
                <w:rPr>
                  <w:lang w:eastAsia="ja-JP"/>
                </w:rPr>
                <w:t xml:space="preserve"> ID combinations for which the UE can store AD is UE capability.</w:t>
              </w:r>
            </w:ins>
          </w:p>
          <w:p w14:paraId="1C913169" w14:textId="77777777" w:rsidR="00DB4EDE" w:rsidRDefault="00DB4EDE" w:rsidP="00DB4EDE">
            <w:pPr>
              <w:pStyle w:val="TAL"/>
              <w:keepNext w:val="0"/>
              <w:keepLines w:val="0"/>
              <w:widowControl w:val="0"/>
              <w:rPr>
                <w:lang w:eastAsia="ja-JP"/>
              </w:rPr>
            </w:pPr>
          </w:p>
          <w:p w14:paraId="5346460F" w14:textId="5F456740" w:rsidR="00A32606" w:rsidRPr="00A32606" w:rsidRDefault="00A32606" w:rsidP="00DB4EDE">
            <w:pPr>
              <w:pStyle w:val="TAL"/>
              <w:keepNext w:val="0"/>
              <w:keepLines w:val="0"/>
              <w:widowControl w:val="0"/>
              <w:rPr>
                <w:highlight w:val="cyan"/>
                <w:lang w:eastAsia="ja-JP"/>
              </w:rPr>
            </w:pPr>
            <w:r w:rsidRPr="00A32606">
              <w:rPr>
                <w:highlight w:val="cyan"/>
                <w:lang w:eastAsia="ja-JP"/>
              </w:rPr>
              <w:t xml:space="preserve">[Rap: Note 2 should be Need ON </w:t>
            </w:r>
            <w:r w:rsidR="009662DB">
              <w:rPr>
                <w:highlight w:val="cyan"/>
                <w:lang w:eastAsia="ja-JP"/>
              </w:rPr>
              <w:t>behaviour, however, it would be good to capture this in more detail in Stage 2.</w:t>
            </w:r>
          </w:p>
          <w:p w14:paraId="3A4A8AFF" w14:textId="2DB96B2C" w:rsidR="00A32606" w:rsidRPr="00A32606" w:rsidRDefault="00A32606" w:rsidP="00DB4EDE">
            <w:pPr>
              <w:pStyle w:val="TAL"/>
              <w:keepNext w:val="0"/>
              <w:keepLines w:val="0"/>
              <w:widowControl w:val="0"/>
              <w:rPr>
                <w:highlight w:val="cyan"/>
                <w:lang w:eastAsia="ja-JP"/>
              </w:rPr>
            </w:pPr>
            <w:r w:rsidRPr="00A32606">
              <w:rPr>
                <w:highlight w:val="cyan"/>
                <w:lang w:eastAsia="ja-JP"/>
              </w:rPr>
              <w:t>The UE cap</w:t>
            </w:r>
            <w:r w:rsidR="009662DB">
              <w:rPr>
                <w:highlight w:val="cyan"/>
                <w:lang w:eastAsia="ja-JP"/>
              </w:rPr>
              <w:t>a</w:t>
            </w:r>
            <w:r w:rsidRPr="00A32606">
              <w:rPr>
                <w:highlight w:val="cyan"/>
                <w:lang w:eastAsia="ja-JP"/>
              </w:rPr>
              <w:t xml:space="preserve">bility is </w:t>
            </w:r>
            <w:proofErr w:type="spellStart"/>
            <w:r w:rsidRPr="00A32606">
              <w:rPr>
                <w:highlight w:val="cyan"/>
                <w:lang w:eastAsia="ja-JP"/>
              </w:rPr>
              <w:t>curently</w:t>
            </w:r>
            <w:proofErr w:type="spellEnd"/>
            <w:r w:rsidRPr="00A32606">
              <w:rPr>
                <w:highlight w:val="cyan"/>
                <w:lang w:eastAsia="ja-JP"/>
              </w:rPr>
              <w:t xml:space="preserve"> implemented as follows:</w:t>
            </w:r>
          </w:p>
          <w:p w14:paraId="6431FD25" w14:textId="6CC95865" w:rsidR="00A32606" w:rsidRPr="00A32606" w:rsidRDefault="00A32606" w:rsidP="00DB4EDE">
            <w:pPr>
              <w:pStyle w:val="TAL"/>
              <w:keepNext w:val="0"/>
              <w:keepLines w:val="0"/>
              <w:widowControl w:val="0"/>
              <w:rPr>
                <w:highlight w:val="cyan"/>
                <w:lang w:eastAsia="ja-JP"/>
              </w:rPr>
            </w:pPr>
          </w:p>
          <w:p w14:paraId="558802B8" w14:textId="77777777" w:rsidR="00A32606" w:rsidRPr="00A32606" w:rsidRDefault="00A32606" w:rsidP="00A32606">
            <w:pPr>
              <w:pStyle w:val="PL"/>
              <w:shd w:val="clear" w:color="auto" w:fill="E6E6E6"/>
              <w:spacing w:after="0"/>
              <w:rPr>
                <w:snapToGrid w:val="0"/>
                <w:highlight w:val="cyan"/>
              </w:rPr>
            </w:pPr>
            <w:r w:rsidRPr="00A32606">
              <w:rPr>
                <w:snapToGrid w:val="0"/>
                <w:highlight w:val="cyan"/>
              </w:rPr>
              <w:tab/>
              <w:t>nr-dl-prs-AssistanceDataValidity-r17</w:t>
            </w:r>
            <w:r w:rsidRPr="00A32606">
              <w:rPr>
                <w:snapToGrid w:val="0"/>
                <w:highlight w:val="cyan"/>
              </w:rPr>
              <w:tab/>
              <w:t>SEQUENCE {</w:t>
            </w:r>
          </w:p>
          <w:p w14:paraId="5DDD2E40" w14:textId="77777777" w:rsidR="00A32606" w:rsidRPr="00A32606" w:rsidRDefault="00A32606" w:rsidP="00A32606">
            <w:pPr>
              <w:pStyle w:val="PL"/>
              <w:shd w:val="clear" w:color="auto" w:fill="E6E6E6"/>
              <w:spacing w:after="0"/>
              <w:rPr>
                <w:snapToGrid w:val="0"/>
                <w:highlight w:val="cyan"/>
              </w:rPr>
            </w:pPr>
            <w:r w:rsidRPr="00A32606">
              <w:rPr>
                <w:snapToGrid w:val="0"/>
                <w:highlight w:val="cyan"/>
              </w:rPr>
              <w:tab/>
            </w:r>
            <w:r w:rsidRPr="00A32606">
              <w:rPr>
                <w:snapToGrid w:val="0"/>
                <w:highlight w:val="cyan"/>
              </w:rPr>
              <w:tab/>
            </w:r>
            <w:r w:rsidRPr="00A32606">
              <w:rPr>
                <w:snapToGrid w:val="0"/>
                <w:highlight w:val="cyan"/>
              </w:rPr>
              <w:tab/>
            </w:r>
            <w:r w:rsidRPr="00A32606">
              <w:rPr>
                <w:snapToGrid w:val="0"/>
                <w:highlight w:val="cyan"/>
              </w:rPr>
              <w:tab/>
            </w:r>
            <w:r w:rsidRPr="00A32606">
              <w:rPr>
                <w:snapToGrid w:val="0"/>
                <w:highlight w:val="cyan"/>
              </w:rPr>
              <w:tab/>
            </w:r>
            <w:r w:rsidRPr="00A32606">
              <w:rPr>
                <w:snapToGrid w:val="0"/>
                <w:highlight w:val="cyan"/>
              </w:rPr>
              <w:tab/>
            </w:r>
            <w:r w:rsidRPr="00A32606">
              <w:rPr>
                <w:snapToGrid w:val="0"/>
                <w:highlight w:val="cyan"/>
              </w:rPr>
              <w:tab/>
            </w:r>
            <w:r w:rsidRPr="00A32606">
              <w:rPr>
                <w:snapToGrid w:val="0"/>
                <w:highlight w:val="cyan"/>
              </w:rPr>
              <w:tab/>
              <w:t>area-validity-r17</w:t>
            </w:r>
            <w:r w:rsidRPr="00A32606">
              <w:rPr>
                <w:snapToGrid w:val="0"/>
                <w:highlight w:val="cyan"/>
              </w:rPr>
              <w:tab/>
            </w:r>
            <w:r w:rsidRPr="00A32606">
              <w:rPr>
                <w:highlight w:val="cyan"/>
              </w:rPr>
              <w:t>INTEGER (1..maxAreaIDs-r17)</w:t>
            </w:r>
            <w:r w:rsidRPr="00A32606">
              <w:rPr>
                <w:snapToGrid w:val="0"/>
                <w:highlight w:val="cyan"/>
              </w:rPr>
              <w:tab/>
            </w:r>
            <w:r w:rsidRPr="00A32606">
              <w:rPr>
                <w:snapToGrid w:val="0"/>
                <w:highlight w:val="cyan"/>
              </w:rPr>
              <w:tab/>
            </w:r>
            <w:r w:rsidRPr="00A32606">
              <w:rPr>
                <w:snapToGrid w:val="0"/>
                <w:highlight w:val="cyan"/>
              </w:rPr>
              <w:tab/>
              <w:t>OPTIONAL,</w:t>
            </w:r>
            <w:r w:rsidRPr="00A32606">
              <w:rPr>
                <w:snapToGrid w:val="0"/>
                <w:highlight w:val="cyan"/>
              </w:rPr>
              <w:tab/>
            </w:r>
            <w:r w:rsidRPr="00A32606">
              <w:rPr>
                <w:snapToGrid w:val="0"/>
                <w:highlight w:val="cyan"/>
              </w:rPr>
              <w:tab/>
            </w:r>
            <w:r w:rsidRPr="00A32606">
              <w:rPr>
                <w:snapToGrid w:val="0"/>
                <w:highlight w:val="cyan"/>
              </w:rPr>
              <w:tab/>
            </w:r>
            <w:r w:rsidRPr="00A32606">
              <w:rPr>
                <w:snapToGrid w:val="0"/>
                <w:highlight w:val="cyan"/>
              </w:rPr>
              <w:tab/>
            </w:r>
            <w:r w:rsidRPr="00A32606">
              <w:rPr>
                <w:snapToGrid w:val="0"/>
                <w:highlight w:val="cyan"/>
              </w:rPr>
              <w:tab/>
            </w:r>
            <w:r w:rsidRPr="00A32606">
              <w:rPr>
                <w:snapToGrid w:val="0"/>
                <w:highlight w:val="cyan"/>
              </w:rPr>
              <w:tab/>
            </w:r>
            <w:r w:rsidRPr="00A32606">
              <w:rPr>
                <w:snapToGrid w:val="0"/>
                <w:highlight w:val="cyan"/>
              </w:rPr>
              <w:tab/>
            </w:r>
            <w:r w:rsidRPr="00A32606">
              <w:rPr>
                <w:snapToGrid w:val="0"/>
                <w:highlight w:val="cyan"/>
              </w:rPr>
              <w:tab/>
              <w:t>...</w:t>
            </w:r>
          </w:p>
          <w:p w14:paraId="09444331" w14:textId="77777777" w:rsidR="00A32606" w:rsidRPr="00A32606" w:rsidRDefault="00A32606" w:rsidP="00A32606">
            <w:pPr>
              <w:pStyle w:val="PL"/>
              <w:shd w:val="clear" w:color="auto" w:fill="E6E6E6"/>
              <w:spacing w:after="0"/>
              <w:rPr>
                <w:snapToGrid w:val="0"/>
                <w:highlight w:val="cyan"/>
              </w:rPr>
            </w:pPr>
            <w:r w:rsidRPr="00A32606">
              <w:rPr>
                <w:snapToGrid w:val="0"/>
                <w:highlight w:val="cyan"/>
              </w:rPr>
              <w:tab/>
            </w:r>
            <w:r w:rsidRPr="00A32606">
              <w:rPr>
                <w:snapToGrid w:val="0"/>
                <w:highlight w:val="cyan"/>
              </w:rPr>
              <w:tab/>
            </w:r>
            <w:r w:rsidRPr="00A32606">
              <w:rPr>
                <w:snapToGrid w:val="0"/>
                <w:highlight w:val="cyan"/>
              </w:rPr>
              <w:tab/>
            </w:r>
            <w:r w:rsidRPr="00A32606">
              <w:rPr>
                <w:snapToGrid w:val="0"/>
                <w:highlight w:val="cyan"/>
              </w:rPr>
              <w:tab/>
            </w:r>
            <w:r w:rsidRPr="00A32606">
              <w:rPr>
                <w:snapToGrid w:val="0"/>
                <w:highlight w:val="cyan"/>
              </w:rPr>
              <w:tab/>
            </w:r>
            <w:r w:rsidRPr="00A32606">
              <w:rPr>
                <w:snapToGrid w:val="0"/>
                <w:highlight w:val="cyan"/>
              </w:rPr>
              <w:tab/>
            </w:r>
            <w:r w:rsidRPr="00A32606">
              <w:rPr>
                <w:snapToGrid w:val="0"/>
                <w:highlight w:val="cyan"/>
              </w:rPr>
              <w:tab/>
            </w:r>
            <w:r w:rsidRPr="00A32606">
              <w:rPr>
                <w:snapToGrid w:val="0"/>
                <w:highlight w:val="cyan"/>
              </w:rPr>
              <w:tab/>
              <w:t>},</w:t>
            </w:r>
          </w:p>
          <w:p w14:paraId="03510060" w14:textId="166BF0EF" w:rsidR="00A32606" w:rsidRPr="00A32606" w:rsidRDefault="00A32606" w:rsidP="00DB4EDE">
            <w:pPr>
              <w:pStyle w:val="TAL"/>
              <w:keepNext w:val="0"/>
              <w:keepLines w:val="0"/>
              <w:widowControl w:val="0"/>
              <w:rPr>
                <w:highlight w:val="cyan"/>
                <w:lang w:eastAsia="ja-JP"/>
              </w:rPr>
            </w:pPr>
          </w:p>
          <w:p w14:paraId="6C06AA54" w14:textId="77777777" w:rsidR="00A32606" w:rsidRPr="00A32606" w:rsidRDefault="00A32606" w:rsidP="00A32606">
            <w:pPr>
              <w:widowControl w:val="0"/>
              <w:spacing w:after="0" w:line="240" w:lineRule="auto"/>
              <w:rPr>
                <w:rFonts w:ascii="Arial" w:eastAsia="Times New Roman" w:hAnsi="Arial"/>
                <w:b/>
                <w:bCs/>
                <w:i/>
                <w:iCs/>
                <w:sz w:val="18"/>
                <w:highlight w:val="cyan"/>
              </w:rPr>
            </w:pPr>
            <w:bookmarkStart w:id="109" w:name="_Hlk93958202"/>
            <w:r w:rsidRPr="00A32606">
              <w:rPr>
                <w:rFonts w:ascii="Arial" w:eastAsia="Times New Roman" w:hAnsi="Arial"/>
                <w:b/>
                <w:bCs/>
                <w:i/>
                <w:iCs/>
                <w:sz w:val="18"/>
                <w:highlight w:val="cyan"/>
              </w:rPr>
              <w:t>nr-dl-prs-</w:t>
            </w:r>
            <w:proofErr w:type="spellStart"/>
            <w:r w:rsidRPr="00A32606">
              <w:rPr>
                <w:rFonts w:ascii="Arial" w:eastAsia="Times New Roman" w:hAnsi="Arial"/>
                <w:b/>
                <w:bCs/>
                <w:i/>
                <w:iCs/>
                <w:sz w:val="18"/>
                <w:highlight w:val="cyan"/>
              </w:rPr>
              <w:t>AssistanceDataValidity</w:t>
            </w:r>
            <w:proofErr w:type="spellEnd"/>
          </w:p>
          <w:p w14:paraId="56C13D98" w14:textId="77777777" w:rsidR="00A32606" w:rsidRPr="00A32606" w:rsidRDefault="00A32606" w:rsidP="00A32606">
            <w:pPr>
              <w:widowControl w:val="0"/>
              <w:spacing w:after="0" w:line="240" w:lineRule="auto"/>
              <w:rPr>
                <w:rFonts w:ascii="Arial" w:eastAsia="Times New Roman" w:hAnsi="Arial"/>
                <w:bCs/>
                <w:iCs/>
                <w:snapToGrid w:val="0"/>
                <w:sz w:val="18"/>
                <w:highlight w:val="cyan"/>
              </w:rPr>
            </w:pPr>
            <w:r w:rsidRPr="00A32606">
              <w:rPr>
                <w:rFonts w:ascii="Arial" w:eastAsia="Times New Roman" w:hAnsi="Arial"/>
                <w:sz w:val="18"/>
                <w:highlight w:val="cyan"/>
              </w:rPr>
              <w:t xml:space="preserve">This field, if present, </w:t>
            </w:r>
            <w:r w:rsidRPr="00A32606">
              <w:rPr>
                <w:rFonts w:ascii="Arial" w:eastAsia="Times New Roman" w:hAnsi="Arial"/>
                <w:bCs/>
                <w:iCs/>
                <w:snapToGrid w:val="0"/>
                <w:sz w:val="18"/>
                <w:highlight w:val="cyan"/>
              </w:rPr>
              <w:t>indicates that the target device supports validity conditions for pre-configured assistance data and comprises the following subfields:</w:t>
            </w:r>
          </w:p>
          <w:p w14:paraId="4606C29C" w14:textId="4E64CB68" w:rsidR="00A32606" w:rsidRPr="00A32606" w:rsidRDefault="00A32606" w:rsidP="00A32606">
            <w:pPr>
              <w:pStyle w:val="TAL"/>
              <w:keepNext w:val="0"/>
              <w:keepLines w:val="0"/>
              <w:widowControl w:val="0"/>
              <w:rPr>
                <w:highlight w:val="cyan"/>
                <w:lang w:eastAsia="ja-JP"/>
              </w:rPr>
            </w:pPr>
            <w:r w:rsidRPr="00A32606">
              <w:rPr>
                <w:rFonts w:eastAsia="Times New Roman" w:cs="Arial"/>
                <w:noProof/>
                <w:szCs w:val="18"/>
                <w:highlight w:val="cyan"/>
              </w:rPr>
              <w:t>-</w:t>
            </w:r>
            <w:r w:rsidRPr="00A32606">
              <w:rPr>
                <w:rFonts w:eastAsia="Times New Roman" w:cs="Arial"/>
                <w:snapToGrid w:val="0"/>
                <w:szCs w:val="18"/>
                <w:highlight w:val="cyan"/>
              </w:rPr>
              <w:tab/>
            </w:r>
            <w:r w:rsidRPr="00A32606">
              <w:rPr>
                <w:rFonts w:eastAsia="Times New Roman" w:cs="Arial"/>
                <w:b/>
                <w:i/>
                <w:noProof/>
                <w:szCs w:val="18"/>
                <w:highlight w:val="cyan"/>
              </w:rPr>
              <w:t xml:space="preserve">area-validity </w:t>
            </w:r>
            <w:r w:rsidRPr="00A32606">
              <w:rPr>
                <w:rFonts w:eastAsia="Times New Roman" w:cs="Arial"/>
                <w:bCs/>
                <w:iCs/>
                <w:noProof/>
                <w:szCs w:val="18"/>
                <w:highlight w:val="cyan"/>
              </w:rPr>
              <w:t>indicates that the target device supports pre-configured assistance data with area validity. The integer number indicates the maximum number of area IDs the target device supports</w:t>
            </w:r>
            <w:bookmarkEnd w:id="109"/>
            <w:r w:rsidRPr="00A32606">
              <w:rPr>
                <w:rFonts w:eastAsia="Times New Roman" w:cs="Arial"/>
                <w:bCs/>
                <w:i/>
                <w:noProof/>
                <w:szCs w:val="18"/>
                <w:highlight w:val="cyan"/>
              </w:rPr>
              <w:t>.</w:t>
            </w:r>
          </w:p>
          <w:p w14:paraId="56987296" w14:textId="77777777" w:rsidR="00A32606" w:rsidRPr="00A32606" w:rsidRDefault="00A32606" w:rsidP="00DB4EDE">
            <w:pPr>
              <w:pStyle w:val="TAL"/>
              <w:keepNext w:val="0"/>
              <w:keepLines w:val="0"/>
              <w:widowControl w:val="0"/>
              <w:rPr>
                <w:highlight w:val="cyan"/>
                <w:lang w:eastAsia="ja-JP"/>
              </w:rPr>
            </w:pPr>
          </w:p>
          <w:p w14:paraId="5057387E" w14:textId="7B9417B1" w:rsidR="00A32606" w:rsidRDefault="00A32606" w:rsidP="00DB4EDE">
            <w:pPr>
              <w:pStyle w:val="TAL"/>
              <w:keepNext w:val="0"/>
              <w:keepLines w:val="0"/>
              <w:widowControl w:val="0"/>
              <w:rPr>
                <w:lang w:eastAsia="ja-JP"/>
              </w:rPr>
            </w:pPr>
            <w:r w:rsidRPr="00A32606">
              <w:rPr>
                <w:highlight w:val="cyan"/>
                <w:lang w:eastAsia="ja-JP"/>
              </w:rPr>
              <w:t xml:space="preserve">The number of PRS </w:t>
            </w:r>
            <w:proofErr w:type="spellStart"/>
            <w:r w:rsidRPr="00A32606">
              <w:rPr>
                <w:highlight w:val="cyan"/>
                <w:lang w:eastAsia="ja-JP"/>
              </w:rPr>
              <w:t>ID+Cell</w:t>
            </w:r>
            <w:proofErr w:type="spellEnd"/>
            <w:r w:rsidRPr="00A32606">
              <w:rPr>
                <w:highlight w:val="cyan"/>
                <w:lang w:eastAsia="ja-JP"/>
              </w:rPr>
              <w:t xml:space="preserve"> ID </w:t>
            </w:r>
            <w:proofErr w:type="spellStart"/>
            <w:r w:rsidRPr="00A32606">
              <w:rPr>
                <w:highlight w:val="cyan"/>
                <w:lang w:eastAsia="ja-JP"/>
              </w:rPr>
              <w:t>compbinations</w:t>
            </w:r>
            <w:proofErr w:type="spellEnd"/>
            <w:r w:rsidRPr="00A32606">
              <w:rPr>
                <w:highlight w:val="cyan"/>
                <w:lang w:eastAsia="ja-JP"/>
              </w:rPr>
              <w:t xml:space="preserve"> per message does not change (since Rel-16 functionality</w:t>
            </w:r>
            <w:r w:rsidR="009662DB" w:rsidRPr="00A32606">
              <w:rPr>
                <w:highlight w:val="cyan"/>
                <w:lang w:eastAsia="ja-JP"/>
              </w:rPr>
              <w:t>) but</w:t>
            </w:r>
            <w:r w:rsidRPr="00A32606">
              <w:rPr>
                <w:highlight w:val="cyan"/>
                <w:lang w:eastAsia="ja-JP"/>
              </w:rPr>
              <w:t xml:space="preserve"> is </w:t>
            </w:r>
            <w:r w:rsidR="009662DB">
              <w:rPr>
                <w:highlight w:val="cyan"/>
                <w:lang w:eastAsia="ja-JP"/>
              </w:rPr>
              <w:t xml:space="preserve">also </w:t>
            </w:r>
            <w:r w:rsidRPr="00A32606">
              <w:rPr>
                <w:highlight w:val="cyan"/>
                <w:lang w:eastAsia="ja-JP"/>
              </w:rPr>
              <w:t>implicit in the number of Area IDs a UE can support.]</w:t>
            </w:r>
          </w:p>
        </w:tc>
      </w:tr>
      <w:tr w:rsidR="00DB4EDE" w14:paraId="6BA60F31" w14:textId="77777777" w:rsidTr="00416449">
        <w:tc>
          <w:tcPr>
            <w:tcW w:w="1459" w:type="dxa"/>
          </w:tcPr>
          <w:p w14:paraId="37D373D8" w14:textId="70C99335" w:rsidR="00DB4EDE" w:rsidRDefault="009E3DBE" w:rsidP="00DB4EDE">
            <w:pPr>
              <w:pStyle w:val="TAL"/>
              <w:keepNext w:val="0"/>
              <w:keepLines w:val="0"/>
              <w:widowControl w:val="0"/>
              <w:rPr>
                <w:lang w:eastAsia="ja-JP"/>
              </w:rPr>
            </w:pPr>
            <w:ins w:id="110" w:author="Grant Hausler" w:date="2022-03-02T11:28:00Z">
              <w:r>
                <w:rPr>
                  <w:lang w:eastAsia="ja-JP"/>
                </w:rPr>
                <w:t>Swift Navigation</w:t>
              </w:r>
            </w:ins>
          </w:p>
        </w:tc>
        <w:tc>
          <w:tcPr>
            <w:tcW w:w="1797" w:type="dxa"/>
          </w:tcPr>
          <w:p w14:paraId="50CA3589" w14:textId="48360814" w:rsidR="00DB4EDE" w:rsidRDefault="009E3DBE" w:rsidP="00DB4EDE">
            <w:pPr>
              <w:pStyle w:val="TAL"/>
              <w:keepNext w:val="0"/>
              <w:keepLines w:val="0"/>
              <w:widowControl w:val="0"/>
              <w:rPr>
                <w:lang w:eastAsia="ja-JP"/>
              </w:rPr>
            </w:pPr>
            <w:ins w:id="111" w:author="Grant Hausler" w:date="2022-03-02T11:28:00Z">
              <w:r>
                <w:rPr>
                  <w:lang w:eastAsia="ja-JP"/>
                </w:rPr>
                <w:t>R2-D1</w:t>
              </w:r>
            </w:ins>
          </w:p>
        </w:tc>
        <w:tc>
          <w:tcPr>
            <w:tcW w:w="11590" w:type="dxa"/>
          </w:tcPr>
          <w:p w14:paraId="6F1A1121" w14:textId="0F5FFF49" w:rsidR="00DB4EDE" w:rsidRDefault="009E3DBE" w:rsidP="00DB4EDE">
            <w:pPr>
              <w:pStyle w:val="TAL"/>
              <w:keepNext w:val="0"/>
              <w:keepLines w:val="0"/>
              <w:widowControl w:val="0"/>
              <w:rPr>
                <w:ins w:id="112" w:author="Grant Hausler" w:date="2022-03-02T11:31:00Z"/>
                <w:lang w:eastAsia="ja-JP"/>
              </w:rPr>
            </w:pPr>
            <w:ins w:id="113" w:author="Grant Hausler" w:date="2022-03-02T11:29:00Z">
              <w:r w:rsidRPr="009E3DBE">
                <w:rPr>
                  <w:lang w:eastAsia="ja-JP"/>
                </w:rPr>
                <w:t xml:space="preserve">The Protection Level </w:t>
              </w:r>
              <w:r>
                <w:rPr>
                  <w:lang w:eastAsia="ja-JP"/>
                </w:rPr>
                <w:t>(HPL</w:t>
              </w:r>
            </w:ins>
            <w:ins w:id="114" w:author="Grant Hausler" w:date="2022-03-02T11:30:00Z">
              <w:r>
                <w:rPr>
                  <w:lang w:eastAsia="ja-JP"/>
                </w:rPr>
                <w:t>, VPL) is reported in the</w:t>
              </w:r>
            </w:ins>
            <w:ins w:id="115" w:author="Grant Hausler" w:date="2022-03-02T11:29:00Z">
              <w:r w:rsidRPr="009E3DBE">
                <w:rPr>
                  <w:lang w:eastAsia="ja-JP"/>
                </w:rPr>
                <w:t xml:space="preserve"> Integrity Results</w:t>
              </w:r>
            </w:ins>
            <w:ins w:id="116" w:author="Grant Hausler" w:date="2022-03-02T11:30:00Z">
              <w:r>
                <w:rPr>
                  <w:lang w:eastAsia="ja-JP"/>
                </w:rPr>
                <w:t xml:space="preserve"> </w:t>
              </w:r>
            </w:ins>
            <w:ins w:id="117" w:author="Grant Hausler" w:date="2022-03-02T11:29:00Z">
              <w:r w:rsidRPr="009E3DBE">
                <w:rPr>
                  <w:lang w:eastAsia="ja-JP"/>
                </w:rPr>
                <w:t>but is not yet defined in Stage</w:t>
              </w:r>
            </w:ins>
            <w:ins w:id="118" w:author="Grant Hausler" w:date="2022-03-02T11:30:00Z">
              <w:r>
                <w:rPr>
                  <w:lang w:eastAsia="ja-JP"/>
                </w:rPr>
                <w:t>s 2 or 3</w:t>
              </w:r>
            </w:ins>
            <w:ins w:id="119" w:author="Grant Hausler" w:date="2022-03-02T11:29:00Z">
              <w:r w:rsidRPr="009E3DBE">
                <w:rPr>
                  <w:lang w:eastAsia="ja-JP"/>
                </w:rPr>
                <w:t xml:space="preserve">. The Protection Level definition was </w:t>
              </w:r>
            </w:ins>
            <w:ins w:id="120" w:author="Grant Hausler" w:date="2022-03-02T11:30:00Z">
              <w:r>
                <w:rPr>
                  <w:lang w:eastAsia="ja-JP"/>
                </w:rPr>
                <w:t>determined</w:t>
              </w:r>
            </w:ins>
            <w:ins w:id="121" w:author="Grant Hausler" w:date="2022-03-02T11:29:00Z">
              <w:r w:rsidRPr="009E3DBE">
                <w:rPr>
                  <w:lang w:eastAsia="ja-JP"/>
                </w:rPr>
                <w:t xml:space="preserve"> in the SI </w:t>
              </w:r>
            </w:ins>
            <w:ins w:id="122" w:author="Grant Hausler" w:date="2022-03-02T11:30:00Z">
              <w:r>
                <w:rPr>
                  <w:lang w:eastAsia="ja-JP"/>
                </w:rPr>
                <w:t>(</w:t>
              </w:r>
            </w:ins>
            <w:ins w:id="123" w:author="Grant Hausler" w:date="2022-03-02T11:29:00Z">
              <w:r w:rsidRPr="009E3DBE">
                <w:rPr>
                  <w:lang w:eastAsia="ja-JP"/>
                </w:rPr>
                <w:t>TR 38.</w:t>
              </w:r>
            </w:ins>
            <w:ins w:id="124" w:author="Grant Hausler" w:date="2022-03-02T12:23:00Z">
              <w:r w:rsidR="00F4789A">
                <w:rPr>
                  <w:lang w:eastAsia="ja-JP"/>
                </w:rPr>
                <w:t>857</w:t>
              </w:r>
            </w:ins>
            <w:ins w:id="125" w:author="Grant Hausler" w:date="2022-03-02T11:30:00Z">
              <w:r>
                <w:rPr>
                  <w:lang w:eastAsia="ja-JP"/>
                </w:rPr>
                <w:t xml:space="preserve">, Section </w:t>
              </w:r>
            </w:ins>
            <w:ins w:id="126" w:author="Grant Hausler" w:date="2022-03-02T11:29:00Z">
              <w:r w:rsidRPr="009E3DBE">
                <w:rPr>
                  <w:lang w:eastAsia="ja-JP"/>
                </w:rPr>
                <w:t>9.1.1.3</w:t>
              </w:r>
            </w:ins>
            <w:ins w:id="127" w:author="Grant Hausler" w:date="2022-03-02T11:30:00Z">
              <w:r>
                <w:rPr>
                  <w:lang w:eastAsia="ja-JP"/>
                </w:rPr>
                <w:t xml:space="preserve">) </w:t>
              </w:r>
            </w:ins>
            <w:ins w:id="128" w:author="Grant Hausler" w:date="2022-03-02T11:29:00Z">
              <w:r w:rsidRPr="009E3DBE">
                <w:rPr>
                  <w:lang w:eastAsia="ja-JP"/>
                </w:rPr>
                <w:t xml:space="preserve">and </w:t>
              </w:r>
            </w:ins>
            <w:ins w:id="129" w:author="Grant Hausler" w:date="2022-03-02T11:30:00Z">
              <w:r>
                <w:rPr>
                  <w:lang w:eastAsia="ja-JP"/>
                </w:rPr>
                <w:t xml:space="preserve">we suggest </w:t>
              </w:r>
              <w:proofErr w:type="gramStart"/>
              <w:r>
                <w:rPr>
                  <w:lang w:eastAsia="ja-JP"/>
                </w:rPr>
                <w:t>to include</w:t>
              </w:r>
              <w:proofErr w:type="gramEnd"/>
              <w:r>
                <w:rPr>
                  <w:lang w:eastAsia="ja-JP"/>
                </w:rPr>
                <w:t xml:space="preserve"> this as a NOTE under the </w:t>
              </w:r>
            </w:ins>
            <w:proofErr w:type="spellStart"/>
            <w:ins w:id="130" w:author="Grant Hausler" w:date="2022-03-02T11:31:00Z">
              <w:r w:rsidRPr="009E3DBE">
                <w:rPr>
                  <w:b/>
                  <w:i/>
                  <w:iCs/>
                  <w:lang w:eastAsia="ja-JP"/>
                </w:rPr>
                <w:t>integrityInfo</w:t>
              </w:r>
              <w:proofErr w:type="spellEnd"/>
              <w:r>
                <w:rPr>
                  <w:b/>
                  <w:lang w:eastAsia="ja-JP"/>
                </w:rPr>
                <w:t xml:space="preserve"> </w:t>
              </w:r>
            </w:ins>
            <w:ins w:id="131" w:author="Grant Hausler" w:date="2022-03-02T11:30:00Z">
              <w:r>
                <w:rPr>
                  <w:lang w:eastAsia="ja-JP"/>
                </w:rPr>
                <w:t>field descriptions</w:t>
              </w:r>
            </w:ins>
            <w:ins w:id="132" w:author="Grant Hausler" w:date="2022-03-02T11:31:00Z">
              <w:r>
                <w:rPr>
                  <w:lang w:eastAsia="ja-JP"/>
                </w:rPr>
                <w:t xml:space="preserve"> within the </w:t>
              </w:r>
              <w:proofErr w:type="spellStart"/>
              <w:r w:rsidRPr="009E3DBE">
                <w:rPr>
                  <w:lang w:eastAsia="ja-JP"/>
                </w:rPr>
                <w:t>CommonIEsProvideLocationInformation</w:t>
              </w:r>
              <w:proofErr w:type="spellEnd"/>
              <w:r>
                <w:rPr>
                  <w:lang w:eastAsia="ja-JP"/>
                </w:rPr>
                <w:t xml:space="preserve"> IE</w:t>
              </w:r>
            </w:ins>
            <w:ins w:id="133" w:author="Grant Hausler" w:date="2022-03-02T12:24:00Z">
              <w:r w:rsidR="00F4789A">
                <w:rPr>
                  <w:lang w:eastAsia="ja-JP"/>
                </w:rPr>
                <w:t>, e.g.</w:t>
              </w:r>
            </w:ins>
          </w:p>
          <w:p w14:paraId="11319152" w14:textId="77777777" w:rsidR="009E3DBE" w:rsidRDefault="009E3DBE" w:rsidP="00DB4EDE">
            <w:pPr>
              <w:pStyle w:val="TAL"/>
              <w:keepNext w:val="0"/>
              <w:keepLines w:val="0"/>
              <w:widowControl w:val="0"/>
              <w:rPr>
                <w:ins w:id="134" w:author="Grant Hausler" w:date="2022-03-02T11:31:00Z"/>
                <w:lang w:eastAsia="ja-JP"/>
              </w:rPr>
            </w:pPr>
          </w:p>
          <w:p w14:paraId="2A0A870E" w14:textId="52A453E1" w:rsidR="009E3DBE" w:rsidRDefault="009E3DBE" w:rsidP="00DB4EDE">
            <w:pPr>
              <w:pStyle w:val="TAL"/>
              <w:keepNext w:val="0"/>
              <w:keepLines w:val="0"/>
              <w:widowControl w:val="0"/>
              <w:rPr>
                <w:lang w:eastAsia="ja-JP"/>
              </w:rPr>
            </w:pPr>
            <w:ins w:id="135" w:author="Grant Hausler" w:date="2022-03-02T11:32:00Z">
              <w:r>
                <w:rPr>
                  <w:lang w:eastAsia="ja-JP"/>
                </w:rPr>
                <w:t>…</w:t>
              </w:r>
            </w:ins>
          </w:p>
          <w:p w14:paraId="0532B6DC" w14:textId="77777777" w:rsidR="00F4789A" w:rsidRDefault="00F4789A" w:rsidP="00DB4EDE">
            <w:pPr>
              <w:pStyle w:val="TAL"/>
              <w:keepNext w:val="0"/>
              <w:keepLines w:val="0"/>
              <w:widowControl w:val="0"/>
              <w:rPr>
                <w:ins w:id="136" w:author="Grant Hausler" w:date="2022-03-02T11:32:00Z"/>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9E3DBE" w14:paraId="60F971E0" w14:textId="77777777" w:rsidTr="00F4789A">
              <w:trPr>
                <w:cantSplit/>
                <w:ins w:id="137" w:author="Grant Hausler" w:date="2022-03-02T11:32:00Z"/>
              </w:trPr>
              <w:tc>
                <w:tcPr>
                  <w:tcW w:w="9645" w:type="dxa"/>
                  <w:tcBorders>
                    <w:top w:val="single" w:sz="4" w:space="0" w:color="808080"/>
                    <w:left w:val="single" w:sz="4" w:space="0" w:color="808080"/>
                    <w:bottom w:val="single" w:sz="4" w:space="0" w:color="808080"/>
                    <w:right w:val="single" w:sz="4" w:space="0" w:color="808080"/>
                  </w:tcBorders>
                  <w:hideMark/>
                </w:tcPr>
                <w:p w14:paraId="6C137244" w14:textId="77777777" w:rsidR="009E3DBE" w:rsidRDefault="009E3DBE" w:rsidP="009E3DBE">
                  <w:pPr>
                    <w:pStyle w:val="TAL"/>
                    <w:rPr>
                      <w:b/>
                      <w:bCs/>
                      <w:i/>
                      <w:iCs/>
                      <w:snapToGrid w:val="0"/>
                    </w:rPr>
                  </w:pPr>
                  <w:proofErr w:type="spellStart"/>
                  <w:r>
                    <w:rPr>
                      <w:b/>
                      <w:bCs/>
                      <w:i/>
                      <w:iCs/>
                      <w:snapToGrid w:val="0"/>
                    </w:rPr>
                    <w:lastRenderedPageBreak/>
                    <w:t>integrityInfo</w:t>
                  </w:r>
                  <w:proofErr w:type="spellEnd"/>
                </w:p>
                <w:p w14:paraId="41137D02" w14:textId="77777777" w:rsidR="009E3DBE" w:rsidRDefault="009E3DBE" w:rsidP="009E3DBE">
                  <w:pPr>
                    <w:pStyle w:val="TAL"/>
                    <w:rPr>
                      <w:i/>
                      <w:noProof/>
                    </w:rPr>
                  </w:pPr>
                  <w:r>
                    <w:rPr>
                      <w:bCs/>
                      <w:iCs/>
                      <w:snapToGrid w:val="0"/>
                    </w:rPr>
                    <w:t xml:space="preserve">This field provides the integrity result for the </w:t>
                  </w:r>
                  <w:r>
                    <w:rPr>
                      <w:i/>
                      <w:noProof/>
                    </w:rPr>
                    <w:t>locationEstimate.</w:t>
                  </w:r>
                </w:p>
                <w:p w14:paraId="23AF9B8E" w14:textId="77777777" w:rsidR="009E3DBE" w:rsidRDefault="009E3DBE" w:rsidP="009E3DBE">
                  <w:pPr>
                    <w:pStyle w:val="B1"/>
                    <w:spacing w:after="0"/>
                    <w:rPr>
                      <w:rFonts w:ascii="Arial" w:hAnsi="Arial" w:cs="Arial"/>
                      <w:iCs/>
                      <w:sz w:val="18"/>
                      <w:szCs w:val="18"/>
                    </w:rPr>
                  </w:pPr>
                  <w:r>
                    <w:rPr>
                      <w:rFonts w:ascii="Arial" w:hAnsi="Arial" w:cs="Arial"/>
                      <w:snapToGrid w:val="0"/>
                      <w:sz w:val="18"/>
                      <w:szCs w:val="18"/>
                    </w:rPr>
                    <w:t>-</w:t>
                  </w:r>
                  <w:r>
                    <w:rPr>
                      <w:rFonts w:ascii="Arial" w:hAnsi="Arial" w:cs="Arial"/>
                      <w:iCs/>
                      <w:sz w:val="18"/>
                      <w:szCs w:val="18"/>
                    </w:rPr>
                    <w:tab/>
                  </w:r>
                  <w:proofErr w:type="spellStart"/>
                  <w:r>
                    <w:rPr>
                      <w:rFonts w:ascii="Arial" w:hAnsi="Arial" w:cs="Arial"/>
                      <w:b/>
                      <w:bCs/>
                      <w:i/>
                      <w:sz w:val="18"/>
                      <w:szCs w:val="18"/>
                    </w:rPr>
                    <w:t>horizontalProtectionLevel</w:t>
                  </w:r>
                  <w:proofErr w:type="spellEnd"/>
                  <w:r>
                    <w:rPr>
                      <w:rFonts w:ascii="Arial" w:hAnsi="Arial" w:cs="Arial"/>
                      <w:iCs/>
                      <w:sz w:val="18"/>
                      <w:szCs w:val="18"/>
                    </w:rPr>
                    <w:t xml:space="preserve"> provides the Horizontal Protection Level (HPL) for the </w:t>
                  </w:r>
                  <w:proofErr w:type="spellStart"/>
                  <w:r>
                    <w:rPr>
                      <w:rFonts w:ascii="Arial" w:hAnsi="Arial" w:cs="Arial"/>
                      <w:i/>
                      <w:sz w:val="18"/>
                      <w:szCs w:val="18"/>
                    </w:rPr>
                    <w:t>locationEstimate</w:t>
                  </w:r>
                  <w:proofErr w:type="spellEnd"/>
                  <w:r>
                    <w:rPr>
                      <w:rFonts w:ascii="Arial" w:hAnsi="Arial" w:cs="Arial"/>
                      <w:iCs/>
                      <w:sz w:val="18"/>
                      <w:szCs w:val="18"/>
                    </w:rPr>
                    <w:t xml:space="preserve"> along the semi-major axis of the error ellipse. Scale factor 0.01 metre; range 0 – 500 metres.</w:t>
                  </w:r>
                </w:p>
                <w:p w14:paraId="22EF6AA8" w14:textId="77777777" w:rsidR="009E3DBE" w:rsidRDefault="009E3DBE" w:rsidP="009E3DBE">
                  <w:pPr>
                    <w:pStyle w:val="B1"/>
                    <w:spacing w:after="0"/>
                    <w:rPr>
                      <w:rFonts w:ascii="Arial" w:hAnsi="Arial" w:cs="Arial"/>
                      <w:iCs/>
                      <w:sz w:val="18"/>
                      <w:szCs w:val="18"/>
                    </w:rPr>
                  </w:pPr>
                  <w:r>
                    <w:rPr>
                      <w:rFonts w:ascii="Arial" w:hAnsi="Arial" w:cs="Arial"/>
                      <w:snapToGrid w:val="0"/>
                      <w:sz w:val="18"/>
                      <w:szCs w:val="18"/>
                    </w:rPr>
                    <w:t>-</w:t>
                  </w:r>
                  <w:r>
                    <w:rPr>
                      <w:rFonts w:ascii="Arial" w:hAnsi="Arial" w:cs="Arial"/>
                      <w:iCs/>
                      <w:sz w:val="18"/>
                      <w:szCs w:val="18"/>
                    </w:rPr>
                    <w:tab/>
                  </w:r>
                  <w:proofErr w:type="spellStart"/>
                  <w:r>
                    <w:rPr>
                      <w:rFonts w:ascii="Arial" w:hAnsi="Arial" w:cs="Arial"/>
                      <w:b/>
                      <w:bCs/>
                      <w:i/>
                      <w:sz w:val="18"/>
                      <w:szCs w:val="18"/>
                    </w:rPr>
                    <w:t>verticalProtectionLevel</w:t>
                  </w:r>
                  <w:proofErr w:type="spellEnd"/>
                  <w:r>
                    <w:rPr>
                      <w:rFonts w:ascii="Arial" w:hAnsi="Arial" w:cs="Arial"/>
                      <w:iCs/>
                      <w:sz w:val="18"/>
                      <w:szCs w:val="18"/>
                    </w:rPr>
                    <w:t xml:space="preserve"> provides the Vertical Protection Level (VPL) for the</w:t>
                  </w:r>
                  <w:r>
                    <w:rPr>
                      <w:rFonts w:ascii="Arial" w:hAnsi="Arial" w:cs="Arial"/>
                      <w:i/>
                      <w:sz w:val="18"/>
                      <w:szCs w:val="18"/>
                    </w:rPr>
                    <w:t xml:space="preserve"> </w:t>
                  </w:r>
                  <w:proofErr w:type="spellStart"/>
                  <w:r>
                    <w:rPr>
                      <w:rFonts w:ascii="Arial" w:hAnsi="Arial" w:cs="Arial"/>
                      <w:i/>
                      <w:sz w:val="18"/>
                      <w:szCs w:val="18"/>
                    </w:rPr>
                    <w:t>locationEstimate</w:t>
                  </w:r>
                  <w:proofErr w:type="spellEnd"/>
                  <w:r>
                    <w:rPr>
                      <w:rFonts w:ascii="Arial" w:hAnsi="Arial" w:cs="Arial"/>
                      <w:iCs/>
                      <w:sz w:val="18"/>
                      <w:szCs w:val="18"/>
                    </w:rPr>
                    <w:t>. Scale factor 0.01 metre; range 0 – 500 metres.</w:t>
                  </w:r>
                </w:p>
                <w:p w14:paraId="55DB813A" w14:textId="77777777" w:rsidR="009E3DBE" w:rsidRDefault="009E3DBE" w:rsidP="009E3DBE">
                  <w:pPr>
                    <w:pStyle w:val="B1"/>
                    <w:spacing w:after="0"/>
                    <w:rPr>
                      <w:ins w:id="138" w:author="Grant Hausler" w:date="2022-03-02T11:32:00Z"/>
                      <w:b/>
                      <w:bCs/>
                      <w:iCs/>
                      <w:noProof/>
                    </w:rPr>
                  </w:pPr>
                  <w:r>
                    <w:rPr>
                      <w:rFonts w:ascii="Arial" w:hAnsi="Arial" w:cs="Arial"/>
                      <w:snapToGrid w:val="0"/>
                      <w:sz w:val="18"/>
                      <w:szCs w:val="18"/>
                    </w:rPr>
                    <w:t>-</w:t>
                  </w:r>
                  <w:r>
                    <w:rPr>
                      <w:rFonts w:ascii="Arial" w:hAnsi="Arial" w:cs="Arial"/>
                      <w:iCs/>
                      <w:sz w:val="18"/>
                      <w:szCs w:val="18"/>
                    </w:rPr>
                    <w:tab/>
                  </w:r>
                  <w:proofErr w:type="spellStart"/>
                  <w:r>
                    <w:rPr>
                      <w:rFonts w:ascii="Arial" w:hAnsi="Arial" w:cs="Arial"/>
                      <w:b/>
                      <w:bCs/>
                      <w:i/>
                      <w:sz w:val="18"/>
                      <w:szCs w:val="18"/>
                    </w:rPr>
                    <w:t>achievableTargetIntegrityRisk</w:t>
                  </w:r>
                  <w:proofErr w:type="spellEnd"/>
                  <w:r>
                    <w:rPr>
                      <w:rFonts w:ascii="Arial" w:hAnsi="Arial" w:cs="Arial"/>
                      <w:iCs/>
                      <w:sz w:val="18"/>
                      <w:szCs w:val="18"/>
                    </w:rPr>
                    <w:t xml:space="preserve"> indicates the achievable Target Integrity Risk (TIR) for which the HPL and VPL are provided. </w:t>
                  </w:r>
                  <w:r>
                    <w:rPr>
                      <w:rFonts w:ascii="Arial" w:hAnsi="Arial" w:cs="Arial"/>
                      <w:bCs/>
                      <w:iCs/>
                      <w:noProof/>
                      <w:sz w:val="18"/>
                      <w:szCs w:val="18"/>
                    </w:rPr>
                    <w:t xml:space="preserve">The achievable TIR is given by </w:t>
                  </w:r>
                  <w:r>
                    <w:rPr>
                      <w:i/>
                      <w:iCs/>
                    </w:rPr>
                    <w:t>P</w:t>
                  </w:r>
                  <w:r>
                    <w:t>=10</w:t>
                  </w:r>
                  <w:r>
                    <w:rPr>
                      <w:vertAlign w:val="superscript"/>
                    </w:rPr>
                    <w:t>-0.1</w:t>
                  </w:r>
                  <w:r>
                    <w:rPr>
                      <w:i/>
                      <w:iCs/>
                      <w:vertAlign w:val="superscript"/>
                    </w:rPr>
                    <w:t>n</w:t>
                  </w:r>
                  <w:r>
                    <w:t xml:space="preserve"> </w:t>
                  </w:r>
                  <w:r>
                    <w:rPr>
                      <w:rFonts w:ascii="Arial" w:hAnsi="Arial" w:cs="Arial"/>
                      <w:sz w:val="18"/>
                      <w:szCs w:val="18"/>
                    </w:rPr>
                    <w:t>[hour</w:t>
                  </w:r>
                  <w:r>
                    <w:rPr>
                      <w:rFonts w:ascii="Arial" w:hAnsi="Arial" w:cs="Arial"/>
                      <w:sz w:val="18"/>
                      <w:szCs w:val="18"/>
                      <w:vertAlign w:val="superscript"/>
                    </w:rPr>
                    <w:t>-1</w:t>
                  </w:r>
                  <w:r>
                    <w:rPr>
                      <w:rFonts w:ascii="Arial" w:hAnsi="Arial" w:cs="Arial"/>
                      <w:sz w:val="18"/>
                      <w:szCs w:val="18"/>
                    </w:rPr>
                    <w:t xml:space="preserve">] </w:t>
                  </w:r>
                  <w:r>
                    <w:rPr>
                      <w:rFonts w:ascii="Arial" w:hAnsi="Arial" w:cs="Arial"/>
                      <w:bCs/>
                      <w:iCs/>
                      <w:noProof/>
                      <w:sz w:val="18"/>
                      <w:szCs w:val="18"/>
                    </w:rPr>
                    <w:t xml:space="preserve">where </w:t>
                  </w:r>
                  <w:r>
                    <w:rPr>
                      <w:rFonts w:ascii="Arial" w:hAnsi="Arial" w:cs="Arial"/>
                      <w:bCs/>
                      <w:i/>
                      <w:noProof/>
                      <w:sz w:val="18"/>
                      <w:szCs w:val="18"/>
                    </w:rPr>
                    <w:t>n</w:t>
                  </w:r>
                  <w:r>
                    <w:rPr>
                      <w:rFonts w:ascii="Arial" w:hAnsi="Arial" w:cs="Arial"/>
                      <w:bCs/>
                      <w:iCs/>
                      <w:noProof/>
                      <w:sz w:val="18"/>
                      <w:szCs w:val="18"/>
                    </w:rPr>
                    <w:t xml:space="preserve"> is the value of </w:t>
                  </w:r>
                  <w:r>
                    <w:rPr>
                      <w:rFonts w:ascii="Arial" w:hAnsi="Arial" w:cs="Arial"/>
                      <w:bCs/>
                      <w:i/>
                      <w:noProof/>
                      <w:sz w:val="18"/>
                      <w:szCs w:val="18"/>
                    </w:rPr>
                    <w:t xml:space="preserve">achievableTargetIntegrityRisk </w:t>
                  </w:r>
                  <w:r>
                    <w:rPr>
                      <w:rFonts w:ascii="Arial" w:hAnsi="Arial" w:cs="Arial"/>
                      <w:bCs/>
                      <w:iCs/>
                      <w:noProof/>
                      <w:sz w:val="18"/>
                      <w:szCs w:val="18"/>
                    </w:rPr>
                    <w:t>and the range is 10</w:t>
                  </w:r>
                  <w:r>
                    <w:rPr>
                      <w:rFonts w:ascii="Arial" w:hAnsi="Arial" w:cs="Arial"/>
                      <w:bCs/>
                      <w:iCs/>
                      <w:noProof/>
                      <w:sz w:val="18"/>
                      <w:szCs w:val="18"/>
                      <w:vertAlign w:val="superscript"/>
                    </w:rPr>
                    <w:t>-1</w:t>
                  </w:r>
                  <w:r>
                    <w:rPr>
                      <w:rFonts w:ascii="Arial" w:hAnsi="Arial" w:cs="Arial"/>
                      <w:bCs/>
                      <w:iCs/>
                      <w:noProof/>
                      <w:sz w:val="18"/>
                      <w:szCs w:val="18"/>
                    </w:rPr>
                    <w:t xml:space="preserve"> to 10</w:t>
                  </w:r>
                  <w:r>
                    <w:rPr>
                      <w:rFonts w:ascii="Arial" w:hAnsi="Arial" w:cs="Arial"/>
                      <w:bCs/>
                      <w:iCs/>
                      <w:noProof/>
                      <w:sz w:val="18"/>
                      <w:szCs w:val="18"/>
                      <w:vertAlign w:val="superscript"/>
                    </w:rPr>
                    <w:t xml:space="preserve">-9 </w:t>
                  </w:r>
                  <w:r>
                    <w:rPr>
                      <w:rFonts w:ascii="Arial" w:hAnsi="Arial" w:cs="Arial"/>
                      <w:bCs/>
                      <w:iCs/>
                      <w:noProof/>
                      <w:sz w:val="18"/>
                      <w:szCs w:val="18"/>
                    </w:rPr>
                    <w:t>per hour. If this field is absent, the achievable TIR is the same as the</w:t>
                  </w:r>
                  <w:r>
                    <w:t xml:space="preserve"> </w:t>
                  </w:r>
                  <w:r>
                    <w:rPr>
                      <w:rFonts w:ascii="Arial" w:hAnsi="Arial" w:cs="Arial"/>
                      <w:bCs/>
                      <w:i/>
                      <w:noProof/>
                      <w:sz w:val="18"/>
                      <w:szCs w:val="18"/>
                    </w:rPr>
                    <w:t>targetIntegrityRisk</w:t>
                  </w:r>
                  <w:r>
                    <w:rPr>
                      <w:rFonts w:ascii="Arial" w:hAnsi="Arial" w:cs="Arial"/>
                      <w:bCs/>
                      <w:iCs/>
                      <w:noProof/>
                      <w:sz w:val="18"/>
                      <w:szCs w:val="18"/>
                    </w:rPr>
                    <w:t xml:space="preserve"> in </w:t>
                  </w:r>
                  <w:r>
                    <w:rPr>
                      <w:rFonts w:ascii="Arial" w:hAnsi="Arial" w:cs="Arial"/>
                      <w:bCs/>
                      <w:i/>
                      <w:noProof/>
                      <w:sz w:val="18"/>
                      <w:szCs w:val="18"/>
                    </w:rPr>
                    <w:t>IntegrityInformationRequest</w:t>
                  </w:r>
                  <w:r>
                    <w:rPr>
                      <w:rFonts w:ascii="Arial" w:hAnsi="Arial" w:cs="Arial"/>
                      <w:bCs/>
                      <w:iCs/>
                      <w:noProof/>
                      <w:sz w:val="18"/>
                      <w:szCs w:val="18"/>
                    </w:rPr>
                    <w:t>.</w:t>
                  </w:r>
                </w:p>
              </w:tc>
            </w:tr>
          </w:tbl>
          <w:p w14:paraId="6A8BBF1F" w14:textId="0E33F0A7" w:rsidR="009E3DBE" w:rsidRDefault="009E3DBE" w:rsidP="00DB4EDE">
            <w:pPr>
              <w:pStyle w:val="TAL"/>
              <w:keepNext w:val="0"/>
              <w:keepLines w:val="0"/>
              <w:widowControl w:val="0"/>
              <w:rPr>
                <w:ins w:id="139" w:author="Grant Hausler" w:date="2022-03-02T11:32:00Z"/>
                <w:lang w:eastAsia="ja-JP"/>
              </w:rPr>
            </w:pPr>
          </w:p>
          <w:p w14:paraId="59135D61" w14:textId="5E6389BD" w:rsidR="00F4789A" w:rsidRPr="00F57BD9" w:rsidRDefault="009E3DBE" w:rsidP="00F4789A">
            <w:pPr>
              <w:ind w:left="568"/>
              <w:rPr>
                <w:ins w:id="140" w:author="Grant Hausler" w:date="2022-03-02T12:21:00Z"/>
              </w:rPr>
              <w:pPrChange w:id="141" w:author="Grant Hausler" w:date="2022-03-02T12:21:00Z">
                <w:pPr/>
              </w:pPrChange>
            </w:pPr>
            <w:ins w:id="142" w:author="Grant Hausler" w:date="2022-03-02T11:33:00Z">
              <w:r>
                <w:t>NOTE:</w:t>
              </w:r>
            </w:ins>
            <w:ins w:id="143" w:author="Grant Hausler" w:date="2022-03-02T12:22:00Z">
              <w:r w:rsidR="00F4789A">
                <w:t xml:space="preserve">  </w:t>
              </w:r>
            </w:ins>
            <w:ins w:id="144" w:author="Grant Hausler" w:date="2022-03-02T12:21:00Z">
              <w:r w:rsidR="00F4789A" w:rsidRPr="00F57BD9">
                <w:rPr>
                  <w:b/>
                  <w:bCs/>
                </w:rPr>
                <w:t>Protection Level:</w:t>
              </w:r>
              <w:r w:rsidR="00F4789A" w:rsidRPr="00F57BD9">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ins>
          </w:p>
          <w:p w14:paraId="56F22A94" w14:textId="77777777" w:rsidR="00F4789A" w:rsidRPr="00F57BD9" w:rsidRDefault="00F4789A" w:rsidP="00F4789A">
            <w:pPr>
              <w:ind w:firstLine="720"/>
              <w:rPr>
                <w:ins w:id="145" w:author="Grant Hausler" w:date="2022-03-02T12:21:00Z"/>
                <w:b/>
                <w:bCs/>
              </w:rPr>
            </w:pPr>
            <w:ins w:id="146" w:author="Grant Hausler" w:date="2022-03-02T12:21:00Z">
              <w:r w:rsidRPr="00F57BD9">
                <w:rPr>
                  <w:b/>
                  <w:bCs/>
                </w:rPr>
                <w:t>Prob per unit of time [((PE&gt; AL) &amp; (PL&lt;=AL)) for longer than TTA] &lt; required TIR</w:t>
              </w:r>
            </w:ins>
          </w:p>
          <w:p w14:paraId="23584F87" w14:textId="79C67B8E" w:rsidR="00F4789A" w:rsidRPr="00F57BD9" w:rsidRDefault="00F4789A" w:rsidP="00F4789A">
            <w:pPr>
              <w:ind w:left="568"/>
              <w:rPr>
                <w:ins w:id="147" w:author="Grant Hausler" w:date="2022-03-02T12:21:00Z"/>
              </w:rPr>
              <w:pPrChange w:id="148" w:author="Grant Hausler" w:date="2022-03-02T12:21:00Z">
                <w:pPr>
                  <w:ind w:left="436"/>
                </w:pPr>
              </w:pPrChange>
            </w:pPr>
            <w:ins w:id="149" w:author="Grant Hausler" w:date="2022-03-02T12:21:00Z">
              <w:r w:rsidRPr="00F57BD9">
                <w:t>When the PL bounds the positioning error in the horizontal plane or on the vertical axis then it is called Horizontal Protection Level (HPL) or Vertical Protection Level (VPL) respectively.</w:t>
              </w:r>
            </w:ins>
          </w:p>
          <w:p w14:paraId="460FEA8D" w14:textId="0F5A2FD5" w:rsidR="009E3DBE" w:rsidRDefault="00F4789A" w:rsidP="00F4789A">
            <w:pPr>
              <w:ind w:left="568"/>
              <w:rPr>
                <w:lang w:eastAsia="ja-JP"/>
              </w:rPr>
              <w:pPrChange w:id="150" w:author="Grant Hausler" w:date="2022-03-02T12:23:00Z">
                <w:pPr>
                  <w:pStyle w:val="TAL"/>
                  <w:keepNext w:val="0"/>
                  <w:keepLines w:val="0"/>
                  <w:widowControl w:val="0"/>
                </w:pPr>
              </w:pPrChange>
            </w:pPr>
            <w:ins w:id="151" w:author="Grant Hausler" w:date="2022-03-02T12:21:00Z">
              <w:r w:rsidRPr="00F57BD9">
                <w:t>A specific equation for the PL is not specified as this is implementation-defined. For the PL to be considered valid, it must simply satisfy the inequality above.</w:t>
              </w:r>
            </w:ins>
          </w:p>
        </w:tc>
      </w:tr>
      <w:tr w:rsidR="00DB4EDE" w14:paraId="6D6A3C2C" w14:textId="77777777" w:rsidTr="00416449">
        <w:tc>
          <w:tcPr>
            <w:tcW w:w="1459" w:type="dxa"/>
          </w:tcPr>
          <w:p w14:paraId="10737DFC" w14:textId="77777777" w:rsidR="00DB4EDE" w:rsidRDefault="00DB4EDE" w:rsidP="00DB4EDE">
            <w:pPr>
              <w:pStyle w:val="TAL"/>
              <w:keepNext w:val="0"/>
              <w:keepLines w:val="0"/>
              <w:widowControl w:val="0"/>
              <w:rPr>
                <w:lang w:eastAsia="ja-JP"/>
              </w:rPr>
            </w:pPr>
          </w:p>
        </w:tc>
        <w:tc>
          <w:tcPr>
            <w:tcW w:w="1797" w:type="dxa"/>
          </w:tcPr>
          <w:p w14:paraId="6FB66442" w14:textId="77777777" w:rsidR="00DB4EDE" w:rsidRDefault="00DB4EDE" w:rsidP="00DB4EDE">
            <w:pPr>
              <w:pStyle w:val="TAL"/>
              <w:keepNext w:val="0"/>
              <w:keepLines w:val="0"/>
              <w:widowControl w:val="0"/>
              <w:rPr>
                <w:lang w:eastAsia="ja-JP"/>
              </w:rPr>
            </w:pPr>
          </w:p>
        </w:tc>
        <w:tc>
          <w:tcPr>
            <w:tcW w:w="11590" w:type="dxa"/>
          </w:tcPr>
          <w:p w14:paraId="39B4F00F" w14:textId="08B70138" w:rsidR="00DB4EDE" w:rsidRDefault="00DB4EDE" w:rsidP="00DB4EDE">
            <w:pPr>
              <w:pStyle w:val="TAL"/>
              <w:keepNext w:val="0"/>
              <w:keepLines w:val="0"/>
              <w:widowControl w:val="0"/>
              <w:rPr>
                <w:lang w:eastAsia="ja-JP"/>
              </w:rPr>
            </w:pPr>
          </w:p>
        </w:tc>
      </w:tr>
      <w:tr w:rsidR="00DB4EDE" w14:paraId="564A79D4" w14:textId="77777777" w:rsidTr="00416449">
        <w:tc>
          <w:tcPr>
            <w:tcW w:w="1459" w:type="dxa"/>
          </w:tcPr>
          <w:p w14:paraId="2158866F" w14:textId="77777777" w:rsidR="00DB4EDE" w:rsidRDefault="00DB4EDE" w:rsidP="00DB4EDE">
            <w:pPr>
              <w:pStyle w:val="TAL"/>
              <w:keepNext w:val="0"/>
              <w:keepLines w:val="0"/>
              <w:widowControl w:val="0"/>
              <w:rPr>
                <w:lang w:eastAsia="ja-JP"/>
              </w:rPr>
            </w:pPr>
          </w:p>
        </w:tc>
        <w:tc>
          <w:tcPr>
            <w:tcW w:w="1797" w:type="dxa"/>
          </w:tcPr>
          <w:p w14:paraId="25F6A97D" w14:textId="77777777" w:rsidR="00DB4EDE" w:rsidRDefault="00DB4EDE" w:rsidP="00DB4EDE">
            <w:pPr>
              <w:pStyle w:val="TAL"/>
              <w:keepNext w:val="0"/>
              <w:keepLines w:val="0"/>
              <w:widowControl w:val="0"/>
              <w:rPr>
                <w:lang w:eastAsia="ja-JP"/>
              </w:rPr>
            </w:pPr>
          </w:p>
        </w:tc>
        <w:tc>
          <w:tcPr>
            <w:tcW w:w="11590" w:type="dxa"/>
          </w:tcPr>
          <w:p w14:paraId="5C2A1A94" w14:textId="583936C3" w:rsidR="00DB4EDE" w:rsidRDefault="00DB4EDE" w:rsidP="00DB4EDE">
            <w:pPr>
              <w:pStyle w:val="TAL"/>
              <w:keepNext w:val="0"/>
              <w:keepLines w:val="0"/>
              <w:widowControl w:val="0"/>
              <w:rPr>
                <w:lang w:eastAsia="ja-JP"/>
              </w:rPr>
            </w:pPr>
          </w:p>
        </w:tc>
      </w:tr>
      <w:tr w:rsidR="00DB4EDE" w14:paraId="509B9E84" w14:textId="77777777" w:rsidTr="00416449">
        <w:tc>
          <w:tcPr>
            <w:tcW w:w="1459" w:type="dxa"/>
          </w:tcPr>
          <w:p w14:paraId="3D48A43D" w14:textId="77777777" w:rsidR="00DB4EDE" w:rsidRDefault="00DB4EDE" w:rsidP="00DB4EDE">
            <w:pPr>
              <w:pStyle w:val="TAL"/>
              <w:keepNext w:val="0"/>
              <w:keepLines w:val="0"/>
              <w:widowControl w:val="0"/>
              <w:rPr>
                <w:lang w:eastAsia="ja-JP"/>
              </w:rPr>
            </w:pPr>
          </w:p>
        </w:tc>
        <w:tc>
          <w:tcPr>
            <w:tcW w:w="1797" w:type="dxa"/>
          </w:tcPr>
          <w:p w14:paraId="203FE256" w14:textId="77777777" w:rsidR="00DB4EDE" w:rsidRDefault="00DB4EDE" w:rsidP="00DB4EDE">
            <w:pPr>
              <w:pStyle w:val="TAL"/>
              <w:keepNext w:val="0"/>
              <w:keepLines w:val="0"/>
              <w:widowControl w:val="0"/>
              <w:rPr>
                <w:lang w:eastAsia="ja-JP"/>
              </w:rPr>
            </w:pPr>
          </w:p>
        </w:tc>
        <w:tc>
          <w:tcPr>
            <w:tcW w:w="11590" w:type="dxa"/>
          </w:tcPr>
          <w:p w14:paraId="26D1905A" w14:textId="58D28B89" w:rsidR="00DB4EDE" w:rsidRDefault="00DB4EDE" w:rsidP="00DB4EDE">
            <w:pPr>
              <w:pStyle w:val="TAL"/>
              <w:keepNext w:val="0"/>
              <w:keepLines w:val="0"/>
              <w:widowControl w:val="0"/>
              <w:rPr>
                <w:lang w:eastAsia="ja-JP"/>
              </w:rPr>
            </w:pPr>
          </w:p>
        </w:tc>
      </w:tr>
      <w:tr w:rsidR="00DB4EDE" w14:paraId="5FAE9AA1" w14:textId="77777777" w:rsidTr="00416449">
        <w:tc>
          <w:tcPr>
            <w:tcW w:w="1459" w:type="dxa"/>
          </w:tcPr>
          <w:p w14:paraId="5157FEBB" w14:textId="77777777" w:rsidR="00DB4EDE" w:rsidRDefault="00DB4EDE" w:rsidP="00DB4EDE">
            <w:pPr>
              <w:pStyle w:val="TAL"/>
              <w:keepNext w:val="0"/>
              <w:keepLines w:val="0"/>
              <w:widowControl w:val="0"/>
              <w:rPr>
                <w:lang w:eastAsia="ja-JP"/>
              </w:rPr>
            </w:pPr>
          </w:p>
        </w:tc>
        <w:tc>
          <w:tcPr>
            <w:tcW w:w="1797" w:type="dxa"/>
          </w:tcPr>
          <w:p w14:paraId="41CCCB8B" w14:textId="77777777" w:rsidR="00DB4EDE" w:rsidRDefault="00DB4EDE" w:rsidP="00DB4EDE">
            <w:pPr>
              <w:pStyle w:val="TAL"/>
              <w:keepNext w:val="0"/>
              <w:keepLines w:val="0"/>
              <w:widowControl w:val="0"/>
              <w:rPr>
                <w:lang w:eastAsia="ja-JP"/>
              </w:rPr>
            </w:pPr>
          </w:p>
        </w:tc>
        <w:tc>
          <w:tcPr>
            <w:tcW w:w="11590" w:type="dxa"/>
          </w:tcPr>
          <w:p w14:paraId="37D41ECE" w14:textId="1B55B350" w:rsidR="00DB4EDE" w:rsidRDefault="00DB4EDE" w:rsidP="00DB4EDE">
            <w:pPr>
              <w:pStyle w:val="TAL"/>
              <w:keepNext w:val="0"/>
              <w:keepLines w:val="0"/>
              <w:widowControl w:val="0"/>
              <w:rPr>
                <w:lang w:eastAsia="ja-JP"/>
              </w:rPr>
            </w:pPr>
          </w:p>
        </w:tc>
      </w:tr>
      <w:tr w:rsidR="00DB4EDE" w14:paraId="2F8FCA38" w14:textId="77777777" w:rsidTr="00416449">
        <w:tc>
          <w:tcPr>
            <w:tcW w:w="1459" w:type="dxa"/>
          </w:tcPr>
          <w:p w14:paraId="530B9207" w14:textId="77777777" w:rsidR="00DB4EDE" w:rsidRDefault="00DB4EDE" w:rsidP="00DB4EDE">
            <w:pPr>
              <w:pStyle w:val="TAL"/>
              <w:keepNext w:val="0"/>
              <w:keepLines w:val="0"/>
              <w:widowControl w:val="0"/>
              <w:rPr>
                <w:lang w:eastAsia="ja-JP"/>
              </w:rPr>
            </w:pPr>
          </w:p>
        </w:tc>
        <w:tc>
          <w:tcPr>
            <w:tcW w:w="1797" w:type="dxa"/>
          </w:tcPr>
          <w:p w14:paraId="464F4BE2" w14:textId="77777777" w:rsidR="00DB4EDE" w:rsidRDefault="00DB4EDE" w:rsidP="00DB4EDE">
            <w:pPr>
              <w:pStyle w:val="TAL"/>
              <w:keepNext w:val="0"/>
              <w:keepLines w:val="0"/>
              <w:widowControl w:val="0"/>
              <w:rPr>
                <w:lang w:eastAsia="ja-JP"/>
              </w:rPr>
            </w:pPr>
          </w:p>
        </w:tc>
        <w:tc>
          <w:tcPr>
            <w:tcW w:w="11590" w:type="dxa"/>
          </w:tcPr>
          <w:p w14:paraId="7DEE0702" w14:textId="3DE6476F" w:rsidR="00DB4EDE" w:rsidRDefault="00DB4EDE" w:rsidP="00DB4EDE">
            <w:pPr>
              <w:pStyle w:val="TAL"/>
              <w:keepNext w:val="0"/>
              <w:keepLines w:val="0"/>
              <w:widowControl w:val="0"/>
              <w:rPr>
                <w:lang w:eastAsia="ja-JP"/>
              </w:rPr>
            </w:pPr>
          </w:p>
        </w:tc>
      </w:tr>
      <w:tr w:rsidR="00DB4EDE" w14:paraId="78C3D075" w14:textId="77777777" w:rsidTr="00416449">
        <w:tc>
          <w:tcPr>
            <w:tcW w:w="1459" w:type="dxa"/>
          </w:tcPr>
          <w:p w14:paraId="6A4B0E24" w14:textId="77777777" w:rsidR="00DB4EDE" w:rsidRDefault="00DB4EDE" w:rsidP="00DB4EDE">
            <w:pPr>
              <w:pStyle w:val="TAL"/>
              <w:keepNext w:val="0"/>
              <w:keepLines w:val="0"/>
              <w:widowControl w:val="0"/>
              <w:rPr>
                <w:lang w:eastAsia="ja-JP"/>
              </w:rPr>
            </w:pPr>
          </w:p>
        </w:tc>
        <w:tc>
          <w:tcPr>
            <w:tcW w:w="1797" w:type="dxa"/>
          </w:tcPr>
          <w:p w14:paraId="78844E3B" w14:textId="77777777" w:rsidR="00DB4EDE" w:rsidRDefault="00DB4EDE" w:rsidP="00DB4EDE">
            <w:pPr>
              <w:pStyle w:val="TAL"/>
              <w:keepNext w:val="0"/>
              <w:keepLines w:val="0"/>
              <w:widowControl w:val="0"/>
              <w:rPr>
                <w:lang w:eastAsia="ja-JP"/>
              </w:rPr>
            </w:pPr>
          </w:p>
        </w:tc>
        <w:tc>
          <w:tcPr>
            <w:tcW w:w="11590" w:type="dxa"/>
          </w:tcPr>
          <w:p w14:paraId="5C6A657A" w14:textId="14B82C33" w:rsidR="00DB4EDE" w:rsidRDefault="00DB4EDE" w:rsidP="00DB4EDE">
            <w:pPr>
              <w:pStyle w:val="TAL"/>
              <w:keepNext w:val="0"/>
              <w:keepLines w:val="0"/>
              <w:widowControl w:val="0"/>
              <w:rPr>
                <w:lang w:eastAsia="ja-JP"/>
              </w:rPr>
            </w:pPr>
          </w:p>
        </w:tc>
      </w:tr>
      <w:tr w:rsidR="00DB4EDE" w14:paraId="40CDC5BC" w14:textId="77777777" w:rsidTr="00416449">
        <w:tc>
          <w:tcPr>
            <w:tcW w:w="1459" w:type="dxa"/>
          </w:tcPr>
          <w:p w14:paraId="2F0DDBD8" w14:textId="77777777" w:rsidR="00DB4EDE" w:rsidRDefault="00DB4EDE" w:rsidP="00DB4EDE">
            <w:pPr>
              <w:pStyle w:val="TAL"/>
              <w:keepNext w:val="0"/>
              <w:keepLines w:val="0"/>
              <w:widowControl w:val="0"/>
              <w:rPr>
                <w:lang w:eastAsia="ja-JP"/>
              </w:rPr>
            </w:pPr>
          </w:p>
        </w:tc>
        <w:tc>
          <w:tcPr>
            <w:tcW w:w="1797" w:type="dxa"/>
          </w:tcPr>
          <w:p w14:paraId="4AAEECFE" w14:textId="77777777" w:rsidR="00DB4EDE" w:rsidRDefault="00DB4EDE" w:rsidP="00DB4EDE">
            <w:pPr>
              <w:pStyle w:val="TAL"/>
              <w:keepNext w:val="0"/>
              <w:keepLines w:val="0"/>
              <w:widowControl w:val="0"/>
              <w:rPr>
                <w:lang w:eastAsia="ja-JP"/>
              </w:rPr>
            </w:pPr>
          </w:p>
        </w:tc>
        <w:tc>
          <w:tcPr>
            <w:tcW w:w="11590" w:type="dxa"/>
          </w:tcPr>
          <w:p w14:paraId="41B7BCAB" w14:textId="5D4567E0" w:rsidR="00DB4EDE" w:rsidRDefault="00DB4EDE" w:rsidP="00DB4EDE">
            <w:pPr>
              <w:pStyle w:val="TAL"/>
              <w:keepNext w:val="0"/>
              <w:keepLines w:val="0"/>
              <w:widowControl w:val="0"/>
              <w:rPr>
                <w:lang w:eastAsia="ja-JP"/>
              </w:rPr>
            </w:pPr>
          </w:p>
        </w:tc>
      </w:tr>
      <w:tr w:rsidR="00DB4EDE" w14:paraId="233E1908" w14:textId="77777777" w:rsidTr="00416449">
        <w:tc>
          <w:tcPr>
            <w:tcW w:w="1459" w:type="dxa"/>
          </w:tcPr>
          <w:p w14:paraId="04B758CD" w14:textId="77777777" w:rsidR="00DB4EDE" w:rsidRDefault="00DB4EDE" w:rsidP="00DB4EDE">
            <w:pPr>
              <w:pStyle w:val="TAL"/>
              <w:keepNext w:val="0"/>
              <w:keepLines w:val="0"/>
              <w:widowControl w:val="0"/>
              <w:rPr>
                <w:lang w:eastAsia="ja-JP"/>
              </w:rPr>
            </w:pPr>
          </w:p>
        </w:tc>
        <w:tc>
          <w:tcPr>
            <w:tcW w:w="1797" w:type="dxa"/>
          </w:tcPr>
          <w:p w14:paraId="5AA112C6" w14:textId="77777777" w:rsidR="00DB4EDE" w:rsidRDefault="00DB4EDE" w:rsidP="00DB4EDE">
            <w:pPr>
              <w:pStyle w:val="TAL"/>
              <w:keepNext w:val="0"/>
              <w:keepLines w:val="0"/>
              <w:widowControl w:val="0"/>
              <w:rPr>
                <w:lang w:eastAsia="ja-JP"/>
              </w:rPr>
            </w:pPr>
          </w:p>
        </w:tc>
        <w:tc>
          <w:tcPr>
            <w:tcW w:w="11590" w:type="dxa"/>
          </w:tcPr>
          <w:p w14:paraId="08D6606E" w14:textId="70E6A050" w:rsidR="00DB4EDE" w:rsidRDefault="00DB4EDE" w:rsidP="00DB4EDE">
            <w:pPr>
              <w:pStyle w:val="TAL"/>
              <w:keepNext w:val="0"/>
              <w:keepLines w:val="0"/>
              <w:widowControl w:val="0"/>
              <w:rPr>
                <w:lang w:eastAsia="ja-JP"/>
              </w:rPr>
            </w:pPr>
          </w:p>
        </w:tc>
      </w:tr>
      <w:tr w:rsidR="00DB4EDE" w14:paraId="3267F3B8" w14:textId="77777777" w:rsidTr="00416449">
        <w:tc>
          <w:tcPr>
            <w:tcW w:w="1459" w:type="dxa"/>
          </w:tcPr>
          <w:p w14:paraId="21EB22BE" w14:textId="77777777" w:rsidR="00DB4EDE" w:rsidRDefault="00DB4EDE" w:rsidP="00DB4EDE">
            <w:pPr>
              <w:pStyle w:val="TAL"/>
              <w:keepNext w:val="0"/>
              <w:keepLines w:val="0"/>
              <w:widowControl w:val="0"/>
              <w:rPr>
                <w:lang w:eastAsia="ja-JP"/>
              </w:rPr>
            </w:pPr>
          </w:p>
        </w:tc>
        <w:tc>
          <w:tcPr>
            <w:tcW w:w="1797" w:type="dxa"/>
          </w:tcPr>
          <w:p w14:paraId="7E7FD77F" w14:textId="77777777" w:rsidR="00DB4EDE" w:rsidRDefault="00DB4EDE" w:rsidP="00DB4EDE">
            <w:pPr>
              <w:pStyle w:val="TAL"/>
              <w:keepNext w:val="0"/>
              <w:keepLines w:val="0"/>
              <w:widowControl w:val="0"/>
              <w:rPr>
                <w:lang w:eastAsia="ja-JP"/>
              </w:rPr>
            </w:pPr>
          </w:p>
        </w:tc>
        <w:tc>
          <w:tcPr>
            <w:tcW w:w="11590" w:type="dxa"/>
          </w:tcPr>
          <w:p w14:paraId="54A0A85E" w14:textId="69C67B94" w:rsidR="00DB4EDE" w:rsidRDefault="00DB4EDE" w:rsidP="00DB4EDE">
            <w:pPr>
              <w:pStyle w:val="TAL"/>
              <w:keepNext w:val="0"/>
              <w:keepLines w:val="0"/>
              <w:widowControl w:val="0"/>
              <w:rPr>
                <w:lang w:eastAsia="ja-JP"/>
              </w:rPr>
            </w:pPr>
          </w:p>
        </w:tc>
      </w:tr>
      <w:tr w:rsidR="00DB4EDE" w14:paraId="0DEB7090" w14:textId="77777777" w:rsidTr="00416449">
        <w:tc>
          <w:tcPr>
            <w:tcW w:w="1459" w:type="dxa"/>
          </w:tcPr>
          <w:p w14:paraId="117BDFFD" w14:textId="77777777" w:rsidR="00DB4EDE" w:rsidRDefault="00DB4EDE" w:rsidP="00DB4EDE">
            <w:pPr>
              <w:pStyle w:val="TAL"/>
              <w:keepNext w:val="0"/>
              <w:keepLines w:val="0"/>
              <w:widowControl w:val="0"/>
              <w:rPr>
                <w:lang w:eastAsia="ja-JP"/>
              </w:rPr>
            </w:pPr>
          </w:p>
        </w:tc>
        <w:tc>
          <w:tcPr>
            <w:tcW w:w="1797" w:type="dxa"/>
          </w:tcPr>
          <w:p w14:paraId="3E087D1F" w14:textId="77777777" w:rsidR="00DB4EDE" w:rsidRDefault="00DB4EDE" w:rsidP="00DB4EDE">
            <w:pPr>
              <w:pStyle w:val="TAL"/>
              <w:keepNext w:val="0"/>
              <w:keepLines w:val="0"/>
              <w:widowControl w:val="0"/>
              <w:rPr>
                <w:lang w:eastAsia="ja-JP"/>
              </w:rPr>
            </w:pPr>
          </w:p>
        </w:tc>
        <w:tc>
          <w:tcPr>
            <w:tcW w:w="11590" w:type="dxa"/>
          </w:tcPr>
          <w:p w14:paraId="584C9B37" w14:textId="02F64D84" w:rsidR="00DB4EDE" w:rsidRDefault="00DB4EDE" w:rsidP="00DB4EDE">
            <w:pPr>
              <w:pStyle w:val="TAL"/>
              <w:keepNext w:val="0"/>
              <w:keepLines w:val="0"/>
              <w:widowControl w:val="0"/>
              <w:rPr>
                <w:lang w:eastAsia="ja-JP"/>
              </w:rPr>
            </w:pPr>
          </w:p>
        </w:tc>
      </w:tr>
      <w:tr w:rsidR="00DB4EDE" w14:paraId="18765742" w14:textId="77777777" w:rsidTr="00416449">
        <w:tc>
          <w:tcPr>
            <w:tcW w:w="1459" w:type="dxa"/>
          </w:tcPr>
          <w:p w14:paraId="47F10810" w14:textId="77777777" w:rsidR="00DB4EDE" w:rsidRDefault="00DB4EDE" w:rsidP="00DB4EDE">
            <w:pPr>
              <w:pStyle w:val="TAL"/>
              <w:keepNext w:val="0"/>
              <w:keepLines w:val="0"/>
              <w:widowControl w:val="0"/>
              <w:rPr>
                <w:lang w:eastAsia="ja-JP"/>
              </w:rPr>
            </w:pPr>
          </w:p>
        </w:tc>
        <w:tc>
          <w:tcPr>
            <w:tcW w:w="1797" w:type="dxa"/>
          </w:tcPr>
          <w:p w14:paraId="002631BE" w14:textId="77777777" w:rsidR="00DB4EDE" w:rsidRDefault="00DB4EDE" w:rsidP="00DB4EDE">
            <w:pPr>
              <w:pStyle w:val="TAL"/>
              <w:keepNext w:val="0"/>
              <w:keepLines w:val="0"/>
              <w:widowControl w:val="0"/>
              <w:rPr>
                <w:lang w:eastAsia="ja-JP"/>
              </w:rPr>
            </w:pPr>
          </w:p>
        </w:tc>
        <w:tc>
          <w:tcPr>
            <w:tcW w:w="11590" w:type="dxa"/>
          </w:tcPr>
          <w:p w14:paraId="04CF1C1E" w14:textId="47FE4191" w:rsidR="00DB4EDE" w:rsidRDefault="00DB4EDE" w:rsidP="00DB4EDE">
            <w:pPr>
              <w:pStyle w:val="TAL"/>
              <w:keepNext w:val="0"/>
              <w:keepLines w:val="0"/>
              <w:widowControl w:val="0"/>
              <w:rPr>
                <w:lang w:eastAsia="ja-JP"/>
              </w:rPr>
            </w:pPr>
          </w:p>
        </w:tc>
      </w:tr>
      <w:tr w:rsidR="00DB4EDE" w14:paraId="178CFFC5" w14:textId="77777777" w:rsidTr="00416449">
        <w:tc>
          <w:tcPr>
            <w:tcW w:w="1459" w:type="dxa"/>
          </w:tcPr>
          <w:p w14:paraId="5A065036" w14:textId="77777777" w:rsidR="00DB4EDE" w:rsidRDefault="00DB4EDE" w:rsidP="00DB4EDE">
            <w:pPr>
              <w:pStyle w:val="TAL"/>
              <w:keepNext w:val="0"/>
              <w:keepLines w:val="0"/>
              <w:widowControl w:val="0"/>
              <w:rPr>
                <w:lang w:eastAsia="ja-JP"/>
              </w:rPr>
            </w:pPr>
          </w:p>
        </w:tc>
        <w:tc>
          <w:tcPr>
            <w:tcW w:w="1797" w:type="dxa"/>
          </w:tcPr>
          <w:p w14:paraId="05F944D2" w14:textId="77777777" w:rsidR="00DB4EDE" w:rsidRDefault="00DB4EDE" w:rsidP="00DB4EDE">
            <w:pPr>
              <w:pStyle w:val="TAL"/>
              <w:keepNext w:val="0"/>
              <w:keepLines w:val="0"/>
              <w:widowControl w:val="0"/>
              <w:rPr>
                <w:lang w:eastAsia="ja-JP"/>
              </w:rPr>
            </w:pPr>
          </w:p>
        </w:tc>
        <w:tc>
          <w:tcPr>
            <w:tcW w:w="11590" w:type="dxa"/>
          </w:tcPr>
          <w:p w14:paraId="3F400F05" w14:textId="374C522C" w:rsidR="00DB4EDE" w:rsidRDefault="00DB4EDE" w:rsidP="00DB4EDE">
            <w:pPr>
              <w:pStyle w:val="TAL"/>
              <w:keepNext w:val="0"/>
              <w:keepLines w:val="0"/>
              <w:widowControl w:val="0"/>
              <w:rPr>
                <w:lang w:eastAsia="ja-JP"/>
              </w:rPr>
            </w:pPr>
          </w:p>
        </w:tc>
      </w:tr>
    </w:tbl>
    <w:p w14:paraId="498A3DFF" w14:textId="77777777" w:rsidR="00D46328" w:rsidRDefault="00D46328" w:rsidP="00D46328">
      <w:pPr>
        <w:rPr>
          <w:lang w:eastAsia="ja-JP"/>
        </w:rPr>
      </w:pPr>
    </w:p>
    <w:p w14:paraId="25F8390E" w14:textId="6D41CD73" w:rsidR="006A09FC" w:rsidRDefault="006A09FC" w:rsidP="006A09FC">
      <w:pPr>
        <w:rPr>
          <w:lang w:eastAsia="ja-JP"/>
        </w:rPr>
      </w:pPr>
      <w:r>
        <w:rPr>
          <w:lang w:eastAsia="ja-JP"/>
        </w:rPr>
        <w:t xml:space="preserve">Companies are invited to provide any other comments on the LPP </w:t>
      </w:r>
      <w:r w:rsidR="000F401E">
        <w:rPr>
          <w:lang w:eastAsia="ja-JP"/>
        </w:rPr>
        <w:t>running</w:t>
      </w:r>
      <w:r>
        <w:rPr>
          <w:lang w:eastAsia="ja-JP"/>
        </w:rPr>
        <w:t xml:space="preserve"> CR in the Table below.</w:t>
      </w:r>
    </w:p>
    <w:tbl>
      <w:tblPr>
        <w:tblStyle w:val="TableGrid"/>
        <w:tblW w:w="14879" w:type="dxa"/>
        <w:tblLook w:val="04A0" w:firstRow="1" w:lastRow="0" w:firstColumn="1" w:lastColumn="0" w:noHBand="0" w:noVBand="1"/>
      </w:tblPr>
      <w:tblGrid>
        <w:gridCol w:w="1459"/>
        <w:gridCol w:w="13420"/>
      </w:tblGrid>
      <w:tr w:rsidR="00F80209" w14:paraId="34D6ADD8" w14:textId="77777777" w:rsidTr="00F80209">
        <w:tc>
          <w:tcPr>
            <w:tcW w:w="1459" w:type="dxa"/>
          </w:tcPr>
          <w:p w14:paraId="77374849" w14:textId="77777777" w:rsidR="00F80209" w:rsidRDefault="00F80209" w:rsidP="00242E3F">
            <w:pPr>
              <w:pStyle w:val="TAH"/>
              <w:keepNext w:val="0"/>
              <w:keepLines w:val="0"/>
              <w:widowControl w:val="0"/>
              <w:rPr>
                <w:lang w:eastAsia="ja-JP"/>
              </w:rPr>
            </w:pPr>
            <w:r>
              <w:rPr>
                <w:lang w:eastAsia="ja-JP"/>
              </w:rPr>
              <w:t>Company</w:t>
            </w:r>
          </w:p>
        </w:tc>
        <w:tc>
          <w:tcPr>
            <w:tcW w:w="13420" w:type="dxa"/>
          </w:tcPr>
          <w:p w14:paraId="2010854D" w14:textId="77777777" w:rsidR="00F80209" w:rsidRDefault="00F80209" w:rsidP="00242E3F">
            <w:pPr>
              <w:pStyle w:val="TAH"/>
              <w:keepNext w:val="0"/>
              <w:keepLines w:val="0"/>
              <w:widowControl w:val="0"/>
              <w:rPr>
                <w:lang w:eastAsia="ja-JP"/>
              </w:rPr>
            </w:pPr>
            <w:r>
              <w:rPr>
                <w:lang w:eastAsia="ja-JP"/>
              </w:rPr>
              <w:t>Comments</w:t>
            </w:r>
          </w:p>
        </w:tc>
      </w:tr>
      <w:tr w:rsidR="00F80209" w14:paraId="3FEF5F32" w14:textId="77777777" w:rsidTr="00F80209">
        <w:tc>
          <w:tcPr>
            <w:tcW w:w="1459" w:type="dxa"/>
          </w:tcPr>
          <w:p w14:paraId="2AD80D43" w14:textId="77777777" w:rsidR="00F80209" w:rsidRDefault="00F80209" w:rsidP="00242E3F">
            <w:pPr>
              <w:pStyle w:val="TAL"/>
              <w:keepNext w:val="0"/>
              <w:keepLines w:val="0"/>
              <w:widowControl w:val="0"/>
              <w:rPr>
                <w:lang w:eastAsia="ja-JP"/>
              </w:rPr>
            </w:pPr>
          </w:p>
        </w:tc>
        <w:tc>
          <w:tcPr>
            <w:tcW w:w="13420" w:type="dxa"/>
          </w:tcPr>
          <w:p w14:paraId="305820CF" w14:textId="77777777" w:rsidR="00F80209" w:rsidRDefault="00F80209" w:rsidP="00242E3F">
            <w:pPr>
              <w:pStyle w:val="TAL"/>
              <w:keepNext w:val="0"/>
              <w:keepLines w:val="0"/>
              <w:widowControl w:val="0"/>
              <w:rPr>
                <w:lang w:eastAsia="ja-JP"/>
              </w:rPr>
            </w:pPr>
          </w:p>
        </w:tc>
      </w:tr>
      <w:tr w:rsidR="00F80209" w14:paraId="0432800B" w14:textId="77777777" w:rsidTr="00F80209">
        <w:tc>
          <w:tcPr>
            <w:tcW w:w="1459" w:type="dxa"/>
          </w:tcPr>
          <w:p w14:paraId="5D23CB44" w14:textId="77777777" w:rsidR="00F80209" w:rsidRDefault="00F80209" w:rsidP="00242E3F">
            <w:pPr>
              <w:pStyle w:val="TAL"/>
              <w:keepNext w:val="0"/>
              <w:keepLines w:val="0"/>
              <w:widowControl w:val="0"/>
              <w:rPr>
                <w:lang w:eastAsia="ja-JP"/>
              </w:rPr>
            </w:pPr>
          </w:p>
        </w:tc>
        <w:tc>
          <w:tcPr>
            <w:tcW w:w="13420" w:type="dxa"/>
          </w:tcPr>
          <w:p w14:paraId="64A7609E" w14:textId="77777777" w:rsidR="00F80209" w:rsidRDefault="00F80209" w:rsidP="00242E3F">
            <w:pPr>
              <w:pStyle w:val="TAL"/>
              <w:keepNext w:val="0"/>
              <w:keepLines w:val="0"/>
              <w:widowControl w:val="0"/>
              <w:rPr>
                <w:lang w:eastAsia="ja-JP"/>
              </w:rPr>
            </w:pPr>
          </w:p>
        </w:tc>
      </w:tr>
      <w:tr w:rsidR="00F80209" w14:paraId="251A99A3" w14:textId="77777777" w:rsidTr="00F80209">
        <w:tc>
          <w:tcPr>
            <w:tcW w:w="1459" w:type="dxa"/>
          </w:tcPr>
          <w:p w14:paraId="2066D607" w14:textId="77777777" w:rsidR="00F80209" w:rsidRDefault="00F80209" w:rsidP="00242E3F">
            <w:pPr>
              <w:pStyle w:val="TAL"/>
              <w:keepNext w:val="0"/>
              <w:keepLines w:val="0"/>
              <w:widowControl w:val="0"/>
              <w:rPr>
                <w:lang w:eastAsia="ja-JP"/>
              </w:rPr>
            </w:pPr>
          </w:p>
        </w:tc>
        <w:tc>
          <w:tcPr>
            <w:tcW w:w="13420" w:type="dxa"/>
          </w:tcPr>
          <w:p w14:paraId="02C39AE9" w14:textId="77777777" w:rsidR="00F80209" w:rsidRDefault="00F80209" w:rsidP="00242E3F">
            <w:pPr>
              <w:pStyle w:val="TAL"/>
              <w:keepNext w:val="0"/>
              <w:keepLines w:val="0"/>
              <w:widowControl w:val="0"/>
              <w:rPr>
                <w:lang w:eastAsia="ja-JP"/>
              </w:rPr>
            </w:pPr>
          </w:p>
        </w:tc>
      </w:tr>
      <w:tr w:rsidR="00F80209" w14:paraId="1E9C4574" w14:textId="77777777" w:rsidTr="00F80209">
        <w:tc>
          <w:tcPr>
            <w:tcW w:w="1459" w:type="dxa"/>
          </w:tcPr>
          <w:p w14:paraId="0884D684" w14:textId="77777777" w:rsidR="00F80209" w:rsidRDefault="00F80209" w:rsidP="00242E3F">
            <w:pPr>
              <w:pStyle w:val="TAL"/>
              <w:keepNext w:val="0"/>
              <w:keepLines w:val="0"/>
              <w:widowControl w:val="0"/>
              <w:rPr>
                <w:lang w:eastAsia="ja-JP"/>
              </w:rPr>
            </w:pPr>
          </w:p>
        </w:tc>
        <w:tc>
          <w:tcPr>
            <w:tcW w:w="13420" w:type="dxa"/>
          </w:tcPr>
          <w:p w14:paraId="34258641" w14:textId="77777777" w:rsidR="00F80209" w:rsidRDefault="00F80209" w:rsidP="00242E3F">
            <w:pPr>
              <w:pStyle w:val="TAL"/>
              <w:keepNext w:val="0"/>
              <w:keepLines w:val="0"/>
              <w:widowControl w:val="0"/>
              <w:rPr>
                <w:lang w:eastAsia="ja-JP"/>
              </w:rPr>
            </w:pPr>
          </w:p>
        </w:tc>
      </w:tr>
      <w:tr w:rsidR="00F80209" w14:paraId="465D8E46" w14:textId="77777777" w:rsidTr="00F80209">
        <w:tc>
          <w:tcPr>
            <w:tcW w:w="1459" w:type="dxa"/>
          </w:tcPr>
          <w:p w14:paraId="6C2144CF" w14:textId="77777777" w:rsidR="00F80209" w:rsidRDefault="00F80209" w:rsidP="00242E3F">
            <w:pPr>
              <w:pStyle w:val="TAL"/>
              <w:keepNext w:val="0"/>
              <w:keepLines w:val="0"/>
              <w:widowControl w:val="0"/>
              <w:rPr>
                <w:lang w:eastAsia="ja-JP"/>
              </w:rPr>
            </w:pPr>
          </w:p>
        </w:tc>
        <w:tc>
          <w:tcPr>
            <w:tcW w:w="13420" w:type="dxa"/>
          </w:tcPr>
          <w:p w14:paraId="341936F1" w14:textId="77777777" w:rsidR="00F80209" w:rsidRDefault="00F80209" w:rsidP="00242E3F">
            <w:pPr>
              <w:pStyle w:val="TAL"/>
              <w:keepNext w:val="0"/>
              <w:keepLines w:val="0"/>
              <w:widowControl w:val="0"/>
              <w:rPr>
                <w:lang w:eastAsia="ja-JP"/>
              </w:rPr>
            </w:pPr>
          </w:p>
        </w:tc>
      </w:tr>
      <w:tr w:rsidR="00F80209" w14:paraId="02A6954A" w14:textId="77777777" w:rsidTr="00F80209">
        <w:tc>
          <w:tcPr>
            <w:tcW w:w="1459" w:type="dxa"/>
          </w:tcPr>
          <w:p w14:paraId="0E27DB4A" w14:textId="77777777" w:rsidR="00F80209" w:rsidRDefault="00F80209" w:rsidP="00242E3F">
            <w:pPr>
              <w:pStyle w:val="TAL"/>
              <w:keepNext w:val="0"/>
              <w:keepLines w:val="0"/>
              <w:widowControl w:val="0"/>
              <w:rPr>
                <w:lang w:eastAsia="ja-JP"/>
              </w:rPr>
            </w:pPr>
          </w:p>
        </w:tc>
        <w:tc>
          <w:tcPr>
            <w:tcW w:w="13420" w:type="dxa"/>
          </w:tcPr>
          <w:p w14:paraId="6AD1834A" w14:textId="77777777" w:rsidR="00F80209" w:rsidRDefault="00F80209" w:rsidP="00242E3F">
            <w:pPr>
              <w:pStyle w:val="TAL"/>
              <w:keepNext w:val="0"/>
              <w:keepLines w:val="0"/>
              <w:widowControl w:val="0"/>
              <w:rPr>
                <w:lang w:eastAsia="ja-JP"/>
              </w:rPr>
            </w:pPr>
          </w:p>
        </w:tc>
      </w:tr>
      <w:tr w:rsidR="00F80209" w14:paraId="29AF49D2" w14:textId="77777777" w:rsidTr="00F80209">
        <w:tc>
          <w:tcPr>
            <w:tcW w:w="1459" w:type="dxa"/>
          </w:tcPr>
          <w:p w14:paraId="4BB9DE78" w14:textId="77777777" w:rsidR="00F80209" w:rsidRDefault="00F80209" w:rsidP="00242E3F">
            <w:pPr>
              <w:pStyle w:val="TAL"/>
              <w:keepNext w:val="0"/>
              <w:keepLines w:val="0"/>
              <w:widowControl w:val="0"/>
              <w:rPr>
                <w:lang w:eastAsia="ja-JP"/>
              </w:rPr>
            </w:pPr>
          </w:p>
        </w:tc>
        <w:tc>
          <w:tcPr>
            <w:tcW w:w="13420" w:type="dxa"/>
          </w:tcPr>
          <w:p w14:paraId="5BE635EA" w14:textId="77777777" w:rsidR="00F80209" w:rsidRDefault="00F80209" w:rsidP="00242E3F">
            <w:pPr>
              <w:pStyle w:val="TAL"/>
              <w:keepNext w:val="0"/>
              <w:keepLines w:val="0"/>
              <w:widowControl w:val="0"/>
              <w:rPr>
                <w:lang w:eastAsia="ja-JP"/>
              </w:rPr>
            </w:pPr>
          </w:p>
        </w:tc>
      </w:tr>
      <w:tr w:rsidR="00F80209" w14:paraId="3DEBED75" w14:textId="77777777" w:rsidTr="00F80209">
        <w:tc>
          <w:tcPr>
            <w:tcW w:w="1459" w:type="dxa"/>
          </w:tcPr>
          <w:p w14:paraId="44AFC1C6" w14:textId="77777777" w:rsidR="00F80209" w:rsidRDefault="00F80209" w:rsidP="00242E3F">
            <w:pPr>
              <w:pStyle w:val="TAL"/>
              <w:keepNext w:val="0"/>
              <w:keepLines w:val="0"/>
              <w:widowControl w:val="0"/>
              <w:rPr>
                <w:lang w:eastAsia="ja-JP"/>
              </w:rPr>
            </w:pPr>
          </w:p>
        </w:tc>
        <w:tc>
          <w:tcPr>
            <w:tcW w:w="13420" w:type="dxa"/>
          </w:tcPr>
          <w:p w14:paraId="77F2EFF1" w14:textId="77777777" w:rsidR="00F80209" w:rsidRDefault="00F80209" w:rsidP="00242E3F">
            <w:pPr>
              <w:pStyle w:val="TAL"/>
              <w:keepNext w:val="0"/>
              <w:keepLines w:val="0"/>
              <w:widowControl w:val="0"/>
              <w:rPr>
                <w:lang w:eastAsia="ja-JP"/>
              </w:rPr>
            </w:pPr>
          </w:p>
        </w:tc>
      </w:tr>
      <w:tr w:rsidR="00F80209" w14:paraId="0C18CF3C" w14:textId="77777777" w:rsidTr="00F80209">
        <w:tc>
          <w:tcPr>
            <w:tcW w:w="1459" w:type="dxa"/>
          </w:tcPr>
          <w:p w14:paraId="1F01738D" w14:textId="77777777" w:rsidR="00F80209" w:rsidRDefault="00F80209" w:rsidP="00242E3F">
            <w:pPr>
              <w:pStyle w:val="TAL"/>
              <w:keepNext w:val="0"/>
              <w:keepLines w:val="0"/>
              <w:widowControl w:val="0"/>
              <w:rPr>
                <w:lang w:eastAsia="ja-JP"/>
              </w:rPr>
            </w:pPr>
          </w:p>
        </w:tc>
        <w:tc>
          <w:tcPr>
            <w:tcW w:w="13420" w:type="dxa"/>
          </w:tcPr>
          <w:p w14:paraId="381B5857" w14:textId="77777777" w:rsidR="00F80209" w:rsidRDefault="00F80209" w:rsidP="00242E3F">
            <w:pPr>
              <w:pStyle w:val="TAL"/>
              <w:keepNext w:val="0"/>
              <w:keepLines w:val="0"/>
              <w:widowControl w:val="0"/>
              <w:rPr>
                <w:lang w:eastAsia="ja-JP"/>
              </w:rPr>
            </w:pPr>
          </w:p>
        </w:tc>
      </w:tr>
      <w:tr w:rsidR="00F80209" w14:paraId="1FC133B3" w14:textId="77777777" w:rsidTr="00F80209">
        <w:tc>
          <w:tcPr>
            <w:tcW w:w="1459" w:type="dxa"/>
          </w:tcPr>
          <w:p w14:paraId="2ED2EB2B" w14:textId="77777777" w:rsidR="00F80209" w:rsidRDefault="00F80209" w:rsidP="00242E3F">
            <w:pPr>
              <w:pStyle w:val="TAL"/>
              <w:keepNext w:val="0"/>
              <w:keepLines w:val="0"/>
              <w:widowControl w:val="0"/>
              <w:rPr>
                <w:lang w:eastAsia="ja-JP"/>
              </w:rPr>
            </w:pPr>
          </w:p>
        </w:tc>
        <w:tc>
          <w:tcPr>
            <w:tcW w:w="13420" w:type="dxa"/>
          </w:tcPr>
          <w:p w14:paraId="1B7983C7" w14:textId="77777777" w:rsidR="00F80209" w:rsidRDefault="00F80209" w:rsidP="00242E3F">
            <w:pPr>
              <w:pStyle w:val="TAL"/>
              <w:keepNext w:val="0"/>
              <w:keepLines w:val="0"/>
              <w:widowControl w:val="0"/>
              <w:rPr>
                <w:lang w:eastAsia="ja-JP"/>
              </w:rPr>
            </w:pPr>
          </w:p>
        </w:tc>
      </w:tr>
      <w:tr w:rsidR="00F80209" w14:paraId="1EF17D98" w14:textId="77777777" w:rsidTr="00F80209">
        <w:tc>
          <w:tcPr>
            <w:tcW w:w="1459" w:type="dxa"/>
          </w:tcPr>
          <w:p w14:paraId="51E91BAA" w14:textId="77777777" w:rsidR="00F80209" w:rsidRDefault="00F80209" w:rsidP="00242E3F">
            <w:pPr>
              <w:pStyle w:val="TAL"/>
              <w:keepNext w:val="0"/>
              <w:keepLines w:val="0"/>
              <w:widowControl w:val="0"/>
              <w:rPr>
                <w:lang w:eastAsia="ja-JP"/>
              </w:rPr>
            </w:pPr>
          </w:p>
        </w:tc>
        <w:tc>
          <w:tcPr>
            <w:tcW w:w="13420" w:type="dxa"/>
          </w:tcPr>
          <w:p w14:paraId="3703917F" w14:textId="77777777" w:rsidR="00F80209" w:rsidRDefault="00F80209" w:rsidP="00242E3F">
            <w:pPr>
              <w:pStyle w:val="TAL"/>
              <w:keepNext w:val="0"/>
              <w:keepLines w:val="0"/>
              <w:widowControl w:val="0"/>
              <w:rPr>
                <w:lang w:eastAsia="ja-JP"/>
              </w:rPr>
            </w:pPr>
          </w:p>
        </w:tc>
      </w:tr>
      <w:tr w:rsidR="00F80209" w14:paraId="5E8D7131" w14:textId="77777777" w:rsidTr="00F80209">
        <w:tc>
          <w:tcPr>
            <w:tcW w:w="1459" w:type="dxa"/>
          </w:tcPr>
          <w:p w14:paraId="316BFC7F" w14:textId="77777777" w:rsidR="00F80209" w:rsidRDefault="00F80209" w:rsidP="00242E3F">
            <w:pPr>
              <w:pStyle w:val="TAL"/>
              <w:keepNext w:val="0"/>
              <w:keepLines w:val="0"/>
              <w:widowControl w:val="0"/>
              <w:rPr>
                <w:lang w:eastAsia="ja-JP"/>
              </w:rPr>
            </w:pPr>
          </w:p>
        </w:tc>
        <w:tc>
          <w:tcPr>
            <w:tcW w:w="13420" w:type="dxa"/>
          </w:tcPr>
          <w:p w14:paraId="3B7DA771" w14:textId="77777777" w:rsidR="00F80209" w:rsidRDefault="00F80209" w:rsidP="00242E3F">
            <w:pPr>
              <w:pStyle w:val="TAL"/>
              <w:keepNext w:val="0"/>
              <w:keepLines w:val="0"/>
              <w:widowControl w:val="0"/>
              <w:rPr>
                <w:lang w:eastAsia="ja-JP"/>
              </w:rPr>
            </w:pPr>
          </w:p>
        </w:tc>
      </w:tr>
      <w:tr w:rsidR="00F80209" w14:paraId="1B553E6E" w14:textId="77777777" w:rsidTr="00F80209">
        <w:tc>
          <w:tcPr>
            <w:tcW w:w="1459" w:type="dxa"/>
          </w:tcPr>
          <w:p w14:paraId="733C4827" w14:textId="77777777" w:rsidR="00F80209" w:rsidRDefault="00F80209" w:rsidP="00242E3F">
            <w:pPr>
              <w:pStyle w:val="TAL"/>
              <w:keepNext w:val="0"/>
              <w:keepLines w:val="0"/>
              <w:widowControl w:val="0"/>
              <w:rPr>
                <w:lang w:eastAsia="ja-JP"/>
              </w:rPr>
            </w:pPr>
          </w:p>
        </w:tc>
        <w:tc>
          <w:tcPr>
            <w:tcW w:w="13420" w:type="dxa"/>
          </w:tcPr>
          <w:p w14:paraId="6FAB57D3" w14:textId="77777777" w:rsidR="00F80209" w:rsidRDefault="00F80209" w:rsidP="00242E3F">
            <w:pPr>
              <w:pStyle w:val="TAL"/>
              <w:keepNext w:val="0"/>
              <w:keepLines w:val="0"/>
              <w:widowControl w:val="0"/>
              <w:rPr>
                <w:lang w:eastAsia="ja-JP"/>
              </w:rPr>
            </w:pPr>
          </w:p>
        </w:tc>
      </w:tr>
      <w:tr w:rsidR="00F80209" w14:paraId="0062F914" w14:textId="77777777" w:rsidTr="00F80209">
        <w:tc>
          <w:tcPr>
            <w:tcW w:w="1459" w:type="dxa"/>
          </w:tcPr>
          <w:p w14:paraId="3048B058" w14:textId="77777777" w:rsidR="00F80209" w:rsidRDefault="00F80209" w:rsidP="00242E3F">
            <w:pPr>
              <w:pStyle w:val="TAL"/>
              <w:keepNext w:val="0"/>
              <w:keepLines w:val="0"/>
              <w:widowControl w:val="0"/>
              <w:rPr>
                <w:lang w:eastAsia="ja-JP"/>
              </w:rPr>
            </w:pPr>
          </w:p>
        </w:tc>
        <w:tc>
          <w:tcPr>
            <w:tcW w:w="13420" w:type="dxa"/>
          </w:tcPr>
          <w:p w14:paraId="30BA913F" w14:textId="77777777" w:rsidR="00F80209" w:rsidRDefault="00F80209" w:rsidP="00242E3F">
            <w:pPr>
              <w:pStyle w:val="TAL"/>
              <w:keepNext w:val="0"/>
              <w:keepLines w:val="0"/>
              <w:widowControl w:val="0"/>
              <w:rPr>
                <w:lang w:eastAsia="ja-JP"/>
              </w:rPr>
            </w:pPr>
          </w:p>
        </w:tc>
      </w:tr>
      <w:tr w:rsidR="00F80209" w14:paraId="00864F4F" w14:textId="77777777" w:rsidTr="00F80209">
        <w:tc>
          <w:tcPr>
            <w:tcW w:w="1459" w:type="dxa"/>
          </w:tcPr>
          <w:p w14:paraId="6FFA29E9" w14:textId="77777777" w:rsidR="00F80209" w:rsidRDefault="00F80209" w:rsidP="00242E3F">
            <w:pPr>
              <w:pStyle w:val="TAL"/>
              <w:keepNext w:val="0"/>
              <w:keepLines w:val="0"/>
              <w:widowControl w:val="0"/>
              <w:rPr>
                <w:lang w:eastAsia="ja-JP"/>
              </w:rPr>
            </w:pPr>
          </w:p>
        </w:tc>
        <w:tc>
          <w:tcPr>
            <w:tcW w:w="13420" w:type="dxa"/>
          </w:tcPr>
          <w:p w14:paraId="4B511458" w14:textId="77777777" w:rsidR="00F80209" w:rsidRDefault="00F80209" w:rsidP="00242E3F">
            <w:pPr>
              <w:pStyle w:val="TAL"/>
              <w:keepNext w:val="0"/>
              <w:keepLines w:val="0"/>
              <w:widowControl w:val="0"/>
              <w:rPr>
                <w:lang w:eastAsia="ja-JP"/>
              </w:rPr>
            </w:pPr>
          </w:p>
        </w:tc>
      </w:tr>
      <w:tr w:rsidR="00F80209" w14:paraId="26F0BD4A" w14:textId="77777777" w:rsidTr="00F80209">
        <w:tc>
          <w:tcPr>
            <w:tcW w:w="1459" w:type="dxa"/>
          </w:tcPr>
          <w:p w14:paraId="3B9D4D49" w14:textId="77777777" w:rsidR="00F80209" w:rsidRDefault="00F80209" w:rsidP="00242E3F">
            <w:pPr>
              <w:pStyle w:val="TAL"/>
              <w:keepNext w:val="0"/>
              <w:keepLines w:val="0"/>
              <w:widowControl w:val="0"/>
              <w:rPr>
                <w:lang w:eastAsia="ja-JP"/>
              </w:rPr>
            </w:pPr>
          </w:p>
        </w:tc>
        <w:tc>
          <w:tcPr>
            <w:tcW w:w="13420" w:type="dxa"/>
          </w:tcPr>
          <w:p w14:paraId="5D29C829" w14:textId="77777777" w:rsidR="00F80209" w:rsidRDefault="00F80209" w:rsidP="00242E3F">
            <w:pPr>
              <w:pStyle w:val="TAL"/>
              <w:keepNext w:val="0"/>
              <w:keepLines w:val="0"/>
              <w:widowControl w:val="0"/>
              <w:rPr>
                <w:lang w:eastAsia="ja-JP"/>
              </w:rPr>
            </w:pPr>
          </w:p>
        </w:tc>
      </w:tr>
      <w:tr w:rsidR="00F80209" w14:paraId="5E850BFD" w14:textId="77777777" w:rsidTr="00F80209">
        <w:tc>
          <w:tcPr>
            <w:tcW w:w="1459" w:type="dxa"/>
          </w:tcPr>
          <w:p w14:paraId="7C9A850A" w14:textId="77777777" w:rsidR="00F80209" w:rsidRDefault="00F80209" w:rsidP="00242E3F">
            <w:pPr>
              <w:pStyle w:val="TAL"/>
              <w:keepNext w:val="0"/>
              <w:keepLines w:val="0"/>
              <w:widowControl w:val="0"/>
              <w:rPr>
                <w:lang w:eastAsia="ja-JP"/>
              </w:rPr>
            </w:pPr>
          </w:p>
        </w:tc>
        <w:tc>
          <w:tcPr>
            <w:tcW w:w="13420" w:type="dxa"/>
          </w:tcPr>
          <w:p w14:paraId="38D1AA75" w14:textId="77777777" w:rsidR="00F80209" w:rsidRDefault="00F80209" w:rsidP="00242E3F">
            <w:pPr>
              <w:pStyle w:val="TAL"/>
              <w:keepNext w:val="0"/>
              <w:keepLines w:val="0"/>
              <w:widowControl w:val="0"/>
              <w:rPr>
                <w:lang w:eastAsia="ja-JP"/>
              </w:rPr>
            </w:pPr>
          </w:p>
        </w:tc>
      </w:tr>
    </w:tbl>
    <w:p w14:paraId="64CF8794" w14:textId="77777777" w:rsidR="00422B72" w:rsidRDefault="00422B72">
      <w:pPr>
        <w:spacing w:after="160"/>
        <w:rPr>
          <w:lang w:eastAsia="ja-JP"/>
        </w:rPr>
        <w:sectPr w:rsidR="00422B72" w:rsidSect="00422B72">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6840" w:h="11907" w:orient="landscape"/>
          <w:pgMar w:top="1133" w:right="851" w:bottom="1133" w:left="1133" w:header="850" w:footer="340" w:gutter="0"/>
          <w:cols w:space="720"/>
          <w:formProt w:val="0"/>
          <w:docGrid w:linePitch="272"/>
        </w:sectPr>
      </w:pPr>
    </w:p>
    <w:p w14:paraId="1D49E384" w14:textId="77777777" w:rsidR="00AD7FFC" w:rsidRDefault="00AD7FFC">
      <w:pPr>
        <w:spacing w:after="0"/>
        <w:jc w:val="both"/>
        <w:rPr>
          <w:lang w:eastAsia="ja-JP"/>
        </w:rPr>
      </w:pPr>
    </w:p>
    <w:p w14:paraId="705BD32C" w14:textId="77777777" w:rsidR="000C6DEC" w:rsidRDefault="00903A42">
      <w:pPr>
        <w:pStyle w:val="Heading1"/>
      </w:pPr>
      <w:r>
        <w:t>Annex A: RAN2 Agreements</w:t>
      </w:r>
    </w:p>
    <w:p w14:paraId="0DC1378C" w14:textId="77777777" w:rsidR="000C6DEC" w:rsidRDefault="00903A42">
      <w:pPr>
        <w:pStyle w:val="Heading2"/>
      </w:pPr>
      <w:r>
        <w:t>A.1</w:t>
      </w:r>
      <w:r>
        <w:tab/>
        <w:t>Latency Reduction</w:t>
      </w:r>
    </w:p>
    <w:tbl>
      <w:tblPr>
        <w:tblStyle w:val="TableGrid"/>
        <w:tblW w:w="0" w:type="auto"/>
        <w:tblInd w:w="1271" w:type="dxa"/>
        <w:tblLook w:val="04A0" w:firstRow="1" w:lastRow="0" w:firstColumn="1" w:lastColumn="0" w:noHBand="0" w:noVBand="1"/>
      </w:tblPr>
      <w:tblGrid>
        <w:gridCol w:w="8360"/>
      </w:tblGrid>
      <w:tr w:rsidR="000C6DEC" w14:paraId="78BBB586" w14:textId="77777777">
        <w:tc>
          <w:tcPr>
            <w:tcW w:w="8360" w:type="dxa"/>
          </w:tcPr>
          <w:p w14:paraId="487CB360" w14:textId="77777777" w:rsidR="000C6DEC" w:rsidRDefault="00903A42">
            <w:pPr>
              <w:pStyle w:val="Doc-text2"/>
              <w:tabs>
                <w:tab w:val="clear" w:pos="1622"/>
                <w:tab w:val="left" w:pos="1308"/>
              </w:tabs>
              <w:ind w:left="0" w:firstLine="0"/>
              <w:rPr>
                <w:rFonts w:cs="Arial"/>
                <w:szCs w:val="20"/>
              </w:rPr>
            </w:pPr>
            <w:r>
              <w:rPr>
                <w:rFonts w:cs="Arial"/>
                <w:szCs w:val="20"/>
              </w:rPr>
              <w:t>Agreement:</w:t>
            </w:r>
          </w:p>
          <w:p w14:paraId="72FA4895" w14:textId="77777777" w:rsidR="000C6DEC" w:rsidRDefault="00903A42">
            <w:pPr>
              <w:pStyle w:val="Doc-text2"/>
              <w:tabs>
                <w:tab w:val="clear" w:pos="1622"/>
                <w:tab w:val="left" w:pos="1308"/>
              </w:tabs>
              <w:ind w:left="0" w:firstLine="0"/>
              <w:rPr>
                <w:rFonts w:cs="Arial"/>
                <w:kern w:val="2"/>
                <w:szCs w:val="20"/>
                <w:lang w:val="en-US"/>
              </w:rPr>
            </w:pPr>
            <w:r>
              <w:rPr>
                <w:rFonts w:cs="Arial"/>
                <w:kern w:val="2"/>
                <w:szCs w:val="20"/>
                <w:lang w:val="en-US"/>
              </w:rPr>
              <w:t>Send response LS R2-2104420 to SA2 on Scheduling Location in Advance to reduce Latency;</w:t>
            </w:r>
          </w:p>
          <w:p w14:paraId="06BF6CC0" w14:textId="77777777" w:rsidR="000C6DEC" w:rsidRDefault="00903A42">
            <w:pPr>
              <w:pStyle w:val="Doc-text2"/>
              <w:tabs>
                <w:tab w:val="clear" w:pos="1622"/>
                <w:tab w:val="left" w:pos="1308"/>
              </w:tabs>
              <w:ind w:left="0" w:firstLine="0"/>
              <w:rPr>
                <w:rFonts w:cs="Arial"/>
                <w:kern w:val="2"/>
                <w:szCs w:val="20"/>
                <w:lang w:val="en-US"/>
              </w:rPr>
            </w:pPr>
            <w:r>
              <w:rPr>
                <w:rFonts w:cs="Arial"/>
                <w:kern w:val="2"/>
                <w:szCs w:val="20"/>
                <w:lang w:val="en-US"/>
              </w:rPr>
              <w:t xml:space="preserve">With regard to latency reduction related to the measurement gaps postpone the RAN2 discussion until more input/agreements from RAN1/RAN4 are available. </w:t>
            </w:r>
          </w:p>
        </w:tc>
      </w:tr>
    </w:tbl>
    <w:p w14:paraId="542FC339" w14:textId="77777777" w:rsidR="000C6DEC" w:rsidRDefault="000C6DEC">
      <w:pPr>
        <w:rPr>
          <w:lang w:eastAsia="ja-JP"/>
        </w:rPr>
      </w:pPr>
    </w:p>
    <w:p w14:paraId="47615120" w14:textId="77777777" w:rsidR="000C6DEC" w:rsidRDefault="00903A42">
      <w:pPr>
        <w:pStyle w:val="Doc-text2"/>
        <w:pBdr>
          <w:top w:val="single" w:sz="4" w:space="1" w:color="auto"/>
          <w:left w:val="single" w:sz="4" w:space="1" w:color="auto"/>
          <w:bottom w:val="single" w:sz="4" w:space="1" w:color="auto"/>
          <w:right w:val="single" w:sz="4" w:space="4" w:color="auto"/>
        </w:pBdr>
        <w:ind w:left="1276" w:firstLine="0"/>
      </w:pPr>
      <w:r>
        <w:t>Agreements:</w:t>
      </w:r>
    </w:p>
    <w:p w14:paraId="7B721648" w14:textId="77777777" w:rsidR="000C6DEC" w:rsidRDefault="00903A42">
      <w:pPr>
        <w:pStyle w:val="Doc-text2"/>
        <w:pBdr>
          <w:top w:val="single" w:sz="4" w:space="1" w:color="auto"/>
          <w:left w:val="single" w:sz="4" w:space="1" w:color="auto"/>
          <w:bottom w:val="single" w:sz="4" w:space="1" w:color="auto"/>
          <w:right w:val="single" w:sz="4" w:space="4" w:color="auto"/>
        </w:pBdr>
        <w:ind w:left="1276" w:firstLine="0"/>
      </w:pPr>
      <w:r>
        <w:t>Support pre-configuration of assistance data to the UE at least in an LPP session. Details of how to enable this are FFS (e.g. what additional functionality beyond deferred location procedure might be needed).</w:t>
      </w:r>
    </w:p>
    <w:p w14:paraId="62CDCA4E" w14:textId="77777777" w:rsidR="000C6DEC" w:rsidRDefault="00903A42">
      <w:pPr>
        <w:pStyle w:val="Doc-text2"/>
        <w:pBdr>
          <w:top w:val="single" w:sz="4" w:space="1" w:color="auto"/>
          <w:left w:val="single" w:sz="4" w:space="1" w:color="auto"/>
          <w:bottom w:val="single" w:sz="4" w:space="1" w:color="auto"/>
          <w:right w:val="single" w:sz="4" w:space="4" w:color="auto"/>
        </w:pBdr>
        <w:ind w:left="1628" w:hanging="352"/>
      </w:pPr>
      <w:r>
        <w:t>The LPP Request Location Information message can serve as an indication to the UE to utilize the pre-configured AD.  FFS additional conditions/validity criteria for using the pre-configured AD.</w:t>
      </w:r>
    </w:p>
    <w:p w14:paraId="0BD6FFCF" w14:textId="77777777" w:rsidR="000C6DEC" w:rsidRDefault="000C6DEC">
      <w:pPr>
        <w:rPr>
          <w:lang w:eastAsia="ja-JP"/>
        </w:rPr>
      </w:pPr>
    </w:p>
    <w:p w14:paraId="52206A23"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4094948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w:t>
      </w:r>
      <w:r>
        <w:tab/>
        <w:t>Regarding the validity conditions/criteria associated with pre-configured assistance data, consider at least the following options:</w:t>
      </w:r>
    </w:p>
    <w:p w14:paraId="1F14159B"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608DA51C"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 times it is utilized</w:t>
      </w:r>
    </w:p>
    <w:p w14:paraId="35042027"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7A52511B"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42FE69F3" w14:textId="77777777" w:rsidR="000C6DEC" w:rsidRDefault="000C6DEC">
      <w:pPr>
        <w:rPr>
          <w:lang w:eastAsia="ja-JP"/>
        </w:rPr>
      </w:pPr>
    </w:p>
    <w:p w14:paraId="353373E8"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11F262F3" w14:textId="77777777" w:rsidR="000C6DEC" w:rsidRDefault="00903A42">
      <w:pPr>
        <w:pStyle w:val="Doc-text2"/>
        <w:pBdr>
          <w:top w:val="single" w:sz="4" w:space="1" w:color="auto"/>
          <w:left w:val="single" w:sz="4" w:space="4" w:color="auto"/>
          <w:bottom w:val="single" w:sz="4" w:space="1" w:color="auto"/>
          <w:right w:val="single" w:sz="4" w:space="4" w:color="auto"/>
        </w:pBdr>
      </w:pPr>
      <w:r>
        <w:t>Proposal 6 (modified):</w:t>
      </w:r>
      <w:r>
        <w:tab/>
        <w:t xml:space="preserve">In response to the question asked by SA2 regarding UE positioning capability, </w:t>
      </w:r>
      <w:r>
        <w:rPr>
          <w:strike/>
        </w:rPr>
        <w:t>it is proposed to</w:t>
      </w:r>
      <w:r>
        <w:t xml:space="preserve"> capture that the positioning related UE capabilities can be variable.</w:t>
      </w:r>
    </w:p>
    <w:p w14:paraId="1ACACBB0" w14:textId="77777777" w:rsidR="000C6DEC" w:rsidRDefault="00903A42">
      <w:pPr>
        <w:pStyle w:val="Doc-text2"/>
        <w:pBdr>
          <w:top w:val="single" w:sz="4" w:space="1" w:color="auto"/>
          <w:left w:val="single" w:sz="4" w:space="4" w:color="auto"/>
          <w:bottom w:val="single" w:sz="4" w:space="1" w:color="auto"/>
          <w:right w:val="single" w:sz="4" w:space="4" w:color="auto"/>
        </w:pBdr>
      </w:pPr>
      <w:r>
        <w:t>NOTE: P6 was edited after agreement for clarity (deletion marked with strikeout).  Checked in email discussion [AT115-e][600].</w:t>
      </w:r>
    </w:p>
    <w:p w14:paraId="70F4D662" w14:textId="77777777" w:rsidR="000C6DEC" w:rsidRDefault="000C6DEC">
      <w:pPr>
        <w:rPr>
          <w:lang w:eastAsia="ja-JP"/>
        </w:rPr>
      </w:pPr>
    </w:p>
    <w:p w14:paraId="7BD15752"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290FF062"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 Assistance data can be (pre-)configured independently of any given LPP positioning session and thus can be reused across multiple positioning sessions.</w:t>
      </w:r>
    </w:p>
    <w:p w14:paraId="6385A25C"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2: It is suggested to agree that in order to reduce positioning latency associated with </w:t>
      </w:r>
      <w:proofErr w:type="spellStart"/>
      <w:r>
        <w:t>signaling</w:t>
      </w:r>
      <w:proofErr w:type="spellEnd"/>
      <w:r>
        <w:t xml:space="preserve"> of assistance data (via both broadcast or dedicated </w:t>
      </w:r>
      <w:proofErr w:type="spellStart"/>
      <w:r>
        <w:t>signaling</w:t>
      </w:r>
      <w:proofErr w:type="spellEnd"/>
      <w:r>
        <w:t>), pre-configured assistance data can be considered valid for usage across multiple LPP positioning sessions.</w:t>
      </w:r>
    </w:p>
    <w:p w14:paraId="18B29D8F" w14:textId="77777777" w:rsidR="000C6DEC" w:rsidRDefault="00903A42">
      <w:pPr>
        <w:pStyle w:val="Doc-text2"/>
        <w:pBdr>
          <w:top w:val="single" w:sz="4" w:space="1" w:color="auto"/>
          <w:left w:val="single" w:sz="4" w:space="4" w:color="auto"/>
          <w:bottom w:val="single" w:sz="4" w:space="1" w:color="auto"/>
          <w:right w:val="single" w:sz="4" w:space="4" w:color="auto"/>
        </w:pBdr>
      </w:pPr>
      <w:r>
        <w:t>FFS spec impact from these proposals.</w:t>
      </w:r>
    </w:p>
    <w:p w14:paraId="17532D46" w14:textId="77777777" w:rsidR="000C6DEC" w:rsidRDefault="000C6DEC"/>
    <w:p w14:paraId="6CFCA45A"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333A0D4D" w14:textId="77777777" w:rsidR="000C6DEC" w:rsidRDefault="00903A42">
      <w:pPr>
        <w:pStyle w:val="Doc-text2"/>
        <w:pBdr>
          <w:top w:val="single" w:sz="4" w:space="1" w:color="auto"/>
          <w:left w:val="single" w:sz="4" w:space="4" w:color="auto"/>
          <w:bottom w:val="single" w:sz="4" w:space="1" w:color="auto"/>
          <w:right w:val="single" w:sz="4" w:space="4" w:color="auto"/>
        </w:pBdr>
      </w:pPr>
      <w:r>
        <w:t>Pre-configured assistance data (distinct from “pre-defined configuration” as discussed for on-demand PRS) refers to the DL-PRS assistance data (with associated validity criteria) that can be provided to the UE (before or during an ongoing LPP positioning session), to be then utilized for potential positioning measurements at a future time (e.g. for deferred MT-LR).  FFS whether to capture this in a spec.</w:t>
      </w:r>
    </w:p>
    <w:p w14:paraId="551D1F82" w14:textId="77777777" w:rsidR="000C6DEC" w:rsidRDefault="000C6DEC"/>
    <w:p w14:paraId="594EA494" w14:textId="77777777" w:rsidR="000C6DEC" w:rsidRDefault="00903A42">
      <w:pPr>
        <w:pStyle w:val="Doc-text2"/>
        <w:pBdr>
          <w:top w:val="single" w:sz="4" w:space="1" w:color="auto"/>
          <w:left w:val="single" w:sz="4" w:space="4" w:color="auto"/>
          <w:bottom w:val="single" w:sz="4" w:space="1" w:color="auto"/>
          <w:right w:val="single" w:sz="4" w:space="4" w:color="auto"/>
        </w:pBdr>
      </w:pPr>
      <w:r>
        <w:lastRenderedPageBreak/>
        <w:t>Agreement:</w:t>
      </w:r>
    </w:p>
    <w:p w14:paraId="390CA040"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8 (modified): Down-prioritize dynamic triggering of a preconfigured SRS at UE in connected mode by </w:t>
      </w:r>
      <w:proofErr w:type="spellStart"/>
      <w:r>
        <w:t>gNB</w:t>
      </w:r>
      <w:proofErr w:type="spellEnd"/>
      <w:r>
        <w:t xml:space="preserve"> for transmitting SRS based on measurement report provided by UE in Rel-17.</w:t>
      </w:r>
    </w:p>
    <w:p w14:paraId="346C92F7" w14:textId="77777777" w:rsidR="000C6DEC" w:rsidRDefault="000C6DEC">
      <w:pPr>
        <w:rPr>
          <w:lang w:eastAsia="ja-JP"/>
        </w:rPr>
      </w:pPr>
    </w:p>
    <w:p w14:paraId="444ECDCB"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1E39CA34"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1a (modified):</w:t>
      </w:r>
      <w:r>
        <w:tab/>
        <w:t xml:space="preserve">Include a "Scheduled Location Time" with measurement time information in LPP </w:t>
      </w:r>
      <w:proofErr w:type="spellStart"/>
      <w:r>
        <w:t>CommonIEsRequestLocationInformation</w:t>
      </w:r>
      <w:proofErr w:type="spellEnd"/>
      <w:r>
        <w:t>, defining the desired time when the location measurements or location estimate is to be obtained/valid.  FFS if the information is an absolute time or a window.</w:t>
      </w:r>
    </w:p>
    <w:p w14:paraId="2A0EDE1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1d:</w:t>
      </w:r>
      <w:r>
        <w:tab/>
        <w:t>Include the capability to support scheduled location in each method-</w:t>
      </w:r>
      <w:proofErr w:type="spellStart"/>
      <w:r>
        <w:t>ProvideCapabilities</w:t>
      </w:r>
      <w:proofErr w:type="spellEnd"/>
      <w:r>
        <w:t xml:space="preserve"> message, where 'method' can be any of the LPP positioning methods. The capability should indicate the time base(s) supported for scheduling location measurements.</w:t>
      </w:r>
    </w:p>
    <w:p w14:paraId="176C0BB4" w14:textId="77777777" w:rsidR="000C6DEC" w:rsidRDefault="000C6DEC">
      <w:pPr>
        <w:rPr>
          <w:lang w:eastAsia="ja-JP"/>
        </w:rPr>
      </w:pPr>
    </w:p>
    <w:p w14:paraId="2709B3F6"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3A49A75B"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3a (modified): </w:t>
      </w:r>
      <w:r>
        <w:tab/>
        <w:t xml:space="preserve"> Pre-configured DL-PRS assistance data can be associated with a "validity area" at least in LPP.  FFS on details and whether it would be included in RRC broadcast.</w:t>
      </w:r>
    </w:p>
    <w:p w14:paraId="36A6105F" w14:textId="77777777" w:rsidR="000C6DEC" w:rsidRDefault="000C6DEC">
      <w:pPr>
        <w:rPr>
          <w:lang w:eastAsia="ja-JP"/>
        </w:rPr>
      </w:pPr>
    </w:p>
    <w:p w14:paraId="1BCEDCD6" w14:textId="77777777" w:rsidR="000C6DEC" w:rsidRDefault="000C6DEC">
      <w:pPr>
        <w:pStyle w:val="Doc-text2"/>
      </w:pPr>
    </w:p>
    <w:p w14:paraId="69FACCCA" w14:textId="77777777" w:rsidR="000C6DEC" w:rsidRDefault="00903A42">
      <w:pPr>
        <w:pStyle w:val="Doc-text2"/>
        <w:pBdr>
          <w:top w:val="single" w:sz="4" w:space="1" w:color="auto"/>
          <w:left w:val="single" w:sz="4" w:space="0" w:color="auto"/>
          <w:bottom w:val="single" w:sz="4" w:space="1" w:color="auto"/>
          <w:right w:val="single" w:sz="4" w:space="4" w:color="auto"/>
        </w:pBdr>
      </w:pPr>
      <w:r>
        <w:t>Agreements:</w:t>
      </w:r>
    </w:p>
    <w:p w14:paraId="558F536C" w14:textId="77777777" w:rsidR="000C6DEC" w:rsidRDefault="00903A42">
      <w:pPr>
        <w:pStyle w:val="Doc-text2"/>
        <w:pBdr>
          <w:top w:val="single" w:sz="4" w:space="1" w:color="auto"/>
          <w:left w:val="single" w:sz="4" w:space="0" w:color="auto"/>
          <w:bottom w:val="single" w:sz="4" w:space="1" w:color="auto"/>
          <w:right w:val="single" w:sz="4" w:space="4" w:color="auto"/>
        </w:pBdr>
      </w:pPr>
      <w:r>
        <w:t>Proposal 5a:</w:t>
      </w:r>
      <w:r>
        <w:tab/>
        <w:t xml:space="preserve">A new UL MAC CE for positioning measurement gap activation and deactivation request is introduced. </w:t>
      </w:r>
    </w:p>
    <w:p w14:paraId="7680419B" w14:textId="77777777" w:rsidR="000C6DEC" w:rsidRDefault="00903A42">
      <w:pPr>
        <w:pStyle w:val="Doc-text2"/>
        <w:pBdr>
          <w:top w:val="single" w:sz="4" w:space="1" w:color="auto"/>
          <w:left w:val="single" w:sz="4" w:space="0" w:color="auto"/>
          <w:bottom w:val="single" w:sz="4" w:space="1" w:color="auto"/>
          <w:right w:val="single" w:sz="4" w:space="4" w:color="auto"/>
        </w:pBdr>
      </w:pPr>
      <w:r>
        <w:t>Proposal 5b:</w:t>
      </w:r>
      <w:r>
        <w:tab/>
        <w:t>The new UL MAC CE for positioning measurement gap activation and deactivation request includes at least the ID of the pre-configured positioning measurement gap configuration for which the activation/deactivation is requested. Other parameter are FFS.</w:t>
      </w:r>
    </w:p>
    <w:p w14:paraId="3161BC50" w14:textId="77777777" w:rsidR="000C6DEC" w:rsidRDefault="00903A42">
      <w:pPr>
        <w:pStyle w:val="Doc-text2"/>
        <w:pBdr>
          <w:top w:val="single" w:sz="4" w:space="1" w:color="auto"/>
          <w:left w:val="single" w:sz="4" w:space="0" w:color="auto"/>
          <w:bottom w:val="single" w:sz="4" w:space="1" w:color="auto"/>
          <w:right w:val="single" w:sz="4" w:space="4" w:color="auto"/>
        </w:pBdr>
      </w:pPr>
      <w:r>
        <w:t>Proposal 5c (modified):</w:t>
      </w:r>
      <w:r>
        <w:tab/>
        <w:t>A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14:paraId="0D821D36" w14:textId="77777777" w:rsidR="000C6DEC" w:rsidRDefault="00903A42">
      <w:pPr>
        <w:pStyle w:val="Doc-text2"/>
        <w:pBdr>
          <w:top w:val="single" w:sz="4" w:space="1" w:color="auto"/>
          <w:left w:val="single" w:sz="4" w:space="0" w:color="auto"/>
          <w:bottom w:val="single" w:sz="4" w:space="1" w:color="auto"/>
          <w:right w:val="single" w:sz="4" w:space="4" w:color="auto"/>
        </w:pBdr>
      </w:pPr>
      <w:r>
        <w:t>Proposal 5d:</w:t>
      </w:r>
      <w:r>
        <w:tab/>
        <w:t xml:space="preserve">The new DL MAC CE for positioning measurement gap activation and deactivation command includes at least the ID of the pre-configured positioning measurement gap configuration which has been configured/activated by the </w:t>
      </w:r>
      <w:proofErr w:type="spellStart"/>
      <w:r>
        <w:t>gNB</w:t>
      </w:r>
      <w:proofErr w:type="spellEnd"/>
      <w:r>
        <w:t>. Other parameter are FFS.</w:t>
      </w:r>
    </w:p>
    <w:p w14:paraId="53A7536B" w14:textId="77777777" w:rsidR="000C6DEC" w:rsidRDefault="00903A42">
      <w:pPr>
        <w:pStyle w:val="Doc-text2"/>
        <w:pBdr>
          <w:top w:val="single" w:sz="4" w:space="1" w:color="auto"/>
          <w:left w:val="single" w:sz="4" w:space="0" w:color="auto"/>
          <w:bottom w:val="single" w:sz="4" w:space="1" w:color="auto"/>
          <w:right w:val="single" w:sz="4" w:space="4" w:color="auto"/>
        </w:pBdr>
      </w:pPr>
      <w:r>
        <w:t>Proposal 5e:</w:t>
      </w:r>
      <w:r>
        <w:tab/>
        <w:t>The Scheduling Request should be triggered when there is no PUSCH and UL MAC CE for positioning measurement gap activation/deactivation request is triggered.</w:t>
      </w:r>
    </w:p>
    <w:p w14:paraId="55380F8E" w14:textId="77777777" w:rsidR="000C6DEC" w:rsidRDefault="000C6DEC">
      <w:pPr>
        <w:rPr>
          <w:lang w:eastAsia="ja-JP"/>
        </w:rPr>
      </w:pPr>
    </w:p>
    <w:p w14:paraId="62B992B3"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043DCE3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3.2.1.2-1: [Easy agreements] [8/9] For storing LPP capability in the AMF, do not introduce “variability indicator ” in LPP capability.</w:t>
      </w:r>
    </w:p>
    <w:p w14:paraId="521E0BF8"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3.2.1.3-1 (modified): [Easy agreements] [10/10] Include the capability to support validity area in each method </w:t>
      </w:r>
      <w:proofErr w:type="spellStart"/>
      <w:r>
        <w:t>ProvideCapabilities</w:t>
      </w:r>
      <w:proofErr w:type="spellEnd"/>
      <w:r>
        <w:t xml:space="preserve"> message, where “method” can be any of the LPP positioning methods that rely on DL-PRS. FFS on other validity criteria.</w:t>
      </w:r>
    </w:p>
    <w:p w14:paraId="65BE1510" w14:textId="77777777" w:rsidR="000C6DEC" w:rsidRDefault="000C6DEC">
      <w:pPr>
        <w:rPr>
          <w:lang w:eastAsia="ja-JP"/>
        </w:rPr>
      </w:pPr>
    </w:p>
    <w:p w14:paraId="483AFD33"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1A106712"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w:t>
      </w:r>
      <w:r>
        <w:tab/>
        <w:t xml:space="preserve">The pre-configured Measurement Gap Configurations for Positioning are provided via </w:t>
      </w:r>
      <w:proofErr w:type="spellStart"/>
      <w:r>
        <w:t>RRCReconfiguration</w:t>
      </w:r>
      <w:proofErr w:type="spellEnd"/>
      <w:r>
        <w:t xml:space="preserve"> message. The pre-configured Measurement Gap Configurations for Positioning are included in IE </w:t>
      </w:r>
      <w:proofErr w:type="spellStart"/>
      <w:r>
        <w:t>MeasGapConfig</w:t>
      </w:r>
      <w:proofErr w:type="spellEnd"/>
      <w:r>
        <w:t>.</w:t>
      </w:r>
    </w:p>
    <w:p w14:paraId="024ED357" w14:textId="77777777" w:rsidR="000C6DEC" w:rsidRDefault="00903A42">
      <w:pPr>
        <w:pStyle w:val="Doc-text2"/>
        <w:pBdr>
          <w:top w:val="single" w:sz="4" w:space="1" w:color="auto"/>
          <w:left w:val="single" w:sz="4" w:space="4" w:color="auto"/>
          <w:bottom w:val="single" w:sz="4" w:space="1" w:color="auto"/>
          <w:right w:val="single" w:sz="4" w:space="4" w:color="auto"/>
        </w:pBdr>
      </w:pPr>
      <w:r>
        <w:t>Proposal 5:</w:t>
      </w:r>
      <w:r>
        <w:tab/>
        <w:t>The content of the pre-configured Measurement Gap Configurations for Positioning includes at least the existing measurement gap parameters together with an ID identifying each Measurement Gap Configuration for Positioning.</w:t>
      </w:r>
    </w:p>
    <w:p w14:paraId="250E741E" w14:textId="77777777" w:rsidR="000C6DEC" w:rsidRDefault="00903A42">
      <w:pPr>
        <w:pStyle w:val="Doc-text2"/>
        <w:pBdr>
          <w:top w:val="single" w:sz="4" w:space="1" w:color="auto"/>
          <w:left w:val="single" w:sz="4" w:space="4" w:color="auto"/>
          <w:bottom w:val="single" w:sz="4" w:space="1" w:color="auto"/>
          <w:right w:val="single" w:sz="4" w:space="4" w:color="auto"/>
        </w:pBdr>
      </w:pPr>
      <w:r>
        <w:lastRenderedPageBreak/>
        <w:t>Proposal 6:</w:t>
      </w:r>
      <w:r>
        <w:tab/>
        <w:t xml:space="preserve">The existing RRC </w:t>
      </w:r>
      <w:proofErr w:type="spellStart"/>
      <w:r>
        <w:t>LocationMeasurementIndication</w:t>
      </w:r>
      <w:proofErr w:type="spellEnd"/>
      <w:r>
        <w:t xml:space="preserve"> procedure to request the positioning measurement gaps can still be used by a UE, even when pre-configured measurement gaps are provided to the UE.</w:t>
      </w:r>
    </w:p>
    <w:p w14:paraId="36896FA1" w14:textId="77777777" w:rsidR="000C6DEC" w:rsidRDefault="000C6DEC">
      <w:pPr>
        <w:rPr>
          <w:lang w:eastAsia="ja-JP"/>
        </w:rPr>
      </w:pPr>
    </w:p>
    <w:p w14:paraId="518C3DF7"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0C321BB4" w14:textId="77777777" w:rsidR="000C6DEC" w:rsidRDefault="00903A42">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795D7C3D" w14:textId="77777777" w:rsidR="000C6DEC" w:rsidRDefault="00903A42">
      <w:pPr>
        <w:pStyle w:val="Doc-text2"/>
        <w:pBdr>
          <w:top w:val="single" w:sz="4" w:space="1" w:color="auto"/>
          <w:left w:val="single" w:sz="4" w:space="4" w:color="auto"/>
          <w:bottom w:val="single" w:sz="4" w:space="1" w:color="auto"/>
          <w:right w:val="single" w:sz="4" w:space="4" w:color="auto"/>
        </w:pBdr>
      </w:pPr>
      <w:r>
        <w:t>Proposal 8:</w:t>
      </w:r>
      <w:r>
        <w:tab/>
        <w:t>A new DL MAC CE for PRS Processing Window activation and deactivation command is introduced.</w:t>
      </w:r>
    </w:p>
    <w:p w14:paraId="127424AD" w14:textId="77777777" w:rsidR="000C6DEC" w:rsidRDefault="00903A42">
      <w:pPr>
        <w:pStyle w:val="Doc-text2"/>
        <w:pBdr>
          <w:top w:val="single" w:sz="4" w:space="1" w:color="auto"/>
          <w:left w:val="single" w:sz="4" w:space="4" w:color="auto"/>
          <w:bottom w:val="single" w:sz="4" w:space="1" w:color="auto"/>
          <w:right w:val="single" w:sz="4" w:space="4" w:color="auto"/>
        </w:pBdr>
      </w:pPr>
      <w:r>
        <w:t>Proposal 9:</w:t>
      </w:r>
      <w:r>
        <w:tab/>
        <w:t>The new DL MAC CE for PRS Processing Window activation and deactivation command includes at least the ID of the pre-configured PRS Processing Window configuration, at least in the case when multiple PRS Processing Windows can be configured.</w:t>
      </w:r>
    </w:p>
    <w:p w14:paraId="0CAFC5B6"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10:</w:t>
      </w:r>
      <w:r>
        <w:tab/>
        <w:t>The UE behaviour related to the PRS Processing Window feature is captured in the MAC specification.</w:t>
      </w:r>
    </w:p>
    <w:p w14:paraId="4E4087D2" w14:textId="77777777" w:rsidR="000C6DEC" w:rsidRDefault="000C6DEC">
      <w:pPr>
        <w:rPr>
          <w:lang w:eastAsia="ja-JP"/>
        </w:rPr>
      </w:pPr>
    </w:p>
    <w:p w14:paraId="1CA75FAE"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5C0E4843"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w:t>
      </w:r>
      <w:bookmarkStart w:id="152" w:name="_Hlk93958871"/>
      <w:r>
        <w:tab/>
        <w:t xml:space="preserve">Pre-configured DL-PRS assistance data can consist of multiple instances, where each instance is applicable to a different area within the network. FFS on additional specification impacts and whether this can already be supported with the agreement made that pre-configured DL-PRS assistance data can be associated with a "validity area".  Single instance of AD is not excluded; FFS if there would be signalling for multiple area IDs in the same instance. </w:t>
      </w:r>
      <w:bookmarkEnd w:id="152"/>
      <w:r>
        <w:t>Signalling details can be discussed in the LPP running CR discussion.</w:t>
      </w:r>
    </w:p>
    <w:p w14:paraId="2AF71911" w14:textId="77777777" w:rsidR="000C6DEC" w:rsidRDefault="000C6DEC">
      <w:pPr>
        <w:rPr>
          <w:lang w:eastAsia="ja-JP"/>
        </w:rPr>
      </w:pPr>
    </w:p>
    <w:p w14:paraId="64897C23"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096C3830"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 xml:space="preserve">On the concurrent measurement gap, RAN2 wait for further input from RAN1/RAN4. </w:t>
      </w:r>
    </w:p>
    <w:p w14:paraId="17B44B61"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 xml:space="preserve">On the Network-Controlled Small Gap, RAN2 wait for further input from RAN1/RAN4. </w:t>
      </w:r>
    </w:p>
    <w:p w14:paraId="7ABC75B7"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 xml:space="preserve">An LMF needs to provide "assistance information" to a </w:t>
      </w:r>
      <w:proofErr w:type="spellStart"/>
      <w:r>
        <w:t>gNB</w:t>
      </w:r>
      <w:proofErr w:type="spellEnd"/>
      <w:r>
        <w:t xml:space="preserve"> to support measurement gap (pre-)configuration.</w:t>
      </w:r>
    </w:p>
    <w:p w14:paraId="2AFCF780"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 xml:space="preserve">The information that needs to be transferred between LMF and </w:t>
      </w:r>
      <w:proofErr w:type="spellStart"/>
      <w:r>
        <w:t>gNB</w:t>
      </w:r>
      <w:proofErr w:type="spellEnd"/>
      <w:r>
        <w:t xml:space="preserve"> to support the positioning measurement gap (pre-)configuration can be decided by RAN3.</w:t>
      </w:r>
    </w:p>
    <w:p w14:paraId="45AFB374"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Whether UL MAC CE can also be used for PRS processing window activation/deactivation should be decided by RAN1.</w:t>
      </w:r>
    </w:p>
    <w:p w14:paraId="00844DB3"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 xml:space="preserve">The information that needs to be transferred between LMF and </w:t>
      </w:r>
      <w:proofErr w:type="spellStart"/>
      <w:r>
        <w:t>gNB</w:t>
      </w:r>
      <w:proofErr w:type="spellEnd"/>
      <w:r>
        <w:t xml:space="preserve"> to support the PRS Processing Windows configuration can be decided by RAN3.</w:t>
      </w:r>
    </w:p>
    <w:p w14:paraId="5CBA9950" w14:textId="77777777" w:rsidR="000C6DEC" w:rsidRDefault="000C6DEC">
      <w:pPr>
        <w:rPr>
          <w:lang w:eastAsia="ja-JP"/>
        </w:rPr>
      </w:pPr>
    </w:p>
    <w:p w14:paraId="7D987B09"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5DB4F477" w14:textId="77777777" w:rsidR="000C6DEC" w:rsidRDefault="00903A42">
      <w:pPr>
        <w:pStyle w:val="Doc-text2"/>
        <w:pBdr>
          <w:top w:val="single" w:sz="4" w:space="1" w:color="auto"/>
          <w:left w:val="single" w:sz="4" w:space="4" w:color="auto"/>
          <w:bottom w:val="single" w:sz="4" w:space="1" w:color="auto"/>
          <w:right w:val="single" w:sz="4" w:space="4" w:color="auto"/>
        </w:pBdr>
      </w:pPr>
      <w:r>
        <w:t>Proposal1: Scheduled location time is an absolute time in LPP spec. (14/15)</w:t>
      </w:r>
    </w:p>
    <w:p w14:paraId="02135E2A" w14:textId="77777777" w:rsidR="000C6DEC" w:rsidRDefault="00903A42">
      <w:pPr>
        <w:pStyle w:val="Doc-text2"/>
        <w:pBdr>
          <w:top w:val="single" w:sz="4" w:space="1" w:color="auto"/>
          <w:left w:val="single" w:sz="4" w:space="4" w:color="auto"/>
          <w:bottom w:val="single" w:sz="4" w:space="1" w:color="auto"/>
          <w:right w:val="single" w:sz="4" w:space="4" w:color="auto"/>
        </w:pBdr>
      </w:pPr>
      <w:r>
        <w:t>Proposal3: The indication of scheduled location time can be based on different time bases. (8/12)</w:t>
      </w:r>
    </w:p>
    <w:p w14:paraId="3C101812" w14:textId="77777777" w:rsidR="000C6DEC" w:rsidRDefault="00903A42">
      <w:pPr>
        <w:pStyle w:val="Doc-text2"/>
        <w:pBdr>
          <w:top w:val="single" w:sz="4" w:space="1" w:color="auto"/>
          <w:left w:val="single" w:sz="4" w:space="4" w:color="auto"/>
          <w:bottom w:val="single" w:sz="4" w:space="1" w:color="auto"/>
          <w:right w:val="single" w:sz="4" w:space="4" w:color="auto"/>
        </w:pBdr>
      </w:pPr>
      <w:r>
        <w:t>Proposal5: No need to report area ID along with PRS measurement to the LMF if the PRS AD is associated with area ID. (9/10)</w:t>
      </w:r>
    </w:p>
    <w:p w14:paraId="507847D4"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Proposal6 (modified): </w:t>
      </w:r>
      <w:proofErr w:type="spellStart"/>
      <w:r>
        <w:t>areaID</w:t>
      </w:r>
      <w:proofErr w:type="spellEnd"/>
      <w:r>
        <w:t xml:space="preserve"> can be broadcasted in the system information.  This has no spec impact if the area ID is defined to be something already broadcasted in the system information.  Detailed signalling can be further discussed in the LPP running CR discussion and in the context of defining the area ID.</w:t>
      </w:r>
    </w:p>
    <w:p w14:paraId="31685FF7"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Proposal10: </w:t>
      </w:r>
      <w:proofErr w:type="spellStart"/>
      <w:r>
        <w:t>eLCID</w:t>
      </w:r>
      <w:proofErr w:type="spellEnd"/>
      <w:r>
        <w:t xml:space="preserve"> is adopted for UL MAC CE for MG activation/deactivation request and DL MAC CE for MG activation/deactivation command. (13/13)</w:t>
      </w:r>
    </w:p>
    <w:p w14:paraId="0C36594E"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Proposal14: </w:t>
      </w:r>
      <w:proofErr w:type="spellStart"/>
      <w:r>
        <w:t>eLCID</w:t>
      </w:r>
      <w:proofErr w:type="spellEnd"/>
      <w:r>
        <w:t xml:space="preserve"> is adopted for DL MAC CE for PPW activation/deactivation command. (13/13)</w:t>
      </w:r>
    </w:p>
    <w:p w14:paraId="1C0CBF42"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Proposal15: Adopt the 10 milliseconds granularity in the </w:t>
      </w:r>
      <w:proofErr w:type="spellStart"/>
      <w:r>
        <w:t>responseTime</w:t>
      </w:r>
      <w:proofErr w:type="spellEnd"/>
      <w:r>
        <w:t>. (13/13)</w:t>
      </w:r>
    </w:p>
    <w:p w14:paraId="30120A1D" w14:textId="77777777" w:rsidR="000C6DEC" w:rsidRDefault="000C6DEC">
      <w:pPr>
        <w:pStyle w:val="Doc-text2"/>
      </w:pPr>
    </w:p>
    <w:p w14:paraId="3F1ACAC9" w14:textId="77777777" w:rsidR="000C6DEC" w:rsidRDefault="00903A42">
      <w:pPr>
        <w:pStyle w:val="Doc-text2"/>
        <w:pBdr>
          <w:top w:val="single" w:sz="4" w:space="1" w:color="auto"/>
          <w:left w:val="single" w:sz="4" w:space="4" w:color="auto"/>
          <w:bottom w:val="single" w:sz="4" w:space="1" w:color="auto"/>
          <w:right w:val="single" w:sz="4" w:space="4" w:color="auto"/>
        </w:pBdr>
      </w:pPr>
      <w:r>
        <w:lastRenderedPageBreak/>
        <w:t>Agreement:</w:t>
      </w:r>
    </w:p>
    <w:p w14:paraId="01E2491B"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If the UE receives assistance data for a </w:t>
      </w:r>
      <w:proofErr w:type="spellStart"/>
      <w:r>
        <w:t>PRS-ID+cell</w:t>
      </w:r>
      <w:proofErr w:type="spellEnd"/>
      <w:r>
        <w:t xml:space="preserve"> ID combination for which it has already stored assistance data, it overwrites the stored assistance data.  If the UE receives assistance data for a </w:t>
      </w:r>
      <w:proofErr w:type="spellStart"/>
      <w:r>
        <w:t>PRS-ID+cell</w:t>
      </w:r>
      <w:proofErr w:type="spellEnd"/>
      <w:r>
        <w:t xml:space="preserve"> ID for which it has not stored assistance data, it maintains its stored assistance data for other </w:t>
      </w:r>
      <w:proofErr w:type="spellStart"/>
      <w:r>
        <w:t>PRS-ID+cell</w:t>
      </w:r>
      <w:proofErr w:type="spellEnd"/>
      <w:r>
        <w:t xml:space="preserve"> ID combinations.</w:t>
      </w:r>
    </w:p>
    <w:p w14:paraId="611B3A3E"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UE capability for the number of </w:t>
      </w:r>
      <w:proofErr w:type="spellStart"/>
      <w:r>
        <w:t>PRS-ID+cell</w:t>
      </w:r>
      <w:proofErr w:type="spellEnd"/>
      <w:r>
        <w:t xml:space="preserve"> ID combinations for which the UE can store AD.</w:t>
      </w:r>
    </w:p>
    <w:p w14:paraId="6C964785" w14:textId="77777777" w:rsidR="000C6DEC" w:rsidRDefault="000C6DEC">
      <w:pPr>
        <w:rPr>
          <w:lang w:eastAsia="ja-JP"/>
        </w:rPr>
      </w:pPr>
    </w:p>
    <w:p w14:paraId="5C42B8D8"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06BA164E" w14:textId="77777777" w:rsidR="000C6DEC" w:rsidRDefault="00903A42">
      <w:pPr>
        <w:pStyle w:val="Doc-text2"/>
        <w:pBdr>
          <w:top w:val="single" w:sz="4" w:space="1" w:color="auto"/>
          <w:left w:val="single" w:sz="4" w:space="4" w:color="auto"/>
          <w:bottom w:val="single" w:sz="4" w:space="1" w:color="auto"/>
          <w:right w:val="single" w:sz="4" w:space="4" w:color="auto"/>
        </w:pBdr>
      </w:pPr>
      <w:r>
        <w:t>Proposal2 (modified): Differentiate the UE capability of time bases for different positioning modes. (7/12)</w:t>
      </w:r>
    </w:p>
    <w:p w14:paraId="2BF66E07" w14:textId="77777777" w:rsidR="000C6DEC" w:rsidRDefault="000C6DEC">
      <w:pPr>
        <w:rPr>
          <w:lang w:eastAsia="ja-JP"/>
        </w:rPr>
      </w:pPr>
    </w:p>
    <w:p w14:paraId="27E7C528"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0183555E"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An area ID corresponds to a set of cells on which the UE may use the associated AD.  </w:t>
      </w:r>
      <w:proofErr w:type="spellStart"/>
      <w:r>
        <w:t>Downselect</w:t>
      </w:r>
      <w:proofErr w:type="spellEnd"/>
      <w:r>
        <w:t xml:space="preserve"> from the following options:</w:t>
      </w:r>
    </w:p>
    <w:p w14:paraId="266EB5B7" w14:textId="77777777" w:rsidR="000C6DEC" w:rsidRDefault="00903A42">
      <w:pPr>
        <w:pStyle w:val="Doc-text2"/>
        <w:numPr>
          <w:ilvl w:val="0"/>
          <w:numId w:val="9"/>
        </w:numPr>
        <w:pBdr>
          <w:top w:val="single" w:sz="4" w:space="1" w:color="auto"/>
          <w:left w:val="single" w:sz="4" w:space="4" w:color="auto"/>
          <w:bottom w:val="single" w:sz="4" w:space="1" w:color="auto"/>
          <w:right w:val="single" w:sz="4" w:space="4" w:color="auto"/>
        </w:pBdr>
      </w:pPr>
      <w:r>
        <w:t>Explicitly list the involved cell IDs in LPP along with the assistance data</w:t>
      </w:r>
    </w:p>
    <w:p w14:paraId="003DFAA9" w14:textId="77777777" w:rsidR="000C6DEC" w:rsidRDefault="00903A42">
      <w:pPr>
        <w:pStyle w:val="Doc-text2"/>
        <w:numPr>
          <w:ilvl w:val="0"/>
          <w:numId w:val="9"/>
        </w:numPr>
        <w:pBdr>
          <w:top w:val="single" w:sz="4" w:space="1" w:color="auto"/>
          <w:left w:val="single" w:sz="4" w:space="4" w:color="auto"/>
          <w:bottom w:val="single" w:sz="4" w:space="1" w:color="auto"/>
          <w:right w:val="single" w:sz="4" w:space="4" w:color="auto"/>
        </w:pBdr>
      </w:pPr>
      <w:r>
        <w:t>Broadcast in each cell one or more area IDs that are then referred to in LPP.</w:t>
      </w:r>
    </w:p>
    <w:p w14:paraId="64C5E7D1" w14:textId="77777777" w:rsidR="000C6DEC" w:rsidRDefault="00903A42">
      <w:pPr>
        <w:pStyle w:val="Doc-text2"/>
        <w:pBdr>
          <w:top w:val="single" w:sz="4" w:space="1" w:color="auto"/>
          <w:left w:val="single" w:sz="4" w:space="4" w:color="auto"/>
          <w:bottom w:val="single" w:sz="4" w:space="1" w:color="auto"/>
          <w:right w:val="single" w:sz="4" w:space="4" w:color="auto"/>
        </w:pBdr>
        <w:ind w:left="1259" w:firstLine="0"/>
      </w:pPr>
      <w:r>
        <w:t>Resolve this signalling question in the LPP running CR (coordinating with RRC if necessary).</w:t>
      </w:r>
    </w:p>
    <w:p w14:paraId="175B2AE3" w14:textId="13369122" w:rsidR="000C6DEC" w:rsidRDefault="000C6DEC">
      <w:pPr>
        <w:rPr>
          <w:ins w:id="153" w:author="v8" w:date="2022-02-28T12:50:00Z"/>
          <w:lang w:eastAsia="ja-JP"/>
        </w:rPr>
      </w:pPr>
    </w:p>
    <w:p w14:paraId="4FA45EAE" w14:textId="77777777" w:rsidR="00476AA4" w:rsidRDefault="00476AA4" w:rsidP="00476AA4">
      <w:pPr>
        <w:pStyle w:val="Doc-text2"/>
        <w:pBdr>
          <w:top w:val="single" w:sz="4" w:space="1" w:color="auto"/>
          <w:left w:val="single" w:sz="4" w:space="4" w:color="auto"/>
          <w:bottom w:val="single" w:sz="4" w:space="1" w:color="auto"/>
          <w:right w:val="single" w:sz="4" w:space="4" w:color="auto"/>
        </w:pBdr>
        <w:rPr>
          <w:ins w:id="154" w:author="v8" w:date="2022-02-28T12:50:00Z"/>
        </w:rPr>
      </w:pPr>
      <w:ins w:id="155" w:author="v8" w:date="2022-02-28T12:50:00Z">
        <w:r>
          <w:t>Agreements:</w:t>
        </w:r>
      </w:ins>
    </w:p>
    <w:p w14:paraId="6FD110F3" w14:textId="77777777" w:rsidR="00476AA4" w:rsidRDefault="00476AA4" w:rsidP="00476AA4">
      <w:pPr>
        <w:pStyle w:val="Doc-text2"/>
        <w:pBdr>
          <w:top w:val="single" w:sz="4" w:space="1" w:color="auto"/>
          <w:left w:val="single" w:sz="4" w:space="4" w:color="auto"/>
          <w:bottom w:val="single" w:sz="4" w:space="1" w:color="auto"/>
          <w:right w:val="single" w:sz="4" w:space="4" w:color="auto"/>
        </w:pBdr>
        <w:rPr>
          <w:ins w:id="156" w:author="v8" w:date="2022-02-28T12:50:00Z"/>
        </w:rPr>
      </w:pPr>
      <w:ins w:id="157" w:author="v8" w:date="2022-02-28T12:50:00Z">
        <w:r>
          <w:t>Proposal 1 (modified): Explicitly list the involved cell IDs in LPP along with the assistance data.  The list can be provided per instance of assistance data.  Can be discussed in running CR/ASN.1 whether there are signalling optimisations that improve this approach.</w:t>
        </w:r>
      </w:ins>
    </w:p>
    <w:p w14:paraId="42842F04" w14:textId="77777777" w:rsidR="00476AA4" w:rsidRDefault="00476AA4" w:rsidP="00476AA4">
      <w:pPr>
        <w:pStyle w:val="Doc-text2"/>
        <w:pBdr>
          <w:top w:val="single" w:sz="4" w:space="1" w:color="auto"/>
          <w:left w:val="single" w:sz="4" w:space="4" w:color="auto"/>
          <w:bottom w:val="single" w:sz="4" w:space="1" w:color="auto"/>
          <w:right w:val="single" w:sz="4" w:space="4" w:color="auto"/>
        </w:pBdr>
        <w:rPr>
          <w:ins w:id="158" w:author="v8" w:date="2022-02-28T12:50:00Z"/>
        </w:rPr>
      </w:pPr>
      <w:ins w:id="159" w:author="v8" w:date="2022-02-28T12:50:00Z">
        <w:r>
          <w:t>Proposal 2: validity timer for AD is not introduced in Rel-17.</w:t>
        </w:r>
      </w:ins>
    </w:p>
    <w:p w14:paraId="2F6A7D8D" w14:textId="4CCCCB1B" w:rsidR="00476AA4" w:rsidRDefault="00476AA4">
      <w:pPr>
        <w:rPr>
          <w:ins w:id="160" w:author="v8" w:date="2022-02-28T12:51:00Z"/>
          <w:lang w:eastAsia="ja-JP"/>
        </w:rPr>
      </w:pPr>
    </w:p>
    <w:p w14:paraId="239F252F" w14:textId="77777777" w:rsidR="005A72B9" w:rsidRDefault="005A72B9" w:rsidP="005A72B9">
      <w:pPr>
        <w:pStyle w:val="Doc-text2"/>
        <w:pBdr>
          <w:top w:val="single" w:sz="4" w:space="1" w:color="auto"/>
          <w:left w:val="single" w:sz="4" w:space="4" w:color="auto"/>
          <w:bottom w:val="single" w:sz="4" w:space="1" w:color="auto"/>
          <w:right w:val="single" w:sz="4" w:space="4" w:color="auto"/>
        </w:pBdr>
        <w:rPr>
          <w:ins w:id="161" w:author="v8" w:date="2022-02-28T12:51:00Z"/>
        </w:rPr>
      </w:pPr>
      <w:ins w:id="162" w:author="v8" w:date="2022-02-28T12:51:00Z">
        <w:r>
          <w:t>Agreements:</w:t>
        </w:r>
      </w:ins>
    </w:p>
    <w:p w14:paraId="2B62334C" w14:textId="77777777" w:rsidR="005A72B9" w:rsidRDefault="005A72B9" w:rsidP="005A72B9">
      <w:pPr>
        <w:pStyle w:val="Doc-text2"/>
        <w:pBdr>
          <w:top w:val="single" w:sz="4" w:space="1" w:color="auto"/>
          <w:left w:val="single" w:sz="4" w:space="4" w:color="auto"/>
          <w:bottom w:val="single" w:sz="4" w:space="1" w:color="auto"/>
          <w:right w:val="single" w:sz="4" w:space="4" w:color="auto"/>
        </w:pBdr>
        <w:rPr>
          <w:ins w:id="163" w:author="v8" w:date="2022-02-28T12:51:00Z"/>
        </w:rPr>
      </w:pPr>
      <w:ins w:id="164" w:author="v8" w:date="2022-02-28T12:51:00Z">
        <w:r>
          <w:t>For triggering condition for the UL MAC CE, reuse current RRC condition for Rel-16 PRS gap request, taking into account preconfigured MG.  If the preconfigured MG is there and can satisfy the UE’s requirement, the UE uses MAC CE, otherwise RRC message as in Rel-16.  The selection is specified in RRC.  Reuse the “not configured or not sufficient” language from Rel-16.</w:t>
        </w:r>
      </w:ins>
    </w:p>
    <w:p w14:paraId="7156BF6D" w14:textId="77777777" w:rsidR="005A72B9" w:rsidRDefault="005A72B9" w:rsidP="005A72B9">
      <w:pPr>
        <w:pStyle w:val="Doc-text2"/>
        <w:pBdr>
          <w:top w:val="single" w:sz="4" w:space="1" w:color="auto"/>
          <w:left w:val="single" w:sz="4" w:space="4" w:color="auto"/>
          <w:bottom w:val="single" w:sz="4" w:space="1" w:color="auto"/>
          <w:right w:val="single" w:sz="4" w:space="4" w:color="auto"/>
        </w:pBdr>
        <w:rPr>
          <w:ins w:id="165" w:author="v8" w:date="2022-02-28T12:51:00Z"/>
        </w:rPr>
      </w:pPr>
      <w:ins w:id="166" w:author="v8" w:date="2022-02-28T12:51:00Z">
        <w:r>
          <w:t>Proposal 4.1: UL MAC CE for MG activation and deactivation is triggered by upper layers.</w:t>
        </w:r>
      </w:ins>
    </w:p>
    <w:p w14:paraId="27FAAA1E" w14:textId="77777777" w:rsidR="005A72B9" w:rsidRDefault="005A72B9" w:rsidP="005A72B9">
      <w:pPr>
        <w:pStyle w:val="Doc-text2"/>
        <w:pBdr>
          <w:top w:val="single" w:sz="4" w:space="1" w:color="auto"/>
          <w:left w:val="single" w:sz="4" w:space="4" w:color="auto"/>
          <w:bottom w:val="single" w:sz="4" w:space="1" w:color="auto"/>
          <w:right w:val="single" w:sz="4" w:space="4" w:color="auto"/>
        </w:pBdr>
        <w:rPr>
          <w:ins w:id="167" w:author="v8" w:date="2022-02-28T12:51:00Z"/>
        </w:rPr>
      </w:pPr>
      <w:ins w:id="168" w:author="v8" w:date="2022-02-28T12:51:00Z">
        <w:r>
          <w:t>Proposal 4.3: LPP signalling for LMF to indicate to UE whether to send/not send the UL MAC CE for positioning MG activation request is not defined.</w:t>
        </w:r>
      </w:ins>
    </w:p>
    <w:p w14:paraId="565CFB91" w14:textId="77777777" w:rsidR="005A72B9" w:rsidRDefault="005A72B9" w:rsidP="005A72B9">
      <w:pPr>
        <w:pStyle w:val="Doc-text2"/>
        <w:pBdr>
          <w:top w:val="single" w:sz="4" w:space="1" w:color="auto"/>
          <w:left w:val="single" w:sz="4" w:space="4" w:color="auto"/>
          <w:bottom w:val="single" w:sz="4" w:space="1" w:color="auto"/>
          <w:right w:val="single" w:sz="4" w:space="4" w:color="auto"/>
        </w:pBdr>
        <w:rPr>
          <w:ins w:id="169" w:author="v8" w:date="2022-02-28T12:51:00Z"/>
        </w:rPr>
      </w:pPr>
      <w:ins w:id="170" w:author="v8" w:date="2022-02-28T12:51:00Z">
        <w:r>
          <w:t>Proposal 4.5: the following options to cancel a triggered UL MAC CE for MG activation and deactivation should be captured in the spec; other options can be discussed in the running CR discussion.</w:t>
        </w:r>
      </w:ins>
    </w:p>
    <w:p w14:paraId="482BCC22" w14:textId="77777777" w:rsidR="005A72B9" w:rsidRDefault="005A72B9" w:rsidP="005A72B9">
      <w:pPr>
        <w:pStyle w:val="Doc-text2"/>
        <w:pBdr>
          <w:top w:val="single" w:sz="4" w:space="1" w:color="auto"/>
          <w:left w:val="single" w:sz="4" w:space="4" w:color="auto"/>
          <w:bottom w:val="single" w:sz="4" w:space="1" w:color="auto"/>
          <w:right w:val="single" w:sz="4" w:space="4" w:color="auto"/>
        </w:pBdr>
        <w:rPr>
          <w:ins w:id="171" w:author="v8" w:date="2022-02-28T12:51:00Z"/>
        </w:rPr>
      </w:pPr>
      <w:ins w:id="172" w:author="v8" w:date="2022-02-28T12:51:00Z">
        <w:r>
          <w:t>•</w:t>
        </w:r>
        <w:r>
          <w:tab/>
          <w:t xml:space="preserve">When the MAC CE is transmitted </w:t>
        </w:r>
      </w:ins>
    </w:p>
    <w:p w14:paraId="534301C0" w14:textId="77777777" w:rsidR="005A72B9" w:rsidRDefault="005A72B9" w:rsidP="005A72B9">
      <w:pPr>
        <w:pStyle w:val="Doc-text2"/>
        <w:pBdr>
          <w:top w:val="single" w:sz="4" w:space="1" w:color="auto"/>
          <w:left w:val="single" w:sz="4" w:space="4" w:color="auto"/>
          <w:bottom w:val="single" w:sz="4" w:space="1" w:color="auto"/>
          <w:right w:val="single" w:sz="4" w:space="4" w:color="auto"/>
        </w:pBdr>
        <w:rPr>
          <w:ins w:id="173" w:author="v8" w:date="2022-02-28T12:51:00Z"/>
        </w:rPr>
      </w:pPr>
      <w:ins w:id="174" w:author="v8" w:date="2022-02-28T12:51:00Z">
        <w:r>
          <w:t>•</w:t>
        </w:r>
        <w:r>
          <w:tab/>
          <w:t xml:space="preserve">When a request from upper layers to transmit a new request to </w:t>
        </w:r>
        <w:proofErr w:type="spellStart"/>
        <w:r>
          <w:t>gNB</w:t>
        </w:r>
        <w:proofErr w:type="spellEnd"/>
        <w:r>
          <w:t xml:space="preserve"> for a new/modified gap configuration is received </w:t>
        </w:r>
      </w:ins>
    </w:p>
    <w:p w14:paraId="4CA714F1" w14:textId="77777777" w:rsidR="005A72B9" w:rsidRDefault="005A72B9" w:rsidP="005A72B9">
      <w:pPr>
        <w:pStyle w:val="Doc-text2"/>
        <w:pBdr>
          <w:top w:val="single" w:sz="4" w:space="1" w:color="auto"/>
          <w:left w:val="single" w:sz="4" w:space="4" w:color="auto"/>
          <w:bottom w:val="single" w:sz="4" w:space="1" w:color="auto"/>
          <w:right w:val="single" w:sz="4" w:space="4" w:color="auto"/>
        </w:pBdr>
        <w:rPr>
          <w:ins w:id="175" w:author="v8" w:date="2022-02-28T12:51:00Z"/>
        </w:rPr>
      </w:pPr>
      <w:ins w:id="176" w:author="v8" w:date="2022-02-28T12:51:00Z">
        <w:r>
          <w:t>•</w:t>
        </w:r>
        <w:r>
          <w:tab/>
          <w:t xml:space="preserve">When an indication from upper layers that the gaps are not needed any more or a gap with a new id needs to be activated is received </w:t>
        </w:r>
      </w:ins>
    </w:p>
    <w:p w14:paraId="40DB347F" w14:textId="77777777" w:rsidR="005A72B9" w:rsidRDefault="005A72B9" w:rsidP="005A72B9">
      <w:pPr>
        <w:pStyle w:val="Doc-text2"/>
        <w:pBdr>
          <w:top w:val="single" w:sz="4" w:space="1" w:color="auto"/>
          <w:left w:val="single" w:sz="4" w:space="4" w:color="auto"/>
          <w:bottom w:val="single" w:sz="4" w:space="1" w:color="auto"/>
          <w:right w:val="single" w:sz="4" w:space="4" w:color="auto"/>
        </w:pBdr>
        <w:rPr>
          <w:ins w:id="177" w:author="v8" w:date="2022-02-28T12:51:00Z"/>
        </w:rPr>
      </w:pPr>
      <w:ins w:id="178" w:author="v8" w:date="2022-02-28T12:51:00Z">
        <w:r>
          <w:t>•</w:t>
        </w:r>
        <w:r>
          <w:tab/>
          <w:t xml:space="preserve">On MAC reset </w:t>
        </w:r>
      </w:ins>
    </w:p>
    <w:p w14:paraId="6798B521" w14:textId="747CC161" w:rsidR="005A72B9" w:rsidRDefault="005A72B9">
      <w:pPr>
        <w:rPr>
          <w:ins w:id="179" w:author="v8" w:date="2022-02-28T15:31:00Z"/>
          <w:lang w:eastAsia="ja-JP"/>
        </w:rPr>
      </w:pPr>
    </w:p>
    <w:p w14:paraId="0CBD5249" w14:textId="77777777" w:rsidR="006336C9" w:rsidRPr="006336C9" w:rsidRDefault="006336C9" w:rsidP="006336C9">
      <w:pPr>
        <w:pStyle w:val="Doc-text2"/>
        <w:pBdr>
          <w:top w:val="single" w:sz="4" w:space="1" w:color="auto"/>
          <w:left w:val="single" w:sz="4" w:space="4" w:color="auto"/>
          <w:bottom w:val="single" w:sz="4" w:space="1" w:color="auto"/>
          <w:right w:val="single" w:sz="4" w:space="4" w:color="auto"/>
        </w:pBdr>
        <w:rPr>
          <w:ins w:id="180" w:author="v8" w:date="2022-02-28T15:31:00Z"/>
        </w:rPr>
      </w:pPr>
      <w:ins w:id="181" w:author="v8" w:date="2022-02-28T15:31:00Z">
        <w:r w:rsidRPr="006336C9">
          <w:t>Agreement:</w:t>
        </w:r>
      </w:ins>
    </w:p>
    <w:p w14:paraId="560A6B86" w14:textId="77777777" w:rsidR="006336C9" w:rsidRDefault="006336C9" w:rsidP="006336C9">
      <w:pPr>
        <w:pStyle w:val="Doc-text2"/>
        <w:pBdr>
          <w:top w:val="single" w:sz="4" w:space="1" w:color="auto"/>
          <w:left w:val="single" w:sz="4" w:space="4" w:color="auto"/>
          <w:bottom w:val="single" w:sz="4" w:space="1" w:color="auto"/>
          <w:right w:val="single" w:sz="4" w:space="4" w:color="auto"/>
        </w:pBdr>
        <w:rPr>
          <w:ins w:id="182" w:author="v8" w:date="2022-02-28T15:31:00Z"/>
        </w:rPr>
      </w:pPr>
      <w:ins w:id="183" w:author="v8" w:date="2022-02-28T15:31:00Z">
        <w:r w:rsidRPr="006336C9">
          <w:t>RAN2 understand that multiple instances of PRS assistance data can already be supported by the current LPP spec. One or more NR-DL-PRS-AssistanceData-r16 elements can be provided in one or more LPP Assistance Data messages.</w:t>
        </w:r>
      </w:ins>
    </w:p>
    <w:p w14:paraId="7113A444" w14:textId="77777777" w:rsidR="006336C9" w:rsidRDefault="006336C9">
      <w:pPr>
        <w:rPr>
          <w:lang w:eastAsia="ja-JP"/>
        </w:rPr>
      </w:pPr>
    </w:p>
    <w:p w14:paraId="1F890A81" w14:textId="77777777" w:rsidR="000C6DEC" w:rsidRDefault="00903A42">
      <w:pPr>
        <w:pStyle w:val="Heading2"/>
      </w:pPr>
      <w:r>
        <w:t>A.2</w:t>
      </w:r>
      <w:r>
        <w:tab/>
        <w:t>Positioning in RRC_INACTIVE State</w:t>
      </w:r>
    </w:p>
    <w:p w14:paraId="6764A7A4" w14:textId="77777777" w:rsidR="000C6DEC" w:rsidRDefault="00903A42">
      <w:pPr>
        <w:pStyle w:val="Doc-text2"/>
        <w:pBdr>
          <w:top w:val="single" w:sz="4" w:space="1" w:color="auto"/>
          <w:left w:val="single" w:sz="4" w:space="1" w:color="auto"/>
          <w:bottom w:val="single" w:sz="4" w:space="1" w:color="auto"/>
          <w:right w:val="single" w:sz="4" w:space="4" w:color="auto"/>
        </w:pBdr>
      </w:pPr>
      <w:r>
        <w:t>Agreements:</w:t>
      </w:r>
    </w:p>
    <w:p w14:paraId="1B8021F0" w14:textId="77777777" w:rsidR="000C6DEC" w:rsidRDefault="00903A42">
      <w:pPr>
        <w:pStyle w:val="Doc-text2"/>
        <w:pBdr>
          <w:top w:val="single" w:sz="4" w:space="1" w:color="auto"/>
          <w:left w:val="single" w:sz="4" w:space="1" w:color="auto"/>
          <w:bottom w:val="single" w:sz="4" w:space="1" w:color="auto"/>
          <w:right w:val="single" w:sz="4" w:space="4" w:color="auto"/>
        </w:pBdr>
      </w:pPr>
      <w:r>
        <w:lastRenderedPageBreak/>
        <w:t>WA: Any uplink LCS or LPP message can be transported in RRC_INACTIVE from RAN2 perspective, subject to the data volume supported by AS layers.  I.e. RAN2 do not specify a restriction on message type.</w:t>
      </w:r>
    </w:p>
    <w:p w14:paraId="1DA2A21F" w14:textId="77777777" w:rsidR="000C6DEC" w:rsidRDefault="00903A42">
      <w:pPr>
        <w:pStyle w:val="Doc-text2"/>
        <w:pBdr>
          <w:top w:val="single" w:sz="4" w:space="1" w:color="auto"/>
          <w:left w:val="single" w:sz="4" w:space="1" w:color="auto"/>
          <w:bottom w:val="single" w:sz="4" w:space="1" w:color="auto"/>
          <w:right w:val="single" w:sz="4" w:space="4" w:color="auto"/>
        </w:pBdr>
      </w:pPr>
      <w:r>
        <w:t>FFS if LPP needs to select transport, i.e. if the message is just submitted to lower layers which decide how to deliver it (SDT, change state, etc.).</w:t>
      </w:r>
    </w:p>
    <w:p w14:paraId="03324001" w14:textId="77777777" w:rsidR="000C6DEC" w:rsidRDefault="00903A42">
      <w:pPr>
        <w:pStyle w:val="Doc-text2"/>
        <w:pBdr>
          <w:top w:val="single" w:sz="4" w:space="1" w:color="auto"/>
          <w:left w:val="single" w:sz="4" w:space="1" w:color="auto"/>
          <w:bottom w:val="single" w:sz="4" w:space="1" w:color="auto"/>
          <w:right w:val="single" w:sz="4" w:space="4" w:color="auto"/>
        </w:pBdr>
      </w:pPr>
      <w:r>
        <w:t>FFS if RRC state is exposed to LPP.</w:t>
      </w:r>
    </w:p>
    <w:p w14:paraId="39CE1771" w14:textId="77777777" w:rsidR="000C6DEC" w:rsidRDefault="000C6DEC">
      <w:pPr>
        <w:rPr>
          <w:lang w:eastAsia="ja-JP"/>
        </w:rPr>
      </w:pPr>
    </w:p>
    <w:p w14:paraId="326622EB"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13566C30"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7581269B" w14:textId="77777777" w:rsidR="000C6DEC" w:rsidRDefault="00903A42">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76B2F8D9"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4B019671"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16F53F66" w14:textId="77777777" w:rsidR="000C6DEC" w:rsidRDefault="000C6DEC">
      <w:pPr>
        <w:rPr>
          <w:lang w:eastAsia="ja-JP"/>
        </w:rPr>
      </w:pPr>
    </w:p>
    <w:p w14:paraId="598DF76E"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365A2CD3" w14:textId="77777777" w:rsidR="000C6DEC" w:rsidRDefault="00903A42">
      <w:pPr>
        <w:pStyle w:val="Doc-text2"/>
        <w:pBdr>
          <w:top w:val="single" w:sz="4" w:space="1" w:color="auto"/>
          <w:left w:val="single" w:sz="4" w:space="4" w:color="auto"/>
          <w:bottom w:val="single" w:sz="4" w:space="1" w:color="auto"/>
          <w:right w:val="single" w:sz="4" w:space="4" w:color="auto"/>
        </w:pBdr>
      </w:pPr>
      <w:r>
        <w:t>Exposure of the RRC state of the UE to the LPP layer of the UE for RRC_INACTIVE UL and DL positioning will not be specified.  This does not exclude cross-layer behaviour in implementations.</w:t>
      </w:r>
    </w:p>
    <w:p w14:paraId="3C7669C7" w14:textId="77777777" w:rsidR="000C6DEC" w:rsidRDefault="00903A42">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25C4C9F1" w14:textId="77777777" w:rsidR="000C6DEC" w:rsidRDefault="000C6DEC">
      <w:pPr>
        <w:rPr>
          <w:lang w:eastAsia="ja-JP"/>
        </w:rPr>
      </w:pPr>
    </w:p>
    <w:p w14:paraId="0983E371"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23B92511" w14:textId="77777777" w:rsidR="000C6DEC" w:rsidRDefault="00903A42">
      <w:pPr>
        <w:pStyle w:val="Doc-text2"/>
        <w:pBdr>
          <w:top w:val="single" w:sz="4" w:space="1" w:color="auto"/>
          <w:left w:val="single" w:sz="4" w:space="4" w:color="auto"/>
          <w:bottom w:val="single" w:sz="4" w:space="1" w:color="auto"/>
          <w:right w:val="single" w:sz="4" w:space="4" w:color="auto"/>
        </w:pBdr>
      </w:pPr>
      <w:r>
        <w:t>LPP PDU and LCS message transfer:</w:t>
      </w:r>
    </w:p>
    <w:p w14:paraId="10CFCDCD"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w:t>
      </w:r>
      <w:r>
        <w:tab/>
        <w:t>The LPP PDU Transfer Procedure in Annex A is used as baseline for further work.</w:t>
      </w:r>
    </w:p>
    <w:p w14:paraId="0F16F609" w14:textId="77777777" w:rsidR="000C6DEC" w:rsidRDefault="00903A4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7EE97276" w14:textId="77777777" w:rsidR="000C6DEC" w:rsidRDefault="00903A4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5CD905BD" w14:textId="77777777" w:rsidR="000C6DEC" w:rsidRDefault="000C6DEC">
      <w:pPr>
        <w:pStyle w:val="Doc-text2"/>
        <w:pBdr>
          <w:top w:val="single" w:sz="4" w:space="1" w:color="auto"/>
          <w:left w:val="single" w:sz="4" w:space="4" w:color="auto"/>
          <w:bottom w:val="single" w:sz="4" w:space="1" w:color="auto"/>
          <w:right w:val="single" w:sz="4" w:space="4" w:color="auto"/>
        </w:pBdr>
      </w:pPr>
    </w:p>
    <w:p w14:paraId="0CBDFAA8"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w:t>
      </w:r>
      <w:r>
        <w:tab/>
        <w:t>The LCS Message Transfer Procedure in Annex B is used as baseline for further work.</w:t>
      </w:r>
    </w:p>
    <w:p w14:paraId="6F45AE15" w14:textId="77777777" w:rsidR="000C6DEC" w:rsidRDefault="00903A4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5F345E87" w14:textId="77777777" w:rsidR="000C6DEC" w:rsidRDefault="00903A4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771B4778" w14:textId="77777777" w:rsidR="000C6DEC" w:rsidRDefault="000C6DEC">
      <w:pPr>
        <w:pStyle w:val="Doc-text2"/>
        <w:pBdr>
          <w:top w:val="single" w:sz="4" w:space="1" w:color="auto"/>
          <w:left w:val="single" w:sz="4" w:space="4" w:color="auto"/>
          <w:bottom w:val="single" w:sz="4" w:space="1" w:color="auto"/>
          <w:right w:val="single" w:sz="4" w:space="4" w:color="auto"/>
        </w:pBdr>
      </w:pPr>
    </w:p>
    <w:p w14:paraId="6C91AC0B"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w:t>
      </w:r>
      <w:r>
        <w:tab/>
        <w:t>UL LPP message segmentation can also be used by the UE in RRC_INACTIVE state; i.e., a LPP message body can be sent in several shorter LPP messages instead of one long LPP message by using the SDT "Subsequent Data Transmission" phase.  FFS spec impact.</w:t>
      </w:r>
    </w:p>
    <w:p w14:paraId="2B82201A" w14:textId="77777777" w:rsidR="000C6DEC" w:rsidRDefault="000C6DEC">
      <w:pPr>
        <w:pStyle w:val="Doc-text2"/>
        <w:pBdr>
          <w:top w:val="single" w:sz="4" w:space="1" w:color="auto"/>
          <w:left w:val="single" w:sz="4" w:space="4" w:color="auto"/>
          <w:bottom w:val="single" w:sz="4" w:space="1" w:color="auto"/>
          <w:right w:val="single" w:sz="4" w:space="4" w:color="auto"/>
        </w:pBdr>
      </w:pPr>
    </w:p>
    <w:p w14:paraId="3A1653E5" w14:textId="77777777" w:rsidR="000C6DEC" w:rsidRDefault="00903A42">
      <w:pPr>
        <w:pStyle w:val="Doc-text2"/>
        <w:pBdr>
          <w:top w:val="single" w:sz="4" w:space="1" w:color="auto"/>
          <w:left w:val="single" w:sz="4" w:space="4" w:color="auto"/>
          <w:bottom w:val="single" w:sz="4" w:space="1" w:color="auto"/>
          <w:right w:val="single" w:sz="4" w:space="4" w:color="auto"/>
        </w:pBdr>
      </w:pPr>
      <w:r>
        <w:t>DL and RAT-independent positioning:</w:t>
      </w:r>
    </w:p>
    <w:p w14:paraId="059D58DA"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006662D0" w14:textId="77777777" w:rsidR="000C6DEC" w:rsidRDefault="00903A4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72E98134" w14:textId="77777777" w:rsidR="000C6DEC" w:rsidRDefault="00903A4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030E9837" w14:textId="77777777" w:rsidR="000C6DEC" w:rsidRDefault="00903A42">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baseline procedure.</w:t>
      </w:r>
    </w:p>
    <w:p w14:paraId="61F21C44" w14:textId="77777777" w:rsidR="000C6DEC" w:rsidRDefault="000C6DEC">
      <w:pPr>
        <w:rPr>
          <w:lang w:eastAsia="ja-JP"/>
        </w:rPr>
      </w:pPr>
    </w:p>
    <w:p w14:paraId="203355F1"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6C74C4FB" w14:textId="77777777" w:rsidR="000C6DEC" w:rsidRDefault="00903A42">
      <w:pPr>
        <w:pStyle w:val="Doc-text2"/>
        <w:pBdr>
          <w:top w:val="single" w:sz="4" w:space="1" w:color="auto"/>
          <w:left w:val="single" w:sz="4" w:space="4" w:color="auto"/>
          <w:bottom w:val="single" w:sz="4" w:space="1" w:color="auto"/>
          <w:right w:val="single" w:sz="4" w:space="4" w:color="auto"/>
        </w:pBdr>
      </w:pPr>
      <w:r>
        <w:lastRenderedPageBreak/>
        <w:t>(High priority)Proposal 1: Support all the RAT independent positioning methods in RRC_INACTIVE state.</w:t>
      </w:r>
    </w:p>
    <w:p w14:paraId="56B5C77F" w14:textId="77777777" w:rsidR="000C6DEC" w:rsidRDefault="000C6DEC">
      <w:pPr>
        <w:rPr>
          <w:lang w:eastAsia="ja-JP"/>
        </w:rPr>
      </w:pPr>
    </w:p>
    <w:p w14:paraId="16B325C9"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71BD50E8" w14:textId="77777777" w:rsidR="000C6DEC" w:rsidRDefault="00903A42">
      <w:pPr>
        <w:pStyle w:val="Doc-text2"/>
        <w:pBdr>
          <w:top w:val="single" w:sz="4" w:space="1" w:color="auto"/>
          <w:left w:val="single" w:sz="4" w:space="4" w:color="auto"/>
          <w:bottom w:val="single" w:sz="4" w:space="1" w:color="auto"/>
          <w:right w:val="single" w:sz="4" w:space="4" w:color="auto"/>
        </w:pBdr>
      </w:pPr>
      <w:proofErr w:type="spellStart"/>
      <w:r>
        <w:t>gNB</w:t>
      </w:r>
      <w:proofErr w:type="spellEnd"/>
      <w:r>
        <w:t xml:space="preserve"> can configure the UE with periodic SRS (assuming periodic SRS is supported in RRC_INACTIVE) by </w:t>
      </w:r>
      <w:proofErr w:type="spellStart"/>
      <w:r>
        <w:t>RRCRelease</w:t>
      </w:r>
      <w:proofErr w:type="spellEnd"/>
      <w:r>
        <w:t xml:space="preserve"> with </w:t>
      </w:r>
      <w:proofErr w:type="spellStart"/>
      <w:r>
        <w:t>suspendConfig</w:t>
      </w:r>
      <w:proofErr w:type="spellEnd"/>
      <w:r>
        <w:t xml:space="preserve"> at least when periodic event is configured for deferred MT-LR.  Other cases can be further discussed.</w:t>
      </w:r>
    </w:p>
    <w:p w14:paraId="06D5B9AA" w14:textId="77777777" w:rsidR="000C6DEC" w:rsidRDefault="000C6DEC">
      <w:pPr>
        <w:rPr>
          <w:lang w:eastAsia="ja-JP"/>
        </w:rPr>
      </w:pPr>
    </w:p>
    <w:p w14:paraId="50405917"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4FA6B93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 (modified): The PRS configuration from LMF to UE is independent of the RRC state. That is, no impact on PRS configuration for RRC_INACTIVE (13/15) from RAN2 perspective.</w:t>
      </w:r>
    </w:p>
    <w:p w14:paraId="4A1D8352" w14:textId="77777777" w:rsidR="000C6DEC" w:rsidRDefault="000C6DEC"/>
    <w:p w14:paraId="6943CE08"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694402AA"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 (modified): For positioning in RRC_INACTIVE state, the positioning assistance data can be delivered to UE through the following ways:</w:t>
      </w:r>
    </w:p>
    <w:p w14:paraId="712713F7"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 xml:space="preserve">positioning system information, i.e. </w:t>
      </w:r>
      <w:proofErr w:type="spellStart"/>
      <w:r>
        <w:t>posSIB</w:t>
      </w:r>
      <w:proofErr w:type="spellEnd"/>
      <w:r>
        <w:t>;(12/13)</w:t>
      </w:r>
    </w:p>
    <w:p w14:paraId="0335CD44"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pre-configure assistance data when UE in RRC_CONNECTED state;(11/13)</w:t>
      </w:r>
    </w:p>
    <w:p w14:paraId="421057C9"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send to UE in RRC_INACTIVE during ongoing SDT procedure. (9/13)</w:t>
      </w:r>
    </w:p>
    <w:p w14:paraId="080488B3" w14:textId="77777777" w:rsidR="000C6DEC" w:rsidRDefault="000C6DEC"/>
    <w:p w14:paraId="30FCFADE"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7430E732"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6: SRS for positioning in RRC_INACTIVE state can be configured through the following ways: </w:t>
      </w:r>
    </w:p>
    <w:p w14:paraId="13224D1F"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r>
      <w:proofErr w:type="spellStart"/>
      <w:r>
        <w:t>RRCRelease</w:t>
      </w:r>
      <w:proofErr w:type="spellEnd"/>
      <w:r>
        <w:t xml:space="preserve"> with </w:t>
      </w:r>
      <w:proofErr w:type="spellStart"/>
      <w:r>
        <w:t>SuspendConfig</w:t>
      </w:r>
      <w:proofErr w:type="spellEnd"/>
      <w:r>
        <w:t xml:space="preserve"> (13/13)</w:t>
      </w:r>
    </w:p>
    <w:p w14:paraId="25F55DBA"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 xml:space="preserve">SDT DL RRC message, i.e. </w:t>
      </w:r>
      <w:proofErr w:type="spellStart"/>
      <w:r>
        <w:t>Msg</w:t>
      </w:r>
      <w:proofErr w:type="spellEnd"/>
      <w:r>
        <w:t xml:space="preserve"> B / </w:t>
      </w:r>
      <w:proofErr w:type="spellStart"/>
      <w:r>
        <w:t>Msg</w:t>
      </w:r>
      <w:proofErr w:type="spellEnd"/>
      <w:r>
        <w:t xml:space="preserve"> 4 of RA-SDT (9/13)</w:t>
      </w:r>
    </w:p>
    <w:p w14:paraId="51197CA4"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WA: pre-configure positioning SRS in RRC_CONNECTED (9/13)</w:t>
      </w:r>
    </w:p>
    <w:p w14:paraId="59CF71C6" w14:textId="77777777" w:rsidR="000C6DEC" w:rsidRDefault="00903A42">
      <w:pPr>
        <w:pStyle w:val="Doc-text2"/>
        <w:pBdr>
          <w:top w:val="single" w:sz="4" w:space="1" w:color="auto"/>
          <w:left w:val="single" w:sz="4" w:space="4" w:color="auto"/>
          <w:bottom w:val="single" w:sz="4" w:space="1" w:color="auto"/>
          <w:right w:val="single" w:sz="4" w:space="4" w:color="auto"/>
        </w:pBdr>
      </w:pPr>
      <w:r>
        <w:t>FFS detailed signalling for these approaches.</w:t>
      </w:r>
    </w:p>
    <w:p w14:paraId="064C9CBD"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8: Support SP </w:t>
      </w:r>
      <w:proofErr w:type="spellStart"/>
      <w:r>
        <w:t>SRSp</w:t>
      </w:r>
      <w:proofErr w:type="spellEnd"/>
      <w:r>
        <w:t xml:space="preserve"> for positioning in RRC_INACTIVE state. (12/13)</w:t>
      </w:r>
    </w:p>
    <w:p w14:paraId="4425B00A"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9: SP Positioning SRS Activation/Deactivation MAC CE is reused for triggering </w:t>
      </w:r>
      <w:proofErr w:type="spellStart"/>
      <w:r>
        <w:t>SRSp</w:t>
      </w:r>
      <w:proofErr w:type="spellEnd"/>
      <w:r>
        <w:t xml:space="preserve"> transmission in RRC_INACTIVE. (12/12) </w:t>
      </w:r>
    </w:p>
    <w:p w14:paraId="74DF3E01"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10: AP </w:t>
      </w:r>
      <w:proofErr w:type="spellStart"/>
      <w:r>
        <w:t>SRSp</w:t>
      </w:r>
      <w:proofErr w:type="spellEnd"/>
      <w:r>
        <w:t xml:space="preserve"> is not supported for positioning in RRC_INACTIVE state. (11/13)</w:t>
      </w:r>
    </w:p>
    <w:p w14:paraId="335AAC6B" w14:textId="77777777" w:rsidR="000C6DEC" w:rsidRDefault="000C6DEC">
      <w:pPr>
        <w:rPr>
          <w:lang w:eastAsia="ja-JP"/>
        </w:rPr>
      </w:pPr>
    </w:p>
    <w:p w14:paraId="389548AF"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521223C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 (modified)</w:t>
      </w:r>
      <w:r>
        <w:tab/>
        <w:t>To support UL positioning in RRC_INACTIVE, reuse SDT TA timer mechanism (with a separate timer with similar function) for TA validation.</w:t>
      </w:r>
    </w:p>
    <w:p w14:paraId="1CF4ABEB"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w:t>
      </w:r>
      <w:r>
        <w:tab/>
        <w:t>To support UL positioning in RRC_INACTIVE, reuse RSRP change based solution for TA validation</w:t>
      </w:r>
    </w:p>
    <w:p w14:paraId="7174298A"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w:t>
      </w:r>
      <w:r>
        <w:tab/>
        <w:t xml:space="preserve">The </w:t>
      </w:r>
      <w:proofErr w:type="spellStart"/>
      <w:r>
        <w:t>SRSp</w:t>
      </w:r>
      <w:proofErr w:type="spellEnd"/>
      <w:r>
        <w:t xml:space="preserve"> configuration is considered as invalid if TA is not valid.</w:t>
      </w:r>
    </w:p>
    <w:p w14:paraId="106A84CD"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61757514" w14:textId="77777777" w:rsidR="000C6DEC" w:rsidRDefault="00903A42">
      <w:pPr>
        <w:pStyle w:val="Doc-text2"/>
        <w:pBdr>
          <w:top w:val="single" w:sz="4" w:space="1" w:color="auto"/>
          <w:left w:val="single" w:sz="4" w:space="4" w:color="auto"/>
          <w:bottom w:val="single" w:sz="4" w:space="1" w:color="auto"/>
          <w:right w:val="single" w:sz="4" w:space="4" w:color="auto"/>
        </w:pBdr>
      </w:pPr>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 cell other than the cell where it is released to RRC_INACTIVE state.</w:t>
      </w:r>
    </w:p>
    <w:p w14:paraId="72195A7A" w14:textId="77777777" w:rsidR="000C6DEC" w:rsidRDefault="00903A42">
      <w:pPr>
        <w:pStyle w:val="Doc-text2"/>
        <w:pBdr>
          <w:top w:val="single" w:sz="4" w:space="1" w:color="auto"/>
          <w:left w:val="single" w:sz="4" w:space="4" w:color="auto"/>
          <w:bottom w:val="single" w:sz="4" w:space="1" w:color="auto"/>
          <w:right w:val="single" w:sz="4" w:space="4" w:color="auto"/>
        </w:pBdr>
      </w:pPr>
      <w:r>
        <w:t>Proposal 6</w:t>
      </w:r>
      <w:r>
        <w:tab/>
        <w:t>BWP info together with the SRS-</w:t>
      </w:r>
      <w:proofErr w:type="spellStart"/>
      <w:r>
        <w:t>PosResourceSet</w:t>
      </w:r>
      <w:proofErr w:type="spellEnd"/>
      <w:r>
        <w:t xml:space="preserve"> IE is included in </w:t>
      </w:r>
      <w:proofErr w:type="spellStart"/>
      <w:r>
        <w:t>RRCRelease</w:t>
      </w:r>
      <w:proofErr w:type="spellEnd"/>
      <w:r>
        <w:t xml:space="preserve"> message for SRS configuration in RRC_INACTIVE.</w:t>
      </w:r>
    </w:p>
    <w:p w14:paraId="51B0EED5" w14:textId="77777777" w:rsidR="000C6DEC" w:rsidRDefault="00903A42">
      <w:pPr>
        <w:pStyle w:val="Doc-text2"/>
        <w:pBdr>
          <w:top w:val="single" w:sz="4" w:space="1" w:color="auto"/>
          <w:left w:val="single" w:sz="4" w:space="4" w:color="auto"/>
          <w:bottom w:val="single" w:sz="4" w:space="1" w:color="auto"/>
          <w:right w:val="single" w:sz="4" w:space="4" w:color="auto"/>
        </w:pBdr>
      </w:pPr>
      <w:r>
        <w:t>Proposal 7</w:t>
      </w:r>
      <w: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0BC74C9B" w14:textId="77777777" w:rsidR="000C6DEC" w:rsidRDefault="00903A42">
      <w:pPr>
        <w:pStyle w:val="Doc-text2"/>
        <w:pBdr>
          <w:top w:val="single" w:sz="4" w:space="1" w:color="auto"/>
          <w:left w:val="single" w:sz="4" w:space="4" w:color="auto"/>
          <w:bottom w:val="single" w:sz="4" w:space="1" w:color="auto"/>
          <w:right w:val="single" w:sz="4" w:space="4" w:color="auto"/>
        </w:pBdr>
      </w:pPr>
      <w:r>
        <w:t>Proposal 8</w:t>
      </w:r>
      <w:r>
        <w:tab/>
        <w:t xml:space="preserve">Add the restriction on AP SRS in the field description of </w:t>
      </w:r>
      <w:proofErr w:type="spellStart"/>
      <w:r>
        <w:t>resourceType</w:t>
      </w:r>
      <w:proofErr w:type="spellEnd"/>
      <w:r>
        <w:t xml:space="preserve"> “The aperiodic is not applicable for the UE in RRC_INACTIVE.”.</w:t>
      </w:r>
    </w:p>
    <w:p w14:paraId="77D28702" w14:textId="77777777" w:rsidR="000C6DEC" w:rsidRDefault="00903A42">
      <w:pPr>
        <w:pStyle w:val="Doc-text2"/>
        <w:pBdr>
          <w:top w:val="single" w:sz="4" w:space="1" w:color="auto"/>
          <w:left w:val="single" w:sz="4" w:space="4" w:color="auto"/>
          <w:bottom w:val="single" w:sz="4" w:space="1" w:color="auto"/>
          <w:right w:val="single" w:sz="4" w:space="4" w:color="auto"/>
        </w:pBdr>
      </w:pPr>
      <w:r>
        <w:t>FFS if the TA timer configuration is invalidated upon any cell reselection.</w:t>
      </w:r>
    </w:p>
    <w:p w14:paraId="62925A7A" w14:textId="77777777" w:rsidR="000C6DEC" w:rsidRDefault="000C6DEC">
      <w:pPr>
        <w:rPr>
          <w:lang w:eastAsia="ja-JP"/>
        </w:rPr>
      </w:pPr>
    </w:p>
    <w:p w14:paraId="23A5D2D0"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2B953CE5"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RAN2 will not make additional effort to make the </w:t>
      </w:r>
      <w:proofErr w:type="spellStart"/>
      <w:r>
        <w:t>gNB</w:t>
      </w:r>
      <w:proofErr w:type="spellEnd"/>
      <w:r>
        <w:t xml:space="preserve"> aware of when to transit the UE to RRC_INACTIVE (left to </w:t>
      </w:r>
      <w:proofErr w:type="spellStart"/>
      <w:r>
        <w:t>gNB</w:t>
      </w:r>
      <w:proofErr w:type="spellEnd"/>
      <w:r>
        <w:t xml:space="preserve"> implementation and RAN3 solution).</w:t>
      </w:r>
    </w:p>
    <w:p w14:paraId="174DF409" w14:textId="77777777" w:rsidR="000C6DEC" w:rsidRDefault="000C6DEC">
      <w:pPr>
        <w:rPr>
          <w:lang w:eastAsia="ja-JP"/>
        </w:rPr>
      </w:pPr>
    </w:p>
    <w:p w14:paraId="2497C4C1"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D63DE87"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Proposal 3</w:t>
      </w:r>
      <w:r>
        <w:rPr>
          <w:lang w:val="en-US"/>
        </w:rPr>
        <w:tab/>
        <w:t>The agreement with WA: pre-configure positioning SRS in RRC_CONNECTED is removed.</w:t>
      </w:r>
    </w:p>
    <w:p w14:paraId="2B5CC6A6"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Proposal 12 (modified)</w:t>
      </w:r>
      <w:r>
        <w:rPr>
          <w:lang w:val="en-US"/>
        </w:rPr>
        <w:tab/>
        <w:t>No indication is added in Rel-17 from NW to UE for the continuity of UL SRS Tx when transiting from one mode to other.</w:t>
      </w:r>
    </w:p>
    <w:p w14:paraId="51691327" w14:textId="77777777" w:rsidR="000C6DEC" w:rsidRDefault="000C6DEC">
      <w:pPr>
        <w:rPr>
          <w:lang w:eastAsia="ja-JP"/>
        </w:rPr>
      </w:pPr>
    </w:p>
    <w:p w14:paraId="4710A1D9"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641DE423" w14:textId="77777777" w:rsidR="000C6DEC" w:rsidRDefault="00903A42">
      <w:pPr>
        <w:pStyle w:val="Doc-text2"/>
        <w:pBdr>
          <w:top w:val="single" w:sz="4" w:space="1" w:color="auto"/>
          <w:left w:val="single" w:sz="4" w:space="4" w:color="auto"/>
          <w:bottom w:val="single" w:sz="4" w:space="1" w:color="auto"/>
          <w:right w:val="single" w:sz="4" w:space="4" w:color="auto"/>
        </w:pBdr>
      </w:pPr>
      <w:r>
        <w:t>Proposal 6: TA timer configuration of SRS for positioning (</w:t>
      </w:r>
      <w:proofErr w:type="spellStart"/>
      <w:r>
        <w:t>SRSp</w:t>
      </w:r>
      <w:proofErr w:type="spellEnd"/>
      <w:r>
        <w:t>) is invalidated upon any cell reselection (i.e. even if the UE does not initiate the RRC resume procedure) (11/12)</w:t>
      </w:r>
    </w:p>
    <w:p w14:paraId="69C5F88A" w14:textId="77777777" w:rsidR="000C6DEC" w:rsidRDefault="00903A42">
      <w:pPr>
        <w:pStyle w:val="Doc-text2"/>
        <w:pBdr>
          <w:top w:val="single" w:sz="4" w:space="1" w:color="auto"/>
          <w:left w:val="single" w:sz="4" w:space="4" w:color="auto"/>
          <w:bottom w:val="single" w:sz="4" w:space="1" w:color="auto"/>
          <w:right w:val="single" w:sz="4" w:space="4" w:color="auto"/>
        </w:pBdr>
      </w:pPr>
      <w:r>
        <w:t>Proposal 7: Follow CG-SDT solution for (a) RSRP derivation for positioning SRS TA validation, and (b) definition of stored downlink pathloss reference RSRP value at the very first positioning SRS transmission (12/12)</w:t>
      </w:r>
    </w:p>
    <w:p w14:paraId="6ADCC090" w14:textId="77777777" w:rsidR="000C6DEC" w:rsidRDefault="000C6DEC">
      <w:pPr>
        <w:rPr>
          <w:lang w:eastAsia="ja-JP"/>
        </w:rPr>
      </w:pPr>
    </w:p>
    <w:p w14:paraId="31D44CE0"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3895EAE4"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 Agree on Low Power Periodic and Triggered 5GC-MT-LR Procedure with SDT (in R2-2203443) for UL-only and UL+DL positioning in RRC_INACTIVE as baseline for Stage 2 discussion</w:t>
      </w:r>
    </w:p>
    <w:p w14:paraId="6A610B89"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 Add clarification note (as below) in Stage 2 specification:</w:t>
      </w:r>
    </w:p>
    <w:p w14:paraId="28047763" w14:textId="77777777" w:rsidR="000C6DEC" w:rsidRDefault="00903A42">
      <w:pPr>
        <w:pStyle w:val="Doc-text2"/>
        <w:pBdr>
          <w:top w:val="single" w:sz="4" w:space="1" w:color="auto"/>
          <w:left w:val="single" w:sz="4" w:space="4" w:color="auto"/>
          <w:bottom w:val="single" w:sz="4" w:space="1" w:color="auto"/>
          <w:right w:val="single" w:sz="4" w:space="4" w:color="auto"/>
        </w:pBdr>
      </w:pPr>
      <w:r>
        <w:t>Note: Positioning may be performed when a UE is in RRC_INACTIVE state. Any uplink LCS or LPP message can be transported in RRC_INACTIVE. If the UE initiated data transmission using UL SDT, the network can send DL LCS, LPP message and RRC message (e.g. to configure SRS for positioning, if UL positioning is supported) to the UE.</w:t>
      </w:r>
    </w:p>
    <w:p w14:paraId="4E64EB07" w14:textId="77777777" w:rsidR="000C6DEC" w:rsidRDefault="000C6DEC">
      <w:pPr>
        <w:rPr>
          <w:lang w:eastAsia="ja-JP"/>
        </w:rPr>
      </w:pPr>
    </w:p>
    <w:p w14:paraId="1099521F"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64F03C49" w14:textId="77777777" w:rsidR="000C6DEC" w:rsidRDefault="00903A42">
      <w:pPr>
        <w:pStyle w:val="Doc-text2"/>
        <w:pBdr>
          <w:top w:val="single" w:sz="4" w:space="1" w:color="auto"/>
          <w:left w:val="single" w:sz="4" w:space="4" w:color="auto"/>
          <w:bottom w:val="single" w:sz="4" w:space="1" w:color="auto"/>
          <w:right w:val="single" w:sz="4" w:space="4" w:color="auto"/>
        </w:pBdr>
      </w:pPr>
      <w:r>
        <w:t>Send LS to SA2 to let SA2 decide the spec impacts on Low Power Periodic and Triggered 5GC-MT-LR Procedures with SDT for DL-only and RAT-Independent positioning (based on agreed baseline from RAN2#115-e), for UL-only positioning, and for UL+DL positioning (baseline based on R2-2203443)</w:t>
      </w:r>
    </w:p>
    <w:p w14:paraId="6F45B23B" w14:textId="77777777" w:rsidR="000C6DEC" w:rsidRDefault="000C6DEC">
      <w:pPr>
        <w:rPr>
          <w:lang w:eastAsia="ja-JP"/>
        </w:rPr>
      </w:pPr>
    </w:p>
    <w:p w14:paraId="5FD368FC"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4C6F6696"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 (modified): Support the following options for activation of SP-</w:t>
      </w:r>
      <w:proofErr w:type="spellStart"/>
      <w:r>
        <w:t>SRSp</w:t>
      </w:r>
      <w:proofErr w:type="spellEnd"/>
      <w:r>
        <w:t xml:space="preserve"> transmission in RRC INACTIVE: </w:t>
      </w:r>
    </w:p>
    <w:p w14:paraId="68BF5691"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Option a: If there is ongoing SDT, the network can send SRS activation command to the UE in INACTIVE.</w:t>
      </w:r>
    </w:p>
    <w:p w14:paraId="0F68DCDC"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 xml:space="preserve">Option b: Send the Activation MAC CE along with the </w:t>
      </w:r>
      <w:proofErr w:type="spellStart"/>
      <w:r>
        <w:t>SRSp</w:t>
      </w:r>
      <w:proofErr w:type="spellEnd"/>
      <w:r>
        <w:t xml:space="preserve"> configuration when </w:t>
      </w:r>
      <w:proofErr w:type="spellStart"/>
      <w:r>
        <w:t>gNB</w:t>
      </w:r>
      <w:proofErr w:type="spellEnd"/>
      <w:r>
        <w:t xml:space="preserve"> releases the UE to RRC_INACTIVE</w:t>
      </w:r>
    </w:p>
    <w:p w14:paraId="44ED91C7" w14:textId="77777777" w:rsidR="000C6DEC" w:rsidRDefault="00903A42">
      <w:pPr>
        <w:pStyle w:val="Doc-text2"/>
        <w:pBdr>
          <w:top w:val="single" w:sz="4" w:space="1" w:color="auto"/>
          <w:left w:val="single" w:sz="4" w:space="4" w:color="auto"/>
          <w:bottom w:val="single" w:sz="4" w:space="1" w:color="auto"/>
          <w:right w:val="single" w:sz="4" w:space="4" w:color="auto"/>
        </w:pBdr>
      </w:pPr>
      <w:r>
        <w:t>Proposal 5 (modified): Support the following for deactivation of SP-</w:t>
      </w:r>
      <w:proofErr w:type="spellStart"/>
      <w:r>
        <w:t>SRSp</w:t>
      </w:r>
      <w:proofErr w:type="spellEnd"/>
      <w:r>
        <w:t xml:space="preserve"> transmission in RRC INACTIVE: </w:t>
      </w:r>
    </w:p>
    <w:p w14:paraId="68FE5F6C"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 xml:space="preserve">If </w:t>
      </w:r>
      <w:proofErr w:type="spellStart"/>
      <w:r>
        <w:t>gNB</w:t>
      </w:r>
      <w:proofErr w:type="spellEnd"/>
      <w:r>
        <w:t xml:space="preserve"> chooses to send the SP-</w:t>
      </w:r>
      <w:proofErr w:type="spellStart"/>
      <w:r>
        <w:t>SRSp</w:t>
      </w:r>
      <w:proofErr w:type="spellEnd"/>
      <w:r>
        <w:t xml:space="preserve"> deactivation command to the UE in INACTIVE, </w:t>
      </w:r>
      <w:proofErr w:type="spellStart"/>
      <w:r>
        <w:t>gNB</w:t>
      </w:r>
      <w:proofErr w:type="spellEnd"/>
      <w:r>
        <w:t xml:space="preserve"> can send SP-</w:t>
      </w:r>
      <w:proofErr w:type="spellStart"/>
      <w:r>
        <w:t>SRSp</w:t>
      </w:r>
      <w:proofErr w:type="spellEnd"/>
      <w:r>
        <w:t xml:space="preserve"> deactivation command to the UE if there is ongoing SDT.</w:t>
      </w:r>
    </w:p>
    <w:p w14:paraId="019FB42A"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 xml:space="preserve">If </w:t>
      </w:r>
      <w:proofErr w:type="spellStart"/>
      <w:r>
        <w:t>gNB</w:t>
      </w:r>
      <w:proofErr w:type="spellEnd"/>
      <w:r>
        <w:t xml:space="preserve"> chooses not to send the SP-</w:t>
      </w:r>
      <w:proofErr w:type="spellStart"/>
      <w:r>
        <w:t>SRSp</w:t>
      </w:r>
      <w:proofErr w:type="spellEnd"/>
      <w:r>
        <w:t xml:space="preserve"> deactivation command to the UE in RRC_INACTIVE, no additional mechanism is specified (i.e. the </w:t>
      </w:r>
      <w:proofErr w:type="spellStart"/>
      <w:r>
        <w:t>gNB</w:t>
      </w:r>
      <w:proofErr w:type="spellEnd"/>
      <w:r>
        <w:t xml:space="preserve"> can only wait for the TA timer to expire)</w:t>
      </w:r>
    </w:p>
    <w:p w14:paraId="602FFE7A" w14:textId="66DE2949" w:rsidR="00FA5F4B" w:rsidRDefault="00FA5F4B" w:rsidP="002263DC">
      <w:pPr>
        <w:rPr>
          <w:ins w:id="184" w:author="v8" w:date="2022-02-28T12:53:00Z"/>
        </w:rPr>
      </w:pPr>
    </w:p>
    <w:p w14:paraId="5E7BA481" w14:textId="77777777" w:rsidR="002263DC" w:rsidRDefault="002263DC" w:rsidP="002263DC">
      <w:pPr>
        <w:pStyle w:val="Doc-text2"/>
        <w:pBdr>
          <w:top w:val="single" w:sz="4" w:space="1" w:color="auto"/>
          <w:left w:val="single" w:sz="4" w:space="4" w:color="auto"/>
          <w:bottom w:val="single" w:sz="4" w:space="1" w:color="auto"/>
          <w:right w:val="single" w:sz="4" w:space="4" w:color="auto"/>
        </w:pBdr>
        <w:rPr>
          <w:ins w:id="185" w:author="v8" w:date="2022-02-28T12:53:00Z"/>
        </w:rPr>
      </w:pPr>
      <w:ins w:id="186" w:author="v8" w:date="2022-02-28T12:53:00Z">
        <w:r>
          <w:t>Agreements:</w:t>
        </w:r>
      </w:ins>
    </w:p>
    <w:p w14:paraId="4862CA32" w14:textId="77777777" w:rsidR="002263DC" w:rsidRDefault="002263DC" w:rsidP="002263DC">
      <w:pPr>
        <w:pStyle w:val="Doc-text2"/>
        <w:pBdr>
          <w:top w:val="single" w:sz="4" w:space="1" w:color="auto"/>
          <w:left w:val="single" w:sz="4" w:space="4" w:color="auto"/>
          <w:bottom w:val="single" w:sz="4" w:space="1" w:color="auto"/>
          <w:right w:val="single" w:sz="4" w:space="4" w:color="auto"/>
        </w:pBdr>
        <w:rPr>
          <w:ins w:id="187" w:author="v8" w:date="2022-02-28T12:53:00Z"/>
        </w:rPr>
      </w:pPr>
      <w:ins w:id="188" w:author="v8" w:date="2022-02-28T12:53:00Z">
        <w:r>
          <w:t>Proposal 1:</w:t>
        </w:r>
        <w:r>
          <w:tab/>
          <w:t>Follow SDT solution that the TA Timer for SRS for positioning (</w:t>
        </w:r>
        <w:proofErr w:type="spellStart"/>
        <w:r>
          <w:t>SRSp</w:t>
        </w:r>
        <w:proofErr w:type="spellEnd"/>
        <w:r>
          <w:t>) is restarted upon reception of TA command in RRC_INACTIVE (10/10)</w:t>
        </w:r>
      </w:ins>
    </w:p>
    <w:p w14:paraId="10F3B822" w14:textId="77777777" w:rsidR="002263DC" w:rsidRDefault="002263DC" w:rsidP="002263DC">
      <w:pPr>
        <w:pStyle w:val="Doc-text2"/>
        <w:pBdr>
          <w:top w:val="single" w:sz="4" w:space="1" w:color="auto"/>
          <w:left w:val="single" w:sz="4" w:space="4" w:color="auto"/>
          <w:bottom w:val="single" w:sz="4" w:space="1" w:color="auto"/>
          <w:right w:val="single" w:sz="4" w:space="4" w:color="auto"/>
        </w:pBdr>
        <w:rPr>
          <w:ins w:id="189" w:author="v8" w:date="2022-02-28T12:53:00Z"/>
        </w:rPr>
      </w:pPr>
      <w:ins w:id="190" w:author="v8" w:date="2022-02-28T12:53:00Z">
        <w:r>
          <w:lastRenderedPageBreak/>
          <w:t xml:space="preserve">Proposal 2: </w:t>
        </w:r>
        <w:r>
          <w:tab/>
          <w:t>Follow SDT solution that SRS for positioning (</w:t>
        </w:r>
        <w:proofErr w:type="spellStart"/>
        <w:r>
          <w:t>SRSp</w:t>
        </w:r>
        <w:proofErr w:type="spellEnd"/>
        <w:r>
          <w:t xml:space="preserve">) in RRC_INACTIVE state can only be configured through RRC Release message (i.e. </w:t>
        </w:r>
        <w:proofErr w:type="spellStart"/>
        <w:r>
          <w:t>RRCReconfiguration</w:t>
        </w:r>
        <w:proofErr w:type="spellEnd"/>
        <w:r>
          <w:t xml:space="preserve"> and </w:t>
        </w:r>
        <w:proofErr w:type="spellStart"/>
        <w:r>
          <w:t>RRCReconfigurationComplete</w:t>
        </w:r>
        <w:proofErr w:type="spellEnd"/>
        <w:r>
          <w:t xml:space="preserve"> are not used for configuring </w:t>
        </w:r>
        <w:proofErr w:type="spellStart"/>
        <w:r>
          <w:t>SRSp</w:t>
        </w:r>
        <w:proofErr w:type="spellEnd"/>
        <w:r>
          <w:t>) (10/10)</w:t>
        </w:r>
      </w:ins>
    </w:p>
    <w:p w14:paraId="70EBAD44" w14:textId="77777777" w:rsidR="002263DC" w:rsidRDefault="002263DC" w:rsidP="002263DC">
      <w:pPr>
        <w:pStyle w:val="Doc-text2"/>
        <w:pBdr>
          <w:top w:val="single" w:sz="4" w:space="1" w:color="auto"/>
          <w:left w:val="single" w:sz="4" w:space="4" w:color="auto"/>
          <w:bottom w:val="single" w:sz="4" w:space="1" w:color="auto"/>
          <w:right w:val="single" w:sz="4" w:space="4" w:color="auto"/>
        </w:pBdr>
        <w:rPr>
          <w:ins w:id="191" w:author="v8" w:date="2022-02-28T12:53:00Z"/>
        </w:rPr>
      </w:pPr>
      <w:ins w:id="192" w:author="v8" w:date="2022-02-28T12:53:00Z">
        <w:r>
          <w:t>Proposal 3: No specification impacts are identified by RAN2 in Rel-17 for handling the relationship between DRX cycle and positioning measurement delay requirements in RRC_INACTIVE (8/10)</w:t>
        </w:r>
      </w:ins>
    </w:p>
    <w:p w14:paraId="73E2B14E" w14:textId="77777777" w:rsidR="002263DC" w:rsidRDefault="002263DC" w:rsidP="002263DC">
      <w:pPr>
        <w:rPr>
          <w:ins w:id="193" w:author="v8" w:date="2022-02-28T12:53:00Z"/>
        </w:rPr>
      </w:pPr>
    </w:p>
    <w:p w14:paraId="66CF6162" w14:textId="6702597D" w:rsidR="000C6DEC" w:rsidRDefault="00903A42">
      <w:pPr>
        <w:pStyle w:val="Heading2"/>
      </w:pPr>
      <w:r>
        <w:t>A.3</w:t>
      </w:r>
      <w:r>
        <w:tab/>
        <w:t>On-demand DL-PRS</w:t>
      </w:r>
    </w:p>
    <w:p w14:paraId="3CD7DA4C"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3FDE77EA"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UE-initiated on-demand PRS request is enabled by enhancing LPP </w:t>
      </w:r>
      <w:proofErr w:type="spellStart"/>
      <w:r>
        <w:t>RequestAssistanceData</w:t>
      </w:r>
      <w:proofErr w:type="spellEnd"/>
      <w:r>
        <w:t>.  FFS how much control the network has over the UE request.</w:t>
      </w:r>
    </w:p>
    <w:p w14:paraId="54AB31D6" w14:textId="77777777" w:rsidR="000C6DEC" w:rsidRDefault="00903A42">
      <w:pPr>
        <w:pStyle w:val="Doc-text2"/>
        <w:pBdr>
          <w:top w:val="single" w:sz="4" w:space="1" w:color="auto"/>
          <w:left w:val="single" w:sz="4" w:space="4" w:color="auto"/>
          <w:bottom w:val="single" w:sz="4" w:space="1" w:color="auto"/>
          <w:right w:val="single" w:sz="4" w:space="4" w:color="auto"/>
        </w:pBdr>
      </w:pPr>
      <w:r>
        <w:t>The UE-initiated mechanism is enabled by the UE request triggering a request from the LMF, and the actual PRS changes are requested by the LMF irrespective of whether the procedure is UE- or LMF-initiated.</w:t>
      </w:r>
    </w:p>
    <w:p w14:paraId="46A3B2D0" w14:textId="77777777" w:rsidR="000C6DEC" w:rsidRDefault="00903A42">
      <w:pPr>
        <w:pStyle w:val="Doc-text2"/>
        <w:pBdr>
          <w:top w:val="single" w:sz="4" w:space="1" w:color="auto"/>
          <w:left w:val="single" w:sz="4" w:space="4" w:color="auto"/>
          <w:bottom w:val="single" w:sz="4" w:space="1" w:color="auto"/>
          <w:right w:val="single" w:sz="4" w:space="4" w:color="auto"/>
        </w:pBdr>
      </w:pPr>
      <w:r>
        <w:t>Put the stage 2 description for UE-initiated and LMF-initiated PRS request under the same framework.</w:t>
      </w:r>
    </w:p>
    <w:p w14:paraId="110FA7C3" w14:textId="77777777" w:rsidR="000C6DEC" w:rsidRDefault="000C6DEC">
      <w:pPr>
        <w:rPr>
          <w:lang w:eastAsia="ja-JP"/>
        </w:rPr>
      </w:pPr>
    </w:p>
    <w:p w14:paraId="20A3A149"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406F1EE6" w14:textId="77777777" w:rsidR="000C6DEC" w:rsidRDefault="00903A42">
      <w:pPr>
        <w:pStyle w:val="Doc-text2"/>
        <w:pBdr>
          <w:top w:val="single" w:sz="4" w:space="1" w:color="auto"/>
          <w:left w:val="single" w:sz="4" w:space="4" w:color="auto"/>
          <w:bottom w:val="single" w:sz="4" w:space="1" w:color="auto"/>
          <w:right w:val="single" w:sz="4" w:space="4" w:color="auto"/>
        </w:pBdr>
      </w:pPr>
      <w:r>
        <w:t>The network can signal predefined PRS configurations to the UE and the UE can select one to request.  FFS if the UE can request a configuration with different parameters and exactly which parameters are flexible.</w:t>
      </w:r>
    </w:p>
    <w:p w14:paraId="02012BEF" w14:textId="77777777" w:rsidR="000C6DEC" w:rsidRDefault="000C6DEC">
      <w:pPr>
        <w:rPr>
          <w:lang w:eastAsia="ja-JP"/>
        </w:rPr>
      </w:pPr>
    </w:p>
    <w:p w14:paraId="01FF2327"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33F452E8"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w:t>
      </w:r>
      <w:r>
        <w:tab/>
        <w:t xml:space="preserve">Define a new LPP assistance data IE which can contain a set of possible on-demand DL-PRS configurations, where each on-demand DL-PRS configuration has an associated identifier. </w:t>
      </w:r>
    </w:p>
    <w:p w14:paraId="3F1D608C"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3 (modified): The new LPP assistance data IE from Proposal 2 can be included in an LPP Provide Assistance Data message and/or a new </w:t>
      </w:r>
      <w:proofErr w:type="spellStart"/>
      <w:r>
        <w:t>posSIB</w:t>
      </w:r>
      <w:proofErr w:type="spellEnd"/>
      <w:r>
        <w:t>.</w:t>
      </w:r>
    </w:p>
    <w:p w14:paraId="650DBDFD" w14:textId="77777777" w:rsidR="000C6DEC" w:rsidRDefault="000C6DEC">
      <w:pPr>
        <w:rPr>
          <w:lang w:eastAsia="ja-JP"/>
        </w:rPr>
      </w:pPr>
    </w:p>
    <w:p w14:paraId="5B3E78A9"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06A7DEDD"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 (modified):</w:t>
      </w:r>
      <w:r>
        <w:tab/>
        <w:t xml:space="preserve">The procedure(s) for on-demand DL-PRS should support at least the following functionality (up to RAN3 what is in </w:t>
      </w:r>
      <w:proofErr w:type="spellStart"/>
      <w:r>
        <w:t>NRPPa</w:t>
      </w:r>
      <w:proofErr w:type="spellEnd"/>
      <w:r>
        <w:t xml:space="preserve"> vs. OAM, etc.):</w:t>
      </w:r>
    </w:p>
    <w:p w14:paraId="711D743D"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 xml:space="preserve">Providing the requested on-demand DL-PRS configuration information from an LMF to the </w:t>
      </w:r>
      <w:proofErr w:type="spellStart"/>
      <w:r>
        <w:t>gNB</w:t>
      </w:r>
      <w:proofErr w:type="spellEnd"/>
      <w:r>
        <w:t xml:space="preserve"> (e.g., explicit parameter or identifier of a predefined DL-PRS configuration), and confirmation of the request by the </w:t>
      </w:r>
      <w:proofErr w:type="spellStart"/>
      <w:r>
        <w:t>gNB</w:t>
      </w:r>
      <w:proofErr w:type="spellEnd"/>
    </w:p>
    <w:p w14:paraId="12012B98"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 xml:space="preserve">Provision of (possible/allowed) on-demand DL-PRS configurations that the </w:t>
      </w:r>
      <w:proofErr w:type="spellStart"/>
      <w:r>
        <w:t>gNB</w:t>
      </w:r>
      <w:proofErr w:type="spellEnd"/>
      <w:r>
        <w:t xml:space="preserve"> can support from a </w:t>
      </w:r>
      <w:proofErr w:type="spellStart"/>
      <w:r>
        <w:t>gNB</w:t>
      </w:r>
      <w:proofErr w:type="spellEnd"/>
      <w:r>
        <w:t xml:space="preserve"> to an LMF</w:t>
      </w:r>
    </w:p>
    <w:p w14:paraId="51F21B31"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TRP capability transfer (e.g., whether the RAN node supports the reconfiguration of DL-PRS, etc.)</w:t>
      </w:r>
    </w:p>
    <w:p w14:paraId="500A10C0" w14:textId="77777777" w:rsidR="000C6DEC" w:rsidRDefault="000C6DEC">
      <w:pPr>
        <w:rPr>
          <w:lang w:eastAsia="ja-JP"/>
        </w:rPr>
      </w:pPr>
    </w:p>
    <w:p w14:paraId="2D316972"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5BA71021"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Before providing available DL-PRS configuration to the UE, the LMF may obtain configuration information on what DL-PRS can be supported from one or more TRPs via </w:t>
      </w:r>
      <w:proofErr w:type="spellStart"/>
      <w:r>
        <w:t>NRPPa</w:t>
      </w:r>
      <w:proofErr w:type="spellEnd"/>
      <w:r>
        <w:t>.</w:t>
      </w:r>
    </w:p>
    <w:p w14:paraId="3322BA66" w14:textId="77777777" w:rsidR="000C6DEC" w:rsidRDefault="00903A42">
      <w:pPr>
        <w:pStyle w:val="Doc-text2"/>
        <w:pBdr>
          <w:top w:val="single" w:sz="4" w:space="1" w:color="auto"/>
          <w:left w:val="single" w:sz="4" w:space="4" w:color="auto"/>
          <w:bottom w:val="single" w:sz="4" w:space="1" w:color="auto"/>
          <w:right w:val="single" w:sz="4" w:space="4" w:color="auto"/>
        </w:pBdr>
      </w:pPr>
      <w:r>
        <w:t>Capture the steps provided above as a baseline, along with a note indicating it remains FFS if the UE can send the MO-LR to request on-demand PRS.</w:t>
      </w:r>
    </w:p>
    <w:p w14:paraId="5655B0EC" w14:textId="77777777" w:rsidR="000C6DEC" w:rsidRDefault="00903A42">
      <w:pPr>
        <w:pStyle w:val="Doc-text2"/>
        <w:pBdr>
          <w:top w:val="single" w:sz="4" w:space="1" w:color="auto"/>
          <w:left w:val="single" w:sz="4" w:space="4" w:color="auto"/>
          <w:bottom w:val="single" w:sz="4" w:space="1" w:color="auto"/>
          <w:right w:val="single" w:sz="4" w:space="4" w:color="auto"/>
        </w:pBdr>
      </w:pPr>
      <w:r>
        <w:t>FFS if we indicate to SA2 that MO-LR can be used to trigger on-demand PRS procedure.</w:t>
      </w:r>
    </w:p>
    <w:p w14:paraId="30712DB8" w14:textId="77777777" w:rsidR="000C6DEC" w:rsidRDefault="00903A42">
      <w:pPr>
        <w:pStyle w:val="Doc-text2"/>
        <w:pBdr>
          <w:top w:val="single" w:sz="4" w:space="1" w:color="auto"/>
          <w:left w:val="single" w:sz="4" w:space="4" w:color="auto"/>
          <w:bottom w:val="single" w:sz="4" w:space="1" w:color="auto"/>
          <w:right w:val="single" w:sz="4" w:space="4" w:color="auto"/>
        </w:pBdr>
      </w:pPr>
      <w:r>
        <w:t>It is up to Network (LMF) implementation on the steps to follow (accept/reject/ignore) on receiving request from UE for changing the DL-PRS configurations.</w:t>
      </w:r>
    </w:p>
    <w:p w14:paraId="00F3B979" w14:textId="77777777" w:rsidR="000C6DEC" w:rsidRDefault="000C6DEC">
      <w:pPr>
        <w:rPr>
          <w:lang w:eastAsia="ja-JP"/>
        </w:rPr>
      </w:pPr>
    </w:p>
    <w:p w14:paraId="211F1154"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3FE88A19" w14:textId="77777777" w:rsidR="000C6DEC" w:rsidRDefault="00903A42">
      <w:pPr>
        <w:pStyle w:val="Doc-text2"/>
        <w:pBdr>
          <w:top w:val="single" w:sz="4" w:space="1" w:color="auto"/>
          <w:left w:val="single" w:sz="4" w:space="4" w:color="auto"/>
          <w:bottom w:val="single" w:sz="4" w:space="1" w:color="auto"/>
          <w:right w:val="single" w:sz="4" w:space="4" w:color="auto"/>
        </w:pBdr>
      </w:pPr>
      <w:r>
        <w:lastRenderedPageBreak/>
        <w:t xml:space="preserve">Proposal 1: RAN2 to agree to support the UE originated request of on-demand PRS via MO-LR for autonomous </w:t>
      </w:r>
      <w:proofErr w:type="spellStart"/>
      <w:r>
        <w:t>self location</w:t>
      </w:r>
      <w:proofErr w:type="spellEnd"/>
      <w:r>
        <w:t>. (11/14)</w:t>
      </w:r>
    </w:p>
    <w:p w14:paraId="5706CA78"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 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t>assistanceData</w:t>
      </w:r>
      <w:proofErr w:type="spellEnd"/>
      <w:r>
        <w:t>”. (12/14)</w:t>
      </w:r>
    </w:p>
    <w:p w14:paraId="3A92369C"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 RAN2 to agree the following general stage 2 procedure as baseline for UE initiated on-demand PRS via MO-LR. (13/14) [Figure 2 of R2-2109483, with the associated list of steps as given in section 5 of R2-2109483.] To be discussed in development of the running stage 2 CR (post-meeting) how much of this detail we need to capture in 38.305.</w:t>
      </w:r>
    </w:p>
    <w:p w14:paraId="1645D06C" w14:textId="77777777" w:rsidR="000C6DEC" w:rsidRDefault="000C6DEC">
      <w:pPr>
        <w:rPr>
          <w:lang w:eastAsia="ja-JP"/>
        </w:rPr>
      </w:pPr>
    </w:p>
    <w:p w14:paraId="0F59793B" w14:textId="77777777" w:rsidR="000C6DEC" w:rsidRDefault="000C6DEC">
      <w:pPr>
        <w:pStyle w:val="Doc-text2"/>
      </w:pPr>
    </w:p>
    <w:p w14:paraId="768C9689"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0A77F843"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1.1: The UE may initiate an on-demand PRS request per positioning method including DL-</w:t>
      </w:r>
      <w:proofErr w:type="spellStart"/>
      <w:r>
        <w:t>TDoA</w:t>
      </w:r>
      <w:proofErr w:type="spellEnd"/>
      <w:r>
        <w:t>, DL-</w:t>
      </w:r>
      <w:proofErr w:type="spellStart"/>
      <w:r>
        <w:t>AoD</w:t>
      </w:r>
      <w:proofErr w:type="spellEnd"/>
      <w:r>
        <w:t xml:space="preserve"> and Multi-RTT, via the existing LPP </w:t>
      </w:r>
      <w:proofErr w:type="spellStart"/>
      <w:r>
        <w:t>RequestAssistanceData</w:t>
      </w:r>
      <w:proofErr w:type="spellEnd"/>
      <w:r>
        <w:t xml:space="preserve"> message. </w:t>
      </w:r>
    </w:p>
    <w:p w14:paraId="377BEACC"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1.2: There is no need for introducing a new LPP message to carry the on-demand PRS request.</w:t>
      </w:r>
    </w:p>
    <w:p w14:paraId="27EB6063" w14:textId="77777777" w:rsidR="000C6DEC" w:rsidRDefault="000C6DEC">
      <w:pPr>
        <w:rPr>
          <w:lang w:eastAsia="ja-JP"/>
        </w:rPr>
      </w:pPr>
    </w:p>
    <w:p w14:paraId="0BDD8C5C"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4D5E6975"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If the LMF indicates predefined configurations, the UE can request them via LPP </w:t>
      </w:r>
      <w:proofErr w:type="spellStart"/>
      <w:r>
        <w:t>RequestAssistanceData</w:t>
      </w:r>
      <w:proofErr w:type="spellEnd"/>
      <w:r>
        <w:t>.</w:t>
      </w:r>
    </w:p>
    <w:p w14:paraId="3A0084A5" w14:textId="77777777" w:rsidR="000C6DEC" w:rsidRDefault="000C6DEC">
      <w:pPr>
        <w:rPr>
          <w:lang w:eastAsia="ja-JP"/>
        </w:rPr>
      </w:pPr>
    </w:p>
    <w:p w14:paraId="40ED914C"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74EBE4E7" w14:textId="77777777" w:rsidR="000C6DEC" w:rsidRDefault="00903A42">
      <w:pPr>
        <w:pStyle w:val="Doc-text2"/>
        <w:pBdr>
          <w:top w:val="single" w:sz="4" w:space="1" w:color="auto"/>
          <w:left w:val="single" w:sz="4" w:space="4" w:color="auto"/>
          <w:bottom w:val="single" w:sz="4" w:space="1" w:color="auto"/>
          <w:right w:val="single" w:sz="4" w:space="4" w:color="auto"/>
        </w:pBdr>
      </w:pPr>
      <w:r>
        <w:t>LPP signalling supports index-based and explicit request of DL-PRS parameters from the UE.  The UE is not required to implement requesting explicit parameters and the LMF is not required to grant them if the UE does request.</w:t>
      </w:r>
    </w:p>
    <w:p w14:paraId="18B95906" w14:textId="77777777" w:rsidR="000C6DEC" w:rsidRDefault="000C6DEC">
      <w:pPr>
        <w:rPr>
          <w:lang w:eastAsia="ja-JP"/>
        </w:rPr>
      </w:pPr>
    </w:p>
    <w:p w14:paraId="1998EC43"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1AAC78D8"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3.2.3-1: [Easy agreements] [10/10] For On-Demand PRS, introduce LPP capability on UE-initiated On-Demand PRS Request;</w:t>
      </w:r>
    </w:p>
    <w:p w14:paraId="65A4BA47" w14:textId="77777777" w:rsidR="000C6DEC" w:rsidRDefault="000C6DEC">
      <w:pPr>
        <w:rPr>
          <w:lang w:eastAsia="ja-JP"/>
        </w:rPr>
      </w:pPr>
    </w:p>
    <w:p w14:paraId="7B8B1E64"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2319D20C"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 UE may explicitly request on-demand PRS parameters based on the Rel-16 value ranges. [14/14]</w:t>
      </w:r>
    </w:p>
    <w:p w14:paraId="309BE99B" w14:textId="77777777" w:rsidR="000C6DEC" w:rsidRDefault="00903A42">
      <w:pPr>
        <w:pStyle w:val="Doc-text2"/>
        <w:pBdr>
          <w:top w:val="single" w:sz="4" w:space="1" w:color="auto"/>
          <w:left w:val="single" w:sz="4" w:space="4" w:color="auto"/>
          <w:bottom w:val="single" w:sz="4" w:space="1" w:color="auto"/>
          <w:right w:val="single" w:sz="4" w:space="4" w:color="auto"/>
        </w:pBdr>
      </w:pPr>
      <w:r>
        <w:t>Proposal 6: A UE reason/cause for an on-demand PRS request is not supported. [12/14]</w:t>
      </w:r>
    </w:p>
    <w:p w14:paraId="685DB194"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7: The </w:t>
      </w:r>
      <w:proofErr w:type="spellStart"/>
      <w:r>
        <w:t>posSI</w:t>
      </w:r>
      <w:proofErr w:type="spellEnd"/>
      <w:r>
        <w:t xml:space="preserve"> message cannot be the response for a UE’s On-Demand PRS request. [13/14]</w:t>
      </w:r>
    </w:p>
    <w:p w14:paraId="6D726589"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12: The DL-PRS-Configuration ID is only defined by an identifier (ID). [13/14]</w:t>
      </w:r>
    </w:p>
    <w:p w14:paraId="58AE32C0"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13: On-demand PRS configuration is at least provided per positioning method. [12/14]</w:t>
      </w:r>
    </w:p>
    <w:p w14:paraId="2DDDE4DD" w14:textId="77777777" w:rsidR="000C6DEC" w:rsidRDefault="000C6DEC">
      <w:pPr>
        <w:rPr>
          <w:lang w:eastAsia="ja-JP"/>
        </w:rPr>
      </w:pPr>
    </w:p>
    <w:p w14:paraId="34A1C874"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3D93DFA2" w14:textId="77777777" w:rsidR="000C6DEC" w:rsidRDefault="00903A42">
      <w:pPr>
        <w:pStyle w:val="Doc-text2"/>
        <w:pBdr>
          <w:top w:val="single" w:sz="4" w:space="1" w:color="auto"/>
          <w:left w:val="single" w:sz="4" w:space="4" w:color="auto"/>
          <w:bottom w:val="single" w:sz="4" w:space="1" w:color="auto"/>
          <w:right w:val="single" w:sz="4" w:space="4" w:color="auto"/>
        </w:pBdr>
      </w:pPr>
      <w:r>
        <w:t>Proposal 5: The UE may indicate its preferred on-demand PRS pre-defined configuration via a list in decreasing order of preference (i.e., sorted from the UE’s most preferred to least preferred on-demand PRS configuration). [10/14]</w:t>
      </w:r>
    </w:p>
    <w:p w14:paraId="6CF72D5B" w14:textId="77777777" w:rsidR="000C6DEC" w:rsidRDefault="000C6DEC">
      <w:pPr>
        <w:rPr>
          <w:lang w:eastAsia="ja-JP"/>
        </w:rPr>
      </w:pPr>
    </w:p>
    <w:p w14:paraId="6193DE4A"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00C39BD2"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14 (modified): UE-initiated on-demand PRS capability information is independently requested/indicated per positioning method.</w:t>
      </w:r>
    </w:p>
    <w:p w14:paraId="6B3D8015" w14:textId="77777777" w:rsidR="000C6DEC" w:rsidRDefault="000C6DEC">
      <w:pPr>
        <w:rPr>
          <w:lang w:eastAsia="ja-JP"/>
        </w:rPr>
      </w:pPr>
    </w:p>
    <w:p w14:paraId="316799B2" w14:textId="77777777" w:rsidR="000C6DEC" w:rsidRDefault="00903A42">
      <w:pPr>
        <w:pStyle w:val="Doc-text2"/>
        <w:pBdr>
          <w:top w:val="single" w:sz="4" w:space="1" w:color="auto"/>
          <w:left w:val="single" w:sz="4" w:space="4" w:color="auto"/>
          <w:bottom w:val="single" w:sz="4" w:space="1" w:color="auto"/>
          <w:right w:val="single" w:sz="4" w:space="4" w:color="auto"/>
        </w:pBdr>
      </w:pPr>
      <w:r>
        <w:lastRenderedPageBreak/>
        <w:t>Agreement:</w:t>
      </w:r>
    </w:p>
    <w:p w14:paraId="6E800E9D" w14:textId="77777777" w:rsidR="000C6DEC" w:rsidRDefault="00903A42">
      <w:pPr>
        <w:pStyle w:val="Doc-text2"/>
        <w:pBdr>
          <w:top w:val="single" w:sz="4" w:space="1" w:color="auto"/>
          <w:left w:val="single" w:sz="4" w:space="4" w:color="auto"/>
          <w:bottom w:val="single" w:sz="4" w:space="1" w:color="auto"/>
          <w:right w:val="single" w:sz="4" w:space="4" w:color="auto"/>
        </w:pBdr>
      </w:pPr>
      <w:r>
        <w:t>Proposal 9-1 (modified): To respond to an unfulfilled UE-initiated on-demand PRS request, an error cause may be provided to the UE.  To be discussed under running CR if the cause values are new or if we reuse existing values.</w:t>
      </w:r>
    </w:p>
    <w:p w14:paraId="41BD8BC8" w14:textId="77777777" w:rsidR="000C6DEC" w:rsidRDefault="000C6DEC">
      <w:pPr>
        <w:rPr>
          <w:lang w:eastAsia="ja-JP"/>
        </w:rPr>
      </w:pPr>
    </w:p>
    <w:p w14:paraId="1FA83D1E"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143D69FD" w14:textId="77777777" w:rsidR="000C6DEC" w:rsidRDefault="00903A42">
      <w:pPr>
        <w:pStyle w:val="Doc-text2"/>
        <w:pBdr>
          <w:top w:val="single" w:sz="4" w:space="1" w:color="auto"/>
          <w:left w:val="single" w:sz="4" w:space="4" w:color="auto"/>
          <w:bottom w:val="single" w:sz="4" w:space="1" w:color="auto"/>
          <w:right w:val="single" w:sz="4" w:space="4" w:color="auto"/>
        </w:pBdr>
      </w:pPr>
      <w:r>
        <w:t>P11/P15-2/P15-3 to be discussed in the running CR discussion.</w:t>
      </w:r>
    </w:p>
    <w:p w14:paraId="1317CA55" w14:textId="77777777" w:rsidR="000C6DEC" w:rsidRDefault="000C6DEC">
      <w:pPr>
        <w:rPr>
          <w:lang w:eastAsia="ja-JP"/>
        </w:rPr>
      </w:pPr>
    </w:p>
    <w:p w14:paraId="42AD731E" w14:textId="77777777" w:rsidR="003B147E" w:rsidRDefault="003B147E" w:rsidP="003B147E">
      <w:pPr>
        <w:pStyle w:val="Doc-text2"/>
        <w:pBdr>
          <w:top w:val="single" w:sz="4" w:space="1" w:color="auto"/>
          <w:left w:val="single" w:sz="4" w:space="4" w:color="auto"/>
          <w:bottom w:val="single" w:sz="4" w:space="1" w:color="auto"/>
          <w:right w:val="single" w:sz="4" w:space="4" w:color="auto"/>
        </w:pBdr>
        <w:rPr>
          <w:ins w:id="194" w:author="v8" w:date="2022-02-28T12:55:00Z"/>
        </w:rPr>
      </w:pPr>
      <w:ins w:id="195" w:author="v8" w:date="2022-02-28T12:55:00Z">
        <w:r>
          <w:t>Agreements:</w:t>
        </w:r>
      </w:ins>
    </w:p>
    <w:p w14:paraId="13261D6B" w14:textId="77777777" w:rsidR="003B147E" w:rsidRDefault="003B147E" w:rsidP="003B147E">
      <w:pPr>
        <w:pStyle w:val="Doc-text2"/>
        <w:pBdr>
          <w:top w:val="single" w:sz="4" w:space="1" w:color="auto"/>
          <w:left w:val="single" w:sz="4" w:space="4" w:color="auto"/>
          <w:bottom w:val="single" w:sz="4" w:space="1" w:color="auto"/>
          <w:right w:val="single" w:sz="4" w:space="4" w:color="auto"/>
        </w:pBdr>
        <w:rPr>
          <w:ins w:id="196" w:author="v8" w:date="2022-02-28T12:55:00Z"/>
        </w:rPr>
      </w:pPr>
      <w:ins w:id="197" w:author="v8" w:date="2022-02-28T12:55:00Z">
        <w:r>
          <w:t xml:space="preserve">Proposal 1-1: </w:t>
        </w:r>
      </w:ins>
    </w:p>
    <w:p w14:paraId="38434B58" w14:textId="77777777" w:rsidR="003B147E" w:rsidRDefault="003B147E" w:rsidP="003B147E">
      <w:pPr>
        <w:pStyle w:val="Doc-text2"/>
        <w:pBdr>
          <w:top w:val="single" w:sz="4" w:space="1" w:color="auto"/>
          <w:left w:val="single" w:sz="4" w:space="4" w:color="auto"/>
          <w:bottom w:val="single" w:sz="4" w:space="1" w:color="auto"/>
          <w:right w:val="single" w:sz="4" w:space="4" w:color="auto"/>
        </w:pBdr>
        <w:rPr>
          <w:ins w:id="198" w:author="v8" w:date="2022-02-28T12:55:00Z"/>
        </w:rPr>
      </w:pPr>
      <w:ins w:id="199" w:author="v8" w:date="2022-02-28T12:55:00Z">
        <w:r>
          <w:t>•</w:t>
        </w:r>
        <w:r>
          <w:tab/>
          <w:t>If the NW has provided the pre-defined on-demand PRS configurations to the UE, explicit parameter requests from the UE are allowed provided that the request is within the scope of the received pre-defined on-demand PRS configurations.</w:t>
        </w:r>
      </w:ins>
    </w:p>
    <w:p w14:paraId="08AE2EA9" w14:textId="77777777" w:rsidR="003B147E" w:rsidRDefault="003B147E" w:rsidP="003B147E">
      <w:pPr>
        <w:pStyle w:val="Doc-text2"/>
        <w:pBdr>
          <w:top w:val="single" w:sz="4" w:space="1" w:color="auto"/>
          <w:left w:val="single" w:sz="4" w:space="4" w:color="auto"/>
          <w:bottom w:val="single" w:sz="4" w:space="1" w:color="auto"/>
          <w:right w:val="single" w:sz="4" w:space="4" w:color="auto"/>
        </w:pBdr>
        <w:rPr>
          <w:ins w:id="200" w:author="v8" w:date="2022-02-28T12:55:00Z"/>
        </w:rPr>
      </w:pPr>
      <w:ins w:id="201" w:author="v8" w:date="2022-02-28T12:55:00Z">
        <w:r>
          <w:t>•</w:t>
        </w:r>
        <w:r>
          <w:tab/>
          <w:t>If the NW has not provided the pre-defined on-demand PRS configurations to the UE, the UE may blindly request on-demand PRS parameters via an explicit request within the scope of the RAN1 agreed parameter list.</w:t>
        </w:r>
      </w:ins>
    </w:p>
    <w:p w14:paraId="1D40CC02" w14:textId="77777777" w:rsidR="003B147E" w:rsidRDefault="003B147E" w:rsidP="003B147E">
      <w:pPr>
        <w:pStyle w:val="Doc-text2"/>
        <w:pBdr>
          <w:top w:val="single" w:sz="4" w:space="1" w:color="auto"/>
          <w:left w:val="single" w:sz="4" w:space="4" w:color="auto"/>
          <w:bottom w:val="single" w:sz="4" w:space="1" w:color="auto"/>
          <w:right w:val="single" w:sz="4" w:space="4" w:color="auto"/>
        </w:pBdr>
        <w:rPr>
          <w:ins w:id="202" w:author="v8" w:date="2022-02-28T12:55:00Z"/>
        </w:rPr>
      </w:pPr>
      <w:ins w:id="203" w:author="v8" w:date="2022-02-28T12:55:00Z">
        <w:r>
          <w:t xml:space="preserve">Proposal 1-2: Add a Stage 2 note clarifying the difference between index-based and explicit-based on-demand PRS requests. </w:t>
        </w:r>
      </w:ins>
    </w:p>
    <w:p w14:paraId="59DF2E8F" w14:textId="62D72854" w:rsidR="003B147E" w:rsidRPr="007021EF" w:rsidRDefault="003B147E" w:rsidP="003B147E">
      <w:pPr>
        <w:pStyle w:val="Doc-text2"/>
        <w:pBdr>
          <w:top w:val="single" w:sz="4" w:space="1" w:color="auto"/>
          <w:left w:val="single" w:sz="4" w:space="4" w:color="auto"/>
          <w:bottom w:val="single" w:sz="4" w:space="1" w:color="auto"/>
          <w:right w:val="single" w:sz="4" w:space="4" w:color="auto"/>
        </w:pBdr>
        <w:rPr>
          <w:ins w:id="204" w:author="v8" w:date="2022-02-28T12:55:00Z"/>
        </w:rPr>
      </w:pPr>
      <w:ins w:id="205" w:author="v8" w:date="2022-02-28T12:55:00Z">
        <w:r>
          <w:t>Proposal 2: On-demand PRS configuration is defined with a Need ON tag, i.e., no new additional behaviours are required.</w:t>
        </w:r>
      </w:ins>
    </w:p>
    <w:p w14:paraId="12B9D3EE" w14:textId="2EA89CD0" w:rsidR="000C6DEC" w:rsidRDefault="000C6DEC">
      <w:pPr>
        <w:rPr>
          <w:ins w:id="206" w:author="v8" w:date="2022-02-28T15:32:00Z"/>
          <w:lang w:eastAsia="ja-JP"/>
        </w:rPr>
      </w:pPr>
    </w:p>
    <w:p w14:paraId="2F5FA054" w14:textId="77777777" w:rsidR="00465AE0" w:rsidRDefault="00465AE0" w:rsidP="00465AE0">
      <w:pPr>
        <w:pStyle w:val="Doc-text2"/>
        <w:pBdr>
          <w:top w:val="single" w:sz="4" w:space="1" w:color="auto"/>
          <w:left w:val="single" w:sz="4" w:space="4" w:color="auto"/>
          <w:bottom w:val="single" w:sz="4" w:space="1" w:color="auto"/>
          <w:right w:val="single" w:sz="4" w:space="4" w:color="auto"/>
        </w:pBdr>
        <w:rPr>
          <w:ins w:id="207" w:author="v8" w:date="2022-02-28T15:32:00Z"/>
        </w:rPr>
      </w:pPr>
      <w:ins w:id="208" w:author="v8" w:date="2022-02-28T15:32:00Z">
        <w:r>
          <w:t>Agreements:</w:t>
        </w:r>
      </w:ins>
    </w:p>
    <w:p w14:paraId="029682DF" w14:textId="77777777" w:rsidR="00465AE0" w:rsidRDefault="00465AE0" w:rsidP="00465AE0">
      <w:pPr>
        <w:pStyle w:val="Doc-text2"/>
        <w:pBdr>
          <w:top w:val="single" w:sz="4" w:space="1" w:color="auto"/>
          <w:left w:val="single" w:sz="4" w:space="4" w:color="auto"/>
          <w:bottom w:val="single" w:sz="4" w:space="1" w:color="auto"/>
          <w:right w:val="single" w:sz="4" w:space="4" w:color="auto"/>
        </w:pBdr>
        <w:rPr>
          <w:ins w:id="209" w:author="v8" w:date="2022-02-28T15:32:00Z"/>
        </w:rPr>
      </w:pPr>
      <w:ins w:id="210" w:author="v8" w:date="2022-02-28T15:32:00Z">
        <w:r>
          <w:t>Proposal 3 (modified):</w:t>
        </w:r>
        <w:r>
          <w:tab/>
          <w:t>A pre-defined on-demand DL-PRS configuration can be described with the Rel-16 IEs NR-DL-PRS-PositioningFrequencyLayer-r16 and NR-DL-PRS-Info-r16</w:t>
        </w:r>
      </w:ins>
    </w:p>
    <w:p w14:paraId="63275C02" w14:textId="77777777" w:rsidR="00465AE0" w:rsidRDefault="00465AE0" w:rsidP="00465AE0">
      <w:pPr>
        <w:pStyle w:val="Doc-text2"/>
        <w:pBdr>
          <w:top w:val="single" w:sz="4" w:space="1" w:color="auto"/>
          <w:left w:val="single" w:sz="4" w:space="4" w:color="auto"/>
          <w:bottom w:val="single" w:sz="4" w:space="1" w:color="auto"/>
          <w:right w:val="single" w:sz="4" w:space="4" w:color="auto"/>
        </w:pBdr>
        <w:rPr>
          <w:ins w:id="211" w:author="v8" w:date="2022-02-28T15:32:00Z"/>
        </w:rPr>
      </w:pPr>
      <w:ins w:id="212" w:author="v8" w:date="2022-02-28T15:32:00Z">
        <w:r>
          <w:t>Proposal 4:</w:t>
        </w:r>
        <w:r>
          <w:tab/>
        </w:r>
        <w:r>
          <w:tab/>
          <w:t>The "index principle" as currently used for the NR-DL-PRS-</w:t>
        </w:r>
        <w:proofErr w:type="spellStart"/>
        <w:r>
          <w:t>AssistanceData</w:t>
        </w:r>
        <w:proofErr w:type="spellEnd"/>
        <w:r>
          <w:t xml:space="preserve"> is also used for the available on-demand DL-PRS configurations. </w:t>
        </w:r>
      </w:ins>
    </w:p>
    <w:p w14:paraId="78019F01" w14:textId="77777777" w:rsidR="00465AE0" w:rsidRDefault="00465AE0" w:rsidP="00465AE0">
      <w:pPr>
        <w:pStyle w:val="Doc-text2"/>
        <w:pBdr>
          <w:top w:val="single" w:sz="4" w:space="1" w:color="auto"/>
          <w:left w:val="single" w:sz="4" w:space="4" w:color="auto"/>
          <w:bottom w:val="single" w:sz="4" w:space="1" w:color="auto"/>
          <w:right w:val="single" w:sz="4" w:space="4" w:color="auto"/>
        </w:pBdr>
        <w:rPr>
          <w:ins w:id="213" w:author="v8" w:date="2022-02-28T15:32:00Z"/>
        </w:rPr>
      </w:pPr>
      <w:ins w:id="214" w:author="v8" w:date="2022-02-28T15:32:00Z">
        <w:r>
          <w:t>In the case of available on-demand DL-PRS configurations for multiple NR positioning methods are provided, the nr-On-Demand-DL-PRS-Configurations need to be present in only one of NR-Multi-RTT-</w:t>
        </w:r>
        <w:proofErr w:type="spellStart"/>
        <w:r>
          <w:t>ProvideAssistanceData</w:t>
        </w:r>
        <w:proofErr w:type="spellEnd"/>
        <w:r>
          <w:t>, NR-DL-</w:t>
        </w:r>
        <w:proofErr w:type="spellStart"/>
        <w:r>
          <w:t>AoD</w:t>
        </w:r>
        <w:proofErr w:type="spellEnd"/>
        <w:r>
          <w:t>-</w:t>
        </w:r>
        <w:proofErr w:type="spellStart"/>
        <w:r>
          <w:t>ProvideAssistanceData</w:t>
        </w:r>
        <w:proofErr w:type="spellEnd"/>
        <w:r>
          <w:t>, or NR-DL-TDOA-</w:t>
        </w:r>
        <w:proofErr w:type="spellStart"/>
        <w:r>
          <w:t>ProvideAssistanceData</w:t>
        </w:r>
        <w:proofErr w:type="spellEnd"/>
        <w:r>
          <w:t xml:space="preserve">. The applicable configuration is then defined as an index in these </w:t>
        </w:r>
        <w:proofErr w:type="spellStart"/>
        <w:r>
          <w:t>ProvideAssistanceData</w:t>
        </w:r>
        <w:proofErr w:type="spellEnd"/>
        <w:r>
          <w:t xml:space="preserve"> messages.</w:t>
        </w:r>
      </w:ins>
    </w:p>
    <w:p w14:paraId="713DD7E1" w14:textId="77777777" w:rsidR="00465AE0" w:rsidRDefault="00465AE0" w:rsidP="00465AE0">
      <w:pPr>
        <w:pStyle w:val="Doc-text2"/>
        <w:pBdr>
          <w:top w:val="single" w:sz="4" w:space="1" w:color="auto"/>
          <w:left w:val="single" w:sz="4" w:space="4" w:color="auto"/>
          <w:bottom w:val="single" w:sz="4" w:space="1" w:color="auto"/>
          <w:right w:val="single" w:sz="4" w:space="4" w:color="auto"/>
        </w:pBdr>
        <w:rPr>
          <w:ins w:id="215" w:author="v8" w:date="2022-02-28T15:32:00Z"/>
        </w:rPr>
      </w:pPr>
      <w:ins w:id="216" w:author="v8" w:date="2022-02-28T15:32:00Z">
        <w:r>
          <w:t>Proposal 7 (modified):</w:t>
        </w:r>
        <w:r>
          <w:tab/>
          <w:t xml:space="preserve">The previous agreement is modified as follows [see R2-2203620 for </w:t>
        </w:r>
        <w:proofErr w:type="spellStart"/>
        <w:r>
          <w:t>revmarked</w:t>
        </w:r>
        <w:proofErr w:type="spellEnd"/>
        <w:r>
          <w:t xml:space="preserve"> version]:</w:t>
        </w:r>
      </w:ins>
    </w:p>
    <w:p w14:paraId="6C8FCFF1" w14:textId="77777777" w:rsidR="00465AE0" w:rsidRDefault="00465AE0" w:rsidP="00465AE0">
      <w:pPr>
        <w:pStyle w:val="Doc-text2"/>
        <w:pBdr>
          <w:top w:val="single" w:sz="4" w:space="1" w:color="auto"/>
          <w:left w:val="single" w:sz="4" w:space="4" w:color="auto"/>
          <w:bottom w:val="single" w:sz="4" w:space="1" w:color="auto"/>
          <w:right w:val="single" w:sz="4" w:space="4" w:color="auto"/>
        </w:pBdr>
        <w:rPr>
          <w:ins w:id="217" w:author="v8" w:date="2022-02-28T15:32:00Z"/>
        </w:rPr>
      </w:pPr>
      <w:ins w:id="218" w:author="v8" w:date="2022-02-28T15:32:00Z">
        <w:r>
          <w:t>To respond to an unfulfilled UE-initiated on-demand PRS request, new location server error cause values are introduced indicating that on-demand DL-PRS assistance data are not available or not supported.</w:t>
        </w:r>
      </w:ins>
    </w:p>
    <w:p w14:paraId="64293E78" w14:textId="77777777" w:rsidR="00465AE0" w:rsidRDefault="00465AE0" w:rsidP="00465AE0">
      <w:pPr>
        <w:pStyle w:val="Doc-text2"/>
        <w:pBdr>
          <w:top w:val="single" w:sz="4" w:space="1" w:color="auto"/>
          <w:left w:val="single" w:sz="4" w:space="4" w:color="auto"/>
          <w:bottom w:val="single" w:sz="4" w:space="1" w:color="auto"/>
          <w:right w:val="single" w:sz="4" w:space="4" w:color="auto"/>
        </w:pBdr>
        <w:rPr>
          <w:ins w:id="219" w:author="v8" w:date="2022-02-28T15:32:00Z"/>
        </w:rPr>
      </w:pPr>
      <w:ins w:id="220" w:author="v8" w:date="2022-02-28T15:32:00Z">
        <w:r>
          <w:t>Proposal 8:</w:t>
        </w:r>
        <w:r>
          <w:tab/>
          <w:t xml:space="preserve">The value for maxDL-PRS-Configs-r17 is 8. </w:t>
        </w:r>
      </w:ins>
    </w:p>
    <w:p w14:paraId="15949BE6" w14:textId="77777777" w:rsidR="00465AE0" w:rsidRDefault="00465AE0">
      <w:pPr>
        <w:rPr>
          <w:lang w:eastAsia="ja-JP"/>
        </w:rPr>
      </w:pPr>
    </w:p>
    <w:p w14:paraId="7E041C03" w14:textId="77777777" w:rsidR="000C6DEC" w:rsidRDefault="00903A42">
      <w:pPr>
        <w:pStyle w:val="Heading2"/>
      </w:pPr>
      <w:r>
        <w:t>A.4</w:t>
      </w:r>
      <w:r>
        <w:tab/>
        <w:t>GNSS Positioning Integrity</w:t>
      </w:r>
    </w:p>
    <w:p w14:paraId="7EB39506"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4A6903C9"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1 (modified): RAN2 confirms that LPP messages </w:t>
      </w:r>
      <w:proofErr w:type="spellStart"/>
      <w:r>
        <w:t>RequestCapabilities</w:t>
      </w:r>
      <w:proofErr w:type="spellEnd"/>
      <w:r>
        <w:t xml:space="preserve"> and </w:t>
      </w:r>
      <w:proofErr w:type="spellStart"/>
      <w:r>
        <w:t>ProvideCapabilities</w:t>
      </w:r>
      <w:proofErr w:type="spellEnd"/>
      <w:r>
        <w:t xml:space="preserve"> are used to transfer capability information of GNSS positioning integrity support. FFS the contents of capability information for GNSS positioning integrity support.</w:t>
      </w:r>
    </w:p>
    <w:p w14:paraId="39C3128F" w14:textId="77777777" w:rsidR="000C6DEC" w:rsidRDefault="000C6DEC">
      <w:pPr>
        <w:rPr>
          <w:lang w:eastAsia="ja-JP"/>
        </w:rPr>
      </w:pPr>
    </w:p>
    <w:p w14:paraId="0BABB7F1" w14:textId="77777777" w:rsidR="000C6DEC" w:rsidRDefault="00903A42">
      <w:pPr>
        <w:pStyle w:val="Doc-text2"/>
        <w:pBdr>
          <w:top w:val="single" w:sz="4" w:space="1" w:color="auto"/>
          <w:left w:val="single" w:sz="4" w:space="1" w:color="auto"/>
          <w:bottom w:val="single" w:sz="4" w:space="1" w:color="auto"/>
          <w:right w:val="single" w:sz="4" w:space="4" w:color="auto"/>
        </w:pBdr>
      </w:pPr>
      <w:r>
        <w:t>Agreements:</w:t>
      </w:r>
    </w:p>
    <w:p w14:paraId="55BC50AC" w14:textId="77777777" w:rsidR="000C6DEC" w:rsidRDefault="00903A42">
      <w:pPr>
        <w:pStyle w:val="Doc-text2"/>
        <w:pBdr>
          <w:top w:val="single" w:sz="4" w:space="1" w:color="auto"/>
          <w:left w:val="single" w:sz="4" w:space="1" w:color="auto"/>
          <w:bottom w:val="single" w:sz="4" w:space="1" w:color="auto"/>
          <w:right w:val="single" w:sz="4" w:space="4" w:color="auto"/>
        </w:pBdr>
      </w:pPr>
      <w:r>
        <w:t>Proposal 1: Agree that the GNSS feared events will be addressed in the WI.</w:t>
      </w:r>
    </w:p>
    <w:p w14:paraId="346FB233" w14:textId="77777777" w:rsidR="000C6DEC" w:rsidRDefault="00903A42">
      <w:pPr>
        <w:pStyle w:val="Doc-text2"/>
        <w:pBdr>
          <w:top w:val="single" w:sz="4" w:space="1" w:color="auto"/>
          <w:left w:val="single" w:sz="4" w:space="1" w:color="auto"/>
          <w:bottom w:val="single" w:sz="4" w:space="1" w:color="auto"/>
          <w:right w:val="single" w:sz="4" w:space="4" w:color="auto"/>
        </w:pBdr>
      </w:pPr>
      <w:r>
        <w:t>Proposal 2 (modified): Agree that all for A-GNSS positioning methods, positioning integrity determination is supported in LPP.</w:t>
      </w:r>
    </w:p>
    <w:p w14:paraId="3C140E97" w14:textId="77777777" w:rsidR="000C6DEC" w:rsidRDefault="00903A42">
      <w:pPr>
        <w:pStyle w:val="Doc-text2"/>
        <w:pBdr>
          <w:top w:val="single" w:sz="4" w:space="1" w:color="auto"/>
          <w:left w:val="single" w:sz="4" w:space="1" w:color="auto"/>
          <w:bottom w:val="single" w:sz="4" w:space="1" w:color="auto"/>
          <w:right w:val="single" w:sz="4" w:space="4" w:color="auto"/>
        </w:pBdr>
      </w:pPr>
      <w:r>
        <w:t>Proposal 3: Agree that additional IEs are needed in LPP to support A-GNSS positioning integrity determination.</w:t>
      </w:r>
    </w:p>
    <w:p w14:paraId="68809C4E" w14:textId="77777777" w:rsidR="000C6DEC" w:rsidRDefault="00903A42">
      <w:pPr>
        <w:pStyle w:val="Doc-text2"/>
        <w:pBdr>
          <w:top w:val="single" w:sz="4" w:space="1" w:color="auto"/>
          <w:left w:val="single" w:sz="4" w:space="1" w:color="auto"/>
          <w:bottom w:val="single" w:sz="4" w:space="1" w:color="auto"/>
          <w:right w:val="single" w:sz="4" w:space="4" w:color="auto"/>
        </w:pBdr>
      </w:pPr>
      <w:r>
        <w:lastRenderedPageBreak/>
        <w:t>Proposal 4: The specific algorithms used for positioning integrity shall be up to implementation.</w:t>
      </w:r>
    </w:p>
    <w:p w14:paraId="28F95A4B" w14:textId="77777777" w:rsidR="000C6DEC" w:rsidRDefault="00903A42">
      <w:pPr>
        <w:pStyle w:val="Doc-text2"/>
        <w:pBdr>
          <w:top w:val="single" w:sz="4" w:space="1" w:color="auto"/>
          <w:left w:val="single" w:sz="4" w:space="1"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0109AFB0" w14:textId="77777777" w:rsidR="000C6DEC" w:rsidRDefault="00903A42">
      <w:pPr>
        <w:pStyle w:val="Doc-text2"/>
        <w:pBdr>
          <w:top w:val="single" w:sz="4" w:space="1" w:color="auto"/>
          <w:left w:val="single" w:sz="4" w:space="1"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6BA5AE81" w14:textId="77777777" w:rsidR="000C6DEC" w:rsidRDefault="00903A42">
      <w:pPr>
        <w:pStyle w:val="Doc-text2"/>
        <w:pBdr>
          <w:top w:val="single" w:sz="4" w:space="1" w:color="auto"/>
          <w:left w:val="single" w:sz="4" w:space="1"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E247437" w14:textId="77777777" w:rsidR="000C6DEC" w:rsidRDefault="00903A42">
      <w:pPr>
        <w:pStyle w:val="Doc-text2"/>
        <w:pBdr>
          <w:top w:val="single" w:sz="4" w:space="1" w:color="auto"/>
          <w:left w:val="single" w:sz="4" w:space="1"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678B2FD4" w14:textId="77777777" w:rsidR="000C6DEC" w:rsidRDefault="00903A42">
      <w:pPr>
        <w:pStyle w:val="Doc-text2"/>
        <w:pBdr>
          <w:top w:val="single" w:sz="4" w:space="1" w:color="auto"/>
          <w:left w:val="single" w:sz="4" w:space="1" w:color="auto"/>
          <w:bottom w:val="single" w:sz="4" w:space="1" w:color="auto"/>
          <w:right w:val="single" w:sz="4" w:space="4" w:color="auto"/>
        </w:pBdr>
      </w:pPr>
      <w:r>
        <w:t>Proposal 11: RAN2 agrees to use Common Positioning IEs to transfer the KPIs and Integrity Results.</w:t>
      </w:r>
    </w:p>
    <w:p w14:paraId="61B6CDA7" w14:textId="77777777" w:rsidR="000C6DEC" w:rsidRDefault="00903A42">
      <w:pPr>
        <w:pStyle w:val="Doc-text2"/>
        <w:pBdr>
          <w:top w:val="single" w:sz="4" w:space="1" w:color="auto"/>
          <w:left w:val="single" w:sz="4" w:space="1"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3CFC6040" w14:textId="77777777" w:rsidR="000C6DEC" w:rsidRDefault="000C6DEC">
      <w:pPr>
        <w:rPr>
          <w:lang w:eastAsia="ja-JP"/>
        </w:rPr>
      </w:pPr>
    </w:p>
    <w:p w14:paraId="39055643"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1CCB081B" w14:textId="77777777" w:rsidR="000C6DEC" w:rsidRDefault="00903A42">
      <w:pPr>
        <w:pStyle w:val="Doc-text2"/>
        <w:pBdr>
          <w:top w:val="single" w:sz="4" w:space="1" w:color="auto"/>
          <w:left w:val="single" w:sz="4" w:space="4" w:color="auto"/>
          <w:bottom w:val="single" w:sz="4" w:space="1" w:color="auto"/>
          <w:right w:val="single" w:sz="4" w:space="4" w:color="auto"/>
        </w:pBdr>
      </w:pPr>
      <w:r>
        <w:t>In Rel-17, we do not address the data transmission feared event (i.e. we rely on the system’s existing methods for assuring data integrity).</w:t>
      </w:r>
    </w:p>
    <w:p w14:paraId="3402BD64" w14:textId="77777777" w:rsidR="000C6DEC" w:rsidRDefault="000C6DEC">
      <w:pPr>
        <w:rPr>
          <w:lang w:eastAsia="ja-JP"/>
        </w:rPr>
      </w:pPr>
    </w:p>
    <w:p w14:paraId="6828670A"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7105CFE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w:t>
      </w:r>
      <w:r>
        <w:tab/>
        <w:t xml:space="preserve">The support of GNSS integrity is enabled by using existing NG-RAN positioning architecture. </w:t>
      </w:r>
    </w:p>
    <w:p w14:paraId="0706F3D9"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w:t>
      </w:r>
      <w:r>
        <w:tab/>
        <w:t xml:space="preserve">Any additional functional elements, positioning/integrity modes, etc. should be introduced only when needed. </w:t>
      </w:r>
    </w:p>
    <w:p w14:paraId="30C56E3A" w14:textId="77777777" w:rsidR="000C6DEC" w:rsidRDefault="000C6DEC">
      <w:pPr>
        <w:rPr>
          <w:lang w:eastAsia="ja-JP"/>
        </w:rPr>
      </w:pPr>
    </w:p>
    <w:p w14:paraId="212268DC"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401D85D5"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 (modified):</w:t>
      </w:r>
      <w:r>
        <w:tab/>
        <w:t>Separate procedures for "A-GNSS Positioning Integrity" as proposed in R2-2107503 will not be defined; the existing A-GNSS (and general location) Procedures are applicable/sufficient.</w:t>
      </w:r>
    </w:p>
    <w:p w14:paraId="47A401EA"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 (modified):</w:t>
      </w:r>
      <w:r>
        <w:tab/>
        <w:t xml:space="preserve">RAN2 confirms that LPP messages </w:t>
      </w:r>
      <w:proofErr w:type="spellStart"/>
      <w:r>
        <w:t>RequestLocationInformation</w:t>
      </w:r>
      <w:proofErr w:type="spellEnd"/>
      <w:r>
        <w:t xml:space="preserve"> and ProvideLocationInformation are used to transfer integrity KPIs/results, respectively, for GNSS positioning at least for UE-based mode.</w:t>
      </w:r>
    </w:p>
    <w:p w14:paraId="79EA370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5 (modified):</w:t>
      </w:r>
      <w:r>
        <w:tab/>
        <w:t xml:space="preserve">RAN2 confirms that LPP messages </w:t>
      </w:r>
      <w:proofErr w:type="spellStart"/>
      <w:r>
        <w:t>RequestAssistanceData</w:t>
      </w:r>
      <w:proofErr w:type="spellEnd"/>
      <w:r>
        <w:t xml:space="preserve"> and </w:t>
      </w:r>
      <w:proofErr w:type="spellStart"/>
      <w:r>
        <w:t>ProvideAssistanceData</w:t>
      </w:r>
      <w:proofErr w:type="spellEnd"/>
      <w:r>
        <w:t xml:space="preserve"> are used to transfer integrity assistance data for GNSS positioning at least for UE-based mode.</w:t>
      </w:r>
    </w:p>
    <w:p w14:paraId="294F3E79" w14:textId="77777777" w:rsidR="000C6DEC" w:rsidRDefault="000C6DEC">
      <w:pPr>
        <w:rPr>
          <w:lang w:eastAsia="ja-JP"/>
        </w:rPr>
      </w:pPr>
    </w:p>
    <w:p w14:paraId="601C83E4"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40FCBD29"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 Request feedback from RTCM SC134 on the specific technical attributes:</w:t>
      </w:r>
    </w:p>
    <w:p w14:paraId="3AF1A6FC"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 </w:t>
      </w:r>
      <w:proofErr w:type="spellStart"/>
      <w:r>
        <w:t>overbounding</w:t>
      </w:r>
      <w:proofErr w:type="spellEnd"/>
      <w:r>
        <w:t xml:space="preserve"> of GNSS errors: zero-mean assumption (provision of standard deviation only) or non-zero mean assumption (provision of mean in addition to standard deviation); paired </w:t>
      </w:r>
      <w:proofErr w:type="spellStart"/>
      <w:r>
        <w:t>overbounding</w:t>
      </w:r>
      <w:proofErr w:type="spellEnd"/>
      <w:r>
        <w:t xml:space="preserve"> vs single </w:t>
      </w:r>
      <w:proofErr w:type="spellStart"/>
      <w:r>
        <w:t>overbounding</w:t>
      </w:r>
      <w:proofErr w:type="spellEnd"/>
      <w:r>
        <w:t>.</w:t>
      </w:r>
    </w:p>
    <w:p w14:paraId="639FEA43" w14:textId="77777777" w:rsidR="000C6DEC" w:rsidRDefault="00903A42">
      <w:pPr>
        <w:pStyle w:val="Doc-text2"/>
        <w:pBdr>
          <w:top w:val="single" w:sz="4" w:space="1" w:color="auto"/>
          <w:left w:val="single" w:sz="4" w:space="4" w:color="auto"/>
          <w:bottom w:val="single" w:sz="4" w:space="1" w:color="auto"/>
          <w:right w:val="single" w:sz="4" w:space="4" w:color="auto"/>
        </w:pBdr>
      </w:pPr>
      <w:r>
        <w:t>- additional items are FFS for now and depend on progress during RAN2 #116.</w:t>
      </w:r>
    </w:p>
    <w:p w14:paraId="08EAE895"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 RAN2 to proceed with the Rel-17 work scope. What is achieved is FFS and depends on contributions and proposals under discussions in R2-2110181.</w:t>
      </w:r>
    </w:p>
    <w:p w14:paraId="36E9403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 RAN2 agrees to leverage in the future on standards for GNSS integrity message produced by RTCM SC134 when this become available.</w:t>
      </w:r>
    </w:p>
    <w:p w14:paraId="2D52797E"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 Include in the draft LS all our agreements/conclusions dealing with GNSS integrity.</w:t>
      </w:r>
    </w:p>
    <w:p w14:paraId="500BB0FD" w14:textId="77777777" w:rsidR="000C6DEC" w:rsidRDefault="000C6DEC">
      <w:pPr>
        <w:rPr>
          <w:lang w:eastAsia="ja-JP"/>
        </w:rPr>
      </w:pPr>
    </w:p>
    <w:p w14:paraId="6B91A80F"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4DE93299"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Proposal1-1 (modified): WA: The paired </w:t>
      </w:r>
      <w:proofErr w:type="spellStart"/>
      <w:r>
        <w:t>overbounding</w:t>
      </w:r>
      <w:proofErr w:type="spellEnd"/>
      <w:r>
        <w:t xml:space="preserve"> technique is supported for bounding the error probability distribution for GNSS integrity as a baseline. </w:t>
      </w:r>
    </w:p>
    <w:p w14:paraId="0646E7D6" w14:textId="77777777" w:rsidR="000C6DEC" w:rsidRDefault="00903A42">
      <w:pPr>
        <w:pStyle w:val="Doc-text2"/>
        <w:pBdr>
          <w:top w:val="single" w:sz="4" w:space="1" w:color="auto"/>
          <w:left w:val="single" w:sz="4" w:space="4" w:color="auto"/>
          <w:bottom w:val="single" w:sz="4" w:space="1" w:color="auto"/>
          <w:right w:val="single" w:sz="4" w:space="4" w:color="auto"/>
        </w:pBdr>
      </w:pPr>
      <w:r>
        <w:lastRenderedPageBreak/>
        <w:t xml:space="preserve">Proposal1-2 (modified): Error representation by SSR is supported for GNSS integrity. FFS alignment with the assistance data for OSR in RTCM (also FFS alignment with SSR, if RTCM produce something in that direction in the Rel-17 time frame). </w:t>
      </w:r>
    </w:p>
    <w:p w14:paraId="69389E75" w14:textId="77777777" w:rsidR="000C6DEC" w:rsidRDefault="000C6DEC">
      <w:pPr>
        <w:pStyle w:val="Doc-text2"/>
      </w:pPr>
    </w:p>
    <w:p w14:paraId="3C23E4AB"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480838C1"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Proposal2-9: Assistance data for GNSS integrity can be sent periodically. </w:t>
      </w:r>
    </w:p>
    <w:p w14:paraId="7E762CA2" w14:textId="77777777" w:rsidR="000C6DEC" w:rsidRDefault="00903A42">
      <w:pPr>
        <w:pStyle w:val="Doc-text2"/>
        <w:pBdr>
          <w:top w:val="single" w:sz="4" w:space="1" w:color="auto"/>
          <w:left w:val="single" w:sz="4" w:space="4" w:color="auto"/>
          <w:bottom w:val="single" w:sz="4" w:space="1" w:color="auto"/>
          <w:right w:val="single" w:sz="4" w:space="4" w:color="auto"/>
        </w:pBdr>
      </w:pPr>
      <w:r>
        <w:t>Proposal2-11: The assistance data in GNSS-</w:t>
      </w:r>
      <w:proofErr w:type="spellStart"/>
      <w:r>
        <w:t>RealTimeIntegrity</w:t>
      </w:r>
      <w:proofErr w:type="spellEnd"/>
      <w:r>
        <w:t xml:space="preserve"> can be reused for GNSS integrity in R17</w:t>
      </w:r>
    </w:p>
    <w:p w14:paraId="169B51F8" w14:textId="77777777" w:rsidR="000C6DEC" w:rsidRDefault="000C6DEC">
      <w:pPr>
        <w:pStyle w:val="Doc-text2"/>
      </w:pPr>
    </w:p>
    <w:p w14:paraId="5FA4482C"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3C7198DA" w14:textId="77777777" w:rsidR="000C6DEC" w:rsidRDefault="00903A42">
      <w:pPr>
        <w:pStyle w:val="Doc-text2"/>
        <w:pBdr>
          <w:top w:val="single" w:sz="4" w:space="1" w:color="auto"/>
          <w:left w:val="single" w:sz="4" w:space="4" w:color="auto"/>
          <w:bottom w:val="single" w:sz="4" w:space="1" w:color="auto"/>
          <w:right w:val="single" w:sz="4" w:space="4" w:color="auto"/>
        </w:pBdr>
      </w:pPr>
      <w:r>
        <w:t>Pursue LMF-based integrity on a best-effort basis in Rel-17.</w:t>
      </w:r>
    </w:p>
    <w:p w14:paraId="6D01A701" w14:textId="77777777" w:rsidR="000C6DEC" w:rsidRDefault="000C6DEC">
      <w:pPr>
        <w:rPr>
          <w:lang w:eastAsia="ja-JP"/>
        </w:rPr>
      </w:pPr>
    </w:p>
    <w:p w14:paraId="7370B9F6"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469B0216"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 RAN2 agrees to add the Integrity Principle of Operation (Clause 8.1.1a) text from Appendix A (R2-2201761) into TS 36.305 and TS 38.305.</w:t>
      </w:r>
    </w:p>
    <w:p w14:paraId="43ABD93D"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 Agree to add the descriptions from Appendix A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32B9CB6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 Agree to add the Integrity Service Parameters (8.1.2.1.29) and Integrity Alerts (8.1.2.1.30) descriptions from Appendix A (R2-2201761) into TS 36.305 and TS 38.305.</w:t>
      </w:r>
    </w:p>
    <w:p w14:paraId="1CBE25BC"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 RAN2 agrees to include the description for the Orbit Clock Error Bounds, as per Appendix A (R2-2201761), but the final description is FFS subject to the Stage 3 discussions on whether option (b), (c) or (d) is preferred (or another alternative):</w:t>
      </w:r>
    </w:p>
    <w:p w14:paraId="45BA70EB" w14:textId="77777777" w:rsidR="000C6DEC" w:rsidRDefault="00903A42">
      <w:pPr>
        <w:pStyle w:val="Doc-text2"/>
        <w:pBdr>
          <w:top w:val="single" w:sz="4" w:space="1" w:color="auto"/>
          <w:left w:val="single" w:sz="4" w:space="4" w:color="auto"/>
          <w:bottom w:val="single" w:sz="4" w:space="1" w:color="auto"/>
          <w:right w:val="single" w:sz="4" w:space="4" w:color="auto"/>
        </w:pBdr>
      </w:pPr>
      <w:r>
        <w:t>(b)</w:t>
      </w:r>
      <w:r>
        <w:tab/>
        <w:t>Duplicate within the SSR Orbit and Clock IEs (NW determines which to include).</w:t>
      </w:r>
    </w:p>
    <w:p w14:paraId="1C8AB620" w14:textId="77777777" w:rsidR="000C6DEC" w:rsidRDefault="00903A42">
      <w:pPr>
        <w:pStyle w:val="Doc-text2"/>
        <w:pBdr>
          <w:top w:val="single" w:sz="4" w:space="1" w:color="auto"/>
          <w:left w:val="single" w:sz="4" w:space="4" w:color="auto"/>
          <w:bottom w:val="single" w:sz="4" w:space="1" w:color="auto"/>
          <w:right w:val="single" w:sz="4" w:space="4" w:color="auto"/>
        </w:pBdr>
      </w:pPr>
      <w:r>
        <w:t>(c)</w:t>
      </w:r>
      <w:r>
        <w:tab/>
        <w:t>Add orbit and clock integrity bounds (mean, sigma) to the existing Orbit and Clock IEs (but without the full covariance).</w:t>
      </w:r>
    </w:p>
    <w:p w14:paraId="1079996F" w14:textId="77777777" w:rsidR="000C6DEC" w:rsidRDefault="00903A42">
      <w:pPr>
        <w:pStyle w:val="Doc-text2"/>
        <w:pBdr>
          <w:top w:val="single" w:sz="4" w:space="1" w:color="auto"/>
          <w:left w:val="single" w:sz="4" w:space="4" w:color="auto"/>
          <w:bottom w:val="single" w:sz="4" w:space="1" w:color="auto"/>
          <w:right w:val="single" w:sz="4" w:space="4" w:color="auto"/>
        </w:pBdr>
      </w:pPr>
      <w:r>
        <w:t>(d)</w:t>
      </w:r>
      <w:r>
        <w:tab/>
        <w:t>Define a separate message as a new IE (i.e. a combined message for the Orbit Clock Error Bounds).</w:t>
      </w:r>
    </w:p>
    <w:p w14:paraId="23FFE675" w14:textId="77777777" w:rsidR="000C6DEC" w:rsidRDefault="00903A42">
      <w:pPr>
        <w:pStyle w:val="Doc-text2"/>
        <w:pBdr>
          <w:top w:val="single" w:sz="4" w:space="1" w:color="auto"/>
          <w:left w:val="single" w:sz="4" w:space="4" w:color="auto"/>
          <w:bottom w:val="single" w:sz="4" w:space="1" w:color="auto"/>
          <w:right w:val="single" w:sz="4" w:space="4" w:color="auto"/>
        </w:pBdr>
      </w:pPr>
      <w:r>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2B38D3A6" w14:textId="77777777" w:rsidR="000C6DEC" w:rsidRDefault="00903A42">
      <w:pPr>
        <w:pStyle w:val="Doc-text2"/>
        <w:pBdr>
          <w:top w:val="single" w:sz="4" w:space="1" w:color="auto"/>
          <w:left w:val="single" w:sz="4" w:space="4" w:color="auto"/>
          <w:bottom w:val="single" w:sz="4" w:space="1" w:color="auto"/>
          <w:right w:val="single" w:sz="4" w:space="4" w:color="auto"/>
        </w:pBdr>
      </w:pPr>
      <w:r>
        <w:t>Proposal 6: Agree to add Section 8.1.2.1b-1 and Table 8.1.2.1b-1 (as per Appendix A (R2-2201761)) into TS 36.305 and TS 38.305. The field names in Table 8.1.2.1b-1 are subject to the outcomes of Stage 3 regarding which integrity IEs and associated fields to include in LPP.</w:t>
      </w:r>
    </w:p>
    <w:p w14:paraId="3E1C432C" w14:textId="77777777" w:rsidR="000C6DEC" w:rsidRDefault="000C6DEC">
      <w:pPr>
        <w:rPr>
          <w:lang w:eastAsia="ja-JP"/>
        </w:rPr>
      </w:pPr>
    </w:p>
    <w:p w14:paraId="5D49CDD8"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736AAFA8" w14:textId="77777777" w:rsidR="000C6DEC" w:rsidRDefault="00903A42">
      <w:pPr>
        <w:pStyle w:val="Doc-text2"/>
        <w:pBdr>
          <w:top w:val="single" w:sz="4" w:space="1" w:color="auto"/>
          <w:left w:val="single" w:sz="4" w:space="4" w:color="auto"/>
          <w:bottom w:val="single" w:sz="4" w:space="1" w:color="auto"/>
          <w:right w:val="single" w:sz="4" w:space="4" w:color="auto"/>
        </w:pBdr>
      </w:pPr>
      <w:r>
        <w:tab/>
        <w:t xml:space="preserve">Proposal 1: Agree to add a new IE for the Integrity Service Parameters which contains the </w:t>
      </w:r>
      <w:proofErr w:type="spellStart"/>
      <w:r>
        <w:t>irMinimum</w:t>
      </w:r>
      <w:proofErr w:type="spellEnd"/>
      <w:r>
        <w:t xml:space="preserve"> and </w:t>
      </w:r>
      <w:proofErr w:type="spellStart"/>
      <w:r>
        <w:t>irMaximum</w:t>
      </w:r>
      <w:proofErr w:type="spellEnd"/>
      <w:r>
        <w:t xml:space="preserve"> fields. The IE will be included under GNSS-</w:t>
      </w:r>
      <w:proofErr w:type="spellStart"/>
      <w:r>
        <w:t>CommonAssistData</w:t>
      </w:r>
      <w:proofErr w:type="spellEnd"/>
      <w:r>
        <w:t xml:space="preserve">. </w:t>
      </w:r>
    </w:p>
    <w:p w14:paraId="5EE1B837" w14:textId="77777777" w:rsidR="000C6DEC" w:rsidRDefault="000C6DEC">
      <w:pPr>
        <w:pStyle w:val="Doc-text2"/>
        <w:pBdr>
          <w:top w:val="single" w:sz="4" w:space="1" w:color="auto"/>
          <w:left w:val="single" w:sz="4" w:space="4" w:color="auto"/>
          <w:bottom w:val="single" w:sz="4" w:space="1" w:color="auto"/>
          <w:right w:val="single" w:sz="4" w:space="4" w:color="auto"/>
        </w:pBdr>
      </w:pPr>
    </w:p>
    <w:p w14:paraId="1464FD4F" w14:textId="77777777" w:rsidR="000C6DEC" w:rsidRDefault="00903A42">
      <w:pPr>
        <w:pStyle w:val="Doc-text2"/>
        <w:pBdr>
          <w:top w:val="single" w:sz="4" w:space="1" w:color="auto"/>
          <w:left w:val="single" w:sz="4" w:space="4" w:color="auto"/>
          <w:bottom w:val="single" w:sz="4" w:space="1" w:color="auto"/>
          <w:right w:val="single" w:sz="4" w:space="4" w:color="auto"/>
        </w:pBdr>
      </w:pPr>
      <w:r>
        <w:tab/>
        <w:t>Proposal 2: Agree to add a new IE for Integrity Service Alerts under GNSS-</w:t>
      </w:r>
      <w:proofErr w:type="spellStart"/>
      <w:r>
        <w:t>CommonAssistData</w:t>
      </w:r>
      <w:proofErr w:type="spellEnd"/>
      <w:r>
        <w:t xml:space="preserve"> which contains the Ionosphere DNU and Troposphere DNU.</w:t>
      </w:r>
    </w:p>
    <w:p w14:paraId="015685B0" w14:textId="77777777" w:rsidR="000C6DEC" w:rsidRDefault="00903A42">
      <w:pPr>
        <w:pStyle w:val="Doc-text2"/>
        <w:pBdr>
          <w:top w:val="single" w:sz="4" w:space="1" w:color="auto"/>
          <w:left w:val="single" w:sz="4" w:space="4" w:color="auto"/>
          <w:bottom w:val="single" w:sz="4" w:space="1" w:color="auto"/>
          <w:right w:val="single" w:sz="4" w:space="4" w:color="auto"/>
        </w:pBdr>
      </w:pPr>
      <w:r>
        <w:tab/>
      </w:r>
      <w:bookmarkStart w:id="221" w:name="_Hlk93987992"/>
      <w:r>
        <w:t>FFS on whether to also include the Service DNU</w:t>
      </w:r>
      <w:bookmarkEnd w:id="221"/>
      <w:r>
        <w:t>.</w:t>
      </w:r>
    </w:p>
    <w:p w14:paraId="6F535713" w14:textId="77777777" w:rsidR="000C6DEC" w:rsidRDefault="000C6DEC">
      <w:pPr>
        <w:pStyle w:val="Doc-text2"/>
        <w:pBdr>
          <w:top w:val="single" w:sz="4" w:space="1" w:color="auto"/>
          <w:left w:val="single" w:sz="4" w:space="4" w:color="auto"/>
          <w:bottom w:val="single" w:sz="4" w:space="1" w:color="auto"/>
          <w:right w:val="single" w:sz="4" w:space="4" w:color="auto"/>
        </w:pBdr>
      </w:pPr>
    </w:p>
    <w:p w14:paraId="6B405F33" w14:textId="77777777" w:rsidR="000C6DEC" w:rsidRDefault="00903A42">
      <w:pPr>
        <w:pStyle w:val="Doc-text2"/>
        <w:pBdr>
          <w:top w:val="single" w:sz="4" w:space="1" w:color="auto"/>
          <w:left w:val="single" w:sz="4" w:space="4" w:color="auto"/>
          <w:bottom w:val="single" w:sz="4" w:space="1" w:color="auto"/>
          <w:right w:val="single" w:sz="4" w:space="4" w:color="auto"/>
        </w:pBdr>
      </w:pPr>
      <w:r>
        <w:tab/>
        <w:t>Proposal 4: Agree to add the Mean and Standard Deviation parameters for the Integrity Bounds within the existing SSR-Code-Bias, SSR-Phase-Bias, SSR-STEC-Correction and SSR-</w:t>
      </w:r>
      <w:proofErr w:type="spellStart"/>
      <w:r>
        <w:t>GriddedCorrection</w:t>
      </w:r>
      <w:proofErr w:type="spellEnd"/>
      <w:r>
        <w:t xml:space="preserve"> IEs in LPP, as per Table 3.2-1 in R2-2201765.</w:t>
      </w:r>
    </w:p>
    <w:p w14:paraId="1F91111B" w14:textId="77777777" w:rsidR="000C6DEC" w:rsidRDefault="000C6DEC">
      <w:pPr>
        <w:pStyle w:val="Doc-text2"/>
        <w:pBdr>
          <w:top w:val="single" w:sz="4" w:space="1" w:color="auto"/>
          <w:left w:val="single" w:sz="4" w:space="4" w:color="auto"/>
          <w:bottom w:val="single" w:sz="4" w:space="1" w:color="auto"/>
          <w:right w:val="single" w:sz="4" w:space="4" w:color="auto"/>
        </w:pBdr>
        <w:rPr>
          <w:highlight w:val="green"/>
        </w:rPr>
      </w:pPr>
    </w:p>
    <w:p w14:paraId="1B49E9BD" w14:textId="77777777" w:rsidR="000C6DEC" w:rsidRDefault="00903A42">
      <w:pPr>
        <w:pStyle w:val="Doc-text2"/>
        <w:pBdr>
          <w:top w:val="single" w:sz="4" w:space="1" w:color="auto"/>
          <w:left w:val="single" w:sz="4" w:space="4" w:color="auto"/>
          <w:bottom w:val="single" w:sz="4" w:space="1" w:color="auto"/>
          <w:right w:val="single" w:sz="4" w:space="4" w:color="auto"/>
        </w:pBdr>
      </w:pPr>
      <w:r>
        <w:tab/>
        <w:t>Proposal 6: RAN2 agrees to update Stage 2 with a description of the Mean Fault Duration parameters. The following changes are proposed in addition to the Stage 2 text updates that were agreed in R2-2201765, for inclusion into the running Stage 2 CR:</w:t>
      </w:r>
    </w:p>
    <w:p w14:paraId="7D98C296" w14:textId="77777777" w:rsidR="000C6DEC" w:rsidRDefault="000C6DEC">
      <w:pPr>
        <w:pStyle w:val="Doc-text2"/>
        <w:pBdr>
          <w:top w:val="single" w:sz="4" w:space="1" w:color="auto"/>
          <w:left w:val="single" w:sz="4" w:space="4" w:color="auto"/>
          <w:bottom w:val="single" w:sz="4" w:space="1" w:color="auto"/>
          <w:right w:val="single" w:sz="4" w:space="4" w:color="auto"/>
        </w:pBdr>
      </w:pPr>
    </w:p>
    <w:p w14:paraId="686DE6E8" w14:textId="77777777" w:rsidR="000C6DEC" w:rsidRDefault="00903A42">
      <w:pPr>
        <w:pStyle w:val="Doc-text2"/>
        <w:pBdr>
          <w:top w:val="single" w:sz="4" w:space="1" w:color="auto"/>
          <w:left w:val="single" w:sz="4" w:space="4" w:color="auto"/>
          <w:bottom w:val="single" w:sz="4" w:space="1" w:color="auto"/>
          <w:right w:val="single" w:sz="4" w:space="4" w:color="auto"/>
        </w:pBdr>
      </w:pPr>
      <w:r>
        <w:lastRenderedPageBreak/>
        <w:t>[Chair’s note: See R2-2201765 for the properly formatted and change-marked version of this agreement]</w:t>
      </w:r>
    </w:p>
    <w:p w14:paraId="5B403A35" w14:textId="77777777" w:rsidR="000C6DEC" w:rsidRDefault="00903A42">
      <w:pPr>
        <w:pStyle w:val="Doc-text2"/>
        <w:pBdr>
          <w:top w:val="single" w:sz="4" w:space="1" w:color="auto"/>
          <w:left w:val="single" w:sz="4" w:space="4" w:color="auto"/>
          <w:bottom w:val="single" w:sz="4" w:space="1" w:color="auto"/>
          <w:right w:val="single" w:sz="4" w:space="4" w:color="auto"/>
        </w:pBdr>
      </w:pPr>
      <w:r>
        <w:t>8.1.2.1.31</w:t>
      </w:r>
      <w:r>
        <w:tab/>
        <w:t>Integrity Residual Risk Parameters</w:t>
      </w:r>
    </w:p>
    <w:p w14:paraId="4A05DA9F"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Integrity Residual Risk Parameters are used to provide the </w:t>
      </w:r>
      <w:bookmarkStart w:id="222" w:name="_Hlk93973077"/>
      <w:r>
        <w:t xml:space="preserve">residual risk parameters </w:t>
      </w:r>
      <w:bookmarkEnd w:id="222"/>
      <w:r>
        <w:t>related to the satellite, constellation, ionosphere and troposphere residual risk probabilities. 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p>
    <w:p w14:paraId="5DA0D7A8" w14:textId="77777777" w:rsidR="000C6DEC" w:rsidRDefault="00903A42">
      <w:pPr>
        <w:pStyle w:val="Doc-text2"/>
        <w:pBdr>
          <w:top w:val="single" w:sz="4" w:space="1" w:color="auto"/>
          <w:left w:val="single" w:sz="4" w:space="4" w:color="auto"/>
          <w:bottom w:val="single" w:sz="4" w:space="1" w:color="auto"/>
          <w:right w:val="single" w:sz="4" w:space="4" w:color="auto"/>
        </w:pBdr>
      </w:pPr>
      <w:r>
        <w:t>P(Feared Event is Present)= Mean Duration*Probability of Onset of Feared Event</w:t>
      </w:r>
    </w:p>
    <w:p w14:paraId="7E7E3652" w14:textId="77777777" w:rsidR="000C6DEC" w:rsidRDefault="000C6DEC">
      <w:pPr>
        <w:pStyle w:val="Doc-text2"/>
        <w:pBdr>
          <w:top w:val="single" w:sz="4" w:space="1" w:color="auto"/>
          <w:left w:val="single" w:sz="4" w:space="4" w:color="auto"/>
          <w:bottom w:val="single" w:sz="4" w:space="1" w:color="auto"/>
          <w:right w:val="single" w:sz="4" w:space="4" w:color="auto"/>
        </w:pBdr>
      </w:pPr>
    </w:p>
    <w:p w14:paraId="4AF6F661" w14:textId="77777777" w:rsidR="000C6DEC" w:rsidRDefault="00903A42">
      <w:pPr>
        <w:pStyle w:val="Doc-text2"/>
        <w:pBdr>
          <w:top w:val="single" w:sz="4" w:space="1" w:color="auto"/>
          <w:left w:val="single" w:sz="4" w:space="4" w:color="auto"/>
          <w:bottom w:val="single" w:sz="4" w:space="1" w:color="auto"/>
          <w:right w:val="single" w:sz="4" w:space="4" w:color="auto"/>
        </w:pBdr>
      </w:pPr>
      <w:r>
        <w:tab/>
        <w:t>Proposal 8: Agree to include the Integrity Correlation Times parameters from Table 3.2-3 (R2-2201765) within the SSR-STEC-Correction and SSR-</w:t>
      </w:r>
      <w:proofErr w:type="spellStart"/>
      <w:r>
        <w:t>GriddedCorrection</w:t>
      </w:r>
      <w:proofErr w:type="spellEnd"/>
      <w:r>
        <w:t xml:space="preserve"> IEs in LPP, with updated field names as follows:</w:t>
      </w:r>
    </w:p>
    <w:p w14:paraId="7F56B430" w14:textId="77777777" w:rsidR="000C6DEC" w:rsidRDefault="00903A42">
      <w:pPr>
        <w:pStyle w:val="Doc-text2"/>
        <w:pBdr>
          <w:top w:val="single" w:sz="4" w:space="1" w:color="auto"/>
          <w:left w:val="single" w:sz="4" w:space="4" w:color="auto"/>
          <w:bottom w:val="single" w:sz="4" w:space="1" w:color="auto"/>
          <w:right w:val="single" w:sz="4" w:space="4" w:color="auto"/>
        </w:pBdr>
      </w:pPr>
      <w:r>
        <w:tab/>
      </w:r>
      <w:proofErr w:type="spellStart"/>
      <w:r>
        <w:t>tCorrelationIonosphere</w:t>
      </w:r>
      <w:proofErr w:type="spellEnd"/>
      <w:r>
        <w:t xml:space="preserve"> changed to </w:t>
      </w:r>
      <w:proofErr w:type="spellStart"/>
      <w:r>
        <w:t>ionoRangeErrorCorrelationTime</w:t>
      </w:r>
      <w:proofErr w:type="spellEnd"/>
    </w:p>
    <w:p w14:paraId="3C4B842F" w14:textId="77777777" w:rsidR="000C6DEC" w:rsidRDefault="00903A42">
      <w:pPr>
        <w:pStyle w:val="Doc-text2"/>
        <w:pBdr>
          <w:top w:val="single" w:sz="4" w:space="1" w:color="auto"/>
          <w:left w:val="single" w:sz="4" w:space="4" w:color="auto"/>
          <w:bottom w:val="single" w:sz="4" w:space="1" w:color="auto"/>
          <w:right w:val="single" w:sz="4" w:space="4" w:color="auto"/>
        </w:pBdr>
      </w:pPr>
      <w:r>
        <w:tab/>
      </w:r>
      <w:proofErr w:type="spellStart"/>
      <w:r>
        <w:t>tCorrelationIonosphereRate</w:t>
      </w:r>
      <w:proofErr w:type="spellEnd"/>
      <w:r>
        <w:t xml:space="preserve"> changed to </w:t>
      </w:r>
      <w:proofErr w:type="spellStart"/>
      <w:r>
        <w:t>ionoRangeRateErrorCorrelationTime</w:t>
      </w:r>
      <w:proofErr w:type="spellEnd"/>
    </w:p>
    <w:p w14:paraId="381AC489" w14:textId="77777777" w:rsidR="000C6DEC" w:rsidRDefault="00903A42">
      <w:pPr>
        <w:pStyle w:val="Doc-text2"/>
        <w:pBdr>
          <w:top w:val="single" w:sz="4" w:space="1" w:color="auto"/>
          <w:left w:val="single" w:sz="4" w:space="4" w:color="auto"/>
          <w:bottom w:val="single" w:sz="4" w:space="1" w:color="auto"/>
          <w:right w:val="single" w:sz="4" w:space="4" w:color="auto"/>
        </w:pBdr>
      </w:pPr>
      <w:r>
        <w:tab/>
      </w:r>
      <w:proofErr w:type="spellStart"/>
      <w:r>
        <w:t>tCorrelationTroposphere</w:t>
      </w:r>
      <w:proofErr w:type="spellEnd"/>
      <w:r>
        <w:t xml:space="preserve"> changed to </w:t>
      </w:r>
      <w:proofErr w:type="spellStart"/>
      <w:r>
        <w:t>tropoRangeRateErrorCorrelationTime</w:t>
      </w:r>
      <w:proofErr w:type="spellEnd"/>
    </w:p>
    <w:p w14:paraId="75F27DDA" w14:textId="77777777" w:rsidR="000C6DEC" w:rsidRDefault="00903A42">
      <w:pPr>
        <w:pStyle w:val="Doc-text2"/>
        <w:pBdr>
          <w:top w:val="single" w:sz="4" w:space="1" w:color="auto"/>
          <w:left w:val="single" w:sz="4" w:space="4" w:color="auto"/>
          <w:bottom w:val="single" w:sz="4" w:space="1" w:color="auto"/>
          <w:right w:val="single" w:sz="4" w:space="4" w:color="auto"/>
        </w:pBdr>
      </w:pPr>
      <w:r>
        <w:tab/>
      </w:r>
      <w:proofErr w:type="spellStart"/>
      <w:r>
        <w:t>tCorrelationTroposphereRate</w:t>
      </w:r>
      <w:proofErr w:type="spellEnd"/>
      <w:r>
        <w:t xml:space="preserve"> changed to </w:t>
      </w:r>
      <w:proofErr w:type="spellStart"/>
      <w:r>
        <w:t>tropoRangeRateErrorCorrelationTime</w:t>
      </w:r>
      <w:proofErr w:type="spellEnd"/>
    </w:p>
    <w:p w14:paraId="72D31C56" w14:textId="77777777" w:rsidR="000C6DEC" w:rsidRDefault="000C6DEC">
      <w:pPr>
        <w:rPr>
          <w:lang w:eastAsia="ja-JP"/>
        </w:rPr>
      </w:pPr>
    </w:p>
    <w:p w14:paraId="27F31118"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32E39751"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Introduce a new </w:t>
      </w:r>
      <w:proofErr w:type="spellStart"/>
      <w:r>
        <w:t>posSIB</w:t>
      </w:r>
      <w:proofErr w:type="spellEnd"/>
      <w:r>
        <w:t xml:space="preserve"> for the new assistance data added for integrity.</w:t>
      </w:r>
    </w:p>
    <w:p w14:paraId="4BC8E72E" w14:textId="77777777" w:rsidR="000C6DEC" w:rsidRDefault="000C6DEC">
      <w:pPr>
        <w:rPr>
          <w:lang w:eastAsia="ja-JP"/>
        </w:rPr>
      </w:pPr>
    </w:p>
    <w:p w14:paraId="75599B16" w14:textId="77777777" w:rsidR="000C6DEC" w:rsidRDefault="00903A42">
      <w:pPr>
        <w:pStyle w:val="Doc-text2"/>
        <w:pBdr>
          <w:top w:val="single" w:sz="4" w:space="1" w:color="auto"/>
          <w:left w:val="single" w:sz="4" w:space="1" w:color="auto"/>
          <w:bottom w:val="single" w:sz="4" w:space="1" w:color="auto"/>
          <w:right w:val="single" w:sz="4" w:space="1" w:color="auto"/>
        </w:pBdr>
      </w:pPr>
      <w:r>
        <w:t>Agreements:</w:t>
      </w:r>
    </w:p>
    <w:p w14:paraId="099F90DC" w14:textId="77777777" w:rsidR="000C6DEC" w:rsidRDefault="00903A42">
      <w:pPr>
        <w:pStyle w:val="Doc-text2"/>
        <w:pBdr>
          <w:top w:val="single" w:sz="4" w:space="1" w:color="auto"/>
          <w:left w:val="single" w:sz="4" w:space="1" w:color="auto"/>
          <w:bottom w:val="single" w:sz="4" w:space="1" w:color="auto"/>
          <w:right w:val="single" w:sz="4" w:space="1" w:color="auto"/>
        </w:pBdr>
      </w:pPr>
      <w:r>
        <w:t>Proposal 1. For the purpose of GNSS integrity feature added in Release17, use GNSS-</w:t>
      </w:r>
      <w:proofErr w:type="spellStart"/>
      <w:r>
        <w:t>RealTimeIntegrity</w:t>
      </w:r>
      <w:proofErr w:type="spellEnd"/>
      <w:r>
        <w:t xml:space="preserve"> IE to signal to UE bad satellites (and GNSS constellations).</w:t>
      </w:r>
    </w:p>
    <w:p w14:paraId="4984F0C2" w14:textId="77777777" w:rsidR="000C6DEC" w:rsidRDefault="00903A42">
      <w:pPr>
        <w:pStyle w:val="Doc-text2"/>
        <w:pBdr>
          <w:top w:val="single" w:sz="4" w:space="1" w:color="auto"/>
          <w:left w:val="single" w:sz="4" w:space="1" w:color="auto"/>
          <w:bottom w:val="single" w:sz="4" w:space="1" w:color="auto"/>
          <w:right w:val="single" w:sz="4" w:space="1" w:color="auto"/>
        </w:pBdr>
      </w:pPr>
      <w:r>
        <w:t>Proposal 2. Update description of GNSS-</w:t>
      </w:r>
      <w:proofErr w:type="spellStart"/>
      <w:r>
        <w:t>RealTimeIntegrity</w:t>
      </w:r>
      <w:proofErr w:type="spellEnd"/>
      <w:r>
        <w:t xml:space="preserve"> IE and Stage 2 to </w:t>
      </w:r>
      <w:proofErr w:type="spellStart"/>
      <w:r>
        <w:t>clarly</w:t>
      </w:r>
      <w:proofErr w:type="spellEnd"/>
      <w:r>
        <w:t xml:space="preserve"> state what condition can be interpreted as DNU = FALSE.</w:t>
      </w:r>
    </w:p>
    <w:p w14:paraId="0C151C18" w14:textId="77777777" w:rsidR="000C6DEC" w:rsidRDefault="00903A42">
      <w:pPr>
        <w:pStyle w:val="Doc-text2"/>
        <w:pBdr>
          <w:top w:val="single" w:sz="4" w:space="1" w:color="auto"/>
          <w:left w:val="single" w:sz="4" w:space="1" w:color="auto"/>
          <w:bottom w:val="single" w:sz="4" w:space="1" w:color="auto"/>
          <w:right w:val="single" w:sz="4" w:space="1" w:color="auto"/>
        </w:pBdr>
      </w:pPr>
      <w:r>
        <w:t>Note: Annex A contain a modified version of the GNSS-</w:t>
      </w:r>
      <w:proofErr w:type="spellStart"/>
      <w:r>
        <w:t>RealTimeIntegrity</w:t>
      </w:r>
      <w:proofErr w:type="spellEnd"/>
      <w:r>
        <w:t xml:space="preserve"> IE which highlights the list of satellites monitored for integrity. This can be used as input for Stage 3 CR and subject to offline review.</w:t>
      </w:r>
    </w:p>
    <w:p w14:paraId="20E3817D" w14:textId="77777777" w:rsidR="000C6DEC" w:rsidRDefault="00903A42">
      <w:pPr>
        <w:pStyle w:val="Doc-text2"/>
        <w:pBdr>
          <w:top w:val="single" w:sz="4" w:space="1" w:color="auto"/>
          <w:left w:val="single" w:sz="4" w:space="1" w:color="auto"/>
          <w:bottom w:val="single" w:sz="4" w:space="1" w:color="auto"/>
          <w:right w:val="single" w:sz="4" w:space="1" w:color="auto"/>
        </w:pBdr>
      </w:pPr>
      <w:r>
        <w:t>Proposal 3. For the purpose of GNSS integrity feature added in Release17, an additional DNU flag per constellation is not needed.</w:t>
      </w:r>
    </w:p>
    <w:p w14:paraId="52EB57CC" w14:textId="77777777" w:rsidR="000C6DEC" w:rsidRDefault="000C6DEC">
      <w:pPr>
        <w:pStyle w:val="Doc-text2"/>
        <w:pBdr>
          <w:top w:val="single" w:sz="4" w:space="1" w:color="auto"/>
          <w:left w:val="single" w:sz="4" w:space="1" w:color="auto"/>
          <w:bottom w:val="single" w:sz="4" w:space="1" w:color="auto"/>
          <w:right w:val="single" w:sz="4" w:space="1" w:color="auto"/>
        </w:pBdr>
      </w:pPr>
    </w:p>
    <w:p w14:paraId="29942093" w14:textId="77777777" w:rsidR="000C6DEC" w:rsidRDefault="00903A42">
      <w:pPr>
        <w:pStyle w:val="Doc-text2"/>
        <w:pBdr>
          <w:top w:val="single" w:sz="4" w:space="1" w:color="auto"/>
          <w:left w:val="single" w:sz="4" w:space="1" w:color="auto"/>
          <w:bottom w:val="single" w:sz="4" w:space="1" w:color="auto"/>
          <w:right w:val="single" w:sz="4" w:space="1" w:color="auto"/>
        </w:pBdr>
      </w:pPr>
      <w:r>
        <w:t>Open Issue #2:</w:t>
      </w:r>
    </w:p>
    <w:p w14:paraId="32B27DB9" w14:textId="77777777" w:rsidR="000C6DEC" w:rsidRDefault="00903A42">
      <w:pPr>
        <w:pStyle w:val="Doc-text2"/>
        <w:pBdr>
          <w:top w:val="single" w:sz="4" w:space="1" w:color="auto"/>
          <w:left w:val="single" w:sz="4" w:space="1" w:color="auto"/>
          <w:bottom w:val="single" w:sz="4" w:space="1" w:color="auto"/>
          <w:right w:val="single" w:sz="4" w:space="1" w:color="auto"/>
        </w:pBdr>
      </w:pPr>
      <w:r>
        <w:t xml:space="preserve">Proposal 4. For Release 17, the bounding of GNSS errors is based on paired </w:t>
      </w:r>
      <w:proofErr w:type="spellStart"/>
      <w:r>
        <w:t>overbounding</w:t>
      </w:r>
      <w:proofErr w:type="spellEnd"/>
      <w:r>
        <w:t xml:space="preserve"> principle characterized by mean and standard deviation. In future releases provision of full covariance matrix for the orbital covariance can be revisited. </w:t>
      </w:r>
    </w:p>
    <w:p w14:paraId="048DDF47" w14:textId="77777777" w:rsidR="000C6DEC" w:rsidRDefault="00903A42">
      <w:pPr>
        <w:pStyle w:val="Doc-text2"/>
        <w:pBdr>
          <w:top w:val="single" w:sz="4" w:space="1" w:color="auto"/>
          <w:left w:val="single" w:sz="4" w:space="1" w:color="auto"/>
          <w:bottom w:val="single" w:sz="4" w:space="1" w:color="auto"/>
          <w:right w:val="single" w:sz="4" w:space="1" w:color="auto"/>
        </w:pBdr>
      </w:pPr>
      <w:r>
        <w:t>Proposal 6. Agree to include integrity bounds for Clock in the GNSS-SSR-</w:t>
      </w:r>
      <w:proofErr w:type="spellStart"/>
      <w:r>
        <w:t>ClockCorrections</w:t>
      </w:r>
      <w:proofErr w:type="spellEnd"/>
      <w:r>
        <w:t xml:space="preserve"> IE and bounds for Orbit in the existing GNSS-SSR-</w:t>
      </w:r>
      <w:proofErr w:type="spellStart"/>
      <w:r>
        <w:t>OrbitCorrections</w:t>
      </w:r>
      <w:proofErr w:type="spellEnd"/>
      <w:r>
        <w:t xml:space="preserve"> IEs rather than combining them in a new joint IE.</w:t>
      </w:r>
    </w:p>
    <w:p w14:paraId="51BB5BB1" w14:textId="77777777" w:rsidR="000C6DEC" w:rsidRDefault="000C6DEC">
      <w:pPr>
        <w:pStyle w:val="Doc-text2"/>
        <w:pBdr>
          <w:top w:val="single" w:sz="4" w:space="1" w:color="auto"/>
          <w:left w:val="single" w:sz="4" w:space="1" w:color="auto"/>
          <w:bottom w:val="single" w:sz="4" w:space="1" w:color="auto"/>
          <w:right w:val="single" w:sz="4" w:space="1" w:color="auto"/>
        </w:pBdr>
      </w:pPr>
    </w:p>
    <w:p w14:paraId="1BB97849" w14:textId="77777777" w:rsidR="000C6DEC" w:rsidRDefault="00903A42">
      <w:pPr>
        <w:pStyle w:val="Doc-text2"/>
        <w:pBdr>
          <w:top w:val="single" w:sz="4" w:space="1" w:color="auto"/>
          <w:left w:val="single" w:sz="4" w:space="1" w:color="auto"/>
          <w:bottom w:val="single" w:sz="4" w:space="1" w:color="auto"/>
          <w:right w:val="single" w:sz="4" w:space="1" w:color="auto"/>
        </w:pBdr>
      </w:pPr>
      <w:r>
        <w:t>Open Issue #3:</w:t>
      </w:r>
    </w:p>
    <w:p w14:paraId="354839F9" w14:textId="77777777" w:rsidR="000C6DEC" w:rsidRDefault="00903A42">
      <w:pPr>
        <w:pStyle w:val="Doc-text2"/>
        <w:pBdr>
          <w:top w:val="single" w:sz="4" w:space="1" w:color="auto"/>
          <w:left w:val="single" w:sz="4" w:space="1" w:color="auto"/>
          <w:bottom w:val="single" w:sz="4" w:space="1" w:color="auto"/>
          <w:right w:val="single" w:sz="4" w:space="1" w:color="auto"/>
        </w:pBdr>
      </w:pPr>
      <w:r>
        <w:t xml:space="preserve">Proposal 7. If possible, reuse existing IEs the following Integrity Residual Risk parameters: Probability of Onset of Constellation Fault, Mean Constellation Fault Duration, </w:t>
      </w:r>
      <w:proofErr w:type="spellStart"/>
      <w:r>
        <w:t>Proability</w:t>
      </w:r>
      <w:proofErr w:type="spellEnd"/>
      <w:r>
        <w:t xml:space="preserve"> of Onset of Satellite Fault, and Mean Satellite Fault Duration. </w:t>
      </w:r>
    </w:p>
    <w:p w14:paraId="2EE4DACD" w14:textId="77777777" w:rsidR="000C6DEC" w:rsidRDefault="00903A42">
      <w:pPr>
        <w:pStyle w:val="Doc-text2"/>
        <w:pBdr>
          <w:top w:val="single" w:sz="4" w:space="1" w:color="auto"/>
          <w:left w:val="single" w:sz="4" w:space="1" w:color="auto"/>
          <w:bottom w:val="single" w:sz="4" w:space="1" w:color="auto"/>
          <w:right w:val="single" w:sz="4" w:space="1" w:color="auto"/>
        </w:pBdr>
      </w:pPr>
      <w:r>
        <w:t>Note: candidate IEs in order of preference: GNSS-SSR-</w:t>
      </w:r>
      <w:proofErr w:type="spellStart"/>
      <w:r>
        <w:t>OrbitCorrections</w:t>
      </w:r>
      <w:proofErr w:type="spellEnd"/>
      <w:r>
        <w:t>, GNSS-</w:t>
      </w:r>
      <w:proofErr w:type="spellStart"/>
      <w:r>
        <w:t>RealTimeIntegrity</w:t>
      </w:r>
      <w:proofErr w:type="spellEnd"/>
      <w:r>
        <w:t xml:space="preserve"> IE. This can be </w:t>
      </w:r>
      <w:proofErr w:type="spellStart"/>
      <w:r>
        <w:t>dealth</w:t>
      </w:r>
      <w:proofErr w:type="spellEnd"/>
      <w:r>
        <w:t xml:space="preserve"> offline as part of update to stage 3 CR – input from Rapporteur.</w:t>
      </w:r>
    </w:p>
    <w:p w14:paraId="1CAAC00B" w14:textId="77777777" w:rsidR="000C6DEC" w:rsidRDefault="00903A42">
      <w:pPr>
        <w:pStyle w:val="Doc-text2"/>
        <w:pBdr>
          <w:top w:val="single" w:sz="4" w:space="1" w:color="auto"/>
          <w:left w:val="single" w:sz="4" w:space="1" w:color="auto"/>
          <w:bottom w:val="single" w:sz="4" w:space="1" w:color="auto"/>
          <w:right w:val="single" w:sz="4" w:space="1" w:color="auto"/>
        </w:pBdr>
      </w:pPr>
      <w:r>
        <w:t>Proposal 8. Probability of Onset of Ionosphere Fault and Mean Ionosphere Fault Duration parameters are included in the GNSS-SSR-STEC-Correction. Probability of Onset of Troposphere Fault and Mean Troposphere Fault Duration parameters are included in the GNSS-SSR-</w:t>
      </w:r>
      <w:proofErr w:type="spellStart"/>
      <w:r>
        <w:t>GriddedCorrection</w:t>
      </w:r>
      <w:proofErr w:type="spellEnd"/>
      <w:r>
        <w:t xml:space="preserve">. </w:t>
      </w:r>
    </w:p>
    <w:p w14:paraId="5D962A1B" w14:textId="77777777" w:rsidR="000C6DEC" w:rsidRDefault="000C6DEC">
      <w:pPr>
        <w:pStyle w:val="Doc-text2"/>
        <w:pBdr>
          <w:top w:val="single" w:sz="4" w:space="1" w:color="auto"/>
          <w:left w:val="single" w:sz="4" w:space="1" w:color="auto"/>
          <w:bottom w:val="single" w:sz="4" w:space="1" w:color="auto"/>
          <w:right w:val="single" w:sz="4" w:space="1" w:color="auto"/>
        </w:pBdr>
      </w:pPr>
    </w:p>
    <w:p w14:paraId="64DA2BEB" w14:textId="77777777" w:rsidR="000C6DEC" w:rsidRDefault="00903A42">
      <w:pPr>
        <w:pStyle w:val="Doc-text2"/>
        <w:pBdr>
          <w:top w:val="single" w:sz="4" w:space="1" w:color="auto"/>
          <w:left w:val="single" w:sz="4" w:space="1" w:color="auto"/>
          <w:bottom w:val="single" w:sz="4" w:space="1" w:color="auto"/>
          <w:right w:val="single" w:sz="4" w:space="1" w:color="auto"/>
        </w:pBdr>
      </w:pPr>
      <w:r>
        <w:t>Open Issue #5:</w:t>
      </w:r>
    </w:p>
    <w:p w14:paraId="20D3B59B" w14:textId="77777777" w:rsidR="000C6DEC" w:rsidRDefault="00903A42">
      <w:pPr>
        <w:pStyle w:val="Doc-text2"/>
        <w:pBdr>
          <w:top w:val="single" w:sz="4" w:space="1" w:color="auto"/>
          <w:left w:val="single" w:sz="4" w:space="1" w:color="auto"/>
          <w:bottom w:val="single" w:sz="4" w:space="1" w:color="auto"/>
          <w:right w:val="single" w:sz="4" w:space="1" w:color="auto"/>
        </w:pBdr>
      </w:pPr>
      <w:r>
        <w:t>Proposal 10. Agree to enable periodic transmission of assistance data for GNSS integrity.</w:t>
      </w:r>
    </w:p>
    <w:p w14:paraId="74EACFFA" w14:textId="77777777" w:rsidR="000C6DEC" w:rsidRDefault="00903A42">
      <w:pPr>
        <w:pStyle w:val="Doc-text2"/>
        <w:pBdr>
          <w:top w:val="single" w:sz="4" w:space="1" w:color="auto"/>
          <w:left w:val="single" w:sz="4" w:space="1" w:color="auto"/>
          <w:bottom w:val="single" w:sz="4" w:space="1" w:color="auto"/>
          <w:right w:val="single" w:sz="4" w:space="1" w:color="auto"/>
        </w:pBdr>
      </w:pPr>
      <w:r>
        <w:t>Proposal 11. Add gnss-Integrity-PeriodicServiceAlert-r17 to the list of periodic GNSS assistance data. FFS if other IEs need to be added (input from Stage 3 rapporteur).</w:t>
      </w:r>
    </w:p>
    <w:p w14:paraId="6F398D66" w14:textId="77777777" w:rsidR="000C6DEC" w:rsidRDefault="000C6DEC">
      <w:pPr>
        <w:pStyle w:val="Doc-text2"/>
        <w:pBdr>
          <w:top w:val="single" w:sz="4" w:space="1" w:color="auto"/>
          <w:left w:val="single" w:sz="4" w:space="1" w:color="auto"/>
          <w:bottom w:val="single" w:sz="4" w:space="1" w:color="auto"/>
          <w:right w:val="single" w:sz="4" w:space="1" w:color="auto"/>
        </w:pBdr>
      </w:pPr>
    </w:p>
    <w:p w14:paraId="0DF26B55" w14:textId="77777777" w:rsidR="000C6DEC" w:rsidRDefault="00903A42">
      <w:pPr>
        <w:pStyle w:val="Doc-text2"/>
        <w:pBdr>
          <w:top w:val="single" w:sz="4" w:space="1" w:color="auto"/>
          <w:left w:val="single" w:sz="4" w:space="1" w:color="auto"/>
          <w:bottom w:val="single" w:sz="4" w:space="1" w:color="auto"/>
          <w:right w:val="single" w:sz="4" w:space="1" w:color="auto"/>
        </w:pBdr>
      </w:pPr>
      <w:r>
        <w:t>Open Issue #6:</w:t>
      </w:r>
    </w:p>
    <w:p w14:paraId="280C574D" w14:textId="77777777" w:rsidR="000C6DEC" w:rsidRDefault="00903A42">
      <w:pPr>
        <w:pStyle w:val="Doc-text2"/>
        <w:pBdr>
          <w:top w:val="single" w:sz="4" w:space="1" w:color="auto"/>
          <w:left w:val="single" w:sz="4" w:space="1" w:color="auto"/>
          <w:bottom w:val="single" w:sz="4" w:space="1" w:color="auto"/>
          <w:right w:val="single" w:sz="4" w:space="1" w:color="auto"/>
        </w:pBdr>
      </w:pPr>
      <w:r>
        <w:t xml:space="preserve">Proposal 13: Adopt the mapping of GNSS Integrity IEs to </w:t>
      </w:r>
      <w:proofErr w:type="spellStart"/>
      <w:r>
        <w:t>posSIB</w:t>
      </w:r>
      <w:proofErr w:type="spellEnd"/>
      <w:r>
        <w:t xml:space="preserve"> as </w:t>
      </w:r>
      <w:proofErr w:type="spellStart"/>
      <w:r>
        <w:t>propoed</w:t>
      </w:r>
      <w:proofErr w:type="spellEnd"/>
      <w:r>
        <w:t xml:space="preserve"> in the table from below:</w:t>
      </w:r>
    </w:p>
    <w:p w14:paraId="7C7DDA05" w14:textId="77777777" w:rsidR="000C6DEC" w:rsidRDefault="00903A42">
      <w:pPr>
        <w:pStyle w:val="Doc-text2"/>
        <w:pBdr>
          <w:top w:val="single" w:sz="4" w:space="1" w:color="auto"/>
          <w:left w:val="single" w:sz="4" w:space="1" w:color="auto"/>
          <w:bottom w:val="single" w:sz="4" w:space="1" w:color="auto"/>
          <w:right w:val="single" w:sz="4" w:space="1" w:color="auto"/>
        </w:pBdr>
      </w:pPr>
      <w:r>
        <w:t>GNSS Common Assistance Data (clause 6.5.2.2)</w:t>
      </w:r>
    </w:p>
    <w:p w14:paraId="0321E2BD" w14:textId="77777777" w:rsidR="000C6DEC" w:rsidRDefault="00903A42">
      <w:pPr>
        <w:pStyle w:val="Doc-text2"/>
        <w:pBdr>
          <w:top w:val="single" w:sz="4" w:space="1" w:color="auto"/>
          <w:left w:val="single" w:sz="4" w:space="1" w:color="auto"/>
          <w:bottom w:val="single" w:sz="4" w:space="1" w:color="auto"/>
          <w:right w:val="single" w:sz="4" w:space="1" w:color="auto"/>
        </w:pBdr>
      </w:pPr>
      <w:r>
        <w:tab/>
      </w:r>
      <w:proofErr w:type="spellStart"/>
      <w:r>
        <w:t>posSibType</w:t>
      </w:r>
      <w:proofErr w:type="spellEnd"/>
      <w:r>
        <w:tab/>
      </w:r>
      <w:r>
        <w:tab/>
      </w:r>
      <w:proofErr w:type="spellStart"/>
      <w:r>
        <w:t>assistanceDataElement</w:t>
      </w:r>
      <w:proofErr w:type="spellEnd"/>
    </w:p>
    <w:p w14:paraId="460415F2" w14:textId="77777777" w:rsidR="000C6DEC" w:rsidRDefault="00903A42">
      <w:pPr>
        <w:pStyle w:val="Doc-text2"/>
        <w:pBdr>
          <w:top w:val="single" w:sz="4" w:space="1" w:color="auto"/>
          <w:left w:val="single" w:sz="4" w:space="1" w:color="auto"/>
          <w:bottom w:val="single" w:sz="4" w:space="1" w:color="auto"/>
          <w:right w:val="single" w:sz="4" w:space="1" w:color="auto"/>
        </w:pBdr>
      </w:pPr>
      <w:r>
        <w:tab/>
        <w:t>posSibType1-9</w:t>
      </w:r>
      <w:r>
        <w:tab/>
        <w:t>GNSS-Integrity-</w:t>
      </w:r>
      <w:proofErr w:type="spellStart"/>
      <w:r>
        <w:t>ServiceParameters</w:t>
      </w:r>
      <w:proofErr w:type="spellEnd"/>
    </w:p>
    <w:p w14:paraId="25CAC1FB" w14:textId="77777777" w:rsidR="000C6DEC" w:rsidRDefault="00903A42">
      <w:pPr>
        <w:pStyle w:val="Doc-text2"/>
        <w:pBdr>
          <w:top w:val="single" w:sz="4" w:space="1" w:color="auto"/>
          <w:left w:val="single" w:sz="4" w:space="1" w:color="auto"/>
          <w:bottom w:val="single" w:sz="4" w:space="1" w:color="auto"/>
          <w:right w:val="single" w:sz="4" w:space="1" w:color="auto"/>
        </w:pBdr>
      </w:pPr>
      <w:r>
        <w:tab/>
        <w:t>posSibType1-10</w:t>
      </w:r>
      <w:r>
        <w:tab/>
        <w:t>GNSS-Integrity-</w:t>
      </w:r>
      <w:proofErr w:type="spellStart"/>
      <w:r>
        <w:t>ServiceAlert</w:t>
      </w:r>
      <w:proofErr w:type="spellEnd"/>
    </w:p>
    <w:p w14:paraId="6E807539" w14:textId="77777777" w:rsidR="000C6DEC" w:rsidRDefault="000C6DEC">
      <w:pPr>
        <w:pStyle w:val="Doc-text2"/>
        <w:pBdr>
          <w:top w:val="single" w:sz="4" w:space="1" w:color="auto"/>
          <w:left w:val="single" w:sz="4" w:space="1" w:color="auto"/>
          <w:bottom w:val="single" w:sz="4" w:space="1" w:color="auto"/>
          <w:right w:val="single" w:sz="4" w:space="1" w:color="auto"/>
        </w:pBdr>
      </w:pPr>
    </w:p>
    <w:p w14:paraId="511E1101" w14:textId="77777777" w:rsidR="000C6DEC" w:rsidRDefault="00903A42">
      <w:pPr>
        <w:pStyle w:val="Doc-text2"/>
        <w:pBdr>
          <w:top w:val="single" w:sz="4" w:space="1" w:color="auto"/>
          <w:left w:val="single" w:sz="4" w:space="1" w:color="auto"/>
          <w:bottom w:val="single" w:sz="4" w:space="1" w:color="auto"/>
          <w:right w:val="single" w:sz="4" w:space="1" w:color="auto"/>
        </w:pBdr>
      </w:pPr>
      <w:r>
        <w:t>Open Issue #7, #8 (R2-D1):</w:t>
      </w:r>
    </w:p>
    <w:p w14:paraId="097F329A" w14:textId="77777777" w:rsidR="000C6DEC" w:rsidRDefault="00903A42">
      <w:pPr>
        <w:pStyle w:val="Doc-text2"/>
        <w:pBdr>
          <w:top w:val="single" w:sz="4" w:space="1" w:color="auto"/>
          <w:left w:val="single" w:sz="4" w:space="1" w:color="auto"/>
          <w:bottom w:val="single" w:sz="4" w:space="1" w:color="auto"/>
          <w:right w:val="single" w:sz="4" w:space="1" w:color="auto"/>
        </w:pBdr>
      </w:pPr>
      <w:r>
        <w:t>Proposal 14. Add TIR and AL to the IntegrityInformationRequest-r17 IE. TTA is FFS. Their value ranges shall be based on table 9.2.4 in TR 38.857.</w:t>
      </w:r>
    </w:p>
    <w:p w14:paraId="6FC4EC40" w14:textId="77777777" w:rsidR="000C6DEC" w:rsidRDefault="000C6DEC">
      <w:pPr>
        <w:pStyle w:val="Doc-text2"/>
        <w:pBdr>
          <w:top w:val="single" w:sz="4" w:space="1" w:color="auto"/>
          <w:left w:val="single" w:sz="4" w:space="1" w:color="auto"/>
          <w:bottom w:val="single" w:sz="4" w:space="1" w:color="auto"/>
          <w:right w:val="single" w:sz="4" w:space="1" w:color="auto"/>
        </w:pBdr>
      </w:pPr>
    </w:p>
    <w:p w14:paraId="70A836D4" w14:textId="77777777" w:rsidR="000C6DEC" w:rsidRDefault="00903A42">
      <w:pPr>
        <w:pStyle w:val="Doc-text2"/>
        <w:pBdr>
          <w:top w:val="single" w:sz="4" w:space="1" w:color="auto"/>
          <w:left w:val="single" w:sz="4" w:space="1" w:color="auto"/>
          <w:bottom w:val="single" w:sz="4" w:space="1" w:color="auto"/>
          <w:right w:val="single" w:sz="4" w:space="1" w:color="auto"/>
        </w:pBdr>
      </w:pPr>
      <w:r>
        <w:t>Open Issue #9 (R2-D2):</w:t>
      </w:r>
    </w:p>
    <w:p w14:paraId="004C4C4B" w14:textId="77777777" w:rsidR="000C6DEC" w:rsidRDefault="00903A42">
      <w:pPr>
        <w:pStyle w:val="Doc-text2"/>
        <w:pBdr>
          <w:top w:val="single" w:sz="4" w:space="1" w:color="auto"/>
          <w:left w:val="single" w:sz="4" w:space="1" w:color="auto"/>
          <w:bottom w:val="single" w:sz="4" w:space="1" w:color="auto"/>
          <w:right w:val="single" w:sz="4" w:space="1" w:color="auto"/>
        </w:pBdr>
      </w:pPr>
      <w:r>
        <w:t xml:space="preserve">Proposal 17. Add HPL and VPL to the </w:t>
      </w:r>
      <w:proofErr w:type="spellStart"/>
      <w:r>
        <w:t>IntegrityInfo</w:t>
      </w:r>
      <w:proofErr w:type="spellEnd"/>
      <w:r>
        <w:t xml:space="preserve"> IE. The value range of these two parameters covers 0 – 500m interval. Resolution is 1cm.</w:t>
      </w:r>
    </w:p>
    <w:p w14:paraId="0A1794AB" w14:textId="77777777" w:rsidR="000C6DEC" w:rsidRDefault="00903A42">
      <w:pPr>
        <w:pStyle w:val="Doc-text2"/>
        <w:pBdr>
          <w:top w:val="single" w:sz="4" w:space="1" w:color="auto"/>
          <w:left w:val="single" w:sz="4" w:space="1" w:color="auto"/>
          <w:bottom w:val="single" w:sz="4" w:space="1" w:color="auto"/>
          <w:right w:val="single" w:sz="4" w:space="1" w:color="auto"/>
        </w:pBdr>
      </w:pPr>
      <w:r>
        <w:t>Note: HPL representation e.g., 2D ellipse or Alon-Cross track pair is based on input from Stage 3 rapporteur.</w:t>
      </w:r>
    </w:p>
    <w:p w14:paraId="45AF192C" w14:textId="77777777" w:rsidR="000C6DEC" w:rsidRDefault="00903A42">
      <w:pPr>
        <w:pStyle w:val="Doc-text2"/>
        <w:pBdr>
          <w:top w:val="single" w:sz="4" w:space="1" w:color="auto"/>
          <w:left w:val="single" w:sz="4" w:space="1" w:color="auto"/>
          <w:bottom w:val="single" w:sz="4" w:space="1" w:color="auto"/>
          <w:right w:val="single" w:sz="4" w:space="1" w:color="auto"/>
        </w:pBdr>
      </w:pPr>
      <w:r>
        <w:t>Open Issue #10 (R2-D4):</w:t>
      </w:r>
    </w:p>
    <w:p w14:paraId="696585EA" w14:textId="77777777" w:rsidR="000C6DEC" w:rsidRDefault="00903A42">
      <w:pPr>
        <w:pStyle w:val="Doc-text2"/>
        <w:pBdr>
          <w:top w:val="single" w:sz="4" w:space="1" w:color="auto"/>
          <w:left w:val="single" w:sz="4" w:space="1" w:color="auto"/>
          <w:bottom w:val="single" w:sz="4" w:space="1" w:color="auto"/>
          <w:right w:val="single" w:sz="4" w:space="1" w:color="auto"/>
        </w:pBdr>
      </w:pPr>
      <w:r>
        <w:t>Proposal 21. Adopt the proposed encoding for GNSS-Integrity-</w:t>
      </w:r>
      <w:proofErr w:type="spellStart"/>
      <w:r>
        <w:t>ServiceParameter</w:t>
      </w:r>
      <w:proofErr w:type="spellEnd"/>
      <w:r>
        <w:t xml:space="preserve"> in Stage 3.</w:t>
      </w:r>
    </w:p>
    <w:p w14:paraId="76CF43DC" w14:textId="77777777" w:rsidR="000C6DEC" w:rsidRDefault="00903A42">
      <w:pPr>
        <w:pStyle w:val="Doc-text2"/>
        <w:pBdr>
          <w:top w:val="single" w:sz="4" w:space="1" w:color="auto"/>
          <w:left w:val="single" w:sz="4" w:space="1" w:color="auto"/>
          <w:bottom w:val="single" w:sz="4" w:space="1" w:color="auto"/>
          <w:right w:val="single" w:sz="4" w:space="1" w:color="auto"/>
        </w:pBdr>
      </w:pPr>
      <w:r>
        <w:t>Proposal 22. Adopt the following description for the GNSS-Integrity-</w:t>
      </w:r>
      <w:proofErr w:type="spellStart"/>
      <w:r>
        <w:t>ServiceAlert</w:t>
      </w:r>
      <w:proofErr w:type="spellEnd"/>
      <w:r>
        <w:t xml:space="preserve"> in Stage 3. Service DNU is FFS. </w:t>
      </w:r>
    </w:p>
    <w:p w14:paraId="086B57AB" w14:textId="77777777" w:rsidR="000C6DEC" w:rsidRDefault="00903A42">
      <w:pPr>
        <w:pStyle w:val="Doc-text2"/>
        <w:pBdr>
          <w:top w:val="single" w:sz="4" w:space="1" w:color="auto"/>
          <w:left w:val="single" w:sz="4" w:space="1" w:color="auto"/>
          <w:bottom w:val="single" w:sz="4" w:space="1" w:color="auto"/>
          <w:right w:val="single" w:sz="4" w:space="1" w:color="auto"/>
        </w:pBdr>
      </w:pPr>
      <w:r>
        <w:t>GNSS-Integrity-</w:t>
      </w:r>
      <w:proofErr w:type="spellStart"/>
      <w:r>
        <w:t>ServiceAlert</w:t>
      </w:r>
      <w:proofErr w:type="spellEnd"/>
      <w:r>
        <w:t xml:space="preserve"> field descriptions</w:t>
      </w:r>
    </w:p>
    <w:p w14:paraId="190F01A2" w14:textId="77777777" w:rsidR="000C6DEC" w:rsidRDefault="00903A42">
      <w:pPr>
        <w:pStyle w:val="Doc-text2"/>
        <w:pBdr>
          <w:top w:val="single" w:sz="4" w:space="1" w:color="auto"/>
          <w:left w:val="single" w:sz="4" w:space="1" w:color="auto"/>
          <w:bottom w:val="single" w:sz="4" w:space="1" w:color="auto"/>
          <w:right w:val="single" w:sz="4" w:space="1" w:color="auto"/>
        </w:pBdr>
      </w:pPr>
      <w:proofErr w:type="spellStart"/>
      <w:r>
        <w:t>ionosphereDoNotUse</w:t>
      </w:r>
      <w:proofErr w:type="spellEnd"/>
    </w:p>
    <w:p w14:paraId="6FBE5467" w14:textId="77777777" w:rsidR="000C6DEC" w:rsidRDefault="00903A42">
      <w:pPr>
        <w:pStyle w:val="Doc-text2"/>
        <w:pBdr>
          <w:top w:val="single" w:sz="4" w:space="1" w:color="auto"/>
          <w:left w:val="single" w:sz="4" w:space="1" w:color="auto"/>
          <w:bottom w:val="single" w:sz="4" w:space="1" w:color="auto"/>
          <w:right w:val="single" w:sz="4" w:space="1" w:color="auto"/>
        </w:pBdr>
      </w:pPr>
      <w:r>
        <w:t>This field indicates whether the ionospheric corrections in IEs GNSS-SSR-STEC-Correction IE can be used for integrity related applications (FALSE) or not (TRUE).</w:t>
      </w:r>
    </w:p>
    <w:p w14:paraId="73B8E83A" w14:textId="77777777" w:rsidR="000C6DEC" w:rsidRDefault="00903A42">
      <w:pPr>
        <w:pStyle w:val="Doc-text2"/>
        <w:pBdr>
          <w:top w:val="single" w:sz="4" w:space="1" w:color="auto"/>
          <w:left w:val="single" w:sz="4" w:space="1" w:color="auto"/>
          <w:bottom w:val="single" w:sz="4" w:space="1" w:color="auto"/>
          <w:right w:val="single" w:sz="4" w:space="1" w:color="auto"/>
        </w:pBdr>
      </w:pPr>
      <w:proofErr w:type="spellStart"/>
      <w:r>
        <w:t>troposphereDoNotUse</w:t>
      </w:r>
      <w:proofErr w:type="spellEnd"/>
    </w:p>
    <w:p w14:paraId="17B2002B" w14:textId="77777777" w:rsidR="000C6DEC" w:rsidRDefault="00903A42">
      <w:pPr>
        <w:pStyle w:val="Doc-text2"/>
        <w:pBdr>
          <w:top w:val="single" w:sz="4" w:space="1" w:color="auto"/>
          <w:left w:val="single" w:sz="4" w:space="1" w:color="auto"/>
          <w:bottom w:val="single" w:sz="4" w:space="1" w:color="auto"/>
          <w:right w:val="single" w:sz="4" w:space="1" w:color="auto"/>
        </w:pBdr>
      </w:pPr>
      <w:r>
        <w:t>This field indicates whether the tropospheric corrections in IEs GNSS-SSR-</w:t>
      </w:r>
      <w:proofErr w:type="spellStart"/>
      <w:r>
        <w:t>GriddedCorrection</w:t>
      </w:r>
      <w:proofErr w:type="spellEnd"/>
      <w:r>
        <w:t xml:space="preserve"> IE can be used for integrity related applications (FALSE) or not (TRUE).</w:t>
      </w:r>
    </w:p>
    <w:p w14:paraId="22BD3848" w14:textId="77777777" w:rsidR="000C6DEC" w:rsidRDefault="000C6DEC">
      <w:pPr>
        <w:pStyle w:val="Doc-text2"/>
        <w:pBdr>
          <w:top w:val="single" w:sz="4" w:space="1" w:color="auto"/>
          <w:left w:val="single" w:sz="4" w:space="1" w:color="auto"/>
          <w:bottom w:val="single" w:sz="4" w:space="1" w:color="auto"/>
          <w:right w:val="single" w:sz="4" w:space="1" w:color="auto"/>
        </w:pBdr>
      </w:pPr>
    </w:p>
    <w:p w14:paraId="5024E0A5" w14:textId="77777777" w:rsidR="000C6DEC" w:rsidRDefault="00903A42">
      <w:pPr>
        <w:pStyle w:val="Doc-text2"/>
        <w:pBdr>
          <w:top w:val="single" w:sz="4" w:space="1" w:color="auto"/>
          <w:left w:val="single" w:sz="4" w:space="1" w:color="auto"/>
          <w:bottom w:val="single" w:sz="4" w:space="1" w:color="auto"/>
          <w:right w:val="single" w:sz="4" w:space="1" w:color="auto"/>
        </w:pBdr>
      </w:pPr>
      <w:r>
        <w:t>Open Issue #11 (R2-D5):</w:t>
      </w:r>
    </w:p>
    <w:p w14:paraId="31CB0684" w14:textId="77777777" w:rsidR="000C6DEC" w:rsidRDefault="00903A42">
      <w:pPr>
        <w:pStyle w:val="Doc-text2"/>
        <w:pBdr>
          <w:top w:val="single" w:sz="4" w:space="1" w:color="auto"/>
          <w:left w:val="single" w:sz="4" w:space="1" w:color="auto"/>
          <w:bottom w:val="single" w:sz="4" w:space="1" w:color="auto"/>
          <w:right w:val="single" w:sz="4" w:space="1" w:color="auto"/>
        </w:pBdr>
      </w:pPr>
      <w:r>
        <w:t>Proposal 23. Adopt the proposed encoding of the SSR-</w:t>
      </w:r>
      <w:proofErr w:type="spellStart"/>
      <w:r>
        <w:t>IntegrityCodeBiasBounds</w:t>
      </w:r>
      <w:proofErr w:type="spellEnd"/>
      <w:r>
        <w:t>.</w:t>
      </w:r>
    </w:p>
    <w:p w14:paraId="54C5B0FF" w14:textId="77777777" w:rsidR="000C6DEC" w:rsidRDefault="000C6DEC">
      <w:pPr>
        <w:pStyle w:val="Doc-text2"/>
        <w:pBdr>
          <w:top w:val="single" w:sz="4" w:space="1" w:color="auto"/>
          <w:left w:val="single" w:sz="4" w:space="1" w:color="auto"/>
          <w:bottom w:val="single" w:sz="4" w:space="1" w:color="auto"/>
          <w:right w:val="single" w:sz="4" w:space="1" w:color="auto"/>
        </w:pBdr>
      </w:pPr>
    </w:p>
    <w:p w14:paraId="3F240592" w14:textId="77777777" w:rsidR="000C6DEC" w:rsidRDefault="00903A42">
      <w:pPr>
        <w:pStyle w:val="Doc-text2"/>
        <w:pBdr>
          <w:top w:val="single" w:sz="4" w:space="1" w:color="auto"/>
          <w:left w:val="single" w:sz="4" w:space="1" w:color="auto"/>
          <w:bottom w:val="single" w:sz="4" w:space="1" w:color="auto"/>
          <w:right w:val="single" w:sz="4" w:space="1" w:color="auto"/>
        </w:pBdr>
      </w:pPr>
      <w:r>
        <w:t>Open Issue #12 (R2-D6):</w:t>
      </w:r>
    </w:p>
    <w:p w14:paraId="63F69132" w14:textId="77777777" w:rsidR="000C6DEC" w:rsidRDefault="00903A42">
      <w:pPr>
        <w:pStyle w:val="Doc-text2"/>
        <w:pBdr>
          <w:top w:val="single" w:sz="4" w:space="1" w:color="auto"/>
          <w:left w:val="single" w:sz="4" w:space="1" w:color="auto"/>
          <w:bottom w:val="single" w:sz="4" w:space="1" w:color="auto"/>
          <w:right w:val="single" w:sz="4" w:space="1" w:color="auto"/>
        </w:pBdr>
      </w:pPr>
      <w:r>
        <w:t>Proposal 24. Adopt the proposed encoding of the SSR-</w:t>
      </w:r>
      <w:proofErr w:type="spellStart"/>
      <w:r>
        <w:t>IntegrityPhaseBiasBounds</w:t>
      </w:r>
      <w:proofErr w:type="spellEnd"/>
      <w:r>
        <w:t>.</w:t>
      </w:r>
    </w:p>
    <w:p w14:paraId="052D1F3B" w14:textId="77777777" w:rsidR="000C6DEC" w:rsidRDefault="000C6DEC">
      <w:pPr>
        <w:pStyle w:val="Doc-text2"/>
        <w:pBdr>
          <w:top w:val="single" w:sz="4" w:space="1" w:color="auto"/>
          <w:left w:val="single" w:sz="4" w:space="1" w:color="auto"/>
          <w:bottom w:val="single" w:sz="4" w:space="1" w:color="auto"/>
          <w:right w:val="single" w:sz="4" w:space="1" w:color="auto"/>
        </w:pBdr>
      </w:pPr>
    </w:p>
    <w:p w14:paraId="2F13DBC6" w14:textId="77777777" w:rsidR="000C6DEC" w:rsidRDefault="00903A42">
      <w:pPr>
        <w:pStyle w:val="Doc-text2"/>
        <w:pBdr>
          <w:top w:val="single" w:sz="4" w:space="1" w:color="auto"/>
          <w:left w:val="single" w:sz="4" w:space="1" w:color="auto"/>
          <w:bottom w:val="single" w:sz="4" w:space="1" w:color="auto"/>
          <w:right w:val="single" w:sz="4" w:space="1" w:color="auto"/>
        </w:pBdr>
      </w:pPr>
      <w:r>
        <w:t>Open Issue #13 (R2-D7):</w:t>
      </w:r>
    </w:p>
    <w:p w14:paraId="27E2FD65" w14:textId="77777777" w:rsidR="000C6DEC" w:rsidRDefault="00903A42">
      <w:pPr>
        <w:pStyle w:val="Doc-text2"/>
        <w:pBdr>
          <w:top w:val="single" w:sz="4" w:space="1" w:color="auto"/>
          <w:left w:val="single" w:sz="4" w:space="1" w:color="auto"/>
          <w:bottom w:val="single" w:sz="4" w:space="1" w:color="auto"/>
          <w:right w:val="single" w:sz="4" w:space="1" w:color="auto"/>
        </w:pBdr>
      </w:pPr>
      <w:r>
        <w:t>Proposal 25. Adopt the proposed encoding for the STEC-IntegrityParameters-r17 and STEC-IntegrityErrorBounds-r17.</w:t>
      </w:r>
    </w:p>
    <w:p w14:paraId="4A1FC396" w14:textId="77777777" w:rsidR="000C6DEC" w:rsidRDefault="000C6DEC">
      <w:pPr>
        <w:pStyle w:val="Doc-text2"/>
        <w:pBdr>
          <w:top w:val="single" w:sz="4" w:space="1" w:color="auto"/>
          <w:left w:val="single" w:sz="4" w:space="1" w:color="auto"/>
          <w:bottom w:val="single" w:sz="4" w:space="1" w:color="auto"/>
          <w:right w:val="single" w:sz="4" w:space="1" w:color="auto"/>
        </w:pBdr>
      </w:pPr>
    </w:p>
    <w:p w14:paraId="3F9F3EAA" w14:textId="77777777" w:rsidR="000C6DEC" w:rsidRDefault="00903A42">
      <w:pPr>
        <w:pStyle w:val="Doc-text2"/>
        <w:pBdr>
          <w:top w:val="single" w:sz="4" w:space="1" w:color="auto"/>
          <w:left w:val="single" w:sz="4" w:space="1" w:color="auto"/>
          <w:bottom w:val="single" w:sz="4" w:space="1" w:color="auto"/>
          <w:right w:val="single" w:sz="4" w:space="1" w:color="auto"/>
        </w:pBdr>
      </w:pPr>
      <w:r>
        <w:t>Open Issue #14 (R2-D8):</w:t>
      </w:r>
    </w:p>
    <w:p w14:paraId="5B33CC2F" w14:textId="77777777" w:rsidR="000C6DEC" w:rsidRDefault="00903A42">
      <w:pPr>
        <w:pStyle w:val="Doc-text2"/>
        <w:pBdr>
          <w:top w:val="single" w:sz="4" w:space="1" w:color="auto"/>
          <w:left w:val="single" w:sz="4" w:space="1" w:color="auto"/>
          <w:bottom w:val="single" w:sz="4" w:space="1" w:color="auto"/>
          <w:right w:val="single" w:sz="4" w:space="1" w:color="auto"/>
        </w:pBdr>
      </w:pPr>
      <w:r>
        <w:t xml:space="preserve">Proposal 26. Adopt the proposed encoding for the SSR-GriddedCorrectionIntegrityParameters-r17 and TropoDelayIntegrityErrorBounds-r17.  </w:t>
      </w:r>
    </w:p>
    <w:p w14:paraId="6D2D0B67" w14:textId="77777777" w:rsidR="000C6DEC" w:rsidRDefault="000C6DEC">
      <w:pPr>
        <w:rPr>
          <w:lang w:eastAsia="ja-JP"/>
        </w:rPr>
      </w:pPr>
    </w:p>
    <w:p w14:paraId="741B5092"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56EEEF71"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1. Covariance parameters for Orbital errors are not included in Rel17. These terms, together with the full cross-covariance matrix, can be </w:t>
      </w:r>
      <w:proofErr w:type="spellStart"/>
      <w:r>
        <w:rPr>
          <w:lang w:val="en-US"/>
        </w:rPr>
        <w:t>revisted</w:t>
      </w:r>
      <w:proofErr w:type="spellEnd"/>
      <w:r>
        <w:rPr>
          <w:lang w:val="en-US"/>
        </w:rPr>
        <w:t xml:space="preserve"> in future releases and possibly coordinated with RTCM.</w:t>
      </w:r>
    </w:p>
    <w:p w14:paraId="2764AC60" w14:textId="77777777" w:rsidR="000C6DEC" w:rsidRDefault="000C6DEC">
      <w:pPr>
        <w:rPr>
          <w:lang w:eastAsia="ja-JP"/>
        </w:rPr>
      </w:pPr>
    </w:p>
    <w:p w14:paraId="5C35AF0C"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128946D7"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2. The validity time of the integrity bounds is set as equal to the validity time of the SSR data. No additional validity time parameter is defined in Rel17. </w:t>
      </w:r>
    </w:p>
    <w:p w14:paraId="376F53AA" w14:textId="77777777" w:rsidR="000C6DEC" w:rsidRDefault="000C6DEC">
      <w:pPr>
        <w:rPr>
          <w:lang w:eastAsia="ja-JP"/>
        </w:rPr>
      </w:pPr>
    </w:p>
    <w:p w14:paraId="44E96504"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48D53680"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Proposal 3. Release 17 supports only Reporting Mode 1 (PL reporting). Reporting Mode 2 can be revisited in future releases.</w:t>
      </w:r>
    </w:p>
    <w:p w14:paraId="3698A37E"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Proposal 4. For reporting Mode 1, TTA is not needed.</w:t>
      </w:r>
    </w:p>
    <w:p w14:paraId="18C4EE32"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Proposal 5 (modified). Provide achievable TIR as optional parameter in the Integrity Information Result</w:t>
      </w:r>
    </w:p>
    <w:p w14:paraId="55F2AA56" w14:textId="07392B18" w:rsidR="000C6DEC" w:rsidRDefault="000C6DEC">
      <w:pPr>
        <w:rPr>
          <w:lang w:eastAsia="ja-JP"/>
        </w:rPr>
      </w:pPr>
    </w:p>
    <w:p w14:paraId="5325B519" w14:textId="77777777" w:rsidR="00B73599" w:rsidRDefault="00B73599" w:rsidP="00B73599">
      <w:pPr>
        <w:pStyle w:val="Doc-text2"/>
        <w:pBdr>
          <w:top w:val="single" w:sz="4" w:space="1" w:color="auto"/>
          <w:left w:val="single" w:sz="4" w:space="4" w:color="auto"/>
          <w:bottom w:val="single" w:sz="4" w:space="1" w:color="auto"/>
          <w:right w:val="single" w:sz="4" w:space="4" w:color="auto"/>
        </w:pBdr>
        <w:rPr>
          <w:ins w:id="223" w:author="v8" w:date="2022-02-28T15:33:00Z"/>
        </w:rPr>
      </w:pPr>
      <w:ins w:id="224" w:author="v8" w:date="2022-02-28T15:33:00Z">
        <w:r>
          <w:t>Agreements:</w:t>
        </w:r>
      </w:ins>
    </w:p>
    <w:p w14:paraId="68A1715F" w14:textId="77777777" w:rsidR="00B73599" w:rsidRDefault="00B73599" w:rsidP="00B73599">
      <w:pPr>
        <w:pStyle w:val="Doc-text2"/>
        <w:pBdr>
          <w:top w:val="single" w:sz="4" w:space="1" w:color="auto"/>
          <w:left w:val="single" w:sz="4" w:space="4" w:color="auto"/>
          <w:bottom w:val="single" w:sz="4" w:space="1" w:color="auto"/>
          <w:right w:val="single" w:sz="4" w:space="4" w:color="auto"/>
        </w:pBdr>
        <w:rPr>
          <w:ins w:id="225" w:author="v8" w:date="2022-02-28T15:33:00Z"/>
        </w:rPr>
      </w:pPr>
      <w:ins w:id="226" w:author="v8" w:date="2022-02-28T15:33:00Z">
        <w:r>
          <w:t>Proposal 5: Add the following Notes to the IE GNSS-</w:t>
        </w:r>
        <w:proofErr w:type="spellStart"/>
        <w:r>
          <w:t>RealTimeIntegrity</w:t>
        </w:r>
        <w:proofErr w:type="spellEnd"/>
        <w:r>
          <w:t>:</w:t>
        </w:r>
      </w:ins>
    </w:p>
    <w:p w14:paraId="14873BEE" w14:textId="77777777" w:rsidR="00B73599" w:rsidRDefault="00B73599" w:rsidP="00B73599">
      <w:pPr>
        <w:pStyle w:val="Doc-text2"/>
        <w:pBdr>
          <w:top w:val="single" w:sz="4" w:space="1" w:color="auto"/>
          <w:left w:val="single" w:sz="4" w:space="4" w:color="auto"/>
          <w:bottom w:val="single" w:sz="4" w:space="1" w:color="auto"/>
          <w:right w:val="single" w:sz="4" w:space="4" w:color="auto"/>
        </w:pBdr>
        <w:rPr>
          <w:ins w:id="227" w:author="v8" w:date="2022-02-28T15:33:00Z"/>
        </w:rPr>
      </w:pPr>
      <w:ins w:id="228" w:author="v8" w:date="2022-02-28T15:33:00Z">
        <w:r>
          <w:t>NOTE 1:</w:t>
        </w:r>
        <w:r>
          <w:tab/>
          <w:t>If GNSS integrity assistance data are provided (i.e., any of GNSS-Integrity-</w:t>
        </w:r>
        <w:proofErr w:type="spellStart"/>
        <w:r>
          <w:t>ServiceParameters</w:t>
        </w:r>
        <w:proofErr w:type="spellEnd"/>
        <w:r>
          <w:t>, GNSS-Integrity-</w:t>
        </w:r>
        <w:proofErr w:type="spellStart"/>
        <w:r>
          <w:t>ServiceAlert</w:t>
        </w:r>
        <w:proofErr w:type="spellEnd"/>
        <w:r>
          <w:t>, ORBIT-</w:t>
        </w:r>
        <w:proofErr w:type="spellStart"/>
        <w:r>
          <w:t>IntegrityParameters</w:t>
        </w:r>
        <w:proofErr w:type="spellEnd"/>
        <w:r>
          <w:t>, SSR-</w:t>
        </w:r>
        <w:proofErr w:type="spellStart"/>
        <w:r>
          <w:t>IntegrityOrbitBounds</w:t>
        </w:r>
        <w:proofErr w:type="spellEnd"/>
        <w:r>
          <w:t>, CLOCK-</w:t>
        </w:r>
        <w:proofErr w:type="spellStart"/>
        <w:r>
          <w:t>IntegrityParameters</w:t>
        </w:r>
        <w:proofErr w:type="spellEnd"/>
        <w:r>
          <w:t>, SSR-</w:t>
        </w:r>
        <w:proofErr w:type="spellStart"/>
        <w:r>
          <w:t>IntegrityClockBounds</w:t>
        </w:r>
        <w:proofErr w:type="spellEnd"/>
        <w:r>
          <w:t>, SSR-</w:t>
        </w:r>
        <w:proofErr w:type="spellStart"/>
        <w:r>
          <w:t>IntegrityCodeBiasBounds</w:t>
        </w:r>
        <w:proofErr w:type="spellEnd"/>
        <w:r>
          <w:t>, SSR-</w:t>
        </w:r>
        <w:proofErr w:type="spellStart"/>
        <w:r>
          <w:t>IntegrityPhaseBiasBounds</w:t>
        </w:r>
        <w:proofErr w:type="spellEnd"/>
        <w:r>
          <w:t>, STEC-</w:t>
        </w:r>
        <w:proofErr w:type="spellStart"/>
        <w:r>
          <w:t>IntegrityParameters</w:t>
        </w:r>
        <w:proofErr w:type="spellEnd"/>
        <w:r>
          <w:t>, STEC-</w:t>
        </w:r>
        <w:proofErr w:type="spellStart"/>
        <w:r>
          <w:t>IntegrityErrorBounds</w:t>
        </w:r>
        <w:proofErr w:type="spellEnd"/>
        <w:r>
          <w:t>, SSR-</w:t>
        </w:r>
        <w:proofErr w:type="spellStart"/>
        <w:r>
          <w:t>GriddedCorrectionIntegrityParameters</w:t>
        </w:r>
        <w:proofErr w:type="spellEnd"/>
        <w:r>
          <w:t xml:space="preserve">, </w:t>
        </w:r>
        <w:proofErr w:type="spellStart"/>
        <w:r>
          <w:t>TropoDelayIntegrityErrorBounds</w:t>
        </w:r>
        <w:proofErr w:type="spellEnd"/>
        <w:r>
          <w:t>) the following interpretation of the IE GNSS-</w:t>
        </w:r>
        <w:proofErr w:type="spellStart"/>
        <w:r>
          <w:t>RealTimeIntegrity</w:t>
        </w:r>
        <w:proofErr w:type="spellEnd"/>
        <w:r>
          <w:t xml:space="preserve"> applies:</w:t>
        </w:r>
      </w:ins>
    </w:p>
    <w:p w14:paraId="2312DAF3" w14:textId="77777777" w:rsidR="00B73599" w:rsidRDefault="00B73599" w:rsidP="00B73599">
      <w:pPr>
        <w:pStyle w:val="Doc-text2"/>
        <w:pBdr>
          <w:top w:val="single" w:sz="4" w:space="1" w:color="auto"/>
          <w:left w:val="single" w:sz="4" w:space="4" w:color="auto"/>
          <w:bottom w:val="single" w:sz="4" w:space="1" w:color="auto"/>
          <w:right w:val="single" w:sz="4" w:space="4" w:color="auto"/>
        </w:pBdr>
        <w:rPr>
          <w:ins w:id="229" w:author="v8" w:date="2022-02-28T15:33:00Z"/>
        </w:rPr>
      </w:pPr>
      <w:ins w:id="230" w:author="v8" w:date="2022-02-28T15:33:00Z">
        <w:r>
          <w:t>-</w:t>
        </w:r>
        <w:r>
          <w:tab/>
          <w:t>Absence of the IE GNSS-</w:t>
        </w:r>
        <w:proofErr w:type="spellStart"/>
        <w:r>
          <w:t>RealTimeIntegrity</w:t>
        </w:r>
        <w:proofErr w:type="spellEnd"/>
        <w:r>
          <w:t xml:space="preserve"> indicates DNU=FALSE according to the Integrity Principle of Operation specified in subclause 8.1.1a of TS 38.305 [40] for all GNSS satellites for which integrity assistance data are provided.</w:t>
        </w:r>
      </w:ins>
    </w:p>
    <w:p w14:paraId="25666CAD" w14:textId="77777777" w:rsidR="00B73599" w:rsidRDefault="00B73599" w:rsidP="00B73599">
      <w:pPr>
        <w:pStyle w:val="Doc-text2"/>
        <w:pBdr>
          <w:top w:val="single" w:sz="4" w:space="1" w:color="auto"/>
          <w:left w:val="single" w:sz="4" w:space="4" w:color="auto"/>
          <w:bottom w:val="single" w:sz="4" w:space="1" w:color="auto"/>
          <w:right w:val="single" w:sz="4" w:space="4" w:color="auto"/>
        </w:pBdr>
        <w:rPr>
          <w:ins w:id="231" w:author="v8" w:date="2022-02-28T15:33:00Z"/>
        </w:rPr>
      </w:pPr>
      <w:ins w:id="232" w:author="v8" w:date="2022-02-28T15:33:00Z">
        <w:r>
          <w:t>-</w:t>
        </w:r>
        <w:r>
          <w:tab/>
          <w:t>Presence of the IE GNSS-</w:t>
        </w:r>
        <w:proofErr w:type="spellStart"/>
        <w:r>
          <w:t>RealTimeIntegrity</w:t>
        </w:r>
        <w:proofErr w:type="spellEnd"/>
        <w:r>
          <w:t xml:space="preserve"> for a GNSS satellite and signal combination indicates DNU=TRUE for this GNSS satellite and signal combination according to the Integrity Principle of Operation specified in subclause 8.1.1a of TS 38.305 [40].</w:t>
        </w:r>
      </w:ins>
    </w:p>
    <w:p w14:paraId="6563FEDD" w14:textId="77777777" w:rsidR="00B73599" w:rsidRDefault="00B73599" w:rsidP="00B73599">
      <w:pPr>
        <w:pStyle w:val="Doc-text2"/>
        <w:pBdr>
          <w:top w:val="single" w:sz="4" w:space="1" w:color="auto"/>
          <w:left w:val="single" w:sz="4" w:space="4" w:color="auto"/>
          <w:bottom w:val="single" w:sz="4" w:space="1" w:color="auto"/>
          <w:right w:val="single" w:sz="4" w:space="4" w:color="auto"/>
        </w:pBdr>
        <w:rPr>
          <w:ins w:id="233" w:author="v8" w:date="2022-02-28T15:33:00Z"/>
        </w:rPr>
      </w:pPr>
      <w:ins w:id="234" w:author="v8" w:date="2022-02-28T15:33:00Z">
        <w:r>
          <w:t>NOTE 2:</w:t>
        </w:r>
        <w:r>
          <w:tab/>
          <w:t xml:space="preserve">The UE assumes that only those satellites for which the GNSS integrity assistance data are provided are monitored by the network and can be used for integrity related applications. </w:t>
        </w:r>
      </w:ins>
    </w:p>
    <w:p w14:paraId="48355234" w14:textId="77777777" w:rsidR="00B73599" w:rsidRDefault="00B73599" w:rsidP="00B73599">
      <w:pPr>
        <w:pStyle w:val="Doc-text2"/>
        <w:pBdr>
          <w:top w:val="single" w:sz="4" w:space="1" w:color="auto"/>
          <w:left w:val="single" w:sz="4" w:space="4" w:color="auto"/>
          <w:bottom w:val="single" w:sz="4" w:space="1" w:color="auto"/>
          <w:right w:val="single" w:sz="4" w:space="4" w:color="auto"/>
        </w:pBdr>
        <w:rPr>
          <w:ins w:id="235" w:author="v8" w:date="2022-02-28T15:33:00Z"/>
        </w:rPr>
      </w:pPr>
      <w:ins w:id="236" w:author="v8" w:date="2022-02-28T15:33:00Z">
        <w:r>
          <w:t xml:space="preserve">Proposal 6: The previous agreement is modified as follows [see R2-2203620 for </w:t>
        </w:r>
        <w:proofErr w:type="spellStart"/>
        <w:r>
          <w:t>revmarked</w:t>
        </w:r>
        <w:proofErr w:type="spellEnd"/>
        <w:r>
          <w:t xml:space="preserve"> version]:</w:t>
        </w:r>
      </w:ins>
    </w:p>
    <w:p w14:paraId="409F80A3" w14:textId="6A1CE426" w:rsidR="00B73599" w:rsidRDefault="00B73599" w:rsidP="00B73599">
      <w:pPr>
        <w:pStyle w:val="Doc-text2"/>
        <w:pBdr>
          <w:top w:val="single" w:sz="4" w:space="1" w:color="auto"/>
          <w:left w:val="single" w:sz="4" w:space="4" w:color="auto"/>
          <w:bottom w:val="single" w:sz="4" w:space="1" w:color="auto"/>
          <w:right w:val="single" w:sz="4" w:space="4" w:color="auto"/>
        </w:pBdr>
        <w:rPr>
          <w:ins w:id="237" w:author="v8" w:date="2022-02-28T15:33:00Z"/>
        </w:rPr>
      </w:pPr>
      <w:ins w:id="238" w:author="v8" w:date="2022-02-28T15:33:00Z">
        <w:r>
          <w:t>Add TIR to the IntegrityInformationRequest-r17 IE.  The value range shall be based on table 9.2.4 in TR 38.857.</w:t>
        </w:r>
      </w:ins>
    </w:p>
    <w:p w14:paraId="4216CEB2" w14:textId="77777777" w:rsidR="00B73599" w:rsidRDefault="00B73599" w:rsidP="00B73599">
      <w:pPr>
        <w:pStyle w:val="Doc-text2"/>
        <w:pBdr>
          <w:top w:val="single" w:sz="4" w:space="1" w:color="auto"/>
          <w:left w:val="single" w:sz="4" w:space="4" w:color="auto"/>
          <w:bottom w:val="single" w:sz="4" w:space="1" w:color="auto"/>
          <w:right w:val="single" w:sz="4" w:space="4" w:color="auto"/>
        </w:pBdr>
        <w:rPr>
          <w:ins w:id="239" w:author="v8" w:date="2022-02-28T15:33:00Z"/>
        </w:rPr>
      </w:pPr>
      <w:ins w:id="240" w:author="v8" w:date="2022-02-28T15:33:00Z">
        <w:r>
          <w:t>Proposal 4. For reporting Mode 1, AL and TTA are not needed.</w:t>
        </w:r>
      </w:ins>
    </w:p>
    <w:p w14:paraId="3736FA1B" w14:textId="77777777" w:rsidR="00B73599" w:rsidRDefault="00B73599">
      <w:pPr>
        <w:rPr>
          <w:lang w:eastAsia="ja-JP"/>
        </w:rPr>
      </w:pPr>
    </w:p>
    <w:p w14:paraId="597D8B98" w14:textId="77777777" w:rsidR="000C6DEC" w:rsidRDefault="00903A42">
      <w:pPr>
        <w:pStyle w:val="Heading2"/>
      </w:pPr>
      <w:r>
        <w:t>A.5</w:t>
      </w:r>
      <w:r>
        <w:tab/>
        <w:t xml:space="preserve">Other </w:t>
      </w:r>
    </w:p>
    <w:p w14:paraId="406124B4" w14:textId="77777777" w:rsidR="000C6DEC" w:rsidRDefault="00903A42">
      <w:pPr>
        <w:pStyle w:val="Heading2"/>
      </w:pPr>
      <w:r>
        <w:t>A.5.1</w:t>
      </w:r>
      <w:r>
        <w:tab/>
        <w:t>PRUs</w:t>
      </w:r>
    </w:p>
    <w:p w14:paraId="69C9E91A"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020070E0"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 (modified): For purposes of RAN2 discussion, the PRU functionality as described in the RAN1 LS can be considered as UE with known location (to some degree of accuracy) at least (16/17).</w:t>
      </w:r>
    </w:p>
    <w:p w14:paraId="65F70076"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PRU modelled as a </w:t>
      </w:r>
      <w:proofErr w:type="spellStart"/>
      <w:r>
        <w:t>gNB</w:t>
      </w:r>
      <w:proofErr w:type="spellEnd"/>
      <w:r>
        <w:t xml:space="preserve"> can be discussed in RAN3 (no RAN2 action).</w:t>
      </w:r>
    </w:p>
    <w:p w14:paraId="4FD9ACD3" w14:textId="77777777" w:rsidR="000C6DEC" w:rsidRDefault="000C6DEC">
      <w:pPr>
        <w:rPr>
          <w:lang w:eastAsia="ja-JP"/>
        </w:rPr>
      </w:pPr>
    </w:p>
    <w:p w14:paraId="6CC7F217" w14:textId="77777777" w:rsidR="000C6DEC" w:rsidRDefault="00903A42">
      <w:pPr>
        <w:pStyle w:val="Doc-text2"/>
        <w:pBdr>
          <w:top w:val="single" w:sz="4" w:space="1" w:color="auto"/>
          <w:left w:val="single" w:sz="4" w:space="4" w:color="auto"/>
          <w:bottom w:val="single" w:sz="4" w:space="0" w:color="auto"/>
          <w:right w:val="single" w:sz="4" w:space="4" w:color="auto"/>
        </w:pBdr>
      </w:pPr>
      <w:r>
        <w:t>Agreement:</w:t>
      </w:r>
    </w:p>
    <w:p w14:paraId="4D9F5B95" w14:textId="77777777" w:rsidR="000C6DEC" w:rsidRDefault="00903A42">
      <w:pPr>
        <w:pStyle w:val="Doc-text2"/>
        <w:pBdr>
          <w:top w:val="single" w:sz="4" w:space="1" w:color="auto"/>
          <w:left w:val="single" w:sz="4" w:space="4" w:color="auto"/>
          <w:bottom w:val="single" w:sz="4" w:space="0" w:color="auto"/>
          <w:right w:val="single" w:sz="4" w:space="4" w:color="auto"/>
        </w:pBdr>
      </w:pPr>
      <w:r>
        <w:t>RAN2 confirm that the PRU considered as a UE supports the normal LPP procedures for assistance data transfer and location information transfer.</w:t>
      </w:r>
    </w:p>
    <w:p w14:paraId="75894D73" w14:textId="77777777" w:rsidR="000C6DEC" w:rsidRDefault="000C6DEC">
      <w:pPr>
        <w:pStyle w:val="Doc-text2"/>
        <w:rPr>
          <w:lang w:val="en-US"/>
        </w:rPr>
      </w:pPr>
    </w:p>
    <w:p w14:paraId="2F6D2B51"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0A2383B1"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Proposal 5:</w:t>
      </w:r>
      <w:r>
        <w:rPr>
          <w:lang w:val="en-US"/>
        </w:rPr>
        <w:tab/>
        <w:t>Regarding the handling of the PRU topic, agree the following way forward:</w:t>
      </w:r>
    </w:p>
    <w:p w14:paraId="0F7FD8CC"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(1) Send an LS to SA2 asking SA2 whether the MT-LR or MO-LR location procedures as currently specified in TS 23.273 can be used to enable an LMF obtaining location measurements from PRUs (via LPP) and to trigger SRS transmission of PRUs (via </w:t>
      </w:r>
      <w:proofErr w:type="spellStart"/>
      <w:r>
        <w:rPr>
          <w:lang w:val="en-US"/>
        </w:rPr>
        <w:t>NRPPa</w:t>
      </w:r>
      <w:proofErr w:type="spellEnd"/>
      <w:r>
        <w:rPr>
          <w:lang w:val="en-US"/>
        </w:rPr>
        <w:t xml:space="preserve">), or whether an LMF needs to be enabled to instigate location procedures for a PRU (e.g., LPP, </w:t>
      </w:r>
      <w:proofErr w:type="spellStart"/>
      <w:r>
        <w:rPr>
          <w:lang w:val="en-US"/>
        </w:rPr>
        <w:t>NRPPa</w:t>
      </w:r>
      <w:proofErr w:type="spellEnd"/>
      <w:r>
        <w:rPr>
          <w:lang w:val="en-US"/>
        </w:rPr>
        <w:t xml:space="preserve"> procedures) without receiving a location request for the PRU from an AMF (i.e., in the absence of an MT-LR or MO-LR for the PRU), and if so, whether support can be provided as part of Release 17.</w:t>
      </w:r>
    </w:p>
    <w:p w14:paraId="36ACC621"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(2) Send an LS to RAN1 asking RAN1 whether the LMF determined "correction information" obtained from PRU measurements need to be provided to target UEs for UE-based mode </w:t>
      </w:r>
      <w:r>
        <w:rPr>
          <w:lang w:val="en-US"/>
        </w:rPr>
        <w:lastRenderedPageBreak/>
        <w:t>of operation, and if so, ask RAN1 to provide further details on the specific "correction information" which need to be provided to target UEs. In addition, ask RAN1 to provide further details on the "PRU antenna orientation information" which should be provided to an LMF.</w:t>
      </w:r>
    </w:p>
    <w:p w14:paraId="1D39A66C"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LS to be progressed by email (extension of [AT116-e][615], to approve by email by EOM).</w:t>
      </w:r>
    </w:p>
    <w:p w14:paraId="47B24D2F" w14:textId="77777777" w:rsidR="000C6DEC" w:rsidRDefault="000C6DEC">
      <w:pPr>
        <w:rPr>
          <w:lang w:val="en-US"/>
        </w:rPr>
      </w:pPr>
    </w:p>
    <w:p w14:paraId="1E47D6A6"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5025839"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Proposal 3:</w:t>
      </w:r>
      <w:r>
        <w:rPr>
          <w:lang w:val="en-US"/>
        </w:rPr>
        <w:tab/>
        <w:t>RAN2 confirm that the PRU considered as a UE supports the normal LPP procedures for PRU capability transfer.</w:t>
      </w:r>
    </w:p>
    <w:p w14:paraId="05FF6C36"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Proposal 1 (modified):</w:t>
      </w:r>
      <w:r>
        <w:rPr>
          <w:lang w:val="en-US"/>
        </w:rPr>
        <w:tab/>
        <w:t>RAN2 confirms that a PRU can support at least the following functionality (as described in the RAN1 LS), dependent on PRU capability:</w:t>
      </w:r>
    </w:p>
    <w:p w14:paraId="32E6FD81"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 Provide the positioning measurements (e.g., RSTD, RSRP, Rx-Tx time differences) to an LMF.</w:t>
      </w:r>
    </w:p>
    <w:p w14:paraId="629805F1"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 Transmit the UL SRS signals for positioning.</w:t>
      </w:r>
    </w:p>
    <w:p w14:paraId="7D28E4B6"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 FFS known location information and antenna orientation information</w:t>
      </w:r>
    </w:p>
    <w:p w14:paraId="24DB051E" w14:textId="77777777" w:rsidR="000C6DEC" w:rsidRDefault="000C6DEC">
      <w:pPr>
        <w:rPr>
          <w:lang w:val="en-US"/>
        </w:rPr>
      </w:pPr>
    </w:p>
    <w:p w14:paraId="01601210"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5DA1B233" w14:textId="77777777" w:rsidR="000C6DEC" w:rsidRDefault="00903A42">
      <w:pPr>
        <w:pStyle w:val="Doc-text2"/>
        <w:pBdr>
          <w:top w:val="single" w:sz="4" w:space="1" w:color="auto"/>
          <w:left w:val="single" w:sz="4" w:space="4" w:color="auto"/>
          <w:bottom w:val="single" w:sz="4" w:space="1" w:color="auto"/>
          <w:right w:val="single" w:sz="4" w:space="4" w:color="auto"/>
        </w:pBdr>
      </w:pPr>
      <w:r>
        <w:t>RAN2 will not discuss PRUs further without further guidance from RAN1 (LS or feature list).</w:t>
      </w:r>
    </w:p>
    <w:p w14:paraId="1F3E25D3" w14:textId="77777777" w:rsidR="000C6DEC" w:rsidRDefault="000C6DEC">
      <w:pPr>
        <w:rPr>
          <w:lang w:val="en-US"/>
        </w:rPr>
      </w:pPr>
    </w:p>
    <w:p w14:paraId="2E3DBFAF" w14:textId="77777777" w:rsidR="000C6DEC" w:rsidRDefault="00903A42">
      <w:pPr>
        <w:pStyle w:val="Heading2"/>
      </w:pPr>
      <w:r>
        <w:t>A.5.2</w:t>
      </w:r>
      <w:r>
        <w:tab/>
        <w:t>Positioning accuracy enhancements</w:t>
      </w:r>
    </w:p>
    <w:p w14:paraId="11EF609D"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275A17D1"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2.1-1: enhance LPP assistance data signalling to allow UE to request and LMF to provide TRP beam/antenna information.</w:t>
      </w:r>
    </w:p>
    <w:p w14:paraId="465069EB"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2.1-2: enhance LPP assistance data signalling to allow LMF to provide the association information of DL PRS resources with TRP Tx TEG ID.</w:t>
      </w:r>
    </w:p>
    <w:p w14:paraId="15FC30AB"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2.1-6: enhance LPP assistance data signalling to allow UE to request and LMF to provide the expected angle value and uncertainty.</w:t>
      </w:r>
    </w:p>
    <w:p w14:paraId="06E3D0DD"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2.2-1: introduce in LPP </w:t>
      </w:r>
      <w:proofErr w:type="spellStart"/>
      <w:r>
        <w:t>RequestLocationInformation</w:t>
      </w:r>
      <w:proofErr w:type="spellEnd"/>
      <w:r>
        <w:t xml:space="preserve">: request for UE Rx TEG ID, maximum number of Rx TEGs for the same PRS resource, request for UE Tx TEG ID, maximum number of </w:t>
      </w:r>
      <w:proofErr w:type="spellStart"/>
      <w:r>
        <w:t>RxTx</w:t>
      </w:r>
      <w:proofErr w:type="spellEnd"/>
      <w:r>
        <w:t xml:space="preserve"> TEGs for the same PRS resource, request for UE </w:t>
      </w:r>
      <w:proofErr w:type="spellStart"/>
      <w:r>
        <w:t>RxTx</w:t>
      </w:r>
      <w:proofErr w:type="spellEnd"/>
      <w:r>
        <w:t xml:space="preserve"> TEGD ID.</w:t>
      </w:r>
    </w:p>
    <w:p w14:paraId="6CD05F5C"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2.2-2: introduce in LPP ProvideLocationInformation: UE Rx TEG IDs, UE Tx TEG IDs, and UE </w:t>
      </w:r>
      <w:proofErr w:type="spellStart"/>
      <w:r>
        <w:t>RxTx</w:t>
      </w:r>
      <w:proofErr w:type="spellEnd"/>
      <w:r>
        <w:t xml:space="preserve"> TEG IDs.</w:t>
      </w:r>
    </w:p>
    <w:p w14:paraId="10E74BA7"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2.2-3: introduce in LPP ProvideLocationInformation: multiple UE Rx-Tx time difference measurements (for N different UE Rx TEGs), and multiple UE Rx-Tx time difference measurements (for N different UE </w:t>
      </w:r>
      <w:proofErr w:type="spellStart"/>
      <w:r>
        <w:t>RxTx</w:t>
      </w:r>
      <w:proofErr w:type="spellEnd"/>
      <w:r>
        <w:t xml:space="preserve"> TEGs with the same UE Tx TEG).</w:t>
      </w:r>
    </w:p>
    <w:p w14:paraId="144E09A2"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2.2-5: introduce support for an LMF to request and UE to report first path PRS RSRP for DL-</w:t>
      </w:r>
      <w:proofErr w:type="spellStart"/>
      <w:r>
        <w:t>AoD</w:t>
      </w:r>
      <w:proofErr w:type="spellEnd"/>
      <w:r>
        <w:t>.</w:t>
      </w:r>
    </w:p>
    <w:p w14:paraId="10D435AA"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2.2-6: introduce support for extended additional paths beyond 2.</w:t>
      </w:r>
    </w:p>
    <w:p w14:paraId="381B7BDF"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2.2-7: introduce support a </w:t>
      </w:r>
      <w:proofErr w:type="spellStart"/>
      <w:r>
        <w:t>LoS</w:t>
      </w:r>
      <w:proofErr w:type="spellEnd"/>
      <w:r>
        <w:t>/</w:t>
      </w:r>
      <w:proofErr w:type="spellStart"/>
      <w:r>
        <w:t>NLoS</w:t>
      </w:r>
      <w:proofErr w:type="spellEnd"/>
      <w:r>
        <w:t xml:space="preserve"> indication per RSTD, RSRP and UE </w:t>
      </w:r>
      <w:proofErr w:type="spellStart"/>
      <w:r>
        <w:t>RxTx</w:t>
      </w:r>
      <w:proofErr w:type="spellEnd"/>
      <w:r>
        <w:t xml:space="preserve"> measurements.</w:t>
      </w:r>
    </w:p>
    <w:p w14:paraId="116BEDEF" w14:textId="77777777" w:rsidR="000C6DEC" w:rsidRDefault="000C6DEC"/>
    <w:p w14:paraId="7493AE15"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608A47AD"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2.1-3: to include the association information of DL PRS resources with TRP Tx TEG ID in </w:t>
      </w:r>
      <w:proofErr w:type="spellStart"/>
      <w:r>
        <w:t>posSIB</w:t>
      </w:r>
      <w:proofErr w:type="spellEnd"/>
      <w:r>
        <w:t>.</w:t>
      </w:r>
    </w:p>
    <w:p w14:paraId="33EC8EFE"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2.1-4: include in the LPP assistance data the information about subset of PRS resources for the purpose of prioritization of DL-AOD reporting.</w:t>
      </w:r>
    </w:p>
    <w:p w14:paraId="15366345"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2.1-5: include in the LPP assistance data the </w:t>
      </w:r>
      <w:proofErr w:type="spellStart"/>
      <w:r>
        <w:t>the</w:t>
      </w:r>
      <w:proofErr w:type="spellEnd"/>
      <w:r>
        <w:t xml:space="preserve"> boresight direction information.</w:t>
      </w:r>
    </w:p>
    <w:p w14:paraId="628AFBFF"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For UL-TDOA, RRC signalling is used to convey the information about signalling for association of UL SRS resources with UE Tx TEGs ID to the </w:t>
      </w:r>
      <w:proofErr w:type="spellStart"/>
      <w:r>
        <w:t>gNB</w:t>
      </w:r>
      <w:proofErr w:type="spellEnd"/>
      <w:r>
        <w:t>.  For multi-RTT, LPP is used.  FFS which RRC message(s) are used.</w:t>
      </w:r>
    </w:p>
    <w:p w14:paraId="08F24CBE" w14:textId="77777777" w:rsidR="000C6DEC" w:rsidRDefault="000C6DEC">
      <w:pPr>
        <w:rPr>
          <w:lang w:val="en-US"/>
        </w:rPr>
      </w:pPr>
    </w:p>
    <w:p w14:paraId="2F8C1786" w14:textId="77777777" w:rsidR="00C846D8" w:rsidRDefault="00C846D8" w:rsidP="00C846D8">
      <w:pPr>
        <w:pStyle w:val="Doc-text2"/>
        <w:pBdr>
          <w:top w:val="single" w:sz="4" w:space="1" w:color="auto"/>
          <w:left w:val="single" w:sz="4" w:space="4" w:color="auto"/>
          <w:bottom w:val="single" w:sz="4" w:space="1" w:color="auto"/>
          <w:right w:val="single" w:sz="4" w:space="4" w:color="auto"/>
        </w:pBdr>
        <w:rPr>
          <w:ins w:id="241" w:author="v8" w:date="2022-02-28T12:57:00Z"/>
          <w:lang w:val="en-US"/>
        </w:rPr>
      </w:pPr>
      <w:ins w:id="242" w:author="v8" w:date="2022-02-28T12:57:00Z">
        <w:r>
          <w:rPr>
            <w:lang w:val="en-US"/>
          </w:rPr>
          <w:lastRenderedPageBreak/>
          <w:t>Agreements:</w:t>
        </w:r>
      </w:ins>
    </w:p>
    <w:p w14:paraId="2C6F3C42" w14:textId="77777777" w:rsidR="00C846D8" w:rsidRPr="00C846D8" w:rsidRDefault="00C846D8" w:rsidP="00C846D8">
      <w:pPr>
        <w:pStyle w:val="Doc-text2"/>
        <w:pBdr>
          <w:top w:val="single" w:sz="4" w:space="1" w:color="auto"/>
          <w:left w:val="single" w:sz="4" w:space="4" w:color="auto"/>
          <w:bottom w:val="single" w:sz="4" w:space="1" w:color="auto"/>
          <w:right w:val="single" w:sz="4" w:space="4" w:color="auto"/>
        </w:pBdr>
        <w:rPr>
          <w:ins w:id="243" w:author="v8" w:date="2022-02-28T12:57:00Z"/>
          <w:lang w:val="en-US"/>
        </w:rPr>
      </w:pPr>
      <w:ins w:id="244" w:author="v8" w:date="2022-02-28T12:57:00Z">
        <w:r w:rsidRPr="00C846D8">
          <w:rPr>
            <w:lang w:val="en-US"/>
          </w:rPr>
          <w:t>Proposal 1 (modified): The SRS-TEG association reporting, if any, shall always be reported along with the UE Rx – Tx time difference measurement report for Multi-RTT with no additional periodicities (8/11) and to agree the TP on report of association for Multi-RTT in the annex (11/12). Any additional parameters can be discussed in the running CRs pending RAN1 input.</w:t>
        </w:r>
      </w:ins>
    </w:p>
    <w:p w14:paraId="42677BE1" w14:textId="77777777" w:rsidR="00C846D8" w:rsidRPr="00F86CBA" w:rsidRDefault="00C846D8" w:rsidP="00C846D8">
      <w:pPr>
        <w:pStyle w:val="Doc-text2"/>
        <w:pBdr>
          <w:top w:val="single" w:sz="4" w:space="1" w:color="auto"/>
          <w:left w:val="single" w:sz="4" w:space="4" w:color="auto"/>
          <w:bottom w:val="single" w:sz="4" w:space="1" w:color="auto"/>
          <w:right w:val="single" w:sz="4" w:space="4" w:color="auto"/>
        </w:pBdr>
        <w:rPr>
          <w:ins w:id="245" w:author="v8" w:date="2022-02-28T12:57:00Z"/>
          <w:lang w:val="en-US"/>
        </w:rPr>
      </w:pPr>
      <w:ins w:id="246" w:author="v8" w:date="2022-02-28T12:57:00Z">
        <w:r w:rsidRPr="00C846D8">
          <w:rPr>
            <w:lang w:val="en-US"/>
          </w:rPr>
          <w:t>Proposal 2 (modified): For UL-TDO</w:t>
        </w:r>
        <w:r>
          <w:rPr>
            <w:lang w:val="en-US"/>
          </w:rPr>
          <w:t>A, c</w:t>
        </w:r>
        <w:r w:rsidRPr="00F86CBA">
          <w:rPr>
            <w:lang w:val="en-US"/>
          </w:rPr>
          <w:t xml:space="preserve">onfigure UE </w:t>
        </w:r>
        <w:proofErr w:type="spellStart"/>
        <w:r w:rsidRPr="00F86CBA">
          <w:rPr>
            <w:lang w:val="en-US"/>
          </w:rPr>
          <w:t>TxTEG</w:t>
        </w:r>
        <w:proofErr w:type="spellEnd"/>
        <w:r w:rsidRPr="00F86CBA">
          <w:rPr>
            <w:lang w:val="en-US"/>
          </w:rPr>
          <w:t xml:space="preserve"> Report Config in SRS-Config IE and a new RRC message to report the changes of UE </w:t>
        </w:r>
        <w:proofErr w:type="spellStart"/>
        <w:r w:rsidRPr="00F86CBA">
          <w:rPr>
            <w:lang w:val="en-US"/>
          </w:rPr>
          <w:t>TxTEG</w:t>
        </w:r>
        <w:proofErr w:type="spellEnd"/>
        <w:r w:rsidRPr="00F86CBA">
          <w:rPr>
            <w:lang w:val="en-US"/>
          </w:rPr>
          <w:t xml:space="preserve"> (9/11).</w:t>
        </w:r>
      </w:ins>
    </w:p>
    <w:p w14:paraId="170840A8" w14:textId="77777777" w:rsidR="00C846D8" w:rsidRDefault="00C846D8" w:rsidP="00C846D8">
      <w:pPr>
        <w:pStyle w:val="Doc-text2"/>
        <w:pBdr>
          <w:top w:val="single" w:sz="4" w:space="1" w:color="auto"/>
          <w:left w:val="single" w:sz="4" w:space="4" w:color="auto"/>
          <w:bottom w:val="single" w:sz="4" w:space="1" w:color="auto"/>
          <w:right w:val="single" w:sz="4" w:space="4" w:color="auto"/>
        </w:pBdr>
        <w:rPr>
          <w:ins w:id="247" w:author="v8" w:date="2022-02-28T12:57:00Z"/>
          <w:lang w:val="en-US"/>
        </w:rPr>
      </w:pPr>
      <w:ins w:id="248" w:author="v8" w:date="2022-02-28T12:57:00Z">
        <w:r w:rsidRPr="00F86CBA">
          <w:rPr>
            <w:lang w:val="en-US"/>
          </w:rPr>
          <w:t>Proposal 5</w:t>
        </w:r>
        <w:r>
          <w:rPr>
            <w:lang w:val="en-US"/>
          </w:rPr>
          <w:t xml:space="preserve"> (modified)</w:t>
        </w:r>
        <w:r w:rsidRPr="00F86CBA">
          <w:rPr>
            <w:lang w:val="en-US"/>
          </w:rPr>
          <w:t xml:space="preserve">: </w:t>
        </w:r>
        <w:r>
          <w:rPr>
            <w:lang w:val="en-US"/>
          </w:rPr>
          <w:t>E</w:t>
        </w:r>
        <w:r w:rsidRPr="00F86CBA">
          <w:rPr>
            <w:lang w:val="en-US"/>
          </w:rPr>
          <w:t>ach of association information of UL SRS resources with timestamp indicating the change of the Tx TEG association (8/12) and agree the TP of UE-TxTEG-Report-v17xy-IEs via RRC in the annex.</w:t>
        </w:r>
      </w:ins>
    </w:p>
    <w:p w14:paraId="5276C61A" w14:textId="08A2C203" w:rsidR="000C6DEC" w:rsidRDefault="000C6DEC">
      <w:pPr>
        <w:rPr>
          <w:ins w:id="249" w:author="v8" w:date="2022-02-28T12:57:00Z"/>
          <w:lang w:val="en-US"/>
        </w:rPr>
      </w:pPr>
    </w:p>
    <w:p w14:paraId="44C0E6EF" w14:textId="77777777" w:rsidR="002511E7" w:rsidRPr="002511E7" w:rsidRDefault="002511E7" w:rsidP="002511E7">
      <w:pPr>
        <w:pStyle w:val="Doc-text2"/>
        <w:pBdr>
          <w:top w:val="single" w:sz="4" w:space="1" w:color="auto"/>
          <w:left w:val="single" w:sz="4" w:space="4" w:color="auto"/>
          <w:bottom w:val="single" w:sz="4" w:space="1" w:color="auto"/>
          <w:right w:val="single" w:sz="4" w:space="4" w:color="auto"/>
        </w:pBdr>
        <w:rPr>
          <w:ins w:id="250" w:author="v8" w:date="2022-02-28T12:58:00Z"/>
          <w:lang w:val="en-US"/>
        </w:rPr>
      </w:pPr>
      <w:ins w:id="251" w:author="v8" w:date="2022-02-28T12:58:00Z">
        <w:r w:rsidRPr="002511E7">
          <w:rPr>
            <w:lang w:val="en-US"/>
          </w:rPr>
          <w:t>Agreements:</w:t>
        </w:r>
      </w:ins>
    </w:p>
    <w:p w14:paraId="37683059" w14:textId="77777777" w:rsidR="002511E7" w:rsidRPr="002511E7" w:rsidRDefault="002511E7" w:rsidP="002511E7">
      <w:pPr>
        <w:pStyle w:val="Doc-text2"/>
        <w:pBdr>
          <w:top w:val="single" w:sz="4" w:space="1" w:color="auto"/>
          <w:left w:val="single" w:sz="4" w:space="4" w:color="auto"/>
          <w:bottom w:val="single" w:sz="4" w:space="1" w:color="auto"/>
          <w:right w:val="single" w:sz="4" w:space="4" w:color="auto"/>
        </w:pBdr>
        <w:rPr>
          <w:ins w:id="252" w:author="v8" w:date="2022-02-28T12:58:00Z"/>
          <w:lang w:val="en-US"/>
        </w:rPr>
      </w:pPr>
      <w:ins w:id="253" w:author="v8" w:date="2022-02-28T12:58:00Z">
        <w:r w:rsidRPr="002511E7">
          <w:rPr>
            <w:lang w:val="en-US"/>
          </w:rPr>
          <w:t>Proposal 6: RAN2 to agree new posSibType6-5  NR-DL-PRS-TRP-TEG-Info for the TRP Tx TEG info (10/11) and the TP of NR-DL-PRS-TRP-TEG-Info for broadcast(8/11) in the annex, FFS the description on resource association.</w:t>
        </w:r>
      </w:ins>
    </w:p>
    <w:p w14:paraId="331391C9" w14:textId="77777777" w:rsidR="002511E7" w:rsidRPr="002511E7" w:rsidRDefault="002511E7" w:rsidP="002511E7">
      <w:pPr>
        <w:pStyle w:val="Doc-text2"/>
        <w:pBdr>
          <w:top w:val="single" w:sz="4" w:space="1" w:color="auto"/>
          <w:left w:val="single" w:sz="4" w:space="4" w:color="auto"/>
          <w:bottom w:val="single" w:sz="4" w:space="1" w:color="auto"/>
          <w:right w:val="single" w:sz="4" w:space="4" w:color="auto"/>
        </w:pBdr>
        <w:rPr>
          <w:ins w:id="254" w:author="v8" w:date="2022-02-28T12:58:00Z"/>
          <w:lang w:val="en-US"/>
        </w:rPr>
      </w:pPr>
      <w:ins w:id="255" w:author="v8" w:date="2022-02-28T12:58:00Z">
        <w:r w:rsidRPr="002511E7">
          <w:rPr>
            <w:lang w:val="en-US"/>
          </w:rPr>
          <w:t>Proposal 8: RAN2 to agree the stage-3 design of RSTD measurements from different DL PRS resources per UE Rx TEG report in the annex (10/12).</w:t>
        </w:r>
      </w:ins>
    </w:p>
    <w:p w14:paraId="10CCA27D" w14:textId="77777777" w:rsidR="002511E7" w:rsidRDefault="002511E7" w:rsidP="002511E7">
      <w:pPr>
        <w:pStyle w:val="Doc-text2"/>
        <w:pBdr>
          <w:top w:val="single" w:sz="4" w:space="1" w:color="auto"/>
          <w:left w:val="single" w:sz="4" w:space="4" w:color="auto"/>
          <w:bottom w:val="single" w:sz="4" w:space="1" w:color="auto"/>
          <w:right w:val="single" w:sz="4" w:space="4" w:color="auto"/>
        </w:pBdr>
        <w:rPr>
          <w:ins w:id="256" w:author="v8" w:date="2022-02-28T12:58:00Z"/>
          <w:lang w:val="en-US"/>
        </w:rPr>
      </w:pPr>
      <w:ins w:id="257" w:author="v8" w:date="2022-02-28T12:58:00Z">
        <w:r w:rsidRPr="002511E7">
          <w:rPr>
            <w:lang w:val="en-US"/>
          </w:rPr>
          <w:t xml:space="preserve">Proposal 9 (modified): RAN2 to agree the updated stage-3 design of UE Rx-Tx time difference measurements obtained from different DL PRS resources per UE Rx TEG/ </w:t>
        </w:r>
        <w:proofErr w:type="spellStart"/>
        <w:r w:rsidRPr="002511E7">
          <w:rPr>
            <w:lang w:val="en-US"/>
          </w:rPr>
          <w:t>RxTx</w:t>
        </w:r>
        <w:proofErr w:type="spellEnd"/>
        <w:r w:rsidRPr="002511E7">
          <w:rPr>
            <w:lang w:val="en-US"/>
          </w:rPr>
          <w:t xml:space="preserve"> TEG in the annex (9/9), FFS the nr-UE-Tx-TEG-ID-r17 in case2 and case3 (pending RAN1).</w:t>
        </w:r>
      </w:ins>
    </w:p>
    <w:p w14:paraId="66F99207" w14:textId="0BC8FBCF" w:rsidR="00C846D8" w:rsidRDefault="00C846D8">
      <w:pPr>
        <w:rPr>
          <w:ins w:id="258" w:author="v8" w:date="2022-02-28T12:58:00Z"/>
          <w:lang w:val="en-US"/>
        </w:rPr>
      </w:pPr>
    </w:p>
    <w:p w14:paraId="436512FC" w14:textId="77777777" w:rsidR="0082438F" w:rsidRPr="0082438F" w:rsidRDefault="0082438F" w:rsidP="0082438F">
      <w:pPr>
        <w:pStyle w:val="Doc-text2"/>
        <w:pBdr>
          <w:top w:val="single" w:sz="4" w:space="1" w:color="auto"/>
          <w:left w:val="single" w:sz="4" w:space="4" w:color="auto"/>
          <w:bottom w:val="single" w:sz="4" w:space="1" w:color="auto"/>
          <w:right w:val="single" w:sz="4" w:space="4" w:color="auto"/>
        </w:pBdr>
        <w:rPr>
          <w:ins w:id="259" w:author="v8" w:date="2022-02-28T12:58:00Z"/>
          <w:lang w:val="en-US"/>
        </w:rPr>
      </w:pPr>
      <w:ins w:id="260" w:author="v8" w:date="2022-02-28T12:58:00Z">
        <w:r w:rsidRPr="0082438F">
          <w:rPr>
            <w:lang w:val="en-US"/>
          </w:rPr>
          <w:t>Agreements:</w:t>
        </w:r>
      </w:ins>
    </w:p>
    <w:p w14:paraId="179621FE" w14:textId="77777777" w:rsidR="0082438F" w:rsidRPr="0082438F" w:rsidRDefault="0082438F" w:rsidP="0082438F">
      <w:pPr>
        <w:pStyle w:val="Doc-text2"/>
        <w:pBdr>
          <w:top w:val="single" w:sz="4" w:space="1" w:color="auto"/>
          <w:left w:val="single" w:sz="4" w:space="4" w:color="auto"/>
          <w:bottom w:val="single" w:sz="4" w:space="1" w:color="auto"/>
          <w:right w:val="single" w:sz="4" w:space="4" w:color="auto"/>
        </w:pBdr>
        <w:rPr>
          <w:ins w:id="261" w:author="v8" w:date="2022-02-28T12:58:00Z"/>
          <w:lang w:val="en-US"/>
        </w:rPr>
      </w:pPr>
      <w:ins w:id="262" w:author="v8" w:date="2022-02-28T12:58:00Z">
        <w:r w:rsidRPr="0082438F">
          <w:rPr>
            <w:lang w:val="en-US"/>
          </w:rPr>
          <w:t>Proposal 14: RAN2 to agree the following option is taken on supporting LMF to provide the TRP beam/antenna information to UE: Option a: New IE to carry the TRP beam/antenna information, e.g., NR-TRP-</w:t>
        </w:r>
        <w:proofErr w:type="spellStart"/>
        <w:r w:rsidRPr="0082438F">
          <w:rPr>
            <w:lang w:val="en-US"/>
          </w:rPr>
          <w:t>BeamAntennaInfo</w:t>
        </w:r>
        <w:proofErr w:type="spellEnd"/>
        <w:r w:rsidRPr="0082438F">
          <w:rPr>
            <w:lang w:val="en-US"/>
          </w:rPr>
          <w:t xml:space="preserve"> in running CR of TS37.355. (8/12)</w:t>
        </w:r>
      </w:ins>
    </w:p>
    <w:p w14:paraId="75A2DBF2" w14:textId="77777777" w:rsidR="0082438F" w:rsidRPr="0082438F" w:rsidRDefault="0082438F" w:rsidP="0082438F">
      <w:pPr>
        <w:pStyle w:val="Doc-text2"/>
        <w:pBdr>
          <w:top w:val="single" w:sz="4" w:space="1" w:color="auto"/>
          <w:left w:val="single" w:sz="4" w:space="4" w:color="auto"/>
          <w:bottom w:val="single" w:sz="4" w:space="1" w:color="auto"/>
          <w:right w:val="single" w:sz="4" w:space="4" w:color="auto"/>
        </w:pBdr>
        <w:rPr>
          <w:ins w:id="263" w:author="v8" w:date="2022-02-28T12:58:00Z"/>
          <w:lang w:val="en-US"/>
        </w:rPr>
      </w:pPr>
      <w:ins w:id="264" w:author="v8" w:date="2022-02-28T12:58:00Z">
        <w:r w:rsidRPr="0082438F">
          <w:rPr>
            <w:lang w:val="en-US"/>
          </w:rPr>
          <w:t>Proposal 16: As for the TRP beam/antenna information provided by the LMF to the UE for UE-based DL-</w:t>
        </w:r>
        <w:proofErr w:type="spellStart"/>
        <w:r w:rsidRPr="0082438F">
          <w:rPr>
            <w:lang w:val="en-US"/>
          </w:rPr>
          <w:t>AoD</w:t>
        </w:r>
        <w:proofErr w:type="spellEnd"/>
        <w:r w:rsidRPr="0082438F">
          <w:rPr>
            <w:lang w:val="en-US"/>
          </w:rPr>
          <w:t xml:space="preserve">, RAN2 to agree that the peak power value that is used as the reference for other resource powers on a specific angle is not provided (12/12). </w:t>
        </w:r>
      </w:ins>
    </w:p>
    <w:p w14:paraId="03DCC87B" w14:textId="77777777" w:rsidR="0082438F" w:rsidRPr="0082438F" w:rsidRDefault="0082438F" w:rsidP="0082438F">
      <w:pPr>
        <w:pStyle w:val="Doc-text2"/>
        <w:pBdr>
          <w:top w:val="single" w:sz="4" w:space="1" w:color="auto"/>
          <w:left w:val="single" w:sz="4" w:space="4" w:color="auto"/>
          <w:bottom w:val="single" w:sz="4" w:space="1" w:color="auto"/>
          <w:right w:val="single" w:sz="4" w:space="4" w:color="auto"/>
        </w:pBdr>
        <w:rPr>
          <w:ins w:id="265" w:author="v8" w:date="2022-02-28T12:58:00Z"/>
          <w:lang w:val="en-US"/>
        </w:rPr>
      </w:pPr>
      <w:ins w:id="266" w:author="v8" w:date="2022-02-28T12:58:00Z">
        <w:r w:rsidRPr="0082438F">
          <w:rPr>
            <w:lang w:val="en-US"/>
          </w:rPr>
          <w:t>Proposal 17: RAN2 to agree that the value ranges of the relative power of DL-PRS resource should be decided by RAN1 (11/12).</w:t>
        </w:r>
      </w:ins>
    </w:p>
    <w:p w14:paraId="4803CA02" w14:textId="77777777" w:rsidR="0082438F" w:rsidRPr="0082438F" w:rsidRDefault="0082438F" w:rsidP="0082438F">
      <w:pPr>
        <w:pStyle w:val="Doc-text2"/>
        <w:pBdr>
          <w:top w:val="single" w:sz="4" w:space="1" w:color="auto"/>
          <w:left w:val="single" w:sz="4" w:space="4" w:color="auto"/>
          <w:bottom w:val="single" w:sz="4" w:space="1" w:color="auto"/>
          <w:right w:val="single" w:sz="4" w:space="4" w:color="auto"/>
        </w:pBdr>
        <w:rPr>
          <w:ins w:id="267" w:author="v8" w:date="2022-02-28T12:58:00Z"/>
          <w:lang w:val="en-US"/>
        </w:rPr>
      </w:pPr>
      <w:ins w:id="268" w:author="v8" w:date="2022-02-28T12:58:00Z">
        <w:r w:rsidRPr="0082438F">
          <w:rPr>
            <w:lang w:val="en-US"/>
          </w:rPr>
          <w:t>Proposal 18: RAN2 to agree that keep RSRP still as mandatory within the measurement results info provided by UE to LMF for DL-AOD in R17 (10/12) ), and it may be revised if there is clear agreement from RAN1.</w:t>
        </w:r>
      </w:ins>
    </w:p>
    <w:p w14:paraId="546998D3" w14:textId="77777777" w:rsidR="0082438F" w:rsidRPr="0082438F" w:rsidRDefault="0082438F" w:rsidP="0082438F">
      <w:pPr>
        <w:pStyle w:val="Doc-text2"/>
        <w:pBdr>
          <w:top w:val="single" w:sz="4" w:space="1" w:color="auto"/>
          <w:left w:val="single" w:sz="4" w:space="4" w:color="auto"/>
          <w:bottom w:val="single" w:sz="4" w:space="1" w:color="auto"/>
          <w:right w:val="single" w:sz="4" w:space="4" w:color="auto"/>
        </w:pBdr>
        <w:rPr>
          <w:ins w:id="269" w:author="v8" w:date="2022-02-28T12:58:00Z"/>
          <w:lang w:val="en-US"/>
        </w:rPr>
      </w:pPr>
      <w:ins w:id="270" w:author="v8" w:date="2022-02-28T12:58:00Z">
        <w:r w:rsidRPr="0082438F">
          <w:rPr>
            <w:lang w:val="en-US"/>
          </w:rPr>
          <w:t>Proposal 19: RAN2 to agree that the value ranges of the RSRPP should be decided by RAN1 (11/12).</w:t>
        </w:r>
      </w:ins>
    </w:p>
    <w:p w14:paraId="7218B848" w14:textId="77777777" w:rsidR="0082438F" w:rsidRPr="0082438F" w:rsidRDefault="0082438F" w:rsidP="0082438F">
      <w:pPr>
        <w:pStyle w:val="Doc-text2"/>
        <w:pBdr>
          <w:top w:val="single" w:sz="4" w:space="1" w:color="auto"/>
          <w:left w:val="single" w:sz="4" w:space="4" w:color="auto"/>
          <w:bottom w:val="single" w:sz="4" w:space="1" w:color="auto"/>
          <w:right w:val="single" w:sz="4" w:space="4" w:color="auto"/>
        </w:pBdr>
        <w:rPr>
          <w:ins w:id="271" w:author="v8" w:date="2022-02-28T12:58:00Z"/>
          <w:lang w:val="en-US"/>
        </w:rPr>
      </w:pPr>
      <w:ins w:id="272" w:author="v8" w:date="2022-02-28T12:58:00Z">
        <w:r w:rsidRPr="0082438F">
          <w:rPr>
            <w:lang w:val="en-US"/>
          </w:rPr>
          <w:t>Proposal 20: RAN2 to agree that the angle assistance information (expected angel value and uncertainty) should be per TRP (12/12).</w:t>
        </w:r>
      </w:ins>
    </w:p>
    <w:p w14:paraId="396295FF" w14:textId="77777777" w:rsidR="0082438F" w:rsidRPr="0082438F" w:rsidRDefault="0082438F" w:rsidP="0082438F">
      <w:pPr>
        <w:pStyle w:val="Doc-text2"/>
        <w:pBdr>
          <w:top w:val="single" w:sz="4" w:space="1" w:color="auto"/>
          <w:left w:val="single" w:sz="4" w:space="4" w:color="auto"/>
          <w:bottom w:val="single" w:sz="4" w:space="1" w:color="auto"/>
          <w:right w:val="single" w:sz="4" w:space="4" w:color="auto"/>
        </w:pBdr>
        <w:rPr>
          <w:ins w:id="273" w:author="v8" w:date="2022-02-28T12:58:00Z"/>
          <w:lang w:val="en-US"/>
        </w:rPr>
      </w:pPr>
      <w:ins w:id="274" w:author="v8" w:date="2022-02-28T12:58:00Z">
        <w:r w:rsidRPr="0082438F">
          <w:rPr>
            <w:lang w:val="en-US"/>
          </w:rPr>
          <w:t>Proposal 21: RAN2 to agree to extend the R16 IE NR-DL-PRS-AssistanceDataPerTRP-r16 to carry the expected angle assistance information (like expected RSTD and expected RSTD uncertainty)(7/12), FFS with restrictions only applied for DL-AOD positioning method waiting for RAN1 feedback.</w:t>
        </w:r>
      </w:ins>
    </w:p>
    <w:p w14:paraId="16212A96" w14:textId="77777777" w:rsidR="0082438F" w:rsidRPr="0082438F" w:rsidRDefault="0082438F" w:rsidP="0082438F">
      <w:pPr>
        <w:pStyle w:val="Doc-text2"/>
        <w:pBdr>
          <w:top w:val="single" w:sz="4" w:space="1" w:color="auto"/>
          <w:left w:val="single" w:sz="4" w:space="4" w:color="auto"/>
          <w:bottom w:val="single" w:sz="4" w:space="1" w:color="auto"/>
          <w:right w:val="single" w:sz="4" w:space="4" w:color="auto"/>
        </w:pBdr>
        <w:rPr>
          <w:ins w:id="275" w:author="v8" w:date="2022-02-28T12:58:00Z"/>
          <w:lang w:val="en-US"/>
        </w:rPr>
      </w:pPr>
      <w:ins w:id="276" w:author="v8" w:date="2022-02-28T12:58:00Z">
        <w:r w:rsidRPr="0082438F">
          <w:rPr>
            <w:lang w:val="en-US"/>
          </w:rPr>
          <w:t>Proposal 22: RAN2 to agree that the value ranges of the expected angle assistance (expected angel value and uncertainty) relative power of DL-PRS resource should be decided by RAN1 (8/11).</w:t>
        </w:r>
      </w:ins>
    </w:p>
    <w:p w14:paraId="116B72E5" w14:textId="77777777" w:rsidR="0082438F" w:rsidRPr="0082438F" w:rsidRDefault="0082438F" w:rsidP="0082438F">
      <w:pPr>
        <w:pStyle w:val="Doc-text2"/>
        <w:pBdr>
          <w:top w:val="single" w:sz="4" w:space="1" w:color="auto"/>
          <w:left w:val="single" w:sz="4" w:space="4" w:color="auto"/>
          <w:bottom w:val="single" w:sz="4" w:space="1" w:color="auto"/>
          <w:right w:val="single" w:sz="4" w:space="4" w:color="auto"/>
        </w:pBdr>
        <w:rPr>
          <w:ins w:id="277" w:author="v8" w:date="2022-02-28T12:58:00Z"/>
          <w:lang w:val="en-US"/>
        </w:rPr>
      </w:pPr>
      <w:ins w:id="278" w:author="v8" w:date="2022-02-28T12:58:00Z">
        <w:r w:rsidRPr="0082438F">
          <w:rPr>
            <w:lang w:val="en-US"/>
          </w:rPr>
          <w:t>Proposal 23 (modified): RAN2 to agree to extend the R16 IE NR-DL-PRS-Resource-r16 to carry the R17 DL-PRS resource subset information, with restrictions that it is only applied for DL-AOD positioning method (8/12).</w:t>
        </w:r>
      </w:ins>
    </w:p>
    <w:p w14:paraId="622369B8" w14:textId="77777777" w:rsidR="0082438F" w:rsidRDefault="0082438F" w:rsidP="0082438F">
      <w:pPr>
        <w:pStyle w:val="Doc-text2"/>
        <w:pBdr>
          <w:top w:val="single" w:sz="4" w:space="1" w:color="auto"/>
          <w:left w:val="single" w:sz="4" w:space="4" w:color="auto"/>
          <w:bottom w:val="single" w:sz="4" w:space="1" w:color="auto"/>
          <w:right w:val="single" w:sz="4" w:space="4" w:color="auto"/>
        </w:pBdr>
        <w:rPr>
          <w:ins w:id="279" w:author="v8" w:date="2022-02-28T12:58:00Z"/>
          <w:lang w:val="en-US"/>
        </w:rPr>
      </w:pPr>
      <w:ins w:id="280" w:author="v8" w:date="2022-02-28T12:58:00Z">
        <w:r w:rsidRPr="0082438F">
          <w:rPr>
            <w:lang w:val="en-US"/>
          </w:rPr>
          <w:t xml:space="preserve">Proposal 24: RAN2 to agree that it is up to RAN1 to decide whether further description of UE </w:t>
        </w:r>
        <w:proofErr w:type="spellStart"/>
        <w:r w:rsidRPr="0082438F">
          <w:rPr>
            <w:lang w:val="en-US"/>
          </w:rPr>
          <w:t>behaviour</w:t>
        </w:r>
        <w:proofErr w:type="spellEnd"/>
        <w:r w:rsidRPr="0082438F">
          <w:rPr>
            <w:lang w:val="en-US"/>
          </w:rPr>
          <w:t xml:space="preserve"> needed related to the measurements and/or reporting is needed related to the prioritization of DL-AOD reporting.</w:t>
        </w:r>
      </w:ins>
    </w:p>
    <w:p w14:paraId="3870FB88" w14:textId="3DF88A67" w:rsidR="002511E7" w:rsidRDefault="002511E7">
      <w:pPr>
        <w:rPr>
          <w:ins w:id="281" w:author="v8" w:date="2022-02-28T12:59:00Z"/>
          <w:lang w:val="en-US"/>
        </w:rPr>
      </w:pPr>
    </w:p>
    <w:p w14:paraId="35817497" w14:textId="77777777" w:rsidR="005B484A" w:rsidRPr="005B484A" w:rsidRDefault="005B484A" w:rsidP="005B484A">
      <w:pPr>
        <w:pStyle w:val="Doc-text2"/>
        <w:pBdr>
          <w:top w:val="single" w:sz="4" w:space="1" w:color="auto"/>
          <w:left w:val="single" w:sz="4" w:space="4" w:color="auto"/>
          <w:bottom w:val="single" w:sz="4" w:space="1" w:color="auto"/>
          <w:right w:val="single" w:sz="4" w:space="4" w:color="auto"/>
        </w:pBdr>
        <w:rPr>
          <w:ins w:id="282" w:author="v8" w:date="2022-02-28T12:59:00Z"/>
          <w:lang w:val="en-US"/>
        </w:rPr>
      </w:pPr>
      <w:ins w:id="283" w:author="v8" w:date="2022-02-28T12:59:00Z">
        <w:r w:rsidRPr="005B484A">
          <w:rPr>
            <w:lang w:val="en-US"/>
          </w:rPr>
          <w:t>Agreement:</w:t>
        </w:r>
      </w:ins>
    </w:p>
    <w:p w14:paraId="426294E1" w14:textId="77777777" w:rsidR="005B484A" w:rsidRDefault="005B484A" w:rsidP="005B484A">
      <w:pPr>
        <w:pStyle w:val="Doc-text2"/>
        <w:pBdr>
          <w:top w:val="single" w:sz="4" w:space="1" w:color="auto"/>
          <w:left w:val="single" w:sz="4" w:space="4" w:color="auto"/>
          <w:bottom w:val="single" w:sz="4" w:space="1" w:color="auto"/>
          <w:right w:val="single" w:sz="4" w:space="4" w:color="auto"/>
        </w:pBdr>
        <w:rPr>
          <w:ins w:id="284" w:author="v8" w:date="2022-02-28T12:59:00Z"/>
          <w:lang w:val="en-US"/>
        </w:rPr>
      </w:pPr>
      <w:ins w:id="285" w:author="v8" w:date="2022-02-28T12:59:00Z">
        <w:r w:rsidRPr="005B484A">
          <w:rPr>
            <w:lang w:val="en-US"/>
          </w:rPr>
          <w:lastRenderedPageBreak/>
          <w:t>The LOS/NLOS indicator is associated with UE measurement report and associated TRP and resource id (if there is) in each measurement report, for all RAT-dependent methods except E-CID.</w:t>
        </w:r>
      </w:ins>
    </w:p>
    <w:p w14:paraId="02E25E99" w14:textId="2C33A00B" w:rsidR="005B484A" w:rsidRDefault="005B484A">
      <w:pPr>
        <w:rPr>
          <w:ins w:id="286" w:author="v8" w:date="2022-02-28T12:59:00Z"/>
          <w:lang w:val="en-US"/>
        </w:rPr>
      </w:pPr>
    </w:p>
    <w:p w14:paraId="52B7D11A" w14:textId="77777777" w:rsidR="000F39E6" w:rsidRDefault="000F39E6" w:rsidP="000F39E6">
      <w:pPr>
        <w:pStyle w:val="Doc-text2"/>
        <w:pBdr>
          <w:top w:val="single" w:sz="4" w:space="1" w:color="auto"/>
          <w:left w:val="single" w:sz="4" w:space="4" w:color="auto"/>
          <w:bottom w:val="single" w:sz="4" w:space="1" w:color="auto"/>
          <w:right w:val="single" w:sz="4" w:space="4" w:color="auto"/>
        </w:pBdr>
        <w:rPr>
          <w:ins w:id="287" w:author="v8" w:date="2022-02-28T12:59:00Z"/>
          <w:lang w:val="en-US"/>
        </w:rPr>
      </w:pPr>
      <w:ins w:id="288" w:author="v8" w:date="2022-02-28T12:59:00Z">
        <w:r>
          <w:rPr>
            <w:lang w:val="en-US"/>
          </w:rPr>
          <w:t>Agreements:</w:t>
        </w:r>
      </w:ins>
    </w:p>
    <w:p w14:paraId="70DDA8FC" w14:textId="77777777" w:rsidR="000F39E6" w:rsidRDefault="000F39E6" w:rsidP="000F39E6">
      <w:pPr>
        <w:pStyle w:val="Doc-text2"/>
        <w:pBdr>
          <w:top w:val="single" w:sz="4" w:space="1" w:color="auto"/>
          <w:left w:val="single" w:sz="4" w:space="4" w:color="auto"/>
          <w:bottom w:val="single" w:sz="4" w:space="1" w:color="auto"/>
          <w:right w:val="single" w:sz="4" w:space="4" w:color="auto"/>
        </w:pBdr>
        <w:rPr>
          <w:ins w:id="289" w:author="v8" w:date="2022-02-28T12:59:00Z"/>
          <w:lang w:val="en-US"/>
        </w:rPr>
      </w:pPr>
      <w:ins w:id="290" w:author="v8" w:date="2022-02-28T12:59:00Z">
        <w:r>
          <w:rPr>
            <w:lang w:val="en-US"/>
          </w:rPr>
          <w:t>Proposal 3 (modified): T</w:t>
        </w:r>
        <w:r w:rsidRPr="00F86CBA">
          <w:rPr>
            <w:lang w:val="en-US"/>
          </w:rPr>
          <w:t xml:space="preserve">he configurable intervals on report of association of </w:t>
        </w:r>
        <w:proofErr w:type="spellStart"/>
        <w:r w:rsidRPr="00F86CBA">
          <w:rPr>
            <w:lang w:val="en-US"/>
          </w:rPr>
          <w:t>TxTEG</w:t>
        </w:r>
        <w:proofErr w:type="spellEnd"/>
        <w:r w:rsidRPr="00F86CBA">
          <w:rPr>
            <w:lang w:val="en-US"/>
          </w:rPr>
          <w:t xml:space="preserve"> via RRC </w:t>
        </w:r>
        <w:r>
          <w:rPr>
            <w:lang w:val="en-US"/>
          </w:rPr>
          <w:t>are</w:t>
        </w:r>
        <w:r w:rsidRPr="00F86CBA">
          <w:rPr>
            <w:lang w:val="en-US"/>
          </w:rPr>
          <w:t xml:space="preserve"> ms120, ms240, ms480, ms640, ms1024, ms2048, ms5120, ms10240</w:t>
        </w:r>
        <w:r>
          <w:rPr>
            <w:lang w:val="en-US"/>
          </w:rPr>
          <w:t>.  Relation to SRS intervals can be further checked in running CR discussion.</w:t>
        </w:r>
      </w:ins>
    </w:p>
    <w:p w14:paraId="02A8C3E3" w14:textId="77777777" w:rsidR="000F39E6" w:rsidRPr="00F86CBA" w:rsidRDefault="000F39E6" w:rsidP="000F39E6">
      <w:pPr>
        <w:pStyle w:val="Doc-text2"/>
        <w:pBdr>
          <w:top w:val="single" w:sz="4" w:space="1" w:color="auto"/>
          <w:left w:val="single" w:sz="4" w:space="4" w:color="auto"/>
          <w:bottom w:val="single" w:sz="4" w:space="1" w:color="auto"/>
          <w:right w:val="single" w:sz="4" w:space="4" w:color="auto"/>
        </w:pBdr>
        <w:rPr>
          <w:ins w:id="291" w:author="v8" w:date="2022-02-28T12:59:00Z"/>
          <w:lang w:val="en-US"/>
        </w:rPr>
      </w:pPr>
      <w:proofErr w:type="spellStart"/>
      <w:ins w:id="292" w:author="v8" w:date="2022-02-28T12:59:00Z">
        <w:r>
          <w:rPr>
            <w:lang w:val="en-US"/>
          </w:rPr>
          <w:t>reportingAmount</w:t>
        </w:r>
        <w:proofErr w:type="spellEnd"/>
        <w:r>
          <w:rPr>
            <w:lang w:val="en-US"/>
          </w:rPr>
          <w:t xml:space="preserve"> can be 1 or infinity.</w:t>
        </w:r>
      </w:ins>
    </w:p>
    <w:p w14:paraId="538FA288" w14:textId="429C8C7A" w:rsidR="005B484A" w:rsidRDefault="005B484A">
      <w:pPr>
        <w:rPr>
          <w:ins w:id="293" w:author="v8" w:date="2022-02-28T12:59:00Z"/>
          <w:lang w:val="en-US"/>
        </w:rPr>
      </w:pPr>
    </w:p>
    <w:p w14:paraId="7E1F8AFD" w14:textId="77777777" w:rsidR="00783A7C" w:rsidRDefault="00783A7C" w:rsidP="00783A7C">
      <w:pPr>
        <w:pStyle w:val="Doc-text2"/>
        <w:pBdr>
          <w:top w:val="single" w:sz="4" w:space="1" w:color="auto"/>
          <w:left w:val="single" w:sz="4" w:space="4" w:color="auto"/>
          <w:bottom w:val="single" w:sz="4" w:space="1" w:color="auto"/>
          <w:right w:val="single" w:sz="4" w:space="4" w:color="auto"/>
        </w:pBdr>
        <w:rPr>
          <w:ins w:id="294" w:author="v8" w:date="2022-02-28T12:59:00Z"/>
        </w:rPr>
      </w:pPr>
      <w:ins w:id="295" w:author="v8" w:date="2022-02-28T12:59:00Z">
        <w:r>
          <w:t>Agreements:</w:t>
        </w:r>
      </w:ins>
    </w:p>
    <w:p w14:paraId="1B23F557" w14:textId="77777777" w:rsidR="00783A7C" w:rsidRDefault="00783A7C" w:rsidP="00783A7C">
      <w:pPr>
        <w:pStyle w:val="Doc-text2"/>
        <w:pBdr>
          <w:top w:val="single" w:sz="4" w:space="1" w:color="auto"/>
          <w:left w:val="single" w:sz="4" w:space="4" w:color="auto"/>
          <w:bottom w:val="single" w:sz="4" w:space="1" w:color="auto"/>
          <w:right w:val="single" w:sz="4" w:space="4" w:color="auto"/>
        </w:pBdr>
        <w:rPr>
          <w:ins w:id="296" w:author="v8" w:date="2022-02-28T12:59:00Z"/>
        </w:rPr>
      </w:pPr>
      <w:ins w:id="297" w:author="v8" w:date="2022-02-28T12:59:00Z">
        <w:r>
          <w:t>Proposal 1: RAN2 to agree that the beam/antenna information request only applies to the UE-based DL-AOD positioning method (11/11).</w:t>
        </w:r>
      </w:ins>
    </w:p>
    <w:p w14:paraId="4D87C486" w14:textId="77777777" w:rsidR="00783A7C" w:rsidRDefault="00783A7C" w:rsidP="00783A7C">
      <w:pPr>
        <w:pStyle w:val="Doc-text2"/>
        <w:pBdr>
          <w:top w:val="single" w:sz="4" w:space="1" w:color="auto"/>
          <w:left w:val="single" w:sz="4" w:space="4" w:color="auto"/>
          <w:bottom w:val="single" w:sz="4" w:space="1" w:color="auto"/>
          <w:right w:val="single" w:sz="4" w:space="4" w:color="auto"/>
        </w:pBdr>
        <w:rPr>
          <w:ins w:id="298" w:author="v8" w:date="2022-02-28T12:59:00Z"/>
        </w:rPr>
      </w:pPr>
      <w:ins w:id="299" w:author="v8" w:date="2022-02-28T12:59:00Z">
        <w:r>
          <w:t>Proposal 2 (modified): The following assistance data may be requested by UE for UE-based DL-</w:t>
        </w:r>
        <w:proofErr w:type="spellStart"/>
        <w:r>
          <w:t>AoD</w:t>
        </w:r>
        <w:proofErr w:type="spellEnd"/>
        <w:r>
          <w:t xml:space="preserve">: </w:t>
        </w:r>
      </w:ins>
    </w:p>
    <w:p w14:paraId="6C8B322D" w14:textId="77777777" w:rsidR="00783A7C" w:rsidRDefault="00783A7C" w:rsidP="00783A7C">
      <w:pPr>
        <w:pStyle w:val="Doc-text2"/>
        <w:pBdr>
          <w:top w:val="single" w:sz="4" w:space="1" w:color="auto"/>
          <w:left w:val="single" w:sz="4" w:space="4" w:color="auto"/>
          <w:bottom w:val="single" w:sz="4" w:space="1" w:color="auto"/>
          <w:right w:val="single" w:sz="4" w:space="4" w:color="auto"/>
        </w:pBdr>
        <w:rPr>
          <w:ins w:id="300" w:author="v8" w:date="2022-02-28T12:59:00Z"/>
        </w:rPr>
      </w:pPr>
      <w:ins w:id="301" w:author="v8" w:date="2022-02-28T12:59:00Z">
        <w:r>
          <w:rPr>
            <w:rFonts w:ascii="Cambria Math" w:hAnsi="Cambria Math" w:cs="Cambria Math"/>
          </w:rPr>
          <w:t>‑</w:t>
        </w:r>
        <w:r>
          <w:tab/>
        </w:r>
        <w:proofErr w:type="spellStart"/>
        <w:r>
          <w:t>losNlosInfo</w:t>
        </w:r>
        <w:proofErr w:type="spellEnd"/>
        <w:r>
          <w:t xml:space="preserve"> (10/11);</w:t>
        </w:r>
      </w:ins>
    </w:p>
    <w:p w14:paraId="3310DEF6" w14:textId="77777777" w:rsidR="00783A7C" w:rsidRDefault="00783A7C" w:rsidP="00783A7C">
      <w:pPr>
        <w:pStyle w:val="Doc-text2"/>
        <w:pBdr>
          <w:top w:val="single" w:sz="4" w:space="1" w:color="auto"/>
          <w:left w:val="single" w:sz="4" w:space="4" w:color="auto"/>
          <w:bottom w:val="single" w:sz="4" w:space="1" w:color="auto"/>
          <w:right w:val="single" w:sz="4" w:space="4" w:color="auto"/>
        </w:pBdr>
        <w:rPr>
          <w:ins w:id="302" w:author="v8" w:date="2022-02-28T12:59:00Z"/>
        </w:rPr>
      </w:pPr>
      <w:ins w:id="303" w:author="v8" w:date="2022-02-28T12:59:00Z">
        <w:r>
          <w:rPr>
            <w:rFonts w:ascii="Cambria Math" w:hAnsi="Cambria Math" w:cs="Cambria Math"/>
          </w:rPr>
          <w:t>‑</w:t>
        </w:r>
        <w:r>
          <w:tab/>
          <w:t>beam/antenna information (11/11);</w:t>
        </w:r>
      </w:ins>
    </w:p>
    <w:p w14:paraId="29464B86" w14:textId="77777777" w:rsidR="00783A7C" w:rsidRDefault="00783A7C" w:rsidP="00783A7C">
      <w:pPr>
        <w:pStyle w:val="Doc-text2"/>
        <w:pBdr>
          <w:top w:val="single" w:sz="4" w:space="1" w:color="auto"/>
          <w:left w:val="single" w:sz="4" w:space="4" w:color="auto"/>
          <w:bottom w:val="single" w:sz="4" w:space="1" w:color="auto"/>
          <w:right w:val="single" w:sz="4" w:space="4" w:color="auto"/>
        </w:pBdr>
        <w:rPr>
          <w:ins w:id="304" w:author="v8" w:date="2022-02-28T12:59:00Z"/>
        </w:rPr>
      </w:pPr>
      <w:ins w:id="305" w:author="v8" w:date="2022-02-28T12:59:00Z">
        <w:r>
          <w:t xml:space="preserve">Proposal 3 (modified): The following assistance data may be requested by UE for UE-based DL-TDOA: </w:t>
        </w:r>
      </w:ins>
    </w:p>
    <w:p w14:paraId="08CC2A73" w14:textId="77777777" w:rsidR="00783A7C" w:rsidRDefault="00783A7C" w:rsidP="00783A7C">
      <w:pPr>
        <w:pStyle w:val="Doc-text2"/>
        <w:pBdr>
          <w:top w:val="single" w:sz="4" w:space="1" w:color="auto"/>
          <w:left w:val="single" w:sz="4" w:space="4" w:color="auto"/>
          <w:bottom w:val="single" w:sz="4" w:space="1" w:color="auto"/>
          <w:right w:val="single" w:sz="4" w:space="4" w:color="auto"/>
        </w:pBdr>
        <w:rPr>
          <w:ins w:id="306" w:author="v8" w:date="2022-02-28T12:59:00Z"/>
        </w:rPr>
      </w:pPr>
      <w:ins w:id="307" w:author="v8" w:date="2022-02-28T12:59:00Z">
        <w:r>
          <w:rPr>
            <w:rFonts w:ascii="Cambria Math" w:hAnsi="Cambria Math" w:cs="Cambria Math"/>
          </w:rPr>
          <w:t>‑</w:t>
        </w:r>
        <w:r>
          <w:tab/>
        </w:r>
        <w:proofErr w:type="spellStart"/>
        <w:r>
          <w:t>losNlosInfo</w:t>
        </w:r>
        <w:proofErr w:type="spellEnd"/>
        <w:r>
          <w:t xml:space="preserve"> (9/11);</w:t>
        </w:r>
      </w:ins>
    </w:p>
    <w:p w14:paraId="1B853E4B" w14:textId="77777777" w:rsidR="00783A7C" w:rsidRDefault="00783A7C" w:rsidP="00783A7C">
      <w:pPr>
        <w:pStyle w:val="Doc-text2"/>
        <w:pBdr>
          <w:top w:val="single" w:sz="4" w:space="1" w:color="auto"/>
          <w:left w:val="single" w:sz="4" w:space="4" w:color="auto"/>
          <w:bottom w:val="single" w:sz="4" w:space="1" w:color="auto"/>
          <w:right w:val="single" w:sz="4" w:space="4" w:color="auto"/>
        </w:pBdr>
        <w:rPr>
          <w:ins w:id="308" w:author="v8" w:date="2022-02-28T12:59:00Z"/>
        </w:rPr>
      </w:pPr>
      <w:ins w:id="309" w:author="v8" w:date="2022-02-28T12:59:00Z">
        <w:r>
          <w:rPr>
            <w:rFonts w:ascii="Cambria Math" w:hAnsi="Cambria Math" w:cs="Cambria Math"/>
          </w:rPr>
          <w:t>‑</w:t>
        </w:r>
        <w:r>
          <w:tab/>
        </w:r>
        <w:proofErr w:type="spellStart"/>
        <w:r>
          <w:t>trpTEG</w:t>
        </w:r>
        <w:proofErr w:type="spellEnd"/>
        <w:r>
          <w:t>-Info (10/11);</w:t>
        </w:r>
      </w:ins>
    </w:p>
    <w:p w14:paraId="61B385C8" w14:textId="77777777" w:rsidR="00783A7C" w:rsidRDefault="00783A7C" w:rsidP="00783A7C">
      <w:pPr>
        <w:pStyle w:val="Doc-text2"/>
        <w:pBdr>
          <w:top w:val="single" w:sz="4" w:space="1" w:color="auto"/>
          <w:left w:val="single" w:sz="4" w:space="4" w:color="auto"/>
          <w:bottom w:val="single" w:sz="4" w:space="1" w:color="auto"/>
          <w:right w:val="single" w:sz="4" w:space="4" w:color="auto"/>
        </w:pBdr>
        <w:rPr>
          <w:ins w:id="310" w:author="v8" w:date="2022-02-28T12:59:00Z"/>
        </w:rPr>
      </w:pPr>
      <w:ins w:id="311" w:author="v8" w:date="2022-02-28T12:59:00Z">
        <w:r w:rsidRPr="00783A7C">
          <w:t>Proposal 5: RAN2 to agree that both the azimuth and elevation can be optional, but at least one should be provided within the beam/antenna information (10/11).</w:t>
        </w:r>
      </w:ins>
    </w:p>
    <w:p w14:paraId="0AC609B4" w14:textId="10F070AC" w:rsidR="000F39E6" w:rsidRDefault="000F39E6">
      <w:pPr>
        <w:rPr>
          <w:ins w:id="312" w:author="v8" w:date="2022-02-28T12:59:00Z"/>
          <w:lang w:val="en-US"/>
        </w:rPr>
      </w:pPr>
    </w:p>
    <w:p w14:paraId="636BF1D3" w14:textId="77777777" w:rsidR="00EA3D81" w:rsidRPr="00EA3D81" w:rsidRDefault="00EA3D81" w:rsidP="00EA3D81">
      <w:pPr>
        <w:pStyle w:val="Doc-text2"/>
        <w:pBdr>
          <w:top w:val="single" w:sz="4" w:space="1" w:color="auto"/>
          <w:left w:val="single" w:sz="4" w:space="4" w:color="auto"/>
          <w:bottom w:val="single" w:sz="4" w:space="1" w:color="auto"/>
          <w:right w:val="single" w:sz="4" w:space="4" w:color="auto"/>
        </w:pBdr>
        <w:rPr>
          <w:ins w:id="313" w:author="v8" w:date="2022-02-28T12:59:00Z"/>
        </w:rPr>
      </w:pPr>
      <w:ins w:id="314" w:author="v8" w:date="2022-02-28T12:59:00Z">
        <w:r w:rsidRPr="00EA3D81">
          <w:t>Agreements:</w:t>
        </w:r>
      </w:ins>
    </w:p>
    <w:p w14:paraId="3F290A70" w14:textId="77777777" w:rsidR="00EA3D81" w:rsidRPr="00EA3D81" w:rsidRDefault="00EA3D81" w:rsidP="00EA3D81">
      <w:pPr>
        <w:pStyle w:val="Doc-text2"/>
        <w:pBdr>
          <w:top w:val="single" w:sz="4" w:space="1" w:color="auto"/>
          <w:left w:val="single" w:sz="4" w:space="4" w:color="auto"/>
          <w:bottom w:val="single" w:sz="4" w:space="1" w:color="auto"/>
          <w:right w:val="single" w:sz="4" w:space="4" w:color="auto"/>
        </w:pBdr>
        <w:rPr>
          <w:ins w:id="315" w:author="v8" w:date="2022-02-28T12:59:00Z"/>
        </w:rPr>
      </w:pPr>
      <w:ins w:id="316" w:author="v8" w:date="2022-02-28T12:59:00Z">
        <w:r w:rsidRPr="00EA3D81">
          <w:t xml:space="preserve">Keep the running CR approach for </w:t>
        </w:r>
        <w:proofErr w:type="spellStart"/>
        <w:r w:rsidRPr="00EA3D81">
          <w:t>PosCalc</w:t>
        </w:r>
        <w:proofErr w:type="spellEnd"/>
        <w:r w:rsidRPr="00EA3D81">
          <w:t xml:space="preserve"> AD; can be further discussed in running CR discussion if anything should change.</w:t>
        </w:r>
      </w:ins>
    </w:p>
    <w:p w14:paraId="24823BE9" w14:textId="77777777" w:rsidR="00EA3D81" w:rsidRDefault="00EA3D81" w:rsidP="00EA3D81">
      <w:pPr>
        <w:pStyle w:val="Doc-text2"/>
        <w:pBdr>
          <w:top w:val="single" w:sz="4" w:space="1" w:color="auto"/>
          <w:left w:val="single" w:sz="4" w:space="4" w:color="auto"/>
          <w:bottom w:val="single" w:sz="4" w:space="1" w:color="auto"/>
          <w:right w:val="single" w:sz="4" w:space="4" w:color="auto"/>
        </w:pBdr>
        <w:rPr>
          <w:ins w:id="317" w:author="v8" w:date="2022-02-28T12:59:00Z"/>
        </w:rPr>
      </w:pPr>
      <w:ins w:id="318" w:author="v8" w:date="2022-02-28T12:59:00Z">
        <w:r w:rsidRPr="00EA3D81">
          <w:t>Proposal 6: RAN2 to agree the TP of option1 (change the azimuth-r17 and elevation-r17 both to be optional, but add a restriction in the field description that at least azimuth or elevation should be present) (7/11).</w:t>
        </w:r>
        <w:r>
          <w:t xml:space="preserve"> </w:t>
        </w:r>
      </w:ins>
    </w:p>
    <w:p w14:paraId="731F2144" w14:textId="16B66772" w:rsidR="00783A7C" w:rsidRDefault="00783A7C">
      <w:pPr>
        <w:rPr>
          <w:ins w:id="319" w:author="v8" w:date="2022-02-28T13:00:00Z"/>
          <w:lang w:val="en-US"/>
        </w:rPr>
      </w:pPr>
    </w:p>
    <w:p w14:paraId="717CC456" w14:textId="3C672495" w:rsidR="00511FE9" w:rsidRDefault="00511FE9" w:rsidP="00511FE9">
      <w:pPr>
        <w:pStyle w:val="Heading2"/>
        <w:rPr>
          <w:ins w:id="320" w:author="v8" w:date="2022-02-28T13:00:00Z"/>
        </w:rPr>
      </w:pPr>
      <w:ins w:id="321" w:author="v8" w:date="2022-02-28T13:00:00Z">
        <w:r>
          <w:t>A.5.3</w:t>
        </w:r>
        <w:r>
          <w:tab/>
        </w:r>
        <w:r w:rsidR="00E0305E" w:rsidRPr="00E0305E">
          <w:t>UE capabilities</w:t>
        </w:r>
      </w:ins>
    </w:p>
    <w:p w14:paraId="099BEC15" w14:textId="77777777" w:rsidR="001D0882" w:rsidRPr="001D0882" w:rsidRDefault="001D0882" w:rsidP="001D0882">
      <w:pPr>
        <w:pStyle w:val="Doc-text2"/>
        <w:pBdr>
          <w:top w:val="single" w:sz="4" w:space="1" w:color="auto"/>
          <w:left w:val="single" w:sz="4" w:space="4" w:color="auto"/>
          <w:bottom w:val="single" w:sz="4" w:space="1" w:color="auto"/>
          <w:right w:val="single" w:sz="4" w:space="4" w:color="auto"/>
        </w:pBdr>
        <w:rPr>
          <w:ins w:id="322" w:author="v8" w:date="2022-02-28T13:00:00Z"/>
        </w:rPr>
      </w:pPr>
      <w:ins w:id="323" w:author="v8" w:date="2022-02-28T13:00:00Z">
        <w:r w:rsidRPr="001D0882">
          <w:t>Agreements:</w:t>
        </w:r>
      </w:ins>
    </w:p>
    <w:p w14:paraId="3DBC90E6" w14:textId="77777777" w:rsidR="001D0882" w:rsidRPr="001D0882" w:rsidRDefault="001D0882" w:rsidP="001D0882">
      <w:pPr>
        <w:pStyle w:val="Doc-text2"/>
        <w:pBdr>
          <w:top w:val="single" w:sz="4" w:space="1" w:color="auto"/>
          <w:left w:val="single" w:sz="4" w:space="4" w:color="auto"/>
          <w:bottom w:val="single" w:sz="4" w:space="1" w:color="auto"/>
          <w:right w:val="single" w:sz="4" w:space="4" w:color="auto"/>
        </w:pBdr>
        <w:rPr>
          <w:ins w:id="324" w:author="v8" w:date="2022-02-28T13:00:00Z"/>
        </w:rPr>
      </w:pPr>
      <w:ins w:id="325" w:author="v8" w:date="2022-02-28T13:00:00Z">
        <w:r w:rsidRPr="001D0882">
          <w:t>Granularity of response time:</w:t>
        </w:r>
      </w:ins>
    </w:p>
    <w:p w14:paraId="060FA9BE"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26" w:author="v8" w:date="2022-02-28T13:00:00Z"/>
        </w:rPr>
      </w:pPr>
      <w:ins w:id="327" w:author="v8" w:date="2022-02-28T13:00:00Z">
        <w:r w:rsidRPr="001D0882">
          <w:t xml:space="preserve">Proposal </w:t>
        </w:r>
        <w:proofErr w:type="gramStart"/>
        <w:r w:rsidRPr="001D0882">
          <w:t>point</w:t>
        </w:r>
        <w:proofErr w:type="gramEnd"/>
        <w:r w:rsidRPr="001D0882">
          <w:t xml:space="preserve"> 3.2.1-1: [for agreements]  [6/9] 10ms Finer granularity is only applied for NR RAT dependent positioning methods;</w:t>
        </w:r>
      </w:ins>
    </w:p>
    <w:p w14:paraId="21EF96F9"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28" w:author="v8" w:date="2022-02-28T13:00:00Z"/>
        </w:rPr>
      </w:pPr>
    </w:p>
    <w:p w14:paraId="7F7F83BA"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29" w:author="v8" w:date="2022-02-28T13:00:00Z"/>
        </w:rPr>
      </w:pPr>
      <w:ins w:id="330" w:author="v8" w:date="2022-02-28T13:00:00Z">
        <w:r>
          <w:t>Capabilities for integrity:</w:t>
        </w:r>
      </w:ins>
    </w:p>
    <w:p w14:paraId="59ED7C64"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31" w:author="v8" w:date="2022-02-28T13:00:00Z"/>
        </w:rPr>
      </w:pPr>
      <w:ins w:id="332" w:author="v8" w:date="2022-02-28T13:00:00Z">
        <w:r>
          <w:t xml:space="preserve">Proposal </w:t>
        </w:r>
        <w:proofErr w:type="gramStart"/>
        <w:r>
          <w:t>point</w:t>
        </w:r>
        <w:proofErr w:type="gramEnd"/>
        <w:r>
          <w:t xml:space="preserve"> 3.2.2-1: [for agreements]  [10/10] For GNSS integrity capability, adapt capabilities captured in the running LPP CR R2-2201723 as baseline;</w:t>
        </w:r>
      </w:ins>
    </w:p>
    <w:p w14:paraId="06C9F20E"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33" w:author="v8" w:date="2022-02-28T13:00:00Z"/>
        </w:rPr>
      </w:pPr>
    </w:p>
    <w:p w14:paraId="0C57C1E1"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34" w:author="v8" w:date="2022-02-28T13:00:00Z"/>
        </w:rPr>
      </w:pPr>
      <w:ins w:id="335" w:author="v8" w:date="2022-02-28T13:00:00Z">
        <w:r>
          <w:t>TPs for individual capability items:</w:t>
        </w:r>
      </w:ins>
    </w:p>
    <w:p w14:paraId="1DB59075"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36" w:author="v8" w:date="2022-02-28T13:00:00Z"/>
        </w:rPr>
      </w:pPr>
      <w:ins w:id="337" w:author="v8" w:date="2022-02-28T13:00:00Z">
        <w:r>
          <w:t xml:space="preserve">Proposal </w:t>
        </w:r>
        <w:proofErr w:type="gramStart"/>
        <w:r>
          <w:t>point</w:t>
        </w:r>
        <w:proofErr w:type="gramEnd"/>
        <w:r>
          <w:t xml:space="preserve"> 3.3.1-1: [for agreements]  [8/8] 27-1 TEG is captured as</w:t>
        </w:r>
      </w:ins>
    </w:p>
    <w:p w14:paraId="5973A96D"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38" w:author="v8" w:date="2022-02-28T13:00:00Z"/>
        </w:rPr>
      </w:pPr>
      <w:ins w:id="339" w:author="v8" w:date="2022-02-28T13:00:00Z">
        <w:r>
          <w:t>[TPs in R2-2202494]</w:t>
        </w:r>
      </w:ins>
    </w:p>
    <w:p w14:paraId="45379B08"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40" w:author="v8" w:date="2022-02-28T13:00:00Z"/>
        </w:rPr>
      </w:pPr>
    </w:p>
    <w:p w14:paraId="014352FC"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41" w:author="v8" w:date="2022-02-28T13:00:00Z"/>
        </w:rPr>
      </w:pPr>
      <w:ins w:id="342" w:author="v8" w:date="2022-02-28T13:00:00Z">
        <w:r w:rsidRPr="00F471F8">
          <w:t>Proposal point 3.3.2-1: [for agreements] 27-2, 27-13, 27-13a, 27-14, 27-14a are captured as</w:t>
        </w:r>
      </w:ins>
    </w:p>
    <w:p w14:paraId="0ED32F31"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43" w:author="v8" w:date="2022-02-28T13:00:00Z"/>
        </w:rPr>
      </w:pPr>
      <w:ins w:id="344" w:author="v8" w:date="2022-02-28T13:00:00Z">
        <w:r>
          <w:t>[TPs in R2-2202494]</w:t>
        </w:r>
      </w:ins>
    </w:p>
    <w:p w14:paraId="56C633A2"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45" w:author="v8" w:date="2022-02-28T13:00:00Z"/>
        </w:rPr>
      </w:pPr>
    </w:p>
    <w:p w14:paraId="0CB7A21D"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46" w:author="v8" w:date="2022-02-28T13:00:00Z"/>
        </w:rPr>
      </w:pPr>
      <w:ins w:id="347" w:author="v8" w:date="2022-02-28T13:00:00Z">
        <w:r w:rsidRPr="00F471F8">
          <w:t>Proposal point 3.3.3-1: [for agreements] 27-3/27-6 are captured as</w:t>
        </w:r>
      </w:ins>
    </w:p>
    <w:p w14:paraId="7BD2DCA4"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48" w:author="v8" w:date="2022-02-28T13:00:00Z"/>
        </w:rPr>
      </w:pPr>
      <w:ins w:id="349" w:author="v8" w:date="2022-02-28T13:00:00Z">
        <w:r>
          <w:t>[TPs in R2-2202494]</w:t>
        </w:r>
      </w:ins>
    </w:p>
    <w:p w14:paraId="636782ED"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50" w:author="v8" w:date="2022-02-28T13:00:00Z"/>
        </w:rPr>
      </w:pPr>
    </w:p>
    <w:p w14:paraId="1516A7F9"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51" w:author="v8" w:date="2022-02-28T13:00:00Z"/>
        </w:rPr>
      </w:pPr>
      <w:ins w:id="352" w:author="v8" w:date="2022-02-28T13:00:00Z">
        <w:r w:rsidRPr="00F471F8">
          <w:t>Proposal point 3.3.4-1: [for agreements] 27-4, 27-12 are captured as</w:t>
        </w:r>
      </w:ins>
    </w:p>
    <w:p w14:paraId="2136C830"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53" w:author="v8" w:date="2022-02-28T13:00:00Z"/>
        </w:rPr>
      </w:pPr>
      <w:ins w:id="354" w:author="v8" w:date="2022-02-28T13:00:00Z">
        <w:r>
          <w:lastRenderedPageBreak/>
          <w:t>[TPs in R2-2202494]</w:t>
        </w:r>
      </w:ins>
    </w:p>
    <w:p w14:paraId="4DAA8CEA"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55" w:author="v8" w:date="2022-02-28T13:00:00Z"/>
        </w:rPr>
      </w:pPr>
    </w:p>
    <w:p w14:paraId="22ECBEAF"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56" w:author="v8" w:date="2022-02-28T13:00:00Z"/>
        </w:rPr>
      </w:pPr>
      <w:ins w:id="357" w:author="v8" w:date="2022-02-28T13:00:00Z">
        <w:r>
          <w:t>Proposal point 3.3.5-1: [for agreements] 27-7 are captured as</w:t>
        </w:r>
      </w:ins>
    </w:p>
    <w:p w14:paraId="6F5BF299"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58" w:author="v8" w:date="2022-02-28T13:00:00Z"/>
        </w:rPr>
      </w:pPr>
      <w:ins w:id="359" w:author="v8" w:date="2022-02-28T13:00:00Z">
        <w:r>
          <w:t>[TPs in R2-2202494]</w:t>
        </w:r>
      </w:ins>
    </w:p>
    <w:p w14:paraId="3576CC2C"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60" w:author="v8" w:date="2022-02-28T13:00:00Z"/>
        </w:rPr>
      </w:pPr>
    </w:p>
    <w:p w14:paraId="29837FBD"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61" w:author="v8" w:date="2022-02-28T13:00:00Z"/>
        </w:rPr>
      </w:pPr>
      <w:ins w:id="362" w:author="v8" w:date="2022-02-28T13:00:00Z">
        <w:r>
          <w:t xml:space="preserve">Proposal </w:t>
        </w:r>
        <w:proofErr w:type="gramStart"/>
        <w:r>
          <w:t>point</w:t>
        </w:r>
        <w:proofErr w:type="gramEnd"/>
        <w:r>
          <w:t xml:space="preserve"> 3.3.7-1: [for agreements] 27-9  are captured as</w:t>
        </w:r>
      </w:ins>
    </w:p>
    <w:p w14:paraId="34C841A3"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63" w:author="v8" w:date="2022-02-28T13:00:00Z"/>
        </w:rPr>
      </w:pPr>
      <w:ins w:id="364" w:author="v8" w:date="2022-02-28T13:00:00Z">
        <w:r>
          <w:t>[TP in R2-2202494]</w:t>
        </w:r>
      </w:ins>
    </w:p>
    <w:p w14:paraId="018AEB1A"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65" w:author="v8" w:date="2022-02-28T13:00:00Z"/>
        </w:rPr>
      </w:pPr>
    </w:p>
    <w:p w14:paraId="4969F29A"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66" w:author="v8" w:date="2022-02-28T13:00:00Z"/>
        </w:rPr>
      </w:pPr>
      <w:ins w:id="367" w:author="v8" w:date="2022-02-28T13:00:00Z">
        <w:r>
          <w:t>Proposal point 3.3.8-1: [for agreements] 27-10, 27-10a, 27-11 are captured as</w:t>
        </w:r>
      </w:ins>
    </w:p>
    <w:p w14:paraId="008CD398"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68" w:author="v8" w:date="2022-02-28T13:00:00Z"/>
        </w:rPr>
      </w:pPr>
      <w:ins w:id="369" w:author="v8" w:date="2022-02-28T13:00:00Z">
        <w:r>
          <w:t>[TPs in R2-2202494]</w:t>
        </w:r>
      </w:ins>
    </w:p>
    <w:p w14:paraId="359E1E66"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70" w:author="v8" w:date="2022-02-28T13:00:00Z"/>
        </w:rPr>
      </w:pPr>
    </w:p>
    <w:p w14:paraId="0E010108"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71" w:author="v8" w:date="2022-02-28T13:00:00Z"/>
        </w:rPr>
      </w:pPr>
      <w:ins w:id="372" w:author="v8" w:date="2022-02-28T13:00:00Z">
        <w:r>
          <w:t>Proposal point 3.3.9-1: [for agreements] 27-20, 27-21, 27-22are captured as</w:t>
        </w:r>
      </w:ins>
    </w:p>
    <w:p w14:paraId="579143E8"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73" w:author="v8" w:date="2022-02-28T13:00:00Z"/>
        </w:rPr>
      </w:pPr>
      <w:ins w:id="374" w:author="v8" w:date="2022-02-28T13:00:00Z">
        <w:r>
          <w:t>[TP in R2-2202494]</w:t>
        </w:r>
      </w:ins>
    </w:p>
    <w:p w14:paraId="7AE6F75D"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75" w:author="v8" w:date="2022-02-28T13:00:00Z"/>
        </w:rPr>
      </w:pPr>
    </w:p>
    <w:p w14:paraId="09ACB40F"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76" w:author="v8" w:date="2022-02-28T13:00:00Z"/>
        </w:rPr>
      </w:pPr>
      <w:ins w:id="377" w:author="v8" w:date="2022-02-28T13:00:00Z">
        <w:r>
          <w:t>Proposal point 3.3.10-1: [for agreements] 27-15---27-19 are captured as</w:t>
        </w:r>
      </w:ins>
    </w:p>
    <w:p w14:paraId="41844DEF"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78" w:author="v8" w:date="2022-02-28T13:00:00Z"/>
        </w:rPr>
      </w:pPr>
      <w:ins w:id="379" w:author="v8" w:date="2022-02-28T13:00:00Z">
        <w:r>
          <w:t>[TPs in R2-2202494]</w:t>
        </w:r>
      </w:ins>
    </w:p>
    <w:p w14:paraId="0BAEA34B"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80" w:author="v8" w:date="2022-02-28T13:00:00Z"/>
        </w:rPr>
      </w:pPr>
    </w:p>
    <w:p w14:paraId="45BB2314" w14:textId="77777777" w:rsidR="001D0882" w:rsidRDefault="001D0882" w:rsidP="001D0882">
      <w:pPr>
        <w:pStyle w:val="Doc-text2"/>
        <w:pBdr>
          <w:top w:val="single" w:sz="4" w:space="1" w:color="auto"/>
          <w:left w:val="single" w:sz="4" w:space="4" w:color="auto"/>
          <w:bottom w:val="single" w:sz="4" w:space="1" w:color="auto"/>
          <w:right w:val="single" w:sz="4" w:space="4" w:color="auto"/>
        </w:pBdr>
        <w:rPr>
          <w:ins w:id="381" w:author="v8" w:date="2022-02-28T13:00:00Z"/>
        </w:rPr>
      </w:pPr>
      <w:ins w:id="382" w:author="v8" w:date="2022-02-28T13:00:00Z">
        <w:r w:rsidRPr="00750103">
          <w:t>Proposal point 3.4-1: [for agreements] 14-1 are captured as</w:t>
        </w:r>
      </w:ins>
    </w:p>
    <w:p w14:paraId="373D7DE6" w14:textId="77777777" w:rsidR="001D0882" w:rsidRPr="00F471F8" w:rsidRDefault="001D0882" w:rsidP="001D0882">
      <w:pPr>
        <w:pStyle w:val="Doc-text2"/>
        <w:pBdr>
          <w:top w:val="single" w:sz="4" w:space="1" w:color="auto"/>
          <w:left w:val="single" w:sz="4" w:space="4" w:color="auto"/>
          <w:bottom w:val="single" w:sz="4" w:space="1" w:color="auto"/>
          <w:right w:val="single" w:sz="4" w:space="4" w:color="auto"/>
        </w:pBdr>
        <w:rPr>
          <w:ins w:id="383" w:author="v8" w:date="2022-02-28T13:00:00Z"/>
        </w:rPr>
      </w:pPr>
      <w:ins w:id="384" w:author="v8" w:date="2022-02-28T13:00:00Z">
        <w:r>
          <w:t>[TPs in R2-2202494]</w:t>
        </w:r>
      </w:ins>
    </w:p>
    <w:p w14:paraId="5BF33EE5" w14:textId="77777777" w:rsidR="00E0305E" w:rsidRPr="001D0882" w:rsidRDefault="00E0305E" w:rsidP="001D0882">
      <w:pPr>
        <w:rPr>
          <w:ins w:id="385" w:author="v8" w:date="2022-02-28T13:00:00Z"/>
        </w:rPr>
      </w:pPr>
    </w:p>
    <w:p w14:paraId="6EAB2E0B" w14:textId="77777777" w:rsidR="00511FE9" w:rsidRDefault="00511FE9">
      <w:pPr>
        <w:rPr>
          <w:lang w:val="en-US"/>
        </w:rPr>
      </w:pPr>
    </w:p>
    <w:sectPr w:rsidR="00511FE9">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AC83B" w14:textId="77777777" w:rsidR="00E70A2B" w:rsidRDefault="00E70A2B">
      <w:pPr>
        <w:spacing w:after="0" w:line="240" w:lineRule="auto"/>
      </w:pPr>
      <w:r>
        <w:separator/>
      </w:r>
    </w:p>
  </w:endnote>
  <w:endnote w:type="continuationSeparator" w:id="0">
    <w:p w14:paraId="46135971" w14:textId="77777777" w:rsidR="00E70A2B" w:rsidRDefault="00E70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30A36" w14:textId="77777777" w:rsidR="00C3218A" w:rsidRDefault="00C32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7B30ABF6" w14:textId="1F3500C4" w:rsidR="00242E3F" w:rsidRDefault="00242E3F">
        <w:pPr>
          <w:pStyle w:val="Footer"/>
        </w:pPr>
        <w:r>
          <w:fldChar w:fldCharType="begin"/>
        </w:r>
        <w:r>
          <w:instrText xml:space="preserve"> PAGE   \* MERGEFORMAT </w:instrText>
        </w:r>
        <w:r>
          <w:fldChar w:fldCharType="separate"/>
        </w:r>
        <w:r w:rsidR="00946996">
          <w:rPr>
            <w:noProof/>
          </w:rPr>
          <w:t>13</w:t>
        </w:r>
        <w:r>
          <w:fldChar w:fldCharType="end"/>
        </w:r>
      </w:p>
    </w:sdtContent>
  </w:sdt>
  <w:p w14:paraId="1541E725" w14:textId="77777777" w:rsidR="00242E3F" w:rsidRDefault="00242E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F976" w14:textId="77777777" w:rsidR="00C3218A" w:rsidRDefault="00C321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E93C" w14:textId="77777777" w:rsidR="00242E3F" w:rsidRDefault="00242E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341802"/>
    </w:sdtPr>
    <w:sdtEndPr/>
    <w:sdtContent>
      <w:p w14:paraId="09AEBEFE" w14:textId="7D8A89DC" w:rsidR="00242E3F" w:rsidRDefault="00242E3F">
        <w:pPr>
          <w:pStyle w:val="Footer"/>
        </w:pPr>
        <w:r>
          <w:fldChar w:fldCharType="begin"/>
        </w:r>
        <w:r>
          <w:instrText xml:space="preserve"> PAGE   \* MERGEFORMAT </w:instrText>
        </w:r>
        <w:r>
          <w:fldChar w:fldCharType="separate"/>
        </w:r>
        <w:r w:rsidR="00946996">
          <w:rPr>
            <w:noProof/>
          </w:rPr>
          <w:t>26</w:t>
        </w:r>
        <w:r>
          <w:fldChar w:fldCharType="end"/>
        </w:r>
      </w:p>
    </w:sdtContent>
  </w:sdt>
  <w:p w14:paraId="0FE1CDCC" w14:textId="77777777" w:rsidR="00242E3F" w:rsidRDefault="00242E3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B25F" w14:textId="77777777" w:rsidR="00242E3F" w:rsidRDefault="00242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36C33" w14:textId="77777777" w:rsidR="00E70A2B" w:rsidRDefault="00E70A2B">
      <w:pPr>
        <w:spacing w:after="0" w:line="240" w:lineRule="auto"/>
      </w:pPr>
      <w:r>
        <w:separator/>
      </w:r>
    </w:p>
  </w:footnote>
  <w:footnote w:type="continuationSeparator" w:id="0">
    <w:p w14:paraId="25446B65" w14:textId="77777777" w:rsidR="00E70A2B" w:rsidRDefault="00E70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A0EC" w14:textId="77777777" w:rsidR="00C3218A" w:rsidRDefault="00C32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9C6C" w14:textId="77777777" w:rsidR="00C3218A" w:rsidRDefault="00C321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714A" w14:textId="77777777" w:rsidR="00C3218A" w:rsidRDefault="00C321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38A6" w14:textId="77777777" w:rsidR="00242E3F" w:rsidRDefault="00242E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F491" w14:textId="77777777" w:rsidR="00242E3F" w:rsidRDefault="00242E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0AB9" w14:textId="77777777" w:rsidR="00242E3F" w:rsidRDefault="00242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A626100"/>
    <w:multiLevelType w:val="hybridMultilevel"/>
    <w:tmpl w:val="08F8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71B08BB"/>
    <w:multiLevelType w:val="multilevel"/>
    <w:tmpl w:val="471B08BB"/>
    <w:lvl w:ilvl="0">
      <w:start w:val="1"/>
      <w:numFmt w:val="decimal"/>
      <w:lvlText w:val="%1."/>
      <w:lvlJc w:val="left"/>
      <w:pPr>
        <w:ind w:left="460" w:hanging="360"/>
      </w:pPr>
      <w:rPr>
        <w:rFonts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725625B7"/>
    <w:multiLevelType w:val="multilevel"/>
    <w:tmpl w:val="725625B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727F48AD"/>
    <w:multiLevelType w:val="hybridMultilevel"/>
    <w:tmpl w:val="BD4CA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0"/>
  </w:num>
  <w:num w:numId="3">
    <w:abstractNumId w:val="7"/>
  </w:num>
  <w:num w:numId="4">
    <w:abstractNumId w:val="2"/>
  </w:num>
  <w:num w:numId="5">
    <w:abstractNumId w:val="5"/>
  </w:num>
  <w:num w:numId="6">
    <w:abstractNumId w:val="3"/>
  </w:num>
  <w:num w:numId="7">
    <w:abstractNumId w:val="6"/>
  </w:num>
  <w:num w:numId="8">
    <w:abstractNumId w:val="4"/>
  </w:num>
  <w:num w:numId="9">
    <w:abstractNumId w:val="8"/>
  </w:num>
  <w:num w:numId="10">
    <w:abstractNumId w:val="9"/>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8">
    <w15:presenceInfo w15:providerId="None" w15:userId="v8"/>
  </w15:person>
  <w15:person w15:author="Ericsson">
    <w15:presenceInfo w15:providerId="None" w15:userId="Ericsson"/>
  </w15:person>
  <w15:person w15:author="Birendra Ghimire">
    <w15:presenceInfo w15:providerId="None" w15:userId="Birendra Ghimire"/>
  </w15:person>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CB"/>
    <w:rsid w:val="000036D2"/>
    <w:rsid w:val="00003C7D"/>
    <w:rsid w:val="000044AF"/>
    <w:rsid w:val="00004892"/>
    <w:rsid w:val="000049C9"/>
    <w:rsid w:val="0000594A"/>
    <w:rsid w:val="00005965"/>
    <w:rsid w:val="00006889"/>
    <w:rsid w:val="00006C45"/>
    <w:rsid w:val="00006E53"/>
    <w:rsid w:val="00007B1B"/>
    <w:rsid w:val="00007B39"/>
    <w:rsid w:val="00007D2C"/>
    <w:rsid w:val="00010462"/>
    <w:rsid w:val="000104A2"/>
    <w:rsid w:val="0001102F"/>
    <w:rsid w:val="0001171E"/>
    <w:rsid w:val="00011813"/>
    <w:rsid w:val="00011B4F"/>
    <w:rsid w:val="00011DFC"/>
    <w:rsid w:val="00012147"/>
    <w:rsid w:val="000126D2"/>
    <w:rsid w:val="00012CB1"/>
    <w:rsid w:val="00012E51"/>
    <w:rsid w:val="00013067"/>
    <w:rsid w:val="00013B07"/>
    <w:rsid w:val="00013DC7"/>
    <w:rsid w:val="0001410A"/>
    <w:rsid w:val="0001471A"/>
    <w:rsid w:val="0001483D"/>
    <w:rsid w:val="00015187"/>
    <w:rsid w:val="00016573"/>
    <w:rsid w:val="000165A4"/>
    <w:rsid w:val="00016651"/>
    <w:rsid w:val="00016B99"/>
    <w:rsid w:val="00017746"/>
    <w:rsid w:val="00017EFA"/>
    <w:rsid w:val="00020E98"/>
    <w:rsid w:val="00020EAA"/>
    <w:rsid w:val="000215B0"/>
    <w:rsid w:val="00021650"/>
    <w:rsid w:val="00021C78"/>
    <w:rsid w:val="00021CBC"/>
    <w:rsid w:val="00021FD2"/>
    <w:rsid w:val="000223E7"/>
    <w:rsid w:val="00022637"/>
    <w:rsid w:val="000226DF"/>
    <w:rsid w:val="00023207"/>
    <w:rsid w:val="0002327C"/>
    <w:rsid w:val="0002354C"/>
    <w:rsid w:val="00023635"/>
    <w:rsid w:val="00025F90"/>
    <w:rsid w:val="00025FAF"/>
    <w:rsid w:val="000266EB"/>
    <w:rsid w:val="000267F6"/>
    <w:rsid w:val="000268E1"/>
    <w:rsid w:val="00026CA4"/>
    <w:rsid w:val="00026CC5"/>
    <w:rsid w:val="00027415"/>
    <w:rsid w:val="00027603"/>
    <w:rsid w:val="00027A7C"/>
    <w:rsid w:val="00027BCA"/>
    <w:rsid w:val="0003000E"/>
    <w:rsid w:val="00031BC9"/>
    <w:rsid w:val="00031D24"/>
    <w:rsid w:val="0003217D"/>
    <w:rsid w:val="00032315"/>
    <w:rsid w:val="00032928"/>
    <w:rsid w:val="000345C2"/>
    <w:rsid w:val="000346AB"/>
    <w:rsid w:val="000347FC"/>
    <w:rsid w:val="000348BA"/>
    <w:rsid w:val="00034ABB"/>
    <w:rsid w:val="000353C9"/>
    <w:rsid w:val="000369F4"/>
    <w:rsid w:val="00036E84"/>
    <w:rsid w:val="00037D15"/>
    <w:rsid w:val="00040608"/>
    <w:rsid w:val="0004090F"/>
    <w:rsid w:val="00040F13"/>
    <w:rsid w:val="000411D4"/>
    <w:rsid w:val="00041876"/>
    <w:rsid w:val="0004215D"/>
    <w:rsid w:val="0004259B"/>
    <w:rsid w:val="00043787"/>
    <w:rsid w:val="000443FB"/>
    <w:rsid w:val="000450A0"/>
    <w:rsid w:val="000451AD"/>
    <w:rsid w:val="0004546E"/>
    <w:rsid w:val="0004564D"/>
    <w:rsid w:val="00045793"/>
    <w:rsid w:val="00045D8A"/>
    <w:rsid w:val="00045FD0"/>
    <w:rsid w:val="000462B1"/>
    <w:rsid w:val="000469AE"/>
    <w:rsid w:val="00046ABA"/>
    <w:rsid w:val="000476F1"/>
    <w:rsid w:val="00047862"/>
    <w:rsid w:val="00047A1D"/>
    <w:rsid w:val="00047D75"/>
    <w:rsid w:val="00047F1A"/>
    <w:rsid w:val="000500A0"/>
    <w:rsid w:val="0005080D"/>
    <w:rsid w:val="0005104E"/>
    <w:rsid w:val="00051728"/>
    <w:rsid w:val="00051F18"/>
    <w:rsid w:val="00051FB6"/>
    <w:rsid w:val="00052241"/>
    <w:rsid w:val="00052769"/>
    <w:rsid w:val="00052CA2"/>
    <w:rsid w:val="00052F70"/>
    <w:rsid w:val="00053193"/>
    <w:rsid w:val="00053288"/>
    <w:rsid w:val="00053AF2"/>
    <w:rsid w:val="000541F7"/>
    <w:rsid w:val="000542D3"/>
    <w:rsid w:val="00054692"/>
    <w:rsid w:val="000546C2"/>
    <w:rsid w:val="000546D9"/>
    <w:rsid w:val="0005497C"/>
    <w:rsid w:val="00054C92"/>
    <w:rsid w:val="00055632"/>
    <w:rsid w:val="00055704"/>
    <w:rsid w:val="00055FA1"/>
    <w:rsid w:val="000567D0"/>
    <w:rsid w:val="0005695E"/>
    <w:rsid w:val="00056A61"/>
    <w:rsid w:val="00056DAF"/>
    <w:rsid w:val="00057289"/>
    <w:rsid w:val="00057295"/>
    <w:rsid w:val="00060077"/>
    <w:rsid w:val="00060EB9"/>
    <w:rsid w:val="00061470"/>
    <w:rsid w:val="000615D5"/>
    <w:rsid w:val="000618C5"/>
    <w:rsid w:val="00062391"/>
    <w:rsid w:val="00062BF6"/>
    <w:rsid w:val="00062F7C"/>
    <w:rsid w:val="00063B75"/>
    <w:rsid w:val="00063EC7"/>
    <w:rsid w:val="00063FC6"/>
    <w:rsid w:val="000642FB"/>
    <w:rsid w:val="00064674"/>
    <w:rsid w:val="00064C6C"/>
    <w:rsid w:val="0006507F"/>
    <w:rsid w:val="00065155"/>
    <w:rsid w:val="0006536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85F"/>
    <w:rsid w:val="0007581B"/>
    <w:rsid w:val="00075956"/>
    <w:rsid w:val="00075A80"/>
    <w:rsid w:val="00075CDD"/>
    <w:rsid w:val="00075D2A"/>
    <w:rsid w:val="00075F95"/>
    <w:rsid w:val="00076A73"/>
    <w:rsid w:val="00076CD0"/>
    <w:rsid w:val="000771D7"/>
    <w:rsid w:val="00077C9C"/>
    <w:rsid w:val="00080B60"/>
    <w:rsid w:val="00081143"/>
    <w:rsid w:val="00081780"/>
    <w:rsid w:val="00081C78"/>
    <w:rsid w:val="0008203E"/>
    <w:rsid w:val="000822D9"/>
    <w:rsid w:val="0008262E"/>
    <w:rsid w:val="000826CB"/>
    <w:rsid w:val="00082C2E"/>
    <w:rsid w:val="00082F7C"/>
    <w:rsid w:val="00083669"/>
    <w:rsid w:val="00083C5A"/>
    <w:rsid w:val="000841D7"/>
    <w:rsid w:val="0008445A"/>
    <w:rsid w:val="00084712"/>
    <w:rsid w:val="00084AA7"/>
    <w:rsid w:val="00084C9E"/>
    <w:rsid w:val="00084DFC"/>
    <w:rsid w:val="00084F51"/>
    <w:rsid w:val="0008539F"/>
    <w:rsid w:val="00085D18"/>
    <w:rsid w:val="0008615F"/>
    <w:rsid w:val="000869B0"/>
    <w:rsid w:val="00086FE1"/>
    <w:rsid w:val="00087164"/>
    <w:rsid w:val="000872FD"/>
    <w:rsid w:val="0008772D"/>
    <w:rsid w:val="00090152"/>
    <w:rsid w:val="0009028D"/>
    <w:rsid w:val="000902C8"/>
    <w:rsid w:val="00090E3E"/>
    <w:rsid w:val="00091B90"/>
    <w:rsid w:val="00091F46"/>
    <w:rsid w:val="00092307"/>
    <w:rsid w:val="000923B3"/>
    <w:rsid w:val="00092EA7"/>
    <w:rsid w:val="00093AA1"/>
    <w:rsid w:val="00093C31"/>
    <w:rsid w:val="00093C56"/>
    <w:rsid w:val="0009406E"/>
    <w:rsid w:val="00094087"/>
    <w:rsid w:val="00094648"/>
    <w:rsid w:val="000947BD"/>
    <w:rsid w:val="00094F8F"/>
    <w:rsid w:val="000954F7"/>
    <w:rsid w:val="00095811"/>
    <w:rsid w:val="00095F47"/>
    <w:rsid w:val="0009620C"/>
    <w:rsid w:val="00096972"/>
    <w:rsid w:val="00097096"/>
    <w:rsid w:val="00097274"/>
    <w:rsid w:val="00097563"/>
    <w:rsid w:val="00097579"/>
    <w:rsid w:val="000978C3"/>
    <w:rsid w:val="000978D9"/>
    <w:rsid w:val="000A003B"/>
    <w:rsid w:val="000A055B"/>
    <w:rsid w:val="000A0FCA"/>
    <w:rsid w:val="000A166C"/>
    <w:rsid w:val="000A175F"/>
    <w:rsid w:val="000A1F25"/>
    <w:rsid w:val="000A1F5D"/>
    <w:rsid w:val="000A215C"/>
    <w:rsid w:val="000A2712"/>
    <w:rsid w:val="000A275C"/>
    <w:rsid w:val="000A297F"/>
    <w:rsid w:val="000A2D9D"/>
    <w:rsid w:val="000A2E83"/>
    <w:rsid w:val="000A3146"/>
    <w:rsid w:val="000A37C5"/>
    <w:rsid w:val="000A3890"/>
    <w:rsid w:val="000A39F8"/>
    <w:rsid w:val="000A3CFA"/>
    <w:rsid w:val="000A43C0"/>
    <w:rsid w:val="000A45C6"/>
    <w:rsid w:val="000A4A08"/>
    <w:rsid w:val="000A4A6D"/>
    <w:rsid w:val="000A4E5F"/>
    <w:rsid w:val="000A505E"/>
    <w:rsid w:val="000A5561"/>
    <w:rsid w:val="000A65A9"/>
    <w:rsid w:val="000A66E6"/>
    <w:rsid w:val="000A6898"/>
    <w:rsid w:val="000A69DA"/>
    <w:rsid w:val="000A6BB8"/>
    <w:rsid w:val="000A6DD0"/>
    <w:rsid w:val="000A74B1"/>
    <w:rsid w:val="000A7EB3"/>
    <w:rsid w:val="000B06B2"/>
    <w:rsid w:val="000B091E"/>
    <w:rsid w:val="000B11AF"/>
    <w:rsid w:val="000B121E"/>
    <w:rsid w:val="000B15D0"/>
    <w:rsid w:val="000B1A63"/>
    <w:rsid w:val="000B1BC3"/>
    <w:rsid w:val="000B24B6"/>
    <w:rsid w:val="000B26F9"/>
    <w:rsid w:val="000B27BF"/>
    <w:rsid w:val="000B359B"/>
    <w:rsid w:val="000B3C88"/>
    <w:rsid w:val="000B45C7"/>
    <w:rsid w:val="000B48C9"/>
    <w:rsid w:val="000B4D69"/>
    <w:rsid w:val="000B4FC3"/>
    <w:rsid w:val="000B5330"/>
    <w:rsid w:val="000B5876"/>
    <w:rsid w:val="000B5904"/>
    <w:rsid w:val="000B5D14"/>
    <w:rsid w:val="000B5E3C"/>
    <w:rsid w:val="000B68B5"/>
    <w:rsid w:val="000B6CA6"/>
    <w:rsid w:val="000B7753"/>
    <w:rsid w:val="000B7775"/>
    <w:rsid w:val="000B7AF7"/>
    <w:rsid w:val="000B7E7F"/>
    <w:rsid w:val="000C02AD"/>
    <w:rsid w:val="000C0585"/>
    <w:rsid w:val="000C079B"/>
    <w:rsid w:val="000C0E1C"/>
    <w:rsid w:val="000C1D18"/>
    <w:rsid w:val="000C1E71"/>
    <w:rsid w:val="000C1E90"/>
    <w:rsid w:val="000C1EEA"/>
    <w:rsid w:val="000C20CE"/>
    <w:rsid w:val="000C2134"/>
    <w:rsid w:val="000C289D"/>
    <w:rsid w:val="000C3B5A"/>
    <w:rsid w:val="000C474B"/>
    <w:rsid w:val="000C4DBA"/>
    <w:rsid w:val="000C4E77"/>
    <w:rsid w:val="000C5E56"/>
    <w:rsid w:val="000C5EA1"/>
    <w:rsid w:val="000C692A"/>
    <w:rsid w:val="000C6B02"/>
    <w:rsid w:val="000C6BDD"/>
    <w:rsid w:val="000C6DEC"/>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A00"/>
    <w:rsid w:val="000D6BF2"/>
    <w:rsid w:val="000D6D9B"/>
    <w:rsid w:val="000D6FAA"/>
    <w:rsid w:val="000D706D"/>
    <w:rsid w:val="000D71E4"/>
    <w:rsid w:val="000D73F0"/>
    <w:rsid w:val="000D782A"/>
    <w:rsid w:val="000E0742"/>
    <w:rsid w:val="000E0914"/>
    <w:rsid w:val="000E0D3D"/>
    <w:rsid w:val="000E1336"/>
    <w:rsid w:val="000E1748"/>
    <w:rsid w:val="000E1D7D"/>
    <w:rsid w:val="000E1FA5"/>
    <w:rsid w:val="000E2026"/>
    <w:rsid w:val="000E23FC"/>
    <w:rsid w:val="000E29A2"/>
    <w:rsid w:val="000E2E91"/>
    <w:rsid w:val="000E3449"/>
    <w:rsid w:val="000E3BFA"/>
    <w:rsid w:val="000E4370"/>
    <w:rsid w:val="000E4452"/>
    <w:rsid w:val="000E46D1"/>
    <w:rsid w:val="000E4855"/>
    <w:rsid w:val="000E48DE"/>
    <w:rsid w:val="000E4BEE"/>
    <w:rsid w:val="000E4DC1"/>
    <w:rsid w:val="000E53FF"/>
    <w:rsid w:val="000E6050"/>
    <w:rsid w:val="000E676F"/>
    <w:rsid w:val="000F0161"/>
    <w:rsid w:val="000F1131"/>
    <w:rsid w:val="000F198B"/>
    <w:rsid w:val="000F2F39"/>
    <w:rsid w:val="000F3491"/>
    <w:rsid w:val="000F35EA"/>
    <w:rsid w:val="000F39E6"/>
    <w:rsid w:val="000F3CBD"/>
    <w:rsid w:val="000F3E47"/>
    <w:rsid w:val="000F3F21"/>
    <w:rsid w:val="000F401E"/>
    <w:rsid w:val="000F4166"/>
    <w:rsid w:val="000F4314"/>
    <w:rsid w:val="000F451E"/>
    <w:rsid w:val="000F4A87"/>
    <w:rsid w:val="000F53B4"/>
    <w:rsid w:val="000F5A19"/>
    <w:rsid w:val="000F6FAA"/>
    <w:rsid w:val="000F765F"/>
    <w:rsid w:val="000F7DA3"/>
    <w:rsid w:val="00100478"/>
    <w:rsid w:val="001009ED"/>
    <w:rsid w:val="00100D8B"/>
    <w:rsid w:val="00100E4A"/>
    <w:rsid w:val="00100F83"/>
    <w:rsid w:val="0010100D"/>
    <w:rsid w:val="00101351"/>
    <w:rsid w:val="0010155A"/>
    <w:rsid w:val="0010181D"/>
    <w:rsid w:val="00101BA0"/>
    <w:rsid w:val="001022F2"/>
    <w:rsid w:val="00102749"/>
    <w:rsid w:val="00102CC0"/>
    <w:rsid w:val="00102DE7"/>
    <w:rsid w:val="00103016"/>
    <w:rsid w:val="0010374F"/>
    <w:rsid w:val="0010476A"/>
    <w:rsid w:val="00104A2D"/>
    <w:rsid w:val="00105030"/>
    <w:rsid w:val="0010509D"/>
    <w:rsid w:val="0010588B"/>
    <w:rsid w:val="00105920"/>
    <w:rsid w:val="00105B67"/>
    <w:rsid w:val="00106FCF"/>
    <w:rsid w:val="0010764D"/>
    <w:rsid w:val="00107BEF"/>
    <w:rsid w:val="00107F00"/>
    <w:rsid w:val="0011090D"/>
    <w:rsid w:val="00110C82"/>
    <w:rsid w:val="00110D09"/>
    <w:rsid w:val="00110F2A"/>
    <w:rsid w:val="001116B2"/>
    <w:rsid w:val="001116C6"/>
    <w:rsid w:val="00111784"/>
    <w:rsid w:val="0011190C"/>
    <w:rsid w:val="00111B4D"/>
    <w:rsid w:val="00111BF4"/>
    <w:rsid w:val="00112802"/>
    <w:rsid w:val="00112D4C"/>
    <w:rsid w:val="00112EF9"/>
    <w:rsid w:val="00113467"/>
    <w:rsid w:val="0011349B"/>
    <w:rsid w:val="00113C40"/>
    <w:rsid w:val="0011420A"/>
    <w:rsid w:val="0011454C"/>
    <w:rsid w:val="00114725"/>
    <w:rsid w:val="0011480B"/>
    <w:rsid w:val="00115674"/>
    <w:rsid w:val="00116486"/>
    <w:rsid w:val="0011693B"/>
    <w:rsid w:val="00117393"/>
    <w:rsid w:val="0011749A"/>
    <w:rsid w:val="00117DD3"/>
    <w:rsid w:val="00120318"/>
    <w:rsid w:val="00120611"/>
    <w:rsid w:val="001208FE"/>
    <w:rsid w:val="00120912"/>
    <w:rsid w:val="00120B5D"/>
    <w:rsid w:val="00120E41"/>
    <w:rsid w:val="0012182B"/>
    <w:rsid w:val="00121862"/>
    <w:rsid w:val="00121867"/>
    <w:rsid w:val="00121C75"/>
    <w:rsid w:val="00121EB5"/>
    <w:rsid w:val="001229C4"/>
    <w:rsid w:val="001235BC"/>
    <w:rsid w:val="00123BA3"/>
    <w:rsid w:val="001243A1"/>
    <w:rsid w:val="0012456D"/>
    <w:rsid w:val="001245EC"/>
    <w:rsid w:val="00124711"/>
    <w:rsid w:val="00124834"/>
    <w:rsid w:val="001251E9"/>
    <w:rsid w:val="00125826"/>
    <w:rsid w:val="00125F4B"/>
    <w:rsid w:val="00126248"/>
    <w:rsid w:val="00126AB4"/>
    <w:rsid w:val="00126ED8"/>
    <w:rsid w:val="00127955"/>
    <w:rsid w:val="00127E1C"/>
    <w:rsid w:val="00127F06"/>
    <w:rsid w:val="00127F4B"/>
    <w:rsid w:val="00130015"/>
    <w:rsid w:val="001306FE"/>
    <w:rsid w:val="001307BE"/>
    <w:rsid w:val="001311F4"/>
    <w:rsid w:val="001313D3"/>
    <w:rsid w:val="00132209"/>
    <w:rsid w:val="00132913"/>
    <w:rsid w:val="0013291F"/>
    <w:rsid w:val="00132B39"/>
    <w:rsid w:val="00132C83"/>
    <w:rsid w:val="00132F1B"/>
    <w:rsid w:val="00133D9C"/>
    <w:rsid w:val="00133E59"/>
    <w:rsid w:val="001342A7"/>
    <w:rsid w:val="001348B5"/>
    <w:rsid w:val="00134F14"/>
    <w:rsid w:val="00135C2A"/>
    <w:rsid w:val="00135EB8"/>
    <w:rsid w:val="00136117"/>
    <w:rsid w:val="001361BC"/>
    <w:rsid w:val="0013653B"/>
    <w:rsid w:val="00136761"/>
    <w:rsid w:val="00136B5A"/>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B0E"/>
    <w:rsid w:val="00145CDE"/>
    <w:rsid w:val="00146388"/>
    <w:rsid w:val="00146396"/>
    <w:rsid w:val="001464B0"/>
    <w:rsid w:val="00146960"/>
    <w:rsid w:val="00146C96"/>
    <w:rsid w:val="00146F54"/>
    <w:rsid w:val="00147304"/>
    <w:rsid w:val="001500D9"/>
    <w:rsid w:val="00150191"/>
    <w:rsid w:val="0015081F"/>
    <w:rsid w:val="00150948"/>
    <w:rsid w:val="00150AC6"/>
    <w:rsid w:val="00150E24"/>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57843"/>
    <w:rsid w:val="00160082"/>
    <w:rsid w:val="001609B6"/>
    <w:rsid w:val="00160D8E"/>
    <w:rsid w:val="0016102E"/>
    <w:rsid w:val="00161261"/>
    <w:rsid w:val="001612EC"/>
    <w:rsid w:val="001615DB"/>
    <w:rsid w:val="00161CD5"/>
    <w:rsid w:val="00162844"/>
    <w:rsid w:val="00162B2D"/>
    <w:rsid w:val="00162C85"/>
    <w:rsid w:val="00162E01"/>
    <w:rsid w:val="00162E3D"/>
    <w:rsid w:val="00162FB1"/>
    <w:rsid w:val="00162FF3"/>
    <w:rsid w:val="00163827"/>
    <w:rsid w:val="00163DB3"/>
    <w:rsid w:val="00163F09"/>
    <w:rsid w:val="0016411A"/>
    <w:rsid w:val="00164467"/>
    <w:rsid w:val="00164602"/>
    <w:rsid w:val="001658B9"/>
    <w:rsid w:val="00165AFC"/>
    <w:rsid w:val="00165DE8"/>
    <w:rsid w:val="0016605C"/>
    <w:rsid w:val="00166BEA"/>
    <w:rsid w:val="00167048"/>
    <w:rsid w:val="001677F8"/>
    <w:rsid w:val="00167A88"/>
    <w:rsid w:val="00167CDC"/>
    <w:rsid w:val="0017035C"/>
    <w:rsid w:val="00170490"/>
    <w:rsid w:val="00170DB8"/>
    <w:rsid w:val="00171EFC"/>
    <w:rsid w:val="00172E99"/>
    <w:rsid w:val="00172FE3"/>
    <w:rsid w:val="0017347D"/>
    <w:rsid w:val="001735E8"/>
    <w:rsid w:val="001736A5"/>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2165"/>
    <w:rsid w:val="00182897"/>
    <w:rsid w:val="001829E7"/>
    <w:rsid w:val="00182ED1"/>
    <w:rsid w:val="001837DE"/>
    <w:rsid w:val="00183E18"/>
    <w:rsid w:val="0018446A"/>
    <w:rsid w:val="0018474B"/>
    <w:rsid w:val="00184AFF"/>
    <w:rsid w:val="00184CDC"/>
    <w:rsid w:val="00185450"/>
    <w:rsid w:val="001855A0"/>
    <w:rsid w:val="00185A3B"/>
    <w:rsid w:val="00185A5B"/>
    <w:rsid w:val="00186339"/>
    <w:rsid w:val="00186AEA"/>
    <w:rsid w:val="00187981"/>
    <w:rsid w:val="00190A76"/>
    <w:rsid w:val="00190B17"/>
    <w:rsid w:val="001913C6"/>
    <w:rsid w:val="001919F9"/>
    <w:rsid w:val="00191F80"/>
    <w:rsid w:val="00192002"/>
    <w:rsid w:val="00192375"/>
    <w:rsid w:val="00192A9F"/>
    <w:rsid w:val="00192D9D"/>
    <w:rsid w:val="00192E05"/>
    <w:rsid w:val="0019332B"/>
    <w:rsid w:val="00194370"/>
    <w:rsid w:val="00194AF9"/>
    <w:rsid w:val="00194E8D"/>
    <w:rsid w:val="00195336"/>
    <w:rsid w:val="00195523"/>
    <w:rsid w:val="001955B3"/>
    <w:rsid w:val="00196302"/>
    <w:rsid w:val="0019690C"/>
    <w:rsid w:val="00196C0D"/>
    <w:rsid w:val="00196E01"/>
    <w:rsid w:val="00197143"/>
    <w:rsid w:val="0019735E"/>
    <w:rsid w:val="0019755B"/>
    <w:rsid w:val="00197733"/>
    <w:rsid w:val="0019773E"/>
    <w:rsid w:val="00197801"/>
    <w:rsid w:val="00197FC7"/>
    <w:rsid w:val="001A0EA2"/>
    <w:rsid w:val="001A1C16"/>
    <w:rsid w:val="001A1E07"/>
    <w:rsid w:val="001A1F4D"/>
    <w:rsid w:val="001A2516"/>
    <w:rsid w:val="001A2EEE"/>
    <w:rsid w:val="001A2F2B"/>
    <w:rsid w:val="001A334C"/>
    <w:rsid w:val="001A3CF5"/>
    <w:rsid w:val="001A4331"/>
    <w:rsid w:val="001A574C"/>
    <w:rsid w:val="001A5AA0"/>
    <w:rsid w:val="001A5AD5"/>
    <w:rsid w:val="001A5FE6"/>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6779"/>
    <w:rsid w:val="001C6DF1"/>
    <w:rsid w:val="001C75A0"/>
    <w:rsid w:val="001C79FE"/>
    <w:rsid w:val="001D0774"/>
    <w:rsid w:val="001D07A5"/>
    <w:rsid w:val="001D0882"/>
    <w:rsid w:val="001D08CC"/>
    <w:rsid w:val="001D139A"/>
    <w:rsid w:val="001D1646"/>
    <w:rsid w:val="001D1A03"/>
    <w:rsid w:val="001D1FFF"/>
    <w:rsid w:val="001D2B27"/>
    <w:rsid w:val="001D3083"/>
    <w:rsid w:val="001D3D8B"/>
    <w:rsid w:val="001D3F64"/>
    <w:rsid w:val="001D49F6"/>
    <w:rsid w:val="001D4A98"/>
    <w:rsid w:val="001D5115"/>
    <w:rsid w:val="001D539F"/>
    <w:rsid w:val="001D5788"/>
    <w:rsid w:val="001D5A22"/>
    <w:rsid w:val="001D62B4"/>
    <w:rsid w:val="001D6624"/>
    <w:rsid w:val="001D68CB"/>
    <w:rsid w:val="001D6A37"/>
    <w:rsid w:val="001D6A69"/>
    <w:rsid w:val="001D6D18"/>
    <w:rsid w:val="001D7045"/>
    <w:rsid w:val="001D7602"/>
    <w:rsid w:val="001E00CC"/>
    <w:rsid w:val="001E0D1E"/>
    <w:rsid w:val="001E0E16"/>
    <w:rsid w:val="001E0FE8"/>
    <w:rsid w:val="001E1713"/>
    <w:rsid w:val="001E1B29"/>
    <w:rsid w:val="001E1E24"/>
    <w:rsid w:val="001E2D47"/>
    <w:rsid w:val="001E30DD"/>
    <w:rsid w:val="001E3184"/>
    <w:rsid w:val="001E37A6"/>
    <w:rsid w:val="001E38EF"/>
    <w:rsid w:val="001E3CAF"/>
    <w:rsid w:val="001E3E82"/>
    <w:rsid w:val="001E475E"/>
    <w:rsid w:val="001E4961"/>
    <w:rsid w:val="001E4BDF"/>
    <w:rsid w:val="001E4E7F"/>
    <w:rsid w:val="001E57F4"/>
    <w:rsid w:val="001E580A"/>
    <w:rsid w:val="001E5ECF"/>
    <w:rsid w:val="001E635C"/>
    <w:rsid w:val="001E6E61"/>
    <w:rsid w:val="001E72E0"/>
    <w:rsid w:val="001E750B"/>
    <w:rsid w:val="001E79B2"/>
    <w:rsid w:val="001F0153"/>
    <w:rsid w:val="001F0821"/>
    <w:rsid w:val="001F0B0F"/>
    <w:rsid w:val="001F145D"/>
    <w:rsid w:val="001F168E"/>
    <w:rsid w:val="001F1C86"/>
    <w:rsid w:val="001F201F"/>
    <w:rsid w:val="001F2096"/>
    <w:rsid w:val="001F2478"/>
    <w:rsid w:val="001F273E"/>
    <w:rsid w:val="001F3101"/>
    <w:rsid w:val="001F3416"/>
    <w:rsid w:val="001F3436"/>
    <w:rsid w:val="001F36E5"/>
    <w:rsid w:val="001F3BB8"/>
    <w:rsid w:val="001F4378"/>
    <w:rsid w:val="001F4517"/>
    <w:rsid w:val="001F509C"/>
    <w:rsid w:val="001F5421"/>
    <w:rsid w:val="001F5843"/>
    <w:rsid w:val="001F60C9"/>
    <w:rsid w:val="001F62E0"/>
    <w:rsid w:val="001F6823"/>
    <w:rsid w:val="001F688D"/>
    <w:rsid w:val="001F6B66"/>
    <w:rsid w:val="001F6BC5"/>
    <w:rsid w:val="001F6EE5"/>
    <w:rsid w:val="001F6FD0"/>
    <w:rsid w:val="001F77A9"/>
    <w:rsid w:val="001F791D"/>
    <w:rsid w:val="001F7BC0"/>
    <w:rsid w:val="00200946"/>
    <w:rsid w:val="00200B64"/>
    <w:rsid w:val="00200EF5"/>
    <w:rsid w:val="00200F40"/>
    <w:rsid w:val="0020108A"/>
    <w:rsid w:val="00201B42"/>
    <w:rsid w:val="00201B54"/>
    <w:rsid w:val="00201BD1"/>
    <w:rsid w:val="002023CD"/>
    <w:rsid w:val="0020257F"/>
    <w:rsid w:val="00202D39"/>
    <w:rsid w:val="00202EF6"/>
    <w:rsid w:val="002035A0"/>
    <w:rsid w:val="002039AA"/>
    <w:rsid w:val="00203D18"/>
    <w:rsid w:val="00203E0C"/>
    <w:rsid w:val="00203EE1"/>
    <w:rsid w:val="00203F1A"/>
    <w:rsid w:val="00203FD3"/>
    <w:rsid w:val="00204088"/>
    <w:rsid w:val="0020490E"/>
    <w:rsid w:val="002049C8"/>
    <w:rsid w:val="0020511E"/>
    <w:rsid w:val="002052D1"/>
    <w:rsid w:val="00205378"/>
    <w:rsid w:val="002059F5"/>
    <w:rsid w:val="00205D14"/>
    <w:rsid w:val="00206125"/>
    <w:rsid w:val="002068E9"/>
    <w:rsid w:val="00206BBE"/>
    <w:rsid w:val="00206C2F"/>
    <w:rsid w:val="00206F71"/>
    <w:rsid w:val="002072DF"/>
    <w:rsid w:val="00207626"/>
    <w:rsid w:val="00207F69"/>
    <w:rsid w:val="00210343"/>
    <w:rsid w:val="0021052B"/>
    <w:rsid w:val="00210574"/>
    <w:rsid w:val="00210B7C"/>
    <w:rsid w:val="0021141C"/>
    <w:rsid w:val="002114AD"/>
    <w:rsid w:val="002134FB"/>
    <w:rsid w:val="00213D3A"/>
    <w:rsid w:val="00213F01"/>
    <w:rsid w:val="00213F96"/>
    <w:rsid w:val="00213FAB"/>
    <w:rsid w:val="002144CA"/>
    <w:rsid w:val="00214A8D"/>
    <w:rsid w:val="0021579E"/>
    <w:rsid w:val="00215B84"/>
    <w:rsid w:val="00216A53"/>
    <w:rsid w:val="0021726B"/>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3C8E"/>
    <w:rsid w:val="00224272"/>
    <w:rsid w:val="00224367"/>
    <w:rsid w:val="00224F5F"/>
    <w:rsid w:val="00225147"/>
    <w:rsid w:val="00225230"/>
    <w:rsid w:val="002256A9"/>
    <w:rsid w:val="00226007"/>
    <w:rsid w:val="002263DC"/>
    <w:rsid w:val="00226525"/>
    <w:rsid w:val="0022658B"/>
    <w:rsid w:val="00226664"/>
    <w:rsid w:val="00226B76"/>
    <w:rsid w:val="00226E47"/>
    <w:rsid w:val="00226EDD"/>
    <w:rsid w:val="0022721E"/>
    <w:rsid w:val="002272B6"/>
    <w:rsid w:val="002279AC"/>
    <w:rsid w:val="00227B45"/>
    <w:rsid w:val="00227C7F"/>
    <w:rsid w:val="00227D5E"/>
    <w:rsid w:val="0023075B"/>
    <w:rsid w:val="002308B7"/>
    <w:rsid w:val="0023188E"/>
    <w:rsid w:val="00231950"/>
    <w:rsid w:val="00231F6B"/>
    <w:rsid w:val="002324A4"/>
    <w:rsid w:val="002328E1"/>
    <w:rsid w:val="00232E55"/>
    <w:rsid w:val="0023347F"/>
    <w:rsid w:val="00233689"/>
    <w:rsid w:val="002339A9"/>
    <w:rsid w:val="00233A20"/>
    <w:rsid w:val="00233D95"/>
    <w:rsid w:val="002343EF"/>
    <w:rsid w:val="002345B8"/>
    <w:rsid w:val="00234615"/>
    <w:rsid w:val="00234805"/>
    <w:rsid w:val="00234FD9"/>
    <w:rsid w:val="00235330"/>
    <w:rsid w:val="0023544E"/>
    <w:rsid w:val="00235D6F"/>
    <w:rsid w:val="00235F56"/>
    <w:rsid w:val="002362DA"/>
    <w:rsid w:val="00236C3F"/>
    <w:rsid w:val="00236EDA"/>
    <w:rsid w:val="00237625"/>
    <w:rsid w:val="00237926"/>
    <w:rsid w:val="00237BFA"/>
    <w:rsid w:val="00237CC9"/>
    <w:rsid w:val="00237D91"/>
    <w:rsid w:val="00237F04"/>
    <w:rsid w:val="0024194D"/>
    <w:rsid w:val="00241977"/>
    <w:rsid w:val="002425F5"/>
    <w:rsid w:val="00242743"/>
    <w:rsid w:val="00242789"/>
    <w:rsid w:val="0024282A"/>
    <w:rsid w:val="00242B3C"/>
    <w:rsid w:val="00242D02"/>
    <w:rsid w:val="00242E3F"/>
    <w:rsid w:val="002431E9"/>
    <w:rsid w:val="002434FD"/>
    <w:rsid w:val="00243BA2"/>
    <w:rsid w:val="00243D2C"/>
    <w:rsid w:val="00244020"/>
    <w:rsid w:val="0024408C"/>
    <w:rsid w:val="00244630"/>
    <w:rsid w:val="002446AD"/>
    <w:rsid w:val="002452CC"/>
    <w:rsid w:val="002455BC"/>
    <w:rsid w:val="002459E5"/>
    <w:rsid w:val="00245D5A"/>
    <w:rsid w:val="002463FB"/>
    <w:rsid w:val="00246437"/>
    <w:rsid w:val="0024670D"/>
    <w:rsid w:val="002468BF"/>
    <w:rsid w:val="00246A0A"/>
    <w:rsid w:val="0024701D"/>
    <w:rsid w:val="002470A3"/>
    <w:rsid w:val="00250AF1"/>
    <w:rsid w:val="00250D26"/>
    <w:rsid w:val="00250D59"/>
    <w:rsid w:val="002511E7"/>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3FF8"/>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3BA"/>
    <w:rsid w:val="00261EBD"/>
    <w:rsid w:val="002626E6"/>
    <w:rsid w:val="00262995"/>
    <w:rsid w:val="002629E1"/>
    <w:rsid w:val="0026336E"/>
    <w:rsid w:val="002637D3"/>
    <w:rsid w:val="00263B9C"/>
    <w:rsid w:val="00264A1D"/>
    <w:rsid w:val="00264A27"/>
    <w:rsid w:val="00264E79"/>
    <w:rsid w:val="00264F86"/>
    <w:rsid w:val="00265698"/>
    <w:rsid w:val="00265C97"/>
    <w:rsid w:val="002663CD"/>
    <w:rsid w:val="00266604"/>
    <w:rsid w:val="002667C3"/>
    <w:rsid w:val="00266A3F"/>
    <w:rsid w:val="002672D0"/>
    <w:rsid w:val="00267E1F"/>
    <w:rsid w:val="00270080"/>
    <w:rsid w:val="002702F5"/>
    <w:rsid w:val="0027115A"/>
    <w:rsid w:val="002711E2"/>
    <w:rsid w:val="00271272"/>
    <w:rsid w:val="00271837"/>
    <w:rsid w:val="00271F46"/>
    <w:rsid w:val="00272065"/>
    <w:rsid w:val="002725E6"/>
    <w:rsid w:val="00273122"/>
    <w:rsid w:val="002736D7"/>
    <w:rsid w:val="0027486C"/>
    <w:rsid w:val="00275F04"/>
    <w:rsid w:val="002760C1"/>
    <w:rsid w:val="0027677C"/>
    <w:rsid w:val="00277138"/>
    <w:rsid w:val="00277325"/>
    <w:rsid w:val="00277F81"/>
    <w:rsid w:val="0028033F"/>
    <w:rsid w:val="002803AC"/>
    <w:rsid w:val="0028075E"/>
    <w:rsid w:val="002808A5"/>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38F9"/>
    <w:rsid w:val="00284708"/>
    <w:rsid w:val="00284A0D"/>
    <w:rsid w:val="00284B99"/>
    <w:rsid w:val="00285988"/>
    <w:rsid w:val="00285B46"/>
    <w:rsid w:val="00286957"/>
    <w:rsid w:val="002869FA"/>
    <w:rsid w:val="00286CEA"/>
    <w:rsid w:val="00286E71"/>
    <w:rsid w:val="00286F58"/>
    <w:rsid w:val="002873C5"/>
    <w:rsid w:val="00287CAD"/>
    <w:rsid w:val="0029054A"/>
    <w:rsid w:val="00290FF8"/>
    <w:rsid w:val="00291068"/>
    <w:rsid w:val="002911A8"/>
    <w:rsid w:val="00291382"/>
    <w:rsid w:val="002913C8"/>
    <w:rsid w:val="00291B97"/>
    <w:rsid w:val="00291CB1"/>
    <w:rsid w:val="00291DFC"/>
    <w:rsid w:val="00291E61"/>
    <w:rsid w:val="00292087"/>
    <w:rsid w:val="002925C6"/>
    <w:rsid w:val="00293021"/>
    <w:rsid w:val="00293322"/>
    <w:rsid w:val="002934FB"/>
    <w:rsid w:val="002940BB"/>
    <w:rsid w:val="00294351"/>
    <w:rsid w:val="00294863"/>
    <w:rsid w:val="002948B0"/>
    <w:rsid w:val="00294B96"/>
    <w:rsid w:val="00295B4F"/>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C09"/>
    <w:rsid w:val="002A7E0F"/>
    <w:rsid w:val="002A7EF8"/>
    <w:rsid w:val="002B01FC"/>
    <w:rsid w:val="002B0666"/>
    <w:rsid w:val="002B0908"/>
    <w:rsid w:val="002B0D02"/>
    <w:rsid w:val="002B1203"/>
    <w:rsid w:val="002B1632"/>
    <w:rsid w:val="002B163C"/>
    <w:rsid w:val="002B17DD"/>
    <w:rsid w:val="002B1B3B"/>
    <w:rsid w:val="002B2424"/>
    <w:rsid w:val="002B27C6"/>
    <w:rsid w:val="002B2C52"/>
    <w:rsid w:val="002B3020"/>
    <w:rsid w:val="002B3564"/>
    <w:rsid w:val="002B37E2"/>
    <w:rsid w:val="002B382F"/>
    <w:rsid w:val="002B3935"/>
    <w:rsid w:val="002B41A7"/>
    <w:rsid w:val="002B440E"/>
    <w:rsid w:val="002B473E"/>
    <w:rsid w:val="002B4849"/>
    <w:rsid w:val="002B4853"/>
    <w:rsid w:val="002B4869"/>
    <w:rsid w:val="002B4D04"/>
    <w:rsid w:val="002B4DB4"/>
    <w:rsid w:val="002B5599"/>
    <w:rsid w:val="002B5657"/>
    <w:rsid w:val="002B5BD4"/>
    <w:rsid w:val="002B5D96"/>
    <w:rsid w:val="002B5FFE"/>
    <w:rsid w:val="002B6956"/>
    <w:rsid w:val="002B69C1"/>
    <w:rsid w:val="002B6B8F"/>
    <w:rsid w:val="002B7031"/>
    <w:rsid w:val="002B7269"/>
    <w:rsid w:val="002B7BA5"/>
    <w:rsid w:val="002C0493"/>
    <w:rsid w:val="002C0639"/>
    <w:rsid w:val="002C0660"/>
    <w:rsid w:val="002C0779"/>
    <w:rsid w:val="002C12C2"/>
    <w:rsid w:val="002C1467"/>
    <w:rsid w:val="002C1CBF"/>
    <w:rsid w:val="002C28FC"/>
    <w:rsid w:val="002C2932"/>
    <w:rsid w:val="002C38C3"/>
    <w:rsid w:val="002C395E"/>
    <w:rsid w:val="002C4661"/>
    <w:rsid w:val="002C4723"/>
    <w:rsid w:val="002C4834"/>
    <w:rsid w:val="002C49EB"/>
    <w:rsid w:val="002C4A35"/>
    <w:rsid w:val="002C4E00"/>
    <w:rsid w:val="002C5346"/>
    <w:rsid w:val="002C544A"/>
    <w:rsid w:val="002C55AD"/>
    <w:rsid w:val="002C5D63"/>
    <w:rsid w:val="002C60E2"/>
    <w:rsid w:val="002C634D"/>
    <w:rsid w:val="002C7155"/>
    <w:rsid w:val="002C7A65"/>
    <w:rsid w:val="002D026E"/>
    <w:rsid w:val="002D0295"/>
    <w:rsid w:val="002D0423"/>
    <w:rsid w:val="002D0CF5"/>
    <w:rsid w:val="002D1135"/>
    <w:rsid w:val="002D1907"/>
    <w:rsid w:val="002D1C91"/>
    <w:rsid w:val="002D2444"/>
    <w:rsid w:val="002D2A70"/>
    <w:rsid w:val="002D2B51"/>
    <w:rsid w:val="002D2F09"/>
    <w:rsid w:val="002D3149"/>
    <w:rsid w:val="002D34A6"/>
    <w:rsid w:val="002D3961"/>
    <w:rsid w:val="002D45BC"/>
    <w:rsid w:val="002D4664"/>
    <w:rsid w:val="002D481D"/>
    <w:rsid w:val="002D4926"/>
    <w:rsid w:val="002D4955"/>
    <w:rsid w:val="002D4BCD"/>
    <w:rsid w:val="002D4E1F"/>
    <w:rsid w:val="002D4F90"/>
    <w:rsid w:val="002D4FC2"/>
    <w:rsid w:val="002D509E"/>
    <w:rsid w:val="002D5BFA"/>
    <w:rsid w:val="002D6003"/>
    <w:rsid w:val="002D60CB"/>
    <w:rsid w:val="002D71C7"/>
    <w:rsid w:val="002D7EDD"/>
    <w:rsid w:val="002E06BD"/>
    <w:rsid w:val="002E0882"/>
    <w:rsid w:val="002E0995"/>
    <w:rsid w:val="002E099B"/>
    <w:rsid w:val="002E0B7F"/>
    <w:rsid w:val="002E113A"/>
    <w:rsid w:val="002E1D6E"/>
    <w:rsid w:val="002E1D71"/>
    <w:rsid w:val="002E1F5B"/>
    <w:rsid w:val="002E211A"/>
    <w:rsid w:val="002E2D40"/>
    <w:rsid w:val="002E2D51"/>
    <w:rsid w:val="002E31C6"/>
    <w:rsid w:val="002E3909"/>
    <w:rsid w:val="002E3C65"/>
    <w:rsid w:val="002E3CAD"/>
    <w:rsid w:val="002E419B"/>
    <w:rsid w:val="002E45E3"/>
    <w:rsid w:val="002E492C"/>
    <w:rsid w:val="002E5003"/>
    <w:rsid w:val="002E55A5"/>
    <w:rsid w:val="002E5E01"/>
    <w:rsid w:val="002E60A5"/>
    <w:rsid w:val="002E729E"/>
    <w:rsid w:val="002E76D0"/>
    <w:rsid w:val="002F02D2"/>
    <w:rsid w:val="002F0B67"/>
    <w:rsid w:val="002F0E5F"/>
    <w:rsid w:val="002F1A96"/>
    <w:rsid w:val="002F1B2B"/>
    <w:rsid w:val="002F1CD5"/>
    <w:rsid w:val="002F22C1"/>
    <w:rsid w:val="002F269F"/>
    <w:rsid w:val="002F2B70"/>
    <w:rsid w:val="002F2CA9"/>
    <w:rsid w:val="002F2D0F"/>
    <w:rsid w:val="002F3097"/>
    <w:rsid w:val="002F37E5"/>
    <w:rsid w:val="002F4682"/>
    <w:rsid w:val="002F488B"/>
    <w:rsid w:val="002F4FF7"/>
    <w:rsid w:val="002F50A5"/>
    <w:rsid w:val="002F557A"/>
    <w:rsid w:val="002F5D15"/>
    <w:rsid w:val="002F66AA"/>
    <w:rsid w:val="002F6991"/>
    <w:rsid w:val="002F6A16"/>
    <w:rsid w:val="002F70AC"/>
    <w:rsid w:val="002F73C0"/>
    <w:rsid w:val="002F7487"/>
    <w:rsid w:val="00300E95"/>
    <w:rsid w:val="0030112E"/>
    <w:rsid w:val="0030133D"/>
    <w:rsid w:val="00301913"/>
    <w:rsid w:val="00302026"/>
    <w:rsid w:val="00302A72"/>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A8E"/>
    <w:rsid w:val="00305DEC"/>
    <w:rsid w:val="00306283"/>
    <w:rsid w:val="00306332"/>
    <w:rsid w:val="00306652"/>
    <w:rsid w:val="00306703"/>
    <w:rsid w:val="00306CE6"/>
    <w:rsid w:val="00306E43"/>
    <w:rsid w:val="00307A99"/>
    <w:rsid w:val="00307DC4"/>
    <w:rsid w:val="003100CB"/>
    <w:rsid w:val="00311273"/>
    <w:rsid w:val="00311904"/>
    <w:rsid w:val="00311C38"/>
    <w:rsid w:val="00312550"/>
    <w:rsid w:val="003129C2"/>
    <w:rsid w:val="00312B4D"/>
    <w:rsid w:val="00312C5D"/>
    <w:rsid w:val="003132FB"/>
    <w:rsid w:val="00313508"/>
    <w:rsid w:val="00313831"/>
    <w:rsid w:val="00313B9E"/>
    <w:rsid w:val="00313DA2"/>
    <w:rsid w:val="003148A9"/>
    <w:rsid w:val="00314B7C"/>
    <w:rsid w:val="00314D74"/>
    <w:rsid w:val="00314DA3"/>
    <w:rsid w:val="00314DAC"/>
    <w:rsid w:val="00314F7D"/>
    <w:rsid w:val="00315A89"/>
    <w:rsid w:val="00315B2B"/>
    <w:rsid w:val="00315BDD"/>
    <w:rsid w:val="00315E22"/>
    <w:rsid w:val="003160B9"/>
    <w:rsid w:val="003164DF"/>
    <w:rsid w:val="00316747"/>
    <w:rsid w:val="00316ACF"/>
    <w:rsid w:val="00316DCD"/>
    <w:rsid w:val="003179CC"/>
    <w:rsid w:val="00317B75"/>
    <w:rsid w:val="00320B72"/>
    <w:rsid w:val="00321EC4"/>
    <w:rsid w:val="0032229D"/>
    <w:rsid w:val="00322BC4"/>
    <w:rsid w:val="00322EAE"/>
    <w:rsid w:val="00323240"/>
    <w:rsid w:val="00323471"/>
    <w:rsid w:val="0032399D"/>
    <w:rsid w:val="00323B54"/>
    <w:rsid w:val="00324AE3"/>
    <w:rsid w:val="00324B84"/>
    <w:rsid w:val="00324BA5"/>
    <w:rsid w:val="00325049"/>
    <w:rsid w:val="00325E0A"/>
    <w:rsid w:val="00326054"/>
    <w:rsid w:val="003262B5"/>
    <w:rsid w:val="003267C2"/>
    <w:rsid w:val="00326B2F"/>
    <w:rsid w:val="00326EE9"/>
    <w:rsid w:val="003273B8"/>
    <w:rsid w:val="00327914"/>
    <w:rsid w:val="00327A8C"/>
    <w:rsid w:val="00327D4F"/>
    <w:rsid w:val="0033193D"/>
    <w:rsid w:val="00331F52"/>
    <w:rsid w:val="00332781"/>
    <w:rsid w:val="003330FC"/>
    <w:rsid w:val="00333342"/>
    <w:rsid w:val="003336F2"/>
    <w:rsid w:val="00333A79"/>
    <w:rsid w:val="00333AAE"/>
    <w:rsid w:val="00333B67"/>
    <w:rsid w:val="00334093"/>
    <w:rsid w:val="003354BE"/>
    <w:rsid w:val="00335685"/>
    <w:rsid w:val="003357F9"/>
    <w:rsid w:val="0033588B"/>
    <w:rsid w:val="00335E70"/>
    <w:rsid w:val="0033621D"/>
    <w:rsid w:val="00336299"/>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226"/>
    <w:rsid w:val="003443C1"/>
    <w:rsid w:val="00344DDF"/>
    <w:rsid w:val="003451E7"/>
    <w:rsid w:val="00345291"/>
    <w:rsid w:val="00345942"/>
    <w:rsid w:val="003465A5"/>
    <w:rsid w:val="00346C4B"/>
    <w:rsid w:val="0035070F"/>
    <w:rsid w:val="00350E33"/>
    <w:rsid w:val="00350EA3"/>
    <w:rsid w:val="00351258"/>
    <w:rsid w:val="003512C6"/>
    <w:rsid w:val="0035137B"/>
    <w:rsid w:val="003515FA"/>
    <w:rsid w:val="003520C0"/>
    <w:rsid w:val="00353424"/>
    <w:rsid w:val="003538D5"/>
    <w:rsid w:val="00353EF4"/>
    <w:rsid w:val="0035402E"/>
    <w:rsid w:val="00354982"/>
    <w:rsid w:val="00354B8C"/>
    <w:rsid w:val="00354C05"/>
    <w:rsid w:val="00354D59"/>
    <w:rsid w:val="00354D85"/>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37F"/>
    <w:rsid w:val="00361645"/>
    <w:rsid w:val="0036194F"/>
    <w:rsid w:val="00361EDE"/>
    <w:rsid w:val="00363492"/>
    <w:rsid w:val="00363AF6"/>
    <w:rsid w:val="00364F40"/>
    <w:rsid w:val="00365CFC"/>
    <w:rsid w:val="003677C3"/>
    <w:rsid w:val="003704B4"/>
    <w:rsid w:val="00370AFF"/>
    <w:rsid w:val="0037112C"/>
    <w:rsid w:val="0037121C"/>
    <w:rsid w:val="00371419"/>
    <w:rsid w:val="003719BE"/>
    <w:rsid w:val="003725B4"/>
    <w:rsid w:val="00373724"/>
    <w:rsid w:val="00373896"/>
    <w:rsid w:val="00373D99"/>
    <w:rsid w:val="00374514"/>
    <w:rsid w:val="0037552F"/>
    <w:rsid w:val="00375970"/>
    <w:rsid w:val="003768CE"/>
    <w:rsid w:val="0037698A"/>
    <w:rsid w:val="00376C1C"/>
    <w:rsid w:val="00376FD2"/>
    <w:rsid w:val="003770A0"/>
    <w:rsid w:val="0037776B"/>
    <w:rsid w:val="00377C07"/>
    <w:rsid w:val="00381603"/>
    <w:rsid w:val="00381713"/>
    <w:rsid w:val="00381862"/>
    <w:rsid w:val="003818E3"/>
    <w:rsid w:val="00381A17"/>
    <w:rsid w:val="00382160"/>
    <w:rsid w:val="0038225E"/>
    <w:rsid w:val="003825EC"/>
    <w:rsid w:val="003831FE"/>
    <w:rsid w:val="0038374E"/>
    <w:rsid w:val="00384364"/>
    <w:rsid w:val="00384657"/>
    <w:rsid w:val="0038542F"/>
    <w:rsid w:val="003863BA"/>
    <w:rsid w:val="0038670E"/>
    <w:rsid w:val="00386943"/>
    <w:rsid w:val="00386BD2"/>
    <w:rsid w:val="00386D5B"/>
    <w:rsid w:val="00386D72"/>
    <w:rsid w:val="00387AE7"/>
    <w:rsid w:val="00387CBB"/>
    <w:rsid w:val="00387E86"/>
    <w:rsid w:val="00390705"/>
    <w:rsid w:val="00390956"/>
    <w:rsid w:val="00390B60"/>
    <w:rsid w:val="00390D95"/>
    <w:rsid w:val="00391915"/>
    <w:rsid w:val="00391D7F"/>
    <w:rsid w:val="00391FED"/>
    <w:rsid w:val="00392314"/>
    <w:rsid w:val="0039371B"/>
    <w:rsid w:val="00393877"/>
    <w:rsid w:val="00393A1B"/>
    <w:rsid w:val="00393AF2"/>
    <w:rsid w:val="00393CD2"/>
    <w:rsid w:val="003948FA"/>
    <w:rsid w:val="00394EC7"/>
    <w:rsid w:val="00394F9F"/>
    <w:rsid w:val="0039550F"/>
    <w:rsid w:val="00395533"/>
    <w:rsid w:val="00396878"/>
    <w:rsid w:val="00396892"/>
    <w:rsid w:val="0039799D"/>
    <w:rsid w:val="00397CF2"/>
    <w:rsid w:val="00397D58"/>
    <w:rsid w:val="00397DA8"/>
    <w:rsid w:val="00397F3B"/>
    <w:rsid w:val="003A016B"/>
    <w:rsid w:val="003A031B"/>
    <w:rsid w:val="003A0656"/>
    <w:rsid w:val="003A0A90"/>
    <w:rsid w:val="003A0CBC"/>
    <w:rsid w:val="003A0EC7"/>
    <w:rsid w:val="003A1634"/>
    <w:rsid w:val="003A1FDE"/>
    <w:rsid w:val="003A210C"/>
    <w:rsid w:val="003A21C4"/>
    <w:rsid w:val="003A2AF6"/>
    <w:rsid w:val="003A33E5"/>
    <w:rsid w:val="003A3651"/>
    <w:rsid w:val="003A3760"/>
    <w:rsid w:val="003A3826"/>
    <w:rsid w:val="003A3955"/>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47E"/>
    <w:rsid w:val="003B1CBD"/>
    <w:rsid w:val="003B2095"/>
    <w:rsid w:val="003B2557"/>
    <w:rsid w:val="003B25A5"/>
    <w:rsid w:val="003B31EC"/>
    <w:rsid w:val="003B32C0"/>
    <w:rsid w:val="003B3700"/>
    <w:rsid w:val="003B3CFD"/>
    <w:rsid w:val="003B48A5"/>
    <w:rsid w:val="003B4AED"/>
    <w:rsid w:val="003B4BD7"/>
    <w:rsid w:val="003B4E27"/>
    <w:rsid w:val="003B4FA4"/>
    <w:rsid w:val="003B5A2B"/>
    <w:rsid w:val="003B5CB8"/>
    <w:rsid w:val="003B5F09"/>
    <w:rsid w:val="003B63A7"/>
    <w:rsid w:val="003B6D69"/>
    <w:rsid w:val="003B7014"/>
    <w:rsid w:val="003C0993"/>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C65"/>
    <w:rsid w:val="003C517B"/>
    <w:rsid w:val="003C53AF"/>
    <w:rsid w:val="003C5D1E"/>
    <w:rsid w:val="003C62B6"/>
    <w:rsid w:val="003C6811"/>
    <w:rsid w:val="003C682F"/>
    <w:rsid w:val="003C70AA"/>
    <w:rsid w:val="003C731D"/>
    <w:rsid w:val="003C7F3E"/>
    <w:rsid w:val="003D0408"/>
    <w:rsid w:val="003D04AE"/>
    <w:rsid w:val="003D0678"/>
    <w:rsid w:val="003D0CA6"/>
    <w:rsid w:val="003D0D85"/>
    <w:rsid w:val="003D0FE8"/>
    <w:rsid w:val="003D10C6"/>
    <w:rsid w:val="003D145B"/>
    <w:rsid w:val="003D1A02"/>
    <w:rsid w:val="003D1B23"/>
    <w:rsid w:val="003D2318"/>
    <w:rsid w:val="003D249E"/>
    <w:rsid w:val="003D2608"/>
    <w:rsid w:val="003D2768"/>
    <w:rsid w:val="003D27A6"/>
    <w:rsid w:val="003D2A28"/>
    <w:rsid w:val="003D38B0"/>
    <w:rsid w:val="003D396B"/>
    <w:rsid w:val="003D3CCF"/>
    <w:rsid w:val="003D5C6F"/>
    <w:rsid w:val="003D5FA6"/>
    <w:rsid w:val="003D6170"/>
    <w:rsid w:val="003D6198"/>
    <w:rsid w:val="003D65B9"/>
    <w:rsid w:val="003D6976"/>
    <w:rsid w:val="003D7844"/>
    <w:rsid w:val="003E0281"/>
    <w:rsid w:val="003E09DD"/>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4ED4"/>
    <w:rsid w:val="003E566C"/>
    <w:rsid w:val="003E570A"/>
    <w:rsid w:val="003E5895"/>
    <w:rsid w:val="003E5F62"/>
    <w:rsid w:val="003E622A"/>
    <w:rsid w:val="003E6920"/>
    <w:rsid w:val="003E6B28"/>
    <w:rsid w:val="003E7456"/>
    <w:rsid w:val="003E7511"/>
    <w:rsid w:val="003E775F"/>
    <w:rsid w:val="003E79E3"/>
    <w:rsid w:val="003E7EFC"/>
    <w:rsid w:val="003F0018"/>
    <w:rsid w:val="003F0160"/>
    <w:rsid w:val="003F0821"/>
    <w:rsid w:val="003F08D1"/>
    <w:rsid w:val="003F17C4"/>
    <w:rsid w:val="003F1939"/>
    <w:rsid w:val="003F1B17"/>
    <w:rsid w:val="003F1F4B"/>
    <w:rsid w:val="003F2122"/>
    <w:rsid w:val="003F2618"/>
    <w:rsid w:val="003F27DD"/>
    <w:rsid w:val="003F32B6"/>
    <w:rsid w:val="003F38DC"/>
    <w:rsid w:val="003F42E2"/>
    <w:rsid w:val="003F42F6"/>
    <w:rsid w:val="003F4D56"/>
    <w:rsid w:val="003F5216"/>
    <w:rsid w:val="003F5735"/>
    <w:rsid w:val="003F5E87"/>
    <w:rsid w:val="003F5EE8"/>
    <w:rsid w:val="003F69F5"/>
    <w:rsid w:val="003F7517"/>
    <w:rsid w:val="003F7661"/>
    <w:rsid w:val="003F7939"/>
    <w:rsid w:val="003F7BED"/>
    <w:rsid w:val="00400B4C"/>
    <w:rsid w:val="00400B95"/>
    <w:rsid w:val="00401505"/>
    <w:rsid w:val="00401B93"/>
    <w:rsid w:val="004025C7"/>
    <w:rsid w:val="004028C5"/>
    <w:rsid w:val="00402D44"/>
    <w:rsid w:val="00403673"/>
    <w:rsid w:val="00403730"/>
    <w:rsid w:val="00403A41"/>
    <w:rsid w:val="00403AE9"/>
    <w:rsid w:val="00403C48"/>
    <w:rsid w:val="00404156"/>
    <w:rsid w:val="00404189"/>
    <w:rsid w:val="0040443C"/>
    <w:rsid w:val="00404463"/>
    <w:rsid w:val="0040475E"/>
    <w:rsid w:val="00405313"/>
    <w:rsid w:val="00405D77"/>
    <w:rsid w:val="004065D1"/>
    <w:rsid w:val="0040686B"/>
    <w:rsid w:val="00406E61"/>
    <w:rsid w:val="00407580"/>
    <w:rsid w:val="00407CA7"/>
    <w:rsid w:val="00407EA8"/>
    <w:rsid w:val="00410DB6"/>
    <w:rsid w:val="00412061"/>
    <w:rsid w:val="004120F1"/>
    <w:rsid w:val="00413056"/>
    <w:rsid w:val="004130E7"/>
    <w:rsid w:val="004131B8"/>
    <w:rsid w:val="004137D7"/>
    <w:rsid w:val="00413AA7"/>
    <w:rsid w:val="00413ABE"/>
    <w:rsid w:val="00413AC9"/>
    <w:rsid w:val="00413B34"/>
    <w:rsid w:val="00413C20"/>
    <w:rsid w:val="00413EC4"/>
    <w:rsid w:val="0041511B"/>
    <w:rsid w:val="0041536E"/>
    <w:rsid w:val="004154D7"/>
    <w:rsid w:val="00415E1F"/>
    <w:rsid w:val="00415E71"/>
    <w:rsid w:val="00416449"/>
    <w:rsid w:val="0041669C"/>
    <w:rsid w:val="0041682F"/>
    <w:rsid w:val="00416C00"/>
    <w:rsid w:val="00417241"/>
    <w:rsid w:val="00417838"/>
    <w:rsid w:val="004202D4"/>
    <w:rsid w:val="0042071F"/>
    <w:rsid w:val="00420E8C"/>
    <w:rsid w:val="004217DA"/>
    <w:rsid w:val="00421876"/>
    <w:rsid w:val="0042207B"/>
    <w:rsid w:val="00422095"/>
    <w:rsid w:val="0042292C"/>
    <w:rsid w:val="00422B72"/>
    <w:rsid w:val="0042345D"/>
    <w:rsid w:val="004234B0"/>
    <w:rsid w:val="00423B4C"/>
    <w:rsid w:val="00423F7A"/>
    <w:rsid w:val="00424030"/>
    <w:rsid w:val="0042548E"/>
    <w:rsid w:val="00425BE8"/>
    <w:rsid w:val="00426D61"/>
    <w:rsid w:val="00426EF9"/>
    <w:rsid w:val="00427C53"/>
    <w:rsid w:val="00427C85"/>
    <w:rsid w:val="00427FCE"/>
    <w:rsid w:val="004303C5"/>
    <w:rsid w:val="00430559"/>
    <w:rsid w:val="004305AB"/>
    <w:rsid w:val="004305DA"/>
    <w:rsid w:val="00430B62"/>
    <w:rsid w:val="00430C5A"/>
    <w:rsid w:val="00431356"/>
    <w:rsid w:val="00431514"/>
    <w:rsid w:val="00431706"/>
    <w:rsid w:val="004317E4"/>
    <w:rsid w:val="004318B3"/>
    <w:rsid w:val="00431AC7"/>
    <w:rsid w:val="00431B1A"/>
    <w:rsid w:val="00432208"/>
    <w:rsid w:val="00432517"/>
    <w:rsid w:val="00432A0E"/>
    <w:rsid w:val="00433073"/>
    <w:rsid w:val="004333BF"/>
    <w:rsid w:val="004337E2"/>
    <w:rsid w:val="00433C50"/>
    <w:rsid w:val="00434535"/>
    <w:rsid w:val="00434607"/>
    <w:rsid w:val="004348BD"/>
    <w:rsid w:val="00434A5C"/>
    <w:rsid w:val="004357D4"/>
    <w:rsid w:val="00435831"/>
    <w:rsid w:val="00435C75"/>
    <w:rsid w:val="00435C7D"/>
    <w:rsid w:val="00436133"/>
    <w:rsid w:val="004363B4"/>
    <w:rsid w:val="004364EF"/>
    <w:rsid w:val="004365C8"/>
    <w:rsid w:val="004367DC"/>
    <w:rsid w:val="00436AD7"/>
    <w:rsid w:val="00436BC4"/>
    <w:rsid w:val="00436BF6"/>
    <w:rsid w:val="00437062"/>
    <w:rsid w:val="00437357"/>
    <w:rsid w:val="004376EB"/>
    <w:rsid w:val="004377D5"/>
    <w:rsid w:val="0043791C"/>
    <w:rsid w:val="00437C85"/>
    <w:rsid w:val="00437D57"/>
    <w:rsid w:val="00440155"/>
    <w:rsid w:val="00440286"/>
    <w:rsid w:val="004402B1"/>
    <w:rsid w:val="00441078"/>
    <w:rsid w:val="00441BCB"/>
    <w:rsid w:val="00441D7A"/>
    <w:rsid w:val="00441E21"/>
    <w:rsid w:val="00442A62"/>
    <w:rsid w:val="00442AA3"/>
    <w:rsid w:val="00442BD1"/>
    <w:rsid w:val="0044334D"/>
    <w:rsid w:val="0044335F"/>
    <w:rsid w:val="0044342B"/>
    <w:rsid w:val="00443E45"/>
    <w:rsid w:val="0044492A"/>
    <w:rsid w:val="00444AAF"/>
    <w:rsid w:val="00444CBF"/>
    <w:rsid w:val="00445AAD"/>
    <w:rsid w:val="00445C09"/>
    <w:rsid w:val="00445FC3"/>
    <w:rsid w:val="004460DA"/>
    <w:rsid w:val="004463A5"/>
    <w:rsid w:val="00446710"/>
    <w:rsid w:val="0044672A"/>
    <w:rsid w:val="00446F0F"/>
    <w:rsid w:val="00447223"/>
    <w:rsid w:val="004475AE"/>
    <w:rsid w:val="00447C89"/>
    <w:rsid w:val="00450021"/>
    <w:rsid w:val="00450175"/>
    <w:rsid w:val="004504FC"/>
    <w:rsid w:val="004505D7"/>
    <w:rsid w:val="00450935"/>
    <w:rsid w:val="00450A57"/>
    <w:rsid w:val="00450AC9"/>
    <w:rsid w:val="00451BAF"/>
    <w:rsid w:val="00451C8C"/>
    <w:rsid w:val="0045271D"/>
    <w:rsid w:val="0045277A"/>
    <w:rsid w:val="0045284F"/>
    <w:rsid w:val="00453505"/>
    <w:rsid w:val="0045374F"/>
    <w:rsid w:val="00453CC9"/>
    <w:rsid w:val="0045421E"/>
    <w:rsid w:val="00454320"/>
    <w:rsid w:val="00454700"/>
    <w:rsid w:val="00454B1D"/>
    <w:rsid w:val="00454F2F"/>
    <w:rsid w:val="00454F65"/>
    <w:rsid w:val="00455889"/>
    <w:rsid w:val="00455957"/>
    <w:rsid w:val="00455981"/>
    <w:rsid w:val="0045621C"/>
    <w:rsid w:val="00456485"/>
    <w:rsid w:val="004567A0"/>
    <w:rsid w:val="00456A2F"/>
    <w:rsid w:val="00457497"/>
    <w:rsid w:val="0045796D"/>
    <w:rsid w:val="00457985"/>
    <w:rsid w:val="00457999"/>
    <w:rsid w:val="00457D43"/>
    <w:rsid w:val="00457F27"/>
    <w:rsid w:val="00457F86"/>
    <w:rsid w:val="00460C75"/>
    <w:rsid w:val="00460E09"/>
    <w:rsid w:val="00461815"/>
    <w:rsid w:val="00461896"/>
    <w:rsid w:val="00462721"/>
    <w:rsid w:val="00462FCD"/>
    <w:rsid w:val="00463469"/>
    <w:rsid w:val="00463DA0"/>
    <w:rsid w:val="004640C7"/>
    <w:rsid w:val="0046414A"/>
    <w:rsid w:val="004653A6"/>
    <w:rsid w:val="00465904"/>
    <w:rsid w:val="0046591A"/>
    <w:rsid w:val="00465AB2"/>
    <w:rsid w:val="00465AE0"/>
    <w:rsid w:val="00465C42"/>
    <w:rsid w:val="00465D45"/>
    <w:rsid w:val="00467635"/>
    <w:rsid w:val="004678E8"/>
    <w:rsid w:val="00467B8D"/>
    <w:rsid w:val="00467F2D"/>
    <w:rsid w:val="004700C4"/>
    <w:rsid w:val="00470167"/>
    <w:rsid w:val="00470AC7"/>
    <w:rsid w:val="004711A5"/>
    <w:rsid w:val="00471C52"/>
    <w:rsid w:val="00471DB6"/>
    <w:rsid w:val="00471F50"/>
    <w:rsid w:val="004729B4"/>
    <w:rsid w:val="00472D8C"/>
    <w:rsid w:val="004735F5"/>
    <w:rsid w:val="00473838"/>
    <w:rsid w:val="00473906"/>
    <w:rsid w:val="00473A1D"/>
    <w:rsid w:val="00473B71"/>
    <w:rsid w:val="00473D62"/>
    <w:rsid w:val="00473F0D"/>
    <w:rsid w:val="0047442D"/>
    <w:rsid w:val="004744CE"/>
    <w:rsid w:val="00474689"/>
    <w:rsid w:val="00474BFE"/>
    <w:rsid w:val="00475249"/>
    <w:rsid w:val="00475281"/>
    <w:rsid w:val="0047530C"/>
    <w:rsid w:val="004753AD"/>
    <w:rsid w:val="00475885"/>
    <w:rsid w:val="00476384"/>
    <w:rsid w:val="004763DC"/>
    <w:rsid w:val="0047680C"/>
    <w:rsid w:val="00476AA4"/>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C3E"/>
    <w:rsid w:val="00486F0B"/>
    <w:rsid w:val="004874FF"/>
    <w:rsid w:val="0048759B"/>
    <w:rsid w:val="00487D6D"/>
    <w:rsid w:val="00487DA1"/>
    <w:rsid w:val="00487DC1"/>
    <w:rsid w:val="00490027"/>
    <w:rsid w:val="004902B5"/>
    <w:rsid w:val="00490D44"/>
    <w:rsid w:val="0049104E"/>
    <w:rsid w:val="00491B40"/>
    <w:rsid w:val="00493337"/>
    <w:rsid w:val="00493346"/>
    <w:rsid w:val="00493A09"/>
    <w:rsid w:val="004943E5"/>
    <w:rsid w:val="004945F4"/>
    <w:rsid w:val="00494C87"/>
    <w:rsid w:val="00495000"/>
    <w:rsid w:val="00495338"/>
    <w:rsid w:val="00495E0D"/>
    <w:rsid w:val="00495F52"/>
    <w:rsid w:val="00496276"/>
    <w:rsid w:val="004966AC"/>
    <w:rsid w:val="004972B8"/>
    <w:rsid w:val="004A0290"/>
    <w:rsid w:val="004A068D"/>
    <w:rsid w:val="004A104D"/>
    <w:rsid w:val="004A11CF"/>
    <w:rsid w:val="004A19F0"/>
    <w:rsid w:val="004A302A"/>
    <w:rsid w:val="004A323B"/>
    <w:rsid w:val="004A3C81"/>
    <w:rsid w:val="004A3CAF"/>
    <w:rsid w:val="004A3E1D"/>
    <w:rsid w:val="004A44C1"/>
    <w:rsid w:val="004A49A3"/>
    <w:rsid w:val="004A4B6D"/>
    <w:rsid w:val="004A4CDA"/>
    <w:rsid w:val="004A5035"/>
    <w:rsid w:val="004A52DC"/>
    <w:rsid w:val="004A535C"/>
    <w:rsid w:val="004A539A"/>
    <w:rsid w:val="004A59C8"/>
    <w:rsid w:val="004A64B6"/>
    <w:rsid w:val="004A6BE3"/>
    <w:rsid w:val="004A70A2"/>
    <w:rsid w:val="004A7441"/>
    <w:rsid w:val="004A77C8"/>
    <w:rsid w:val="004B0B14"/>
    <w:rsid w:val="004B1507"/>
    <w:rsid w:val="004B19A5"/>
    <w:rsid w:val="004B1B32"/>
    <w:rsid w:val="004B1B74"/>
    <w:rsid w:val="004B2AA8"/>
    <w:rsid w:val="004B2B4B"/>
    <w:rsid w:val="004B2F7A"/>
    <w:rsid w:val="004B329D"/>
    <w:rsid w:val="004B32D1"/>
    <w:rsid w:val="004B394C"/>
    <w:rsid w:val="004B4CA0"/>
    <w:rsid w:val="004B564E"/>
    <w:rsid w:val="004B5835"/>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D90"/>
    <w:rsid w:val="004C4108"/>
    <w:rsid w:val="004C4502"/>
    <w:rsid w:val="004C4893"/>
    <w:rsid w:val="004C4DEE"/>
    <w:rsid w:val="004C5152"/>
    <w:rsid w:val="004C5688"/>
    <w:rsid w:val="004C57C9"/>
    <w:rsid w:val="004C5AFF"/>
    <w:rsid w:val="004C5E39"/>
    <w:rsid w:val="004C64C0"/>
    <w:rsid w:val="004C653A"/>
    <w:rsid w:val="004C6860"/>
    <w:rsid w:val="004C6AC8"/>
    <w:rsid w:val="004C7FEF"/>
    <w:rsid w:val="004D0602"/>
    <w:rsid w:val="004D10E0"/>
    <w:rsid w:val="004D14A5"/>
    <w:rsid w:val="004D1C46"/>
    <w:rsid w:val="004D1F77"/>
    <w:rsid w:val="004D2285"/>
    <w:rsid w:val="004D2297"/>
    <w:rsid w:val="004D2366"/>
    <w:rsid w:val="004D2FD1"/>
    <w:rsid w:val="004D3150"/>
    <w:rsid w:val="004D3C36"/>
    <w:rsid w:val="004D3D0D"/>
    <w:rsid w:val="004D4187"/>
    <w:rsid w:val="004D445E"/>
    <w:rsid w:val="004D53E9"/>
    <w:rsid w:val="004D5D24"/>
    <w:rsid w:val="004D6188"/>
    <w:rsid w:val="004D6477"/>
    <w:rsid w:val="004D7778"/>
    <w:rsid w:val="004D78E3"/>
    <w:rsid w:val="004E065F"/>
    <w:rsid w:val="004E0E86"/>
    <w:rsid w:val="004E0F42"/>
    <w:rsid w:val="004E139D"/>
    <w:rsid w:val="004E155E"/>
    <w:rsid w:val="004E181E"/>
    <w:rsid w:val="004E191F"/>
    <w:rsid w:val="004E1A40"/>
    <w:rsid w:val="004E1D0F"/>
    <w:rsid w:val="004E268F"/>
    <w:rsid w:val="004E340B"/>
    <w:rsid w:val="004E3C0D"/>
    <w:rsid w:val="004E418F"/>
    <w:rsid w:val="004E4545"/>
    <w:rsid w:val="004E46C3"/>
    <w:rsid w:val="004E536F"/>
    <w:rsid w:val="004E556F"/>
    <w:rsid w:val="004E56B7"/>
    <w:rsid w:val="004E5909"/>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32"/>
    <w:rsid w:val="004F3154"/>
    <w:rsid w:val="004F3234"/>
    <w:rsid w:val="004F3447"/>
    <w:rsid w:val="004F369A"/>
    <w:rsid w:val="004F3732"/>
    <w:rsid w:val="004F3741"/>
    <w:rsid w:val="004F3777"/>
    <w:rsid w:val="004F396A"/>
    <w:rsid w:val="004F3B55"/>
    <w:rsid w:val="004F4223"/>
    <w:rsid w:val="004F4821"/>
    <w:rsid w:val="004F4A5B"/>
    <w:rsid w:val="004F5444"/>
    <w:rsid w:val="004F661D"/>
    <w:rsid w:val="004F7AB3"/>
    <w:rsid w:val="004F7F2B"/>
    <w:rsid w:val="0050095D"/>
    <w:rsid w:val="005009EF"/>
    <w:rsid w:val="00500A7B"/>
    <w:rsid w:val="00501CDC"/>
    <w:rsid w:val="00501FAC"/>
    <w:rsid w:val="00502298"/>
    <w:rsid w:val="005027B6"/>
    <w:rsid w:val="005029C1"/>
    <w:rsid w:val="00502A65"/>
    <w:rsid w:val="00502CCA"/>
    <w:rsid w:val="0050369A"/>
    <w:rsid w:val="00503710"/>
    <w:rsid w:val="0050377A"/>
    <w:rsid w:val="00503AEB"/>
    <w:rsid w:val="00504B28"/>
    <w:rsid w:val="00505157"/>
    <w:rsid w:val="005052E9"/>
    <w:rsid w:val="005061FC"/>
    <w:rsid w:val="00506BAF"/>
    <w:rsid w:val="00506FAF"/>
    <w:rsid w:val="00507739"/>
    <w:rsid w:val="00507953"/>
    <w:rsid w:val="00507DA3"/>
    <w:rsid w:val="00510043"/>
    <w:rsid w:val="00510FBB"/>
    <w:rsid w:val="00511503"/>
    <w:rsid w:val="00511DDD"/>
    <w:rsid w:val="00511FE9"/>
    <w:rsid w:val="005124C3"/>
    <w:rsid w:val="005124CE"/>
    <w:rsid w:val="00512EAF"/>
    <w:rsid w:val="00513433"/>
    <w:rsid w:val="00513702"/>
    <w:rsid w:val="00513DA1"/>
    <w:rsid w:val="00513FBD"/>
    <w:rsid w:val="005140DF"/>
    <w:rsid w:val="00514101"/>
    <w:rsid w:val="00514E7E"/>
    <w:rsid w:val="0051550D"/>
    <w:rsid w:val="005160FB"/>
    <w:rsid w:val="005164AE"/>
    <w:rsid w:val="005164DB"/>
    <w:rsid w:val="0051656D"/>
    <w:rsid w:val="005166A5"/>
    <w:rsid w:val="00516C53"/>
    <w:rsid w:val="00517182"/>
    <w:rsid w:val="005179FF"/>
    <w:rsid w:val="00517A42"/>
    <w:rsid w:val="00517DD3"/>
    <w:rsid w:val="005201C9"/>
    <w:rsid w:val="005202B9"/>
    <w:rsid w:val="0052141D"/>
    <w:rsid w:val="00521955"/>
    <w:rsid w:val="0052199B"/>
    <w:rsid w:val="00521A91"/>
    <w:rsid w:val="00521FAD"/>
    <w:rsid w:val="005222CC"/>
    <w:rsid w:val="00522693"/>
    <w:rsid w:val="005226A2"/>
    <w:rsid w:val="00523DD5"/>
    <w:rsid w:val="0052428F"/>
    <w:rsid w:val="00524351"/>
    <w:rsid w:val="00524691"/>
    <w:rsid w:val="00525210"/>
    <w:rsid w:val="00525E07"/>
    <w:rsid w:val="00525F29"/>
    <w:rsid w:val="005263A7"/>
    <w:rsid w:val="00526563"/>
    <w:rsid w:val="005266CE"/>
    <w:rsid w:val="00527A3B"/>
    <w:rsid w:val="00527EE6"/>
    <w:rsid w:val="0053014E"/>
    <w:rsid w:val="0053039A"/>
    <w:rsid w:val="005306C6"/>
    <w:rsid w:val="00530FBB"/>
    <w:rsid w:val="00530FCD"/>
    <w:rsid w:val="00531215"/>
    <w:rsid w:val="005312D7"/>
    <w:rsid w:val="00531406"/>
    <w:rsid w:val="005314F9"/>
    <w:rsid w:val="00531E69"/>
    <w:rsid w:val="00531F91"/>
    <w:rsid w:val="0053349D"/>
    <w:rsid w:val="005335B1"/>
    <w:rsid w:val="00534549"/>
    <w:rsid w:val="005353E8"/>
    <w:rsid w:val="00535826"/>
    <w:rsid w:val="00535835"/>
    <w:rsid w:val="00535B06"/>
    <w:rsid w:val="00536659"/>
    <w:rsid w:val="005376E1"/>
    <w:rsid w:val="0054013C"/>
    <w:rsid w:val="005403BE"/>
    <w:rsid w:val="005406AA"/>
    <w:rsid w:val="005408BC"/>
    <w:rsid w:val="00541A14"/>
    <w:rsid w:val="00541E6B"/>
    <w:rsid w:val="00542063"/>
    <w:rsid w:val="00543A1B"/>
    <w:rsid w:val="00543AD4"/>
    <w:rsid w:val="00543DC5"/>
    <w:rsid w:val="0054445D"/>
    <w:rsid w:val="0054465A"/>
    <w:rsid w:val="0054467D"/>
    <w:rsid w:val="00544C06"/>
    <w:rsid w:val="005454EF"/>
    <w:rsid w:val="005459AD"/>
    <w:rsid w:val="00545CA5"/>
    <w:rsid w:val="00546AFF"/>
    <w:rsid w:val="00546B92"/>
    <w:rsid w:val="00546D4F"/>
    <w:rsid w:val="00546D90"/>
    <w:rsid w:val="00546FBC"/>
    <w:rsid w:val="00547006"/>
    <w:rsid w:val="0054713F"/>
    <w:rsid w:val="00547172"/>
    <w:rsid w:val="005479FE"/>
    <w:rsid w:val="00547CAB"/>
    <w:rsid w:val="00547DF1"/>
    <w:rsid w:val="005502AD"/>
    <w:rsid w:val="005508B4"/>
    <w:rsid w:val="00550A16"/>
    <w:rsid w:val="00550C66"/>
    <w:rsid w:val="00550D34"/>
    <w:rsid w:val="00551277"/>
    <w:rsid w:val="0055133E"/>
    <w:rsid w:val="00551568"/>
    <w:rsid w:val="00552A1B"/>
    <w:rsid w:val="0055301C"/>
    <w:rsid w:val="005531CA"/>
    <w:rsid w:val="00553AB3"/>
    <w:rsid w:val="00553D78"/>
    <w:rsid w:val="005541D0"/>
    <w:rsid w:val="005542CE"/>
    <w:rsid w:val="00554A37"/>
    <w:rsid w:val="00555232"/>
    <w:rsid w:val="00555A6E"/>
    <w:rsid w:val="00555CAB"/>
    <w:rsid w:val="005568E6"/>
    <w:rsid w:val="00556908"/>
    <w:rsid w:val="00556DE2"/>
    <w:rsid w:val="005573A1"/>
    <w:rsid w:val="005579F9"/>
    <w:rsid w:val="00557BF2"/>
    <w:rsid w:val="00557C3C"/>
    <w:rsid w:val="00557C78"/>
    <w:rsid w:val="005603BC"/>
    <w:rsid w:val="00560567"/>
    <w:rsid w:val="00560649"/>
    <w:rsid w:val="00560807"/>
    <w:rsid w:val="00560A14"/>
    <w:rsid w:val="00560BB4"/>
    <w:rsid w:val="005611D0"/>
    <w:rsid w:val="0056228F"/>
    <w:rsid w:val="005624A0"/>
    <w:rsid w:val="0056314C"/>
    <w:rsid w:val="005632C1"/>
    <w:rsid w:val="0056350D"/>
    <w:rsid w:val="005636E2"/>
    <w:rsid w:val="00563B17"/>
    <w:rsid w:val="00563C68"/>
    <w:rsid w:val="00563E99"/>
    <w:rsid w:val="00564098"/>
    <w:rsid w:val="00564304"/>
    <w:rsid w:val="00564534"/>
    <w:rsid w:val="00564A23"/>
    <w:rsid w:val="00564D75"/>
    <w:rsid w:val="00565497"/>
    <w:rsid w:val="005654D3"/>
    <w:rsid w:val="00565650"/>
    <w:rsid w:val="00565C90"/>
    <w:rsid w:val="00566B68"/>
    <w:rsid w:val="005671C6"/>
    <w:rsid w:val="005675CB"/>
    <w:rsid w:val="00567749"/>
    <w:rsid w:val="0056780F"/>
    <w:rsid w:val="0056783E"/>
    <w:rsid w:val="0056788C"/>
    <w:rsid w:val="00567EFE"/>
    <w:rsid w:val="00567F25"/>
    <w:rsid w:val="00570103"/>
    <w:rsid w:val="0057022B"/>
    <w:rsid w:val="005707F6"/>
    <w:rsid w:val="00571741"/>
    <w:rsid w:val="00571836"/>
    <w:rsid w:val="00571A67"/>
    <w:rsid w:val="00571FFC"/>
    <w:rsid w:val="0057226A"/>
    <w:rsid w:val="00572E45"/>
    <w:rsid w:val="00573888"/>
    <w:rsid w:val="00573C31"/>
    <w:rsid w:val="00573D39"/>
    <w:rsid w:val="00573DA6"/>
    <w:rsid w:val="00574864"/>
    <w:rsid w:val="00574CAA"/>
    <w:rsid w:val="00575054"/>
    <w:rsid w:val="005753E5"/>
    <w:rsid w:val="00575800"/>
    <w:rsid w:val="00575A3B"/>
    <w:rsid w:val="00576C6B"/>
    <w:rsid w:val="00580213"/>
    <w:rsid w:val="005803CA"/>
    <w:rsid w:val="00580764"/>
    <w:rsid w:val="005813D1"/>
    <w:rsid w:val="005814B8"/>
    <w:rsid w:val="00581CA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795A"/>
    <w:rsid w:val="005902F0"/>
    <w:rsid w:val="0059038C"/>
    <w:rsid w:val="005903F8"/>
    <w:rsid w:val="0059052F"/>
    <w:rsid w:val="00590CE9"/>
    <w:rsid w:val="00590EAC"/>
    <w:rsid w:val="00591123"/>
    <w:rsid w:val="00591151"/>
    <w:rsid w:val="0059118B"/>
    <w:rsid w:val="00591543"/>
    <w:rsid w:val="0059198B"/>
    <w:rsid w:val="00591F60"/>
    <w:rsid w:val="005924B9"/>
    <w:rsid w:val="00592FD4"/>
    <w:rsid w:val="0059326B"/>
    <w:rsid w:val="005933F0"/>
    <w:rsid w:val="00594678"/>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3D5"/>
    <w:rsid w:val="005A27F6"/>
    <w:rsid w:val="005A2872"/>
    <w:rsid w:val="005A2BF4"/>
    <w:rsid w:val="005A2C69"/>
    <w:rsid w:val="005A3117"/>
    <w:rsid w:val="005A3BEF"/>
    <w:rsid w:val="005A3C96"/>
    <w:rsid w:val="005A3E34"/>
    <w:rsid w:val="005A41B8"/>
    <w:rsid w:val="005A44B1"/>
    <w:rsid w:val="005A45A9"/>
    <w:rsid w:val="005A4644"/>
    <w:rsid w:val="005A4925"/>
    <w:rsid w:val="005A540C"/>
    <w:rsid w:val="005A5704"/>
    <w:rsid w:val="005A59AF"/>
    <w:rsid w:val="005A5BB0"/>
    <w:rsid w:val="005A6574"/>
    <w:rsid w:val="005A6611"/>
    <w:rsid w:val="005A6629"/>
    <w:rsid w:val="005A6C37"/>
    <w:rsid w:val="005A6F6F"/>
    <w:rsid w:val="005A72B9"/>
    <w:rsid w:val="005B00F7"/>
    <w:rsid w:val="005B0346"/>
    <w:rsid w:val="005B0A65"/>
    <w:rsid w:val="005B0BD5"/>
    <w:rsid w:val="005B0CEF"/>
    <w:rsid w:val="005B12C6"/>
    <w:rsid w:val="005B183B"/>
    <w:rsid w:val="005B2013"/>
    <w:rsid w:val="005B2D82"/>
    <w:rsid w:val="005B3236"/>
    <w:rsid w:val="005B3500"/>
    <w:rsid w:val="005B352A"/>
    <w:rsid w:val="005B3721"/>
    <w:rsid w:val="005B37DC"/>
    <w:rsid w:val="005B3C03"/>
    <w:rsid w:val="005B3FC5"/>
    <w:rsid w:val="005B41B9"/>
    <w:rsid w:val="005B484A"/>
    <w:rsid w:val="005B4DB5"/>
    <w:rsid w:val="005B4DEF"/>
    <w:rsid w:val="005B51F9"/>
    <w:rsid w:val="005B5485"/>
    <w:rsid w:val="005B5977"/>
    <w:rsid w:val="005B59DB"/>
    <w:rsid w:val="005B5A93"/>
    <w:rsid w:val="005B6522"/>
    <w:rsid w:val="005B674A"/>
    <w:rsid w:val="005B6F28"/>
    <w:rsid w:val="005B746F"/>
    <w:rsid w:val="005B7556"/>
    <w:rsid w:val="005B794D"/>
    <w:rsid w:val="005B7A78"/>
    <w:rsid w:val="005B7BD0"/>
    <w:rsid w:val="005B7C85"/>
    <w:rsid w:val="005B7CC0"/>
    <w:rsid w:val="005B7DAC"/>
    <w:rsid w:val="005C01A0"/>
    <w:rsid w:val="005C0A5D"/>
    <w:rsid w:val="005C0CC9"/>
    <w:rsid w:val="005C1CE9"/>
    <w:rsid w:val="005C2014"/>
    <w:rsid w:val="005C2D94"/>
    <w:rsid w:val="005C2DBE"/>
    <w:rsid w:val="005C3648"/>
    <w:rsid w:val="005C3909"/>
    <w:rsid w:val="005C40CA"/>
    <w:rsid w:val="005C4154"/>
    <w:rsid w:val="005C4233"/>
    <w:rsid w:val="005C4493"/>
    <w:rsid w:val="005C4A9C"/>
    <w:rsid w:val="005C4DB9"/>
    <w:rsid w:val="005C4E1D"/>
    <w:rsid w:val="005C5C0E"/>
    <w:rsid w:val="005C6250"/>
    <w:rsid w:val="005C642D"/>
    <w:rsid w:val="005C6706"/>
    <w:rsid w:val="005C70E5"/>
    <w:rsid w:val="005C7647"/>
    <w:rsid w:val="005C76B1"/>
    <w:rsid w:val="005C78AB"/>
    <w:rsid w:val="005C7E7F"/>
    <w:rsid w:val="005D0541"/>
    <w:rsid w:val="005D0CBF"/>
    <w:rsid w:val="005D0ED2"/>
    <w:rsid w:val="005D114F"/>
    <w:rsid w:val="005D1163"/>
    <w:rsid w:val="005D16A9"/>
    <w:rsid w:val="005D1987"/>
    <w:rsid w:val="005D198B"/>
    <w:rsid w:val="005D1B0E"/>
    <w:rsid w:val="005D1D53"/>
    <w:rsid w:val="005D23F2"/>
    <w:rsid w:val="005D253C"/>
    <w:rsid w:val="005D258F"/>
    <w:rsid w:val="005D31E8"/>
    <w:rsid w:val="005D3597"/>
    <w:rsid w:val="005D3E1B"/>
    <w:rsid w:val="005D4229"/>
    <w:rsid w:val="005D4735"/>
    <w:rsid w:val="005D4A4E"/>
    <w:rsid w:val="005D4B7A"/>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EE6"/>
    <w:rsid w:val="005F2709"/>
    <w:rsid w:val="005F32D7"/>
    <w:rsid w:val="005F356C"/>
    <w:rsid w:val="005F35C2"/>
    <w:rsid w:val="005F3976"/>
    <w:rsid w:val="005F3B14"/>
    <w:rsid w:val="005F47BE"/>
    <w:rsid w:val="005F49D1"/>
    <w:rsid w:val="005F5213"/>
    <w:rsid w:val="005F53D1"/>
    <w:rsid w:val="005F576A"/>
    <w:rsid w:val="005F59F6"/>
    <w:rsid w:val="005F5E9E"/>
    <w:rsid w:val="005F5FBE"/>
    <w:rsid w:val="005F689E"/>
    <w:rsid w:val="005F6D5E"/>
    <w:rsid w:val="005F7331"/>
    <w:rsid w:val="005F7545"/>
    <w:rsid w:val="005F7FD9"/>
    <w:rsid w:val="0060027B"/>
    <w:rsid w:val="006002FF"/>
    <w:rsid w:val="006008E4"/>
    <w:rsid w:val="0060099A"/>
    <w:rsid w:val="00600D9A"/>
    <w:rsid w:val="00600ED4"/>
    <w:rsid w:val="00601A30"/>
    <w:rsid w:val="00601E03"/>
    <w:rsid w:val="00603CA3"/>
    <w:rsid w:val="00603F22"/>
    <w:rsid w:val="006040FA"/>
    <w:rsid w:val="00604EC7"/>
    <w:rsid w:val="0060546F"/>
    <w:rsid w:val="006054F8"/>
    <w:rsid w:val="00605719"/>
    <w:rsid w:val="00605754"/>
    <w:rsid w:val="00605CF1"/>
    <w:rsid w:val="00605D4F"/>
    <w:rsid w:val="00606169"/>
    <w:rsid w:val="00606BD6"/>
    <w:rsid w:val="006073CC"/>
    <w:rsid w:val="00607F2E"/>
    <w:rsid w:val="00610249"/>
    <w:rsid w:val="0061086B"/>
    <w:rsid w:val="00610E31"/>
    <w:rsid w:val="00611367"/>
    <w:rsid w:val="00611C11"/>
    <w:rsid w:val="00611CFF"/>
    <w:rsid w:val="006123C1"/>
    <w:rsid w:val="006127D2"/>
    <w:rsid w:val="00612A5E"/>
    <w:rsid w:val="00612B54"/>
    <w:rsid w:val="00612EE2"/>
    <w:rsid w:val="00613090"/>
    <w:rsid w:val="00613118"/>
    <w:rsid w:val="00613391"/>
    <w:rsid w:val="006145A2"/>
    <w:rsid w:val="00614C4D"/>
    <w:rsid w:val="006154EA"/>
    <w:rsid w:val="00615DF5"/>
    <w:rsid w:val="00616541"/>
    <w:rsid w:val="00616969"/>
    <w:rsid w:val="00616D87"/>
    <w:rsid w:val="0061705D"/>
    <w:rsid w:val="00617DC2"/>
    <w:rsid w:val="006202DE"/>
    <w:rsid w:val="006206C5"/>
    <w:rsid w:val="00621557"/>
    <w:rsid w:val="0062164C"/>
    <w:rsid w:val="0062192D"/>
    <w:rsid w:val="00621A7B"/>
    <w:rsid w:val="006226AB"/>
    <w:rsid w:val="00623134"/>
    <w:rsid w:val="0062314F"/>
    <w:rsid w:val="00623252"/>
    <w:rsid w:val="0062486C"/>
    <w:rsid w:val="00624B2A"/>
    <w:rsid w:val="00624B60"/>
    <w:rsid w:val="00624EF2"/>
    <w:rsid w:val="006251E4"/>
    <w:rsid w:val="00625604"/>
    <w:rsid w:val="00625715"/>
    <w:rsid w:val="00625BF8"/>
    <w:rsid w:val="00625DAD"/>
    <w:rsid w:val="0062619A"/>
    <w:rsid w:val="00626253"/>
    <w:rsid w:val="0062657B"/>
    <w:rsid w:val="00626B22"/>
    <w:rsid w:val="00626D54"/>
    <w:rsid w:val="00626FA3"/>
    <w:rsid w:val="00627058"/>
    <w:rsid w:val="00627D7A"/>
    <w:rsid w:val="00630CE3"/>
    <w:rsid w:val="00631390"/>
    <w:rsid w:val="00631866"/>
    <w:rsid w:val="006318C5"/>
    <w:rsid w:val="00631989"/>
    <w:rsid w:val="00631C27"/>
    <w:rsid w:val="0063252D"/>
    <w:rsid w:val="006329D8"/>
    <w:rsid w:val="006336C9"/>
    <w:rsid w:val="00633AE5"/>
    <w:rsid w:val="00633B90"/>
    <w:rsid w:val="00633C46"/>
    <w:rsid w:val="00633DB2"/>
    <w:rsid w:val="006343D1"/>
    <w:rsid w:val="006347C4"/>
    <w:rsid w:val="00634E56"/>
    <w:rsid w:val="00635099"/>
    <w:rsid w:val="00635CAA"/>
    <w:rsid w:val="00636005"/>
    <w:rsid w:val="006361B2"/>
    <w:rsid w:val="00636507"/>
    <w:rsid w:val="0063692F"/>
    <w:rsid w:val="00636C05"/>
    <w:rsid w:val="00636DD1"/>
    <w:rsid w:val="00636EB2"/>
    <w:rsid w:val="00637877"/>
    <w:rsid w:val="00637F91"/>
    <w:rsid w:val="00637FA4"/>
    <w:rsid w:val="006401D2"/>
    <w:rsid w:val="00640424"/>
    <w:rsid w:val="00640673"/>
    <w:rsid w:val="006408E6"/>
    <w:rsid w:val="00640C15"/>
    <w:rsid w:val="00640CAB"/>
    <w:rsid w:val="006416F9"/>
    <w:rsid w:val="00641C6C"/>
    <w:rsid w:val="00643373"/>
    <w:rsid w:val="00643BB8"/>
    <w:rsid w:val="00643F27"/>
    <w:rsid w:val="006454CC"/>
    <w:rsid w:val="00645589"/>
    <w:rsid w:val="006456D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D32"/>
    <w:rsid w:val="00651F37"/>
    <w:rsid w:val="00652844"/>
    <w:rsid w:val="00652C36"/>
    <w:rsid w:val="00652E02"/>
    <w:rsid w:val="00653321"/>
    <w:rsid w:val="00653716"/>
    <w:rsid w:val="00653CB4"/>
    <w:rsid w:val="00653D24"/>
    <w:rsid w:val="00653F22"/>
    <w:rsid w:val="00654067"/>
    <w:rsid w:val="00654E32"/>
    <w:rsid w:val="00654FEA"/>
    <w:rsid w:val="00655444"/>
    <w:rsid w:val="00655919"/>
    <w:rsid w:val="0065635D"/>
    <w:rsid w:val="006569AA"/>
    <w:rsid w:val="00656EF3"/>
    <w:rsid w:val="00656F99"/>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3E92"/>
    <w:rsid w:val="00664391"/>
    <w:rsid w:val="00664488"/>
    <w:rsid w:val="00664519"/>
    <w:rsid w:val="006647C5"/>
    <w:rsid w:val="006648BC"/>
    <w:rsid w:val="00664C2E"/>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618"/>
    <w:rsid w:val="0067073D"/>
    <w:rsid w:val="00670D81"/>
    <w:rsid w:val="0067164E"/>
    <w:rsid w:val="00671E5A"/>
    <w:rsid w:val="006720B6"/>
    <w:rsid w:val="006729D2"/>
    <w:rsid w:val="00672BA3"/>
    <w:rsid w:val="00673049"/>
    <w:rsid w:val="00673E1B"/>
    <w:rsid w:val="0067404C"/>
    <w:rsid w:val="006742C7"/>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A84"/>
    <w:rsid w:val="00680B78"/>
    <w:rsid w:val="0068122D"/>
    <w:rsid w:val="00681E76"/>
    <w:rsid w:val="00682D0D"/>
    <w:rsid w:val="00682D29"/>
    <w:rsid w:val="00682E04"/>
    <w:rsid w:val="006832D1"/>
    <w:rsid w:val="0068353F"/>
    <w:rsid w:val="00683928"/>
    <w:rsid w:val="00684330"/>
    <w:rsid w:val="006845CC"/>
    <w:rsid w:val="00684A65"/>
    <w:rsid w:val="00685B9B"/>
    <w:rsid w:val="006864A3"/>
    <w:rsid w:val="006866F3"/>
    <w:rsid w:val="00686831"/>
    <w:rsid w:val="00686930"/>
    <w:rsid w:val="00686B5C"/>
    <w:rsid w:val="00686C07"/>
    <w:rsid w:val="0068712F"/>
    <w:rsid w:val="00690020"/>
    <w:rsid w:val="00691138"/>
    <w:rsid w:val="006917F7"/>
    <w:rsid w:val="006919E9"/>
    <w:rsid w:val="00691A11"/>
    <w:rsid w:val="006920AE"/>
    <w:rsid w:val="006921D2"/>
    <w:rsid w:val="006922AC"/>
    <w:rsid w:val="00692369"/>
    <w:rsid w:val="00692463"/>
    <w:rsid w:val="0069269C"/>
    <w:rsid w:val="006929E9"/>
    <w:rsid w:val="00692A18"/>
    <w:rsid w:val="00693328"/>
    <w:rsid w:val="00693893"/>
    <w:rsid w:val="00693A97"/>
    <w:rsid w:val="00693C93"/>
    <w:rsid w:val="00693D8E"/>
    <w:rsid w:val="00694BC5"/>
    <w:rsid w:val="00694C6A"/>
    <w:rsid w:val="00695615"/>
    <w:rsid w:val="006958AC"/>
    <w:rsid w:val="00695A69"/>
    <w:rsid w:val="00695AAA"/>
    <w:rsid w:val="00696830"/>
    <w:rsid w:val="00696B67"/>
    <w:rsid w:val="00696C03"/>
    <w:rsid w:val="00696D9E"/>
    <w:rsid w:val="00697836"/>
    <w:rsid w:val="00697911"/>
    <w:rsid w:val="00697A8B"/>
    <w:rsid w:val="00697D60"/>
    <w:rsid w:val="006A0381"/>
    <w:rsid w:val="006A0622"/>
    <w:rsid w:val="006A079F"/>
    <w:rsid w:val="006A09FC"/>
    <w:rsid w:val="006A0B26"/>
    <w:rsid w:val="006A0D30"/>
    <w:rsid w:val="006A2D21"/>
    <w:rsid w:val="006A346B"/>
    <w:rsid w:val="006A37B3"/>
    <w:rsid w:val="006A3805"/>
    <w:rsid w:val="006A3837"/>
    <w:rsid w:val="006A4113"/>
    <w:rsid w:val="006A43D7"/>
    <w:rsid w:val="006A46C3"/>
    <w:rsid w:val="006A47E4"/>
    <w:rsid w:val="006A4EFB"/>
    <w:rsid w:val="006A6000"/>
    <w:rsid w:val="006A6179"/>
    <w:rsid w:val="006A6FEA"/>
    <w:rsid w:val="006A7904"/>
    <w:rsid w:val="006A7E67"/>
    <w:rsid w:val="006B000C"/>
    <w:rsid w:val="006B00C0"/>
    <w:rsid w:val="006B0941"/>
    <w:rsid w:val="006B15DB"/>
    <w:rsid w:val="006B177B"/>
    <w:rsid w:val="006B2892"/>
    <w:rsid w:val="006B29C6"/>
    <w:rsid w:val="006B2F51"/>
    <w:rsid w:val="006B3062"/>
    <w:rsid w:val="006B3261"/>
    <w:rsid w:val="006B3B4B"/>
    <w:rsid w:val="006B40C6"/>
    <w:rsid w:val="006B4B61"/>
    <w:rsid w:val="006B5DAF"/>
    <w:rsid w:val="006B5DF6"/>
    <w:rsid w:val="006B699C"/>
    <w:rsid w:val="006B6D9B"/>
    <w:rsid w:val="006B7039"/>
    <w:rsid w:val="006B744A"/>
    <w:rsid w:val="006B7F20"/>
    <w:rsid w:val="006C0C55"/>
    <w:rsid w:val="006C0E29"/>
    <w:rsid w:val="006C108A"/>
    <w:rsid w:val="006C143E"/>
    <w:rsid w:val="006C1476"/>
    <w:rsid w:val="006C196F"/>
    <w:rsid w:val="006C1E2D"/>
    <w:rsid w:val="006C4764"/>
    <w:rsid w:val="006C4C43"/>
    <w:rsid w:val="006C4CB1"/>
    <w:rsid w:val="006C4D98"/>
    <w:rsid w:val="006C4E40"/>
    <w:rsid w:val="006C54D1"/>
    <w:rsid w:val="006C54FF"/>
    <w:rsid w:val="006C5604"/>
    <w:rsid w:val="006C6424"/>
    <w:rsid w:val="006C6B0D"/>
    <w:rsid w:val="006C6D0E"/>
    <w:rsid w:val="006C6D33"/>
    <w:rsid w:val="006C6FB2"/>
    <w:rsid w:val="006C7771"/>
    <w:rsid w:val="006C796C"/>
    <w:rsid w:val="006D0C94"/>
    <w:rsid w:val="006D0D90"/>
    <w:rsid w:val="006D132E"/>
    <w:rsid w:val="006D15BE"/>
    <w:rsid w:val="006D1D6B"/>
    <w:rsid w:val="006D1F31"/>
    <w:rsid w:val="006D20B9"/>
    <w:rsid w:val="006D28F5"/>
    <w:rsid w:val="006D38CB"/>
    <w:rsid w:val="006D393B"/>
    <w:rsid w:val="006D4A22"/>
    <w:rsid w:val="006D4B1D"/>
    <w:rsid w:val="006D4C15"/>
    <w:rsid w:val="006D4D01"/>
    <w:rsid w:val="006D538F"/>
    <w:rsid w:val="006D5BAC"/>
    <w:rsid w:val="006D6424"/>
    <w:rsid w:val="006D6457"/>
    <w:rsid w:val="006D64EA"/>
    <w:rsid w:val="006D68FD"/>
    <w:rsid w:val="006D69BF"/>
    <w:rsid w:val="006D69F2"/>
    <w:rsid w:val="006D6E5A"/>
    <w:rsid w:val="006D74F9"/>
    <w:rsid w:val="006E028E"/>
    <w:rsid w:val="006E07E4"/>
    <w:rsid w:val="006E0920"/>
    <w:rsid w:val="006E0F08"/>
    <w:rsid w:val="006E159E"/>
    <w:rsid w:val="006E19D4"/>
    <w:rsid w:val="006E1B99"/>
    <w:rsid w:val="006E2A26"/>
    <w:rsid w:val="006E2D5E"/>
    <w:rsid w:val="006E302A"/>
    <w:rsid w:val="006E3254"/>
    <w:rsid w:val="006E3B1C"/>
    <w:rsid w:val="006E3FA3"/>
    <w:rsid w:val="006E4134"/>
    <w:rsid w:val="006E4200"/>
    <w:rsid w:val="006E4211"/>
    <w:rsid w:val="006E44A5"/>
    <w:rsid w:val="006E44C7"/>
    <w:rsid w:val="006E4ADF"/>
    <w:rsid w:val="006E4FA2"/>
    <w:rsid w:val="006E5403"/>
    <w:rsid w:val="006E5639"/>
    <w:rsid w:val="006E6075"/>
    <w:rsid w:val="006E6451"/>
    <w:rsid w:val="006E68D1"/>
    <w:rsid w:val="006E6AA0"/>
    <w:rsid w:val="006E6EE4"/>
    <w:rsid w:val="006E702F"/>
    <w:rsid w:val="006E757D"/>
    <w:rsid w:val="006E7665"/>
    <w:rsid w:val="006E7BD4"/>
    <w:rsid w:val="006F012B"/>
    <w:rsid w:val="006F0735"/>
    <w:rsid w:val="006F0C3A"/>
    <w:rsid w:val="006F0D0D"/>
    <w:rsid w:val="006F1068"/>
    <w:rsid w:val="006F106C"/>
    <w:rsid w:val="006F14C3"/>
    <w:rsid w:val="006F152A"/>
    <w:rsid w:val="006F30D8"/>
    <w:rsid w:val="006F32DC"/>
    <w:rsid w:val="006F338E"/>
    <w:rsid w:val="006F36D4"/>
    <w:rsid w:val="006F3A29"/>
    <w:rsid w:val="006F3A75"/>
    <w:rsid w:val="006F4367"/>
    <w:rsid w:val="006F43E3"/>
    <w:rsid w:val="006F4451"/>
    <w:rsid w:val="006F4A8D"/>
    <w:rsid w:val="006F5018"/>
    <w:rsid w:val="006F5A03"/>
    <w:rsid w:val="006F5A25"/>
    <w:rsid w:val="006F5F5C"/>
    <w:rsid w:val="006F6078"/>
    <w:rsid w:val="006F6758"/>
    <w:rsid w:val="006F6A0A"/>
    <w:rsid w:val="006F6FAC"/>
    <w:rsid w:val="007000BB"/>
    <w:rsid w:val="007014A2"/>
    <w:rsid w:val="00701A7F"/>
    <w:rsid w:val="007029C6"/>
    <w:rsid w:val="00702BE4"/>
    <w:rsid w:val="0070374E"/>
    <w:rsid w:val="007039C3"/>
    <w:rsid w:val="0070413C"/>
    <w:rsid w:val="0070455C"/>
    <w:rsid w:val="00704772"/>
    <w:rsid w:val="007048FA"/>
    <w:rsid w:val="00704AD5"/>
    <w:rsid w:val="00705442"/>
    <w:rsid w:val="007058BC"/>
    <w:rsid w:val="00705A41"/>
    <w:rsid w:val="0070606F"/>
    <w:rsid w:val="0070626E"/>
    <w:rsid w:val="00706A40"/>
    <w:rsid w:val="00706D47"/>
    <w:rsid w:val="00706DA5"/>
    <w:rsid w:val="00707375"/>
    <w:rsid w:val="007073AF"/>
    <w:rsid w:val="007077F4"/>
    <w:rsid w:val="00707A49"/>
    <w:rsid w:val="00707B9E"/>
    <w:rsid w:val="00707E62"/>
    <w:rsid w:val="00707F68"/>
    <w:rsid w:val="007110F8"/>
    <w:rsid w:val="007111DB"/>
    <w:rsid w:val="007117FB"/>
    <w:rsid w:val="00711F2C"/>
    <w:rsid w:val="0071205E"/>
    <w:rsid w:val="007121E7"/>
    <w:rsid w:val="00712251"/>
    <w:rsid w:val="00712742"/>
    <w:rsid w:val="00712753"/>
    <w:rsid w:val="007132DF"/>
    <w:rsid w:val="0071367A"/>
    <w:rsid w:val="00713783"/>
    <w:rsid w:val="00714647"/>
    <w:rsid w:val="007148A3"/>
    <w:rsid w:val="007148E8"/>
    <w:rsid w:val="00714930"/>
    <w:rsid w:val="00714E8F"/>
    <w:rsid w:val="00715663"/>
    <w:rsid w:val="00715AD3"/>
    <w:rsid w:val="007164F3"/>
    <w:rsid w:val="007165CA"/>
    <w:rsid w:val="00716994"/>
    <w:rsid w:val="00716B40"/>
    <w:rsid w:val="00716D63"/>
    <w:rsid w:val="00716D9E"/>
    <w:rsid w:val="00716F68"/>
    <w:rsid w:val="007173E4"/>
    <w:rsid w:val="007174F3"/>
    <w:rsid w:val="00717BBE"/>
    <w:rsid w:val="00717C5E"/>
    <w:rsid w:val="007207AA"/>
    <w:rsid w:val="007209D8"/>
    <w:rsid w:val="00721B5F"/>
    <w:rsid w:val="00721C29"/>
    <w:rsid w:val="0072254F"/>
    <w:rsid w:val="007225FD"/>
    <w:rsid w:val="00722C10"/>
    <w:rsid w:val="007231C3"/>
    <w:rsid w:val="00723393"/>
    <w:rsid w:val="00723624"/>
    <w:rsid w:val="007237BB"/>
    <w:rsid w:val="0072380A"/>
    <w:rsid w:val="007238BE"/>
    <w:rsid w:val="00723975"/>
    <w:rsid w:val="00723D76"/>
    <w:rsid w:val="007240EB"/>
    <w:rsid w:val="00725420"/>
    <w:rsid w:val="0072609D"/>
    <w:rsid w:val="00726356"/>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74A7"/>
    <w:rsid w:val="007375A8"/>
    <w:rsid w:val="00737749"/>
    <w:rsid w:val="00737890"/>
    <w:rsid w:val="00737B01"/>
    <w:rsid w:val="00740A22"/>
    <w:rsid w:val="00741389"/>
    <w:rsid w:val="007419A7"/>
    <w:rsid w:val="00741A1C"/>
    <w:rsid w:val="00741D11"/>
    <w:rsid w:val="00741F38"/>
    <w:rsid w:val="007425F4"/>
    <w:rsid w:val="007426F0"/>
    <w:rsid w:val="00742C19"/>
    <w:rsid w:val="0074311D"/>
    <w:rsid w:val="00743159"/>
    <w:rsid w:val="00743573"/>
    <w:rsid w:val="007437CE"/>
    <w:rsid w:val="00743827"/>
    <w:rsid w:val="00743A93"/>
    <w:rsid w:val="007443D7"/>
    <w:rsid w:val="007449E1"/>
    <w:rsid w:val="0074520D"/>
    <w:rsid w:val="0074548D"/>
    <w:rsid w:val="0074557A"/>
    <w:rsid w:val="007457F3"/>
    <w:rsid w:val="00745D49"/>
    <w:rsid w:val="00745EFB"/>
    <w:rsid w:val="00746003"/>
    <w:rsid w:val="007462C2"/>
    <w:rsid w:val="00746AB1"/>
    <w:rsid w:val="0075009C"/>
    <w:rsid w:val="00750181"/>
    <w:rsid w:val="00750256"/>
    <w:rsid w:val="00750432"/>
    <w:rsid w:val="00750AE4"/>
    <w:rsid w:val="00750BE8"/>
    <w:rsid w:val="007511E4"/>
    <w:rsid w:val="007512FB"/>
    <w:rsid w:val="00751454"/>
    <w:rsid w:val="00751CEF"/>
    <w:rsid w:val="00751F82"/>
    <w:rsid w:val="00752586"/>
    <w:rsid w:val="00752FC6"/>
    <w:rsid w:val="007532C6"/>
    <w:rsid w:val="00753508"/>
    <w:rsid w:val="007538CD"/>
    <w:rsid w:val="007538F4"/>
    <w:rsid w:val="00753F78"/>
    <w:rsid w:val="007540C5"/>
    <w:rsid w:val="00754798"/>
    <w:rsid w:val="0075541B"/>
    <w:rsid w:val="007554C7"/>
    <w:rsid w:val="007556B0"/>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47"/>
    <w:rsid w:val="00762CCF"/>
    <w:rsid w:val="00762EE5"/>
    <w:rsid w:val="00763614"/>
    <w:rsid w:val="00763695"/>
    <w:rsid w:val="00763AE0"/>
    <w:rsid w:val="00763CA3"/>
    <w:rsid w:val="00763E50"/>
    <w:rsid w:val="0076420A"/>
    <w:rsid w:val="007642D8"/>
    <w:rsid w:val="00764374"/>
    <w:rsid w:val="00764B2C"/>
    <w:rsid w:val="00764DB9"/>
    <w:rsid w:val="00764F58"/>
    <w:rsid w:val="00765085"/>
    <w:rsid w:val="007657C1"/>
    <w:rsid w:val="007658C8"/>
    <w:rsid w:val="0076669E"/>
    <w:rsid w:val="007666C5"/>
    <w:rsid w:val="00767039"/>
    <w:rsid w:val="00767293"/>
    <w:rsid w:val="00767790"/>
    <w:rsid w:val="00767AD8"/>
    <w:rsid w:val="0077045B"/>
    <w:rsid w:val="00770A67"/>
    <w:rsid w:val="00770C75"/>
    <w:rsid w:val="00770F3D"/>
    <w:rsid w:val="007710FF"/>
    <w:rsid w:val="00771946"/>
    <w:rsid w:val="00771D2A"/>
    <w:rsid w:val="00772134"/>
    <w:rsid w:val="00772363"/>
    <w:rsid w:val="007725E5"/>
    <w:rsid w:val="00772F11"/>
    <w:rsid w:val="0077356B"/>
    <w:rsid w:val="0077357C"/>
    <w:rsid w:val="00773F92"/>
    <w:rsid w:val="00774061"/>
    <w:rsid w:val="007741DD"/>
    <w:rsid w:val="00774344"/>
    <w:rsid w:val="00774796"/>
    <w:rsid w:val="0077491E"/>
    <w:rsid w:val="00774FA4"/>
    <w:rsid w:val="007759C6"/>
    <w:rsid w:val="00777068"/>
    <w:rsid w:val="007778DF"/>
    <w:rsid w:val="00777E5B"/>
    <w:rsid w:val="00780217"/>
    <w:rsid w:val="0078056E"/>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A7C"/>
    <w:rsid w:val="00783B6C"/>
    <w:rsid w:val="00783C0C"/>
    <w:rsid w:val="007840F8"/>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94D"/>
    <w:rsid w:val="00787F24"/>
    <w:rsid w:val="00790374"/>
    <w:rsid w:val="00790535"/>
    <w:rsid w:val="00790BC3"/>
    <w:rsid w:val="00790C5E"/>
    <w:rsid w:val="00790F5E"/>
    <w:rsid w:val="00791685"/>
    <w:rsid w:val="00791AB4"/>
    <w:rsid w:val="00791DBD"/>
    <w:rsid w:val="00792422"/>
    <w:rsid w:val="007928D2"/>
    <w:rsid w:val="00792C49"/>
    <w:rsid w:val="00792EE9"/>
    <w:rsid w:val="00793CC4"/>
    <w:rsid w:val="00793EAF"/>
    <w:rsid w:val="00794041"/>
    <w:rsid w:val="00795120"/>
    <w:rsid w:val="00795709"/>
    <w:rsid w:val="007959C4"/>
    <w:rsid w:val="00796260"/>
    <w:rsid w:val="00796558"/>
    <w:rsid w:val="00796E63"/>
    <w:rsid w:val="00797B33"/>
    <w:rsid w:val="00797E72"/>
    <w:rsid w:val="007A0055"/>
    <w:rsid w:val="007A089E"/>
    <w:rsid w:val="007A0A9D"/>
    <w:rsid w:val="007A0ABB"/>
    <w:rsid w:val="007A1409"/>
    <w:rsid w:val="007A1472"/>
    <w:rsid w:val="007A15CD"/>
    <w:rsid w:val="007A17CD"/>
    <w:rsid w:val="007A21B4"/>
    <w:rsid w:val="007A21E0"/>
    <w:rsid w:val="007A29BC"/>
    <w:rsid w:val="007A2DD7"/>
    <w:rsid w:val="007A30A9"/>
    <w:rsid w:val="007A32E1"/>
    <w:rsid w:val="007A417F"/>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4F45"/>
    <w:rsid w:val="007B5539"/>
    <w:rsid w:val="007B5984"/>
    <w:rsid w:val="007B62E2"/>
    <w:rsid w:val="007B6693"/>
    <w:rsid w:val="007B676C"/>
    <w:rsid w:val="007B6913"/>
    <w:rsid w:val="007B6A42"/>
    <w:rsid w:val="007B73BF"/>
    <w:rsid w:val="007C0106"/>
    <w:rsid w:val="007C0138"/>
    <w:rsid w:val="007C015C"/>
    <w:rsid w:val="007C0F36"/>
    <w:rsid w:val="007C1030"/>
    <w:rsid w:val="007C1A4E"/>
    <w:rsid w:val="007C1D0F"/>
    <w:rsid w:val="007C1FBA"/>
    <w:rsid w:val="007C31A2"/>
    <w:rsid w:val="007C329D"/>
    <w:rsid w:val="007C3356"/>
    <w:rsid w:val="007C3C87"/>
    <w:rsid w:val="007C3F07"/>
    <w:rsid w:val="007C47C1"/>
    <w:rsid w:val="007C4936"/>
    <w:rsid w:val="007C5055"/>
    <w:rsid w:val="007C617B"/>
    <w:rsid w:val="007C6517"/>
    <w:rsid w:val="007C6773"/>
    <w:rsid w:val="007C67D4"/>
    <w:rsid w:val="007C6D6D"/>
    <w:rsid w:val="007C77FD"/>
    <w:rsid w:val="007D047D"/>
    <w:rsid w:val="007D0E4F"/>
    <w:rsid w:val="007D16B7"/>
    <w:rsid w:val="007D20ED"/>
    <w:rsid w:val="007D21C8"/>
    <w:rsid w:val="007D2427"/>
    <w:rsid w:val="007D24AF"/>
    <w:rsid w:val="007D2EAE"/>
    <w:rsid w:val="007D332F"/>
    <w:rsid w:val="007D3961"/>
    <w:rsid w:val="007D3B52"/>
    <w:rsid w:val="007D43C9"/>
    <w:rsid w:val="007D4486"/>
    <w:rsid w:val="007D4C16"/>
    <w:rsid w:val="007D545B"/>
    <w:rsid w:val="007D5B5C"/>
    <w:rsid w:val="007D5CDD"/>
    <w:rsid w:val="007D5E68"/>
    <w:rsid w:val="007D625E"/>
    <w:rsid w:val="007D65EC"/>
    <w:rsid w:val="007D68F4"/>
    <w:rsid w:val="007D6900"/>
    <w:rsid w:val="007D70B4"/>
    <w:rsid w:val="007D7391"/>
    <w:rsid w:val="007D774D"/>
    <w:rsid w:val="007D7AD9"/>
    <w:rsid w:val="007E01FE"/>
    <w:rsid w:val="007E020A"/>
    <w:rsid w:val="007E0255"/>
    <w:rsid w:val="007E0B81"/>
    <w:rsid w:val="007E105F"/>
    <w:rsid w:val="007E15CC"/>
    <w:rsid w:val="007E1B45"/>
    <w:rsid w:val="007E2015"/>
    <w:rsid w:val="007E20CE"/>
    <w:rsid w:val="007E3249"/>
    <w:rsid w:val="007E3971"/>
    <w:rsid w:val="007E3FDF"/>
    <w:rsid w:val="007E424E"/>
    <w:rsid w:val="007E6A9D"/>
    <w:rsid w:val="007E6E89"/>
    <w:rsid w:val="007E7466"/>
    <w:rsid w:val="007E7937"/>
    <w:rsid w:val="007F0459"/>
    <w:rsid w:val="007F0747"/>
    <w:rsid w:val="007F0832"/>
    <w:rsid w:val="007F086D"/>
    <w:rsid w:val="007F0B7C"/>
    <w:rsid w:val="007F0EAF"/>
    <w:rsid w:val="007F189C"/>
    <w:rsid w:val="007F1F97"/>
    <w:rsid w:val="007F2621"/>
    <w:rsid w:val="007F3208"/>
    <w:rsid w:val="007F3291"/>
    <w:rsid w:val="007F3308"/>
    <w:rsid w:val="007F3342"/>
    <w:rsid w:val="007F475D"/>
    <w:rsid w:val="007F4AF6"/>
    <w:rsid w:val="007F53F1"/>
    <w:rsid w:val="007F590B"/>
    <w:rsid w:val="007F5B01"/>
    <w:rsid w:val="007F6539"/>
    <w:rsid w:val="007F663C"/>
    <w:rsid w:val="007F6995"/>
    <w:rsid w:val="007F6F9B"/>
    <w:rsid w:val="007F6FD9"/>
    <w:rsid w:val="007F7463"/>
    <w:rsid w:val="00801573"/>
    <w:rsid w:val="00801AF1"/>
    <w:rsid w:val="008022A2"/>
    <w:rsid w:val="008026A1"/>
    <w:rsid w:val="008026CF"/>
    <w:rsid w:val="00802EAC"/>
    <w:rsid w:val="008037A3"/>
    <w:rsid w:val="008038B8"/>
    <w:rsid w:val="00805246"/>
    <w:rsid w:val="00805725"/>
    <w:rsid w:val="00806431"/>
    <w:rsid w:val="0080668E"/>
    <w:rsid w:val="00806903"/>
    <w:rsid w:val="00807369"/>
    <w:rsid w:val="00807757"/>
    <w:rsid w:val="00807EF5"/>
    <w:rsid w:val="00810615"/>
    <w:rsid w:val="00810EA8"/>
    <w:rsid w:val="00810F56"/>
    <w:rsid w:val="00811072"/>
    <w:rsid w:val="00811215"/>
    <w:rsid w:val="00811488"/>
    <w:rsid w:val="008115F0"/>
    <w:rsid w:val="0081179B"/>
    <w:rsid w:val="008135D6"/>
    <w:rsid w:val="008140DF"/>
    <w:rsid w:val="00814575"/>
    <w:rsid w:val="00814D93"/>
    <w:rsid w:val="0081565F"/>
    <w:rsid w:val="00815B8B"/>
    <w:rsid w:val="00815C9A"/>
    <w:rsid w:val="00816873"/>
    <w:rsid w:val="008169F4"/>
    <w:rsid w:val="008170E3"/>
    <w:rsid w:val="0081710A"/>
    <w:rsid w:val="008174A5"/>
    <w:rsid w:val="00817D08"/>
    <w:rsid w:val="00817D18"/>
    <w:rsid w:val="00820155"/>
    <w:rsid w:val="00820369"/>
    <w:rsid w:val="00820E28"/>
    <w:rsid w:val="00821504"/>
    <w:rsid w:val="00821BB1"/>
    <w:rsid w:val="00823597"/>
    <w:rsid w:val="0082374F"/>
    <w:rsid w:val="00823B44"/>
    <w:rsid w:val="00824003"/>
    <w:rsid w:val="008241C0"/>
    <w:rsid w:val="0082438F"/>
    <w:rsid w:val="008247B0"/>
    <w:rsid w:val="00824D62"/>
    <w:rsid w:val="008264B4"/>
    <w:rsid w:val="00826689"/>
    <w:rsid w:val="00826DC2"/>
    <w:rsid w:val="00827403"/>
    <w:rsid w:val="008274BB"/>
    <w:rsid w:val="00827EF0"/>
    <w:rsid w:val="0083005F"/>
    <w:rsid w:val="008300D6"/>
    <w:rsid w:val="008301DF"/>
    <w:rsid w:val="00830387"/>
    <w:rsid w:val="00830AB2"/>
    <w:rsid w:val="00830C1C"/>
    <w:rsid w:val="00830ECF"/>
    <w:rsid w:val="00831024"/>
    <w:rsid w:val="00831159"/>
    <w:rsid w:val="008326C7"/>
    <w:rsid w:val="00832752"/>
    <w:rsid w:val="00832A0A"/>
    <w:rsid w:val="00832A41"/>
    <w:rsid w:val="00832F73"/>
    <w:rsid w:val="0083318B"/>
    <w:rsid w:val="008335BF"/>
    <w:rsid w:val="00833844"/>
    <w:rsid w:val="00834318"/>
    <w:rsid w:val="008346BF"/>
    <w:rsid w:val="008348EB"/>
    <w:rsid w:val="00834B58"/>
    <w:rsid w:val="00835478"/>
    <w:rsid w:val="00835AEE"/>
    <w:rsid w:val="008364BC"/>
    <w:rsid w:val="0083667B"/>
    <w:rsid w:val="00836753"/>
    <w:rsid w:val="00837F1E"/>
    <w:rsid w:val="00837F37"/>
    <w:rsid w:val="008409B6"/>
    <w:rsid w:val="00841A75"/>
    <w:rsid w:val="00841DD2"/>
    <w:rsid w:val="00841EB6"/>
    <w:rsid w:val="008427B9"/>
    <w:rsid w:val="00842E86"/>
    <w:rsid w:val="0084379E"/>
    <w:rsid w:val="008438FE"/>
    <w:rsid w:val="00843972"/>
    <w:rsid w:val="0084529A"/>
    <w:rsid w:val="00845DA0"/>
    <w:rsid w:val="00846198"/>
    <w:rsid w:val="00846614"/>
    <w:rsid w:val="00846740"/>
    <w:rsid w:val="008467FE"/>
    <w:rsid w:val="00846932"/>
    <w:rsid w:val="008469DA"/>
    <w:rsid w:val="00846D55"/>
    <w:rsid w:val="00846E90"/>
    <w:rsid w:val="00847D86"/>
    <w:rsid w:val="00850A10"/>
    <w:rsid w:val="00850BD4"/>
    <w:rsid w:val="008511C2"/>
    <w:rsid w:val="00851D1F"/>
    <w:rsid w:val="008524F7"/>
    <w:rsid w:val="008528F6"/>
    <w:rsid w:val="008535A1"/>
    <w:rsid w:val="008539C1"/>
    <w:rsid w:val="00853F81"/>
    <w:rsid w:val="00854339"/>
    <w:rsid w:val="0085482D"/>
    <w:rsid w:val="00854861"/>
    <w:rsid w:val="00854968"/>
    <w:rsid w:val="00855108"/>
    <w:rsid w:val="0085530F"/>
    <w:rsid w:val="00855479"/>
    <w:rsid w:val="008554FE"/>
    <w:rsid w:val="0085652B"/>
    <w:rsid w:val="00857065"/>
    <w:rsid w:val="008572B5"/>
    <w:rsid w:val="00857DE6"/>
    <w:rsid w:val="00860300"/>
    <w:rsid w:val="00862327"/>
    <w:rsid w:val="00862EBE"/>
    <w:rsid w:val="00863334"/>
    <w:rsid w:val="00863792"/>
    <w:rsid w:val="00863A3C"/>
    <w:rsid w:val="00863CA1"/>
    <w:rsid w:val="00863EF7"/>
    <w:rsid w:val="008641AF"/>
    <w:rsid w:val="00864AD8"/>
    <w:rsid w:val="00865770"/>
    <w:rsid w:val="00866CF6"/>
    <w:rsid w:val="008672A1"/>
    <w:rsid w:val="008677CC"/>
    <w:rsid w:val="00867CB9"/>
    <w:rsid w:val="00867FCF"/>
    <w:rsid w:val="008703C4"/>
    <w:rsid w:val="00870A6A"/>
    <w:rsid w:val="00870D7E"/>
    <w:rsid w:val="0087107D"/>
    <w:rsid w:val="00872816"/>
    <w:rsid w:val="00874712"/>
    <w:rsid w:val="00875381"/>
    <w:rsid w:val="00875419"/>
    <w:rsid w:val="00875B8E"/>
    <w:rsid w:val="00875F5E"/>
    <w:rsid w:val="00876093"/>
    <w:rsid w:val="008761CA"/>
    <w:rsid w:val="00876235"/>
    <w:rsid w:val="008765AB"/>
    <w:rsid w:val="008767CE"/>
    <w:rsid w:val="008768B1"/>
    <w:rsid w:val="0087698F"/>
    <w:rsid w:val="00877523"/>
    <w:rsid w:val="0087772E"/>
    <w:rsid w:val="008779B8"/>
    <w:rsid w:val="00877CC3"/>
    <w:rsid w:val="00877D27"/>
    <w:rsid w:val="00877EAB"/>
    <w:rsid w:val="00877FBE"/>
    <w:rsid w:val="00877FD9"/>
    <w:rsid w:val="008803B1"/>
    <w:rsid w:val="00880BAC"/>
    <w:rsid w:val="008811CC"/>
    <w:rsid w:val="00881BFE"/>
    <w:rsid w:val="00882183"/>
    <w:rsid w:val="00882896"/>
    <w:rsid w:val="008836F1"/>
    <w:rsid w:val="0088375B"/>
    <w:rsid w:val="008839A2"/>
    <w:rsid w:val="00883D1E"/>
    <w:rsid w:val="008841EF"/>
    <w:rsid w:val="00884A8B"/>
    <w:rsid w:val="00884D9C"/>
    <w:rsid w:val="00885B93"/>
    <w:rsid w:val="00885EF3"/>
    <w:rsid w:val="00886572"/>
    <w:rsid w:val="00886C2F"/>
    <w:rsid w:val="008877D4"/>
    <w:rsid w:val="00887944"/>
    <w:rsid w:val="0089013B"/>
    <w:rsid w:val="00890434"/>
    <w:rsid w:val="00891453"/>
    <w:rsid w:val="00891A8D"/>
    <w:rsid w:val="00891B70"/>
    <w:rsid w:val="00891D74"/>
    <w:rsid w:val="00891EB8"/>
    <w:rsid w:val="00892171"/>
    <w:rsid w:val="0089224D"/>
    <w:rsid w:val="008924AB"/>
    <w:rsid w:val="008926CD"/>
    <w:rsid w:val="00892C7B"/>
    <w:rsid w:val="0089358E"/>
    <w:rsid w:val="0089384B"/>
    <w:rsid w:val="00893908"/>
    <w:rsid w:val="00894901"/>
    <w:rsid w:val="00894C42"/>
    <w:rsid w:val="00894D30"/>
    <w:rsid w:val="008957A9"/>
    <w:rsid w:val="008957EE"/>
    <w:rsid w:val="00895C6F"/>
    <w:rsid w:val="008969F5"/>
    <w:rsid w:val="00896CB9"/>
    <w:rsid w:val="0089729B"/>
    <w:rsid w:val="008973AD"/>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098"/>
    <w:rsid w:val="008A4BDC"/>
    <w:rsid w:val="008A5C40"/>
    <w:rsid w:val="008A60D3"/>
    <w:rsid w:val="008A61A4"/>
    <w:rsid w:val="008A6B4F"/>
    <w:rsid w:val="008A6DF6"/>
    <w:rsid w:val="008A7ECC"/>
    <w:rsid w:val="008B007C"/>
    <w:rsid w:val="008B00C2"/>
    <w:rsid w:val="008B0775"/>
    <w:rsid w:val="008B0E2A"/>
    <w:rsid w:val="008B0F4A"/>
    <w:rsid w:val="008B15A6"/>
    <w:rsid w:val="008B1931"/>
    <w:rsid w:val="008B19CA"/>
    <w:rsid w:val="008B1CBB"/>
    <w:rsid w:val="008B1E32"/>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3EC"/>
    <w:rsid w:val="008B6B31"/>
    <w:rsid w:val="008B6C6F"/>
    <w:rsid w:val="008B72B5"/>
    <w:rsid w:val="008B72E9"/>
    <w:rsid w:val="008B75FA"/>
    <w:rsid w:val="008B781C"/>
    <w:rsid w:val="008B7B47"/>
    <w:rsid w:val="008B7E48"/>
    <w:rsid w:val="008C000A"/>
    <w:rsid w:val="008C03E0"/>
    <w:rsid w:val="008C090B"/>
    <w:rsid w:val="008C0912"/>
    <w:rsid w:val="008C09EA"/>
    <w:rsid w:val="008C0ACC"/>
    <w:rsid w:val="008C1984"/>
    <w:rsid w:val="008C1CD4"/>
    <w:rsid w:val="008C239A"/>
    <w:rsid w:val="008C2499"/>
    <w:rsid w:val="008C29B7"/>
    <w:rsid w:val="008C2AFB"/>
    <w:rsid w:val="008C2CB2"/>
    <w:rsid w:val="008C2E93"/>
    <w:rsid w:val="008C31D1"/>
    <w:rsid w:val="008C35FD"/>
    <w:rsid w:val="008C436E"/>
    <w:rsid w:val="008C43B0"/>
    <w:rsid w:val="008C4448"/>
    <w:rsid w:val="008C44EB"/>
    <w:rsid w:val="008C4551"/>
    <w:rsid w:val="008C4B00"/>
    <w:rsid w:val="008C4CFA"/>
    <w:rsid w:val="008C51A6"/>
    <w:rsid w:val="008C550B"/>
    <w:rsid w:val="008C55B8"/>
    <w:rsid w:val="008C5A9A"/>
    <w:rsid w:val="008C5B12"/>
    <w:rsid w:val="008C5E64"/>
    <w:rsid w:val="008C76C7"/>
    <w:rsid w:val="008C7848"/>
    <w:rsid w:val="008C7D4C"/>
    <w:rsid w:val="008C7DF4"/>
    <w:rsid w:val="008C7DFB"/>
    <w:rsid w:val="008D04DC"/>
    <w:rsid w:val="008D0FE3"/>
    <w:rsid w:val="008D189D"/>
    <w:rsid w:val="008D195F"/>
    <w:rsid w:val="008D2159"/>
    <w:rsid w:val="008D2650"/>
    <w:rsid w:val="008D2D3E"/>
    <w:rsid w:val="008D3254"/>
    <w:rsid w:val="008D33FD"/>
    <w:rsid w:val="008D3840"/>
    <w:rsid w:val="008D38F9"/>
    <w:rsid w:val="008D3E2F"/>
    <w:rsid w:val="008D41E9"/>
    <w:rsid w:val="008D4EBA"/>
    <w:rsid w:val="008D4FAB"/>
    <w:rsid w:val="008D597B"/>
    <w:rsid w:val="008D5C67"/>
    <w:rsid w:val="008D67BF"/>
    <w:rsid w:val="008D6B61"/>
    <w:rsid w:val="008D74F6"/>
    <w:rsid w:val="008D767E"/>
    <w:rsid w:val="008D7B85"/>
    <w:rsid w:val="008D7FB4"/>
    <w:rsid w:val="008E021A"/>
    <w:rsid w:val="008E075C"/>
    <w:rsid w:val="008E0A15"/>
    <w:rsid w:val="008E12D9"/>
    <w:rsid w:val="008E1379"/>
    <w:rsid w:val="008E1814"/>
    <w:rsid w:val="008E1D62"/>
    <w:rsid w:val="008E20EF"/>
    <w:rsid w:val="008E2A16"/>
    <w:rsid w:val="008E2FC6"/>
    <w:rsid w:val="008E3698"/>
    <w:rsid w:val="008E37D4"/>
    <w:rsid w:val="008E4587"/>
    <w:rsid w:val="008E4867"/>
    <w:rsid w:val="008E4AB4"/>
    <w:rsid w:val="008E4C40"/>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A90"/>
    <w:rsid w:val="008F0B9E"/>
    <w:rsid w:val="008F132C"/>
    <w:rsid w:val="008F1433"/>
    <w:rsid w:val="008F1926"/>
    <w:rsid w:val="008F1CBD"/>
    <w:rsid w:val="008F1D9A"/>
    <w:rsid w:val="008F1F9F"/>
    <w:rsid w:val="008F2027"/>
    <w:rsid w:val="008F2299"/>
    <w:rsid w:val="008F25FA"/>
    <w:rsid w:val="008F27ED"/>
    <w:rsid w:val="008F3086"/>
    <w:rsid w:val="008F354F"/>
    <w:rsid w:val="008F36E5"/>
    <w:rsid w:val="008F3733"/>
    <w:rsid w:val="008F481A"/>
    <w:rsid w:val="008F5981"/>
    <w:rsid w:val="008F5BAA"/>
    <w:rsid w:val="008F6444"/>
    <w:rsid w:val="008F6B49"/>
    <w:rsid w:val="008F6B50"/>
    <w:rsid w:val="0090015F"/>
    <w:rsid w:val="00900E1C"/>
    <w:rsid w:val="00900E9D"/>
    <w:rsid w:val="009013BB"/>
    <w:rsid w:val="00901470"/>
    <w:rsid w:val="00901DD3"/>
    <w:rsid w:val="00901EBC"/>
    <w:rsid w:val="00901F9A"/>
    <w:rsid w:val="0090260F"/>
    <w:rsid w:val="00902810"/>
    <w:rsid w:val="0090284D"/>
    <w:rsid w:val="009029D8"/>
    <w:rsid w:val="00902A2A"/>
    <w:rsid w:val="0090364D"/>
    <w:rsid w:val="009038B3"/>
    <w:rsid w:val="00903A42"/>
    <w:rsid w:val="00903D05"/>
    <w:rsid w:val="009040D8"/>
    <w:rsid w:val="00905012"/>
    <w:rsid w:val="00905048"/>
    <w:rsid w:val="009050A8"/>
    <w:rsid w:val="00905585"/>
    <w:rsid w:val="009056B4"/>
    <w:rsid w:val="00905F5F"/>
    <w:rsid w:val="0090634C"/>
    <w:rsid w:val="00906963"/>
    <w:rsid w:val="00906B65"/>
    <w:rsid w:val="00906C58"/>
    <w:rsid w:val="00906E58"/>
    <w:rsid w:val="0090752B"/>
    <w:rsid w:val="009075D1"/>
    <w:rsid w:val="00907813"/>
    <w:rsid w:val="00907CE2"/>
    <w:rsid w:val="00907E94"/>
    <w:rsid w:val="00907EB5"/>
    <w:rsid w:val="00910336"/>
    <w:rsid w:val="00910C74"/>
    <w:rsid w:val="0091130C"/>
    <w:rsid w:val="00911E8C"/>
    <w:rsid w:val="00911FD6"/>
    <w:rsid w:val="00912270"/>
    <w:rsid w:val="0091236B"/>
    <w:rsid w:val="00912D3E"/>
    <w:rsid w:val="00912E1D"/>
    <w:rsid w:val="00913215"/>
    <w:rsid w:val="00913A00"/>
    <w:rsid w:val="009146B5"/>
    <w:rsid w:val="00914B4A"/>
    <w:rsid w:val="00914CA9"/>
    <w:rsid w:val="0091513D"/>
    <w:rsid w:val="009151C8"/>
    <w:rsid w:val="00915202"/>
    <w:rsid w:val="009159CB"/>
    <w:rsid w:val="00915C2F"/>
    <w:rsid w:val="00916A9D"/>
    <w:rsid w:val="00916C1C"/>
    <w:rsid w:val="009171CF"/>
    <w:rsid w:val="009173CC"/>
    <w:rsid w:val="009173DE"/>
    <w:rsid w:val="009174F8"/>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A42"/>
    <w:rsid w:val="00924D96"/>
    <w:rsid w:val="00924D9A"/>
    <w:rsid w:val="009259B2"/>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2B6"/>
    <w:rsid w:val="0093393B"/>
    <w:rsid w:val="0093400C"/>
    <w:rsid w:val="00934094"/>
    <w:rsid w:val="00934429"/>
    <w:rsid w:val="009347D6"/>
    <w:rsid w:val="0093482C"/>
    <w:rsid w:val="00934A16"/>
    <w:rsid w:val="00934D98"/>
    <w:rsid w:val="00935355"/>
    <w:rsid w:val="00935712"/>
    <w:rsid w:val="009357B3"/>
    <w:rsid w:val="009357F5"/>
    <w:rsid w:val="009362D5"/>
    <w:rsid w:val="0093666C"/>
    <w:rsid w:val="00936C68"/>
    <w:rsid w:val="00937091"/>
    <w:rsid w:val="00937EED"/>
    <w:rsid w:val="0094105F"/>
    <w:rsid w:val="00941168"/>
    <w:rsid w:val="0094126E"/>
    <w:rsid w:val="009415C6"/>
    <w:rsid w:val="00941821"/>
    <w:rsid w:val="009418B3"/>
    <w:rsid w:val="00941BF8"/>
    <w:rsid w:val="009420E9"/>
    <w:rsid w:val="009423F3"/>
    <w:rsid w:val="009425FE"/>
    <w:rsid w:val="00942CBE"/>
    <w:rsid w:val="00942EC5"/>
    <w:rsid w:val="009434C8"/>
    <w:rsid w:val="00943902"/>
    <w:rsid w:val="0094491A"/>
    <w:rsid w:val="00944A23"/>
    <w:rsid w:val="00944DA3"/>
    <w:rsid w:val="00944EA5"/>
    <w:rsid w:val="00944FC6"/>
    <w:rsid w:val="00945564"/>
    <w:rsid w:val="0094566C"/>
    <w:rsid w:val="009456B6"/>
    <w:rsid w:val="00945935"/>
    <w:rsid w:val="00945A11"/>
    <w:rsid w:val="00945C6A"/>
    <w:rsid w:val="00946326"/>
    <w:rsid w:val="009464DA"/>
    <w:rsid w:val="00946996"/>
    <w:rsid w:val="00946B60"/>
    <w:rsid w:val="00946D8C"/>
    <w:rsid w:val="00946F80"/>
    <w:rsid w:val="00947473"/>
    <w:rsid w:val="00947A34"/>
    <w:rsid w:val="00947A4B"/>
    <w:rsid w:val="00947AC7"/>
    <w:rsid w:val="00947E38"/>
    <w:rsid w:val="00947F00"/>
    <w:rsid w:val="009506F1"/>
    <w:rsid w:val="0095087A"/>
    <w:rsid w:val="009512D4"/>
    <w:rsid w:val="00951373"/>
    <w:rsid w:val="0095149B"/>
    <w:rsid w:val="0095174E"/>
    <w:rsid w:val="00951763"/>
    <w:rsid w:val="00951767"/>
    <w:rsid w:val="00952228"/>
    <w:rsid w:val="009523E0"/>
    <w:rsid w:val="00952A86"/>
    <w:rsid w:val="00952BC8"/>
    <w:rsid w:val="0095331A"/>
    <w:rsid w:val="00953591"/>
    <w:rsid w:val="009535AD"/>
    <w:rsid w:val="00953E88"/>
    <w:rsid w:val="0095490C"/>
    <w:rsid w:val="00954A79"/>
    <w:rsid w:val="00954B54"/>
    <w:rsid w:val="009551EB"/>
    <w:rsid w:val="009559CB"/>
    <w:rsid w:val="009564CD"/>
    <w:rsid w:val="00956848"/>
    <w:rsid w:val="00956ABB"/>
    <w:rsid w:val="00956B67"/>
    <w:rsid w:val="00956E0E"/>
    <w:rsid w:val="00957904"/>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3C1F"/>
    <w:rsid w:val="00964284"/>
    <w:rsid w:val="0096452C"/>
    <w:rsid w:val="0096499E"/>
    <w:rsid w:val="00964D8D"/>
    <w:rsid w:val="009650F2"/>
    <w:rsid w:val="00965162"/>
    <w:rsid w:val="00965575"/>
    <w:rsid w:val="00965A10"/>
    <w:rsid w:val="00965B8D"/>
    <w:rsid w:val="0096614A"/>
    <w:rsid w:val="00966260"/>
    <w:rsid w:val="00966276"/>
    <w:rsid w:val="009662DB"/>
    <w:rsid w:val="009665E7"/>
    <w:rsid w:val="00966D53"/>
    <w:rsid w:val="009670FD"/>
    <w:rsid w:val="00967203"/>
    <w:rsid w:val="00967208"/>
    <w:rsid w:val="009677BB"/>
    <w:rsid w:val="00967C1B"/>
    <w:rsid w:val="00967E02"/>
    <w:rsid w:val="0097003F"/>
    <w:rsid w:val="00970368"/>
    <w:rsid w:val="009708B8"/>
    <w:rsid w:val="00970AFE"/>
    <w:rsid w:val="00971380"/>
    <w:rsid w:val="0097149E"/>
    <w:rsid w:val="009718A9"/>
    <w:rsid w:val="00971A01"/>
    <w:rsid w:val="009726F4"/>
    <w:rsid w:val="00973284"/>
    <w:rsid w:val="00973373"/>
    <w:rsid w:val="00973944"/>
    <w:rsid w:val="009745EF"/>
    <w:rsid w:val="00974953"/>
    <w:rsid w:val="0097517F"/>
    <w:rsid w:val="009752B6"/>
    <w:rsid w:val="009756B8"/>
    <w:rsid w:val="009756F6"/>
    <w:rsid w:val="00975832"/>
    <w:rsid w:val="00975F1D"/>
    <w:rsid w:val="00976369"/>
    <w:rsid w:val="00976885"/>
    <w:rsid w:val="00976889"/>
    <w:rsid w:val="00976DDE"/>
    <w:rsid w:val="00977150"/>
    <w:rsid w:val="00977247"/>
    <w:rsid w:val="009773A7"/>
    <w:rsid w:val="00977676"/>
    <w:rsid w:val="00977AFF"/>
    <w:rsid w:val="00977D10"/>
    <w:rsid w:val="0098044E"/>
    <w:rsid w:val="00980816"/>
    <w:rsid w:val="00980B27"/>
    <w:rsid w:val="00980BA0"/>
    <w:rsid w:val="00981EE1"/>
    <w:rsid w:val="00981F7E"/>
    <w:rsid w:val="0098210A"/>
    <w:rsid w:val="00982802"/>
    <w:rsid w:val="009829F1"/>
    <w:rsid w:val="00982BF5"/>
    <w:rsid w:val="00982C20"/>
    <w:rsid w:val="00983C9C"/>
    <w:rsid w:val="00983D8E"/>
    <w:rsid w:val="0098406E"/>
    <w:rsid w:val="009841D9"/>
    <w:rsid w:val="009844F9"/>
    <w:rsid w:val="00984D44"/>
    <w:rsid w:val="00984D74"/>
    <w:rsid w:val="00985296"/>
    <w:rsid w:val="0098586E"/>
    <w:rsid w:val="009858DC"/>
    <w:rsid w:val="009859AC"/>
    <w:rsid w:val="00986234"/>
    <w:rsid w:val="00986655"/>
    <w:rsid w:val="00986C7A"/>
    <w:rsid w:val="00986E55"/>
    <w:rsid w:val="00986EC7"/>
    <w:rsid w:val="0098707F"/>
    <w:rsid w:val="0098733A"/>
    <w:rsid w:val="009877AA"/>
    <w:rsid w:val="00987D15"/>
    <w:rsid w:val="00987F8F"/>
    <w:rsid w:val="009900DF"/>
    <w:rsid w:val="009903CC"/>
    <w:rsid w:val="00990ACD"/>
    <w:rsid w:val="00990C74"/>
    <w:rsid w:val="00992027"/>
    <w:rsid w:val="0099316B"/>
    <w:rsid w:val="00993DC9"/>
    <w:rsid w:val="00994717"/>
    <w:rsid w:val="00994A89"/>
    <w:rsid w:val="0099663F"/>
    <w:rsid w:val="009A001A"/>
    <w:rsid w:val="009A068D"/>
    <w:rsid w:val="009A06A8"/>
    <w:rsid w:val="009A1239"/>
    <w:rsid w:val="009A1602"/>
    <w:rsid w:val="009A2DC8"/>
    <w:rsid w:val="009A2EEA"/>
    <w:rsid w:val="009A34A1"/>
    <w:rsid w:val="009A38E7"/>
    <w:rsid w:val="009A3C28"/>
    <w:rsid w:val="009A40BE"/>
    <w:rsid w:val="009A4594"/>
    <w:rsid w:val="009A5183"/>
    <w:rsid w:val="009A5322"/>
    <w:rsid w:val="009A61AC"/>
    <w:rsid w:val="009A6392"/>
    <w:rsid w:val="009A6432"/>
    <w:rsid w:val="009A6795"/>
    <w:rsid w:val="009A7B28"/>
    <w:rsid w:val="009A7D4D"/>
    <w:rsid w:val="009B077C"/>
    <w:rsid w:val="009B0C80"/>
    <w:rsid w:val="009B0C8F"/>
    <w:rsid w:val="009B1305"/>
    <w:rsid w:val="009B15AC"/>
    <w:rsid w:val="009B1829"/>
    <w:rsid w:val="009B1875"/>
    <w:rsid w:val="009B209E"/>
    <w:rsid w:val="009B2787"/>
    <w:rsid w:val="009B3367"/>
    <w:rsid w:val="009B3449"/>
    <w:rsid w:val="009B372A"/>
    <w:rsid w:val="009B3828"/>
    <w:rsid w:val="009B3A88"/>
    <w:rsid w:val="009B3FC1"/>
    <w:rsid w:val="009B4587"/>
    <w:rsid w:val="009B45F9"/>
    <w:rsid w:val="009B56BF"/>
    <w:rsid w:val="009B5A8A"/>
    <w:rsid w:val="009B5B5C"/>
    <w:rsid w:val="009B69C0"/>
    <w:rsid w:val="009B6A12"/>
    <w:rsid w:val="009B6D60"/>
    <w:rsid w:val="009B748D"/>
    <w:rsid w:val="009B7FA3"/>
    <w:rsid w:val="009C01F4"/>
    <w:rsid w:val="009C0439"/>
    <w:rsid w:val="009C0D2A"/>
    <w:rsid w:val="009C0D43"/>
    <w:rsid w:val="009C0E5A"/>
    <w:rsid w:val="009C0F1D"/>
    <w:rsid w:val="009C1AB1"/>
    <w:rsid w:val="009C2E64"/>
    <w:rsid w:val="009C39B1"/>
    <w:rsid w:val="009C3AA9"/>
    <w:rsid w:val="009C3E4E"/>
    <w:rsid w:val="009C41B1"/>
    <w:rsid w:val="009C455D"/>
    <w:rsid w:val="009C4678"/>
    <w:rsid w:val="009C4ADA"/>
    <w:rsid w:val="009C4F9B"/>
    <w:rsid w:val="009C5145"/>
    <w:rsid w:val="009C56B7"/>
    <w:rsid w:val="009C5F8F"/>
    <w:rsid w:val="009C6A83"/>
    <w:rsid w:val="009D0048"/>
    <w:rsid w:val="009D04CF"/>
    <w:rsid w:val="009D0789"/>
    <w:rsid w:val="009D08DB"/>
    <w:rsid w:val="009D0FF1"/>
    <w:rsid w:val="009D173E"/>
    <w:rsid w:val="009D1C32"/>
    <w:rsid w:val="009D1CD5"/>
    <w:rsid w:val="009D1CFE"/>
    <w:rsid w:val="009D207D"/>
    <w:rsid w:val="009D2096"/>
    <w:rsid w:val="009D2ADB"/>
    <w:rsid w:val="009D2ED8"/>
    <w:rsid w:val="009D3D5D"/>
    <w:rsid w:val="009D3E57"/>
    <w:rsid w:val="009D453A"/>
    <w:rsid w:val="009D5A5D"/>
    <w:rsid w:val="009D5AA6"/>
    <w:rsid w:val="009D5AB9"/>
    <w:rsid w:val="009D5F11"/>
    <w:rsid w:val="009D6D29"/>
    <w:rsid w:val="009D7E20"/>
    <w:rsid w:val="009D7F29"/>
    <w:rsid w:val="009E06E0"/>
    <w:rsid w:val="009E1220"/>
    <w:rsid w:val="009E1728"/>
    <w:rsid w:val="009E177E"/>
    <w:rsid w:val="009E198F"/>
    <w:rsid w:val="009E19B2"/>
    <w:rsid w:val="009E1D5E"/>
    <w:rsid w:val="009E240E"/>
    <w:rsid w:val="009E24D1"/>
    <w:rsid w:val="009E282A"/>
    <w:rsid w:val="009E2A56"/>
    <w:rsid w:val="009E2ADA"/>
    <w:rsid w:val="009E307D"/>
    <w:rsid w:val="009E30CD"/>
    <w:rsid w:val="009E323F"/>
    <w:rsid w:val="009E3560"/>
    <w:rsid w:val="009E3DBE"/>
    <w:rsid w:val="009E428E"/>
    <w:rsid w:val="009E431C"/>
    <w:rsid w:val="009E4A9B"/>
    <w:rsid w:val="009E4AC7"/>
    <w:rsid w:val="009E4FFC"/>
    <w:rsid w:val="009E522C"/>
    <w:rsid w:val="009E53D6"/>
    <w:rsid w:val="009E61AC"/>
    <w:rsid w:val="009E6357"/>
    <w:rsid w:val="009E64E2"/>
    <w:rsid w:val="009E6BA3"/>
    <w:rsid w:val="009E6BF2"/>
    <w:rsid w:val="009E6F55"/>
    <w:rsid w:val="009E72BB"/>
    <w:rsid w:val="009E7671"/>
    <w:rsid w:val="009E7676"/>
    <w:rsid w:val="009E7E7C"/>
    <w:rsid w:val="009E7ECD"/>
    <w:rsid w:val="009F0689"/>
    <w:rsid w:val="009F0AEF"/>
    <w:rsid w:val="009F10A6"/>
    <w:rsid w:val="009F1905"/>
    <w:rsid w:val="009F1C80"/>
    <w:rsid w:val="009F1FA8"/>
    <w:rsid w:val="009F2222"/>
    <w:rsid w:val="009F29E5"/>
    <w:rsid w:val="009F2D27"/>
    <w:rsid w:val="009F32C9"/>
    <w:rsid w:val="009F343B"/>
    <w:rsid w:val="009F3EDB"/>
    <w:rsid w:val="009F44D7"/>
    <w:rsid w:val="009F4711"/>
    <w:rsid w:val="009F4A88"/>
    <w:rsid w:val="009F50B9"/>
    <w:rsid w:val="009F5478"/>
    <w:rsid w:val="009F553C"/>
    <w:rsid w:val="009F5765"/>
    <w:rsid w:val="009F5B1D"/>
    <w:rsid w:val="009F6182"/>
    <w:rsid w:val="009F65D7"/>
    <w:rsid w:val="009F6B74"/>
    <w:rsid w:val="009F744B"/>
    <w:rsid w:val="009F7827"/>
    <w:rsid w:val="009F7909"/>
    <w:rsid w:val="009F7A67"/>
    <w:rsid w:val="009F7D83"/>
    <w:rsid w:val="00A00E4B"/>
    <w:rsid w:val="00A00EB0"/>
    <w:rsid w:val="00A014D1"/>
    <w:rsid w:val="00A016D3"/>
    <w:rsid w:val="00A01CA5"/>
    <w:rsid w:val="00A02557"/>
    <w:rsid w:val="00A0258D"/>
    <w:rsid w:val="00A026F4"/>
    <w:rsid w:val="00A02842"/>
    <w:rsid w:val="00A02A9E"/>
    <w:rsid w:val="00A03364"/>
    <w:rsid w:val="00A033BF"/>
    <w:rsid w:val="00A036B0"/>
    <w:rsid w:val="00A04015"/>
    <w:rsid w:val="00A042DA"/>
    <w:rsid w:val="00A04382"/>
    <w:rsid w:val="00A04766"/>
    <w:rsid w:val="00A048A7"/>
    <w:rsid w:val="00A0503D"/>
    <w:rsid w:val="00A0525E"/>
    <w:rsid w:val="00A05D1A"/>
    <w:rsid w:val="00A06338"/>
    <w:rsid w:val="00A076FF"/>
    <w:rsid w:val="00A07E8D"/>
    <w:rsid w:val="00A100B8"/>
    <w:rsid w:val="00A1063A"/>
    <w:rsid w:val="00A10816"/>
    <w:rsid w:val="00A11225"/>
    <w:rsid w:val="00A112C6"/>
    <w:rsid w:val="00A11AA7"/>
    <w:rsid w:val="00A11ABD"/>
    <w:rsid w:val="00A11D24"/>
    <w:rsid w:val="00A1231A"/>
    <w:rsid w:val="00A13B8B"/>
    <w:rsid w:val="00A13E58"/>
    <w:rsid w:val="00A145EB"/>
    <w:rsid w:val="00A15A04"/>
    <w:rsid w:val="00A16025"/>
    <w:rsid w:val="00A16813"/>
    <w:rsid w:val="00A16CD9"/>
    <w:rsid w:val="00A17381"/>
    <w:rsid w:val="00A176EB"/>
    <w:rsid w:val="00A17BA8"/>
    <w:rsid w:val="00A17FD3"/>
    <w:rsid w:val="00A20646"/>
    <w:rsid w:val="00A20802"/>
    <w:rsid w:val="00A20A17"/>
    <w:rsid w:val="00A21281"/>
    <w:rsid w:val="00A21620"/>
    <w:rsid w:val="00A21D36"/>
    <w:rsid w:val="00A232EA"/>
    <w:rsid w:val="00A236A4"/>
    <w:rsid w:val="00A23FCE"/>
    <w:rsid w:val="00A24410"/>
    <w:rsid w:val="00A24452"/>
    <w:rsid w:val="00A2571F"/>
    <w:rsid w:val="00A25761"/>
    <w:rsid w:val="00A25988"/>
    <w:rsid w:val="00A25D92"/>
    <w:rsid w:val="00A25ECD"/>
    <w:rsid w:val="00A25F99"/>
    <w:rsid w:val="00A264FF"/>
    <w:rsid w:val="00A2650F"/>
    <w:rsid w:val="00A26ADD"/>
    <w:rsid w:val="00A26FEB"/>
    <w:rsid w:val="00A27030"/>
    <w:rsid w:val="00A2733F"/>
    <w:rsid w:val="00A27394"/>
    <w:rsid w:val="00A27569"/>
    <w:rsid w:val="00A27764"/>
    <w:rsid w:val="00A30063"/>
    <w:rsid w:val="00A30374"/>
    <w:rsid w:val="00A30418"/>
    <w:rsid w:val="00A30440"/>
    <w:rsid w:val="00A3089D"/>
    <w:rsid w:val="00A3094F"/>
    <w:rsid w:val="00A32244"/>
    <w:rsid w:val="00A32606"/>
    <w:rsid w:val="00A329B6"/>
    <w:rsid w:val="00A32E46"/>
    <w:rsid w:val="00A331B2"/>
    <w:rsid w:val="00A335BF"/>
    <w:rsid w:val="00A33CC3"/>
    <w:rsid w:val="00A34587"/>
    <w:rsid w:val="00A34698"/>
    <w:rsid w:val="00A35312"/>
    <w:rsid w:val="00A3539D"/>
    <w:rsid w:val="00A35563"/>
    <w:rsid w:val="00A358B8"/>
    <w:rsid w:val="00A3657F"/>
    <w:rsid w:val="00A36D73"/>
    <w:rsid w:val="00A37311"/>
    <w:rsid w:val="00A37535"/>
    <w:rsid w:val="00A3783F"/>
    <w:rsid w:val="00A37DEE"/>
    <w:rsid w:val="00A408EF"/>
    <w:rsid w:val="00A40D8B"/>
    <w:rsid w:val="00A4190B"/>
    <w:rsid w:val="00A41C23"/>
    <w:rsid w:val="00A41F6F"/>
    <w:rsid w:val="00A42225"/>
    <w:rsid w:val="00A42CCC"/>
    <w:rsid w:val="00A43006"/>
    <w:rsid w:val="00A4335F"/>
    <w:rsid w:val="00A436D2"/>
    <w:rsid w:val="00A43CE0"/>
    <w:rsid w:val="00A43F8F"/>
    <w:rsid w:val="00A44561"/>
    <w:rsid w:val="00A4459E"/>
    <w:rsid w:val="00A44742"/>
    <w:rsid w:val="00A44922"/>
    <w:rsid w:val="00A44F83"/>
    <w:rsid w:val="00A451B7"/>
    <w:rsid w:val="00A4563E"/>
    <w:rsid w:val="00A45958"/>
    <w:rsid w:val="00A45FD8"/>
    <w:rsid w:val="00A461A4"/>
    <w:rsid w:val="00A46CBC"/>
    <w:rsid w:val="00A47259"/>
    <w:rsid w:val="00A47589"/>
    <w:rsid w:val="00A47C61"/>
    <w:rsid w:val="00A47FC5"/>
    <w:rsid w:val="00A50553"/>
    <w:rsid w:val="00A50819"/>
    <w:rsid w:val="00A50AB7"/>
    <w:rsid w:val="00A50B42"/>
    <w:rsid w:val="00A50C31"/>
    <w:rsid w:val="00A50CDC"/>
    <w:rsid w:val="00A50D81"/>
    <w:rsid w:val="00A51CE7"/>
    <w:rsid w:val="00A51EFC"/>
    <w:rsid w:val="00A52F53"/>
    <w:rsid w:val="00A53056"/>
    <w:rsid w:val="00A53C9E"/>
    <w:rsid w:val="00A5464D"/>
    <w:rsid w:val="00A54F3F"/>
    <w:rsid w:val="00A552B0"/>
    <w:rsid w:val="00A55706"/>
    <w:rsid w:val="00A558C0"/>
    <w:rsid w:val="00A55913"/>
    <w:rsid w:val="00A55A9F"/>
    <w:rsid w:val="00A56091"/>
    <w:rsid w:val="00A5611D"/>
    <w:rsid w:val="00A56238"/>
    <w:rsid w:val="00A5650B"/>
    <w:rsid w:val="00A565E4"/>
    <w:rsid w:val="00A56A9C"/>
    <w:rsid w:val="00A56B6D"/>
    <w:rsid w:val="00A56B9E"/>
    <w:rsid w:val="00A56BA5"/>
    <w:rsid w:val="00A56DE9"/>
    <w:rsid w:val="00A57484"/>
    <w:rsid w:val="00A60506"/>
    <w:rsid w:val="00A60620"/>
    <w:rsid w:val="00A609A4"/>
    <w:rsid w:val="00A60EA2"/>
    <w:rsid w:val="00A618D3"/>
    <w:rsid w:val="00A61B5A"/>
    <w:rsid w:val="00A61E59"/>
    <w:rsid w:val="00A62031"/>
    <w:rsid w:val="00A629F6"/>
    <w:rsid w:val="00A62C05"/>
    <w:rsid w:val="00A62E7F"/>
    <w:rsid w:val="00A6345A"/>
    <w:rsid w:val="00A63852"/>
    <w:rsid w:val="00A63876"/>
    <w:rsid w:val="00A638A8"/>
    <w:rsid w:val="00A63959"/>
    <w:rsid w:val="00A64389"/>
    <w:rsid w:val="00A645F7"/>
    <w:rsid w:val="00A64761"/>
    <w:rsid w:val="00A650BD"/>
    <w:rsid w:val="00A6514F"/>
    <w:rsid w:val="00A65225"/>
    <w:rsid w:val="00A65C9C"/>
    <w:rsid w:val="00A65F7C"/>
    <w:rsid w:val="00A6606B"/>
    <w:rsid w:val="00A66174"/>
    <w:rsid w:val="00A6651D"/>
    <w:rsid w:val="00A6669B"/>
    <w:rsid w:val="00A66F39"/>
    <w:rsid w:val="00A671B5"/>
    <w:rsid w:val="00A6728C"/>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2F34"/>
    <w:rsid w:val="00A7346C"/>
    <w:rsid w:val="00A74E93"/>
    <w:rsid w:val="00A7518C"/>
    <w:rsid w:val="00A756ED"/>
    <w:rsid w:val="00A75B1D"/>
    <w:rsid w:val="00A75BB6"/>
    <w:rsid w:val="00A762AA"/>
    <w:rsid w:val="00A76C11"/>
    <w:rsid w:val="00A76F63"/>
    <w:rsid w:val="00A7734B"/>
    <w:rsid w:val="00A7742D"/>
    <w:rsid w:val="00A77593"/>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909"/>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3FA"/>
    <w:rsid w:val="00A924ED"/>
    <w:rsid w:val="00A92595"/>
    <w:rsid w:val="00A92B1B"/>
    <w:rsid w:val="00A93019"/>
    <w:rsid w:val="00A93632"/>
    <w:rsid w:val="00A936B2"/>
    <w:rsid w:val="00A9370E"/>
    <w:rsid w:val="00A93840"/>
    <w:rsid w:val="00A93AB1"/>
    <w:rsid w:val="00A93CE0"/>
    <w:rsid w:val="00A93DB8"/>
    <w:rsid w:val="00A9408D"/>
    <w:rsid w:val="00A9433B"/>
    <w:rsid w:val="00A94462"/>
    <w:rsid w:val="00A94B7A"/>
    <w:rsid w:val="00A94F44"/>
    <w:rsid w:val="00A95B9B"/>
    <w:rsid w:val="00A95F21"/>
    <w:rsid w:val="00A96477"/>
    <w:rsid w:val="00A965D5"/>
    <w:rsid w:val="00A967F1"/>
    <w:rsid w:val="00A973D4"/>
    <w:rsid w:val="00A978AD"/>
    <w:rsid w:val="00A97B4D"/>
    <w:rsid w:val="00A97D8F"/>
    <w:rsid w:val="00AA01C7"/>
    <w:rsid w:val="00AA102A"/>
    <w:rsid w:val="00AA10BF"/>
    <w:rsid w:val="00AA1167"/>
    <w:rsid w:val="00AA11F2"/>
    <w:rsid w:val="00AA122C"/>
    <w:rsid w:val="00AA1337"/>
    <w:rsid w:val="00AA142A"/>
    <w:rsid w:val="00AA26C1"/>
    <w:rsid w:val="00AA2840"/>
    <w:rsid w:val="00AA333B"/>
    <w:rsid w:val="00AA35E8"/>
    <w:rsid w:val="00AA4228"/>
    <w:rsid w:val="00AA4461"/>
    <w:rsid w:val="00AA4F8A"/>
    <w:rsid w:val="00AA5184"/>
    <w:rsid w:val="00AA53C1"/>
    <w:rsid w:val="00AA5800"/>
    <w:rsid w:val="00AA6B2A"/>
    <w:rsid w:val="00AA70B8"/>
    <w:rsid w:val="00AA763F"/>
    <w:rsid w:val="00AA7DAE"/>
    <w:rsid w:val="00AA7E29"/>
    <w:rsid w:val="00AB0022"/>
    <w:rsid w:val="00AB037A"/>
    <w:rsid w:val="00AB0451"/>
    <w:rsid w:val="00AB13F5"/>
    <w:rsid w:val="00AB1507"/>
    <w:rsid w:val="00AB175E"/>
    <w:rsid w:val="00AB199F"/>
    <w:rsid w:val="00AB2335"/>
    <w:rsid w:val="00AB2473"/>
    <w:rsid w:val="00AB254A"/>
    <w:rsid w:val="00AB26D2"/>
    <w:rsid w:val="00AB2E11"/>
    <w:rsid w:val="00AB2FCA"/>
    <w:rsid w:val="00AB3812"/>
    <w:rsid w:val="00AB387F"/>
    <w:rsid w:val="00AB38CD"/>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6F50"/>
    <w:rsid w:val="00AB735C"/>
    <w:rsid w:val="00AB7D10"/>
    <w:rsid w:val="00AB7DB9"/>
    <w:rsid w:val="00AC03FA"/>
    <w:rsid w:val="00AC0685"/>
    <w:rsid w:val="00AC105D"/>
    <w:rsid w:val="00AC10DA"/>
    <w:rsid w:val="00AC1DA2"/>
    <w:rsid w:val="00AC2A77"/>
    <w:rsid w:val="00AC2EAE"/>
    <w:rsid w:val="00AC3BE3"/>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D80"/>
    <w:rsid w:val="00AD0F74"/>
    <w:rsid w:val="00AD1616"/>
    <w:rsid w:val="00AD17A6"/>
    <w:rsid w:val="00AD2358"/>
    <w:rsid w:val="00AD2583"/>
    <w:rsid w:val="00AD299D"/>
    <w:rsid w:val="00AD2B44"/>
    <w:rsid w:val="00AD2D27"/>
    <w:rsid w:val="00AD32EF"/>
    <w:rsid w:val="00AD3550"/>
    <w:rsid w:val="00AD37D6"/>
    <w:rsid w:val="00AD4238"/>
    <w:rsid w:val="00AD4647"/>
    <w:rsid w:val="00AD4DAF"/>
    <w:rsid w:val="00AD50CA"/>
    <w:rsid w:val="00AD5383"/>
    <w:rsid w:val="00AD64FC"/>
    <w:rsid w:val="00AD6E56"/>
    <w:rsid w:val="00AD7357"/>
    <w:rsid w:val="00AD743E"/>
    <w:rsid w:val="00AD747D"/>
    <w:rsid w:val="00AD7EF5"/>
    <w:rsid w:val="00AD7FFC"/>
    <w:rsid w:val="00AE16FB"/>
    <w:rsid w:val="00AE19B2"/>
    <w:rsid w:val="00AE1B40"/>
    <w:rsid w:val="00AE1ED8"/>
    <w:rsid w:val="00AE25C7"/>
    <w:rsid w:val="00AE271F"/>
    <w:rsid w:val="00AE2FFA"/>
    <w:rsid w:val="00AE3357"/>
    <w:rsid w:val="00AE3D2A"/>
    <w:rsid w:val="00AE439B"/>
    <w:rsid w:val="00AE44B1"/>
    <w:rsid w:val="00AE501F"/>
    <w:rsid w:val="00AE565E"/>
    <w:rsid w:val="00AE586B"/>
    <w:rsid w:val="00AE5BF9"/>
    <w:rsid w:val="00AE5E2E"/>
    <w:rsid w:val="00AE645D"/>
    <w:rsid w:val="00AE65FF"/>
    <w:rsid w:val="00AE682F"/>
    <w:rsid w:val="00AE6EE5"/>
    <w:rsid w:val="00AE7DD1"/>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265"/>
    <w:rsid w:val="00AF54E2"/>
    <w:rsid w:val="00AF59DD"/>
    <w:rsid w:val="00AF642A"/>
    <w:rsid w:val="00AF6BCB"/>
    <w:rsid w:val="00B0006C"/>
    <w:rsid w:val="00B0069F"/>
    <w:rsid w:val="00B0152E"/>
    <w:rsid w:val="00B01873"/>
    <w:rsid w:val="00B01958"/>
    <w:rsid w:val="00B01F6D"/>
    <w:rsid w:val="00B01FCE"/>
    <w:rsid w:val="00B020E3"/>
    <w:rsid w:val="00B020EC"/>
    <w:rsid w:val="00B031C2"/>
    <w:rsid w:val="00B034AB"/>
    <w:rsid w:val="00B03621"/>
    <w:rsid w:val="00B0374F"/>
    <w:rsid w:val="00B03E96"/>
    <w:rsid w:val="00B041AA"/>
    <w:rsid w:val="00B04931"/>
    <w:rsid w:val="00B04AE2"/>
    <w:rsid w:val="00B05821"/>
    <w:rsid w:val="00B05836"/>
    <w:rsid w:val="00B05F48"/>
    <w:rsid w:val="00B064B4"/>
    <w:rsid w:val="00B06C83"/>
    <w:rsid w:val="00B07157"/>
    <w:rsid w:val="00B077D2"/>
    <w:rsid w:val="00B07930"/>
    <w:rsid w:val="00B11261"/>
    <w:rsid w:val="00B118E9"/>
    <w:rsid w:val="00B119FD"/>
    <w:rsid w:val="00B11BF2"/>
    <w:rsid w:val="00B11ED6"/>
    <w:rsid w:val="00B11F66"/>
    <w:rsid w:val="00B1233F"/>
    <w:rsid w:val="00B12548"/>
    <w:rsid w:val="00B12E4E"/>
    <w:rsid w:val="00B13EA8"/>
    <w:rsid w:val="00B141D7"/>
    <w:rsid w:val="00B14421"/>
    <w:rsid w:val="00B14878"/>
    <w:rsid w:val="00B15195"/>
    <w:rsid w:val="00B15899"/>
    <w:rsid w:val="00B15F44"/>
    <w:rsid w:val="00B163E5"/>
    <w:rsid w:val="00B16812"/>
    <w:rsid w:val="00B16A3B"/>
    <w:rsid w:val="00B1700B"/>
    <w:rsid w:val="00B17299"/>
    <w:rsid w:val="00B17AF0"/>
    <w:rsid w:val="00B17F99"/>
    <w:rsid w:val="00B2081C"/>
    <w:rsid w:val="00B20B9D"/>
    <w:rsid w:val="00B20BA8"/>
    <w:rsid w:val="00B211E7"/>
    <w:rsid w:val="00B213B9"/>
    <w:rsid w:val="00B2224C"/>
    <w:rsid w:val="00B22F15"/>
    <w:rsid w:val="00B22F40"/>
    <w:rsid w:val="00B23B19"/>
    <w:rsid w:val="00B23D89"/>
    <w:rsid w:val="00B240DB"/>
    <w:rsid w:val="00B243EC"/>
    <w:rsid w:val="00B252B9"/>
    <w:rsid w:val="00B2586A"/>
    <w:rsid w:val="00B25C43"/>
    <w:rsid w:val="00B25E62"/>
    <w:rsid w:val="00B2613F"/>
    <w:rsid w:val="00B26230"/>
    <w:rsid w:val="00B263C0"/>
    <w:rsid w:val="00B26528"/>
    <w:rsid w:val="00B265AA"/>
    <w:rsid w:val="00B2660B"/>
    <w:rsid w:val="00B266FB"/>
    <w:rsid w:val="00B26E77"/>
    <w:rsid w:val="00B270ED"/>
    <w:rsid w:val="00B271C9"/>
    <w:rsid w:val="00B27326"/>
    <w:rsid w:val="00B3017F"/>
    <w:rsid w:val="00B30408"/>
    <w:rsid w:val="00B317A9"/>
    <w:rsid w:val="00B319F2"/>
    <w:rsid w:val="00B327AB"/>
    <w:rsid w:val="00B32C0F"/>
    <w:rsid w:val="00B32EC0"/>
    <w:rsid w:val="00B32EF1"/>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8E6"/>
    <w:rsid w:val="00B42E49"/>
    <w:rsid w:val="00B43457"/>
    <w:rsid w:val="00B43C2A"/>
    <w:rsid w:val="00B43F05"/>
    <w:rsid w:val="00B4422E"/>
    <w:rsid w:val="00B443B3"/>
    <w:rsid w:val="00B44524"/>
    <w:rsid w:val="00B446E5"/>
    <w:rsid w:val="00B447A9"/>
    <w:rsid w:val="00B44BB4"/>
    <w:rsid w:val="00B451E0"/>
    <w:rsid w:val="00B4549E"/>
    <w:rsid w:val="00B45755"/>
    <w:rsid w:val="00B457A7"/>
    <w:rsid w:val="00B45BC3"/>
    <w:rsid w:val="00B463F0"/>
    <w:rsid w:val="00B4656E"/>
    <w:rsid w:val="00B46B1C"/>
    <w:rsid w:val="00B46E37"/>
    <w:rsid w:val="00B4799E"/>
    <w:rsid w:val="00B47E32"/>
    <w:rsid w:val="00B50685"/>
    <w:rsid w:val="00B50AC3"/>
    <w:rsid w:val="00B50B29"/>
    <w:rsid w:val="00B50CFC"/>
    <w:rsid w:val="00B510FE"/>
    <w:rsid w:val="00B514AD"/>
    <w:rsid w:val="00B5160C"/>
    <w:rsid w:val="00B516E7"/>
    <w:rsid w:val="00B5176B"/>
    <w:rsid w:val="00B51D75"/>
    <w:rsid w:val="00B51FCF"/>
    <w:rsid w:val="00B52863"/>
    <w:rsid w:val="00B52CCC"/>
    <w:rsid w:val="00B52CE0"/>
    <w:rsid w:val="00B537CC"/>
    <w:rsid w:val="00B538CB"/>
    <w:rsid w:val="00B53915"/>
    <w:rsid w:val="00B53D4A"/>
    <w:rsid w:val="00B54244"/>
    <w:rsid w:val="00B54C21"/>
    <w:rsid w:val="00B5519C"/>
    <w:rsid w:val="00B55524"/>
    <w:rsid w:val="00B558F5"/>
    <w:rsid w:val="00B55B51"/>
    <w:rsid w:val="00B56301"/>
    <w:rsid w:val="00B565FE"/>
    <w:rsid w:val="00B56D91"/>
    <w:rsid w:val="00B5748C"/>
    <w:rsid w:val="00B575A0"/>
    <w:rsid w:val="00B61271"/>
    <w:rsid w:val="00B6176B"/>
    <w:rsid w:val="00B61C3D"/>
    <w:rsid w:val="00B62100"/>
    <w:rsid w:val="00B62828"/>
    <w:rsid w:val="00B62E9D"/>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275"/>
    <w:rsid w:val="00B673BF"/>
    <w:rsid w:val="00B67C0C"/>
    <w:rsid w:val="00B67EB9"/>
    <w:rsid w:val="00B704A3"/>
    <w:rsid w:val="00B709EF"/>
    <w:rsid w:val="00B71074"/>
    <w:rsid w:val="00B714F9"/>
    <w:rsid w:val="00B7173A"/>
    <w:rsid w:val="00B718DA"/>
    <w:rsid w:val="00B71A01"/>
    <w:rsid w:val="00B71AD9"/>
    <w:rsid w:val="00B71AF2"/>
    <w:rsid w:val="00B7221C"/>
    <w:rsid w:val="00B7278A"/>
    <w:rsid w:val="00B728F6"/>
    <w:rsid w:val="00B73599"/>
    <w:rsid w:val="00B7367E"/>
    <w:rsid w:val="00B73B4C"/>
    <w:rsid w:val="00B73B85"/>
    <w:rsid w:val="00B73CFC"/>
    <w:rsid w:val="00B74348"/>
    <w:rsid w:val="00B7458B"/>
    <w:rsid w:val="00B74672"/>
    <w:rsid w:val="00B74A63"/>
    <w:rsid w:val="00B763FA"/>
    <w:rsid w:val="00B76492"/>
    <w:rsid w:val="00B7673C"/>
    <w:rsid w:val="00B76A2F"/>
    <w:rsid w:val="00B76DFA"/>
    <w:rsid w:val="00B76FBA"/>
    <w:rsid w:val="00B7713D"/>
    <w:rsid w:val="00B77543"/>
    <w:rsid w:val="00B777C9"/>
    <w:rsid w:val="00B77C83"/>
    <w:rsid w:val="00B77D73"/>
    <w:rsid w:val="00B801D8"/>
    <w:rsid w:val="00B80C40"/>
    <w:rsid w:val="00B81151"/>
    <w:rsid w:val="00B81435"/>
    <w:rsid w:val="00B816E5"/>
    <w:rsid w:val="00B82C05"/>
    <w:rsid w:val="00B8355B"/>
    <w:rsid w:val="00B8366A"/>
    <w:rsid w:val="00B83C32"/>
    <w:rsid w:val="00B83DFA"/>
    <w:rsid w:val="00B83E26"/>
    <w:rsid w:val="00B83FFA"/>
    <w:rsid w:val="00B847CF"/>
    <w:rsid w:val="00B848E8"/>
    <w:rsid w:val="00B84C22"/>
    <w:rsid w:val="00B855E0"/>
    <w:rsid w:val="00B86D2D"/>
    <w:rsid w:val="00B86E72"/>
    <w:rsid w:val="00B86F84"/>
    <w:rsid w:val="00B87136"/>
    <w:rsid w:val="00B871B0"/>
    <w:rsid w:val="00B87A65"/>
    <w:rsid w:val="00B87A97"/>
    <w:rsid w:val="00B87AAA"/>
    <w:rsid w:val="00B87C41"/>
    <w:rsid w:val="00B90234"/>
    <w:rsid w:val="00B90C8A"/>
    <w:rsid w:val="00B90CA5"/>
    <w:rsid w:val="00B90D2D"/>
    <w:rsid w:val="00B9110C"/>
    <w:rsid w:val="00B9146F"/>
    <w:rsid w:val="00B91BC3"/>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1DCD"/>
    <w:rsid w:val="00BA20E2"/>
    <w:rsid w:val="00BA2787"/>
    <w:rsid w:val="00BA2ECC"/>
    <w:rsid w:val="00BA2F1A"/>
    <w:rsid w:val="00BA2F8B"/>
    <w:rsid w:val="00BA3567"/>
    <w:rsid w:val="00BA3854"/>
    <w:rsid w:val="00BA38AE"/>
    <w:rsid w:val="00BA4125"/>
    <w:rsid w:val="00BA44E3"/>
    <w:rsid w:val="00BA47AD"/>
    <w:rsid w:val="00BA54A1"/>
    <w:rsid w:val="00BA57E7"/>
    <w:rsid w:val="00BA583F"/>
    <w:rsid w:val="00BA5C46"/>
    <w:rsid w:val="00BA64D2"/>
    <w:rsid w:val="00BA680E"/>
    <w:rsid w:val="00BA73C6"/>
    <w:rsid w:val="00BA74CC"/>
    <w:rsid w:val="00BA77DC"/>
    <w:rsid w:val="00BA7940"/>
    <w:rsid w:val="00BA7ADB"/>
    <w:rsid w:val="00BB0659"/>
    <w:rsid w:val="00BB0663"/>
    <w:rsid w:val="00BB0699"/>
    <w:rsid w:val="00BB0756"/>
    <w:rsid w:val="00BB0D66"/>
    <w:rsid w:val="00BB1073"/>
    <w:rsid w:val="00BB1602"/>
    <w:rsid w:val="00BB18B0"/>
    <w:rsid w:val="00BB22FD"/>
    <w:rsid w:val="00BB329D"/>
    <w:rsid w:val="00BB35AE"/>
    <w:rsid w:val="00BB37E3"/>
    <w:rsid w:val="00BB41FB"/>
    <w:rsid w:val="00BB4512"/>
    <w:rsid w:val="00BB466D"/>
    <w:rsid w:val="00BB46D1"/>
    <w:rsid w:val="00BB4B17"/>
    <w:rsid w:val="00BB4D25"/>
    <w:rsid w:val="00BB4E63"/>
    <w:rsid w:val="00BB5774"/>
    <w:rsid w:val="00BB5D01"/>
    <w:rsid w:val="00BB686D"/>
    <w:rsid w:val="00BB6FF0"/>
    <w:rsid w:val="00BB7061"/>
    <w:rsid w:val="00BB7228"/>
    <w:rsid w:val="00BB76FA"/>
    <w:rsid w:val="00BB7776"/>
    <w:rsid w:val="00BB7A7B"/>
    <w:rsid w:val="00BC1615"/>
    <w:rsid w:val="00BC1910"/>
    <w:rsid w:val="00BC24AA"/>
    <w:rsid w:val="00BC2696"/>
    <w:rsid w:val="00BC285F"/>
    <w:rsid w:val="00BC2BC7"/>
    <w:rsid w:val="00BC3349"/>
    <w:rsid w:val="00BC3A4F"/>
    <w:rsid w:val="00BC3EC8"/>
    <w:rsid w:val="00BC4387"/>
    <w:rsid w:val="00BC4867"/>
    <w:rsid w:val="00BC4C7E"/>
    <w:rsid w:val="00BC4DFE"/>
    <w:rsid w:val="00BC5BA3"/>
    <w:rsid w:val="00BC5EB6"/>
    <w:rsid w:val="00BC6A0B"/>
    <w:rsid w:val="00BC766F"/>
    <w:rsid w:val="00BC7B21"/>
    <w:rsid w:val="00BD01D1"/>
    <w:rsid w:val="00BD0324"/>
    <w:rsid w:val="00BD0633"/>
    <w:rsid w:val="00BD0A2F"/>
    <w:rsid w:val="00BD0E0C"/>
    <w:rsid w:val="00BD0F24"/>
    <w:rsid w:val="00BD107E"/>
    <w:rsid w:val="00BD1327"/>
    <w:rsid w:val="00BD1403"/>
    <w:rsid w:val="00BD15D8"/>
    <w:rsid w:val="00BD16ED"/>
    <w:rsid w:val="00BD2175"/>
    <w:rsid w:val="00BD278C"/>
    <w:rsid w:val="00BD2B2B"/>
    <w:rsid w:val="00BD2C24"/>
    <w:rsid w:val="00BD2CA8"/>
    <w:rsid w:val="00BD323B"/>
    <w:rsid w:val="00BD352E"/>
    <w:rsid w:val="00BD3559"/>
    <w:rsid w:val="00BD35F7"/>
    <w:rsid w:val="00BD3944"/>
    <w:rsid w:val="00BD3DFD"/>
    <w:rsid w:val="00BD47D2"/>
    <w:rsid w:val="00BD4A9C"/>
    <w:rsid w:val="00BD5BA2"/>
    <w:rsid w:val="00BD6386"/>
    <w:rsid w:val="00BD6828"/>
    <w:rsid w:val="00BD6F54"/>
    <w:rsid w:val="00BD73AC"/>
    <w:rsid w:val="00BD74F2"/>
    <w:rsid w:val="00BD77C0"/>
    <w:rsid w:val="00BD7B7B"/>
    <w:rsid w:val="00BE01D8"/>
    <w:rsid w:val="00BE10BD"/>
    <w:rsid w:val="00BE1495"/>
    <w:rsid w:val="00BE1592"/>
    <w:rsid w:val="00BE167B"/>
    <w:rsid w:val="00BE1B6C"/>
    <w:rsid w:val="00BE1BEE"/>
    <w:rsid w:val="00BE20FC"/>
    <w:rsid w:val="00BE22E1"/>
    <w:rsid w:val="00BE231A"/>
    <w:rsid w:val="00BE2375"/>
    <w:rsid w:val="00BE2946"/>
    <w:rsid w:val="00BE2B28"/>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1C9"/>
    <w:rsid w:val="00BE63C9"/>
    <w:rsid w:val="00BE6998"/>
    <w:rsid w:val="00BE6F13"/>
    <w:rsid w:val="00BE7000"/>
    <w:rsid w:val="00BE750D"/>
    <w:rsid w:val="00BE7836"/>
    <w:rsid w:val="00BF0B34"/>
    <w:rsid w:val="00BF0E4A"/>
    <w:rsid w:val="00BF0ED9"/>
    <w:rsid w:val="00BF11FB"/>
    <w:rsid w:val="00BF12B8"/>
    <w:rsid w:val="00BF1436"/>
    <w:rsid w:val="00BF1EAD"/>
    <w:rsid w:val="00BF2202"/>
    <w:rsid w:val="00BF2599"/>
    <w:rsid w:val="00BF2718"/>
    <w:rsid w:val="00BF27B7"/>
    <w:rsid w:val="00BF2804"/>
    <w:rsid w:val="00BF2A75"/>
    <w:rsid w:val="00BF36DC"/>
    <w:rsid w:val="00BF4116"/>
    <w:rsid w:val="00BF42B6"/>
    <w:rsid w:val="00BF45C3"/>
    <w:rsid w:val="00BF4E92"/>
    <w:rsid w:val="00BF51CF"/>
    <w:rsid w:val="00BF521B"/>
    <w:rsid w:val="00BF54D9"/>
    <w:rsid w:val="00BF5A81"/>
    <w:rsid w:val="00BF7968"/>
    <w:rsid w:val="00BF7F1A"/>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203"/>
    <w:rsid w:val="00C07640"/>
    <w:rsid w:val="00C0776C"/>
    <w:rsid w:val="00C100E9"/>
    <w:rsid w:val="00C1040E"/>
    <w:rsid w:val="00C10EB1"/>
    <w:rsid w:val="00C119FD"/>
    <w:rsid w:val="00C11C25"/>
    <w:rsid w:val="00C11D92"/>
    <w:rsid w:val="00C12092"/>
    <w:rsid w:val="00C12176"/>
    <w:rsid w:val="00C1222A"/>
    <w:rsid w:val="00C12668"/>
    <w:rsid w:val="00C126E5"/>
    <w:rsid w:val="00C12B94"/>
    <w:rsid w:val="00C12DC1"/>
    <w:rsid w:val="00C12F90"/>
    <w:rsid w:val="00C1351C"/>
    <w:rsid w:val="00C13A47"/>
    <w:rsid w:val="00C13EF1"/>
    <w:rsid w:val="00C140FB"/>
    <w:rsid w:val="00C14730"/>
    <w:rsid w:val="00C14C26"/>
    <w:rsid w:val="00C14CCE"/>
    <w:rsid w:val="00C15019"/>
    <w:rsid w:val="00C164A4"/>
    <w:rsid w:val="00C16C1E"/>
    <w:rsid w:val="00C16D06"/>
    <w:rsid w:val="00C17938"/>
    <w:rsid w:val="00C17D95"/>
    <w:rsid w:val="00C2003F"/>
    <w:rsid w:val="00C20042"/>
    <w:rsid w:val="00C20686"/>
    <w:rsid w:val="00C207D6"/>
    <w:rsid w:val="00C20B94"/>
    <w:rsid w:val="00C2175F"/>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0A3"/>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1FAD"/>
    <w:rsid w:val="00C3218A"/>
    <w:rsid w:val="00C32757"/>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4E78"/>
    <w:rsid w:val="00C350FF"/>
    <w:rsid w:val="00C351F4"/>
    <w:rsid w:val="00C352B3"/>
    <w:rsid w:val="00C352C6"/>
    <w:rsid w:val="00C354B2"/>
    <w:rsid w:val="00C35A82"/>
    <w:rsid w:val="00C35BF7"/>
    <w:rsid w:val="00C35DE4"/>
    <w:rsid w:val="00C3633C"/>
    <w:rsid w:val="00C36E32"/>
    <w:rsid w:val="00C37532"/>
    <w:rsid w:val="00C375D9"/>
    <w:rsid w:val="00C37838"/>
    <w:rsid w:val="00C378DB"/>
    <w:rsid w:val="00C400B3"/>
    <w:rsid w:val="00C4072F"/>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9CC"/>
    <w:rsid w:val="00C45C98"/>
    <w:rsid w:val="00C460C9"/>
    <w:rsid w:val="00C461D2"/>
    <w:rsid w:val="00C462C9"/>
    <w:rsid w:val="00C468A1"/>
    <w:rsid w:val="00C46A15"/>
    <w:rsid w:val="00C46A3A"/>
    <w:rsid w:val="00C46F4B"/>
    <w:rsid w:val="00C478D6"/>
    <w:rsid w:val="00C47DC1"/>
    <w:rsid w:val="00C50318"/>
    <w:rsid w:val="00C509C2"/>
    <w:rsid w:val="00C50C3B"/>
    <w:rsid w:val="00C50DDD"/>
    <w:rsid w:val="00C511F8"/>
    <w:rsid w:val="00C51A28"/>
    <w:rsid w:val="00C51BB2"/>
    <w:rsid w:val="00C52022"/>
    <w:rsid w:val="00C520A7"/>
    <w:rsid w:val="00C523E0"/>
    <w:rsid w:val="00C52560"/>
    <w:rsid w:val="00C528B6"/>
    <w:rsid w:val="00C52A59"/>
    <w:rsid w:val="00C53867"/>
    <w:rsid w:val="00C53EA1"/>
    <w:rsid w:val="00C543A8"/>
    <w:rsid w:val="00C54892"/>
    <w:rsid w:val="00C54A35"/>
    <w:rsid w:val="00C54F1A"/>
    <w:rsid w:val="00C54F87"/>
    <w:rsid w:val="00C55135"/>
    <w:rsid w:val="00C55144"/>
    <w:rsid w:val="00C552FE"/>
    <w:rsid w:val="00C55484"/>
    <w:rsid w:val="00C55631"/>
    <w:rsid w:val="00C55977"/>
    <w:rsid w:val="00C55AD0"/>
    <w:rsid w:val="00C56955"/>
    <w:rsid w:val="00C56CDF"/>
    <w:rsid w:val="00C575BF"/>
    <w:rsid w:val="00C57B58"/>
    <w:rsid w:val="00C602AF"/>
    <w:rsid w:val="00C604C6"/>
    <w:rsid w:val="00C60575"/>
    <w:rsid w:val="00C607EC"/>
    <w:rsid w:val="00C61379"/>
    <w:rsid w:val="00C614E7"/>
    <w:rsid w:val="00C61962"/>
    <w:rsid w:val="00C61E3F"/>
    <w:rsid w:val="00C62155"/>
    <w:rsid w:val="00C62619"/>
    <w:rsid w:val="00C6335A"/>
    <w:rsid w:val="00C63DED"/>
    <w:rsid w:val="00C6466E"/>
    <w:rsid w:val="00C64959"/>
    <w:rsid w:val="00C64A45"/>
    <w:rsid w:val="00C64F0B"/>
    <w:rsid w:val="00C65173"/>
    <w:rsid w:val="00C6552F"/>
    <w:rsid w:val="00C657AA"/>
    <w:rsid w:val="00C662FD"/>
    <w:rsid w:val="00C6663D"/>
    <w:rsid w:val="00C666D8"/>
    <w:rsid w:val="00C667EB"/>
    <w:rsid w:val="00C669BC"/>
    <w:rsid w:val="00C670F9"/>
    <w:rsid w:val="00C67C99"/>
    <w:rsid w:val="00C67CA3"/>
    <w:rsid w:val="00C67F67"/>
    <w:rsid w:val="00C703CB"/>
    <w:rsid w:val="00C70425"/>
    <w:rsid w:val="00C706F3"/>
    <w:rsid w:val="00C70BAE"/>
    <w:rsid w:val="00C70E39"/>
    <w:rsid w:val="00C721DB"/>
    <w:rsid w:val="00C726E8"/>
    <w:rsid w:val="00C727DD"/>
    <w:rsid w:val="00C73C28"/>
    <w:rsid w:val="00C74186"/>
    <w:rsid w:val="00C741A6"/>
    <w:rsid w:val="00C745AF"/>
    <w:rsid w:val="00C74606"/>
    <w:rsid w:val="00C74760"/>
    <w:rsid w:val="00C7477B"/>
    <w:rsid w:val="00C74896"/>
    <w:rsid w:val="00C750EA"/>
    <w:rsid w:val="00C751CC"/>
    <w:rsid w:val="00C75283"/>
    <w:rsid w:val="00C75620"/>
    <w:rsid w:val="00C75C59"/>
    <w:rsid w:val="00C75FE4"/>
    <w:rsid w:val="00C76074"/>
    <w:rsid w:val="00C7738B"/>
    <w:rsid w:val="00C80070"/>
    <w:rsid w:val="00C810A1"/>
    <w:rsid w:val="00C81353"/>
    <w:rsid w:val="00C81964"/>
    <w:rsid w:val="00C821B6"/>
    <w:rsid w:val="00C83361"/>
    <w:rsid w:val="00C83521"/>
    <w:rsid w:val="00C8359F"/>
    <w:rsid w:val="00C83FEF"/>
    <w:rsid w:val="00C840AE"/>
    <w:rsid w:val="00C840CF"/>
    <w:rsid w:val="00C84116"/>
    <w:rsid w:val="00C846D8"/>
    <w:rsid w:val="00C84BC1"/>
    <w:rsid w:val="00C854BF"/>
    <w:rsid w:val="00C854CC"/>
    <w:rsid w:val="00C85557"/>
    <w:rsid w:val="00C856F4"/>
    <w:rsid w:val="00C85E17"/>
    <w:rsid w:val="00C860F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3B3"/>
    <w:rsid w:val="00C926E7"/>
    <w:rsid w:val="00C9294F"/>
    <w:rsid w:val="00C92ED1"/>
    <w:rsid w:val="00C93D88"/>
    <w:rsid w:val="00C93DB8"/>
    <w:rsid w:val="00C943F0"/>
    <w:rsid w:val="00C95061"/>
    <w:rsid w:val="00C95091"/>
    <w:rsid w:val="00C9548B"/>
    <w:rsid w:val="00C95798"/>
    <w:rsid w:val="00C96193"/>
    <w:rsid w:val="00C964C0"/>
    <w:rsid w:val="00C9660C"/>
    <w:rsid w:val="00C96DA9"/>
    <w:rsid w:val="00C97595"/>
    <w:rsid w:val="00C97C7F"/>
    <w:rsid w:val="00C97E07"/>
    <w:rsid w:val="00CA0461"/>
    <w:rsid w:val="00CA0547"/>
    <w:rsid w:val="00CA0AF9"/>
    <w:rsid w:val="00CA0B71"/>
    <w:rsid w:val="00CA0D4A"/>
    <w:rsid w:val="00CA0F16"/>
    <w:rsid w:val="00CA1582"/>
    <w:rsid w:val="00CA18CE"/>
    <w:rsid w:val="00CA1DC9"/>
    <w:rsid w:val="00CA346F"/>
    <w:rsid w:val="00CA3884"/>
    <w:rsid w:val="00CA3E7D"/>
    <w:rsid w:val="00CA42F7"/>
    <w:rsid w:val="00CA44CA"/>
    <w:rsid w:val="00CA4951"/>
    <w:rsid w:val="00CA4B28"/>
    <w:rsid w:val="00CA4B73"/>
    <w:rsid w:val="00CA4C85"/>
    <w:rsid w:val="00CA4DB3"/>
    <w:rsid w:val="00CA4F35"/>
    <w:rsid w:val="00CA55CD"/>
    <w:rsid w:val="00CA5849"/>
    <w:rsid w:val="00CA5AF1"/>
    <w:rsid w:val="00CA64DE"/>
    <w:rsid w:val="00CA664C"/>
    <w:rsid w:val="00CA6759"/>
    <w:rsid w:val="00CA6A9E"/>
    <w:rsid w:val="00CA7463"/>
    <w:rsid w:val="00CA7874"/>
    <w:rsid w:val="00CB049D"/>
    <w:rsid w:val="00CB06AB"/>
    <w:rsid w:val="00CB1005"/>
    <w:rsid w:val="00CB1148"/>
    <w:rsid w:val="00CB1B5D"/>
    <w:rsid w:val="00CB230C"/>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675F"/>
    <w:rsid w:val="00CB7821"/>
    <w:rsid w:val="00CB7F04"/>
    <w:rsid w:val="00CB7FD4"/>
    <w:rsid w:val="00CC00A5"/>
    <w:rsid w:val="00CC0139"/>
    <w:rsid w:val="00CC05DD"/>
    <w:rsid w:val="00CC0C90"/>
    <w:rsid w:val="00CC0C96"/>
    <w:rsid w:val="00CC10D7"/>
    <w:rsid w:val="00CC1124"/>
    <w:rsid w:val="00CC1482"/>
    <w:rsid w:val="00CC19F4"/>
    <w:rsid w:val="00CC1EDA"/>
    <w:rsid w:val="00CC2567"/>
    <w:rsid w:val="00CC266B"/>
    <w:rsid w:val="00CC2AA4"/>
    <w:rsid w:val="00CC2B8F"/>
    <w:rsid w:val="00CC2DCA"/>
    <w:rsid w:val="00CC345C"/>
    <w:rsid w:val="00CC3585"/>
    <w:rsid w:val="00CC38C2"/>
    <w:rsid w:val="00CC45D4"/>
    <w:rsid w:val="00CC4BCA"/>
    <w:rsid w:val="00CC4ED6"/>
    <w:rsid w:val="00CC55D7"/>
    <w:rsid w:val="00CC5994"/>
    <w:rsid w:val="00CC59A5"/>
    <w:rsid w:val="00CC5BB6"/>
    <w:rsid w:val="00CC6316"/>
    <w:rsid w:val="00CC64D9"/>
    <w:rsid w:val="00CC6A8B"/>
    <w:rsid w:val="00CC6AD5"/>
    <w:rsid w:val="00CC6D2E"/>
    <w:rsid w:val="00CC6DD6"/>
    <w:rsid w:val="00CC723A"/>
    <w:rsid w:val="00CC765C"/>
    <w:rsid w:val="00CC786B"/>
    <w:rsid w:val="00CC7DDD"/>
    <w:rsid w:val="00CD0217"/>
    <w:rsid w:val="00CD035E"/>
    <w:rsid w:val="00CD0683"/>
    <w:rsid w:val="00CD110C"/>
    <w:rsid w:val="00CD139F"/>
    <w:rsid w:val="00CD1F48"/>
    <w:rsid w:val="00CD1FF1"/>
    <w:rsid w:val="00CD296D"/>
    <w:rsid w:val="00CD29C7"/>
    <w:rsid w:val="00CD2DDC"/>
    <w:rsid w:val="00CD309E"/>
    <w:rsid w:val="00CD3128"/>
    <w:rsid w:val="00CD3764"/>
    <w:rsid w:val="00CD3BCA"/>
    <w:rsid w:val="00CD3FEC"/>
    <w:rsid w:val="00CD4085"/>
    <w:rsid w:val="00CD4770"/>
    <w:rsid w:val="00CD47AD"/>
    <w:rsid w:val="00CD4810"/>
    <w:rsid w:val="00CD4D64"/>
    <w:rsid w:val="00CD57C6"/>
    <w:rsid w:val="00CD63D3"/>
    <w:rsid w:val="00CD6757"/>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4B19"/>
    <w:rsid w:val="00CE5C19"/>
    <w:rsid w:val="00CE61EC"/>
    <w:rsid w:val="00CE6917"/>
    <w:rsid w:val="00CE6CDC"/>
    <w:rsid w:val="00CE7178"/>
    <w:rsid w:val="00CE783A"/>
    <w:rsid w:val="00CE7BCA"/>
    <w:rsid w:val="00CE7C02"/>
    <w:rsid w:val="00CE7D65"/>
    <w:rsid w:val="00CF01A3"/>
    <w:rsid w:val="00CF01C4"/>
    <w:rsid w:val="00CF0915"/>
    <w:rsid w:val="00CF16A3"/>
    <w:rsid w:val="00CF18FD"/>
    <w:rsid w:val="00CF1A45"/>
    <w:rsid w:val="00CF1EB3"/>
    <w:rsid w:val="00CF2351"/>
    <w:rsid w:val="00CF296B"/>
    <w:rsid w:val="00CF29F9"/>
    <w:rsid w:val="00CF45E6"/>
    <w:rsid w:val="00CF4875"/>
    <w:rsid w:val="00CF4D08"/>
    <w:rsid w:val="00CF5542"/>
    <w:rsid w:val="00CF57A1"/>
    <w:rsid w:val="00D00589"/>
    <w:rsid w:val="00D007DD"/>
    <w:rsid w:val="00D01202"/>
    <w:rsid w:val="00D013AF"/>
    <w:rsid w:val="00D01955"/>
    <w:rsid w:val="00D01DE0"/>
    <w:rsid w:val="00D01F87"/>
    <w:rsid w:val="00D02360"/>
    <w:rsid w:val="00D0274A"/>
    <w:rsid w:val="00D03AC8"/>
    <w:rsid w:val="00D03AF7"/>
    <w:rsid w:val="00D03EB4"/>
    <w:rsid w:val="00D04114"/>
    <w:rsid w:val="00D04D0A"/>
    <w:rsid w:val="00D04EE4"/>
    <w:rsid w:val="00D05106"/>
    <w:rsid w:val="00D052F1"/>
    <w:rsid w:val="00D05E71"/>
    <w:rsid w:val="00D0608C"/>
    <w:rsid w:val="00D069D8"/>
    <w:rsid w:val="00D06A9C"/>
    <w:rsid w:val="00D06DE1"/>
    <w:rsid w:val="00D07092"/>
    <w:rsid w:val="00D074D1"/>
    <w:rsid w:val="00D10710"/>
    <w:rsid w:val="00D10888"/>
    <w:rsid w:val="00D108C7"/>
    <w:rsid w:val="00D11079"/>
    <w:rsid w:val="00D1151B"/>
    <w:rsid w:val="00D1226F"/>
    <w:rsid w:val="00D123DA"/>
    <w:rsid w:val="00D128BA"/>
    <w:rsid w:val="00D129B5"/>
    <w:rsid w:val="00D12BEC"/>
    <w:rsid w:val="00D130A9"/>
    <w:rsid w:val="00D13561"/>
    <w:rsid w:val="00D13F48"/>
    <w:rsid w:val="00D14768"/>
    <w:rsid w:val="00D147BE"/>
    <w:rsid w:val="00D148CC"/>
    <w:rsid w:val="00D1516C"/>
    <w:rsid w:val="00D15950"/>
    <w:rsid w:val="00D15FCA"/>
    <w:rsid w:val="00D163A2"/>
    <w:rsid w:val="00D16671"/>
    <w:rsid w:val="00D1699E"/>
    <w:rsid w:val="00D16D84"/>
    <w:rsid w:val="00D171EE"/>
    <w:rsid w:val="00D17761"/>
    <w:rsid w:val="00D17999"/>
    <w:rsid w:val="00D17EFB"/>
    <w:rsid w:val="00D17F6C"/>
    <w:rsid w:val="00D17F99"/>
    <w:rsid w:val="00D20397"/>
    <w:rsid w:val="00D20573"/>
    <w:rsid w:val="00D20F93"/>
    <w:rsid w:val="00D21244"/>
    <w:rsid w:val="00D21737"/>
    <w:rsid w:val="00D21FD0"/>
    <w:rsid w:val="00D2228B"/>
    <w:rsid w:val="00D224B2"/>
    <w:rsid w:val="00D22736"/>
    <w:rsid w:val="00D22D56"/>
    <w:rsid w:val="00D2342B"/>
    <w:rsid w:val="00D2373F"/>
    <w:rsid w:val="00D23AD5"/>
    <w:rsid w:val="00D2416A"/>
    <w:rsid w:val="00D24B44"/>
    <w:rsid w:val="00D24BE9"/>
    <w:rsid w:val="00D24D34"/>
    <w:rsid w:val="00D25684"/>
    <w:rsid w:val="00D25A34"/>
    <w:rsid w:val="00D25DE2"/>
    <w:rsid w:val="00D262B2"/>
    <w:rsid w:val="00D263CF"/>
    <w:rsid w:val="00D2675D"/>
    <w:rsid w:val="00D26B41"/>
    <w:rsid w:val="00D26C15"/>
    <w:rsid w:val="00D271C0"/>
    <w:rsid w:val="00D277DA"/>
    <w:rsid w:val="00D27C1B"/>
    <w:rsid w:val="00D27C9F"/>
    <w:rsid w:val="00D3068F"/>
    <w:rsid w:val="00D30C53"/>
    <w:rsid w:val="00D318D9"/>
    <w:rsid w:val="00D31AEC"/>
    <w:rsid w:val="00D326E0"/>
    <w:rsid w:val="00D32A15"/>
    <w:rsid w:val="00D32D55"/>
    <w:rsid w:val="00D32E52"/>
    <w:rsid w:val="00D32FB0"/>
    <w:rsid w:val="00D335BB"/>
    <w:rsid w:val="00D344E7"/>
    <w:rsid w:val="00D34A15"/>
    <w:rsid w:val="00D355F2"/>
    <w:rsid w:val="00D356B7"/>
    <w:rsid w:val="00D35AB5"/>
    <w:rsid w:val="00D35F25"/>
    <w:rsid w:val="00D369B7"/>
    <w:rsid w:val="00D3718C"/>
    <w:rsid w:val="00D37B13"/>
    <w:rsid w:val="00D37EB7"/>
    <w:rsid w:val="00D40FE9"/>
    <w:rsid w:val="00D4127B"/>
    <w:rsid w:val="00D41DBA"/>
    <w:rsid w:val="00D42206"/>
    <w:rsid w:val="00D422A2"/>
    <w:rsid w:val="00D42613"/>
    <w:rsid w:val="00D42AE4"/>
    <w:rsid w:val="00D42B4A"/>
    <w:rsid w:val="00D42DE2"/>
    <w:rsid w:val="00D432A4"/>
    <w:rsid w:val="00D438B2"/>
    <w:rsid w:val="00D43ADB"/>
    <w:rsid w:val="00D44BAF"/>
    <w:rsid w:val="00D4529F"/>
    <w:rsid w:val="00D455E7"/>
    <w:rsid w:val="00D455F6"/>
    <w:rsid w:val="00D456FB"/>
    <w:rsid w:val="00D45A0B"/>
    <w:rsid w:val="00D45EA9"/>
    <w:rsid w:val="00D460BA"/>
    <w:rsid w:val="00D46328"/>
    <w:rsid w:val="00D46360"/>
    <w:rsid w:val="00D46505"/>
    <w:rsid w:val="00D4697E"/>
    <w:rsid w:val="00D47073"/>
    <w:rsid w:val="00D503BA"/>
    <w:rsid w:val="00D50601"/>
    <w:rsid w:val="00D507EC"/>
    <w:rsid w:val="00D50B0F"/>
    <w:rsid w:val="00D512E4"/>
    <w:rsid w:val="00D5175E"/>
    <w:rsid w:val="00D51A64"/>
    <w:rsid w:val="00D51CF8"/>
    <w:rsid w:val="00D51DB9"/>
    <w:rsid w:val="00D5257C"/>
    <w:rsid w:val="00D526CC"/>
    <w:rsid w:val="00D52AF9"/>
    <w:rsid w:val="00D53057"/>
    <w:rsid w:val="00D53B40"/>
    <w:rsid w:val="00D54157"/>
    <w:rsid w:val="00D54A29"/>
    <w:rsid w:val="00D54FE1"/>
    <w:rsid w:val="00D55066"/>
    <w:rsid w:val="00D559E4"/>
    <w:rsid w:val="00D563CA"/>
    <w:rsid w:val="00D565B1"/>
    <w:rsid w:val="00D56A46"/>
    <w:rsid w:val="00D56A61"/>
    <w:rsid w:val="00D56C0F"/>
    <w:rsid w:val="00D56CF1"/>
    <w:rsid w:val="00D5701B"/>
    <w:rsid w:val="00D57903"/>
    <w:rsid w:val="00D57B0D"/>
    <w:rsid w:val="00D60091"/>
    <w:rsid w:val="00D600B3"/>
    <w:rsid w:val="00D606A5"/>
    <w:rsid w:val="00D608D2"/>
    <w:rsid w:val="00D609C7"/>
    <w:rsid w:val="00D615EA"/>
    <w:rsid w:val="00D6193D"/>
    <w:rsid w:val="00D626B4"/>
    <w:rsid w:val="00D627FA"/>
    <w:rsid w:val="00D62879"/>
    <w:rsid w:val="00D63226"/>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C10"/>
    <w:rsid w:val="00D70F54"/>
    <w:rsid w:val="00D71F39"/>
    <w:rsid w:val="00D72144"/>
    <w:rsid w:val="00D72545"/>
    <w:rsid w:val="00D72EB3"/>
    <w:rsid w:val="00D731AE"/>
    <w:rsid w:val="00D7325F"/>
    <w:rsid w:val="00D7334E"/>
    <w:rsid w:val="00D7362C"/>
    <w:rsid w:val="00D73CDE"/>
    <w:rsid w:val="00D73F3D"/>
    <w:rsid w:val="00D74D59"/>
    <w:rsid w:val="00D74E4E"/>
    <w:rsid w:val="00D74ED4"/>
    <w:rsid w:val="00D7505A"/>
    <w:rsid w:val="00D751A4"/>
    <w:rsid w:val="00D756B6"/>
    <w:rsid w:val="00D75B0B"/>
    <w:rsid w:val="00D7614A"/>
    <w:rsid w:val="00D765E0"/>
    <w:rsid w:val="00D80927"/>
    <w:rsid w:val="00D80BDF"/>
    <w:rsid w:val="00D8112B"/>
    <w:rsid w:val="00D8157C"/>
    <w:rsid w:val="00D818D3"/>
    <w:rsid w:val="00D81A32"/>
    <w:rsid w:val="00D82956"/>
    <w:rsid w:val="00D83349"/>
    <w:rsid w:val="00D83672"/>
    <w:rsid w:val="00D83F7E"/>
    <w:rsid w:val="00D84266"/>
    <w:rsid w:val="00D8455E"/>
    <w:rsid w:val="00D848B4"/>
    <w:rsid w:val="00D84B50"/>
    <w:rsid w:val="00D84B68"/>
    <w:rsid w:val="00D8524E"/>
    <w:rsid w:val="00D8553D"/>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856"/>
    <w:rsid w:val="00D91945"/>
    <w:rsid w:val="00D91A3D"/>
    <w:rsid w:val="00D91CCD"/>
    <w:rsid w:val="00D91D11"/>
    <w:rsid w:val="00D91FD2"/>
    <w:rsid w:val="00D92766"/>
    <w:rsid w:val="00D929D5"/>
    <w:rsid w:val="00D92DD9"/>
    <w:rsid w:val="00D93C7D"/>
    <w:rsid w:val="00D95D27"/>
    <w:rsid w:val="00D95E86"/>
    <w:rsid w:val="00D95ED3"/>
    <w:rsid w:val="00D95F5B"/>
    <w:rsid w:val="00D9609D"/>
    <w:rsid w:val="00D9654C"/>
    <w:rsid w:val="00D96A99"/>
    <w:rsid w:val="00D96E9E"/>
    <w:rsid w:val="00D973C8"/>
    <w:rsid w:val="00D97637"/>
    <w:rsid w:val="00D97ADD"/>
    <w:rsid w:val="00DA0233"/>
    <w:rsid w:val="00DA0440"/>
    <w:rsid w:val="00DA05FC"/>
    <w:rsid w:val="00DA0786"/>
    <w:rsid w:val="00DA0960"/>
    <w:rsid w:val="00DA09E2"/>
    <w:rsid w:val="00DA0AC3"/>
    <w:rsid w:val="00DA119C"/>
    <w:rsid w:val="00DA1317"/>
    <w:rsid w:val="00DA14CF"/>
    <w:rsid w:val="00DA1A08"/>
    <w:rsid w:val="00DA1C4D"/>
    <w:rsid w:val="00DA1DC7"/>
    <w:rsid w:val="00DA1ED3"/>
    <w:rsid w:val="00DA2721"/>
    <w:rsid w:val="00DA2974"/>
    <w:rsid w:val="00DA312F"/>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5AF"/>
    <w:rsid w:val="00DB263E"/>
    <w:rsid w:val="00DB27B7"/>
    <w:rsid w:val="00DB2BEE"/>
    <w:rsid w:val="00DB3576"/>
    <w:rsid w:val="00DB3BEF"/>
    <w:rsid w:val="00DB3E49"/>
    <w:rsid w:val="00DB3ED8"/>
    <w:rsid w:val="00DB4A68"/>
    <w:rsid w:val="00DB4EDE"/>
    <w:rsid w:val="00DB504E"/>
    <w:rsid w:val="00DB5EE5"/>
    <w:rsid w:val="00DB6235"/>
    <w:rsid w:val="00DB6330"/>
    <w:rsid w:val="00DB6BAA"/>
    <w:rsid w:val="00DB7763"/>
    <w:rsid w:val="00DB7B27"/>
    <w:rsid w:val="00DB7CD4"/>
    <w:rsid w:val="00DC088D"/>
    <w:rsid w:val="00DC0C44"/>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C6985"/>
    <w:rsid w:val="00DD0D6E"/>
    <w:rsid w:val="00DD0F51"/>
    <w:rsid w:val="00DD15BC"/>
    <w:rsid w:val="00DD1BC8"/>
    <w:rsid w:val="00DD255D"/>
    <w:rsid w:val="00DD25DA"/>
    <w:rsid w:val="00DD2A0C"/>
    <w:rsid w:val="00DD331D"/>
    <w:rsid w:val="00DD35A0"/>
    <w:rsid w:val="00DD35F7"/>
    <w:rsid w:val="00DD3962"/>
    <w:rsid w:val="00DD3DE7"/>
    <w:rsid w:val="00DD41AD"/>
    <w:rsid w:val="00DD45BB"/>
    <w:rsid w:val="00DD45C2"/>
    <w:rsid w:val="00DD4946"/>
    <w:rsid w:val="00DD4CFF"/>
    <w:rsid w:val="00DD4EF8"/>
    <w:rsid w:val="00DD5067"/>
    <w:rsid w:val="00DD5105"/>
    <w:rsid w:val="00DD5227"/>
    <w:rsid w:val="00DD5F09"/>
    <w:rsid w:val="00DD6009"/>
    <w:rsid w:val="00DD63CE"/>
    <w:rsid w:val="00DD69AA"/>
    <w:rsid w:val="00DD69D9"/>
    <w:rsid w:val="00DD6EA7"/>
    <w:rsid w:val="00DD76A4"/>
    <w:rsid w:val="00DD7FD3"/>
    <w:rsid w:val="00DE0486"/>
    <w:rsid w:val="00DE04E6"/>
    <w:rsid w:val="00DE051C"/>
    <w:rsid w:val="00DE053C"/>
    <w:rsid w:val="00DE06D5"/>
    <w:rsid w:val="00DE0A1C"/>
    <w:rsid w:val="00DE1132"/>
    <w:rsid w:val="00DE1414"/>
    <w:rsid w:val="00DE1671"/>
    <w:rsid w:val="00DE16D2"/>
    <w:rsid w:val="00DE1B2A"/>
    <w:rsid w:val="00DE2359"/>
    <w:rsid w:val="00DE2666"/>
    <w:rsid w:val="00DE2B31"/>
    <w:rsid w:val="00DE2E06"/>
    <w:rsid w:val="00DE2E11"/>
    <w:rsid w:val="00DE2F5E"/>
    <w:rsid w:val="00DE3484"/>
    <w:rsid w:val="00DE35F7"/>
    <w:rsid w:val="00DE3F74"/>
    <w:rsid w:val="00DE4072"/>
    <w:rsid w:val="00DE4DB5"/>
    <w:rsid w:val="00DE5128"/>
    <w:rsid w:val="00DE52AE"/>
    <w:rsid w:val="00DE557D"/>
    <w:rsid w:val="00DE5D53"/>
    <w:rsid w:val="00DE6004"/>
    <w:rsid w:val="00DE7101"/>
    <w:rsid w:val="00DE7FB0"/>
    <w:rsid w:val="00DF0188"/>
    <w:rsid w:val="00DF0564"/>
    <w:rsid w:val="00DF0C37"/>
    <w:rsid w:val="00DF0E1B"/>
    <w:rsid w:val="00DF1014"/>
    <w:rsid w:val="00DF1EA4"/>
    <w:rsid w:val="00DF20ED"/>
    <w:rsid w:val="00DF24AF"/>
    <w:rsid w:val="00DF2526"/>
    <w:rsid w:val="00DF3240"/>
    <w:rsid w:val="00DF330D"/>
    <w:rsid w:val="00DF3483"/>
    <w:rsid w:val="00DF392D"/>
    <w:rsid w:val="00DF3A13"/>
    <w:rsid w:val="00DF3ADC"/>
    <w:rsid w:val="00DF3C1E"/>
    <w:rsid w:val="00DF43EF"/>
    <w:rsid w:val="00DF49B1"/>
    <w:rsid w:val="00DF4D1A"/>
    <w:rsid w:val="00DF52EB"/>
    <w:rsid w:val="00DF5AE5"/>
    <w:rsid w:val="00DF5CC0"/>
    <w:rsid w:val="00DF5E27"/>
    <w:rsid w:val="00DF6470"/>
    <w:rsid w:val="00DF6E1C"/>
    <w:rsid w:val="00DF705D"/>
    <w:rsid w:val="00DF7582"/>
    <w:rsid w:val="00DF7FAF"/>
    <w:rsid w:val="00E005BE"/>
    <w:rsid w:val="00E006F0"/>
    <w:rsid w:val="00E007A3"/>
    <w:rsid w:val="00E007B6"/>
    <w:rsid w:val="00E00835"/>
    <w:rsid w:val="00E0116A"/>
    <w:rsid w:val="00E0122E"/>
    <w:rsid w:val="00E01743"/>
    <w:rsid w:val="00E01C97"/>
    <w:rsid w:val="00E01CE0"/>
    <w:rsid w:val="00E021EF"/>
    <w:rsid w:val="00E02305"/>
    <w:rsid w:val="00E02648"/>
    <w:rsid w:val="00E02A50"/>
    <w:rsid w:val="00E02CA4"/>
    <w:rsid w:val="00E02CCF"/>
    <w:rsid w:val="00E02DDD"/>
    <w:rsid w:val="00E0305E"/>
    <w:rsid w:val="00E033DD"/>
    <w:rsid w:val="00E034E1"/>
    <w:rsid w:val="00E03A14"/>
    <w:rsid w:val="00E03BF1"/>
    <w:rsid w:val="00E0439D"/>
    <w:rsid w:val="00E04FFD"/>
    <w:rsid w:val="00E055DE"/>
    <w:rsid w:val="00E0562E"/>
    <w:rsid w:val="00E05C7C"/>
    <w:rsid w:val="00E05CC2"/>
    <w:rsid w:val="00E05EC6"/>
    <w:rsid w:val="00E06A8C"/>
    <w:rsid w:val="00E0765D"/>
    <w:rsid w:val="00E07976"/>
    <w:rsid w:val="00E07A38"/>
    <w:rsid w:val="00E1033E"/>
    <w:rsid w:val="00E104E2"/>
    <w:rsid w:val="00E10D2E"/>
    <w:rsid w:val="00E10D40"/>
    <w:rsid w:val="00E10E4C"/>
    <w:rsid w:val="00E11F58"/>
    <w:rsid w:val="00E12162"/>
    <w:rsid w:val="00E12B2B"/>
    <w:rsid w:val="00E12CB1"/>
    <w:rsid w:val="00E12E8B"/>
    <w:rsid w:val="00E1305B"/>
    <w:rsid w:val="00E13389"/>
    <w:rsid w:val="00E133CF"/>
    <w:rsid w:val="00E13455"/>
    <w:rsid w:val="00E13673"/>
    <w:rsid w:val="00E139A4"/>
    <w:rsid w:val="00E14285"/>
    <w:rsid w:val="00E143E8"/>
    <w:rsid w:val="00E15403"/>
    <w:rsid w:val="00E15637"/>
    <w:rsid w:val="00E15B20"/>
    <w:rsid w:val="00E171D8"/>
    <w:rsid w:val="00E175AB"/>
    <w:rsid w:val="00E17CBF"/>
    <w:rsid w:val="00E20490"/>
    <w:rsid w:val="00E20732"/>
    <w:rsid w:val="00E208AB"/>
    <w:rsid w:val="00E20C24"/>
    <w:rsid w:val="00E20C6F"/>
    <w:rsid w:val="00E20DB3"/>
    <w:rsid w:val="00E21137"/>
    <w:rsid w:val="00E22E82"/>
    <w:rsid w:val="00E23ACE"/>
    <w:rsid w:val="00E23C93"/>
    <w:rsid w:val="00E242E2"/>
    <w:rsid w:val="00E24515"/>
    <w:rsid w:val="00E24CBF"/>
    <w:rsid w:val="00E24FC5"/>
    <w:rsid w:val="00E25811"/>
    <w:rsid w:val="00E25834"/>
    <w:rsid w:val="00E25B5B"/>
    <w:rsid w:val="00E260A2"/>
    <w:rsid w:val="00E26162"/>
    <w:rsid w:val="00E26380"/>
    <w:rsid w:val="00E270D3"/>
    <w:rsid w:val="00E272C5"/>
    <w:rsid w:val="00E2748F"/>
    <w:rsid w:val="00E2760F"/>
    <w:rsid w:val="00E2771F"/>
    <w:rsid w:val="00E27BFB"/>
    <w:rsid w:val="00E27F66"/>
    <w:rsid w:val="00E30630"/>
    <w:rsid w:val="00E30EBD"/>
    <w:rsid w:val="00E312AD"/>
    <w:rsid w:val="00E317A2"/>
    <w:rsid w:val="00E31D57"/>
    <w:rsid w:val="00E32063"/>
    <w:rsid w:val="00E32587"/>
    <w:rsid w:val="00E32A02"/>
    <w:rsid w:val="00E32D9A"/>
    <w:rsid w:val="00E331D9"/>
    <w:rsid w:val="00E335E9"/>
    <w:rsid w:val="00E35341"/>
    <w:rsid w:val="00E3560E"/>
    <w:rsid w:val="00E359F2"/>
    <w:rsid w:val="00E35C2E"/>
    <w:rsid w:val="00E36064"/>
    <w:rsid w:val="00E3641C"/>
    <w:rsid w:val="00E3648A"/>
    <w:rsid w:val="00E36903"/>
    <w:rsid w:val="00E36D51"/>
    <w:rsid w:val="00E37A5A"/>
    <w:rsid w:val="00E40069"/>
    <w:rsid w:val="00E40203"/>
    <w:rsid w:val="00E40696"/>
    <w:rsid w:val="00E40697"/>
    <w:rsid w:val="00E412F3"/>
    <w:rsid w:val="00E412FB"/>
    <w:rsid w:val="00E4130B"/>
    <w:rsid w:val="00E413F5"/>
    <w:rsid w:val="00E414FD"/>
    <w:rsid w:val="00E416A6"/>
    <w:rsid w:val="00E416F4"/>
    <w:rsid w:val="00E41C87"/>
    <w:rsid w:val="00E41E2E"/>
    <w:rsid w:val="00E421EB"/>
    <w:rsid w:val="00E427A1"/>
    <w:rsid w:val="00E429E9"/>
    <w:rsid w:val="00E43566"/>
    <w:rsid w:val="00E437D9"/>
    <w:rsid w:val="00E43B12"/>
    <w:rsid w:val="00E43B26"/>
    <w:rsid w:val="00E43FDC"/>
    <w:rsid w:val="00E4413B"/>
    <w:rsid w:val="00E44809"/>
    <w:rsid w:val="00E453C0"/>
    <w:rsid w:val="00E457E9"/>
    <w:rsid w:val="00E45B93"/>
    <w:rsid w:val="00E45F1A"/>
    <w:rsid w:val="00E45FEE"/>
    <w:rsid w:val="00E46923"/>
    <w:rsid w:val="00E471B7"/>
    <w:rsid w:val="00E47BE3"/>
    <w:rsid w:val="00E47C8A"/>
    <w:rsid w:val="00E50062"/>
    <w:rsid w:val="00E5034D"/>
    <w:rsid w:val="00E50CBA"/>
    <w:rsid w:val="00E51166"/>
    <w:rsid w:val="00E516A4"/>
    <w:rsid w:val="00E518BA"/>
    <w:rsid w:val="00E51A08"/>
    <w:rsid w:val="00E51B20"/>
    <w:rsid w:val="00E51C47"/>
    <w:rsid w:val="00E51C4B"/>
    <w:rsid w:val="00E5200C"/>
    <w:rsid w:val="00E522B3"/>
    <w:rsid w:val="00E52F05"/>
    <w:rsid w:val="00E5379B"/>
    <w:rsid w:val="00E537A1"/>
    <w:rsid w:val="00E542BD"/>
    <w:rsid w:val="00E546F7"/>
    <w:rsid w:val="00E54910"/>
    <w:rsid w:val="00E55A74"/>
    <w:rsid w:val="00E55C90"/>
    <w:rsid w:val="00E55F8D"/>
    <w:rsid w:val="00E561C2"/>
    <w:rsid w:val="00E562DB"/>
    <w:rsid w:val="00E56375"/>
    <w:rsid w:val="00E56C89"/>
    <w:rsid w:val="00E572DD"/>
    <w:rsid w:val="00E603A9"/>
    <w:rsid w:val="00E6076C"/>
    <w:rsid w:val="00E60E1B"/>
    <w:rsid w:val="00E60F86"/>
    <w:rsid w:val="00E610BA"/>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32B"/>
    <w:rsid w:val="00E66C0E"/>
    <w:rsid w:val="00E66C77"/>
    <w:rsid w:val="00E66CF3"/>
    <w:rsid w:val="00E671F0"/>
    <w:rsid w:val="00E674D2"/>
    <w:rsid w:val="00E676B9"/>
    <w:rsid w:val="00E678E8"/>
    <w:rsid w:val="00E67A3C"/>
    <w:rsid w:val="00E67C87"/>
    <w:rsid w:val="00E67F7E"/>
    <w:rsid w:val="00E701D8"/>
    <w:rsid w:val="00E7037F"/>
    <w:rsid w:val="00E7064B"/>
    <w:rsid w:val="00E7069C"/>
    <w:rsid w:val="00E70712"/>
    <w:rsid w:val="00E7078B"/>
    <w:rsid w:val="00E70A12"/>
    <w:rsid w:val="00E70A2B"/>
    <w:rsid w:val="00E70E29"/>
    <w:rsid w:val="00E71DCC"/>
    <w:rsid w:val="00E72345"/>
    <w:rsid w:val="00E72671"/>
    <w:rsid w:val="00E72981"/>
    <w:rsid w:val="00E737A6"/>
    <w:rsid w:val="00E737E0"/>
    <w:rsid w:val="00E74895"/>
    <w:rsid w:val="00E748CE"/>
    <w:rsid w:val="00E74CCB"/>
    <w:rsid w:val="00E74D6F"/>
    <w:rsid w:val="00E75696"/>
    <w:rsid w:val="00E75C56"/>
    <w:rsid w:val="00E75C62"/>
    <w:rsid w:val="00E75EED"/>
    <w:rsid w:val="00E762AA"/>
    <w:rsid w:val="00E76DC7"/>
    <w:rsid w:val="00E77699"/>
    <w:rsid w:val="00E77E9C"/>
    <w:rsid w:val="00E80F8D"/>
    <w:rsid w:val="00E813D2"/>
    <w:rsid w:val="00E81739"/>
    <w:rsid w:val="00E81DEC"/>
    <w:rsid w:val="00E82363"/>
    <w:rsid w:val="00E82756"/>
    <w:rsid w:val="00E82910"/>
    <w:rsid w:val="00E82C14"/>
    <w:rsid w:val="00E82E20"/>
    <w:rsid w:val="00E83D20"/>
    <w:rsid w:val="00E83DB8"/>
    <w:rsid w:val="00E844DD"/>
    <w:rsid w:val="00E84654"/>
    <w:rsid w:val="00E8499D"/>
    <w:rsid w:val="00E84DE0"/>
    <w:rsid w:val="00E84E5B"/>
    <w:rsid w:val="00E84F66"/>
    <w:rsid w:val="00E8525A"/>
    <w:rsid w:val="00E855A4"/>
    <w:rsid w:val="00E855E4"/>
    <w:rsid w:val="00E859AC"/>
    <w:rsid w:val="00E85AAB"/>
    <w:rsid w:val="00E86279"/>
    <w:rsid w:val="00E868A2"/>
    <w:rsid w:val="00E86FD9"/>
    <w:rsid w:val="00E87004"/>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5DCF"/>
    <w:rsid w:val="00E9637B"/>
    <w:rsid w:val="00E96C69"/>
    <w:rsid w:val="00E96CEB"/>
    <w:rsid w:val="00E97038"/>
    <w:rsid w:val="00E97180"/>
    <w:rsid w:val="00E976B1"/>
    <w:rsid w:val="00E97A89"/>
    <w:rsid w:val="00E97CAA"/>
    <w:rsid w:val="00E97FC5"/>
    <w:rsid w:val="00EA064F"/>
    <w:rsid w:val="00EA08C9"/>
    <w:rsid w:val="00EA0931"/>
    <w:rsid w:val="00EA093D"/>
    <w:rsid w:val="00EA0B93"/>
    <w:rsid w:val="00EA15EC"/>
    <w:rsid w:val="00EA1906"/>
    <w:rsid w:val="00EA2052"/>
    <w:rsid w:val="00EA20C4"/>
    <w:rsid w:val="00EA2439"/>
    <w:rsid w:val="00EA2994"/>
    <w:rsid w:val="00EA33F4"/>
    <w:rsid w:val="00EA393A"/>
    <w:rsid w:val="00EA3A3A"/>
    <w:rsid w:val="00EA3ABD"/>
    <w:rsid w:val="00EA3D81"/>
    <w:rsid w:val="00EA3E68"/>
    <w:rsid w:val="00EA4606"/>
    <w:rsid w:val="00EA4A43"/>
    <w:rsid w:val="00EA4EF3"/>
    <w:rsid w:val="00EA4FCD"/>
    <w:rsid w:val="00EA543F"/>
    <w:rsid w:val="00EA5556"/>
    <w:rsid w:val="00EA5B28"/>
    <w:rsid w:val="00EA5B55"/>
    <w:rsid w:val="00EA60FD"/>
    <w:rsid w:val="00EA620C"/>
    <w:rsid w:val="00EA65C8"/>
    <w:rsid w:val="00EA6813"/>
    <w:rsid w:val="00EA6A5F"/>
    <w:rsid w:val="00EA7273"/>
    <w:rsid w:val="00EA73C8"/>
    <w:rsid w:val="00EA7781"/>
    <w:rsid w:val="00EA782C"/>
    <w:rsid w:val="00EA7C61"/>
    <w:rsid w:val="00EB0EA3"/>
    <w:rsid w:val="00EB14B5"/>
    <w:rsid w:val="00EB213F"/>
    <w:rsid w:val="00EB24F5"/>
    <w:rsid w:val="00EB2A86"/>
    <w:rsid w:val="00EB2B8F"/>
    <w:rsid w:val="00EB3031"/>
    <w:rsid w:val="00EB38C2"/>
    <w:rsid w:val="00EB3945"/>
    <w:rsid w:val="00EB3B99"/>
    <w:rsid w:val="00EB4EBE"/>
    <w:rsid w:val="00EB5871"/>
    <w:rsid w:val="00EB68F1"/>
    <w:rsid w:val="00EB6F55"/>
    <w:rsid w:val="00EB77BD"/>
    <w:rsid w:val="00EB7833"/>
    <w:rsid w:val="00EC0324"/>
    <w:rsid w:val="00EC0960"/>
    <w:rsid w:val="00EC0C51"/>
    <w:rsid w:val="00EC10D6"/>
    <w:rsid w:val="00EC10DD"/>
    <w:rsid w:val="00EC1135"/>
    <w:rsid w:val="00EC1494"/>
    <w:rsid w:val="00EC15B1"/>
    <w:rsid w:val="00EC1C5E"/>
    <w:rsid w:val="00EC20FF"/>
    <w:rsid w:val="00EC2D28"/>
    <w:rsid w:val="00EC2DEF"/>
    <w:rsid w:val="00EC33CC"/>
    <w:rsid w:val="00EC3F98"/>
    <w:rsid w:val="00EC4A0B"/>
    <w:rsid w:val="00EC4B2B"/>
    <w:rsid w:val="00EC4B72"/>
    <w:rsid w:val="00EC5081"/>
    <w:rsid w:val="00EC52F4"/>
    <w:rsid w:val="00EC5B0D"/>
    <w:rsid w:val="00EC5DA5"/>
    <w:rsid w:val="00EC643A"/>
    <w:rsid w:val="00EC6725"/>
    <w:rsid w:val="00EC6A22"/>
    <w:rsid w:val="00EC6F16"/>
    <w:rsid w:val="00EC7278"/>
    <w:rsid w:val="00EC730F"/>
    <w:rsid w:val="00EC75C7"/>
    <w:rsid w:val="00EC7888"/>
    <w:rsid w:val="00EC7972"/>
    <w:rsid w:val="00EC7D87"/>
    <w:rsid w:val="00EC7F46"/>
    <w:rsid w:val="00EC7F78"/>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A5B"/>
    <w:rsid w:val="00ED5EC2"/>
    <w:rsid w:val="00ED6146"/>
    <w:rsid w:val="00ED64F0"/>
    <w:rsid w:val="00ED651E"/>
    <w:rsid w:val="00ED6562"/>
    <w:rsid w:val="00ED6936"/>
    <w:rsid w:val="00ED6C8B"/>
    <w:rsid w:val="00ED7443"/>
    <w:rsid w:val="00ED7549"/>
    <w:rsid w:val="00EE0039"/>
    <w:rsid w:val="00EE0474"/>
    <w:rsid w:val="00EE047A"/>
    <w:rsid w:val="00EE06AF"/>
    <w:rsid w:val="00EE07C8"/>
    <w:rsid w:val="00EE0CE5"/>
    <w:rsid w:val="00EE0DC1"/>
    <w:rsid w:val="00EE121B"/>
    <w:rsid w:val="00EE1999"/>
    <w:rsid w:val="00EE1F49"/>
    <w:rsid w:val="00EE39F1"/>
    <w:rsid w:val="00EE3C6C"/>
    <w:rsid w:val="00EE3F43"/>
    <w:rsid w:val="00EE453B"/>
    <w:rsid w:val="00EE4AE6"/>
    <w:rsid w:val="00EE4F3E"/>
    <w:rsid w:val="00EE50D4"/>
    <w:rsid w:val="00EE524F"/>
    <w:rsid w:val="00EE56E9"/>
    <w:rsid w:val="00EE5928"/>
    <w:rsid w:val="00EE5A12"/>
    <w:rsid w:val="00EE5A14"/>
    <w:rsid w:val="00EE653F"/>
    <w:rsid w:val="00EE6C39"/>
    <w:rsid w:val="00EE7A2E"/>
    <w:rsid w:val="00EE7C95"/>
    <w:rsid w:val="00EF08CE"/>
    <w:rsid w:val="00EF09EE"/>
    <w:rsid w:val="00EF0BA0"/>
    <w:rsid w:val="00EF10DB"/>
    <w:rsid w:val="00EF2081"/>
    <w:rsid w:val="00EF224A"/>
    <w:rsid w:val="00EF247E"/>
    <w:rsid w:val="00EF27AD"/>
    <w:rsid w:val="00EF28FA"/>
    <w:rsid w:val="00EF3826"/>
    <w:rsid w:val="00EF389B"/>
    <w:rsid w:val="00EF39D9"/>
    <w:rsid w:val="00EF3A83"/>
    <w:rsid w:val="00EF4568"/>
    <w:rsid w:val="00EF480E"/>
    <w:rsid w:val="00EF4D55"/>
    <w:rsid w:val="00EF4DB4"/>
    <w:rsid w:val="00EF5844"/>
    <w:rsid w:val="00EF6012"/>
    <w:rsid w:val="00EF70AA"/>
    <w:rsid w:val="00EF743C"/>
    <w:rsid w:val="00EF7C7D"/>
    <w:rsid w:val="00F000AE"/>
    <w:rsid w:val="00F0014E"/>
    <w:rsid w:val="00F00424"/>
    <w:rsid w:val="00F006BE"/>
    <w:rsid w:val="00F00D5D"/>
    <w:rsid w:val="00F00FDA"/>
    <w:rsid w:val="00F010BF"/>
    <w:rsid w:val="00F0194B"/>
    <w:rsid w:val="00F019CB"/>
    <w:rsid w:val="00F02658"/>
    <w:rsid w:val="00F0276D"/>
    <w:rsid w:val="00F02EC4"/>
    <w:rsid w:val="00F031A3"/>
    <w:rsid w:val="00F0329F"/>
    <w:rsid w:val="00F0340B"/>
    <w:rsid w:val="00F03608"/>
    <w:rsid w:val="00F03AD0"/>
    <w:rsid w:val="00F03E5D"/>
    <w:rsid w:val="00F03FB8"/>
    <w:rsid w:val="00F04976"/>
    <w:rsid w:val="00F04C65"/>
    <w:rsid w:val="00F05846"/>
    <w:rsid w:val="00F05D48"/>
    <w:rsid w:val="00F07250"/>
    <w:rsid w:val="00F07B19"/>
    <w:rsid w:val="00F10417"/>
    <w:rsid w:val="00F106F8"/>
    <w:rsid w:val="00F10839"/>
    <w:rsid w:val="00F10AF4"/>
    <w:rsid w:val="00F10E4A"/>
    <w:rsid w:val="00F10E99"/>
    <w:rsid w:val="00F11053"/>
    <w:rsid w:val="00F11BEE"/>
    <w:rsid w:val="00F12310"/>
    <w:rsid w:val="00F12321"/>
    <w:rsid w:val="00F1332E"/>
    <w:rsid w:val="00F13626"/>
    <w:rsid w:val="00F139E7"/>
    <w:rsid w:val="00F143C0"/>
    <w:rsid w:val="00F1454A"/>
    <w:rsid w:val="00F14E39"/>
    <w:rsid w:val="00F15228"/>
    <w:rsid w:val="00F15361"/>
    <w:rsid w:val="00F1536A"/>
    <w:rsid w:val="00F15454"/>
    <w:rsid w:val="00F15D49"/>
    <w:rsid w:val="00F16044"/>
    <w:rsid w:val="00F16B35"/>
    <w:rsid w:val="00F16D00"/>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48"/>
    <w:rsid w:val="00F23254"/>
    <w:rsid w:val="00F233EE"/>
    <w:rsid w:val="00F235C2"/>
    <w:rsid w:val="00F23C92"/>
    <w:rsid w:val="00F23F87"/>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039"/>
    <w:rsid w:val="00F31158"/>
    <w:rsid w:val="00F317D3"/>
    <w:rsid w:val="00F3185D"/>
    <w:rsid w:val="00F321CD"/>
    <w:rsid w:val="00F32B4E"/>
    <w:rsid w:val="00F32BE0"/>
    <w:rsid w:val="00F32E7F"/>
    <w:rsid w:val="00F3367B"/>
    <w:rsid w:val="00F33A02"/>
    <w:rsid w:val="00F33E21"/>
    <w:rsid w:val="00F33EF0"/>
    <w:rsid w:val="00F34584"/>
    <w:rsid w:val="00F3486A"/>
    <w:rsid w:val="00F353DA"/>
    <w:rsid w:val="00F35590"/>
    <w:rsid w:val="00F35B8B"/>
    <w:rsid w:val="00F36B74"/>
    <w:rsid w:val="00F36C31"/>
    <w:rsid w:val="00F36E85"/>
    <w:rsid w:val="00F37333"/>
    <w:rsid w:val="00F37C80"/>
    <w:rsid w:val="00F37ED7"/>
    <w:rsid w:val="00F40934"/>
    <w:rsid w:val="00F40DEE"/>
    <w:rsid w:val="00F41A7A"/>
    <w:rsid w:val="00F42333"/>
    <w:rsid w:val="00F434A8"/>
    <w:rsid w:val="00F444D9"/>
    <w:rsid w:val="00F44580"/>
    <w:rsid w:val="00F44768"/>
    <w:rsid w:val="00F44F80"/>
    <w:rsid w:val="00F45246"/>
    <w:rsid w:val="00F452B5"/>
    <w:rsid w:val="00F455B2"/>
    <w:rsid w:val="00F4587F"/>
    <w:rsid w:val="00F46187"/>
    <w:rsid w:val="00F4628A"/>
    <w:rsid w:val="00F4660B"/>
    <w:rsid w:val="00F46928"/>
    <w:rsid w:val="00F472FB"/>
    <w:rsid w:val="00F4789A"/>
    <w:rsid w:val="00F47AE5"/>
    <w:rsid w:val="00F5095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09F0"/>
    <w:rsid w:val="00F613A2"/>
    <w:rsid w:val="00F615DB"/>
    <w:rsid w:val="00F61755"/>
    <w:rsid w:val="00F62729"/>
    <w:rsid w:val="00F62D6B"/>
    <w:rsid w:val="00F63804"/>
    <w:rsid w:val="00F6417D"/>
    <w:rsid w:val="00F64321"/>
    <w:rsid w:val="00F64656"/>
    <w:rsid w:val="00F6477C"/>
    <w:rsid w:val="00F65098"/>
    <w:rsid w:val="00F651CF"/>
    <w:rsid w:val="00F655BD"/>
    <w:rsid w:val="00F657A2"/>
    <w:rsid w:val="00F65B45"/>
    <w:rsid w:val="00F66647"/>
    <w:rsid w:val="00F6688C"/>
    <w:rsid w:val="00F66D49"/>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6A0"/>
    <w:rsid w:val="00F75955"/>
    <w:rsid w:val="00F76EDE"/>
    <w:rsid w:val="00F76FDD"/>
    <w:rsid w:val="00F779EA"/>
    <w:rsid w:val="00F80184"/>
    <w:rsid w:val="00F80209"/>
    <w:rsid w:val="00F80230"/>
    <w:rsid w:val="00F80898"/>
    <w:rsid w:val="00F80BCA"/>
    <w:rsid w:val="00F81276"/>
    <w:rsid w:val="00F8129E"/>
    <w:rsid w:val="00F81AFA"/>
    <w:rsid w:val="00F81C10"/>
    <w:rsid w:val="00F81DD8"/>
    <w:rsid w:val="00F8222B"/>
    <w:rsid w:val="00F82424"/>
    <w:rsid w:val="00F82604"/>
    <w:rsid w:val="00F82DC9"/>
    <w:rsid w:val="00F82DD9"/>
    <w:rsid w:val="00F835BA"/>
    <w:rsid w:val="00F83897"/>
    <w:rsid w:val="00F83F3A"/>
    <w:rsid w:val="00F842B5"/>
    <w:rsid w:val="00F84851"/>
    <w:rsid w:val="00F84B85"/>
    <w:rsid w:val="00F84F93"/>
    <w:rsid w:val="00F8555D"/>
    <w:rsid w:val="00F8643B"/>
    <w:rsid w:val="00F87074"/>
    <w:rsid w:val="00F872E5"/>
    <w:rsid w:val="00F87668"/>
    <w:rsid w:val="00F8799D"/>
    <w:rsid w:val="00F87F98"/>
    <w:rsid w:val="00F90387"/>
    <w:rsid w:val="00F903CD"/>
    <w:rsid w:val="00F90544"/>
    <w:rsid w:val="00F905E6"/>
    <w:rsid w:val="00F914CA"/>
    <w:rsid w:val="00F91648"/>
    <w:rsid w:val="00F91E9C"/>
    <w:rsid w:val="00F91EB2"/>
    <w:rsid w:val="00F91EDA"/>
    <w:rsid w:val="00F9207D"/>
    <w:rsid w:val="00F924F4"/>
    <w:rsid w:val="00F92B41"/>
    <w:rsid w:val="00F93308"/>
    <w:rsid w:val="00F9343A"/>
    <w:rsid w:val="00F93524"/>
    <w:rsid w:val="00F93A58"/>
    <w:rsid w:val="00F93CB9"/>
    <w:rsid w:val="00F9419F"/>
    <w:rsid w:val="00F9423F"/>
    <w:rsid w:val="00F94F26"/>
    <w:rsid w:val="00F961E6"/>
    <w:rsid w:val="00F963A5"/>
    <w:rsid w:val="00F9679C"/>
    <w:rsid w:val="00F96ECC"/>
    <w:rsid w:val="00F96ED3"/>
    <w:rsid w:val="00F9781B"/>
    <w:rsid w:val="00F97987"/>
    <w:rsid w:val="00F97A69"/>
    <w:rsid w:val="00F97DF4"/>
    <w:rsid w:val="00FA00CC"/>
    <w:rsid w:val="00FA0930"/>
    <w:rsid w:val="00FA0B1C"/>
    <w:rsid w:val="00FA0FB6"/>
    <w:rsid w:val="00FA1882"/>
    <w:rsid w:val="00FA2BFF"/>
    <w:rsid w:val="00FA2F47"/>
    <w:rsid w:val="00FA3807"/>
    <w:rsid w:val="00FA41F8"/>
    <w:rsid w:val="00FA48A5"/>
    <w:rsid w:val="00FA494E"/>
    <w:rsid w:val="00FA4A38"/>
    <w:rsid w:val="00FA4BF1"/>
    <w:rsid w:val="00FA4D2E"/>
    <w:rsid w:val="00FA51CC"/>
    <w:rsid w:val="00FA524C"/>
    <w:rsid w:val="00FA598F"/>
    <w:rsid w:val="00FA5F4B"/>
    <w:rsid w:val="00FA67E3"/>
    <w:rsid w:val="00FA70E8"/>
    <w:rsid w:val="00FA747E"/>
    <w:rsid w:val="00FA74FF"/>
    <w:rsid w:val="00FA761E"/>
    <w:rsid w:val="00FA7B79"/>
    <w:rsid w:val="00FB0029"/>
    <w:rsid w:val="00FB046A"/>
    <w:rsid w:val="00FB052D"/>
    <w:rsid w:val="00FB07C9"/>
    <w:rsid w:val="00FB0BBF"/>
    <w:rsid w:val="00FB1FC2"/>
    <w:rsid w:val="00FB226D"/>
    <w:rsid w:val="00FB29F2"/>
    <w:rsid w:val="00FB2A28"/>
    <w:rsid w:val="00FB2DE8"/>
    <w:rsid w:val="00FB310B"/>
    <w:rsid w:val="00FB3139"/>
    <w:rsid w:val="00FB3286"/>
    <w:rsid w:val="00FB3939"/>
    <w:rsid w:val="00FB3ECF"/>
    <w:rsid w:val="00FB3F85"/>
    <w:rsid w:val="00FB41EF"/>
    <w:rsid w:val="00FB4918"/>
    <w:rsid w:val="00FB51FF"/>
    <w:rsid w:val="00FB5AA9"/>
    <w:rsid w:val="00FB5ABA"/>
    <w:rsid w:val="00FB5FB0"/>
    <w:rsid w:val="00FB66A3"/>
    <w:rsid w:val="00FB688E"/>
    <w:rsid w:val="00FB6947"/>
    <w:rsid w:val="00FB6B66"/>
    <w:rsid w:val="00FB6EF3"/>
    <w:rsid w:val="00FB7298"/>
    <w:rsid w:val="00FB75D7"/>
    <w:rsid w:val="00FB787B"/>
    <w:rsid w:val="00FB7D1A"/>
    <w:rsid w:val="00FB7FBE"/>
    <w:rsid w:val="00FC0201"/>
    <w:rsid w:val="00FC0410"/>
    <w:rsid w:val="00FC08D2"/>
    <w:rsid w:val="00FC0920"/>
    <w:rsid w:val="00FC0DF3"/>
    <w:rsid w:val="00FC1326"/>
    <w:rsid w:val="00FC1A19"/>
    <w:rsid w:val="00FC2154"/>
    <w:rsid w:val="00FC2215"/>
    <w:rsid w:val="00FC28FB"/>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5EB"/>
    <w:rsid w:val="00FD08AD"/>
    <w:rsid w:val="00FD0A06"/>
    <w:rsid w:val="00FD0E4A"/>
    <w:rsid w:val="00FD13E3"/>
    <w:rsid w:val="00FD141A"/>
    <w:rsid w:val="00FD1756"/>
    <w:rsid w:val="00FD1D85"/>
    <w:rsid w:val="00FD23A4"/>
    <w:rsid w:val="00FD268F"/>
    <w:rsid w:val="00FD2869"/>
    <w:rsid w:val="00FD3FEA"/>
    <w:rsid w:val="00FD497D"/>
    <w:rsid w:val="00FD49D5"/>
    <w:rsid w:val="00FD4AB2"/>
    <w:rsid w:val="00FD54DB"/>
    <w:rsid w:val="00FD572D"/>
    <w:rsid w:val="00FD5956"/>
    <w:rsid w:val="00FD65C6"/>
    <w:rsid w:val="00FD6C08"/>
    <w:rsid w:val="00FD6C58"/>
    <w:rsid w:val="00FD6FC8"/>
    <w:rsid w:val="00FD7225"/>
    <w:rsid w:val="00FD75EC"/>
    <w:rsid w:val="00FE0F54"/>
    <w:rsid w:val="00FE12F0"/>
    <w:rsid w:val="00FE1ABD"/>
    <w:rsid w:val="00FE1E1C"/>
    <w:rsid w:val="00FE2062"/>
    <w:rsid w:val="00FE2F55"/>
    <w:rsid w:val="00FE3431"/>
    <w:rsid w:val="00FE3939"/>
    <w:rsid w:val="00FE3AE4"/>
    <w:rsid w:val="00FE49A8"/>
    <w:rsid w:val="00FE4EF0"/>
    <w:rsid w:val="00FE5295"/>
    <w:rsid w:val="00FE57BA"/>
    <w:rsid w:val="00FE64A6"/>
    <w:rsid w:val="00FE6F15"/>
    <w:rsid w:val="00FE6FFB"/>
    <w:rsid w:val="00FE7126"/>
    <w:rsid w:val="00FE75CC"/>
    <w:rsid w:val="00FE772E"/>
    <w:rsid w:val="00FF023A"/>
    <w:rsid w:val="00FF0E77"/>
    <w:rsid w:val="00FF0F7D"/>
    <w:rsid w:val="00FF0F81"/>
    <w:rsid w:val="00FF26DF"/>
    <w:rsid w:val="00FF28D8"/>
    <w:rsid w:val="00FF2C10"/>
    <w:rsid w:val="00FF2E97"/>
    <w:rsid w:val="00FF3185"/>
    <w:rsid w:val="00FF3C43"/>
    <w:rsid w:val="00FF3C92"/>
    <w:rsid w:val="00FF3D14"/>
    <w:rsid w:val="00FF3F3E"/>
    <w:rsid w:val="00FF51BC"/>
    <w:rsid w:val="00FF53F3"/>
    <w:rsid w:val="00FF5C37"/>
    <w:rsid w:val="00FF5D39"/>
    <w:rsid w:val="00FF69E1"/>
    <w:rsid w:val="00FF6AD4"/>
    <w:rsid w:val="00FF6E7C"/>
    <w:rsid w:val="00FF7167"/>
    <w:rsid w:val="00FF7409"/>
    <w:rsid w:val="00FF76C0"/>
    <w:rsid w:val="00FF7CD1"/>
    <w:rsid w:val="095E1920"/>
    <w:rsid w:val="14AF1E1C"/>
    <w:rsid w:val="40DB28DD"/>
    <w:rsid w:val="69E6783F"/>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D1F67"/>
  <w15:docId w15:val="{C25B4F8C-505D-4895-B79D-9A37245E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rPr>
  </w:style>
  <w:style w:type="paragraph" w:customStyle="1" w:styleId="Default">
    <w:name w:val="Default"/>
    <w:qFormat/>
    <w:pPr>
      <w:autoSpaceDE w:val="0"/>
      <w:autoSpaceDN w:val="0"/>
      <w:adjustRightInd w:val="0"/>
    </w:pPr>
    <w:rPr>
      <w:color w:val="000000"/>
      <w:sz w:val="24"/>
      <w:szCs w:val="24"/>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rPr>
      <w:lang w:val="en-GB"/>
    </w:rPr>
  </w:style>
  <w:style w:type="paragraph" w:styleId="Revision">
    <w:name w:val="Revision"/>
    <w:hidden/>
    <w:uiPriority w:val="99"/>
    <w:semiHidden/>
    <w:rsid w:val="003F1B17"/>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318291">
      <w:bodyDiv w:val="1"/>
      <w:marLeft w:val="0"/>
      <w:marRight w:val="0"/>
      <w:marTop w:val="0"/>
      <w:marBottom w:val="0"/>
      <w:divBdr>
        <w:top w:val="none" w:sz="0" w:space="0" w:color="auto"/>
        <w:left w:val="none" w:sz="0" w:space="0" w:color="auto"/>
        <w:bottom w:val="none" w:sz="0" w:space="0" w:color="auto"/>
        <w:right w:val="none" w:sz="0" w:space="0" w:color="auto"/>
      </w:divBdr>
    </w:div>
    <w:div w:id="1425491130">
      <w:bodyDiv w:val="1"/>
      <w:marLeft w:val="0"/>
      <w:marRight w:val="0"/>
      <w:marTop w:val="0"/>
      <w:marBottom w:val="0"/>
      <w:divBdr>
        <w:top w:val="none" w:sz="0" w:space="0" w:color="auto"/>
        <w:left w:val="none" w:sz="0" w:space="0" w:color="auto"/>
        <w:bottom w:val="none" w:sz="0" w:space="0" w:color="auto"/>
        <w:right w:val="none" w:sz="0" w:space="0" w:color="auto"/>
      </w:divBdr>
    </w:div>
    <w:div w:id="1660495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1FC06F-BE98-47FC-9C77-2E10E481F42C}">
  <ds:schemaRefs>
    <ds:schemaRef ds:uri="http://schemas.openxmlformats.org/officeDocument/2006/bibliography"/>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58C147B-D75F-49B3-AF88-50E73A8DEE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55</TotalTime>
  <Pages>37</Pages>
  <Words>12058</Words>
  <Characters>68737</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80634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Grant Hausler</cp:lastModifiedBy>
  <cp:revision>7</cp:revision>
  <cp:lastPrinted>2022-03-01T00:55:00Z</cp:lastPrinted>
  <dcterms:created xsi:type="dcterms:W3CDTF">2022-03-01T17:05:00Z</dcterms:created>
  <dcterms:modified xsi:type="dcterms:W3CDTF">2022-03-02T01:25:00Z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