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rtl/>
          <w:lang w:val="en-US" w:bidi="he-IL"/>
        </w:rPr>
      </w:pPr>
    </w:p>
    <w:p w14:paraId="46E215B4" w14:textId="5604AC7D"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proofErr w:type="spellStart"/>
      <w:r w:rsidR="004B0C2C" w:rsidRPr="004B0C2C">
        <w:rPr>
          <w:highlight w:val="yellow"/>
          <w:lang w:val="en-US"/>
        </w:rPr>
        <w:t>draft</w:t>
      </w:r>
      <w:r w:rsidRPr="00C973B9">
        <w:rPr>
          <w:sz w:val="32"/>
          <w:szCs w:val="32"/>
          <w:lang w:val="en-US"/>
        </w:rPr>
        <w:t>Tdoc</w:t>
      </w:r>
      <w:proofErr w:type="spellEnd"/>
      <w:r w:rsidRPr="00C973B9">
        <w:rPr>
          <w:sz w:val="32"/>
          <w:szCs w:val="32"/>
          <w:lang w:val="en-US"/>
        </w:rPr>
        <w:t xml:space="preserve"> </w:t>
      </w:r>
      <w:r w:rsidRPr="009A3234">
        <w:rPr>
          <w:sz w:val="32"/>
          <w:szCs w:val="32"/>
          <w:lang w:val="en-US"/>
        </w:rPr>
        <w:t>R2-2</w:t>
      </w:r>
      <w:r w:rsidR="000E0D75">
        <w:rPr>
          <w:sz w:val="32"/>
          <w:szCs w:val="32"/>
          <w:lang w:val="en-US"/>
        </w:rPr>
        <w:t>20</w:t>
      </w:r>
      <w:r w:rsidR="004B0C2C">
        <w:rPr>
          <w:sz w:val="32"/>
          <w:szCs w:val="32"/>
          <w:lang w:val="en-US"/>
        </w:rPr>
        <w:t>3561</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4904571"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117-e][105][RedCap] CP open issues</w:t>
      </w:r>
      <w:r w:rsidR="001D360E">
        <w:rPr>
          <w:sz w:val="22"/>
          <w:szCs w:val="22"/>
          <w:lang w:val="en-US"/>
        </w:rPr>
        <w:t xml:space="preserve"> - PH2</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B727580" w14:textId="2AC7195D" w:rsidR="00E6494F" w:rsidRDefault="001D360E" w:rsidP="00100FF1">
      <w:pPr>
        <w:pStyle w:val="BodyText"/>
        <w:rPr>
          <w:lang w:val="en-US"/>
        </w:rPr>
      </w:pPr>
      <w:r>
        <w:rPr>
          <w:lang w:val="en-US"/>
        </w:rPr>
        <w:t xml:space="preserve">In </w:t>
      </w:r>
      <w:r w:rsidR="00E6494F">
        <w:rPr>
          <w:lang w:val="en-US"/>
        </w:rPr>
        <w:t>RAN2#11</w:t>
      </w:r>
      <w:r>
        <w:rPr>
          <w:lang w:val="en-US"/>
        </w:rPr>
        <w:t>7</w:t>
      </w:r>
      <w:r w:rsidR="00E6494F">
        <w:rPr>
          <w:lang w:val="en-US"/>
        </w:rPr>
        <w:t>-e, there was an o</w:t>
      </w:r>
      <w:r w:rsidR="00BC6FEF">
        <w:rPr>
          <w:lang w:val="en-US"/>
        </w:rPr>
        <w:t xml:space="preserve">nline </w:t>
      </w:r>
      <w:r w:rsidR="00E6494F">
        <w:rPr>
          <w:lang w:val="en-US"/>
        </w:rPr>
        <w:t xml:space="preserve">discussion based on </w:t>
      </w:r>
      <w:r w:rsidR="00BC6FEF">
        <w:rPr>
          <w:lang w:val="en-US"/>
        </w:rPr>
        <w:t xml:space="preserve">the outcome of a pre-meeting offline which was captured in </w:t>
      </w:r>
      <w:hyperlink r:id="rId11" w:history="1">
        <w:r w:rsidR="00E6494F" w:rsidRPr="00C67771">
          <w:rPr>
            <w:rStyle w:val="Hyperlink"/>
          </w:rPr>
          <w:t>R2-220</w:t>
        </w:r>
        <w:r w:rsidR="00BC6FEF">
          <w:rPr>
            <w:rStyle w:val="Hyperlink"/>
          </w:rPr>
          <w:t>3538</w:t>
        </w:r>
      </w:hyperlink>
      <w:r w:rsidR="00BC6FEF">
        <w:t>. During the online discussion the following agreements were made:</w:t>
      </w:r>
    </w:p>
    <w:p w14:paraId="3262D295" w14:textId="77777777" w:rsidR="00BC6FEF" w:rsidRPr="00BC6FEF" w:rsidRDefault="00BC6FEF" w:rsidP="00BC6FEF">
      <w:pPr>
        <w:pStyle w:val="BodyText"/>
      </w:pPr>
      <w:r w:rsidRPr="00BC6FEF">
        <w:rPr>
          <w:b/>
          <w:bCs/>
        </w:rPr>
        <w:t>Agreements</w:t>
      </w:r>
      <w:r w:rsidRPr="00BC6FEF">
        <w:t>:</w:t>
      </w:r>
    </w:p>
    <w:p w14:paraId="143577BF" w14:textId="77777777" w:rsidR="00BC6FEF" w:rsidRPr="00BC6FEF" w:rsidRDefault="00BC6FEF" w:rsidP="00BC6FEF">
      <w:pPr>
        <w:pStyle w:val="BodyText"/>
        <w:numPr>
          <w:ilvl w:val="0"/>
          <w:numId w:val="41"/>
        </w:numPr>
        <w:ind w:left="567" w:hanging="425"/>
      </w:pPr>
      <w:r w:rsidRPr="00BC6FEF">
        <w:t>The following working assumption is confirmed: “System information can provide information on which frequencies accept RedCap UE access (e.g., by considering whether supporting RedCap)”</w:t>
      </w:r>
    </w:p>
    <w:p w14:paraId="623F9727" w14:textId="77777777" w:rsidR="00BC6FEF" w:rsidRPr="00BC6FEF" w:rsidRDefault="00BC6FEF" w:rsidP="00BC6FEF">
      <w:pPr>
        <w:pStyle w:val="BodyText"/>
        <w:numPr>
          <w:ilvl w:val="0"/>
          <w:numId w:val="41"/>
        </w:numPr>
        <w:ind w:left="567" w:hanging="425"/>
      </w:pPr>
      <w:r w:rsidRPr="00BC6FEF">
        <w:t>The invalid configuration where INACTIVE eDRX cycle is configured but IDLE eDRX cycle is not configured, is captured in the field description of the parameter ran-</w:t>
      </w:r>
      <w:proofErr w:type="spellStart"/>
      <w:r w:rsidRPr="00BC6FEF">
        <w:t>ExtendedPagingCycle</w:t>
      </w:r>
      <w:proofErr w:type="spellEnd"/>
      <w:r w:rsidRPr="00BC6FEF">
        <w:t>.</w:t>
      </w:r>
    </w:p>
    <w:p w14:paraId="3C9698EC" w14:textId="77777777" w:rsidR="00BC6FEF" w:rsidRPr="00BC6FEF" w:rsidRDefault="00BC6FEF" w:rsidP="00BC6FEF">
      <w:pPr>
        <w:pStyle w:val="BodyText"/>
        <w:numPr>
          <w:ilvl w:val="0"/>
          <w:numId w:val="41"/>
        </w:numPr>
        <w:ind w:left="567" w:hanging="425"/>
      </w:pPr>
      <w:r w:rsidRPr="00BC6FEF">
        <w:t>The invalid configuration where INACTIVE eDRX cycle is longer than IDLE eDRX cycle, is captured in the field description of the parameter ran-</w:t>
      </w:r>
      <w:proofErr w:type="spellStart"/>
      <w:r w:rsidRPr="00BC6FEF">
        <w:t>ExtendedPagingCycle</w:t>
      </w:r>
      <w:proofErr w:type="spellEnd"/>
      <w:r w:rsidRPr="00BC6FEF">
        <w:t>.</w:t>
      </w:r>
    </w:p>
    <w:p w14:paraId="787562D5" w14:textId="77777777" w:rsidR="00BC6FEF" w:rsidRPr="00BC6FEF" w:rsidRDefault="00BC6FEF" w:rsidP="00BC6FEF">
      <w:pPr>
        <w:pStyle w:val="BodyText"/>
        <w:numPr>
          <w:ilvl w:val="0"/>
          <w:numId w:val="41"/>
        </w:numPr>
        <w:ind w:left="567" w:hanging="425"/>
      </w:pPr>
      <w:r w:rsidRPr="00BC6FEF">
        <w:t>In Rel-17, one spare value is sufficient for the parameter ran-ExtendedPagingCycle-r17.</w:t>
      </w:r>
    </w:p>
    <w:p w14:paraId="4A5D820F" w14:textId="77777777" w:rsidR="00BC6FEF" w:rsidRPr="00BC6FEF" w:rsidRDefault="00BC6FEF" w:rsidP="00BC6FEF">
      <w:pPr>
        <w:pStyle w:val="BodyText"/>
        <w:numPr>
          <w:ilvl w:val="0"/>
          <w:numId w:val="41"/>
        </w:numPr>
        <w:ind w:left="567" w:hanging="425"/>
      </w:pPr>
      <w:r w:rsidRPr="00BC6FEF">
        <w:t>For the handover case, if the target gNB does not configure RRM relaxation for a UE, the UE shall not perform the evaluation of the relaxed measurement criterion for a stationary UE, i.e. the UE shall not perform the procedural text of 5.7.4.X.</w:t>
      </w:r>
    </w:p>
    <w:p w14:paraId="00535CE2" w14:textId="77777777" w:rsidR="00BC6FEF" w:rsidRPr="00BC6FEF" w:rsidRDefault="00BC6FEF" w:rsidP="00BC6FEF">
      <w:pPr>
        <w:pStyle w:val="BodyText"/>
        <w:numPr>
          <w:ilvl w:val="0"/>
          <w:numId w:val="41"/>
        </w:numPr>
        <w:ind w:left="567" w:hanging="425"/>
      </w:pPr>
      <w:r w:rsidRPr="00BC6FEF">
        <w:t xml:space="preserve">When network configures both R16/R17 relaxation criteria and the UE </w:t>
      </w:r>
      <w:proofErr w:type="spellStart"/>
      <w:r w:rsidRPr="00BC6FEF">
        <w:t>fulfills</w:t>
      </w:r>
      <w:proofErr w:type="spellEnd"/>
      <w:r w:rsidRPr="00BC6FEF">
        <w:t xml:space="preserve"> both, RAN2 assumes it is up to UE implementation to perform either Rel-16 or Rel-17 relaxation method based on the “allowed” cases RAN4 specifies, unless we receive different view from RAN4</w:t>
      </w:r>
    </w:p>
    <w:p w14:paraId="191EFF01" w14:textId="77777777" w:rsidR="00BC6FEF" w:rsidRPr="00BC6FEF" w:rsidRDefault="00BC6FEF" w:rsidP="00BC6FEF">
      <w:pPr>
        <w:pStyle w:val="BodyText"/>
        <w:numPr>
          <w:ilvl w:val="0"/>
          <w:numId w:val="41"/>
        </w:numPr>
        <w:ind w:left="567" w:hanging="425"/>
      </w:pPr>
      <w:r w:rsidRPr="00BC6FEF">
        <w:t>It is up to UE implementation when to start the RRM relaxation in RRC Idle/Inactive if multiple methods are configured</w:t>
      </w:r>
    </w:p>
    <w:p w14:paraId="552985FB" w14:textId="77777777" w:rsidR="00BC6FEF" w:rsidRPr="00BC6FEF" w:rsidRDefault="00BC6FEF" w:rsidP="00BC6FEF">
      <w:pPr>
        <w:pStyle w:val="BodyText"/>
        <w:numPr>
          <w:ilvl w:val="0"/>
          <w:numId w:val="41"/>
        </w:numPr>
        <w:ind w:left="567" w:hanging="425"/>
      </w:pPr>
      <w:r w:rsidRPr="00BC6FEF">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505D45E" w14:textId="77777777" w:rsidR="00BC6FEF" w:rsidRPr="00BC6FEF" w:rsidRDefault="00BC6FEF" w:rsidP="00BC6FEF">
      <w:pPr>
        <w:pStyle w:val="BodyText"/>
        <w:numPr>
          <w:ilvl w:val="0"/>
          <w:numId w:val="41"/>
        </w:numPr>
        <w:ind w:left="567" w:hanging="425"/>
      </w:pPr>
      <w:r w:rsidRPr="00BC6FEF">
        <w:t>For neighbour cell measurements, it is up to network to configure MO on CD-SSB or NCD-SSB or both (same in legacy, no spec impact)</w:t>
      </w:r>
    </w:p>
    <w:p w14:paraId="3BB0F290" w14:textId="77777777" w:rsidR="00BC6FEF" w:rsidRPr="00BC6FEF" w:rsidRDefault="00BC6FEF" w:rsidP="00BC6FEF">
      <w:pPr>
        <w:pStyle w:val="BodyText"/>
        <w:numPr>
          <w:ilvl w:val="0"/>
          <w:numId w:val="41"/>
        </w:numPr>
        <w:ind w:left="567" w:hanging="425"/>
      </w:pPr>
      <w:r w:rsidRPr="00BC6FEF">
        <w:t>servingCellMO is configured to the MO on the CD-SSB when RedCap specific BWP of a UE contains neither CD-SSB nor NCD-SSB.</w:t>
      </w:r>
    </w:p>
    <w:p w14:paraId="0E56650B" w14:textId="77777777" w:rsidR="00BC6FEF" w:rsidRPr="00BC6FEF" w:rsidRDefault="00BC6FEF" w:rsidP="00BC6FEF">
      <w:pPr>
        <w:pStyle w:val="BodyText"/>
        <w:numPr>
          <w:ilvl w:val="0"/>
          <w:numId w:val="41"/>
        </w:numPr>
        <w:ind w:left="567" w:hanging="425"/>
      </w:pPr>
      <w:r w:rsidRPr="00BC6FEF">
        <w:t>A RedCap UE may be configured with multiple NCD-SSBs, but only one per BWP (FFS on what "only one per BWP" means).</w:t>
      </w:r>
    </w:p>
    <w:p w14:paraId="236F0B99" w14:textId="77777777" w:rsidR="00BC6FEF" w:rsidRPr="00BC6FEF" w:rsidRDefault="00BC6FEF" w:rsidP="00BC6FEF">
      <w:pPr>
        <w:pStyle w:val="BodyText"/>
        <w:numPr>
          <w:ilvl w:val="0"/>
          <w:numId w:val="41"/>
        </w:numPr>
        <w:ind w:left="567" w:hanging="425"/>
      </w:pPr>
      <w:r w:rsidRPr="00BC6FEF">
        <w:t>The working assumption “The periodicity of NCD-SSB shall be not less than the periodicity of serving cell’s CD-SSB.” is confirmed.</w:t>
      </w:r>
    </w:p>
    <w:p w14:paraId="761CB3B0" w14:textId="77777777" w:rsidR="00BC6FEF" w:rsidRPr="00BC6FEF" w:rsidRDefault="00BC6FEF" w:rsidP="00BC6FEF">
      <w:pPr>
        <w:pStyle w:val="BodyText"/>
        <w:numPr>
          <w:ilvl w:val="0"/>
          <w:numId w:val="41"/>
        </w:numPr>
        <w:ind w:left="567" w:hanging="425"/>
      </w:pPr>
      <w:r w:rsidRPr="00BC6FEF">
        <w:t>NCD-SSB should not be indicated in the handover command, i.e., network sets ServingCellConfigCommon =&gt; downlinkConfigCommon =&gt; frequencyInfoDL =&gt; absoluteFrequencySSB to the frequency of the CD-SSB (not the NCD-SSB)</w:t>
      </w:r>
    </w:p>
    <w:p w14:paraId="46264F3D" w14:textId="77777777" w:rsidR="00BC6FEF" w:rsidRPr="00BC6FEF" w:rsidRDefault="00BC6FEF" w:rsidP="00BC6FEF">
      <w:pPr>
        <w:pStyle w:val="BodyText"/>
        <w:numPr>
          <w:ilvl w:val="0"/>
          <w:numId w:val="41"/>
        </w:numPr>
        <w:ind w:left="567" w:hanging="425"/>
      </w:pPr>
      <w:r w:rsidRPr="00BC6FEF">
        <w:t>The discussion on whether a non-RedCap UE should be able to use NCD-SSB instead of CD-SSB is deprioritized in Rel-17.</w:t>
      </w:r>
    </w:p>
    <w:p w14:paraId="46BAAB01" w14:textId="77777777" w:rsidR="00BC6FEF" w:rsidRPr="00BC6FEF" w:rsidRDefault="00BC6FEF" w:rsidP="00BC6FEF">
      <w:pPr>
        <w:pStyle w:val="BodyText"/>
        <w:numPr>
          <w:ilvl w:val="0"/>
          <w:numId w:val="41"/>
        </w:numPr>
        <w:ind w:left="567" w:hanging="425"/>
      </w:pPr>
      <w:r w:rsidRPr="00BC6FEF">
        <w:lastRenderedPageBreak/>
        <w:t>The number of most significant bits used for UE_ID_H is 13.</w:t>
      </w:r>
    </w:p>
    <w:p w14:paraId="023F2906" w14:textId="77777777" w:rsidR="00BC6FEF" w:rsidRPr="00BC6FEF" w:rsidRDefault="00BC6FEF" w:rsidP="00BC6FEF">
      <w:pPr>
        <w:pStyle w:val="BodyText"/>
        <w:numPr>
          <w:ilvl w:val="0"/>
          <w:numId w:val="41"/>
        </w:numPr>
        <w:ind w:left="567" w:hanging="425"/>
      </w:pPr>
      <w:r w:rsidRPr="00BC6FEF">
        <w:t>For RedCap-specific BWP, both common and dedicated configurations are provided using full configuration, i.e., delta configuration is not supported.</w:t>
      </w:r>
    </w:p>
    <w:p w14:paraId="4C156E9F" w14:textId="77777777" w:rsidR="00BC6FEF" w:rsidRPr="00BC6FEF" w:rsidRDefault="00BC6FEF" w:rsidP="00BC6FEF">
      <w:pPr>
        <w:pStyle w:val="BodyText"/>
        <w:numPr>
          <w:ilvl w:val="0"/>
          <w:numId w:val="41"/>
        </w:numPr>
        <w:ind w:left="567" w:hanging="425"/>
        <w:rPr>
          <w:u w:val="single"/>
        </w:rPr>
      </w:pPr>
      <w:r w:rsidRPr="00BC6FEF">
        <w:t>RAN2 confirms that upon failure of RRC connection setup/resume, UE operates in the initial BWP in which it has been configured to monitor paging (no spec impact)</w:t>
      </w:r>
    </w:p>
    <w:p w14:paraId="6D41A061" w14:textId="77777777" w:rsidR="00BC6FEF" w:rsidRPr="00BC6FEF" w:rsidRDefault="00BC6FEF" w:rsidP="00BC6FEF">
      <w:pPr>
        <w:pStyle w:val="BodyText"/>
      </w:pPr>
    </w:p>
    <w:p w14:paraId="2BA2EA20" w14:textId="37F9680F" w:rsidR="004B0C2C" w:rsidRPr="00BC6FEF" w:rsidRDefault="004B0C2C" w:rsidP="00100FF1">
      <w:pPr>
        <w:pStyle w:val="BodyText"/>
      </w:pPr>
      <w:r>
        <w:t>In this document we continue the discussion for the following proposals:</w:t>
      </w:r>
    </w:p>
    <w:p w14:paraId="72D73864" w14:textId="459B4578" w:rsidR="00DC6492" w:rsidRDefault="00DC6492" w:rsidP="00100FF1">
      <w:pPr>
        <w:pStyle w:val="BodyText"/>
        <w:rPr>
          <w:lang w:val="en-US"/>
        </w:rPr>
      </w:pPr>
    </w:p>
    <w:p w14:paraId="24A375F5" w14:textId="654B47C1" w:rsidR="00010116" w:rsidRPr="00010116" w:rsidRDefault="00010116" w:rsidP="00010116">
      <w:pPr>
        <w:pStyle w:val="BodyText"/>
        <w:rPr>
          <w:b/>
          <w:bCs/>
          <w:u w:val="single"/>
        </w:rPr>
      </w:pPr>
      <w:r w:rsidRPr="00010116">
        <w:rPr>
          <w:b/>
          <w:bCs/>
          <w:u w:val="single"/>
        </w:rPr>
        <w:t xml:space="preserve">Proposals for </w:t>
      </w:r>
      <w:r w:rsidR="004B0C2C">
        <w:rPr>
          <w:b/>
          <w:bCs/>
          <w:u w:val="single"/>
        </w:rPr>
        <w:t>further discussion</w:t>
      </w:r>
    </w:p>
    <w:p w14:paraId="130FEB1C" w14:textId="6EBF2FAB" w:rsidR="00010116" w:rsidRPr="00010116" w:rsidRDefault="00010116" w:rsidP="00010116">
      <w:pPr>
        <w:pStyle w:val="BodyText"/>
        <w:ind w:left="1276" w:hanging="1276"/>
      </w:pPr>
      <w:r w:rsidRPr="00010116">
        <w:rPr>
          <w:b/>
          <w:bCs/>
        </w:rPr>
        <w:t xml:space="preserve">Proposal </w:t>
      </w:r>
      <w:r w:rsidR="004B0C2C">
        <w:rPr>
          <w:b/>
          <w:bCs/>
        </w:rPr>
        <w:t>10</w:t>
      </w:r>
      <w:r>
        <w:tab/>
      </w:r>
      <w:r w:rsidR="004B0C2C" w:rsidRPr="004B0C2C">
        <w:t xml:space="preserve">RAN2 confirms that it is up to network implementation, but it is expected that network refers to MO on NCD-SSB explicitly from within the </w:t>
      </w:r>
      <w:r w:rsidR="004B0C2C" w:rsidRPr="004B0C2C">
        <w:rPr>
          <w:i/>
          <w:iCs/>
        </w:rPr>
        <w:t>ServingCell</w:t>
      </w:r>
      <w:r w:rsidR="004B0C2C" w:rsidRPr="004B0C2C">
        <w:t xml:space="preserve"> configuration (similarly to </w:t>
      </w:r>
      <w:r w:rsidR="004B0C2C" w:rsidRPr="004B0C2C">
        <w:rPr>
          <w:i/>
          <w:iCs/>
        </w:rPr>
        <w:t>servingCellMO</w:t>
      </w:r>
      <w:r w:rsidR="004B0C2C" w:rsidRPr="004B0C2C">
        <w:t>) when some neighbor cells do not send an SSB on UE’s NCD-SSB frequency.</w:t>
      </w:r>
    </w:p>
    <w:p w14:paraId="64BB5B46" w14:textId="2226C77C" w:rsidR="00010116" w:rsidRPr="00010116" w:rsidRDefault="00010116" w:rsidP="00010116">
      <w:pPr>
        <w:pStyle w:val="BodyText"/>
        <w:ind w:left="1276" w:hanging="1276"/>
      </w:pPr>
      <w:r w:rsidRPr="00010116">
        <w:rPr>
          <w:b/>
          <w:bCs/>
        </w:rPr>
        <w:t xml:space="preserve">Proposal </w:t>
      </w:r>
      <w:r w:rsidR="004B0C2C">
        <w:rPr>
          <w:b/>
          <w:bCs/>
        </w:rPr>
        <w:t>11</w:t>
      </w:r>
      <w:r>
        <w:tab/>
      </w:r>
      <w:r w:rsidR="004B0C2C" w:rsidRPr="004B0C2C">
        <w:t>RAN2 confirms that It is possible for the network to configure a UE with multiple NCD-SSBs.</w:t>
      </w:r>
    </w:p>
    <w:p w14:paraId="02A97EED" w14:textId="5555F5CF" w:rsidR="00010116" w:rsidRPr="00010116" w:rsidRDefault="00010116" w:rsidP="00010116">
      <w:pPr>
        <w:pStyle w:val="BodyText"/>
        <w:ind w:left="1276" w:hanging="1276"/>
      </w:pPr>
      <w:r w:rsidRPr="00010116">
        <w:rPr>
          <w:b/>
          <w:bCs/>
        </w:rPr>
        <w:t xml:space="preserve">Proposal </w:t>
      </w:r>
      <w:r w:rsidR="004B0C2C">
        <w:rPr>
          <w:b/>
          <w:bCs/>
        </w:rPr>
        <w:t>12</w:t>
      </w:r>
      <w:r>
        <w:tab/>
      </w:r>
      <w:r w:rsidR="004B0C2C" w:rsidRPr="004B0C2C">
        <w:t>RAN2 confirms that it is sufficient to configure at least one of the MOs configured on CD-SSB or NCD-SSB in the current active BWP, if contained, in servingCellMO</w:t>
      </w:r>
      <w:r w:rsidRPr="00010116">
        <w:t>.</w:t>
      </w:r>
    </w:p>
    <w:p w14:paraId="3B76EC31" w14:textId="02EAEF61" w:rsidR="00010116" w:rsidRPr="00010116" w:rsidRDefault="00010116" w:rsidP="00074D18">
      <w:pPr>
        <w:pStyle w:val="BodyText"/>
        <w:tabs>
          <w:tab w:val="left" w:pos="1276"/>
        </w:tabs>
        <w:ind w:left="1276" w:hanging="1276"/>
      </w:pPr>
      <w:r w:rsidRPr="00010116">
        <w:rPr>
          <w:b/>
          <w:bCs/>
        </w:rPr>
        <w:t xml:space="preserve">Proposal </w:t>
      </w:r>
      <w:r w:rsidR="004B0C2C">
        <w:rPr>
          <w:b/>
          <w:bCs/>
        </w:rPr>
        <w:t>15</w:t>
      </w:r>
      <w:r>
        <w:tab/>
      </w:r>
      <w:r w:rsidR="00074D18" w:rsidRPr="00074D18">
        <w:t>One servingCellMO is configured per UE regardless of whether RedCap specific BWP of a UE contains CD-SSB, NCD-SSB or neither (requires retuning)</w:t>
      </w:r>
      <w:r w:rsidRPr="00010116">
        <w:t>.</w:t>
      </w:r>
    </w:p>
    <w:p w14:paraId="5C4FE014" w14:textId="1B7A8987" w:rsidR="00010116" w:rsidRPr="00010116" w:rsidRDefault="00010116" w:rsidP="00010116">
      <w:pPr>
        <w:pStyle w:val="BodyText"/>
        <w:ind w:left="1276" w:hanging="1276"/>
      </w:pPr>
      <w:r w:rsidRPr="00010116">
        <w:rPr>
          <w:b/>
          <w:bCs/>
        </w:rPr>
        <w:t>Proposal 1</w:t>
      </w:r>
      <w:r w:rsidR="004B0C2C">
        <w:rPr>
          <w:b/>
          <w:bCs/>
        </w:rPr>
        <w:t>6</w:t>
      </w:r>
      <w:r>
        <w:tab/>
      </w:r>
      <w:r w:rsidR="00FD1EA6" w:rsidRPr="00FD1EA6">
        <w:t>A RedCap UE may be configured with multiple NCD-SSBs, but only one per BWP (FFS on what "only one per BWP" means)</w:t>
      </w:r>
    </w:p>
    <w:p w14:paraId="600DD0BA" w14:textId="6DBE4D66" w:rsidR="00010116" w:rsidRPr="00010116" w:rsidRDefault="00010116" w:rsidP="00010116">
      <w:pPr>
        <w:pStyle w:val="BodyText"/>
        <w:tabs>
          <w:tab w:val="left" w:pos="993"/>
          <w:tab w:val="left" w:pos="1276"/>
        </w:tabs>
        <w:ind w:left="1276" w:hanging="1276"/>
      </w:pPr>
      <w:r w:rsidRPr="00010116">
        <w:rPr>
          <w:b/>
          <w:bCs/>
        </w:rPr>
        <w:t xml:space="preserve">Proposal </w:t>
      </w:r>
      <w:r w:rsidR="004B0C2C">
        <w:rPr>
          <w:b/>
          <w:bCs/>
        </w:rPr>
        <w:t>2</w:t>
      </w:r>
      <w:r w:rsidRPr="00010116">
        <w:rPr>
          <w:b/>
          <w:bCs/>
        </w:rPr>
        <w:t>1</w:t>
      </w:r>
      <w:r>
        <w:tab/>
      </w:r>
      <w:r w:rsidR="00074D18" w:rsidRPr="00074D18">
        <w:t>In connected mode if RA occasions are not configured on the active BWP, RedCap UEs should use the RedCap-specific initial UL BWP, if configured</w:t>
      </w:r>
      <w:r w:rsidRPr="00010116">
        <w:t>.</w:t>
      </w:r>
    </w:p>
    <w:p w14:paraId="0D0D479D" w14:textId="0990FF12" w:rsidR="00010116" w:rsidRPr="00010116" w:rsidRDefault="00010116" w:rsidP="00010116">
      <w:pPr>
        <w:pStyle w:val="BodyText"/>
        <w:ind w:left="1276" w:hanging="1276"/>
      </w:pPr>
      <w:r w:rsidRPr="00010116">
        <w:rPr>
          <w:b/>
          <w:bCs/>
        </w:rPr>
        <w:t xml:space="preserve">Proposal </w:t>
      </w:r>
      <w:r w:rsidR="004B0C2C">
        <w:rPr>
          <w:b/>
          <w:bCs/>
        </w:rPr>
        <w:t>23</w:t>
      </w:r>
      <w:r>
        <w:tab/>
      </w:r>
      <w:r w:rsidR="00074D18" w:rsidRPr="00074D18">
        <w:t>In case RedCap-specific initial DL BWP contains CD-SSB, PDCCH-</w:t>
      </w:r>
      <w:proofErr w:type="spellStart"/>
      <w:r w:rsidR="00074D18" w:rsidRPr="00074D18">
        <w:t>ConfigCommon</w:t>
      </w:r>
      <w:proofErr w:type="spellEnd"/>
      <w:r w:rsidR="00074D18" w:rsidRPr="00074D18">
        <w:t xml:space="preserve"> includes common search space configurations for paging, RAR, SIB1 and OSI when RedCap-specific initial DL BWP and the legacy initial DL BWP does not overlap sharing the CD-SSB.</w:t>
      </w:r>
    </w:p>
    <w:p w14:paraId="518115EB" w14:textId="6955FBEC" w:rsidR="00010116" w:rsidRPr="00010116" w:rsidRDefault="00010116" w:rsidP="00010116">
      <w:pPr>
        <w:pStyle w:val="BodyText"/>
        <w:ind w:left="1276" w:hanging="1276"/>
      </w:pPr>
      <w:r w:rsidRPr="00010116">
        <w:rPr>
          <w:b/>
          <w:bCs/>
        </w:rPr>
        <w:t xml:space="preserve">Proposal </w:t>
      </w:r>
      <w:r w:rsidR="004B0C2C">
        <w:rPr>
          <w:b/>
          <w:bCs/>
        </w:rPr>
        <w:t>24</w:t>
      </w:r>
      <w:r>
        <w:tab/>
      </w:r>
      <w:r w:rsidR="00074D18" w:rsidRPr="00074D18">
        <w:t>For a RedCap UE in connected mode, it is up to network implementation to configure a RedCap-specific initial BWP, i.e., no restrictions on existing possible configurations.</w:t>
      </w:r>
    </w:p>
    <w:p w14:paraId="6032C7F0" w14:textId="7690A996" w:rsidR="00010116" w:rsidRPr="00010116" w:rsidRDefault="00010116" w:rsidP="00074D18">
      <w:pPr>
        <w:pStyle w:val="BodyText"/>
        <w:tabs>
          <w:tab w:val="left" w:pos="1276"/>
        </w:tabs>
        <w:ind w:left="1276" w:hanging="1276"/>
      </w:pPr>
      <w:r w:rsidRPr="00010116">
        <w:rPr>
          <w:b/>
          <w:bCs/>
        </w:rPr>
        <w:t xml:space="preserve">Proposal </w:t>
      </w:r>
      <w:r w:rsidR="004B0C2C">
        <w:rPr>
          <w:b/>
          <w:bCs/>
        </w:rPr>
        <w:t>25</w:t>
      </w:r>
      <w:r>
        <w:tab/>
      </w:r>
      <w:r w:rsidR="00074D18" w:rsidRPr="00074D18">
        <w:t>Discuss whether it should be possible for the network to transmit CD-SSB and NCD-SSB(s) at different times by configuring an offset</w:t>
      </w:r>
      <w:r w:rsidRPr="00010116">
        <w:t>.</w:t>
      </w:r>
    </w:p>
    <w:p w14:paraId="172D2DCA" w14:textId="2A8F3C3C" w:rsidR="00010116" w:rsidRDefault="00010116" w:rsidP="00010116">
      <w:pPr>
        <w:pStyle w:val="BodyText"/>
        <w:ind w:left="1276" w:hanging="1276"/>
      </w:pPr>
      <w:r w:rsidRPr="00010116">
        <w:rPr>
          <w:b/>
          <w:bCs/>
        </w:rPr>
        <w:t xml:space="preserve">Proposal </w:t>
      </w:r>
      <w:r w:rsidR="004B0C2C">
        <w:rPr>
          <w:b/>
          <w:bCs/>
        </w:rPr>
        <w:t>26</w:t>
      </w:r>
      <w:r>
        <w:tab/>
      </w:r>
      <w:r w:rsidR="00074D18" w:rsidRPr="00074D18">
        <w:t>In Rel-17, no mechanism is introduced for the network to provide SI or SIB6/SIB7/SIB8 to a UE configured with a DL BWP that does not contain CD-SSB after a notification for system information update or ETWS and/or CMAS is transmitted</w:t>
      </w:r>
      <w:r w:rsidRPr="00010116">
        <w:t>.</w:t>
      </w:r>
    </w:p>
    <w:p w14:paraId="54068956" w14:textId="21164444" w:rsidR="00074D18" w:rsidRPr="00010116" w:rsidRDefault="00074D18" w:rsidP="00010116">
      <w:pPr>
        <w:pStyle w:val="BodyText"/>
        <w:ind w:left="1276" w:hanging="1276"/>
      </w:pPr>
      <w:r>
        <w:rPr>
          <w:b/>
          <w:bCs/>
        </w:rPr>
        <w:t>Proposal 27</w:t>
      </w:r>
      <w:r>
        <w:rPr>
          <w:b/>
          <w:bCs/>
        </w:rPr>
        <w:tab/>
      </w:r>
      <w:r w:rsidR="00B9641D" w:rsidRPr="00B9641D">
        <w:rPr>
          <w:lang w:val="en-US"/>
        </w:rPr>
        <w:t>Upon submitting the RRCSetupRequest/RRCResumeRequest message to the lower layers, if the RedCap UE is in the separate DL BWP where CD-SSB is not present, it is up to the UE to continue cell re-selection related measurements and cell re-selection evaluation (no spec impact)</w:t>
      </w:r>
      <w:r w:rsidRPr="00074D18">
        <w:t>.</w:t>
      </w:r>
    </w:p>
    <w:p w14:paraId="3B424B91" w14:textId="4A6970B5" w:rsidR="00010116" w:rsidRPr="00010116" w:rsidRDefault="00010116" w:rsidP="00C45C7E">
      <w:pPr>
        <w:pStyle w:val="BodyText"/>
        <w:tabs>
          <w:tab w:val="left" w:pos="1276"/>
        </w:tabs>
        <w:ind w:left="1276" w:hanging="1276"/>
      </w:pPr>
      <w:r w:rsidRPr="00010116">
        <w:rPr>
          <w:b/>
          <w:bCs/>
        </w:rPr>
        <w:t xml:space="preserve">Proposal </w:t>
      </w:r>
      <w:r w:rsidR="004B0C2C">
        <w:rPr>
          <w:b/>
          <w:bCs/>
        </w:rPr>
        <w:t>2</w:t>
      </w:r>
      <w:r w:rsidRPr="00010116">
        <w:rPr>
          <w:b/>
          <w:bCs/>
        </w:rPr>
        <w:t>9</w:t>
      </w:r>
      <w:r>
        <w:tab/>
      </w:r>
      <w:r w:rsidR="00195D30" w:rsidRPr="00195D30">
        <w:t>Discuss whether UE should consider IFRI as “allowed” or follows the IFRI in MIB when i) cell does not indicate support for RedCap UEs or ii) Red Cap UE is unable to acquire SIB1.</w:t>
      </w:r>
      <w:r w:rsidRPr="00010116">
        <w:t>.</w:t>
      </w:r>
    </w:p>
    <w:p w14:paraId="7959C174" w14:textId="63C1F0DF" w:rsidR="00010116" w:rsidRDefault="00010116" w:rsidP="00010116">
      <w:pPr>
        <w:pStyle w:val="BodyText"/>
        <w:tabs>
          <w:tab w:val="left" w:pos="1276"/>
        </w:tabs>
        <w:ind w:left="1276" w:hanging="1276"/>
      </w:pPr>
      <w:r w:rsidRPr="00010116">
        <w:rPr>
          <w:b/>
          <w:bCs/>
        </w:rPr>
        <w:t xml:space="preserve">Proposal </w:t>
      </w:r>
      <w:r w:rsidR="004B0C2C">
        <w:rPr>
          <w:b/>
          <w:bCs/>
        </w:rPr>
        <w:t>3</w:t>
      </w:r>
      <w:r w:rsidRPr="00010116">
        <w:rPr>
          <w:b/>
          <w:bCs/>
        </w:rPr>
        <w:t>0</w:t>
      </w:r>
      <w:r>
        <w:tab/>
      </w:r>
      <w:r w:rsidR="00C45C7E" w:rsidRPr="00C45C7E">
        <w:t>Discuss whether UE should follow legacy IFRI in MIB or acquire SIB1 and follow the RedCap-specific IFRI provided in SIB1 when cellBarred in MIB is set to barred</w:t>
      </w:r>
      <w:r w:rsidRPr="00010116">
        <w:t>.</w:t>
      </w:r>
    </w:p>
    <w:p w14:paraId="2242820A" w14:textId="4D2C6E31" w:rsidR="00C45C7E" w:rsidRDefault="00C45C7E" w:rsidP="00010116">
      <w:pPr>
        <w:pStyle w:val="BodyText"/>
        <w:tabs>
          <w:tab w:val="left" w:pos="1276"/>
        </w:tabs>
        <w:ind w:left="1276" w:hanging="1276"/>
      </w:pPr>
      <w:r>
        <w:rPr>
          <w:b/>
          <w:bCs/>
        </w:rPr>
        <w:t>Proposal 31</w:t>
      </w:r>
      <w:r>
        <w:rPr>
          <w:b/>
          <w:bCs/>
        </w:rPr>
        <w:tab/>
      </w:r>
      <w:r w:rsidRPr="00C45C7E">
        <w:t>Support for Half-Duplex FDD RedCap is indicated in SIB1</w:t>
      </w:r>
      <w:r>
        <w:t>.</w:t>
      </w:r>
    </w:p>
    <w:p w14:paraId="45FE9478" w14:textId="573E687F" w:rsidR="00C45C7E" w:rsidRDefault="00C45C7E" w:rsidP="00010116">
      <w:pPr>
        <w:pStyle w:val="BodyText"/>
        <w:tabs>
          <w:tab w:val="left" w:pos="1276"/>
        </w:tabs>
        <w:ind w:left="1276" w:hanging="1276"/>
      </w:pPr>
      <w:r>
        <w:rPr>
          <w:b/>
          <w:bCs/>
        </w:rPr>
        <w:t>Proposal 32</w:t>
      </w:r>
      <w:r>
        <w:rPr>
          <w:b/>
          <w:bCs/>
        </w:rPr>
        <w:tab/>
      </w:r>
      <w:r w:rsidRPr="00C45C7E">
        <w:t>UE should consider the RRC_IDLE eDRX cycle for comparing with the modification period for both RRC_IDLE and RRC_INACTIVE to decide if eDRX acquisition period is used.</w:t>
      </w:r>
    </w:p>
    <w:p w14:paraId="2FA976D3" w14:textId="7C7AB62E" w:rsidR="00C45C7E" w:rsidRPr="00010116" w:rsidRDefault="00C45C7E" w:rsidP="00010116">
      <w:pPr>
        <w:pStyle w:val="BodyText"/>
        <w:tabs>
          <w:tab w:val="left" w:pos="1276"/>
        </w:tabs>
        <w:ind w:left="1276" w:hanging="1276"/>
      </w:pPr>
      <w:r>
        <w:rPr>
          <w:b/>
          <w:bCs/>
        </w:rPr>
        <w:t>Proposal 33</w:t>
      </w:r>
      <w:r>
        <w:rPr>
          <w:b/>
          <w:bCs/>
        </w:rPr>
        <w:tab/>
      </w:r>
      <w:r w:rsidRPr="00C45C7E">
        <w:t>If Proposal 32 is agreed, it is captured with the following change in TS 38.331</w:t>
      </w:r>
    </w:p>
    <w:p w14:paraId="0F743985" w14:textId="77777777" w:rsidR="00C45C7E" w:rsidRPr="00A97F72" w:rsidRDefault="00C45C7E" w:rsidP="00C45C7E">
      <w:pPr>
        <w:pStyle w:val="B1"/>
        <w:numPr>
          <w:ilvl w:val="0"/>
          <w:numId w:val="40"/>
        </w:numPr>
        <w:spacing w:after="180"/>
        <w:jc w:val="left"/>
        <w:textAlignment w:val="auto"/>
        <w:rPr>
          <w:lang w:eastAsia="en-US"/>
        </w:rPr>
      </w:pPr>
      <w:r w:rsidRPr="00315D6E">
        <w:rPr>
          <w:lang w:eastAsia="en-US"/>
        </w:rPr>
        <w:t xml:space="preserve">if the UE is </w:t>
      </w:r>
      <w:r w:rsidRPr="00315D6E">
        <w:rPr>
          <w:strike/>
          <w:color w:val="FF0000"/>
          <w:lang w:eastAsia="en-US"/>
        </w:rPr>
        <w:t xml:space="preserve">in RRC_IDLE, </w:t>
      </w:r>
      <w:r w:rsidRPr="00315D6E">
        <w:rPr>
          <w:lang w:eastAsia="en-US"/>
        </w:rPr>
        <w:t xml:space="preserve">configured with an eDRX cycle longer than the modification period and the </w:t>
      </w:r>
      <w:proofErr w:type="spellStart"/>
      <w:r w:rsidRPr="00315D6E">
        <w:rPr>
          <w:rFonts w:eastAsia="DengXian"/>
          <w:i/>
          <w:iCs/>
          <w:lang w:eastAsia="en-US"/>
        </w:rPr>
        <w:t>systemInfoModification</w:t>
      </w:r>
      <w:proofErr w:type="spellEnd"/>
      <w:r w:rsidRPr="00315D6E">
        <w:rPr>
          <w:rFonts w:eastAsia="DengXian"/>
          <w:i/>
          <w:iCs/>
          <w:lang w:eastAsia="en-US"/>
        </w:rPr>
        <w:t xml:space="preserve">-eDRX </w:t>
      </w:r>
      <w:r w:rsidRPr="00315D6E">
        <w:rPr>
          <w:rFonts w:eastAsia="DengXian"/>
          <w:lang w:eastAsia="en-US"/>
        </w:rPr>
        <w:t>bit of Short Message is set:</w:t>
      </w:r>
    </w:p>
    <w:p w14:paraId="78CF66C0" w14:textId="77777777" w:rsidR="00C45C7E" w:rsidRDefault="00C45C7E" w:rsidP="00C45C7E">
      <w:pPr>
        <w:pStyle w:val="BodyText"/>
        <w:rPr>
          <w:b/>
          <w:bCs/>
          <w:sz w:val="18"/>
          <w:szCs w:val="18"/>
        </w:rPr>
      </w:pPr>
    </w:p>
    <w:p w14:paraId="4D24DC2F" w14:textId="77777777" w:rsidR="00010116" w:rsidRPr="00010116" w:rsidRDefault="00010116" w:rsidP="00010116">
      <w:pPr>
        <w:pStyle w:val="BodyText"/>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lastRenderedPageBreak/>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B027D" w:rsidRPr="00F061AA" w14:paraId="6F5DFDCA" w14:textId="77777777" w:rsidTr="00DF130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4B42BAF" w14:textId="77777777" w:rsidR="00FB027D" w:rsidRPr="00F061AA" w:rsidRDefault="00FB027D" w:rsidP="00DF130D">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FCB2A3" w14:textId="77777777" w:rsidR="00FB027D" w:rsidRPr="00F061AA" w:rsidRDefault="00FB027D" w:rsidP="00DF130D">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 - </w:t>
            </w:r>
            <w:hyperlink r:id="rId12" w:history="1">
              <w:r w:rsidRPr="00EA6402">
                <w:rPr>
                  <w:rStyle w:val="Hyperlink"/>
                  <w:rFonts w:ascii="Arial" w:eastAsia="SimSun" w:hAnsi="Arial"/>
                  <w:lang w:val="en-US" w:eastAsia="zh-CN"/>
                </w:rPr>
                <w:t>email@address.com</w:t>
              </w:r>
            </w:hyperlink>
          </w:p>
        </w:tc>
      </w:tr>
      <w:tr w:rsidR="00FB027D" w:rsidRPr="00F061AA" w14:paraId="5CD66D1B" w14:textId="77777777" w:rsidTr="00DF130D">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DE21DA" w14:textId="20232C93" w:rsidR="00FB027D" w:rsidRPr="00F061AA" w:rsidRDefault="00FB027D" w:rsidP="00DF130D">
            <w:pPr>
              <w:spacing w:after="120"/>
              <w:jc w:val="center"/>
              <w:rPr>
                <w:rFonts w:ascii="Arial" w:eastAsia="SimSun" w:hAnsi="Arial"/>
                <w:lang w:val="en-US" w:eastAsia="zh-CN"/>
              </w:rPr>
            </w:pPr>
            <w:r>
              <w:rPr>
                <w:rFonts w:ascii="Arial" w:eastAsia="SimSun" w:hAnsi="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BC55839" w14:textId="744E22C4" w:rsidR="00FB027D" w:rsidRPr="00F061AA" w:rsidRDefault="00D15D2C" w:rsidP="00DF130D">
            <w:pPr>
              <w:spacing w:after="120"/>
              <w:jc w:val="center"/>
              <w:rPr>
                <w:rFonts w:ascii="Arial" w:eastAsia="SimSun" w:hAnsi="Arial"/>
                <w:sz w:val="22"/>
                <w:szCs w:val="22"/>
                <w:lang w:val="en-US" w:eastAsia="zh-CN"/>
              </w:rPr>
            </w:pPr>
            <w:r>
              <w:rPr>
                <w:rFonts w:ascii="Arial" w:eastAsia="SimSun" w:hAnsi="Arial"/>
                <w:lang w:val="en-US" w:eastAsia="zh-CN"/>
              </w:rPr>
              <w:t>e</w:t>
            </w:r>
            <w:r w:rsidR="00FB027D" w:rsidRPr="00D15D2C">
              <w:rPr>
                <w:rFonts w:ascii="Arial" w:eastAsia="SimSun" w:hAnsi="Arial"/>
                <w:lang w:val="en-US" w:eastAsia="zh-CN"/>
              </w:rPr>
              <w:t>mre.yavuz@</w:t>
            </w:r>
            <w:r w:rsidRPr="00D15D2C">
              <w:rPr>
                <w:rFonts w:ascii="Arial" w:eastAsia="SimSun" w:hAnsi="Arial"/>
                <w:lang w:val="en-US" w:eastAsia="zh-CN"/>
              </w:rPr>
              <w:t>ericsson.com</w:t>
            </w:r>
          </w:p>
        </w:tc>
      </w:tr>
      <w:tr w:rsidR="00FB027D" w:rsidRPr="00F061AA" w14:paraId="4EEFA725" w14:textId="77777777" w:rsidTr="00DF130D">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47BF4" w14:textId="778CD2D5" w:rsidR="00FB027D" w:rsidRPr="00F061AA" w:rsidRDefault="005C67CC" w:rsidP="00DF130D">
            <w:pPr>
              <w:spacing w:after="120"/>
              <w:jc w:val="center"/>
              <w:rPr>
                <w:rFonts w:ascii="Arial" w:eastAsia="SimSun" w:hAnsi="Arial"/>
                <w:lang w:val="en-US" w:eastAsia="zh-CN"/>
              </w:rPr>
            </w:pPr>
            <w:r>
              <w:rPr>
                <w:rFonts w:ascii="Arial" w:eastAsia="SimSun" w:hAnsi="Arial"/>
                <w:lang w:val="en-US"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3FCA1" w14:textId="7B4C1024" w:rsidR="00FB027D" w:rsidRPr="00F061AA" w:rsidRDefault="00652735" w:rsidP="00DF130D">
            <w:pPr>
              <w:spacing w:after="120"/>
              <w:jc w:val="center"/>
              <w:rPr>
                <w:rFonts w:ascii="Arial" w:eastAsia="SimSun" w:hAnsi="Arial"/>
                <w:lang w:val="en-US" w:eastAsia="zh-CN"/>
              </w:rPr>
            </w:pPr>
            <w:r>
              <w:rPr>
                <w:rFonts w:ascii="Arial" w:eastAsia="SimSun" w:hAnsi="Arial"/>
                <w:lang w:val="en-US" w:eastAsia="zh-CN"/>
              </w:rPr>
              <w:t>linhaihe@qti.qualcomm.com</w:t>
            </w:r>
          </w:p>
        </w:tc>
      </w:tr>
      <w:tr w:rsidR="00FB027D" w:rsidRPr="00F061AA" w14:paraId="3BE01DF2" w14:textId="77777777" w:rsidTr="00DF130D">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C1D9E" w14:textId="77777777" w:rsidR="00FB027D" w:rsidRPr="00F061AA" w:rsidRDefault="00FB027D" w:rsidP="00DF130D">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914CF" w14:textId="77777777" w:rsidR="00FB027D" w:rsidRPr="00F061AA" w:rsidRDefault="00FB027D" w:rsidP="00DF130D">
            <w:pPr>
              <w:spacing w:after="120"/>
              <w:jc w:val="center"/>
              <w:rPr>
                <w:rFonts w:ascii="Arial" w:eastAsia="SimSun" w:hAnsi="Arial"/>
                <w:lang w:val="en-US" w:eastAsia="zh-CN"/>
              </w:rPr>
            </w:pPr>
          </w:p>
        </w:tc>
      </w:tr>
      <w:tr w:rsidR="00FB027D" w:rsidRPr="00F061AA" w14:paraId="15E66D03" w14:textId="77777777" w:rsidTr="00DF130D">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9911A" w14:textId="77777777" w:rsidR="00FB027D" w:rsidRPr="00F061AA" w:rsidRDefault="00FB027D" w:rsidP="00DF130D">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05129" w14:textId="77777777" w:rsidR="00FB027D" w:rsidRPr="00F061AA" w:rsidRDefault="00FB027D" w:rsidP="00DF130D">
            <w:pPr>
              <w:spacing w:after="120"/>
              <w:jc w:val="center"/>
              <w:rPr>
                <w:rFonts w:ascii="Arial" w:eastAsia="SimSun" w:hAnsi="Arial"/>
                <w:lang w:val="en-US" w:eastAsia="zh-CN"/>
              </w:rPr>
            </w:pPr>
          </w:p>
        </w:tc>
      </w:tr>
      <w:tr w:rsidR="00FB027D" w:rsidRPr="00F061AA" w14:paraId="1BDD89B9" w14:textId="77777777" w:rsidTr="00DF130D">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0BAC5" w14:textId="77777777" w:rsidR="00FB027D" w:rsidRPr="00F061AA" w:rsidRDefault="00FB027D" w:rsidP="00DF130D">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9F7A1" w14:textId="77777777" w:rsidR="00FB027D" w:rsidRPr="00F061AA" w:rsidRDefault="00FB027D" w:rsidP="00DF130D">
            <w:pPr>
              <w:spacing w:after="120"/>
              <w:jc w:val="center"/>
              <w:rPr>
                <w:rFonts w:ascii="Arial" w:eastAsia="SimSun" w:hAnsi="Arial"/>
                <w:lang w:val="en-US" w:eastAsia="zh-CN"/>
              </w:rPr>
            </w:pPr>
          </w:p>
        </w:tc>
      </w:tr>
      <w:tr w:rsidR="00FB027D" w:rsidRPr="00F061AA" w14:paraId="7BE9103A" w14:textId="77777777" w:rsidTr="00DF130D">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F93475" w14:textId="77777777" w:rsidR="00FB027D" w:rsidRPr="00F061AA" w:rsidRDefault="00FB027D" w:rsidP="00DF130D">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E3377" w14:textId="77777777" w:rsidR="00FB027D" w:rsidRPr="00F061AA" w:rsidRDefault="00FB027D" w:rsidP="00DF130D">
            <w:pPr>
              <w:spacing w:after="120"/>
              <w:jc w:val="center"/>
              <w:rPr>
                <w:rFonts w:ascii="Arial" w:eastAsia="SimSun" w:hAnsi="Arial"/>
                <w:lang w:val="en-US" w:eastAsia="zh-CN"/>
              </w:rPr>
            </w:pPr>
          </w:p>
        </w:tc>
      </w:tr>
      <w:tr w:rsidR="00FB027D" w:rsidRPr="00F061AA" w14:paraId="5B48036D" w14:textId="77777777" w:rsidTr="00DF130D">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208385" w14:textId="77777777" w:rsidR="00FB027D" w:rsidRPr="00F061AA" w:rsidRDefault="00FB027D" w:rsidP="00DF130D">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2684B" w14:textId="77777777" w:rsidR="00FB027D" w:rsidRPr="00F061AA" w:rsidRDefault="00FB027D" w:rsidP="00DF130D">
            <w:pPr>
              <w:spacing w:after="120"/>
              <w:jc w:val="center"/>
              <w:rPr>
                <w:rFonts w:ascii="Arial" w:eastAsia="SimSun" w:hAnsi="Arial"/>
                <w:lang w:val="en-US" w:eastAsia="zh-CN"/>
              </w:rPr>
            </w:pPr>
          </w:p>
        </w:tc>
      </w:tr>
    </w:tbl>
    <w:p w14:paraId="11DEC3DD" w14:textId="77777777" w:rsidR="003D4196" w:rsidRPr="00FB027D" w:rsidRDefault="003D4196" w:rsidP="00F061AA">
      <w:pPr>
        <w:spacing w:after="120"/>
        <w:rPr>
          <w:rFonts w:ascii="Arial" w:eastAsia="SimSun" w:hAnsi="Arial" w:cs="Arial"/>
          <w:lang w:eastAsia="zh-CN"/>
        </w:rPr>
      </w:pPr>
    </w:p>
    <w:p w14:paraId="30497E41" w14:textId="2A0CB640" w:rsidR="00F061AA" w:rsidRPr="00CC2B0C" w:rsidRDefault="004A7075" w:rsidP="00F061AA">
      <w:pPr>
        <w:spacing w:after="120"/>
        <w:rPr>
          <w:rFonts w:ascii="Arial" w:eastAsia="SimSun" w:hAnsi="Arial" w:cs="Arial"/>
          <w:lang w:val="fi-FI" w:eastAsia="zh-CN"/>
        </w:rPr>
      </w:pPr>
      <w:r w:rsidRPr="00CC2B0C">
        <w:rPr>
          <w:rFonts w:ascii="Arial" w:eastAsia="SimSun" w:hAnsi="Arial" w:cs="Arial"/>
          <w:lang w:val="fi-FI" w:eastAsia="zh-CN"/>
        </w:rPr>
        <w:br w:type="textWrapping" w:clear="all"/>
      </w:r>
    </w:p>
    <w:p w14:paraId="25C4BC3A" w14:textId="77777777" w:rsidR="00F061AA" w:rsidRPr="00CC2B0C" w:rsidRDefault="00F061AA" w:rsidP="0057503C">
      <w:pPr>
        <w:pStyle w:val="BodyText"/>
        <w:rPr>
          <w:lang w:val="fi-FI"/>
        </w:rPr>
      </w:pPr>
    </w:p>
    <w:p w14:paraId="6B64DF55" w14:textId="254D52E0" w:rsidR="00B9641D" w:rsidRPr="001E62B0" w:rsidRDefault="00230D18" w:rsidP="001E62B0">
      <w:pPr>
        <w:pStyle w:val="Heading1"/>
        <w:rPr>
          <w:bCs/>
        </w:rPr>
      </w:pPr>
      <w:r w:rsidRPr="00C973B9">
        <w:rPr>
          <w:lang w:val="en-US"/>
        </w:rPr>
        <w:t>2</w:t>
      </w:r>
      <w:r w:rsidRPr="00C973B9">
        <w:rPr>
          <w:lang w:val="en-US"/>
        </w:rPr>
        <w:tab/>
      </w:r>
      <w:r w:rsidR="00BA1A7C">
        <w:rPr>
          <w:bCs/>
        </w:rPr>
        <w:t>Discussion</w:t>
      </w:r>
    </w:p>
    <w:p w14:paraId="6EB067E3" w14:textId="33D75E70" w:rsidR="00903212" w:rsidRDefault="00DC6227" w:rsidP="00405FEA">
      <w:pPr>
        <w:jc w:val="both"/>
        <w:rPr>
          <w:rFonts w:ascii="Arial" w:hAnsi="Arial" w:cs="Arial"/>
        </w:rPr>
      </w:pPr>
      <w:r>
        <w:rPr>
          <w:rFonts w:ascii="Arial" w:hAnsi="Arial" w:cs="Arial"/>
        </w:rPr>
        <w:t>RAN2 discussed the following proposals during the first phase of this offline discussion:</w:t>
      </w:r>
    </w:p>
    <w:p w14:paraId="081D88E9" w14:textId="7E96B17F" w:rsidR="00DC6227" w:rsidRPr="00DC6227" w:rsidRDefault="00DC6227" w:rsidP="00DC6227">
      <w:pPr>
        <w:pStyle w:val="ListParagraph"/>
        <w:numPr>
          <w:ilvl w:val="0"/>
          <w:numId w:val="42"/>
        </w:numPr>
        <w:jc w:val="both"/>
        <w:rPr>
          <w:rFonts w:ascii="Arial" w:hAnsi="Arial" w:cs="Arial"/>
          <w:sz w:val="20"/>
          <w:szCs w:val="20"/>
        </w:rPr>
      </w:pPr>
      <w:r w:rsidRPr="00DC6227">
        <w:rPr>
          <w:rFonts w:ascii="Arial" w:hAnsi="Arial" w:cs="Arial"/>
          <w:sz w:val="20"/>
          <w:szCs w:val="20"/>
        </w:rPr>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14A065B" w14:textId="0D87AB5C" w:rsidR="00DC6227" w:rsidRPr="00DC6227" w:rsidRDefault="00DC6227" w:rsidP="00DC6227">
      <w:pPr>
        <w:pStyle w:val="ListParagraph"/>
        <w:numPr>
          <w:ilvl w:val="0"/>
          <w:numId w:val="42"/>
        </w:numPr>
        <w:jc w:val="both"/>
        <w:rPr>
          <w:rFonts w:ascii="Arial" w:hAnsi="Arial" w:cs="Arial"/>
          <w:sz w:val="20"/>
          <w:szCs w:val="20"/>
        </w:rPr>
      </w:pPr>
      <w:r w:rsidRPr="00DC6227">
        <w:rPr>
          <w:rFonts w:ascii="Arial" w:hAnsi="Arial" w:cs="Arial"/>
          <w:sz w:val="20"/>
          <w:szCs w:val="20"/>
        </w:rPr>
        <w:t>RAN2 confirms that it is sufficient to configure at least one of the MOs configured on CD-SSB or NCD-SSB in the current active BWP, if contained, in servingCellMO.</w:t>
      </w:r>
    </w:p>
    <w:p w14:paraId="6EDB38DB" w14:textId="2FCE73D9" w:rsidR="00903212" w:rsidRPr="00DC6227" w:rsidRDefault="00DC6227" w:rsidP="00DC6227">
      <w:pPr>
        <w:pStyle w:val="ListParagraph"/>
        <w:numPr>
          <w:ilvl w:val="0"/>
          <w:numId w:val="42"/>
        </w:numPr>
        <w:jc w:val="both"/>
        <w:rPr>
          <w:rFonts w:ascii="Arial" w:hAnsi="Arial" w:cs="Arial"/>
        </w:rPr>
      </w:pPr>
      <w:r w:rsidRPr="00DC6227">
        <w:rPr>
          <w:rFonts w:ascii="Arial" w:hAnsi="Arial" w:cs="Arial"/>
          <w:sz w:val="20"/>
          <w:szCs w:val="20"/>
        </w:rPr>
        <w:t>One servingCellMO is configured per UE regardless of whether RedCap specific BWP of a UE contains CD-SSB, NCD-SSB or neither (requires retuning).</w:t>
      </w:r>
    </w:p>
    <w:p w14:paraId="6E9485DB" w14:textId="40F3AECC" w:rsidR="00903212" w:rsidRDefault="00903212" w:rsidP="00405FEA">
      <w:pPr>
        <w:jc w:val="both"/>
        <w:rPr>
          <w:rFonts w:ascii="Arial" w:hAnsi="Arial" w:cs="Arial"/>
        </w:rPr>
      </w:pPr>
    </w:p>
    <w:p w14:paraId="5F8594D6" w14:textId="515AE0DD" w:rsidR="002C1546" w:rsidRDefault="002C1546" w:rsidP="00405FEA">
      <w:pPr>
        <w:jc w:val="both"/>
        <w:rPr>
          <w:rFonts w:ascii="Arial" w:hAnsi="Arial" w:cs="Arial"/>
        </w:rPr>
      </w:pPr>
      <w:r>
        <w:rPr>
          <w:rFonts w:ascii="Arial" w:hAnsi="Arial" w:cs="Arial"/>
        </w:rPr>
        <w:t>The rapporteur thinks it would be better to merge the proposals above as suggested during the online discussion and proposes the following:</w:t>
      </w:r>
    </w:p>
    <w:p w14:paraId="2887F674" w14:textId="5B5920E6" w:rsidR="002C1546" w:rsidRDefault="002C1546" w:rsidP="00405FEA">
      <w:pPr>
        <w:jc w:val="both"/>
        <w:rPr>
          <w:rFonts w:ascii="Arial" w:hAnsi="Arial" w:cs="Arial"/>
        </w:rPr>
      </w:pPr>
      <w:r>
        <w:rPr>
          <w:rFonts w:ascii="Arial" w:hAnsi="Arial" w:cs="Arial"/>
        </w:rPr>
        <w:t>“</w:t>
      </w:r>
      <w:r w:rsidRPr="002C1546">
        <w:rPr>
          <w:rFonts w:ascii="Arial" w:hAnsi="Arial" w:cs="Arial"/>
        </w:rPr>
        <w:t xml:space="preserve">One </w:t>
      </w:r>
      <w:r w:rsidRPr="00042AC1">
        <w:rPr>
          <w:rFonts w:ascii="Arial" w:hAnsi="Arial" w:cs="Arial"/>
          <w:i/>
          <w:iCs/>
        </w:rPr>
        <w:t>servingCellMO</w:t>
      </w:r>
      <w:r w:rsidRPr="002C1546">
        <w:rPr>
          <w:rFonts w:ascii="Arial" w:hAnsi="Arial" w:cs="Arial"/>
        </w:rPr>
        <w:t xml:space="preserve"> is configured per serving cell</w:t>
      </w:r>
      <w:r w:rsidR="00042AC1">
        <w:rPr>
          <w:rFonts w:ascii="Arial" w:hAnsi="Arial" w:cs="Arial"/>
        </w:rPr>
        <w:t xml:space="preserve"> and </w:t>
      </w:r>
      <w:r w:rsidRPr="002C1546">
        <w:rPr>
          <w:rFonts w:ascii="Arial" w:hAnsi="Arial" w:cs="Arial"/>
        </w:rPr>
        <w:t>the UE performs serving cell measurement</w:t>
      </w:r>
      <w:r w:rsidR="00042AC1">
        <w:rPr>
          <w:rFonts w:ascii="Arial" w:hAnsi="Arial" w:cs="Arial"/>
        </w:rPr>
        <w:t>s</w:t>
      </w:r>
      <w:r w:rsidRPr="002C1546">
        <w:rPr>
          <w:rFonts w:ascii="Arial" w:hAnsi="Arial" w:cs="Arial"/>
        </w:rPr>
        <w:t xml:space="preserve"> according to the MO indicated in </w:t>
      </w:r>
      <w:r w:rsidRPr="00042AC1">
        <w:rPr>
          <w:rFonts w:ascii="Arial" w:hAnsi="Arial" w:cs="Arial"/>
          <w:i/>
          <w:iCs/>
        </w:rPr>
        <w:t>servingCellMO</w:t>
      </w:r>
      <w:r w:rsidRPr="002C1546">
        <w:rPr>
          <w:rFonts w:ascii="Arial" w:hAnsi="Arial" w:cs="Arial"/>
        </w:rPr>
        <w:t xml:space="preserve"> (as in legacy)</w:t>
      </w:r>
      <w:r w:rsidR="00042AC1">
        <w:rPr>
          <w:rFonts w:ascii="Arial" w:hAnsi="Arial" w:cs="Arial"/>
        </w:rPr>
        <w:t xml:space="preserve">. It is </w:t>
      </w:r>
      <w:r w:rsidRPr="002C1546">
        <w:rPr>
          <w:rFonts w:ascii="Arial" w:hAnsi="Arial" w:cs="Arial"/>
        </w:rPr>
        <w:t xml:space="preserve">up to network implementation to refer to the MO on CD-SSB or NCD-SSB in </w:t>
      </w:r>
      <w:r w:rsidRPr="00042AC1">
        <w:rPr>
          <w:rFonts w:ascii="Arial" w:hAnsi="Arial" w:cs="Arial"/>
          <w:i/>
          <w:iCs/>
        </w:rPr>
        <w:t>servingCellMO</w:t>
      </w:r>
      <w:r w:rsidRPr="002C1546">
        <w:rPr>
          <w:rFonts w:ascii="Arial" w:hAnsi="Arial" w:cs="Arial"/>
        </w:rPr>
        <w:t>."</w:t>
      </w:r>
    </w:p>
    <w:p w14:paraId="1401B06B" w14:textId="77777777" w:rsidR="00DC6227" w:rsidRDefault="00DC6227" w:rsidP="00DC6227">
      <w:pPr>
        <w:overflowPunct/>
        <w:autoSpaceDE/>
        <w:autoSpaceDN/>
        <w:adjustRightInd/>
        <w:spacing w:line="252" w:lineRule="auto"/>
        <w:contextualSpacing/>
        <w:jc w:val="both"/>
        <w:textAlignment w:val="auto"/>
        <w:rPr>
          <w:rFonts w:ascii="Arial" w:hAnsi="Arial" w:cs="Arial"/>
        </w:rPr>
      </w:pPr>
    </w:p>
    <w:p w14:paraId="1FD9B9B0" w14:textId="571247E7" w:rsidR="00DC6227" w:rsidRDefault="00DC6227" w:rsidP="00DC622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1</w:t>
      </w:r>
      <w:r>
        <w:rPr>
          <w:rFonts w:ascii="Arial" w:hAnsi="Arial" w:cs="Arial"/>
          <w:bCs/>
        </w:rPr>
        <w:t xml:space="preserve"> Do you agree with the proposal above? Please elaborate your reply especially if you</w:t>
      </w:r>
      <w:r w:rsidR="00042AC1">
        <w:rPr>
          <w:rFonts w:ascii="Arial" w:hAnsi="Arial" w:cs="Arial"/>
          <w:bCs/>
        </w:rPr>
        <w:t xml:space="preserve"> replied </w:t>
      </w:r>
      <w:r>
        <w:rPr>
          <w:rFonts w:ascii="Arial" w:hAnsi="Arial" w:cs="Arial"/>
          <w:bCs/>
        </w:rPr>
        <w:t>“No”</w:t>
      </w:r>
      <w:r w:rsidR="00042AC1">
        <w:rPr>
          <w:rFonts w:ascii="Arial" w:hAnsi="Arial" w:cs="Arial"/>
          <w:bCs/>
        </w:rPr>
        <w:t>,</w:t>
      </w:r>
      <w:r>
        <w:rPr>
          <w:rFonts w:ascii="Arial" w:hAnsi="Arial" w:cs="Arial"/>
          <w:bCs/>
        </w:rPr>
        <w:t xml:space="preserve"> and suggest an alternative.</w:t>
      </w:r>
    </w:p>
    <w:p w14:paraId="7EB54CFB" w14:textId="77777777" w:rsidR="00DC6227" w:rsidRDefault="00DC6227" w:rsidP="00DC622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DC6227" w:rsidRPr="004F6352" w14:paraId="3750CEA3" w14:textId="77777777" w:rsidTr="00DF130D">
        <w:trPr>
          <w:jc w:val="center"/>
        </w:trPr>
        <w:tc>
          <w:tcPr>
            <w:tcW w:w="1791" w:type="dxa"/>
            <w:shd w:val="clear" w:color="auto" w:fill="A5A5A5" w:themeFill="accent3"/>
          </w:tcPr>
          <w:p w14:paraId="0C57344B" w14:textId="77777777" w:rsidR="00DC6227" w:rsidRPr="004F6352" w:rsidRDefault="00DC6227"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87DE582" w14:textId="77777777" w:rsidR="00DC6227" w:rsidRPr="009708C5" w:rsidRDefault="00DC6227" w:rsidP="00DF130D">
            <w:pPr>
              <w:pStyle w:val="BodyText"/>
              <w:rPr>
                <w:b/>
                <w:bCs/>
                <w:sz w:val="20"/>
                <w:szCs w:val="20"/>
                <w:lang w:val="en-US"/>
              </w:rPr>
            </w:pPr>
            <w:r w:rsidRPr="009708C5">
              <w:rPr>
                <w:b/>
                <w:bCs/>
                <w:sz w:val="20"/>
                <w:szCs w:val="20"/>
                <w:lang w:val="en-US"/>
              </w:rPr>
              <w:t>Yes/No</w:t>
            </w:r>
          </w:p>
        </w:tc>
        <w:tc>
          <w:tcPr>
            <w:tcW w:w="6476" w:type="dxa"/>
            <w:shd w:val="clear" w:color="auto" w:fill="A5A5A5" w:themeFill="accent3"/>
          </w:tcPr>
          <w:p w14:paraId="60DA71E8" w14:textId="77777777" w:rsidR="00DC6227" w:rsidRPr="009708C5" w:rsidRDefault="00DC6227" w:rsidP="00DF130D">
            <w:pPr>
              <w:pStyle w:val="BodyText"/>
              <w:rPr>
                <w:b/>
                <w:bCs/>
                <w:sz w:val="20"/>
                <w:szCs w:val="20"/>
                <w:lang w:val="en-US"/>
              </w:rPr>
            </w:pPr>
            <w:r w:rsidRPr="009708C5">
              <w:rPr>
                <w:b/>
                <w:bCs/>
                <w:sz w:val="20"/>
                <w:szCs w:val="20"/>
                <w:lang w:val="en-US"/>
              </w:rPr>
              <w:t>Comments</w:t>
            </w:r>
          </w:p>
        </w:tc>
      </w:tr>
      <w:tr w:rsidR="00DC6227" w:rsidRPr="004F6352" w14:paraId="5F3840E9" w14:textId="77777777" w:rsidTr="00DF130D">
        <w:trPr>
          <w:jc w:val="center"/>
        </w:trPr>
        <w:tc>
          <w:tcPr>
            <w:tcW w:w="1791" w:type="dxa"/>
          </w:tcPr>
          <w:p w14:paraId="321418A2" w14:textId="4E33821B" w:rsidR="00DC6227" w:rsidRPr="004F6352" w:rsidRDefault="009708C5" w:rsidP="00DF130D">
            <w:pPr>
              <w:pStyle w:val="BodyText"/>
              <w:rPr>
                <w:rFonts w:eastAsia="DengXian"/>
                <w:bCs/>
                <w:sz w:val="20"/>
                <w:szCs w:val="20"/>
                <w:lang w:val="en-US"/>
              </w:rPr>
            </w:pPr>
            <w:r>
              <w:rPr>
                <w:rFonts w:eastAsia="DengXian"/>
                <w:bCs/>
                <w:sz w:val="20"/>
                <w:szCs w:val="20"/>
                <w:lang w:val="en-US"/>
              </w:rPr>
              <w:t>Qualcomm</w:t>
            </w:r>
          </w:p>
        </w:tc>
        <w:tc>
          <w:tcPr>
            <w:tcW w:w="1231" w:type="dxa"/>
          </w:tcPr>
          <w:p w14:paraId="4801DB63" w14:textId="06111809" w:rsidR="00DC6227" w:rsidRPr="009708C5" w:rsidRDefault="0062214B" w:rsidP="00DF130D">
            <w:pPr>
              <w:pStyle w:val="BodyText"/>
              <w:rPr>
                <w:rFonts w:eastAsia="SimSun"/>
                <w:sz w:val="20"/>
                <w:szCs w:val="20"/>
                <w:lang w:val="en-US"/>
              </w:rPr>
            </w:pPr>
            <w:r>
              <w:rPr>
                <w:rFonts w:eastAsia="SimSun"/>
                <w:sz w:val="20"/>
                <w:szCs w:val="20"/>
                <w:lang w:val="en-US"/>
              </w:rPr>
              <w:t>No</w:t>
            </w:r>
          </w:p>
        </w:tc>
        <w:tc>
          <w:tcPr>
            <w:tcW w:w="6476" w:type="dxa"/>
          </w:tcPr>
          <w:p w14:paraId="0A4A4B52" w14:textId="1CCC427F" w:rsidR="00DC6227" w:rsidRPr="009708C5" w:rsidRDefault="0062214B" w:rsidP="00DF130D">
            <w:pPr>
              <w:pStyle w:val="BodyText"/>
              <w:jc w:val="left"/>
              <w:rPr>
                <w:rFonts w:eastAsia="SimSun"/>
                <w:sz w:val="20"/>
                <w:szCs w:val="20"/>
                <w:lang w:val="en-US"/>
              </w:rPr>
            </w:pPr>
            <w:r>
              <w:rPr>
                <w:rFonts w:eastAsia="SimSun"/>
                <w:sz w:val="20"/>
                <w:szCs w:val="20"/>
                <w:lang w:val="en-US"/>
              </w:rPr>
              <w:t xml:space="preserve">The </w:t>
            </w:r>
            <w:proofErr w:type="spellStart"/>
            <w:r>
              <w:rPr>
                <w:rFonts w:eastAsia="SimSun"/>
                <w:sz w:val="20"/>
                <w:szCs w:val="20"/>
                <w:lang w:val="en-US"/>
              </w:rPr>
              <w:t>servingCellMO</w:t>
            </w:r>
            <w:proofErr w:type="spellEnd"/>
            <w:r>
              <w:rPr>
                <w:rFonts w:eastAsia="SimSun"/>
                <w:sz w:val="20"/>
                <w:szCs w:val="20"/>
                <w:lang w:val="en-US"/>
              </w:rPr>
              <w:t xml:space="preserve"> should refer the SSB in UE’s active BWP.</w:t>
            </w:r>
            <w:r w:rsidR="0025039D">
              <w:rPr>
                <w:rFonts w:eastAsia="SimSun"/>
                <w:sz w:val="20"/>
                <w:szCs w:val="20"/>
                <w:lang w:val="en-US"/>
              </w:rPr>
              <w:t xml:space="preserve"> We do not like the situation where </w:t>
            </w:r>
            <w:r w:rsidR="003A16E5">
              <w:rPr>
                <w:rFonts w:eastAsia="SimSun"/>
                <w:sz w:val="20"/>
                <w:szCs w:val="20"/>
                <w:lang w:val="en-US"/>
              </w:rPr>
              <w:t xml:space="preserve">network configures CD-SSB for </w:t>
            </w:r>
            <w:proofErr w:type="spellStart"/>
            <w:r w:rsidR="003A16E5">
              <w:rPr>
                <w:rFonts w:eastAsia="SimSun"/>
                <w:sz w:val="20"/>
                <w:szCs w:val="20"/>
                <w:lang w:val="en-US"/>
              </w:rPr>
              <w:t>servingCellMO</w:t>
            </w:r>
            <w:proofErr w:type="spellEnd"/>
            <w:r w:rsidR="003A16E5">
              <w:rPr>
                <w:rFonts w:eastAsia="SimSun"/>
                <w:sz w:val="20"/>
                <w:szCs w:val="20"/>
                <w:lang w:val="en-US"/>
              </w:rPr>
              <w:t xml:space="preserve"> but UE’s active BWP contains only NCD-SSB.</w:t>
            </w:r>
          </w:p>
        </w:tc>
      </w:tr>
      <w:tr w:rsidR="00DC6227" w:rsidRPr="004F6352" w14:paraId="22F10718" w14:textId="77777777" w:rsidTr="00DF130D">
        <w:trPr>
          <w:jc w:val="center"/>
        </w:trPr>
        <w:tc>
          <w:tcPr>
            <w:tcW w:w="1791" w:type="dxa"/>
          </w:tcPr>
          <w:p w14:paraId="0C1F065C" w14:textId="77777777" w:rsidR="00DC6227" w:rsidRPr="004F6352" w:rsidRDefault="00DC6227" w:rsidP="00DF130D">
            <w:pPr>
              <w:pStyle w:val="BodyText"/>
              <w:rPr>
                <w:rFonts w:eastAsia="Malgun Gothic"/>
                <w:bCs/>
                <w:sz w:val="20"/>
                <w:szCs w:val="20"/>
                <w:lang w:val="en-US" w:eastAsia="ko-KR"/>
              </w:rPr>
            </w:pPr>
          </w:p>
        </w:tc>
        <w:tc>
          <w:tcPr>
            <w:tcW w:w="1231" w:type="dxa"/>
          </w:tcPr>
          <w:p w14:paraId="1D43B77D" w14:textId="77777777" w:rsidR="00DC6227" w:rsidRPr="009708C5" w:rsidRDefault="00DC6227" w:rsidP="00DF130D">
            <w:pPr>
              <w:pStyle w:val="BodyText"/>
              <w:rPr>
                <w:rFonts w:eastAsia="SimSun"/>
                <w:sz w:val="20"/>
                <w:szCs w:val="20"/>
                <w:lang w:val="en-US"/>
              </w:rPr>
            </w:pPr>
          </w:p>
        </w:tc>
        <w:tc>
          <w:tcPr>
            <w:tcW w:w="6476" w:type="dxa"/>
          </w:tcPr>
          <w:p w14:paraId="49E2F580" w14:textId="77777777" w:rsidR="00DC6227" w:rsidRPr="009708C5" w:rsidRDefault="00DC6227" w:rsidP="00DF130D">
            <w:pPr>
              <w:pStyle w:val="BodyText"/>
              <w:rPr>
                <w:rFonts w:eastAsia="SimSun"/>
                <w:sz w:val="20"/>
                <w:szCs w:val="20"/>
                <w:lang w:val="en-US"/>
              </w:rPr>
            </w:pPr>
          </w:p>
        </w:tc>
      </w:tr>
      <w:tr w:rsidR="00DC6227" w:rsidRPr="004F6352" w14:paraId="5965B2CE" w14:textId="77777777" w:rsidTr="00DF130D">
        <w:trPr>
          <w:jc w:val="center"/>
        </w:trPr>
        <w:tc>
          <w:tcPr>
            <w:tcW w:w="1791" w:type="dxa"/>
          </w:tcPr>
          <w:p w14:paraId="13A9E429" w14:textId="77777777" w:rsidR="00DC6227" w:rsidRPr="00770D4A" w:rsidRDefault="00DC6227" w:rsidP="00DF130D">
            <w:pPr>
              <w:pStyle w:val="BodyText"/>
              <w:rPr>
                <w:rFonts w:eastAsiaTheme="minorEastAsia"/>
                <w:bCs/>
                <w:sz w:val="20"/>
                <w:szCs w:val="20"/>
                <w:lang w:val="en-US"/>
              </w:rPr>
            </w:pPr>
          </w:p>
        </w:tc>
        <w:tc>
          <w:tcPr>
            <w:tcW w:w="1231" w:type="dxa"/>
          </w:tcPr>
          <w:p w14:paraId="77A2B476" w14:textId="77777777" w:rsidR="00DC6227" w:rsidRPr="009708C5" w:rsidRDefault="00DC6227" w:rsidP="00DF130D">
            <w:pPr>
              <w:pStyle w:val="BodyText"/>
              <w:rPr>
                <w:rFonts w:eastAsia="SimSun"/>
                <w:sz w:val="20"/>
                <w:szCs w:val="20"/>
                <w:lang w:val="en-US"/>
              </w:rPr>
            </w:pPr>
          </w:p>
        </w:tc>
        <w:tc>
          <w:tcPr>
            <w:tcW w:w="6476" w:type="dxa"/>
          </w:tcPr>
          <w:p w14:paraId="37F1FC38" w14:textId="77777777" w:rsidR="00DC6227" w:rsidRPr="009708C5" w:rsidRDefault="00DC6227" w:rsidP="00DF130D">
            <w:pPr>
              <w:pStyle w:val="BodyText"/>
              <w:rPr>
                <w:rFonts w:eastAsia="SimSun"/>
                <w:sz w:val="20"/>
                <w:szCs w:val="20"/>
                <w:lang w:val="en-US"/>
              </w:rPr>
            </w:pPr>
          </w:p>
        </w:tc>
      </w:tr>
      <w:tr w:rsidR="00DC6227" w:rsidRPr="004F6352" w14:paraId="4220CCF1" w14:textId="77777777" w:rsidTr="00DF130D">
        <w:trPr>
          <w:jc w:val="center"/>
        </w:trPr>
        <w:tc>
          <w:tcPr>
            <w:tcW w:w="1791" w:type="dxa"/>
          </w:tcPr>
          <w:p w14:paraId="2D896719" w14:textId="77777777" w:rsidR="00DC6227" w:rsidRPr="00B71B1D" w:rsidRDefault="00DC6227" w:rsidP="00DF130D">
            <w:pPr>
              <w:pStyle w:val="BodyText"/>
              <w:jc w:val="center"/>
              <w:rPr>
                <w:bCs/>
                <w:sz w:val="20"/>
                <w:szCs w:val="20"/>
                <w:lang w:val="en-GB"/>
              </w:rPr>
            </w:pPr>
          </w:p>
        </w:tc>
        <w:tc>
          <w:tcPr>
            <w:tcW w:w="1231" w:type="dxa"/>
          </w:tcPr>
          <w:p w14:paraId="0B44F0E5" w14:textId="77777777" w:rsidR="00DC6227" w:rsidRPr="009708C5" w:rsidRDefault="00DC6227" w:rsidP="00DF130D">
            <w:pPr>
              <w:pStyle w:val="BodyText"/>
              <w:rPr>
                <w:rFonts w:eastAsia="SimSun"/>
                <w:sz w:val="20"/>
                <w:szCs w:val="20"/>
                <w:lang w:val="en-US"/>
              </w:rPr>
            </w:pPr>
          </w:p>
        </w:tc>
        <w:tc>
          <w:tcPr>
            <w:tcW w:w="6476" w:type="dxa"/>
          </w:tcPr>
          <w:p w14:paraId="6EDA2741" w14:textId="77777777" w:rsidR="00DC6227" w:rsidRPr="009708C5" w:rsidRDefault="00DC6227" w:rsidP="00DF130D">
            <w:pPr>
              <w:pStyle w:val="BodyText"/>
              <w:rPr>
                <w:rFonts w:eastAsia="SimSun"/>
                <w:sz w:val="20"/>
                <w:szCs w:val="20"/>
                <w:lang w:val="en-US"/>
              </w:rPr>
            </w:pPr>
          </w:p>
        </w:tc>
      </w:tr>
      <w:tr w:rsidR="00DC6227" w:rsidRPr="004F6352" w14:paraId="57179301" w14:textId="77777777" w:rsidTr="00DF130D">
        <w:trPr>
          <w:jc w:val="center"/>
        </w:trPr>
        <w:tc>
          <w:tcPr>
            <w:tcW w:w="1791" w:type="dxa"/>
          </w:tcPr>
          <w:p w14:paraId="7F631BC7" w14:textId="77777777" w:rsidR="00DC6227" w:rsidRPr="001700CF" w:rsidRDefault="00DC6227" w:rsidP="00DF130D">
            <w:pPr>
              <w:pStyle w:val="BodyText"/>
              <w:rPr>
                <w:rFonts w:eastAsia="DengXian"/>
                <w:bCs/>
                <w:sz w:val="20"/>
                <w:szCs w:val="20"/>
                <w:lang w:val="en-US"/>
              </w:rPr>
            </w:pPr>
          </w:p>
        </w:tc>
        <w:tc>
          <w:tcPr>
            <w:tcW w:w="1231" w:type="dxa"/>
          </w:tcPr>
          <w:p w14:paraId="182DA685" w14:textId="77777777" w:rsidR="00DC6227" w:rsidRPr="009708C5" w:rsidRDefault="00DC6227" w:rsidP="00DF130D">
            <w:pPr>
              <w:pStyle w:val="BodyText"/>
              <w:rPr>
                <w:rFonts w:eastAsia="SimSun"/>
                <w:sz w:val="20"/>
                <w:szCs w:val="20"/>
                <w:lang w:val="en-US"/>
              </w:rPr>
            </w:pPr>
          </w:p>
        </w:tc>
        <w:tc>
          <w:tcPr>
            <w:tcW w:w="6476" w:type="dxa"/>
          </w:tcPr>
          <w:p w14:paraId="2A59EE4C" w14:textId="77777777" w:rsidR="00DC6227" w:rsidRPr="009708C5" w:rsidRDefault="00DC6227" w:rsidP="00DF130D">
            <w:pPr>
              <w:pStyle w:val="BodyText"/>
              <w:rPr>
                <w:rFonts w:eastAsia="SimSun"/>
                <w:sz w:val="20"/>
                <w:szCs w:val="20"/>
                <w:lang w:val="en-US"/>
              </w:rPr>
            </w:pPr>
          </w:p>
        </w:tc>
      </w:tr>
      <w:tr w:rsidR="00DC6227" w:rsidRPr="004F6352" w14:paraId="7DB4CDCE" w14:textId="77777777" w:rsidTr="00DF130D">
        <w:trPr>
          <w:jc w:val="center"/>
        </w:trPr>
        <w:tc>
          <w:tcPr>
            <w:tcW w:w="1791" w:type="dxa"/>
          </w:tcPr>
          <w:p w14:paraId="3E6F6C73" w14:textId="77777777" w:rsidR="00DC6227" w:rsidRPr="001700CF" w:rsidRDefault="00DC6227" w:rsidP="00DF130D">
            <w:pPr>
              <w:pStyle w:val="BodyText"/>
              <w:rPr>
                <w:rFonts w:eastAsia="DengXian"/>
                <w:bCs/>
                <w:lang w:val="en-US"/>
              </w:rPr>
            </w:pPr>
          </w:p>
        </w:tc>
        <w:tc>
          <w:tcPr>
            <w:tcW w:w="1231" w:type="dxa"/>
          </w:tcPr>
          <w:p w14:paraId="53A03E82" w14:textId="77777777" w:rsidR="00DC6227" w:rsidRPr="009708C5" w:rsidRDefault="00DC6227" w:rsidP="00DF130D">
            <w:pPr>
              <w:pStyle w:val="BodyText"/>
              <w:rPr>
                <w:rFonts w:eastAsia="SimSun"/>
                <w:sz w:val="20"/>
                <w:szCs w:val="20"/>
                <w:lang w:val="en-US"/>
              </w:rPr>
            </w:pPr>
          </w:p>
        </w:tc>
        <w:tc>
          <w:tcPr>
            <w:tcW w:w="6476" w:type="dxa"/>
          </w:tcPr>
          <w:p w14:paraId="458AED0C" w14:textId="77777777" w:rsidR="00DC6227" w:rsidRPr="009708C5" w:rsidRDefault="00DC6227" w:rsidP="00DF130D">
            <w:pPr>
              <w:pStyle w:val="BodyText"/>
              <w:rPr>
                <w:rFonts w:eastAsia="SimSun"/>
                <w:sz w:val="20"/>
                <w:szCs w:val="20"/>
              </w:rPr>
            </w:pPr>
          </w:p>
        </w:tc>
      </w:tr>
      <w:tr w:rsidR="00DC6227" w:rsidRPr="004F6352" w14:paraId="3C7C632E" w14:textId="77777777" w:rsidTr="00DF130D">
        <w:trPr>
          <w:jc w:val="center"/>
        </w:trPr>
        <w:tc>
          <w:tcPr>
            <w:tcW w:w="1791" w:type="dxa"/>
          </w:tcPr>
          <w:p w14:paraId="1C485FFC" w14:textId="77777777" w:rsidR="00DC6227" w:rsidRDefault="00DC6227" w:rsidP="00DF130D">
            <w:pPr>
              <w:pStyle w:val="BodyText"/>
              <w:rPr>
                <w:rFonts w:eastAsiaTheme="minorEastAsia"/>
                <w:bCs/>
                <w:lang w:val="en-US" w:eastAsia="ja-JP"/>
              </w:rPr>
            </w:pPr>
          </w:p>
        </w:tc>
        <w:tc>
          <w:tcPr>
            <w:tcW w:w="1231" w:type="dxa"/>
          </w:tcPr>
          <w:p w14:paraId="1F96FBAC" w14:textId="77777777" w:rsidR="00DC6227" w:rsidRPr="009708C5" w:rsidRDefault="00DC6227" w:rsidP="00DF130D">
            <w:pPr>
              <w:pStyle w:val="BodyText"/>
              <w:rPr>
                <w:rFonts w:eastAsiaTheme="minorEastAsia"/>
                <w:sz w:val="20"/>
                <w:szCs w:val="20"/>
                <w:lang w:val="en-US" w:eastAsia="ja-JP"/>
              </w:rPr>
            </w:pPr>
          </w:p>
        </w:tc>
        <w:tc>
          <w:tcPr>
            <w:tcW w:w="6476" w:type="dxa"/>
          </w:tcPr>
          <w:p w14:paraId="7E41C701" w14:textId="77777777" w:rsidR="00DC6227" w:rsidRPr="009708C5" w:rsidRDefault="00DC6227" w:rsidP="00DF130D">
            <w:pPr>
              <w:pStyle w:val="BodyText"/>
              <w:rPr>
                <w:rFonts w:eastAsiaTheme="minorEastAsia" w:cs="Arial"/>
                <w:bCs/>
                <w:sz w:val="20"/>
                <w:szCs w:val="20"/>
              </w:rPr>
            </w:pPr>
          </w:p>
        </w:tc>
      </w:tr>
    </w:tbl>
    <w:p w14:paraId="0AF5B24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0EC43997"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18E1FE65" w14:textId="486A264B" w:rsidR="00DC6227" w:rsidRPr="00C63DE3" w:rsidRDefault="00DC6227" w:rsidP="00DC622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1</w:t>
      </w:r>
    </w:p>
    <w:p w14:paraId="30E9266F"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7B743D9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56B14A8"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68044C5E"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7F29C1A" w14:textId="77777777" w:rsidR="00DC6227" w:rsidRPr="00BF47BC" w:rsidRDefault="00DC6227" w:rsidP="00DC6227">
      <w:pPr>
        <w:jc w:val="both"/>
        <w:rPr>
          <w:rFonts w:ascii="Arial" w:hAnsi="Arial" w:cs="Arial"/>
        </w:rPr>
      </w:pPr>
    </w:p>
    <w:p w14:paraId="015B3EC8" w14:textId="77777777" w:rsidR="00DC6227" w:rsidRDefault="00DC6227" w:rsidP="00DC6227">
      <w:pPr>
        <w:pStyle w:val="Proposal"/>
      </w:pPr>
      <w:bookmarkStart w:id="0" w:name="_Toc96968209"/>
      <w:r>
        <w:t>???</w:t>
      </w:r>
      <w:bookmarkEnd w:id="0"/>
    </w:p>
    <w:p w14:paraId="4791C979" w14:textId="76A7EDFA" w:rsidR="00903212" w:rsidRDefault="00903212" w:rsidP="00405FEA">
      <w:pPr>
        <w:jc w:val="both"/>
        <w:rPr>
          <w:rFonts w:ascii="Arial" w:hAnsi="Arial" w:cs="Arial"/>
        </w:rPr>
      </w:pPr>
    </w:p>
    <w:p w14:paraId="236197AB" w14:textId="77777777" w:rsidR="00DC6227" w:rsidRDefault="00DC6227" w:rsidP="00405FEA">
      <w:pPr>
        <w:jc w:val="both"/>
        <w:rPr>
          <w:rFonts w:ascii="Arial" w:hAnsi="Arial" w:cs="Arial"/>
        </w:rPr>
      </w:pPr>
    </w:p>
    <w:p w14:paraId="2A8C99F5" w14:textId="17F0E12E" w:rsidR="00FD1EA6" w:rsidRDefault="00FD1EA6" w:rsidP="00405FEA">
      <w:pPr>
        <w:jc w:val="both"/>
        <w:rPr>
          <w:rFonts w:ascii="Arial" w:hAnsi="Arial" w:cs="Arial"/>
        </w:rPr>
      </w:pPr>
      <w:r>
        <w:rPr>
          <w:rFonts w:ascii="Arial" w:hAnsi="Arial" w:cs="Arial"/>
        </w:rPr>
        <w:t>RAN2 agreed the following proposal during the first phase of the online discussion: “</w:t>
      </w:r>
      <w:r w:rsidRPr="00FD1EA6">
        <w:rPr>
          <w:rFonts w:ascii="Arial" w:hAnsi="Arial" w:cs="Arial"/>
        </w:rPr>
        <w:t>A RedCap UE may be configured with multiple NCD-SSBs, but only one per BWP (FFS on what "only one per BWP" means)</w:t>
      </w:r>
      <w:r>
        <w:rPr>
          <w:rFonts w:ascii="Arial" w:hAnsi="Arial" w:cs="Arial"/>
        </w:rPr>
        <w:t>”</w:t>
      </w:r>
    </w:p>
    <w:p w14:paraId="7AB105FA" w14:textId="0603ED5E" w:rsidR="00FD1EA6" w:rsidRDefault="00FD1EA6" w:rsidP="00405FEA">
      <w:pPr>
        <w:jc w:val="both"/>
        <w:rPr>
          <w:rFonts w:ascii="Arial" w:hAnsi="Arial" w:cs="Arial"/>
        </w:rPr>
      </w:pPr>
      <w:r>
        <w:rPr>
          <w:rFonts w:ascii="Arial" w:hAnsi="Arial" w:cs="Arial"/>
        </w:rPr>
        <w:t xml:space="preserve">Based on the comments provided during the online discussion, the rapporteur </w:t>
      </w:r>
      <w:r w:rsidR="000C5C4F">
        <w:rPr>
          <w:rFonts w:ascii="Arial" w:hAnsi="Arial" w:cs="Arial"/>
        </w:rPr>
        <w:t xml:space="preserve">proposes the following revision to address the FFS. Note that this discussion covers also Proposal 11 in </w:t>
      </w:r>
      <w:hyperlink r:id="rId13" w:history="1">
        <w:r w:rsidR="000C5C4F" w:rsidRPr="000C5C4F">
          <w:rPr>
            <w:rStyle w:val="Hyperlink"/>
            <w:rFonts w:ascii="Arial" w:hAnsi="Arial" w:cs="Arial"/>
          </w:rPr>
          <w:t>R2-2203538</w:t>
        </w:r>
      </w:hyperlink>
      <w:r w:rsidR="000C5C4F">
        <w:rPr>
          <w:rFonts w:ascii="Arial" w:hAnsi="Arial" w:cs="Arial"/>
        </w:rPr>
        <w:t xml:space="preserve">. </w:t>
      </w:r>
    </w:p>
    <w:p w14:paraId="2FA91207" w14:textId="11154F5A" w:rsidR="00FD1EA6" w:rsidRDefault="000C5C4F" w:rsidP="00405FEA">
      <w:pPr>
        <w:jc w:val="both"/>
        <w:rPr>
          <w:rFonts w:ascii="Arial" w:hAnsi="Arial" w:cs="Arial"/>
        </w:rPr>
      </w:pPr>
      <w:r>
        <w:rPr>
          <w:rFonts w:ascii="Arial" w:hAnsi="Arial" w:cs="Arial"/>
        </w:rPr>
        <w:t>“</w:t>
      </w:r>
      <w:r w:rsidRPr="00FD1EA6">
        <w:rPr>
          <w:rFonts w:ascii="Arial" w:hAnsi="Arial" w:cs="Arial"/>
        </w:rPr>
        <w:t>A RedCap UE may be configured with multiple NCD-SSBs</w:t>
      </w:r>
      <w:r>
        <w:rPr>
          <w:rFonts w:ascii="Arial" w:hAnsi="Arial" w:cs="Arial"/>
        </w:rPr>
        <w:t xml:space="preserve"> provided that each BWP </w:t>
      </w:r>
      <w:r w:rsidR="00903212">
        <w:rPr>
          <w:rFonts w:ascii="Arial" w:hAnsi="Arial" w:cs="Arial"/>
        </w:rPr>
        <w:t xml:space="preserve">contains at most </w:t>
      </w:r>
      <w:r>
        <w:rPr>
          <w:rFonts w:ascii="Arial" w:hAnsi="Arial" w:cs="Arial"/>
        </w:rPr>
        <w:t>one NCD-SSB”</w:t>
      </w:r>
    </w:p>
    <w:p w14:paraId="15AFA77A" w14:textId="77777777" w:rsidR="00FD1EA6" w:rsidRDefault="00FD1EA6" w:rsidP="00FD1EA6">
      <w:pPr>
        <w:overflowPunct/>
        <w:autoSpaceDE/>
        <w:autoSpaceDN/>
        <w:adjustRightInd/>
        <w:spacing w:line="252" w:lineRule="auto"/>
        <w:contextualSpacing/>
        <w:jc w:val="both"/>
        <w:textAlignment w:val="auto"/>
        <w:rPr>
          <w:rFonts w:ascii="Arial" w:hAnsi="Arial" w:cs="Arial"/>
        </w:rPr>
      </w:pPr>
    </w:p>
    <w:p w14:paraId="0EB8B57C" w14:textId="03D6932F" w:rsidR="00FD1EA6" w:rsidRDefault="00FD1EA6" w:rsidP="00FD1E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2</w:t>
      </w:r>
      <w:r>
        <w:rPr>
          <w:rFonts w:ascii="Arial" w:hAnsi="Arial" w:cs="Arial"/>
          <w:bCs/>
        </w:rPr>
        <w:t xml:space="preserve"> Do you agree with the proposal above? Please elaborate your reply especially if you repl</w:t>
      </w:r>
      <w:r w:rsidR="00042AC1">
        <w:rPr>
          <w:rFonts w:ascii="Arial" w:hAnsi="Arial" w:cs="Arial"/>
          <w:bCs/>
        </w:rPr>
        <w:t xml:space="preserve">ied </w:t>
      </w:r>
      <w:r>
        <w:rPr>
          <w:rFonts w:ascii="Arial" w:hAnsi="Arial" w:cs="Arial"/>
          <w:bCs/>
        </w:rPr>
        <w:t>“No” and suggest an alternative.</w:t>
      </w:r>
    </w:p>
    <w:p w14:paraId="5F17186F" w14:textId="77777777" w:rsidR="00FD1EA6" w:rsidRDefault="00FD1EA6" w:rsidP="00FD1EA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FD1EA6" w:rsidRPr="004F6352" w14:paraId="31BF699A" w14:textId="77777777" w:rsidTr="00DF130D">
        <w:trPr>
          <w:jc w:val="center"/>
        </w:trPr>
        <w:tc>
          <w:tcPr>
            <w:tcW w:w="1791" w:type="dxa"/>
            <w:shd w:val="clear" w:color="auto" w:fill="A5A5A5" w:themeFill="accent3"/>
          </w:tcPr>
          <w:p w14:paraId="1411319E" w14:textId="77777777" w:rsidR="00FD1EA6" w:rsidRPr="004F6352" w:rsidRDefault="00FD1EA6"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72A94553" w14:textId="77777777" w:rsidR="00FD1EA6" w:rsidRDefault="00FD1EA6" w:rsidP="00DF130D">
            <w:pPr>
              <w:pStyle w:val="BodyText"/>
              <w:rPr>
                <w:b/>
                <w:bCs/>
                <w:lang w:val="en-US"/>
              </w:rPr>
            </w:pPr>
            <w:r w:rsidRPr="00E15D8F">
              <w:rPr>
                <w:b/>
                <w:bCs/>
                <w:sz w:val="20"/>
                <w:szCs w:val="20"/>
                <w:lang w:val="en-US"/>
              </w:rPr>
              <w:t>Yes/No</w:t>
            </w:r>
          </w:p>
        </w:tc>
        <w:tc>
          <w:tcPr>
            <w:tcW w:w="6476" w:type="dxa"/>
            <w:shd w:val="clear" w:color="auto" w:fill="A5A5A5" w:themeFill="accent3"/>
          </w:tcPr>
          <w:p w14:paraId="62D57391" w14:textId="77777777" w:rsidR="00FD1EA6" w:rsidRPr="00E15D8F" w:rsidRDefault="00FD1EA6" w:rsidP="00DF130D">
            <w:pPr>
              <w:pStyle w:val="BodyText"/>
              <w:rPr>
                <w:b/>
                <w:bCs/>
                <w:lang w:val="en-US"/>
              </w:rPr>
            </w:pPr>
            <w:r>
              <w:rPr>
                <w:b/>
                <w:bCs/>
                <w:lang w:val="en-US"/>
              </w:rPr>
              <w:t>Comments</w:t>
            </w:r>
          </w:p>
        </w:tc>
      </w:tr>
      <w:tr w:rsidR="00FD1EA6" w:rsidRPr="004F6352" w14:paraId="2BFE4AD7" w14:textId="77777777" w:rsidTr="00DF130D">
        <w:trPr>
          <w:jc w:val="center"/>
        </w:trPr>
        <w:tc>
          <w:tcPr>
            <w:tcW w:w="1791" w:type="dxa"/>
          </w:tcPr>
          <w:p w14:paraId="17431051" w14:textId="4C3B988C" w:rsidR="00FD1EA6" w:rsidRPr="004F6352" w:rsidRDefault="00703872" w:rsidP="00DF130D">
            <w:pPr>
              <w:pStyle w:val="BodyText"/>
              <w:rPr>
                <w:rFonts w:eastAsia="DengXian"/>
                <w:bCs/>
                <w:sz w:val="20"/>
                <w:szCs w:val="20"/>
                <w:lang w:val="en-US"/>
              </w:rPr>
            </w:pPr>
            <w:r>
              <w:rPr>
                <w:rFonts w:eastAsia="DengXian"/>
                <w:bCs/>
                <w:sz w:val="20"/>
                <w:szCs w:val="20"/>
                <w:lang w:val="en-US"/>
              </w:rPr>
              <w:t>Qualcomm</w:t>
            </w:r>
          </w:p>
        </w:tc>
        <w:tc>
          <w:tcPr>
            <w:tcW w:w="1231" w:type="dxa"/>
          </w:tcPr>
          <w:p w14:paraId="02D59EF7" w14:textId="502DB318" w:rsidR="00FD1EA6" w:rsidRPr="00703872" w:rsidRDefault="00703872" w:rsidP="00DF130D">
            <w:pPr>
              <w:pStyle w:val="BodyText"/>
              <w:rPr>
                <w:rFonts w:eastAsia="SimSun"/>
                <w:sz w:val="20"/>
                <w:szCs w:val="20"/>
                <w:lang w:val="en-US"/>
              </w:rPr>
            </w:pPr>
            <w:r w:rsidRPr="00703872">
              <w:rPr>
                <w:rFonts w:eastAsia="SimSun"/>
                <w:sz w:val="20"/>
                <w:szCs w:val="20"/>
                <w:lang w:val="en-US"/>
              </w:rPr>
              <w:t>See comment</w:t>
            </w:r>
          </w:p>
        </w:tc>
        <w:tc>
          <w:tcPr>
            <w:tcW w:w="6476" w:type="dxa"/>
          </w:tcPr>
          <w:p w14:paraId="3EF86683" w14:textId="77777777" w:rsidR="00FD1EA6" w:rsidRPr="006B7FE8" w:rsidRDefault="006B7FE8" w:rsidP="00DF130D">
            <w:pPr>
              <w:pStyle w:val="BodyText"/>
              <w:jc w:val="left"/>
              <w:rPr>
                <w:rFonts w:eastAsia="SimSun"/>
                <w:sz w:val="20"/>
                <w:szCs w:val="20"/>
                <w:lang w:val="en-US"/>
              </w:rPr>
            </w:pPr>
            <w:r w:rsidRPr="006B7FE8">
              <w:rPr>
                <w:rFonts w:eastAsia="SimSun"/>
                <w:sz w:val="20"/>
                <w:szCs w:val="20"/>
                <w:lang w:val="en-US"/>
              </w:rPr>
              <w:t>We’d like to propose the following change:</w:t>
            </w:r>
          </w:p>
          <w:p w14:paraId="3DC7A91C" w14:textId="77777777" w:rsidR="00DB44BE" w:rsidRDefault="006B7FE8" w:rsidP="00DF130D">
            <w:pPr>
              <w:pStyle w:val="BodyText"/>
              <w:jc w:val="left"/>
              <w:rPr>
                <w:rFonts w:eastAsia="SimSun"/>
                <w:sz w:val="20"/>
                <w:szCs w:val="20"/>
                <w:lang w:val="en-US"/>
              </w:rPr>
            </w:pPr>
            <w:r>
              <w:rPr>
                <w:rFonts w:eastAsia="SimSun"/>
                <w:sz w:val="20"/>
                <w:szCs w:val="20"/>
                <w:lang w:val="en-US"/>
              </w:rPr>
              <w:t>“</w:t>
            </w:r>
            <w:r w:rsidRPr="006B7FE8">
              <w:rPr>
                <w:rFonts w:eastAsia="SimSun"/>
                <w:sz w:val="20"/>
                <w:szCs w:val="20"/>
                <w:lang w:val="en-US"/>
              </w:rPr>
              <w:t xml:space="preserve">A RedCap UE may be configured with multiple NCD-SSBs provided that each BWP </w:t>
            </w:r>
            <w:r w:rsidR="00DB44BE" w:rsidRPr="00DB44BE">
              <w:rPr>
                <w:rFonts w:eastAsia="SimSun"/>
                <w:color w:val="C00000"/>
                <w:sz w:val="20"/>
                <w:szCs w:val="20"/>
                <w:lang w:val="en-US"/>
              </w:rPr>
              <w:t xml:space="preserve">is configured with </w:t>
            </w:r>
            <w:r w:rsidRPr="00DB44BE">
              <w:rPr>
                <w:rFonts w:eastAsia="SimSun"/>
                <w:strike/>
                <w:sz w:val="20"/>
                <w:szCs w:val="20"/>
                <w:lang w:val="en-US"/>
              </w:rPr>
              <w:t>contains</w:t>
            </w:r>
            <w:r w:rsidRPr="006B7FE8">
              <w:rPr>
                <w:rFonts w:eastAsia="SimSun"/>
                <w:sz w:val="20"/>
                <w:szCs w:val="20"/>
                <w:lang w:val="en-US"/>
              </w:rPr>
              <w:t xml:space="preserve"> at most one </w:t>
            </w:r>
            <w:r w:rsidRPr="00DB44BE">
              <w:rPr>
                <w:rFonts w:eastAsia="SimSun"/>
                <w:strike/>
                <w:sz w:val="20"/>
                <w:szCs w:val="20"/>
                <w:lang w:val="en-US"/>
              </w:rPr>
              <w:t>NCD-</w:t>
            </w:r>
            <w:r w:rsidRPr="006B7FE8">
              <w:rPr>
                <w:rFonts w:eastAsia="SimSun"/>
                <w:sz w:val="20"/>
                <w:szCs w:val="20"/>
                <w:lang w:val="en-US"/>
              </w:rPr>
              <w:t>SSB</w:t>
            </w:r>
            <w:r w:rsidR="00DB44BE">
              <w:rPr>
                <w:rFonts w:eastAsia="SimSun"/>
                <w:sz w:val="20"/>
                <w:szCs w:val="20"/>
                <w:lang w:val="en-US"/>
              </w:rPr>
              <w:t>.”</w:t>
            </w:r>
          </w:p>
          <w:p w14:paraId="17CA882F" w14:textId="77777777" w:rsidR="00D57F34" w:rsidRDefault="00B0318F" w:rsidP="00DF130D">
            <w:pPr>
              <w:pStyle w:val="BodyText"/>
              <w:jc w:val="left"/>
              <w:rPr>
                <w:rFonts w:eastAsia="SimSun"/>
                <w:sz w:val="20"/>
                <w:szCs w:val="20"/>
                <w:lang w:val="en-US"/>
              </w:rPr>
            </w:pPr>
            <w:r>
              <w:rPr>
                <w:rFonts w:eastAsia="SimSun"/>
                <w:sz w:val="20"/>
                <w:szCs w:val="20"/>
                <w:lang w:val="en-US"/>
              </w:rPr>
              <w:t>The case w</w:t>
            </w:r>
            <w:r w:rsidR="00D57F34">
              <w:rPr>
                <w:rFonts w:eastAsia="SimSun"/>
                <w:sz w:val="20"/>
                <w:szCs w:val="20"/>
                <w:lang w:val="en-US"/>
              </w:rPr>
              <w:t>e want to avoid is the following scenario:</w:t>
            </w:r>
          </w:p>
          <w:p w14:paraId="296B265E" w14:textId="14EBE467" w:rsidR="00CA1B55" w:rsidRDefault="00B550BE" w:rsidP="00DF130D">
            <w:pPr>
              <w:pStyle w:val="BodyText"/>
              <w:jc w:val="left"/>
              <w:rPr>
                <w:rFonts w:eastAsia="SimSun"/>
                <w:sz w:val="20"/>
                <w:szCs w:val="20"/>
                <w:lang w:val="en-US"/>
              </w:rPr>
            </w:pPr>
            <w:r>
              <w:object w:dxaOrig="5054" w:dyaOrig="2160" w14:anchorId="03EC1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80.6pt;height:77.4pt" o:ole="">
                  <v:imagedata r:id="rId14" o:title=""/>
                </v:shape>
                <o:OLEObject Type="Embed" ProgID="Visio.Drawing.15" ShapeID="_x0000_i1135" DrawAspect="Content" ObjectID="_1707586002" r:id="rId15"/>
              </w:object>
            </w:r>
          </w:p>
          <w:p w14:paraId="3E8387FC" w14:textId="77777777" w:rsidR="00CA1B55" w:rsidRDefault="00CA1B55" w:rsidP="00597E80">
            <w:pPr>
              <w:pStyle w:val="BodyText"/>
              <w:numPr>
                <w:ilvl w:val="0"/>
                <w:numId w:val="42"/>
              </w:numPr>
              <w:ind w:left="285" w:hanging="180"/>
              <w:jc w:val="left"/>
              <w:rPr>
                <w:rFonts w:eastAsia="SimSun"/>
                <w:sz w:val="20"/>
                <w:szCs w:val="20"/>
                <w:lang w:val="en-US"/>
              </w:rPr>
            </w:pPr>
            <w:r w:rsidRPr="00CA1B55">
              <w:rPr>
                <w:rFonts w:eastAsia="SimSun"/>
                <w:sz w:val="20"/>
                <w:szCs w:val="20"/>
                <w:lang w:val="en-US"/>
              </w:rPr>
              <w:t>NCD-SSB is configured in BWP-</w:t>
            </w:r>
            <w:proofErr w:type="spellStart"/>
            <w:r w:rsidRPr="00CA1B55">
              <w:rPr>
                <w:rFonts w:eastAsia="SimSun"/>
                <w:sz w:val="20"/>
                <w:szCs w:val="20"/>
                <w:lang w:val="en-US"/>
              </w:rPr>
              <w:t>DownlinkDedicated</w:t>
            </w:r>
            <w:proofErr w:type="spellEnd"/>
            <w:r w:rsidRPr="00CA1B55">
              <w:rPr>
                <w:rFonts w:eastAsia="SimSun"/>
                <w:sz w:val="20"/>
                <w:szCs w:val="20"/>
                <w:lang w:val="en-US"/>
              </w:rPr>
              <w:t xml:space="preserve"> IE for BWP #2</w:t>
            </w:r>
          </w:p>
          <w:p w14:paraId="58400B4C" w14:textId="38AC5C11" w:rsidR="006B7FE8" w:rsidRPr="006B7FE8" w:rsidRDefault="009B7DC7" w:rsidP="00597E80">
            <w:pPr>
              <w:pStyle w:val="BodyText"/>
              <w:numPr>
                <w:ilvl w:val="0"/>
                <w:numId w:val="42"/>
              </w:numPr>
              <w:ind w:left="285" w:hanging="180"/>
              <w:jc w:val="left"/>
              <w:rPr>
                <w:rFonts w:eastAsia="SimSun"/>
                <w:sz w:val="20"/>
                <w:szCs w:val="20"/>
                <w:lang w:val="en-US"/>
              </w:rPr>
            </w:pPr>
            <w:r w:rsidRPr="009B7DC7">
              <w:rPr>
                <w:rFonts w:eastAsia="SimSun"/>
                <w:sz w:val="20"/>
                <w:szCs w:val="20"/>
                <w:lang w:val="en-US"/>
              </w:rPr>
              <w:t xml:space="preserve">NCD-SSB is </w:t>
            </w:r>
            <w:r w:rsidR="006F4933">
              <w:rPr>
                <w:rFonts w:eastAsia="SimSun"/>
                <w:sz w:val="20"/>
                <w:szCs w:val="20"/>
                <w:lang w:val="en-US"/>
              </w:rPr>
              <w:t xml:space="preserve">contained </w:t>
            </w:r>
            <w:r w:rsidRPr="009B7DC7">
              <w:rPr>
                <w:rFonts w:eastAsia="SimSun"/>
                <w:sz w:val="20"/>
                <w:szCs w:val="20"/>
                <w:lang w:val="en-US"/>
              </w:rPr>
              <w:t>within the bandwidth of BWP #1. But network shall not configure it in BWP-</w:t>
            </w:r>
            <w:proofErr w:type="spellStart"/>
            <w:r w:rsidRPr="009B7DC7">
              <w:rPr>
                <w:rFonts w:eastAsia="SimSun"/>
                <w:sz w:val="20"/>
                <w:szCs w:val="20"/>
                <w:lang w:val="en-US"/>
              </w:rPr>
              <w:t>DownlinkDedicated</w:t>
            </w:r>
            <w:proofErr w:type="spellEnd"/>
            <w:r w:rsidRPr="009B7DC7">
              <w:rPr>
                <w:rFonts w:eastAsia="SimSun"/>
                <w:sz w:val="20"/>
                <w:szCs w:val="20"/>
                <w:lang w:val="en-US"/>
              </w:rPr>
              <w:t xml:space="preserve"> IE for BWP #1</w:t>
            </w:r>
          </w:p>
        </w:tc>
      </w:tr>
      <w:tr w:rsidR="00FD1EA6" w:rsidRPr="004F6352" w14:paraId="523BA2AE" w14:textId="77777777" w:rsidTr="00DF130D">
        <w:trPr>
          <w:jc w:val="center"/>
        </w:trPr>
        <w:tc>
          <w:tcPr>
            <w:tcW w:w="1791" w:type="dxa"/>
          </w:tcPr>
          <w:p w14:paraId="5589D79F" w14:textId="77777777" w:rsidR="00FD1EA6" w:rsidRPr="004F6352" w:rsidRDefault="00FD1EA6" w:rsidP="00DF130D">
            <w:pPr>
              <w:pStyle w:val="BodyText"/>
              <w:rPr>
                <w:rFonts w:eastAsia="Malgun Gothic"/>
                <w:bCs/>
                <w:sz w:val="20"/>
                <w:szCs w:val="20"/>
                <w:lang w:val="en-US" w:eastAsia="ko-KR"/>
              </w:rPr>
            </w:pPr>
          </w:p>
        </w:tc>
        <w:tc>
          <w:tcPr>
            <w:tcW w:w="1231" w:type="dxa"/>
          </w:tcPr>
          <w:p w14:paraId="2421CD79" w14:textId="77777777" w:rsidR="00FD1EA6" w:rsidRPr="00703872" w:rsidRDefault="00FD1EA6" w:rsidP="00DF130D">
            <w:pPr>
              <w:pStyle w:val="BodyText"/>
              <w:rPr>
                <w:rFonts w:eastAsia="SimSun"/>
                <w:sz w:val="20"/>
                <w:szCs w:val="20"/>
                <w:lang w:val="en-US"/>
              </w:rPr>
            </w:pPr>
          </w:p>
        </w:tc>
        <w:tc>
          <w:tcPr>
            <w:tcW w:w="6476" w:type="dxa"/>
          </w:tcPr>
          <w:p w14:paraId="3FD46536" w14:textId="77777777" w:rsidR="00FD1EA6" w:rsidRPr="006B7FE8" w:rsidRDefault="00FD1EA6" w:rsidP="00DF130D">
            <w:pPr>
              <w:pStyle w:val="BodyText"/>
              <w:rPr>
                <w:rFonts w:eastAsia="SimSun"/>
                <w:sz w:val="20"/>
                <w:szCs w:val="20"/>
                <w:lang w:val="en-US"/>
              </w:rPr>
            </w:pPr>
          </w:p>
        </w:tc>
      </w:tr>
      <w:tr w:rsidR="00FD1EA6" w:rsidRPr="004F6352" w14:paraId="56638953" w14:textId="77777777" w:rsidTr="00DF130D">
        <w:trPr>
          <w:jc w:val="center"/>
        </w:trPr>
        <w:tc>
          <w:tcPr>
            <w:tcW w:w="1791" w:type="dxa"/>
          </w:tcPr>
          <w:p w14:paraId="54DCD3C9" w14:textId="77777777" w:rsidR="00FD1EA6" w:rsidRPr="00770D4A" w:rsidRDefault="00FD1EA6" w:rsidP="00DF130D">
            <w:pPr>
              <w:pStyle w:val="BodyText"/>
              <w:rPr>
                <w:rFonts w:eastAsiaTheme="minorEastAsia"/>
                <w:bCs/>
                <w:sz w:val="20"/>
                <w:szCs w:val="20"/>
                <w:lang w:val="en-US"/>
              </w:rPr>
            </w:pPr>
          </w:p>
        </w:tc>
        <w:tc>
          <w:tcPr>
            <w:tcW w:w="1231" w:type="dxa"/>
          </w:tcPr>
          <w:p w14:paraId="36B5B969" w14:textId="77777777" w:rsidR="00FD1EA6" w:rsidRPr="00703872" w:rsidRDefault="00FD1EA6" w:rsidP="00DF130D">
            <w:pPr>
              <w:pStyle w:val="BodyText"/>
              <w:rPr>
                <w:rFonts w:eastAsia="SimSun"/>
                <w:sz w:val="20"/>
                <w:szCs w:val="20"/>
                <w:lang w:val="en-US"/>
              </w:rPr>
            </w:pPr>
          </w:p>
        </w:tc>
        <w:tc>
          <w:tcPr>
            <w:tcW w:w="6476" w:type="dxa"/>
          </w:tcPr>
          <w:p w14:paraId="7496C07E" w14:textId="77777777" w:rsidR="00FD1EA6" w:rsidRPr="006B7FE8" w:rsidRDefault="00FD1EA6" w:rsidP="00DF130D">
            <w:pPr>
              <w:pStyle w:val="BodyText"/>
              <w:rPr>
                <w:rFonts w:eastAsia="SimSun"/>
                <w:sz w:val="20"/>
                <w:szCs w:val="20"/>
                <w:lang w:val="en-US"/>
              </w:rPr>
            </w:pPr>
          </w:p>
        </w:tc>
      </w:tr>
      <w:tr w:rsidR="00FD1EA6" w:rsidRPr="004F6352" w14:paraId="6BFAF9CE" w14:textId="77777777" w:rsidTr="00DF130D">
        <w:trPr>
          <w:jc w:val="center"/>
        </w:trPr>
        <w:tc>
          <w:tcPr>
            <w:tcW w:w="1791" w:type="dxa"/>
          </w:tcPr>
          <w:p w14:paraId="43981031" w14:textId="77777777" w:rsidR="00FD1EA6" w:rsidRPr="00B71B1D" w:rsidRDefault="00FD1EA6" w:rsidP="00DF130D">
            <w:pPr>
              <w:pStyle w:val="BodyText"/>
              <w:jc w:val="center"/>
              <w:rPr>
                <w:bCs/>
                <w:sz w:val="20"/>
                <w:szCs w:val="20"/>
                <w:lang w:val="en-GB"/>
              </w:rPr>
            </w:pPr>
          </w:p>
        </w:tc>
        <w:tc>
          <w:tcPr>
            <w:tcW w:w="1231" w:type="dxa"/>
          </w:tcPr>
          <w:p w14:paraId="3BB1F5E0" w14:textId="77777777" w:rsidR="00FD1EA6" w:rsidRPr="00703872" w:rsidRDefault="00FD1EA6" w:rsidP="00DF130D">
            <w:pPr>
              <w:pStyle w:val="BodyText"/>
              <w:rPr>
                <w:rFonts w:eastAsia="SimSun"/>
                <w:sz w:val="20"/>
                <w:szCs w:val="20"/>
                <w:lang w:val="en-US"/>
              </w:rPr>
            </w:pPr>
          </w:p>
        </w:tc>
        <w:tc>
          <w:tcPr>
            <w:tcW w:w="6476" w:type="dxa"/>
          </w:tcPr>
          <w:p w14:paraId="3532768E" w14:textId="77777777" w:rsidR="00FD1EA6" w:rsidRPr="006B7FE8" w:rsidRDefault="00FD1EA6" w:rsidP="00DF130D">
            <w:pPr>
              <w:pStyle w:val="BodyText"/>
              <w:rPr>
                <w:rFonts w:eastAsia="SimSun"/>
                <w:sz w:val="20"/>
                <w:szCs w:val="20"/>
                <w:lang w:val="en-US"/>
              </w:rPr>
            </w:pPr>
          </w:p>
        </w:tc>
      </w:tr>
      <w:tr w:rsidR="00FD1EA6" w:rsidRPr="004F6352" w14:paraId="1E4B02E8" w14:textId="77777777" w:rsidTr="00DF130D">
        <w:trPr>
          <w:jc w:val="center"/>
        </w:trPr>
        <w:tc>
          <w:tcPr>
            <w:tcW w:w="1791" w:type="dxa"/>
          </w:tcPr>
          <w:p w14:paraId="164E33F9" w14:textId="77777777" w:rsidR="00FD1EA6" w:rsidRPr="001700CF" w:rsidRDefault="00FD1EA6" w:rsidP="00DF130D">
            <w:pPr>
              <w:pStyle w:val="BodyText"/>
              <w:rPr>
                <w:rFonts w:eastAsia="DengXian"/>
                <w:bCs/>
                <w:sz w:val="20"/>
                <w:szCs w:val="20"/>
                <w:lang w:val="en-US"/>
              </w:rPr>
            </w:pPr>
          </w:p>
        </w:tc>
        <w:tc>
          <w:tcPr>
            <w:tcW w:w="1231" w:type="dxa"/>
          </w:tcPr>
          <w:p w14:paraId="512C8CBB" w14:textId="77777777" w:rsidR="00FD1EA6" w:rsidRPr="00703872" w:rsidRDefault="00FD1EA6" w:rsidP="00DF130D">
            <w:pPr>
              <w:pStyle w:val="BodyText"/>
              <w:rPr>
                <w:rFonts w:eastAsia="SimSun"/>
                <w:sz w:val="20"/>
                <w:szCs w:val="20"/>
                <w:lang w:val="en-US"/>
              </w:rPr>
            </w:pPr>
          </w:p>
        </w:tc>
        <w:tc>
          <w:tcPr>
            <w:tcW w:w="6476" w:type="dxa"/>
          </w:tcPr>
          <w:p w14:paraId="351FC165" w14:textId="77777777" w:rsidR="00FD1EA6" w:rsidRPr="006B7FE8" w:rsidRDefault="00FD1EA6" w:rsidP="00DF130D">
            <w:pPr>
              <w:pStyle w:val="BodyText"/>
              <w:rPr>
                <w:rFonts w:eastAsia="SimSun"/>
                <w:sz w:val="20"/>
                <w:szCs w:val="20"/>
                <w:lang w:val="en-US"/>
              </w:rPr>
            </w:pPr>
          </w:p>
        </w:tc>
      </w:tr>
      <w:tr w:rsidR="00FD1EA6" w:rsidRPr="004F6352" w14:paraId="762BCD4A" w14:textId="77777777" w:rsidTr="00DF130D">
        <w:trPr>
          <w:jc w:val="center"/>
        </w:trPr>
        <w:tc>
          <w:tcPr>
            <w:tcW w:w="1791" w:type="dxa"/>
          </w:tcPr>
          <w:p w14:paraId="3EBB2F23" w14:textId="77777777" w:rsidR="00FD1EA6" w:rsidRPr="001700CF" w:rsidRDefault="00FD1EA6" w:rsidP="00DF130D">
            <w:pPr>
              <w:pStyle w:val="BodyText"/>
              <w:rPr>
                <w:rFonts w:eastAsia="DengXian"/>
                <w:bCs/>
                <w:lang w:val="en-US"/>
              </w:rPr>
            </w:pPr>
          </w:p>
        </w:tc>
        <w:tc>
          <w:tcPr>
            <w:tcW w:w="1231" w:type="dxa"/>
          </w:tcPr>
          <w:p w14:paraId="2E0C15AD" w14:textId="77777777" w:rsidR="00FD1EA6" w:rsidRPr="00703872" w:rsidRDefault="00FD1EA6" w:rsidP="00DF130D">
            <w:pPr>
              <w:pStyle w:val="BodyText"/>
              <w:rPr>
                <w:rFonts w:eastAsia="SimSun"/>
                <w:sz w:val="20"/>
                <w:szCs w:val="20"/>
                <w:lang w:val="en-US"/>
              </w:rPr>
            </w:pPr>
          </w:p>
        </w:tc>
        <w:tc>
          <w:tcPr>
            <w:tcW w:w="6476" w:type="dxa"/>
          </w:tcPr>
          <w:p w14:paraId="20A85E06" w14:textId="77777777" w:rsidR="00FD1EA6" w:rsidRPr="006B7FE8" w:rsidRDefault="00FD1EA6" w:rsidP="00DF130D">
            <w:pPr>
              <w:pStyle w:val="BodyText"/>
              <w:rPr>
                <w:rFonts w:eastAsia="SimSun"/>
                <w:sz w:val="20"/>
                <w:szCs w:val="20"/>
              </w:rPr>
            </w:pPr>
          </w:p>
        </w:tc>
      </w:tr>
      <w:tr w:rsidR="00FD1EA6" w:rsidRPr="004F6352" w14:paraId="73817C02" w14:textId="77777777" w:rsidTr="00DF130D">
        <w:trPr>
          <w:jc w:val="center"/>
        </w:trPr>
        <w:tc>
          <w:tcPr>
            <w:tcW w:w="1791" w:type="dxa"/>
          </w:tcPr>
          <w:p w14:paraId="096F8A2B" w14:textId="77777777" w:rsidR="00FD1EA6" w:rsidRDefault="00FD1EA6" w:rsidP="00DF130D">
            <w:pPr>
              <w:pStyle w:val="BodyText"/>
              <w:rPr>
                <w:rFonts w:eastAsiaTheme="minorEastAsia"/>
                <w:bCs/>
                <w:lang w:val="en-US" w:eastAsia="ja-JP"/>
              </w:rPr>
            </w:pPr>
          </w:p>
        </w:tc>
        <w:tc>
          <w:tcPr>
            <w:tcW w:w="1231" w:type="dxa"/>
          </w:tcPr>
          <w:p w14:paraId="171457E2" w14:textId="77777777" w:rsidR="00FD1EA6" w:rsidRPr="00703872" w:rsidRDefault="00FD1EA6" w:rsidP="00DF130D">
            <w:pPr>
              <w:pStyle w:val="BodyText"/>
              <w:rPr>
                <w:rFonts w:eastAsiaTheme="minorEastAsia"/>
                <w:sz w:val="20"/>
                <w:szCs w:val="20"/>
                <w:lang w:val="en-US" w:eastAsia="ja-JP"/>
              </w:rPr>
            </w:pPr>
          </w:p>
        </w:tc>
        <w:tc>
          <w:tcPr>
            <w:tcW w:w="6476" w:type="dxa"/>
          </w:tcPr>
          <w:p w14:paraId="027C3ECA" w14:textId="77777777" w:rsidR="00FD1EA6" w:rsidRPr="006B7FE8" w:rsidRDefault="00FD1EA6" w:rsidP="00DF130D">
            <w:pPr>
              <w:pStyle w:val="BodyText"/>
              <w:rPr>
                <w:rFonts w:eastAsiaTheme="minorEastAsia" w:cs="Arial"/>
                <w:bCs/>
                <w:sz w:val="20"/>
                <w:szCs w:val="20"/>
              </w:rPr>
            </w:pPr>
          </w:p>
        </w:tc>
      </w:tr>
    </w:tbl>
    <w:p w14:paraId="497F5483"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4D9F2D8"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2846065C" w14:textId="5852353D" w:rsidR="00FD1EA6" w:rsidRPr="00C63DE3" w:rsidRDefault="00FD1EA6" w:rsidP="00FD1E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2</w:t>
      </w:r>
    </w:p>
    <w:p w14:paraId="216ED29D"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39286AF"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45C384"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6A6A4D8E"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B2E400B" w14:textId="77777777" w:rsidR="00FD1EA6" w:rsidRPr="00BF47BC" w:rsidRDefault="00FD1EA6" w:rsidP="00FD1EA6">
      <w:pPr>
        <w:jc w:val="both"/>
        <w:rPr>
          <w:rFonts w:ascii="Arial" w:hAnsi="Arial" w:cs="Arial"/>
        </w:rPr>
      </w:pPr>
    </w:p>
    <w:p w14:paraId="085B985A" w14:textId="77777777" w:rsidR="00FD1EA6" w:rsidRDefault="00FD1EA6" w:rsidP="00FD1EA6">
      <w:pPr>
        <w:pStyle w:val="Proposal"/>
      </w:pPr>
      <w:bookmarkStart w:id="1" w:name="_Toc96968210"/>
      <w:r>
        <w:t>???</w:t>
      </w:r>
      <w:bookmarkEnd w:id="1"/>
    </w:p>
    <w:p w14:paraId="3CF06A92" w14:textId="77777777" w:rsidR="00FD1EA6" w:rsidRDefault="00FD1EA6" w:rsidP="00FD1EA6">
      <w:pPr>
        <w:jc w:val="both"/>
        <w:rPr>
          <w:rFonts w:ascii="Arial" w:hAnsi="Arial" w:cs="Arial"/>
        </w:rPr>
      </w:pPr>
    </w:p>
    <w:p w14:paraId="6E352D84" w14:textId="77777777" w:rsidR="00FD1EA6" w:rsidRDefault="00FD1EA6" w:rsidP="00FD1EA6">
      <w:pPr>
        <w:jc w:val="both"/>
        <w:rPr>
          <w:rFonts w:ascii="Arial" w:hAnsi="Arial" w:cs="Arial"/>
        </w:rPr>
      </w:pPr>
    </w:p>
    <w:p w14:paraId="4DD573A3" w14:textId="10C20E5B" w:rsidR="00FD1EA6" w:rsidRDefault="00FD1EA6" w:rsidP="00405FEA">
      <w:pPr>
        <w:jc w:val="both"/>
        <w:rPr>
          <w:rFonts w:ascii="Arial" w:hAnsi="Arial" w:cs="Arial"/>
        </w:rPr>
      </w:pPr>
    </w:p>
    <w:p w14:paraId="6907BF82" w14:textId="6EFB0984" w:rsidR="00D5456E" w:rsidRDefault="00D5456E" w:rsidP="00405FEA">
      <w:pPr>
        <w:jc w:val="both"/>
        <w:rPr>
          <w:rFonts w:ascii="Arial" w:hAnsi="Arial" w:cs="Arial"/>
        </w:rPr>
      </w:pPr>
      <w:r>
        <w:rPr>
          <w:rFonts w:ascii="Arial" w:hAnsi="Arial" w:cs="Arial"/>
        </w:rPr>
        <w:t>During the online session in week 1 there was a discussion on the proposal below:</w:t>
      </w:r>
    </w:p>
    <w:p w14:paraId="00DA3353" w14:textId="3C9262AE"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Pr>
          <w:rFonts w:ascii="Arial" w:hAnsi="Arial" w:cs="Arial"/>
        </w:rPr>
        <w:t>”</w:t>
      </w:r>
    </w:p>
    <w:p w14:paraId="56E07EF5" w14:textId="02CD5603" w:rsidR="00D5456E" w:rsidRDefault="00D5456E" w:rsidP="00405FEA">
      <w:pPr>
        <w:jc w:val="both"/>
        <w:rPr>
          <w:rFonts w:ascii="Arial" w:hAnsi="Arial" w:cs="Arial"/>
        </w:rPr>
      </w:pPr>
      <w:r>
        <w:rPr>
          <w:rFonts w:ascii="Arial" w:hAnsi="Arial" w:cs="Arial"/>
        </w:rPr>
        <w:t xml:space="preserve">Based on the comments provided during the online session, the rapporteur suggests </w:t>
      </w:r>
      <w:r w:rsidR="004B0AD9">
        <w:rPr>
          <w:rFonts w:ascii="Arial" w:hAnsi="Arial" w:cs="Arial"/>
        </w:rPr>
        <w:t>revising</w:t>
      </w:r>
      <w:r>
        <w:rPr>
          <w:rFonts w:ascii="Arial" w:hAnsi="Arial" w:cs="Arial"/>
        </w:rPr>
        <w:t xml:space="preserve"> the proposal as follows:</w:t>
      </w:r>
    </w:p>
    <w:p w14:paraId="7319AF1F" w14:textId="6D08C741"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sidR="00911896">
        <w:rPr>
          <w:rFonts w:ascii="Arial" w:hAnsi="Arial" w:cs="Arial"/>
        </w:rPr>
        <w:t xml:space="preserve">, or else </w:t>
      </w:r>
      <w:r w:rsidR="00911896">
        <w:rPr>
          <w:rFonts w:ascii="Ericsson Hilda" w:hAnsi="Ericsson Hilda"/>
          <w:lang w:eastAsia="en-US"/>
        </w:rPr>
        <w:t xml:space="preserve">legacy BWP#0 </w:t>
      </w:r>
      <w:r w:rsidR="004B0AD9">
        <w:rPr>
          <w:rFonts w:ascii="Ericsson Hilda" w:hAnsi="Ericsson Hilda"/>
          <w:lang w:eastAsia="en-US"/>
        </w:rPr>
        <w:t xml:space="preserve">if </w:t>
      </w:r>
      <w:r w:rsidR="004B0AD9">
        <w:rPr>
          <w:rFonts w:ascii="Arial" w:hAnsi="Arial" w:cs="Arial"/>
        </w:rPr>
        <w:t xml:space="preserve">it </w:t>
      </w:r>
      <w:r w:rsidR="004B0AD9" w:rsidRPr="004B0AD9">
        <w:rPr>
          <w:rFonts w:ascii="Arial" w:hAnsi="Arial" w:cs="Arial"/>
        </w:rPr>
        <w:t xml:space="preserve">has </w:t>
      </w:r>
      <w:r w:rsidR="004B0AD9">
        <w:rPr>
          <w:rFonts w:ascii="Arial" w:hAnsi="Arial" w:cs="Arial"/>
        </w:rPr>
        <w:t xml:space="preserve">a </w:t>
      </w:r>
      <w:r w:rsidR="004B0AD9" w:rsidRPr="004B0AD9">
        <w:rPr>
          <w:rFonts w:ascii="Arial" w:hAnsi="Arial" w:cs="Arial"/>
        </w:rPr>
        <w:t xml:space="preserve">bandwidth </w:t>
      </w:r>
      <w:r w:rsidR="004B0AD9">
        <w:rPr>
          <w:rFonts w:ascii="Arial" w:hAnsi="Arial" w:cs="Arial"/>
        </w:rPr>
        <w:t xml:space="preserve">of </w:t>
      </w:r>
      <w:r w:rsidR="004B0AD9" w:rsidRPr="004B0AD9">
        <w:rPr>
          <w:rFonts w:ascii="Arial" w:hAnsi="Arial" w:cs="Arial"/>
        </w:rPr>
        <w:t>&lt;=20 MHz</w:t>
      </w:r>
      <w:r w:rsidR="004B0AD9">
        <w:rPr>
          <w:rFonts w:ascii="Arial" w:hAnsi="Arial" w:cs="Arial"/>
        </w:rPr>
        <w:t xml:space="preserve"> for FR1 or </w:t>
      </w:r>
      <w:r w:rsidR="004B0AD9" w:rsidRPr="004B0AD9">
        <w:rPr>
          <w:rFonts w:ascii="Arial" w:hAnsi="Arial" w:cs="Arial"/>
        </w:rPr>
        <w:t>&lt;=</w:t>
      </w:r>
      <w:r w:rsidR="004B0AD9">
        <w:rPr>
          <w:rFonts w:ascii="Arial" w:hAnsi="Arial" w:cs="Arial"/>
        </w:rPr>
        <w:t>100 for FR2.</w:t>
      </w:r>
      <w:r>
        <w:rPr>
          <w:rFonts w:ascii="Arial" w:hAnsi="Arial" w:cs="Arial"/>
        </w:rPr>
        <w:t>”</w:t>
      </w:r>
    </w:p>
    <w:p w14:paraId="7C7E10CE" w14:textId="77777777" w:rsidR="00D5456E" w:rsidRDefault="00D5456E" w:rsidP="00D5456E">
      <w:pPr>
        <w:overflowPunct/>
        <w:autoSpaceDE/>
        <w:autoSpaceDN/>
        <w:adjustRightInd/>
        <w:spacing w:line="252" w:lineRule="auto"/>
        <w:contextualSpacing/>
        <w:jc w:val="both"/>
        <w:textAlignment w:val="auto"/>
        <w:rPr>
          <w:rFonts w:ascii="Arial" w:hAnsi="Arial" w:cs="Arial"/>
        </w:rPr>
      </w:pPr>
    </w:p>
    <w:p w14:paraId="0B57AD2B" w14:textId="4B96ACB0" w:rsidR="00D5456E" w:rsidRDefault="00D5456E" w:rsidP="00D5456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3</w:t>
      </w:r>
      <w:r>
        <w:rPr>
          <w:rFonts w:ascii="Arial" w:hAnsi="Arial" w:cs="Arial"/>
          <w:bCs/>
        </w:rPr>
        <w:t xml:space="preserve"> Do you agree with the proposal above? Please elaborate your reply especially if you repl</w:t>
      </w:r>
      <w:r w:rsidR="00042AC1">
        <w:rPr>
          <w:rFonts w:ascii="Arial" w:hAnsi="Arial" w:cs="Arial"/>
          <w:bCs/>
        </w:rPr>
        <w:t>ied</w:t>
      </w:r>
      <w:r>
        <w:rPr>
          <w:rFonts w:ascii="Arial" w:hAnsi="Arial" w:cs="Arial"/>
          <w:bCs/>
        </w:rPr>
        <w:t xml:space="preserve"> “No” and suggest an alternative.</w:t>
      </w:r>
    </w:p>
    <w:p w14:paraId="3D9B07B0" w14:textId="77777777" w:rsidR="00D5456E" w:rsidRDefault="00D5456E" w:rsidP="00D5456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D5456E" w:rsidRPr="004F6352" w14:paraId="40285F36" w14:textId="77777777" w:rsidTr="00DF130D">
        <w:trPr>
          <w:jc w:val="center"/>
        </w:trPr>
        <w:tc>
          <w:tcPr>
            <w:tcW w:w="1791" w:type="dxa"/>
            <w:shd w:val="clear" w:color="auto" w:fill="A5A5A5" w:themeFill="accent3"/>
          </w:tcPr>
          <w:p w14:paraId="7F82C632" w14:textId="77777777" w:rsidR="00D5456E" w:rsidRPr="004F6352" w:rsidRDefault="00D5456E"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6FA7582" w14:textId="77777777" w:rsidR="00D5456E" w:rsidRDefault="00D5456E" w:rsidP="00DF130D">
            <w:pPr>
              <w:pStyle w:val="BodyText"/>
              <w:rPr>
                <w:b/>
                <w:bCs/>
                <w:lang w:val="en-US"/>
              </w:rPr>
            </w:pPr>
            <w:r w:rsidRPr="00E15D8F">
              <w:rPr>
                <w:b/>
                <w:bCs/>
                <w:sz w:val="20"/>
                <w:szCs w:val="20"/>
                <w:lang w:val="en-US"/>
              </w:rPr>
              <w:t>Yes/No</w:t>
            </w:r>
          </w:p>
        </w:tc>
        <w:tc>
          <w:tcPr>
            <w:tcW w:w="6476" w:type="dxa"/>
            <w:shd w:val="clear" w:color="auto" w:fill="A5A5A5" w:themeFill="accent3"/>
          </w:tcPr>
          <w:p w14:paraId="617AD41E" w14:textId="77777777" w:rsidR="00D5456E" w:rsidRPr="00E15D8F" w:rsidRDefault="00D5456E" w:rsidP="00DF130D">
            <w:pPr>
              <w:pStyle w:val="BodyText"/>
              <w:rPr>
                <w:b/>
                <w:bCs/>
                <w:lang w:val="en-US"/>
              </w:rPr>
            </w:pPr>
            <w:r>
              <w:rPr>
                <w:b/>
                <w:bCs/>
                <w:lang w:val="en-US"/>
              </w:rPr>
              <w:t>Comments</w:t>
            </w:r>
          </w:p>
        </w:tc>
      </w:tr>
      <w:tr w:rsidR="00D5456E" w:rsidRPr="004F6352" w14:paraId="4773D32D" w14:textId="77777777" w:rsidTr="00DF130D">
        <w:trPr>
          <w:jc w:val="center"/>
        </w:trPr>
        <w:tc>
          <w:tcPr>
            <w:tcW w:w="1791" w:type="dxa"/>
          </w:tcPr>
          <w:p w14:paraId="67D96C10" w14:textId="18661D7B" w:rsidR="00D5456E" w:rsidRPr="004F6352" w:rsidRDefault="004F5739" w:rsidP="00DF130D">
            <w:pPr>
              <w:pStyle w:val="BodyText"/>
              <w:rPr>
                <w:rFonts w:eastAsia="DengXian"/>
                <w:bCs/>
                <w:sz w:val="20"/>
                <w:szCs w:val="20"/>
                <w:lang w:val="en-US"/>
              </w:rPr>
            </w:pPr>
            <w:r>
              <w:rPr>
                <w:rFonts w:eastAsia="DengXian"/>
                <w:bCs/>
                <w:sz w:val="20"/>
                <w:szCs w:val="20"/>
                <w:lang w:val="en-US"/>
              </w:rPr>
              <w:t>Qualcomm</w:t>
            </w:r>
          </w:p>
        </w:tc>
        <w:tc>
          <w:tcPr>
            <w:tcW w:w="1231" w:type="dxa"/>
          </w:tcPr>
          <w:p w14:paraId="1B138CAA" w14:textId="02B74B27" w:rsidR="00D5456E" w:rsidRPr="00036464" w:rsidRDefault="004F5739" w:rsidP="00DF130D">
            <w:pPr>
              <w:pStyle w:val="BodyText"/>
              <w:rPr>
                <w:rFonts w:eastAsia="SimSun"/>
                <w:sz w:val="20"/>
                <w:szCs w:val="20"/>
                <w:lang w:val="en-US"/>
              </w:rPr>
            </w:pPr>
            <w:r w:rsidRPr="00036464">
              <w:rPr>
                <w:rFonts w:eastAsia="SimSun"/>
                <w:sz w:val="20"/>
                <w:szCs w:val="20"/>
                <w:lang w:val="en-US"/>
              </w:rPr>
              <w:t>Yes</w:t>
            </w:r>
          </w:p>
        </w:tc>
        <w:tc>
          <w:tcPr>
            <w:tcW w:w="6476" w:type="dxa"/>
          </w:tcPr>
          <w:p w14:paraId="580809FB" w14:textId="77777777" w:rsidR="00D5456E" w:rsidRPr="004F6352" w:rsidRDefault="00D5456E" w:rsidP="00DF130D">
            <w:pPr>
              <w:pStyle w:val="BodyText"/>
              <w:jc w:val="left"/>
              <w:rPr>
                <w:rFonts w:eastAsia="SimSun"/>
                <w:lang w:val="en-US"/>
              </w:rPr>
            </w:pPr>
          </w:p>
        </w:tc>
      </w:tr>
      <w:tr w:rsidR="00D5456E" w:rsidRPr="004F6352" w14:paraId="1A5B2E9E" w14:textId="77777777" w:rsidTr="00DF130D">
        <w:trPr>
          <w:jc w:val="center"/>
        </w:trPr>
        <w:tc>
          <w:tcPr>
            <w:tcW w:w="1791" w:type="dxa"/>
          </w:tcPr>
          <w:p w14:paraId="41793BE4" w14:textId="77777777" w:rsidR="00D5456E" w:rsidRPr="004F6352" w:rsidRDefault="00D5456E" w:rsidP="00DF130D">
            <w:pPr>
              <w:pStyle w:val="BodyText"/>
              <w:rPr>
                <w:rFonts w:eastAsia="Malgun Gothic"/>
                <w:bCs/>
                <w:sz w:val="20"/>
                <w:szCs w:val="20"/>
                <w:lang w:val="en-US" w:eastAsia="ko-KR"/>
              </w:rPr>
            </w:pPr>
          </w:p>
        </w:tc>
        <w:tc>
          <w:tcPr>
            <w:tcW w:w="1231" w:type="dxa"/>
          </w:tcPr>
          <w:p w14:paraId="62FB6BCC" w14:textId="77777777" w:rsidR="00D5456E" w:rsidRPr="00036464" w:rsidRDefault="00D5456E" w:rsidP="00DF130D">
            <w:pPr>
              <w:pStyle w:val="BodyText"/>
              <w:rPr>
                <w:rFonts w:eastAsia="SimSun"/>
                <w:sz w:val="20"/>
                <w:szCs w:val="20"/>
                <w:lang w:val="en-US"/>
              </w:rPr>
            </w:pPr>
          </w:p>
        </w:tc>
        <w:tc>
          <w:tcPr>
            <w:tcW w:w="6476" w:type="dxa"/>
          </w:tcPr>
          <w:p w14:paraId="6263665F" w14:textId="77777777" w:rsidR="00D5456E" w:rsidRPr="004F6352" w:rsidRDefault="00D5456E" w:rsidP="00DF130D">
            <w:pPr>
              <w:pStyle w:val="BodyText"/>
              <w:rPr>
                <w:rFonts w:eastAsia="SimSun"/>
                <w:lang w:val="en-US"/>
              </w:rPr>
            </w:pPr>
          </w:p>
        </w:tc>
      </w:tr>
      <w:tr w:rsidR="00D5456E" w:rsidRPr="004F6352" w14:paraId="04B073BB" w14:textId="77777777" w:rsidTr="00DF130D">
        <w:trPr>
          <w:jc w:val="center"/>
        </w:trPr>
        <w:tc>
          <w:tcPr>
            <w:tcW w:w="1791" w:type="dxa"/>
          </w:tcPr>
          <w:p w14:paraId="371830A6" w14:textId="77777777" w:rsidR="00D5456E" w:rsidRPr="00770D4A" w:rsidRDefault="00D5456E" w:rsidP="00DF130D">
            <w:pPr>
              <w:pStyle w:val="BodyText"/>
              <w:rPr>
                <w:rFonts w:eastAsiaTheme="minorEastAsia"/>
                <w:bCs/>
                <w:sz w:val="20"/>
                <w:szCs w:val="20"/>
                <w:lang w:val="en-US"/>
              </w:rPr>
            </w:pPr>
          </w:p>
        </w:tc>
        <w:tc>
          <w:tcPr>
            <w:tcW w:w="1231" w:type="dxa"/>
          </w:tcPr>
          <w:p w14:paraId="360F348F" w14:textId="77777777" w:rsidR="00D5456E" w:rsidRPr="00036464" w:rsidRDefault="00D5456E" w:rsidP="00DF130D">
            <w:pPr>
              <w:pStyle w:val="BodyText"/>
              <w:rPr>
                <w:rFonts w:eastAsia="SimSun"/>
                <w:sz w:val="20"/>
                <w:szCs w:val="20"/>
                <w:lang w:val="en-US"/>
              </w:rPr>
            </w:pPr>
          </w:p>
        </w:tc>
        <w:tc>
          <w:tcPr>
            <w:tcW w:w="6476" w:type="dxa"/>
          </w:tcPr>
          <w:p w14:paraId="00602D24" w14:textId="77777777" w:rsidR="00D5456E" w:rsidRPr="004F6352" w:rsidRDefault="00D5456E" w:rsidP="00DF130D">
            <w:pPr>
              <w:pStyle w:val="BodyText"/>
              <w:rPr>
                <w:rFonts w:eastAsia="SimSun"/>
                <w:lang w:val="en-US"/>
              </w:rPr>
            </w:pPr>
          </w:p>
        </w:tc>
      </w:tr>
      <w:tr w:rsidR="00D5456E" w:rsidRPr="004F6352" w14:paraId="1B2BD0D9" w14:textId="77777777" w:rsidTr="00DF130D">
        <w:trPr>
          <w:jc w:val="center"/>
        </w:trPr>
        <w:tc>
          <w:tcPr>
            <w:tcW w:w="1791" w:type="dxa"/>
          </w:tcPr>
          <w:p w14:paraId="00548283" w14:textId="77777777" w:rsidR="00D5456E" w:rsidRPr="00B71B1D" w:rsidRDefault="00D5456E" w:rsidP="00DF130D">
            <w:pPr>
              <w:pStyle w:val="BodyText"/>
              <w:jc w:val="center"/>
              <w:rPr>
                <w:bCs/>
                <w:sz w:val="20"/>
                <w:szCs w:val="20"/>
                <w:lang w:val="en-GB"/>
              </w:rPr>
            </w:pPr>
          </w:p>
        </w:tc>
        <w:tc>
          <w:tcPr>
            <w:tcW w:w="1231" w:type="dxa"/>
          </w:tcPr>
          <w:p w14:paraId="451F9891" w14:textId="77777777" w:rsidR="00D5456E" w:rsidRPr="00036464" w:rsidRDefault="00D5456E" w:rsidP="00DF130D">
            <w:pPr>
              <w:pStyle w:val="BodyText"/>
              <w:rPr>
                <w:rFonts w:eastAsia="SimSun"/>
                <w:sz w:val="20"/>
                <w:szCs w:val="20"/>
                <w:lang w:val="en-US"/>
              </w:rPr>
            </w:pPr>
          </w:p>
        </w:tc>
        <w:tc>
          <w:tcPr>
            <w:tcW w:w="6476" w:type="dxa"/>
          </w:tcPr>
          <w:p w14:paraId="682CD672" w14:textId="77777777" w:rsidR="00D5456E" w:rsidRPr="004F6352" w:rsidRDefault="00D5456E" w:rsidP="00DF130D">
            <w:pPr>
              <w:pStyle w:val="BodyText"/>
              <w:rPr>
                <w:rFonts w:eastAsia="SimSun"/>
                <w:lang w:val="en-US"/>
              </w:rPr>
            </w:pPr>
          </w:p>
        </w:tc>
      </w:tr>
      <w:tr w:rsidR="00D5456E" w:rsidRPr="004F6352" w14:paraId="0EC1840A" w14:textId="77777777" w:rsidTr="00DF130D">
        <w:trPr>
          <w:jc w:val="center"/>
        </w:trPr>
        <w:tc>
          <w:tcPr>
            <w:tcW w:w="1791" w:type="dxa"/>
          </w:tcPr>
          <w:p w14:paraId="7AF7CADA" w14:textId="77777777" w:rsidR="00D5456E" w:rsidRPr="001700CF" w:rsidRDefault="00D5456E" w:rsidP="00DF130D">
            <w:pPr>
              <w:pStyle w:val="BodyText"/>
              <w:rPr>
                <w:rFonts w:eastAsia="DengXian"/>
                <w:bCs/>
                <w:sz w:val="20"/>
                <w:szCs w:val="20"/>
                <w:lang w:val="en-US"/>
              </w:rPr>
            </w:pPr>
          </w:p>
        </w:tc>
        <w:tc>
          <w:tcPr>
            <w:tcW w:w="1231" w:type="dxa"/>
          </w:tcPr>
          <w:p w14:paraId="0F2E0BFA" w14:textId="77777777" w:rsidR="00D5456E" w:rsidRPr="00036464" w:rsidRDefault="00D5456E" w:rsidP="00DF130D">
            <w:pPr>
              <w:pStyle w:val="BodyText"/>
              <w:rPr>
                <w:rFonts w:eastAsia="SimSun"/>
                <w:sz w:val="20"/>
                <w:szCs w:val="20"/>
                <w:lang w:val="en-US"/>
              </w:rPr>
            </w:pPr>
          </w:p>
        </w:tc>
        <w:tc>
          <w:tcPr>
            <w:tcW w:w="6476" w:type="dxa"/>
          </w:tcPr>
          <w:p w14:paraId="748E362E" w14:textId="77777777" w:rsidR="00D5456E" w:rsidRDefault="00D5456E" w:rsidP="00DF130D">
            <w:pPr>
              <w:pStyle w:val="BodyText"/>
              <w:rPr>
                <w:rFonts w:eastAsia="SimSun"/>
                <w:lang w:val="en-US"/>
              </w:rPr>
            </w:pPr>
          </w:p>
        </w:tc>
      </w:tr>
      <w:tr w:rsidR="00D5456E" w:rsidRPr="004F6352" w14:paraId="344194C1" w14:textId="77777777" w:rsidTr="00DF130D">
        <w:trPr>
          <w:jc w:val="center"/>
        </w:trPr>
        <w:tc>
          <w:tcPr>
            <w:tcW w:w="1791" w:type="dxa"/>
          </w:tcPr>
          <w:p w14:paraId="30F33AE4" w14:textId="77777777" w:rsidR="00D5456E" w:rsidRPr="001700CF" w:rsidRDefault="00D5456E" w:rsidP="00DF130D">
            <w:pPr>
              <w:pStyle w:val="BodyText"/>
              <w:rPr>
                <w:rFonts w:eastAsia="DengXian"/>
                <w:bCs/>
                <w:lang w:val="en-US"/>
              </w:rPr>
            </w:pPr>
          </w:p>
        </w:tc>
        <w:tc>
          <w:tcPr>
            <w:tcW w:w="1231" w:type="dxa"/>
          </w:tcPr>
          <w:p w14:paraId="7E270CB3" w14:textId="77777777" w:rsidR="00D5456E" w:rsidRPr="00036464" w:rsidRDefault="00D5456E" w:rsidP="00DF130D">
            <w:pPr>
              <w:pStyle w:val="BodyText"/>
              <w:rPr>
                <w:rFonts w:eastAsia="SimSun"/>
                <w:sz w:val="20"/>
                <w:szCs w:val="20"/>
                <w:lang w:val="en-US"/>
              </w:rPr>
            </w:pPr>
          </w:p>
        </w:tc>
        <w:tc>
          <w:tcPr>
            <w:tcW w:w="6476" w:type="dxa"/>
          </w:tcPr>
          <w:p w14:paraId="3B1F20FE" w14:textId="77777777" w:rsidR="00D5456E" w:rsidRDefault="00D5456E" w:rsidP="00DF130D">
            <w:pPr>
              <w:pStyle w:val="BodyText"/>
              <w:rPr>
                <w:rFonts w:eastAsia="SimSun"/>
              </w:rPr>
            </w:pPr>
          </w:p>
        </w:tc>
      </w:tr>
      <w:tr w:rsidR="00D5456E" w:rsidRPr="004F6352" w14:paraId="5FBF31C5" w14:textId="77777777" w:rsidTr="00DF130D">
        <w:trPr>
          <w:jc w:val="center"/>
        </w:trPr>
        <w:tc>
          <w:tcPr>
            <w:tcW w:w="1791" w:type="dxa"/>
          </w:tcPr>
          <w:p w14:paraId="52F479D8" w14:textId="77777777" w:rsidR="00D5456E" w:rsidRDefault="00D5456E" w:rsidP="00DF130D">
            <w:pPr>
              <w:pStyle w:val="BodyText"/>
              <w:rPr>
                <w:rFonts w:eastAsiaTheme="minorEastAsia"/>
                <w:bCs/>
                <w:lang w:val="en-US" w:eastAsia="ja-JP"/>
              </w:rPr>
            </w:pPr>
          </w:p>
        </w:tc>
        <w:tc>
          <w:tcPr>
            <w:tcW w:w="1231" w:type="dxa"/>
          </w:tcPr>
          <w:p w14:paraId="07F3231F" w14:textId="77777777" w:rsidR="00D5456E" w:rsidRPr="00036464" w:rsidRDefault="00D5456E" w:rsidP="00DF130D">
            <w:pPr>
              <w:pStyle w:val="BodyText"/>
              <w:rPr>
                <w:rFonts w:eastAsiaTheme="minorEastAsia"/>
                <w:sz w:val="20"/>
                <w:szCs w:val="20"/>
                <w:lang w:val="en-US" w:eastAsia="ja-JP"/>
              </w:rPr>
            </w:pPr>
          </w:p>
        </w:tc>
        <w:tc>
          <w:tcPr>
            <w:tcW w:w="6476" w:type="dxa"/>
          </w:tcPr>
          <w:p w14:paraId="159712F6" w14:textId="77777777" w:rsidR="00D5456E" w:rsidRPr="00693E6E" w:rsidRDefault="00D5456E" w:rsidP="00DF130D">
            <w:pPr>
              <w:pStyle w:val="BodyText"/>
              <w:rPr>
                <w:rFonts w:eastAsiaTheme="minorEastAsia" w:cs="Arial"/>
                <w:bCs/>
              </w:rPr>
            </w:pPr>
          </w:p>
        </w:tc>
      </w:tr>
    </w:tbl>
    <w:p w14:paraId="44E53A91"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2904AB03"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33215FDE" w14:textId="09296245" w:rsidR="00D5456E" w:rsidRPr="00C63DE3" w:rsidRDefault="00D5456E" w:rsidP="00D5456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3</w:t>
      </w:r>
    </w:p>
    <w:p w14:paraId="22678FF5"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7A0A6857"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C51D69A"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6AA2BBAB"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06745A" w14:textId="77777777" w:rsidR="00D5456E" w:rsidRPr="00BF47BC" w:rsidRDefault="00D5456E" w:rsidP="00D5456E">
      <w:pPr>
        <w:jc w:val="both"/>
        <w:rPr>
          <w:rFonts w:ascii="Arial" w:hAnsi="Arial" w:cs="Arial"/>
        </w:rPr>
      </w:pPr>
    </w:p>
    <w:p w14:paraId="12AA6362" w14:textId="77777777" w:rsidR="00D5456E" w:rsidRDefault="00D5456E" w:rsidP="00D5456E">
      <w:pPr>
        <w:pStyle w:val="Proposal"/>
      </w:pPr>
      <w:bookmarkStart w:id="2" w:name="_Toc96968211"/>
      <w:r>
        <w:t>???</w:t>
      </w:r>
      <w:bookmarkEnd w:id="2"/>
    </w:p>
    <w:p w14:paraId="2DB37368" w14:textId="77777777" w:rsidR="00D5456E" w:rsidRDefault="00D5456E" w:rsidP="00D5456E">
      <w:pPr>
        <w:jc w:val="both"/>
        <w:rPr>
          <w:rFonts w:ascii="Arial" w:hAnsi="Arial" w:cs="Arial"/>
        </w:rPr>
      </w:pPr>
    </w:p>
    <w:p w14:paraId="585F24E1" w14:textId="77777777" w:rsidR="00D5456E" w:rsidRDefault="00D5456E" w:rsidP="00D5456E">
      <w:pPr>
        <w:jc w:val="both"/>
        <w:rPr>
          <w:rFonts w:ascii="Arial" w:hAnsi="Arial" w:cs="Arial"/>
        </w:rPr>
      </w:pPr>
    </w:p>
    <w:p w14:paraId="46656C80" w14:textId="77777777" w:rsidR="00042AC1" w:rsidRDefault="00042AC1" w:rsidP="00405FEA">
      <w:pPr>
        <w:jc w:val="both"/>
        <w:rPr>
          <w:rFonts w:ascii="Arial" w:hAnsi="Arial" w:cs="Arial"/>
        </w:rPr>
      </w:pPr>
    </w:p>
    <w:p w14:paraId="2DE9C1E6" w14:textId="39106E54" w:rsidR="00C80335" w:rsidRDefault="00C80335" w:rsidP="00405FEA">
      <w:pPr>
        <w:jc w:val="both"/>
        <w:rPr>
          <w:rFonts w:ascii="Arial" w:hAnsi="Arial" w:cs="Arial"/>
        </w:rPr>
      </w:pPr>
      <w:r>
        <w:rPr>
          <w:rFonts w:ascii="Arial" w:hAnsi="Arial" w:cs="Arial"/>
        </w:rPr>
        <w:t>RAN2 discussed the following proposal during the online session in week 1 following the first phase of this offline discussion:</w:t>
      </w:r>
    </w:p>
    <w:p w14:paraId="15661941" w14:textId="4ED141BB" w:rsid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PDCCH-</w:t>
      </w:r>
      <w:proofErr w:type="spellStart"/>
      <w:r w:rsidRPr="00C80335">
        <w:rPr>
          <w:rFonts w:ascii="Arial" w:hAnsi="Arial" w:cs="Arial"/>
        </w:rPr>
        <w:t>ConfigCommon</w:t>
      </w:r>
      <w:proofErr w:type="spellEnd"/>
      <w:r w:rsidRPr="00C80335">
        <w:rPr>
          <w:rFonts w:ascii="Arial" w:hAnsi="Arial" w:cs="Arial"/>
        </w:rPr>
        <w:t xml:space="preserve"> includes common search space configurations for paging, RAR, SIB1 and OSI when RedCap-specific initial DL BWP and the legacy initial DL BWP does not overlap sharing the CD-SSB.</w:t>
      </w:r>
      <w:r>
        <w:rPr>
          <w:rFonts w:ascii="Arial" w:hAnsi="Arial" w:cs="Arial"/>
        </w:rPr>
        <w:t>”</w:t>
      </w:r>
    </w:p>
    <w:p w14:paraId="1AC41085" w14:textId="05B07867" w:rsidR="00C80335" w:rsidRDefault="00C80335" w:rsidP="00405FEA">
      <w:pPr>
        <w:jc w:val="both"/>
        <w:rPr>
          <w:rFonts w:ascii="Arial" w:hAnsi="Arial" w:cs="Arial"/>
        </w:rPr>
      </w:pPr>
      <w:r>
        <w:rPr>
          <w:rFonts w:ascii="Arial" w:hAnsi="Arial" w:cs="Arial"/>
        </w:rPr>
        <w:t xml:space="preserve">Based on the comments provided during the online discussion, </w:t>
      </w:r>
      <w:r w:rsidR="00042AC1">
        <w:rPr>
          <w:rFonts w:ascii="Arial" w:hAnsi="Arial" w:cs="Arial"/>
        </w:rPr>
        <w:t xml:space="preserve">the </w:t>
      </w:r>
      <w:r>
        <w:rPr>
          <w:rFonts w:ascii="Arial" w:hAnsi="Arial" w:cs="Arial"/>
        </w:rPr>
        <w:t>rapporteur proposes the following:</w:t>
      </w:r>
    </w:p>
    <w:p w14:paraId="287DA097" w14:textId="7426BD85" w:rsidR="00C80335" w:rsidRP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and CORESET#0, one common search space configuration</w:t>
      </w:r>
      <w:r>
        <w:rPr>
          <w:rFonts w:ascii="Arial" w:hAnsi="Arial" w:cs="Arial"/>
        </w:rPr>
        <w:t xml:space="preserve">, i.e., </w:t>
      </w:r>
      <w:r w:rsidRPr="00C80335">
        <w:rPr>
          <w:rFonts w:ascii="Arial" w:hAnsi="Arial" w:cs="Arial"/>
          <w:i/>
          <w:iCs/>
        </w:rPr>
        <w:t>PDCCH-</w:t>
      </w:r>
      <w:proofErr w:type="spellStart"/>
      <w:r w:rsidRPr="00C80335">
        <w:rPr>
          <w:rFonts w:ascii="Arial" w:hAnsi="Arial" w:cs="Arial"/>
          <w:i/>
          <w:iCs/>
        </w:rPr>
        <w:t>ConfigCommon</w:t>
      </w:r>
      <w:proofErr w:type="spellEnd"/>
      <w:r>
        <w:rPr>
          <w:rFonts w:ascii="Arial" w:hAnsi="Arial" w:cs="Arial"/>
        </w:rPr>
        <w:t>,</w:t>
      </w:r>
      <w:r w:rsidRPr="00C80335">
        <w:rPr>
          <w:rFonts w:ascii="Arial" w:hAnsi="Arial" w:cs="Arial"/>
        </w:rPr>
        <w:t xml:space="preserve"> for paging, RAR, SIB1 and OSI </w:t>
      </w:r>
      <w:r>
        <w:rPr>
          <w:rFonts w:ascii="Arial" w:hAnsi="Arial" w:cs="Arial"/>
        </w:rPr>
        <w:t xml:space="preserve">is </w:t>
      </w:r>
      <w:r w:rsidRPr="00C80335">
        <w:rPr>
          <w:rFonts w:ascii="Arial" w:hAnsi="Arial" w:cs="Arial"/>
        </w:rPr>
        <w:t>enough</w:t>
      </w:r>
      <w:r>
        <w:rPr>
          <w:rFonts w:ascii="Arial" w:hAnsi="Arial" w:cs="Arial"/>
        </w:rPr>
        <w:t>.</w:t>
      </w:r>
    </w:p>
    <w:p w14:paraId="673BB767" w14:textId="77777777" w:rsidR="00C80335" w:rsidRDefault="00C80335" w:rsidP="00C80335">
      <w:pPr>
        <w:overflowPunct/>
        <w:autoSpaceDE/>
        <w:autoSpaceDN/>
        <w:adjustRightInd/>
        <w:spacing w:line="252" w:lineRule="auto"/>
        <w:contextualSpacing/>
        <w:jc w:val="both"/>
        <w:textAlignment w:val="auto"/>
        <w:rPr>
          <w:rFonts w:ascii="Arial" w:hAnsi="Arial" w:cs="Arial"/>
        </w:rPr>
      </w:pPr>
    </w:p>
    <w:p w14:paraId="78F7D231" w14:textId="3CC45BE8" w:rsidR="00C80335" w:rsidRDefault="00C80335" w:rsidP="00C8033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4</w:t>
      </w:r>
      <w:r>
        <w:rPr>
          <w:rFonts w:ascii="Arial" w:hAnsi="Arial" w:cs="Arial"/>
          <w:bCs/>
        </w:rPr>
        <w:t xml:space="preserve"> Do you agree with the proposal above? Please elaborate your reply especially if you replied “No” and suggest an alternative.</w:t>
      </w:r>
    </w:p>
    <w:p w14:paraId="56479198" w14:textId="77777777" w:rsidR="00C80335" w:rsidRDefault="00C80335" w:rsidP="00C8033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C80335" w:rsidRPr="004F6352" w14:paraId="1005BAB5" w14:textId="77777777" w:rsidTr="00DF130D">
        <w:trPr>
          <w:jc w:val="center"/>
        </w:trPr>
        <w:tc>
          <w:tcPr>
            <w:tcW w:w="1791" w:type="dxa"/>
            <w:shd w:val="clear" w:color="auto" w:fill="A5A5A5" w:themeFill="accent3"/>
          </w:tcPr>
          <w:p w14:paraId="12A94E5C" w14:textId="77777777" w:rsidR="00C80335" w:rsidRPr="004F6352" w:rsidRDefault="00C80335"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42FE69C" w14:textId="77777777" w:rsidR="00C80335" w:rsidRDefault="00C80335" w:rsidP="00DF130D">
            <w:pPr>
              <w:pStyle w:val="BodyText"/>
              <w:rPr>
                <w:b/>
                <w:bCs/>
                <w:lang w:val="en-US"/>
              </w:rPr>
            </w:pPr>
            <w:r w:rsidRPr="00E15D8F">
              <w:rPr>
                <w:b/>
                <w:bCs/>
                <w:sz w:val="20"/>
                <w:szCs w:val="20"/>
                <w:lang w:val="en-US"/>
              </w:rPr>
              <w:t>Yes/No</w:t>
            </w:r>
          </w:p>
        </w:tc>
        <w:tc>
          <w:tcPr>
            <w:tcW w:w="6476" w:type="dxa"/>
            <w:shd w:val="clear" w:color="auto" w:fill="A5A5A5" w:themeFill="accent3"/>
          </w:tcPr>
          <w:p w14:paraId="3CAE9137" w14:textId="77777777" w:rsidR="00C80335" w:rsidRPr="00E15D8F" w:rsidRDefault="00C80335" w:rsidP="00DF130D">
            <w:pPr>
              <w:pStyle w:val="BodyText"/>
              <w:rPr>
                <w:b/>
                <w:bCs/>
                <w:lang w:val="en-US"/>
              </w:rPr>
            </w:pPr>
            <w:r>
              <w:rPr>
                <w:b/>
                <w:bCs/>
                <w:lang w:val="en-US"/>
              </w:rPr>
              <w:t>Comments</w:t>
            </w:r>
          </w:p>
        </w:tc>
      </w:tr>
      <w:tr w:rsidR="00C80335" w:rsidRPr="004F6352" w14:paraId="3BA8E967" w14:textId="77777777" w:rsidTr="00DF130D">
        <w:trPr>
          <w:jc w:val="center"/>
        </w:trPr>
        <w:tc>
          <w:tcPr>
            <w:tcW w:w="1791" w:type="dxa"/>
          </w:tcPr>
          <w:p w14:paraId="46D86F6B" w14:textId="4043D861" w:rsidR="00C80335" w:rsidRPr="004F6352" w:rsidRDefault="00A920F8" w:rsidP="00DF130D">
            <w:pPr>
              <w:pStyle w:val="BodyText"/>
              <w:rPr>
                <w:rFonts w:eastAsia="DengXian"/>
                <w:bCs/>
                <w:sz w:val="20"/>
                <w:szCs w:val="20"/>
                <w:lang w:val="en-US"/>
              </w:rPr>
            </w:pPr>
            <w:r>
              <w:rPr>
                <w:rFonts w:eastAsia="DengXian"/>
                <w:bCs/>
                <w:sz w:val="20"/>
                <w:szCs w:val="20"/>
                <w:lang w:val="en-US"/>
              </w:rPr>
              <w:t>Qualcomm</w:t>
            </w:r>
          </w:p>
        </w:tc>
        <w:tc>
          <w:tcPr>
            <w:tcW w:w="1231" w:type="dxa"/>
          </w:tcPr>
          <w:p w14:paraId="78374884" w14:textId="569593B3" w:rsidR="00C80335" w:rsidRPr="00A920F8" w:rsidRDefault="00E55B9A" w:rsidP="00DF130D">
            <w:pPr>
              <w:pStyle w:val="BodyText"/>
              <w:rPr>
                <w:rFonts w:eastAsia="SimSun"/>
                <w:sz w:val="20"/>
                <w:szCs w:val="20"/>
                <w:lang w:val="en-US"/>
              </w:rPr>
            </w:pPr>
            <w:r>
              <w:rPr>
                <w:rFonts w:eastAsia="SimSun"/>
                <w:sz w:val="20"/>
                <w:szCs w:val="20"/>
                <w:lang w:val="en-US"/>
              </w:rPr>
              <w:t>Yes</w:t>
            </w:r>
          </w:p>
        </w:tc>
        <w:tc>
          <w:tcPr>
            <w:tcW w:w="6476" w:type="dxa"/>
          </w:tcPr>
          <w:p w14:paraId="7BE5D853" w14:textId="7D053049" w:rsidR="00C80335" w:rsidRPr="00A920F8" w:rsidRDefault="00C80335" w:rsidP="00DF130D">
            <w:pPr>
              <w:pStyle w:val="BodyText"/>
              <w:jc w:val="left"/>
              <w:rPr>
                <w:rFonts w:eastAsia="SimSun"/>
                <w:sz w:val="20"/>
                <w:szCs w:val="20"/>
                <w:lang w:val="en-US"/>
              </w:rPr>
            </w:pPr>
          </w:p>
        </w:tc>
      </w:tr>
      <w:tr w:rsidR="00C80335" w:rsidRPr="004F6352" w14:paraId="6BAEB55B" w14:textId="77777777" w:rsidTr="00DF130D">
        <w:trPr>
          <w:jc w:val="center"/>
        </w:trPr>
        <w:tc>
          <w:tcPr>
            <w:tcW w:w="1791" w:type="dxa"/>
          </w:tcPr>
          <w:p w14:paraId="5A0EFAFE" w14:textId="77777777" w:rsidR="00C80335" w:rsidRPr="004F6352" w:rsidRDefault="00C80335" w:rsidP="00DF130D">
            <w:pPr>
              <w:pStyle w:val="BodyText"/>
              <w:rPr>
                <w:rFonts w:eastAsia="Malgun Gothic"/>
                <w:bCs/>
                <w:sz w:val="20"/>
                <w:szCs w:val="20"/>
                <w:lang w:val="en-US" w:eastAsia="ko-KR"/>
              </w:rPr>
            </w:pPr>
          </w:p>
        </w:tc>
        <w:tc>
          <w:tcPr>
            <w:tcW w:w="1231" w:type="dxa"/>
          </w:tcPr>
          <w:p w14:paraId="0BBFD5AB" w14:textId="77777777" w:rsidR="00C80335" w:rsidRPr="00A920F8" w:rsidRDefault="00C80335" w:rsidP="00DF130D">
            <w:pPr>
              <w:pStyle w:val="BodyText"/>
              <w:rPr>
                <w:rFonts w:eastAsia="SimSun"/>
                <w:sz w:val="20"/>
                <w:szCs w:val="20"/>
                <w:lang w:val="en-US"/>
              </w:rPr>
            </w:pPr>
          </w:p>
        </w:tc>
        <w:tc>
          <w:tcPr>
            <w:tcW w:w="6476" w:type="dxa"/>
          </w:tcPr>
          <w:p w14:paraId="5974AA1B" w14:textId="77777777" w:rsidR="00C80335" w:rsidRPr="00A920F8" w:rsidRDefault="00C80335" w:rsidP="00DF130D">
            <w:pPr>
              <w:pStyle w:val="BodyText"/>
              <w:rPr>
                <w:rFonts w:eastAsia="SimSun"/>
                <w:sz w:val="20"/>
                <w:szCs w:val="20"/>
                <w:lang w:val="en-US"/>
              </w:rPr>
            </w:pPr>
          </w:p>
        </w:tc>
      </w:tr>
      <w:tr w:rsidR="00C80335" w:rsidRPr="004F6352" w14:paraId="525F55A3" w14:textId="77777777" w:rsidTr="00DF130D">
        <w:trPr>
          <w:jc w:val="center"/>
        </w:trPr>
        <w:tc>
          <w:tcPr>
            <w:tcW w:w="1791" w:type="dxa"/>
          </w:tcPr>
          <w:p w14:paraId="28706550" w14:textId="77777777" w:rsidR="00C80335" w:rsidRPr="00770D4A" w:rsidRDefault="00C80335" w:rsidP="00DF130D">
            <w:pPr>
              <w:pStyle w:val="BodyText"/>
              <w:rPr>
                <w:rFonts w:eastAsiaTheme="minorEastAsia"/>
                <w:bCs/>
                <w:sz w:val="20"/>
                <w:szCs w:val="20"/>
                <w:lang w:val="en-US"/>
              </w:rPr>
            </w:pPr>
          </w:p>
        </w:tc>
        <w:tc>
          <w:tcPr>
            <w:tcW w:w="1231" w:type="dxa"/>
          </w:tcPr>
          <w:p w14:paraId="7AEB6E46" w14:textId="77777777" w:rsidR="00C80335" w:rsidRPr="00A920F8" w:rsidRDefault="00C80335" w:rsidP="00DF130D">
            <w:pPr>
              <w:pStyle w:val="BodyText"/>
              <w:rPr>
                <w:rFonts w:eastAsia="SimSun"/>
                <w:sz w:val="20"/>
                <w:szCs w:val="20"/>
                <w:lang w:val="en-US"/>
              </w:rPr>
            </w:pPr>
          </w:p>
        </w:tc>
        <w:tc>
          <w:tcPr>
            <w:tcW w:w="6476" w:type="dxa"/>
          </w:tcPr>
          <w:p w14:paraId="34F266D2" w14:textId="77777777" w:rsidR="00C80335" w:rsidRPr="00A920F8" w:rsidRDefault="00C80335" w:rsidP="00DF130D">
            <w:pPr>
              <w:pStyle w:val="BodyText"/>
              <w:rPr>
                <w:rFonts w:eastAsia="SimSun"/>
                <w:sz w:val="20"/>
                <w:szCs w:val="20"/>
                <w:lang w:val="en-US"/>
              </w:rPr>
            </w:pPr>
          </w:p>
        </w:tc>
      </w:tr>
      <w:tr w:rsidR="00C80335" w:rsidRPr="004F6352" w14:paraId="4C8948FB" w14:textId="77777777" w:rsidTr="00DF130D">
        <w:trPr>
          <w:jc w:val="center"/>
        </w:trPr>
        <w:tc>
          <w:tcPr>
            <w:tcW w:w="1791" w:type="dxa"/>
          </w:tcPr>
          <w:p w14:paraId="2E6535C4" w14:textId="77777777" w:rsidR="00C80335" w:rsidRPr="00B71B1D" w:rsidRDefault="00C80335" w:rsidP="00DF130D">
            <w:pPr>
              <w:pStyle w:val="BodyText"/>
              <w:jc w:val="center"/>
              <w:rPr>
                <w:bCs/>
                <w:sz w:val="20"/>
                <w:szCs w:val="20"/>
                <w:lang w:val="en-GB"/>
              </w:rPr>
            </w:pPr>
          </w:p>
        </w:tc>
        <w:tc>
          <w:tcPr>
            <w:tcW w:w="1231" w:type="dxa"/>
          </w:tcPr>
          <w:p w14:paraId="7BCC7B16" w14:textId="77777777" w:rsidR="00C80335" w:rsidRPr="00A920F8" w:rsidRDefault="00C80335" w:rsidP="00DF130D">
            <w:pPr>
              <w:pStyle w:val="BodyText"/>
              <w:rPr>
                <w:rFonts w:eastAsia="SimSun"/>
                <w:sz w:val="20"/>
                <w:szCs w:val="20"/>
                <w:lang w:val="en-US"/>
              </w:rPr>
            </w:pPr>
          </w:p>
        </w:tc>
        <w:tc>
          <w:tcPr>
            <w:tcW w:w="6476" w:type="dxa"/>
          </w:tcPr>
          <w:p w14:paraId="6E9B07DB" w14:textId="77777777" w:rsidR="00C80335" w:rsidRPr="00A920F8" w:rsidRDefault="00C80335" w:rsidP="00DF130D">
            <w:pPr>
              <w:pStyle w:val="BodyText"/>
              <w:rPr>
                <w:rFonts w:eastAsia="SimSun"/>
                <w:sz w:val="20"/>
                <w:szCs w:val="20"/>
                <w:lang w:val="en-US"/>
              </w:rPr>
            </w:pPr>
          </w:p>
        </w:tc>
      </w:tr>
      <w:tr w:rsidR="00C80335" w:rsidRPr="004F6352" w14:paraId="5019B5AF" w14:textId="77777777" w:rsidTr="00DF130D">
        <w:trPr>
          <w:jc w:val="center"/>
        </w:trPr>
        <w:tc>
          <w:tcPr>
            <w:tcW w:w="1791" w:type="dxa"/>
          </w:tcPr>
          <w:p w14:paraId="49C198BA" w14:textId="77777777" w:rsidR="00C80335" w:rsidRPr="001700CF" w:rsidRDefault="00C80335" w:rsidP="00DF130D">
            <w:pPr>
              <w:pStyle w:val="BodyText"/>
              <w:rPr>
                <w:rFonts w:eastAsia="DengXian"/>
                <w:bCs/>
                <w:sz w:val="20"/>
                <w:szCs w:val="20"/>
                <w:lang w:val="en-US"/>
              </w:rPr>
            </w:pPr>
          </w:p>
        </w:tc>
        <w:tc>
          <w:tcPr>
            <w:tcW w:w="1231" w:type="dxa"/>
          </w:tcPr>
          <w:p w14:paraId="230D05B8" w14:textId="77777777" w:rsidR="00C80335" w:rsidRPr="00A920F8" w:rsidRDefault="00C80335" w:rsidP="00DF130D">
            <w:pPr>
              <w:pStyle w:val="BodyText"/>
              <w:rPr>
                <w:rFonts w:eastAsia="SimSun"/>
                <w:sz w:val="20"/>
                <w:szCs w:val="20"/>
                <w:lang w:val="en-US"/>
              </w:rPr>
            </w:pPr>
          </w:p>
        </w:tc>
        <w:tc>
          <w:tcPr>
            <w:tcW w:w="6476" w:type="dxa"/>
          </w:tcPr>
          <w:p w14:paraId="45A117C5" w14:textId="77777777" w:rsidR="00C80335" w:rsidRPr="00A920F8" w:rsidRDefault="00C80335" w:rsidP="00DF130D">
            <w:pPr>
              <w:pStyle w:val="BodyText"/>
              <w:rPr>
                <w:rFonts w:eastAsia="SimSun"/>
                <w:sz w:val="20"/>
                <w:szCs w:val="20"/>
                <w:lang w:val="en-US"/>
              </w:rPr>
            </w:pPr>
          </w:p>
        </w:tc>
      </w:tr>
      <w:tr w:rsidR="00C80335" w:rsidRPr="004F6352" w14:paraId="7EC0555B" w14:textId="77777777" w:rsidTr="00DF130D">
        <w:trPr>
          <w:jc w:val="center"/>
        </w:trPr>
        <w:tc>
          <w:tcPr>
            <w:tcW w:w="1791" w:type="dxa"/>
          </w:tcPr>
          <w:p w14:paraId="055BE19B" w14:textId="77777777" w:rsidR="00C80335" w:rsidRPr="001700CF" w:rsidRDefault="00C80335" w:rsidP="00DF130D">
            <w:pPr>
              <w:pStyle w:val="BodyText"/>
              <w:rPr>
                <w:rFonts w:eastAsia="DengXian"/>
                <w:bCs/>
                <w:lang w:val="en-US"/>
              </w:rPr>
            </w:pPr>
          </w:p>
        </w:tc>
        <w:tc>
          <w:tcPr>
            <w:tcW w:w="1231" w:type="dxa"/>
          </w:tcPr>
          <w:p w14:paraId="30EAA16B" w14:textId="77777777" w:rsidR="00C80335" w:rsidRPr="00A920F8" w:rsidRDefault="00C80335" w:rsidP="00DF130D">
            <w:pPr>
              <w:pStyle w:val="BodyText"/>
              <w:rPr>
                <w:rFonts w:eastAsia="SimSun"/>
                <w:sz w:val="20"/>
                <w:szCs w:val="20"/>
                <w:lang w:val="en-US"/>
              </w:rPr>
            </w:pPr>
          </w:p>
        </w:tc>
        <w:tc>
          <w:tcPr>
            <w:tcW w:w="6476" w:type="dxa"/>
          </w:tcPr>
          <w:p w14:paraId="343F62DC" w14:textId="77777777" w:rsidR="00C80335" w:rsidRPr="00A920F8" w:rsidRDefault="00C80335" w:rsidP="00DF130D">
            <w:pPr>
              <w:pStyle w:val="BodyText"/>
              <w:rPr>
                <w:rFonts w:eastAsia="SimSun"/>
                <w:sz w:val="20"/>
                <w:szCs w:val="20"/>
              </w:rPr>
            </w:pPr>
          </w:p>
        </w:tc>
      </w:tr>
      <w:tr w:rsidR="00C80335" w:rsidRPr="004F6352" w14:paraId="59129C75" w14:textId="77777777" w:rsidTr="00DF130D">
        <w:trPr>
          <w:jc w:val="center"/>
        </w:trPr>
        <w:tc>
          <w:tcPr>
            <w:tcW w:w="1791" w:type="dxa"/>
          </w:tcPr>
          <w:p w14:paraId="3397702E" w14:textId="77777777" w:rsidR="00C80335" w:rsidRDefault="00C80335" w:rsidP="00DF130D">
            <w:pPr>
              <w:pStyle w:val="BodyText"/>
              <w:rPr>
                <w:rFonts w:eastAsiaTheme="minorEastAsia"/>
                <w:bCs/>
                <w:lang w:val="en-US" w:eastAsia="ja-JP"/>
              </w:rPr>
            </w:pPr>
          </w:p>
        </w:tc>
        <w:tc>
          <w:tcPr>
            <w:tcW w:w="1231" w:type="dxa"/>
          </w:tcPr>
          <w:p w14:paraId="53B772BF" w14:textId="77777777" w:rsidR="00C80335" w:rsidRPr="00A920F8" w:rsidRDefault="00C80335" w:rsidP="00DF130D">
            <w:pPr>
              <w:pStyle w:val="BodyText"/>
              <w:rPr>
                <w:rFonts w:eastAsiaTheme="minorEastAsia"/>
                <w:sz w:val="20"/>
                <w:szCs w:val="20"/>
                <w:lang w:val="en-US" w:eastAsia="ja-JP"/>
              </w:rPr>
            </w:pPr>
          </w:p>
        </w:tc>
        <w:tc>
          <w:tcPr>
            <w:tcW w:w="6476" w:type="dxa"/>
          </w:tcPr>
          <w:p w14:paraId="3FB9E1A7" w14:textId="77777777" w:rsidR="00C80335" w:rsidRPr="00A920F8" w:rsidRDefault="00C80335" w:rsidP="00DF130D">
            <w:pPr>
              <w:pStyle w:val="BodyText"/>
              <w:rPr>
                <w:rFonts w:eastAsiaTheme="minorEastAsia" w:cs="Arial"/>
                <w:bCs/>
                <w:sz w:val="20"/>
                <w:szCs w:val="20"/>
              </w:rPr>
            </w:pPr>
          </w:p>
        </w:tc>
      </w:tr>
    </w:tbl>
    <w:p w14:paraId="3A0917B6"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09DF677A"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A917C4D" w14:textId="5EF5FA32" w:rsidR="00C80335" w:rsidRPr="00C63DE3" w:rsidRDefault="00C80335" w:rsidP="00C803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4</w:t>
      </w:r>
    </w:p>
    <w:p w14:paraId="1A5A6C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1A0795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0587C8"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F36C225"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2C2F203" w14:textId="77777777" w:rsidR="00C80335" w:rsidRPr="00BF47BC" w:rsidRDefault="00C80335" w:rsidP="00C80335">
      <w:pPr>
        <w:jc w:val="both"/>
        <w:rPr>
          <w:rFonts w:ascii="Arial" w:hAnsi="Arial" w:cs="Arial"/>
        </w:rPr>
      </w:pPr>
    </w:p>
    <w:p w14:paraId="1BCB3E80" w14:textId="77777777" w:rsidR="00C80335" w:rsidRDefault="00C80335" w:rsidP="00C80335">
      <w:pPr>
        <w:pStyle w:val="Proposal"/>
      </w:pPr>
      <w:bookmarkStart w:id="3" w:name="_Toc96968212"/>
      <w:r>
        <w:t>???</w:t>
      </w:r>
      <w:bookmarkEnd w:id="3"/>
    </w:p>
    <w:p w14:paraId="149A3EFB" w14:textId="77777777" w:rsidR="00C80335" w:rsidRDefault="00C80335" w:rsidP="00405FEA">
      <w:pPr>
        <w:jc w:val="both"/>
        <w:rPr>
          <w:rFonts w:ascii="Arial" w:hAnsi="Arial" w:cs="Arial"/>
        </w:rPr>
      </w:pPr>
    </w:p>
    <w:p w14:paraId="376E27E9" w14:textId="77777777" w:rsidR="00C80335" w:rsidRDefault="00C80335" w:rsidP="00405FEA">
      <w:pPr>
        <w:jc w:val="both"/>
        <w:rPr>
          <w:rFonts w:ascii="Arial" w:hAnsi="Arial" w:cs="Arial"/>
        </w:rPr>
      </w:pPr>
    </w:p>
    <w:p w14:paraId="0ACDECDC" w14:textId="3EE02166" w:rsidR="003F1236" w:rsidRDefault="00720CCF" w:rsidP="00405FEA">
      <w:pPr>
        <w:jc w:val="both"/>
        <w:rPr>
          <w:rFonts w:ascii="Arial" w:hAnsi="Arial" w:cs="Arial"/>
        </w:rPr>
      </w:pPr>
      <w:r>
        <w:rPr>
          <w:rFonts w:ascii="Arial" w:hAnsi="Arial" w:cs="Arial"/>
        </w:rPr>
        <w:t>The following proposal was discussed during the online session in week 1</w:t>
      </w:r>
      <w:r w:rsidR="00A734E7">
        <w:rPr>
          <w:rFonts w:ascii="Arial" w:hAnsi="Arial" w:cs="Arial"/>
        </w:rPr>
        <w:t>:</w:t>
      </w:r>
    </w:p>
    <w:p w14:paraId="40F2D54F" w14:textId="3B8C7510" w:rsidR="00A734E7" w:rsidRDefault="00A734E7" w:rsidP="00405FEA">
      <w:pPr>
        <w:jc w:val="both"/>
        <w:rPr>
          <w:rFonts w:ascii="Arial" w:hAnsi="Arial" w:cs="Arial"/>
        </w:rPr>
      </w:pPr>
      <w:r>
        <w:rPr>
          <w:rFonts w:ascii="Arial" w:hAnsi="Arial" w:cs="Arial"/>
        </w:rPr>
        <w:t>“</w:t>
      </w:r>
      <w:r w:rsidRPr="00A734E7">
        <w:rPr>
          <w:rFonts w:ascii="Arial" w:hAnsi="Arial" w:cs="Arial"/>
        </w:rPr>
        <w:t>For a RedCap UE in connected mode, it is up to network implementation to configure a RedCap-specific initial BWP, i.e., no restrictions on existing possible configurations.</w:t>
      </w:r>
      <w:r>
        <w:rPr>
          <w:rFonts w:ascii="Arial" w:hAnsi="Arial" w:cs="Arial"/>
        </w:rPr>
        <w:t>”</w:t>
      </w:r>
    </w:p>
    <w:p w14:paraId="2926E150" w14:textId="59F5C8C9" w:rsidR="00720CCF" w:rsidRDefault="00720CCF" w:rsidP="00720CCF">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During the first phase of the related offline discussion 19 companies responded in total to this question. All companies but one responded with “No” even though the rapporteur assumes that company has a similar view with the rest. Considering that there was a common understanding on the need not to restrict network configuration and during the online session the discussion was rather on the terminology, rapporteur proposes </w:t>
      </w:r>
      <w:r w:rsidR="00BA1CA6">
        <w:rPr>
          <w:rFonts w:ascii="Arial" w:hAnsi="Arial" w:cs="Arial"/>
          <w:bCs/>
        </w:rPr>
        <w:t>not to discuss the proposal above further:</w:t>
      </w:r>
    </w:p>
    <w:p w14:paraId="4524AB20" w14:textId="2AC5B7E1" w:rsidR="00BA1CA6" w:rsidRDefault="00BA1CA6" w:rsidP="00720CCF">
      <w:pPr>
        <w:overflowPunct/>
        <w:autoSpaceDE/>
        <w:autoSpaceDN/>
        <w:adjustRightInd/>
        <w:spacing w:line="252" w:lineRule="auto"/>
        <w:contextualSpacing/>
        <w:jc w:val="both"/>
        <w:textAlignment w:val="auto"/>
        <w:rPr>
          <w:rFonts w:ascii="Arial" w:hAnsi="Arial" w:cs="Arial"/>
          <w:bCs/>
        </w:rPr>
      </w:pPr>
    </w:p>
    <w:p w14:paraId="76BB2BAC" w14:textId="77777777" w:rsidR="00BA1CA6" w:rsidRDefault="00BA1CA6" w:rsidP="00BA1CA6">
      <w:pPr>
        <w:overflowPunct/>
        <w:autoSpaceDE/>
        <w:autoSpaceDN/>
        <w:adjustRightInd/>
        <w:spacing w:line="252" w:lineRule="auto"/>
        <w:contextualSpacing/>
        <w:jc w:val="both"/>
        <w:textAlignment w:val="auto"/>
        <w:rPr>
          <w:rFonts w:ascii="Arial" w:hAnsi="Arial" w:cs="Arial"/>
        </w:rPr>
      </w:pPr>
    </w:p>
    <w:p w14:paraId="058767F0" w14:textId="25EC31C3" w:rsidR="00BA1CA6" w:rsidRDefault="00BA1CA6" w:rsidP="00BA1C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5</w:t>
      </w:r>
      <w:r>
        <w:rPr>
          <w:rFonts w:ascii="Arial" w:hAnsi="Arial" w:cs="Arial"/>
          <w:bCs/>
        </w:rPr>
        <w:t xml:space="preserve"> Do you agree that </w:t>
      </w:r>
      <w:r>
        <w:rPr>
          <w:rFonts w:ascii="Arial" w:hAnsi="Arial" w:cs="Arial"/>
        </w:rPr>
        <w:t>there is no need to discuss the proposal above further</w:t>
      </w:r>
      <w:r>
        <w:rPr>
          <w:rFonts w:ascii="Arial" w:hAnsi="Arial" w:cs="Arial"/>
          <w:bCs/>
        </w:rPr>
        <w:t>? Please elaborate your reply.</w:t>
      </w:r>
    </w:p>
    <w:p w14:paraId="36AB1ECE" w14:textId="77777777" w:rsidR="00BA1CA6" w:rsidRDefault="00BA1CA6" w:rsidP="00BA1CA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A1CA6" w:rsidRPr="004F6352" w14:paraId="3A9F0781" w14:textId="77777777" w:rsidTr="00DF130D">
        <w:trPr>
          <w:jc w:val="center"/>
        </w:trPr>
        <w:tc>
          <w:tcPr>
            <w:tcW w:w="1791" w:type="dxa"/>
            <w:shd w:val="clear" w:color="auto" w:fill="A5A5A5" w:themeFill="accent3"/>
          </w:tcPr>
          <w:p w14:paraId="5DC99CA7" w14:textId="77777777" w:rsidR="00BA1CA6" w:rsidRPr="004F6352" w:rsidRDefault="00BA1CA6"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1A8B8804" w14:textId="77777777" w:rsidR="00BA1CA6" w:rsidRDefault="00BA1CA6" w:rsidP="00DF130D">
            <w:pPr>
              <w:pStyle w:val="BodyText"/>
              <w:rPr>
                <w:b/>
                <w:bCs/>
                <w:lang w:val="en-US"/>
              </w:rPr>
            </w:pPr>
            <w:r w:rsidRPr="00E15D8F">
              <w:rPr>
                <w:b/>
                <w:bCs/>
                <w:sz w:val="20"/>
                <w:szCs w:val="20"/>
                <w:lang w:val="en-US"/>
              </w:rPr>
              <w:t>Yes/No</w:t>
            </w:r>
          </w:p>
        </w:tc>
        <w:tc>
          <w:tcPr>
            <w:tcW w:w="6476" w:type="dxa"/>
            <w:shd w:val="clear" w:color="auto" w:fill="A5A5A5" w:themeFill="accent3"/>
          </w:tcPr>
          <w:p w14:paraId="75EDB0A8" w14:textId="77777777" w:rsidR="00BA1CA6" w:rsidRPr="00E15D8F" w:rsidRDefault="00BA1CA6" w:rsidP="00DF130D">
            <w:pPr>
              <w:pStyle w:val="BodyText"/>
              <w:rPr>
                <w:b/>
                <w:bCs/>
                <w:lang w:val="en-US"/>
              </w:rPr>
            </w:pPr>
            <w:r>
              <w:rPr>
                <w:b/>
                <w:bCs/>
                <w:lang w:val="en-US"/>
              </w:rPr>
              <w:t>Comments</w:t>
            </w:r>
          </w:p>
        </w:tc>
      </w:tr>
      <w:tr w:rsidR="00BA1CA6" w:rsidRPr="004F6352" w14:paraId="6796BEE1" w14:textId="77777777" w:rsidTr="00DF130D">
        <w:trPr>
          <w:jc w:val="center"/>
        </w:trPr>
        <w:tc>
          <w:tcPr>
            <w:tcW w:w="1791" w:type="dxa"/>
          </w:tcPr>
          <w:p w14:paraId="01EFBE0D" w14:textId="60210B57" w:rsidR="00BA1CA6" w:rsidRPr="004F6352" w:rsidRDefault="00324008" w:rsidP="00DF130D">
            <w:pPr>
              <w:pStyle w:val="BodyText"/>
              <w:rPr>
                <w:rFonts w:eastAsia="DengXian"/>
                <w:bCs/>
                <w:sz w:val="20"/>
                <w:szCs w:val="20"/>
                <w:lang w:val="en-US"/>
              </w:rPr>
            </w:pPr>
            <w:r>
              <w:rPr>
                <w:rFonts w:eastAsia="DengXian"/>
                <w:bCs/>
                <w:sz w:val="20"/>
                <w:szCs w:val="20"/>
                <w:lang w:val="en-US"/>
              </w:rPr>
              <w:t>Qualcomm</w:t>
            </w:r>
          </w:p>
        </w:tc>
        <w:tc>
          <w:tcPr>
            <w:tcW w:w="1231" w:type="dxa"/>
          </w:tcPr>
          <w:p w14:paraId="655AB88F" w14:textId="793E4CBD" w:rsidR="00BA1CA6" w:rsidRPr="00324008" w:rsidRDefault="00324008" w:rsidP="00DF130D">
            <w:pPr>
              <w:pStyle w:val="BodyText"/>
              <w:rPr>
                <w:rFonts w:eastAsia="SimSun"/>
                <w:sz w:val="20"/>
                <w:szCs w:val="20"/>
                <w:lang w:val="en-US"/>
              </w:rPr>
            </w:pPr>
            <w:r w:rsidRPr="00324008">
              <w:rPr>
                <w:rFonts w:eastAsia="SimSun"/>
                <w:sz w:val="20"/>
                <w:szCs w:val="20"/>
                <w:lang w:val="en-US"/>
              </w:rPr>
              <w:t>Yes</w:t>
            </w:r>
          </w:p>
        </w:tc>
        <w:tc>
          <w:tcPr>
            <w:tcW w:w="6476" w:type="dxa"/>
          </w:tcPr>
          <w:p w14:paraId="64673CDC" w14:textId="77777777" w:rsidR="00BA1CA6" w:rsidRPr="00324008" w:rsidRDefault="00BA1CA6" w:rsidP="00DF130D">
            <w:pPr>
              <w:pStyle w:val="BodyText"/>
              <w:jc w:val="left"/>
              <w:rPr>
                <w:rFonts w:eastAsia="SimSun"/>
                <w:sz w:val="20"/>
                <w:szCs w:val="20"/>
                <w:lang w:val="en-US"/>
              </w:rPr>
            </w:pPr>
          </w:p>
        </w:tc>
      </w:tr>
      <w:tr w:rsidR="00BA1CA6" w:rsidRPr="004F6352" w14:paraId="1F5868FF" w14:textId="77777777" w:rsidTr="00DF130D">
        <w:trPr>
          <w:jc w:val="center"/>
        </w:trPr>
        <w:tc>
          <w:tcPr>
            <w:tcW w:w="1791" w:type="dxa"/>
          </w:tcPr>
          <w:p w14:paraId="1D259A5A" w14:textId="77777777" w:rsidR="00BA1CA6" w:rsidRPr="004F6352" w:rsidRDefault="00BA1CA6" w:rsidP="00DF130D">
            <w:pPr>
              <w:pStyle w:val="BodyText"/>
              <w:rPr>
                <w:rFonts w:eastAsia="Malgun Gothic"/>
                <w:bCs/>
                <w:sz w:val="20"/>
                <w:szCs w:val="20"/>
                <w:lang w:val="en-US" w:eastAsia="ko-KR"/>
              </w:rPr>
            </w:pPr>
          </w:p>
        </w:tc>
        <w:tc>
          <w:tcPr>
            <w:tcW w:w="1231" w:type="dxa"/>
          </w:tcPr>
          <w:p w14:paraId="469F35A7" w14:textId="77777777" w:rsidR="00BA1CA6" w:rsidRPr="00324008" w:rsidRDefault="00BA1CA6" w:rsidP="00DF130D">
            <w:pPr>
              <w:pStyle w:val="BodyText"/>
              <w:rPr>
                <w:rFonts w:eastAsia="SimSun"/>
                <w:sz w:val="20"/>
                <w:szCs w:val="20"/>
                <w:lang w:val="en-US"/>
              </w:rPr>
            </w:pPr>
          </w:p>
        </w:tc>
        <w:tc>
          <w:tcPr>
            <w:tcW w:w="6476" w:type="dxa"/>
          </w:tcPr>
          <w:p w14:paraId="64DA2208" w14:textId="77777777" w:rsidR="00BA1CA6" w:rsidRPr="00324008" w:rsidRDefault="00BA1CA6" w:rsidP="00DF130D">
            <w:pPr>
              <w:pStyle w:val="BodyText"/>
              <w:rPr>
                <w:rFonts w:eastAsia="SimSun"/>
                <w:sz w:val="20"/>
                <w:szCs w:val="20"/>
                <w:lang w:val="en-US"/>
              </w:rPr>
            </w:pPr>
          </w:p>
        </w:tc>
      </w:tr>
      <w:tr w:rsidR="00BA1CA6" w:rsidRPr="004F6352" w14:paraId="2F1046B4" w14:textId="77777777" w:rsidTr="00DF130D">
        <w:trPr>
          <w:jc w:val="center"/>
        </w:trPr>
        <w:tc>
          <w:tcPr>
            <w:tcW w:w="1791" w:type="dxa"/>
          </w:tcPr>
          <w:p w14:paraId="1DC0BB2E" w14:textId="77777777" w:rsidR="00BA1CA6" w:rsidRPr="00770D4A" w:rsidRDefault="00BA1CA6" w:rsidP="00DF130D">
            <w:pPr>
              <w:pStyle w:val="BodyText"/>
              <w:rPr>
                <w:rFonts w:eastAsiaTheme="minorEastAsia"/>
                <w:bCs/>
                <w:sz w:val="20"/>
                <w:szCs w:val="20"/>
                <w:lang w:val="en-US"/>
              </w:rPr>
            </w:pPr>
          </w:p>
        </w:tc>
        <w:tc>
          <w:tcPr>
            <w:tcW w:w="1231" w:type="dxa"/>
          </w:tcPr>
          <w:p w14:paraId="05D9A490" w14:textId="77777777" w:rsidR="00BA1CA6" w:rsidRPr="00324008" w:rsidRDefault="00BA1CA6" w:rsidP="00DF130D">
            <w:pPr>
              <w:pStyle w:val="BodyText"/>
              <w:rPr>
                <w:rFonts w:eastAsia="SimSun"/>
                <w:sz w:val="20"/>
                <w:szCs w:val="20"/>
                <w:lang w:val="en-US"/>
              </w:rPr>
            </w:pPr>
          </w:p>
        </w:tc>
        <w:tc>
          <w:tcPr>
            <w:tcW w:w="6476" w:type="dxa"/>
          </w:tcPr>
          <w:p w14:paraId="098ADB6B" w14:textId="77777777" w:rsidR="00BA1CA6" w:rsidRPr="00324008" w:rsidRDefault="00BA1CA6" w:rsidP="00DF130D">
            <w:pPr>
              <w:pStyle w:val="BodyText"/>
              <w:rPr>
                <w:rFonts w:eastAsia="SimSun"/>
                <w:sz w:val="20"/>
                <w:szCs w:val="20"/>
                <w:lang w:val="en-US"/>
              </w:rPr>
            </w:pPr>
          </w:p>
        </w:tc>
      </w:tr>
      <w:tr w:rsidR="00BA1CA6" w:rsidRPr="004F6352" w14:paraId="6F9E787A" w14:textId="77777777" w:rsidTr="00DF130D">
        <w:trPr>
          <w:jc w:val="center"/>
        </w:trPr>
        <w:tc>
          <w:tcPr>
            <w:tcW w:w="1791" w:type="dxa"/>
          </w:tcPr>
          <w:p w14:paraId="1E752F06" w14:textId="77777777" w:rsidR="00BA1CA6" w:rsidRPr="00B71B1D" w:rsidRDefault="00BA1CA6" w:rsidP="00DF130D">
            <w:pPr>
              <w:pStyle w:val="BodyText"/>
              <w:jc w:val="center"/>
              <w:rPr>
                <w:bCs/>
                <w:sz w:val="20"/>
                <w:szCs w:val="20"/>
                <w:lang w:val="en-GB"/>
              </w:rPr>
            </w:pPr>
          </w:p>
        </w:tc>
        <w:tc>
          <w:tcPr>
            <w:tcW w:w="1231" w:type="dxa"/>
          </w:tcPr>
          <w:p w14:paraId="1099C589" w14:textId="77777777" w:rsidR="00BA1CA6" w:rsidRPr="00324008" w:rsidRDefault="00BA1CA6" w:rsidP="00DF130D">
            <w:pPr>
              <w:pStyle w:val="BodyText"/>
              <w:rPr>
                <w:rFonts w:eastAsia="SimSun"/>
                <w:sz w:val="20"/>
                <w:szCs w:val="20"/>
                <w:lang w:val="en-US"/>
              </w:rPr>
            </w:pPr>
          </w:p>
        </w:tc>
        <w:tc>
          <w:tcPr>
            <w:tcW w:w="6476" w:type="dxa"/>
          </w:tcPr>
          <w:p w14:paraId="763BCFC4" w14:textId="77777777" w:rsidR="00BA1CA6" w:rsidRPr="00324008" w:rsidRDefault="00BA1CA6" w:rsidP="00DF130D">
            <w:pPr>
              <w:pStyle w:val="BodyText"/>
              <w:rPr>
                <w:rFonts w:eastAsia="SimSun"/>
                <w:sz w:val="20"/>
                <w:szCs w:val="20"/>
                <w:lang w:val="en-US"/>
              </w:rPr>
            </w:pPr>
          </w:p>
        </w:tc>
      </w:tr>
      <w:tr w:rsidR="00BA1CA6" w:rsidRPr="004F6352" w14:paraId="4AE15206" w14:textId="77777777" w:rsidTr="00DF130D">
        <w:trPr>
          <w:jc w:val="center"/>
        </w:trPr>
        <w:tc>
          <w:tcPr>
            <w:tcW w:w="1791" w:type="dxa"/>
          </w:tcPr>
          <w:p w14:paraId="2D80DE47" w14:textId="77777777" w:rsidR="00BA1CA6" w:rsidRPr="001700CF" w:rsidRDefault="00BA1CA6" w:rsidP="00DF130D">
            <w:pPr>
              <w:pStyle w:val="BodyText"/>
              <w:rPr>
                <w:rFonts w:eastAsia="DengXian"/>
                <w:bCs/>
                <w:sz w:val="20"/>
                <w:szCs w:val="20"/>
                <w:lang w:val="en-US"/>
              </w:rPr>
            </w:pPr>
          </w:p>
        </w:tc>
        <w:tc>
          <w:tcPr>
            <w:tcW w:w="1231" w:type="dxa"/>
          </w:tcPr>
          <w:p w14:paraId="43DC0A4E" w14:textId="77777777" w:rsidR="00BA1CA6" w:rsidRPr="00324008" w:rsidRDefault="00BA1CA6" w:rsidP="00DF130D">
            <w:pPr>
              <w:pStyle w:val="BodyText"/>
              <w:rPr>
                <w:rFonts w:eastAsia="SimSun"/>
                <w:sz w:val="20"/>
                <w:szCs w:val="20"/>
                <w:lang w:val="en-US"/>
              </w:rPr>
            </w:pPr>
          </w:p>
        </w:tc>
        <w:tc>
          <w:tcPr>
            <w:tcW w:w="6476" w:type="dxa"/>
          </w:tcPr>
          <w:p w14:paraId="6B843B3C" w14:textId="77777777" w:rsidR="00BA1CA6" w:rsidRPr="00324008" w:rsidRDefault="00BA1CA6" w:rsidP="00DF130D">
            <w:pPr>
              <w:pStyle w:val="BodyText"/>
              <w:rPr>
                <w:rFonts w:eastAsia="SimSun"/>
                <w:sz w:val="20"/>
                <w:szCs w:val="20"/>
                <w:lang w:val="en-US"/>
              </w:rPr>
            </w:pPr>
          </w:p>
        </w:tc>
      </w:tr>
      <w:tr w:rsidR="00BA1CA6" w:rsidRPr="004F6352" w14:paraId="4656BF10" w14:textId="77777777" w:rsidTr="00DF130D">
        <w:trPr>
          <w:jc w:val="center"/>
        </w:trPr>
        <w:tc>
          <w:tcPr>
            <w:tcW w:w="1791" w:type="dxa"/>
          </w:tcPr>
          <w:p w14:paraId="4114994E" w14:textId="77777777" w:rsidR="00BA1CA6" w:rsidRPr="001700CF" w:rsidRDefault="00BA1CA6" w:rsidP="00DF130D">
            <w:pPr>
              <w:pStyle w:val="BodyText"/>
              <w:rPr>
                <w:rFonts w:eastAsia="DengXian"/>
                <w:bCs/>
                <w:lang w:val="en-US"/>
              </w:rPr>
            </w:pPr>
          </w:p>
        </w:tc>
        <w:tc>
          <w:tcPr>
            <w:tcW w:w="1231" w:type="dxa"/>
          </w:tcPr>
          <w:p w14:paraId="4E4A191B" w14:textId="77777777" w:rsidR="00BA1CA6" w:rsidRPr="001700CF" w:rsidRDefault="00BA1CA6" w:rsidP="00DF130D">
            <w:pPr>
              <w:pStyle w:val="BodyText"/>
              <w:rPr>
                <w:rFonts w:eastAsia="SimSun"/>
                <w:lang w:val="en-US"/>
              </w:rPr>
            </w:pPr>
          </w:p>
        </w:tc>
        <w:tc>
          <w:tcPr>
            <w:tcW w:w="6476" w:type="dxa"/>
          </w:tcPr>
          <w:p w14:paraId="0BB1FD80" w14:textId="77777777" w:rsidR="00BA1CA6" w:rsidRDefault="00BA1CA6" w:rsidP="00DF130D">
            <w:pPr>
              <w:pStyle w:val="BodyText"/>
              <w:rPr>
                <w:rFonts w:eastAsia="SimSun"/>
              </w:rPr>
            </w:pPr>
          </w:p>
        </w:tc>
      </w:tr>
      <w:tr w:rsidR="00BA1CA6" w:rsidRPr="004F6352" w14:paraId="2734D735" w14:textId="77777777" w:rsidTr="00DF130D">
        <w:trPr>
          <w:jc w:val="center"/>
        </w:trPr>
        <w:tc>
          <w:tcPr>
            <w:tcW w:w="1791" w:type="dxa"/>
          </w:tcPr>
          <w:p w14:paraId="08EC9F0F" w14:textId="77777777" w:rsidR="00BA1CA6" w:rsidRDefault="00BA1CA6" w:rsidP="00DF130D">
            <w:pPr>
              <w:pStyle w:val="BodyText"/>
              <w:rPr>
                <w:rFonts w:eastAsiaTheme="minorEastAsia"/>
                <w:bCs/>
                <w:lang w:val="en-US" w:eastAsia="ja-JP"/>
              </w:rPr>
            </w:pPr>
          </w:p>
        </w:tc>
        <w:tc>
          <w:tcPr>
            <w:tcW w:w="1231" w:type="dxa"/>
          </w:tcPr>
          <w:p w14:paraId="789EB88B" w14:textId="77777777" w:rsidR="00BA1CA6" w:rsidRDefault="00BA1CA6" w:rsidP="00DF130D">
            <w:pPr>
              <w:pStyle w:val="BodyText"/>
              <w:rPr>
                <w:rFonts w:eastAsiaTheme="minorEastAsia"/>
                <w:lang w:val="en-US" w:eastAsia="ja-JP"/>
              </w:rPr>
            </w:pPr>
          </w:p>
        </w:tc>
        <w:tc>
          <w:tcPr>
            <w:tcW w:w="6476" w:type="dxa"/>
          </w:tcPr>
          <w:p w14:paraId="7C1AB23D" w14:textId="77777777" w:rsidR="00BA1CA6" w:rsidRPr="00693E6E" w:rsidRDefault="00BA1CA6" w:rsidP="00DF130D">
            <w:pPr>
              <w:pStyle w:val="BodyText"/>
              <w:rPr>
                <w:rFonts w:eastAsiaTheme="minorEastAsia" w:cs="Arial"/>
                <w:bCs/>
              </w:rPr>
            </w:pPr>
          </w:p>
        </w:tc>
      </w:tr>
    </w:tbl>
    <w:p w14:paraId="3130C84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77FEBDD"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41884D3C" w14:textId="68A1E298" w:rsidR="00BA1CA6" w:rsidRPr="00C63DE3" w:rsidRDefault="00BA1CA6" w:rsidP="00BA1C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5</w:t>
      </w:r>
    </w:p>
    <w:p w14:paraId="2507C95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6C4FB6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DEE947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04C2431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B959DFB" w14:textId="77777777" w:rsidR="00BA1CA6" w:rsidRPr="00BF47BC" w:rsidRDefault="00BA1CA6" w:rsidP="00BA1CA6">
      <w:pPr>
        <w:jc w:val="both"/>
        <w:rPr>
          <w:rFonts w:ascii="Arial" w:hAnsi="Arial" w:cs="Arial"/>
        </w:rPr>
      </w:pPr>
    </w:p>
    <w:p w14:paraId="25DA75FC" w14:textId="77777777" w:rsidR="00BA1CA6" w:rsidRDefault="00BA1CA6" w:rsidP="00BA1CA6">
      <w:pPr>
        <w:pStyle w:val="Proposal"/>
      </w:pPr>
      <w:bookmarkStart w:id="4" w:name="_Toc96968213"/>
      <w:r>
        <w:t>???</w:t>
      </w:r>
      <w:bookmarkEnd w:id="4"/>
    </w:p>
    <w:p w14:paraId="48ED092E" w14:textId="10C815DC" w:rsidR="00BA1CA6" w:rsidRDefault="00BA1CA6" w:rsidP="00BA1CA6">
      <w:pPr>
        <w:pStyle w:val="Proposal"/>
        <w:numPr>
          <w:ilvl w:val="0"/>
          <w:numId w:val="0"/>
        </w:numPr>
        <w:rPr>
          <w:b w:val="0"/>
          <w:bCs w:val="0"/>
        </w:rPr>
      </w:pPr>
    </w:p>
    <w:p w14:paraId="66FB56F6" w14:textId="77777777" w:rsidR="009C430B" w:rsidRDefault="009C430B" w:rsidP="00BA1CA6">
      <w:pPr>
        <w:pStyle w:val="Proposal"/>
        <w:numPr>
          <w:ilvl w:val="0"/>
          <w:numId w:val="0"/>
        </w:numPr>
        <w:rPr>
          <w:b w:val="0"/>
          <w:bCs w:val="0"/>
        </w:rPr>
      </w:pPr>
    </w:p>
    <w:p w14:paraId="6E112C97" w14:textId="17225892" w:rsidR="00FA7E2D" w:rsidRDefault="00FA7E2D" w:rsidP="00FA7E2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During the first phase of this offline discussion RAN2 discussed </w:t>
      </w:r>
      <w:r w:rsidRPr="00FA7E2D">
        <w:rPr>
          <w:rFonts w:ascii="Arial" w:hAnsi="Arial" w:cs="Arial"/>
        </w:rPr>
        <w:t>whether it should be possible for the network to transmit CD-SSB and NCD-SSB(s) at different times by configuring an offset.</w:t>
      </w:r>
      <w:r>
        <w:rPr>
          <w:rFonts w:ascii="Arial" w:hAnsi="Arial" w:cs="Arial"/>
        </w:rPr>
        <w:t xml:space="preserve"> </w:t>
      </w:r>
      <w:r>
        <w:rPr>
          <w:rFonts w:ascii="Arial" w:hAnsi="Arial" w:cs="Arial"/>
          <w:bCs/>
        </w:rPr>
        <w:t>In total 19 companies responded to this question. 10 companies responded with “Yes”, 7 companies indicated that this should be up to RAN4 to decide, and 2 companies had no strong view.</w:t>
      </w:r>
      <w:r w:rsidR="00A734E7">
        <w:rPr>
          <w:rFonts w:ascii="Arial" w:hAnsi="Arial" w:cs="Arial"/>
          <w:bCs/>
        </w:rPr>
        <w:t xml:space="preserve"> Considering the current status of the discussion, rapporteur proposes to continue this discussion online</w:t>
      </w:r>
    </w:p>
    <w:p w14:paraId="23E87D84" w14:textId="77777777" w:rsidR="00FA7E2D" w:rsidRDefault="00FA7E2D" w:rsidP="00FA7E2D">
      <w:pPr>
        <w:overflowPunct/>
        <w:autoSpaceDE/>
        <w:autoSpaceDN/>
        <w:adjustRightInd/>
        <w:spacing w:line="252" w:lineRule="auto"/>
        <w:contextualSpacing/>
        <w:jc w:val="both"/>
        <w:textAlignment w:val="auto"/>
        <w:rPr>
          <w:rFonts w:ascii="Arial" w:hAnsi="Arial" w:cs="Arial"/>
          <w:bCs/>
        </w:rPr>
      </w:pPr>
    </w:p>
    <w:p w14:paraId="42928A12" w14:textId="77777777" w:rsidR="00A734E7" w:rsidRPr="00BF47BC" w:rsidRDefault="00A734E7" w:rsidP="00A734E7">
      <w:pPr>
        <w:jc w:val="both"/>
        <w:rPr>
          <w:rFonts w:ascii="Arial" w:hAnsi="Arial" w:cs="Arial"/>
        </w:rPr>
      </w:pPr>
    </w:p>
    <w:p w14:paraId="0AC799DA" w14:textId="477303D3" w:rsidR="00A734E7" w:rsidRDefault="00A734E7" w:rsidP="00A734E7">
      <w:pPr>
        <w:pStyle w:val="Proposal"/>
      </w:pPr>
      <w:bookmarkStart w:id="5" w:name="_Toc96968214"/>
      <w:r w:rsidRPr="00A734E7">
        <w:t>Discuss whether it should be possible for the network to transmit CD-SSB and NCD-SSB(s) at different times by configuring an offset</w:t>
      </w:r>
      <w:r>
        <w:t>.</w:t>
      </w:r>
      <w:bookmarkEnd w:id="5"/>
    </w:p>
    <w:p w14:paraId="38D84995" w14:textId="73C6511C" w:rsidR="00FA7E2D" w:rsidRDefault="00FA7E2D" w:rsidP="009C430B">
      <w:pPr>
        <w:jc w:val="both"/>
        <w:rPr>
          <w:rFonts w:ascii="Arial" w:hAnsi="Arial" w:cs="Arial"/>
        </w:rPr>
      </w:pPr>
    </w:p>
    <w:p w14:paraId="1A229DE1" w14:textId="77777777" w:rsidR="009C430B" w:rsidRDefault="009C430B" w:rsidP="009C430B">
      <w:pPr>
        <w:jc w:val="both"/>
        <w:rPr>
          <w:rFonts w:ascii="Arial" w:hAnsi="Arial" w:cs="Arial"/>
        </w:rPr>
      </w:pPr>
    </w:p>
    <w:p w14:paraId="5952E1FA" w14:textId="650CD871" w:rsidR="003F1236" w:rsidRDefault="003F1236" w:rsidP="009C430B">
      <w:pPr>
        <w:jc w:val="both"/>
        <w:rPr>
          <w:rFonts w:ascii="Arial" w:hAnsi="Arial" w:cs="Arial"/>
        </w:rPr>
      </w:pPr>
      <w:r>
        <w:rPr>
          <w:rFonts w:ascii="Arial" w:hAnsi="Arial" w:cs="Arial"/>
        </w:rPr>
        <w:t>In RAN2117-e, the following proposal was discussed with the intention to improve its formulation:</w:t>
      </w:r>
    </w:p>
    <w:p w14:paraId="2F93D955" w14:textId="56CE6988" w:rsidR="003F1236" w:rsidRDefault="003F1236" w:rsidP="009C430B">
      <w:pPr>
        <w:jc w:val="both"/>
        <w:rPr>
          <w:rFonts w:ascii="Arial" w:hAnsi="Arial" w:cs="Arial"/>
        </w:rPr>
      </w:pPr>
      <w:r>
        <w:rPr>
          <w:rFonts w:ascii="Arial" w:hAnsi="Arial" w:cs="Arial"/>
        </w:rPr>
        <w:t>“</w:t>
      </w:r>
      <w:r w:rsidRPr="003F1236">
        <w:rPr>
          <w:rFonts w:ascii="Arial" w:hAnsi="Arial" w:cs="Arial"/>
        </w:rPr>
        <w:t>In Rel-17, no mechanism is introduced for the network to provide SI or SIB6/SIB7/SIB8 to a UE configured with a DL BWP that does not contain CD-SSB after a notification for system information update or ETWS and/or CMAS is transmitted.</w:t>
      </w:r>
      <w:r>
        <w:rPr>
          <w:rFonts w:ascii="Arial" w:hAnsi="Arial" w:cs="Arial"/>
        </w:rPr>
        <w:t>”</w:t>
      </w:r>
    </w:p>
    <w:p w14:paraId="24C20679" w14:textId="566D9394" w:rsidR="003F1236" w:rsidRDefault="003F1236" w:rsidP="009C430B">
      <w:pPr>
        <w:jc w:val="both"/>
        <w:rPr>
          <w:rFonts w:ascii="Arial" w:hAnsi="Arial" w:cs="Arial"/>
        </w:rPr>
      </w:pPr>
      <w:r>
        <w:rPr>
          <w:rFonts w:ascii="Arial" w:hAnsi="Arial" w:cs="Arial"/>
        </w:rPr>
        <w:t>The rapporteur proposes the following based on the discussion during the online session:</w:t>
      </w:r>
    </w:p>
    <w:p w14:paraId="44C37161" w14:textId="3829C9C1" w:rsidR="003F1236" w:rsidRDefault="003F1236" w:rsidP="009C430B">
      <w:pPr>
        <w:jc w:val="both"/>
        <w:rPr>
          <w:rFonts w:ascii="Arial" w:hAnsi="Arial" w:cs="Arial"/>
        </w:rPr>
      </w:pPr>
      <w:r>
        <w:rPr>
          <w:rFonts w:ascii="Arial" w:hAnsi="Arial" w:cs="Arial"/>
        </w:rPr>
        <w:t xml:space="preserve">“RAN2 </w:t>
      </w:r>
      <w:r w:rsidR="004F5D47">
        <w:rPr>
          <w:rFonts w:ascii="Arial" w:hAnsi="Arial" w:cs="Arial"/>
        </w:rPr>
        <w:t xml:space="preserve">confirms </w:t>
      </w:r>
      <w:r>
        <w:rPr>
          <w:rFonts w:ascii="Arial" w:hAnsi="Arial" w:cs="Arial"/>
        </w:rPr>
        <w:t xml:space="preserve">that system information, e.g., </w:t>
      </w:r>
      <w:r w:rsidRPr="003F1236">
        <w:rPr>
          <w:rFonts w:ascii="Arial" w:hAnsi="Arial" w:cs="Arial"/>
        </w:rPr>
        <w:t>SIB6/SIB7/SIB8</w:t>
      </w:r>
      <w:r>
        <w:rPr>
          <w:rFonts w:ascii="Arial" w:hAnsi="Arial" w:cs="Arial"/>
        </w:rPr>
        <w:t xml:space="preserve">, can be provided </w:t>
      </w:r>
      <w:r w:rsidRPr="003F1236">
        <w:rPr>
          <w:rFonts w:ascii="Arial" w:hAnsi="Arial" w:cs="Arial"/>
        </w:rPr>
        <w:t>via dedicated signa</w:t>
      </w:r>
      <w:r w:rsidR="004F5D47">
        <w:rPr>
          <w:rFonts w:ascii="Arial" w:hAnsi="Arial" w:cs="Arial"/>
        </w:rPr>
        <w:t>ll</w:t>
      </w:r>
      <w:r w:rsidRPr="003F1236">
        <w:rPr>
          <w:rFonts w:ascii="Arial" w:hAnsi="Arial" w:cs="Arial"/>
        </w:rPr>
        <w:t>ing to a RedCap UE in an active DL BWP that does not contain CD-SSB after a notification for system information update or ETWS and/or CMAS is transmitted.</w:t>
      </w:r>
      <w:r>
        <w:rPr>
          <w:rFonts w:ascii="Arial" w:hAnsi="Arial" w:cs="Arial"/>
        </w:rPr>
        <w:t>”</w:t>
      </w:r>
    </w:p>
    <w:p w14:paraId="502993EB" w14:textId="77777777" w:rsidR="004F5D47" w:rsidRDefault="004F5D47" w:rsidP="009C430B">
      <w:pPr>
        <w:overflowPunct/>
        <w:autoSpaceDE/>
        <w:autoSpaceDN/>
        <w:adjustRightInd/>
        <w:spacing w:line="252" w:lineRule="auto"/>
        <w:contextualSpacing/>
        <w:jc w:val="both"/>
        <w:textAlignment w:val="auto"/>
        <w:rPr>
          <w:rFonts w:ascii="Arial" w:hAnsi="Arial" w:cs="Arial"/>
        </w:rPr>
      </w:pPr>
    </w:p>
    <w:p w14:paraId="661C81B9" w14:textId="6DCD7E4F" w:rsidR="004F5D47" w:rsidRDefault="004F5D47" w:rsidP="009C430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x</w:t>
      </w:r>
      <w:r>
        <w:rPr>
          <w:rFonts w:ascii="Arial" w:hAnsi="Arial" w:cs="Arial"/>
          <w:bCs/>
        </w:rPr>
        <w:t xml:space="preserve"> Do you agree with the proposal above? Please elaborate your reply especially if you replied “No” and suggest an alternative.</w:t>
      </w:r>
    </w:p>
    <w:p w14:paraId="6EA990DD" w14:textId="77777777" w:rsidR="004F5D47" w:rsidRDefault="004F5D47" w:rsidP="009C430B">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4F5D47" w:rsidRPr="004F6352" w14:paraId="2370F7FD" w14:textId="77777777" w:rsidTr="00DF130D">
        <w:trPr>
          <w:jc w:val="center"/>
        </w:trPr>
        <w:tc>
          <w:tcPr>
            <w:tcW w:w="1791" w:type="dxa"/>
            <w:shd w:val="clear" w:color="auto" w:fill="A5A5A5" w:themeFill="accent3"/>
          </w:tcPr>
          <w:p w14:paraId="7A275562" w14:textId="77777777" w:rsidR="004F5D47" w:rsidRPr="004F6352" w:rsidRDefault="004F5D47"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2038E68" w14:textId="77777777" w:rsidR="004F5D47" w:rsidRPr="00F328C2" w:rsidRDefault="004F5D47" w:rsidP="00DF130D">
            <w:pPr>
              <w:pStyle w:val="BodyText"/>
              <w:rPr>
                <w:b/>
                <w:bCs/>
                <w:sz w:val="20"/>
                <w:szCs w:val="20"/>
                <w:lang w:val="en-US"/>
              </w:rPr>
            </w:pPr>
            <w:r w:rsidRPr="00F328C2">
              <w:rPr>
                <w:b/>
                <w:bCs/>
                <w:sz w:val="20"/>
                <w:szCs w:val="20"/>
                <w:lang w:val="en-US"/>
              </w:rPr>
              <w:t>Yes/No</w:t>
            </w:r>
          </w:p>
        </w:tc>
        <w:tc>
          <w:tcPr>
            <w:tcW w:w="6476" w:type="dxa"/>
            <w:shd w:val="clear" w:color="auto" w:fill="A5A5A5" w:themeFill="accent3"/>
          </w:tcPr>
          <w:p w14:paraId="6D7B04B8" w14:textId="77777777" w:rsidR="004F5D47" w:rsidRPr="00F328C2" w:rsidRDefault="004F5D47" w:rsidP="00DF130D">
            <w:pPr>
              <w:pStyle w:val="BodyText"/>
              <w:rPr>
                <w:b/>
                <w:bCs/>
                <w:sz w:val="20"/>
                <w:szCs w:val="20"/>
                <w:lang w:val="en-US"/>
              </w:rPr>
            </w:pPr>
            <w:r w:rsidRPr="00F328C2">
              <w:rPr>
                <w:b/>
                <w:bCs/>
                <w:sz w:val="20"/>
                <w:szCs w:val="20"/>
                <w:lang w:val="en-US"/>
              </w:rPr>
              <w:t>Comments</w:t>
            </w:r>
          </w:p>
        </w:tc>
      </w:tr>
      <w:tr w:rsidR="004F5D47" w:rsidRPr="004F6352" w14:paraId="63406ABB" w14:textId="77777777" w:rsidTr="00DF130D">
        <w:trPr>
          <w:jc w:val="center"/>
        </w:trPr>
        <w:tc>
          <w:tcPr>
            <w:tcW w:w="1791" w:type="dxa"/>
          </w:tcPr>
          <w:p w14:paraId="3FE6632D" w14:textId="77CBB259" w:rsidR="004F5D47" w:rsidRPr="004F6352" w:rsidRDefault="00F328C2" w:rsidP="00DF130D">
            <w:pPr>
              <w:pStyle w:val="BodyText"/>
              <w:rPr>
                <w:rFonts w:eastAsia="DengXian"/>
                <w:bCs/>
                <w:sz w:val="20"/>
                <w:szCs w:val="20"/>
                <w:lang w:val="en-US"/>
              </w:rPr>
            </w:pPr>
            <w:r>
              <w:rPr>
                <w:rFonts w:eastAsia="DengXian"/>
                <w:bCs/>
                <w:sz w:val="20"/>
                <w:szCs w:val="20"/>
                <w:lang w:val="en-US"/>
              </w:rPr>
              <w:t>Qualcomm</w:t>
            </w:r>
          </w:p>
        </w:tc>
        <w:tc>
          <w:tcPr>
            <w:tcW w:w="1231" w:type="dxa"/>
          </w:tcPr>
          <w:p w14:paraId="04778D05" w14:textId="224247CF" w:rsidR="004F5D47" w:rsidRPr="00F328C2" w:rsidRDefault="00F328C2" w:rsidP="00DF130D">
            <w:pPr>
              <w:pStyle w:val="BodyText"/>
              <w:rPr>
                <w:rFonts w:eastAsia="SimSun"/>
                <w:sz w:val="20"/>
                <w:szCs w:val="20"/>
                <w:lang w:val="en-US"/>
              </w:rPr>
            </w:pPr>
            <w:r>
              <w:rPr>
                <w:rFonts w:eastAsia="SimSun"/>
                <w:sz w:val="20"/>
                <w:szCs w:val="20"/>
                <w:lang w:val="en-US"/>
              </w:rPr>
              <w:t>Yes</w:t>
            </w:r>
          </w:p>
        </w:tc>
        <w:tc>
          <w:tcPr>
            <w:tcW w:w="6476" w:type="dxa"/>
          </w:tcPr>
          <w:p w14:paraId="6E508558" w14:textId="77777777" w:rsidR="004F5D47" w:rsidRDefault="00F51EFA" w:rsidP="00DF130D">
            <w:pPr>
              <w:pStyle w:val="BodyText"/>
              <w:jc w:val="left"/>
              <w:rPr>
                <w:rFonts w:eastAsia="SimSun"/>
                <w:sz w:val="20"/>
                <w:szCs w:val="20"/>
                <w:lang w:val="en-US"/>
              </w:rPr>
            </w:pPr>
            <w:r>
              <w:rPr>
                <w:rFonts w:eastAsia="SimSun"/>
                <w:sz w:val="20"/>
                <w:szCs w:val="20"/>
                <w:lang w:val="en-US"/>
              </w:rPr>
              <w:t>In our contribution R2-</w:t>
            </w:r>
            <w:r w:rsidR="007A72C8">
              <w:rPr>
                <w:rFonts w:eastAsia="SimSun"/>
                <w:sz w:val="20"/>
                <w:szCs w:val="20"/>
                <w:lang w:val="en-US"/>
              </w:rPr>
              <w:t xml:space="preserve">2203030, we discussed a related issue </w:t>
            </w:r>
            <w:r w:rsidR="006E110E">
              <w:rPr>
                <w:rFonts w:eastAsia="SimSun"/>
                <w:sz w:val="20"/>
                <w:szCs w:val="20"/>
                <w:lang w:val="en-US"/>
              </w:rPr>
              <w:t>on SI acquisition during handover. Our proposal is:</w:t>
            </w:r>
          </w:p>
          <w:p w14:paraId="105F9577" w14:textId="77777777" w:rsidR="006E110E" w:rsidRDefault="002A2A7E" w:rsidP="00DF130D">
            <w:pPr>
              <w:pStyle w:val="BodyText"/>
              <w:jc w:val="left"/>
              <w:rPr>
                <w:rFonts w:eastAsia="SimSun"/>
                <w:sz w:val="20"/>
                <w:szCs w:val="20"/>
                <w:lang w:val="en-US"/>
              </w:rPr>
            </w:pPr>
            <w:r>
              <w:rPr>
                <w:rFonts w:eastAsia="SimSun"/>
                <w:sz w:val="20"/>
                <w:szCs w:val="20"/>
                <w:lang w:val="en-US"/>
              </w:rPr>
              <w:t>“</w:t>
            </w:r>
            <w:r w:rsidRPr="002A2A7E">
              <w:rPr>
                <w:rFonts w:eastAsia="SimSun"/>
                <w:sz w:val="20"/>
                <w:szCs w:val="20"/>
                <w:lang w:val="en-US"/>
              </w:rPr>
              <w:t xml:space="preserve">RAN2 confirm that if </w:t>
            </w:r>
            <w:r w:rsidRPr="00634007">
              <w:rPr>
                <w:rFonts w:eastAsia="SimSun"/>
                <w:i/>
                <w:iCs/>
                <w:sz w:val="20"/>
                <w:szCs w:val="20"/>
                <w:lang w:val="en-US"/>
              </w:rPr>
              <w:t>searchSpaceSIB1</w:t>
            </w:r>
            <w:r w:rsidRPr="002A2A7E">
              <w:rPr>
                <w:rFonts w:eastAsia="SimSun"/>
                <w:sz w:val="20"/>
                <w:szCs w:val="20"/>
                <w:lang w:val="en-US"/>
              </w:rPr>
              <w:t xml:space="preserve"> is not configured in the first active BWP in a target cell and </w:t>
            </w:r>
            <w:r w:rsidRPr="00634007">
              <w:rPr>
                <w:rFonts w:eastAsia="SimSun"/>
                <w:i/>
                <w:iCs/>
                <w:sz w:val="20"/>
                <w:szCs w:val="20"/>
                <w:lang w:val="en-US"/>
              </w:rPr>
              <w:t>dedicatedSIB1-Delivery IE</w:t>
            </w:r>
            <w:r w:rsidRPr="002A2A7E">
              <w:rPr>
                <w:rFonts w:eastAsia="SimSun"/>
                <w:sz w:val="20"/>
                <w:szCs w:val="20"/>
                <w:lang w:val="en-US"/>
              </w:rPr>
              <w:t xml:space="preserve"> is not included in handover command, then RedCap UE expects to receive SIB1 of the target cell by dedicated signaling after it completes the first RACH in the target cell.</w:t>
            </w:r>
            <w:r w:rsidR="00634007">
              <w:rPr>
                <w:rFonts w:eastAsia="SimSun"/>
                <w:sz w:val="20"/>
                <w:szCs w:val="20"/>
                <w:lang w:val="en-US"/>
              </w:rPr>
              <w:t>”</w:t>
            </w:r>
          </w:p>
          <w:p w14:paraId="0153B05B" w14:textId="43EDD158" w:rsidR="00634007" w:rsidRDefault="002F41FE" w:rsidP="00DF130D">
            <w:pPr>
              <w:pStyle w:val="BodyText"/>
              <w:jc w:val="left"/>
              <w:rPr>
                <w:rFonts w:eastAsia="SimSun"/>
                <w:sz w:val="20"/>
                <w:szCs w:val="20"/>
                <w:lang w:val="en-US"/>
              </w:rPr>
            </w:pPr>
            <w:r>
              <w:rPr>
                <w:rFonts w:eastAsia="SimSun"/>
                <w:sz w:val="20"/>
                <w:szCs w:val="20"/>
                <w:lang w:val="en-US"/>
              </w:rPr>
              <w:t>During the online discussion, i</w:t>
            </w:r>
            <w:r w:rsidR="000C1E1D">
              <w:rPr>
                <w:rFonts w:eastAsia="SimSun"/>
                <w:sz w:val="20"/>
                <w:szCs w:val="20"/>
                <w:lang w:val="en-US"/>
              </w:rPr>
              <w:t xml:space="preserve">t appeared </w:t>
            </w:r>
            <w:r w:rsidR="00D20DF5">
              <w:rPr>
                <w:rFonts w:eastAsia="SimSun"/>
                <w:sz w:val="20"/>
                <w:szCs w:val="20"/>
                <w:lang w:val="en-US"/>
              </w:rPr>
              <w:t xml:space="preserve">to be a common understanding among companies that </w:t>
            </w:r>
            <w:r w:rsidR="00750967">
              <w:rPr>
                <w:rFonts w:eastAsia="SimSun"/>
                <w:sz w:val="20"/>
                <w:szCs w:val="20"/>
                <w:lang w:val="en-US"/>
              </w:rPr>
              <w:t>network uses</w:t>
            </w:r>
            <w:r w:rsidR="000E05F3">
              <w:rPr>
                <w:rFonts w:eastAsia="SimSun"/>
                <w:sz w:val="20"/>
                <w:szCs w:val="20"/>
                <w:lang w:val="en-US"/>
              </w:rPr>
              <w:t xml:space="preserve"> dedicated signaling to deliver SI to UE in a BWP without </w:t>
            </w:r>
            <w:r w:rsidR="00750967">
              <w:rPr>
                <w:rFonts w:eastAsia="SimSun"/>
                <w:sz w:val="20"/>
                <w:szCs w:val="20"/>
                <w:lang w:val="en-US"/>
              </w:rPr>
              <w:t xml:space="preserve">search spaces for SIBs. </w:t>
            </w:r>
            <w:r w:rsidR="004C0D81">
              <w:rPr>
                <w:rFonts w:eastAsia="SimSun"/>
                <w:sz w:val="20"/>
                <w:szCs w:val="20"/>
                <w:lang w:val="en-US"/>
              </w:rPr>
              <w:t xml:space="preserve">Hence we wonder if companies </w:t>
            </w:r>
            <w:r w:rsidR="00A75BD4">
              <w:rPr>
                <w:rFonts w:eastAsia="SimSun"/>
                <w:sz w:val="20"/>
                <w:szCs w:val="20"/>
                <w:lang w:val="en-US"/>
              </w:rPr>
              <w:t xml:space="preserve">can accept </w:t>
            </w:r>
            <w:r w:rsidR="004C0D81">
              <w:rPr>
                <w:rFonts w:eastAsia="SimSun"/>
                <w:sz w:val="20"/>
                <w:szCs w:val="20"/>
                <w:lang w:val="en-US"/>
              </w:rPr>
              <w:t>amend</w:t>
            </w:r>
            <w:r w:rsidR="00A75BD4">
              <w:rPr>
                <w:rFonts w:eastAsia="SimSun"/>
                <w:sz w:val="20"/>
                <w:szCs w:val="20"/>
                <w:lang w:val="en-US"/>
              </w:rPr>
              <w:t>ing</w:t>
            </w:r>
            <w:r w:rsidR="004C0D81">
              <w:rPr>
                <w:rFonts w:eastAsia="SimSun"/>
                <w:sz w:val="20"/>
                <w:szCs w:val="20"/>
                <w:lang w:val="en-US"/>
              </w:rPr>
              <w:t xml:space="preserve"> our proposal</w:t>
            </w:r>
            <w:r w:rsidR="00A86405">
              <w:rPr>
                <w:rFonts w:eastAsia="SimSun"/>
                <w:sz w:val="20"/>
                <w:szCs w:val="20"/>
                <w:lang w:val="en-US"/>
              </w:rPr>
              <w:t xml:space="preserve"> to the one above, e.g.</w:t>
            </w:r>
          </w:p>
          <w:p w14:paraId="796999DB" w14:textId="71C3BCFB" w:rsidR="00A86405" w:rsidRPr="00F328C2" w:rsidRDefault="00522698" w:rsidP="006C249D">
            <w:pPr>
              <w:rPr>
                <w:rFonts w:eastAsia="SimSun"/>
                <w:sz w:val="20"/>
                <w:szCs w:val="20"/>
                <w:lang w:val="en-US"/>
              </w:rPr>
            </w:pPr>
            <w:r w:rsidRPr="00522698">
              <w:rPr>
                <w:rFonts w:ascii="Arial" w:hAnsi="Arial" w:cs="Arial"/>
                <w:sz w:val="20"/>
                <w:szCs w:val="20"/>
              </w:rPr>
              <w:t>“RAN2 confirms that system information, e.g., SIB6/SIB7/SIB8, can be provided via dedicated signalling to a RedCap UE in an active DL BWP that does not contain CD-SSB after a notification for system information update or ETWS and/or CMAS is transmitted</w:t>
            </w:r>
            <w:r w:rsidR="003E3E6C">
              <w:rPr>
                <w:rFonts w:ascii="Arial" w:hAnsi="Arial" w:cs="Arial"/>
                <w:sz w:val="20"/>
                <w:szCs w:val="20"/>
              </w:rPr>
              <w:t xml:space="preserve"> </w:t>
            </w:r>
            <w:r w:rsidR="003E3E6C" w:rsidRPr="006C249D">
              <w:rPr>
                <w:rFonts w:ascii="Arial" w:hAnsi="Arial" w:cs="Arial"/>
                <w:color w:val="C00000"/>
                <w:sz w:val="20"/>
                <w:szCs w:val="20"/>
              </w:rPr>
              <w:t xml:space="preserve">or </w:t>
            </w:r>
            <w:r w:rsidR="001D2B02" w:rsidRPr="006C249D">
              <w:rPr>
                <w:rFonts w:ascii="Arial" w:hAnsi="Arial" w:cs="Arial"/>
                <w:color w:val="C00000"/>
                <w:sz w:val="20"/>
                <w:szCs w:val="20"/>
              </w:rPr>
              <w:t xml:space="preserve">after a handover in which </w:t>
            </w:r>
            <w:r w:rsidR="001D2B02" w:rsidRPr="006C249D">
              <w:rPr>
                <w:rFonts w:ascii="Arial" w:hAnsi="Arial" w:cs="Arial"/>
                <w:color w:val="C00000"/>
                <w:sz w:val="20"/>
                <w:szCs w:val="20"/>
              </w:rPr>
              <w:t xml:space="preserve">dedicatedSIB1-Delivery IE is not included in </w:t>
            </w:r>
            <w:r w:rsidR="008C4BBF">
              <w:rPr>
                <w:rFonts w:ascii="Arial" w:hAnsi="Arial" w:cs="Arial"/>
                <w:color w:val="C00000"/>
                <w:sz w:val="20"/>
                <w:szCs w:val="20"/>
              </w:rPr>
              <w:t xml:space="preserve">the </w:t>
            </w:r>
            <w:r w:rsidR="001D2B02" w:rsidRPr="006C249D">
              <w:rPr>
                <w:rFonts w:ascii="Arial" w:hAnsi="Arial" w:cs="Arial"/>
                <w:color w:val="C00000"/>
                <w:sz w:val="20"/>
                <w:szCs w:val="20"/>
              </w:rPr>
              <w:t>handover command</w:t>
            </w:r>
            <w:r w:rsidRPr="00522698">
              <w:rPr>
                <w:rFonts w:ascii="Arial" w:hAnsi="Arial" w:cs="Arial"/>
                <w:sz w:val="20"/>
                <w:szCs w:val="20"/>
              </w:rPr>
              <w:t>.”</w:t>
            </w:r>
          </w:p>
        </w:tc>
      </w:tr>
      <w:tr w:rsidR="004F5D47" w:rsidRPr="004F6352" w14:paraId="726D3F73" w14:textId="77777777" w:rsidTr="00DF130D">
        <w:trPr>
          <w:jc w:val="center"/>
        </w:trPr>
        <w:tc>
          <w:tcPr>
            <w:tcW w:w="1791" w:type="dxa"/>
          </w:tcPr>
          <w:p w14:paraId="394B71A8" w14:textId="77777777" w:rsidR="004F5D47" w:rsidRPr="004F6352" w:rsidRDefault="004F5D47" w:rsidP="00DF130D">
            <w:pPr>
              <w:pStyle w:val="BodyText"/>
              <w:rPr>
                <w:rFonts w:eastAsia="Malgun Gothic"/>
                <w:bCs/>
                <w:sz w:val="20"/>
                <w:szCs w:val="20"/>
                <w:lang w:val="en-US" w:eastAsia="ko-KR"/>
              </w:rPr>
            </w:pPr>
          </w:p>
        </w:tc>
        <w:tc>
          <w:tcPr>
            <w:tcW w:w="1231" w:type="dxa"/>
          </w:tcPr>
          <w:p w14:paraId="1E541F30" w14:textId="77777777" w:rsidR="004F5D47" w:rsidRPr="00F328C2" w:rsidRDefault="004F5D47" w:rsidP="00DF130D">
            <w:pPr>
              <w:pStyle w:val="BodyText"/>
              <w:rPr>
                <w:rFonts w:eastAsia="SimSun"/>
                <w:sz w:val="20"/>
                <w:szCs w:val="20"/>
                <w:lang w:val="en-US"/>
              </w:rPr>
            </w:pPr>
          </w:p>
        </w:tc>
        <w:tc>
          <w:tcPr>
            <w:tcW w:w="6476" w:type="dxa"/>
          </w:tcPr>
          <w:p w14:paraId="1C3D3028" w14:textId="77777777" w:rsidR="004F5D47" w:rsidRPr="00F328C2" w:rsidRDefault="004F5D47" w:rsidP="00DF130D">
            <w:pPr>
              <w:pStyle w:val="BodyText"/>
              <w:rPr>
                <w:rFonts w:eastAsia="SimSun"/>
                <w:sz w:val="20"/>
                <w:szCs w:val="20"/>
                <w:lang w:val="en-US"/>
              </w:rPr>
            </w:pPr>
          </w:p>
        </w:tc>
      </w:tr>
      <w:tr w:rsidR="004F5D47" w:rsidRPr="004F6352" w14:paraId="008CEA64" w14:textId="77777777" w:rsidTr="00DF130D">
        <w:trPr>
          <w:jc w:val="center"/>
        </w:trPr>
        <w:tc>
          <w:tcPr>
            <w:tcW w:w="1791" w:type="dxa"/>
          </w:tcPr>
          <w:p w14:paraId="64282592" w14:textId="77777777" w:rsidR="004F5D47" w:rsidRPr="00770D4A" w:rsidRDefault="004F5D47" w:rsidP="00DF130D">
            <w:pPr>
              <w:pStyle w:val="BodyText"/>
              <w:rPr>
                <w:rFonts w:eastAsiaTheme="minorEastAsia"/>
                <w:bCs/>
                <w:sz w:val="20"/>
                <w:szCs w:val="20"/>
                <w:lang w:val="en-US"/>
              </w:rPr>
            </w:pPr>
          </w:p>
        </w:tc>
        <w:tc>
          <w:tcPr>
            <w:tcW w:w="1231" w:type="dxa"/>
          </w:tcPr>
          <w:p w14:paraId="7336498C" w14:textId="77777777" w:rsidR="004F5D47" w:rsidRPr="00F328C2" w:rsidRDefault="004F5D47" w:rsidP="00DF130D">
            <w:pPr>
              <w:pStyle w:val="BodyText"/>
              <w:rPr>
                <w:rFonts w:eastAsia="SimSun"/>
                <w:sz w:val="20"/>
                <w:szCs w:val="20"/>
                <w:lang w:val="en-US"/>
              </w:rPr>
            </w:pPr>
          </w:p>
        </w:tc>
        <w:tc>
          <w:tcPr>
            <w:tcW w:w="6476" w:type="dxa"/>
          </w:tcPr>
          <w:p w14:paraId="04B07533" w14:textId="77777777" w:rsidR="004F5D47" w:rsidRPr="00F328C2" w:rsidRDefault="004F5D47" w:rsidP="00DF130D">
            <w:pPr>
              <w:pStyle w:val="BodyText"/>
              <w:rPr>
                <w:rFonts w:eastAsia="SimSun"/>
                <w:sz w:val="20"/>
                <w:szCs w:val="20"/>
                <w:lang w:val="en-US"/>
              </w:rPr>
            </w:pPr>
          </w:p>
        </w:tc>
      </w:tr>
      <w:tr w:rsidR="004F5D47" w:rsidRPr="004F6352" w14:paraId="7ABBD955" w14:textId="77777777" w:rsidTr="00DF130D">
        <w:trPr>
          <w:jc w:val="center"/>
        </w:trPr>
        <w:tc>
          <w:tcPr>
            <w:tcW w:w="1791" w:type="dxa"/>
          </w:tcPr>
          <w:p w14:paraId="3908AF08" w14:textId="77777777" w:rsidR="004F5D47" w:rsidRPr="00B71B1D" w:rsidRDefault="004F5D47" w:rsidP="00DF130D">
            <w:pPr>
              <w:pStyle w:val="BodyText"/>
              <w:jc w:val="center"/>
              <w:rPr>
                <w:bCs/>
                <w:sz w:val="20"/>
                <w:szCs w:val="20"/>
                <w:lang w:val="en-GB"/>
              </w:rPr>
            </w:pPr>
          </w:p>
        </w:tc>
        <w:tc>
          <w:tcPr>
            <w:tcW w:w="1231" w:type="dxa"/>
          </w:tcPr>
          <w:p w14:paraId="1D2FA24C" w14:textId="77777777" w:rsidR="004F5D47" w:rsidRPr="00F328C2" w:rsidRDefault="004F5D47" w:rsidP="00DF130D">
            <w:pPr>
              <w:pStyle w:val="BodyText"/>
              <w:rPr>
                <w:rFonts w:eastAsia="SimSun"/>
                <w:sz w:val="20"/>
                <w:szCs w:val="20"/>
                <w:lang w:val="en-US"/>
              </w:rPr>
            </w:pPr>
          </w:p>
        </w:tc>
        <w:tc>
          <w:tcPr>
            <w:tcW w:w="6476" w:type="dxa"/>
          </w:tcPr>
          <w:p w14:paraId="4771FB20" w14:textId="77777777" w:rsidR="004F5D47" w:rsidRPr="00F328C2" w:rsidRDefault="004F5D47" w:rsidP="00DF130D">
            <w:pPr>
              <w:pStyle w:val="BodyText"/>
              <w:rPr>
                <w:rFonts w:eastAsia="SimSun"/>
                <w:sz w:val="20"/>
                <w:szCs w:val="20"/>
                <w:lang w:val="en-US"/>
              </w:rPr>
            </w:pPr>
          </w:p>
        </w:tc>
      </w:tr>
      <w:tr w:rsidR="004F5D47" w:rsidRPr="004F6352" w14:paraId="75A5BDB9" w14:textId="77777777" w:rsidTr="00DF130D">
        <w:trPr>
          <w:jc w:val="center"/>
        </w:trPr>
        <w:tc>
          <w:tcPr>
            <w:tcW w:w="1791" w:type="dxa"/>
          </w:tcPr>
          <w:p w14:paraId="138D8280" w14:textId="77777777" w:rsidR="004F5D47" w:rsidRPr="001700CF" w:rsidRDefault="004F5D47" w:rsidP="00DF130D">
            <w:pPr>
              <w:pStyle w:val="BodyText"/>
              <w:rPr>
                <w:rFonts w:eastAsia="DengXian"/>
                <w:bCs/>
                <w:sz w:val="20"/>
                <w:szCs w:val="20"/>
                <w:lang w:val="en-US"/>
              </w:rPr>
            </w:pPr>
          </w:p>
        </w:tc>
        <w:tc>
          <w:tcPr>
            <w:tcW w:w="1231" w:type="dxa"/>
          </w:tcPr>
          <w:p w14:paraId="36D41C47" w14:textId="77777777" w:rsidR="004F5D47" w:rsidRPr="00F328C2" w:rsidRDefault="004F5D47" w:rsidP="00DF130D">
            <w:pPr>
              <w:pStyle w:val="BodyText"/>
              <w:rPr>
                <w:rFonts w:eastAsia="SimSun"/>
                <w:sz w:val="20"/>
                <w:szCs w:val="20"/>
                <w:lang w:val="en-US"/>
              </w:rPr>
            </w:pPr>
          </w:p>
        </w:tc>
        <w:tc>
          <w:tcPr>
            <w:tcW w:w="6476" w:type="dxa"/>
          </w:tcPr>
          <w:p w14:paraId="024D96FB" w14:textId="77777777" w:rsidR="004F5D47" w:rsidRPr="00F328C2" w:rsidRDefault="004F5D47" w:rsidP="00DF130D">
            <w:pPr>
              <w:pStyle w:val="BodyText"/>
              <w:rPr>
                <w:rFonts w:eastAsia="SimSun"/>
                <w:sz w:val="20"/>
                <w:szCs w:val="20"/>
                <w:lang w:val="en-US"/>
              </w:rPr>
            </w:pPr>
          </w:p>
        </w:tc>
      </w:tr>
      <w:tr w:rsidR="004F5D47" w:rsidRPr="004F6352" w14:paraId="37342A79" w14:textId="77777777" w:rsidTr="00DF130D">
        <w:trPr>
          <w:jc w:val="center"/>
        </w:trPr>
        <w:tc>
          <w:tcPr>
            <w:tcW w:w="1791" w:type="dxa"/>
          </w:tcPr>
          <w:p w14:paraId="726C584B" w14:textId="77777777" w:rsidR="004F5D47" w:rsidRPr="001700CF" w:rsidRDefault="004F5D47" w:rsidP="00DF130D">
            <w:pPr>
              <w:pStyle w:val="BodyText"/>
              <w:rPr>
                <w:rFonts w:eastAsia="DengXian"/>
                <w:bCs/>
                <w:lang w:val="en-US"/>
              </w:rPr>
            </w:pPr>
          </w:p>
        </w:tc>
        <w:tc>
          <w:tcPr>
            <w:tcW w:w="1231" w:type="dxa"/>
          </w:tcPr>
          <w:p w14:paraId="4184305A" w14:textId="77777777" w:rsidR="004F5D47" w:rsidRPr="00F328C2" w:rsidRDefault="004F5D47" w:rsidP="00DF130D">
            <w:pPr>
              <w:pStyle w:val="BodyText"/>
              <w:rPr>
                <w:rFonts w:eastAsia="SimSun"/>
                <w:sz w:val="20"/>
                <w:szCs w:val="20"/>
                <w:lang w:val="en-US"/>
              </w:rPr>
            </w:pPr>
          </w:p>
        </w:tc>
        <w:tc>
          <w:tcPr>
            <w:tcW w:w="6476" w:type="dxa"/>
          </w:tcPr>
          <w:p w14:paraId="073FD752" w14:textId="77777777" w:rsidR="004F5D47" w:rsidRPr="00F328C2" w:rsidRDefault="004F5D47" w:rsidP="00DF130D">
            <w:pPr>
              <w:pStyle w:val="BodyText"/>
              <w:rPr>
                <w:rFonts w:eastAsia="SimSun"/>
                <w:sz w:val="20"/>
                <w:szCs w:val="20"/>
              </w:rPr>
            </w:pPr>
          </w:p>
        </w:tc>
      </w:tr>
      <w:tr w:rsidR="004F5D47" w:rsidRPr="004F6352" w14:paraId="7CCBE8E0" w14:textId="77777777" w:rsidTr="00DF130D">
        <w:trPr>
          <w:jc w:val="center"/>
        </w:trPr>
        <w:tc>
          <w:tcPr>
            <w:tcW w:w="1791" w:type="dxa"/>
          </w:tcPr>
          <w:p w14:paraId="674E3AF2" w14:textId="77777777" w:rsidR="004F5D47" w:rsidRDefault="004F5D47" w:rsidP="00DF130D">
            <w:pPr>
              <w:pStyle w:val="BodyText"/>
              <w:rPr>
                <w:rFonts w:eastAsiaTheme="minorEastAsia"/>
                <w:bCs/>
                <w:lang w:val="en-US" w:eastAsia="ja-JP"/>
              </w:rPr>
            </w:pPr>
          </w:p>
        </w:tc>
        <w:tc>
          <w:tcPr>
            <w:tcW w:w="1231" w:type="dxa"/>
          </w:tcPr>
          <w:p w14:paraId="3F3851B2" w14:textId="77777777" w:rsidR="004F5D47" w:rsidRPr="00F328C2" w:rsidRDefault="004F5D47" w:rsidP="00DF130D">
            <w:pPr>
              <w:pStyle w:val="BodyText"/>
              <w:rPr>
                <w:rFonts w:eastAsiaTheme="minorEastAsia"/>
                <w:sz w:val="20"/>
                <w:szCs w:val="20"/>
                <w:lang w:val="en-US" w:eastAsia="ja-JP"/>
              </w:rPr>
            </w:pPr>
          </w:p>
        </w:tc>
        <w:tc>
          <w:tcPr>
            <w:tcW w:w="6476" w:type="dxa"/>
          </w:tcPr>
          <w:p w14:paraId="6EA2F633" w14:textId="77777777" w:rsidR="004F5D47" w:rsidRPr="00F328C2" w:rsidRDefault="004F5D47" w:rsidP="00DF130D">
            <w:pPr>
              <w:pStyle w:val="BodyText"/>
              <w:rPr>
                <w:rFonts w:eastAsiaTheme="minorEastAsia" w:cs="Arial"/>
                <w:bCs/>
                <w:sz w:val="20"/>
                <w:szCs w:val="20"/>
              </w:rPr>
            </w:pPr>
          </w:p>
        </w:tc>
      </w:tr>
    </w:tbl>
    <w:p w14:paraId="35B1DE60"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3ACCC3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1723FEF4" w14:textId="0E579E20" w:rsidR="004F5D47" w:rsidRPr="00C63DE3" w:rsidRDefault="004F5D47" w:rsidP="004F5D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6</w:t>
      </w:r>
    </w:p>
    <w:p w14:paraId="5AF8925B"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D13A459"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594A467"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7273D47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0ABADC7" w14:textId="77777777" w:rsidR="004F5D47" w:rsidRPr="00BF47BC" w:rsidRDefault="004F5D47" w:rsidP="004F5D47">
      <w:pPr>
        <w:jc w:val="both"/>
        <w:rPr>
          <w:rFonts w:ascii="Arial" w:hAnsi="Arial" w:cs="Arial"/>
        </w:rPr>
      </w:pPr>
    </w:p>
    <w:p w14:paraId="35369A90" w14:textId="77777777" w:rsidR="004F5D47" w:rsidRDefault="004F5D47" w:rsidP="004F5D47">
      <w:pPr>
        <w:pStyle w:val="Proposal"/>
      </w:pPr>
      <w:bookmarkStart w:id="6" w:name="_Toc96968215"/>
      <w:r>
        <w:t>???</w:t>
      </w:r>
      <w:bookmarkEnd w:id="6"/>
    </w:p>
    <w:p w14:paraId="0AD4560A" w14:textId="77777777" w:rsidR="004F5D47" w:rsidRDefault="004F5D47" w:rsidP="004F5D47">
      <w:pPr>
        <w:pStyle w:val="Proposal"/>
        <w:numPr>
          <w:ilvl w:val="0"/>
          <w:numId w:val="0"/>
        </w:numPr>
        <w:rPr>
          <w:b w:val="0"/>
          <w:bCs w:val="0"/>
        </w:rPr>
      </w:pPr>
    </w:p>
    <w:p w14:paraId="3F1577C8" w14:textId="35A0FF8F" w:rsidR="003F1236" w:rsidRDefault="003F1236" w:rsidP="00B9641D">
      <w:pPr>
        <w:rPr>
          <w:rFonts w:ascii="Arial" w:hAnsi="Arial" w:cs="Arial"/>
        </w:rPr>
      </w:pPr>
    </w:p>
    <w:p w14:paraId="6D17C7CC" w14:textId="427F28AC" w:rsidR="00B9641D" w:rsidRDefault="001E62B0" w:rsidP="00B9641D">
      <w:pPr>
        <w:rPr>
          <w:rFonts w:ascii="Arial" w:hAnsi="Arial" w:cs="Arial"/>
        </w:rPr>
      </w:pPr>
      <w:r>
        <w:rPr>
          <w:rFonts w:ascii="Arial" w:hAnsi="Arial" w:cs="Arial"/>
        </w:rPr>
        <w:t>Based on the online discussion</w:t>
      </w:r>
      <w:r w:rsidR="006F14CD">
        <w:rPr>
          <w:rFonts w:ascii="Arial" w:hAnsi="Arial" w:cs="Arial"/>
        </w:rPr>
        <w:t xml:space="preserve"> in meeting week 1</w:t>
      </w:r>
      <w:r>
        <w:rPr>
          <w:rFonts w:ascii="Arial" w:hAnsi="Arial" w:cs="Arial"/>
        </w:rPr>
        <w:t xml:space="preserve">, </w:t>
      </w:r>
      <w:r w:rsidR="006F14CD">
        <w:rPr>
          <w:rFonts w:ascii="Arial" w:hAnsi="Arial" w:cs="Arial"/>
        </w:rPr>
        <w:t>the rapporteur thinks that there is no need to discuss the proposal below further as it seems to be the common understanding and the intention is not to change the legacy behaviour</w:t>
      </w:r>
      <w:r>
        <w:rPr>
          <w:rFonts w:ascii="Arial" w:hAnsi="Arial" w:cs="Arial"/>
        </w:rPr>
        <w:t>:</w:t>
      </w:r>
    </w:p>
    <w:p w14:paraId="72148B6F" w14:textId="65C2C898" w:rsidR="001E62B0" w:rsidRDefault="001E62B0" w:rsidP="00B9641D">
      <w:pPr>
        <w:rPr>
          <w:rFonts w:ascii="Arial" w:hAnsi="Arial" w:cs="Arial"/>
        </w:rPr>
      </w:pPr>
      <w:r>
        <w:rPr>
          <w:rFonts w:ascii="Arial" w:hAnsi="Arial" w:cs="Arial"/>
        </w:rPr>
        <w:t>“</w:t>
      </w:r>
      <w:r w:rsidRPr="001E62B0">
        <w:rPr>
          <w:rFonts w:ascii="Arial" w:hAnsi="Arial" w:cs="Arial"/>
        </w:rPr>
        <w:t xml:space="preserve">Upon submitting the </w:t>
      </w:r>
      <w:r w:rsidRPr="001E62B0">
        <w:rPr>
          <w:rFonts w:ascii="Arial" w:hAnsi="Arial" w:cs="Arial"/>
          <w:i/>
          <w:iCs/>
        </w:rPr>
        <w:t>RRCSetupRequest/RRCResumeRequest</w:t>
      </w:r>
      <w:r w:rsidRPr="001E62B0">
        <w:rPr>
          <w:rFonts w:ascii="Arial" w:hAnsi="Arial" w:cs="Arial"/>
        </w:rPr>
        <w:t xml:space="preserve"> message to the lower layers, if the RedCap UE is in the separate DL BWP where CD-SSB is not present, it is up to the UE to continue cell re-selection related measurements and cell re-selection evaluation (no spec impact).</w:t>
      </w:r>
      <w:r>
        <w:rPr>
          <w:rFonts w:ascii="Arial" w:hAnsi="Arial" w:cs="Arial"/>
        </w:rPr>
        <w:t>”</w:t>
      </w:r>
    </w:p>
    <w:p w14:paraId="004FD9D9" w14:textId="77777777" w:rsidR="00B9641D" w:rsidRDefault="00B9641D" w:rsidP="00B9641D">
      <w:pPr>
        <w:overflowPunct/>
        <w:autoSpaceDE/>
        <w:autoSpaceDN/>
        <w:adjustRightInd/>
        <w:spacing w:line="252" w:lineRule="auto"/>
        <w:contextualSpacing/>
        <w:jc w:val="both"/>
        <w:textAlignment w:val="auto"/>
        <w:rPr>
          <w:rFonts w:ascii="Arial" w:hAnsi="Arial" w:cs="Arial"/>
        </w:rPr>
      </w:pPr>
    </w:p>
    <w:p w14:paraId="12650CB6" w14:textId="0F44630C"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7</w:t>
      </w:r>
      <w:r>
        <w:rPr>
          <w:rFonts w:ascii="Arial" w:hAnsi="Arial" w:cs="Arial"/>
          <w:bCs/>
        </w:rPr>
        <w:t xml:space="preserve"> Do you </w:t>
      </w:r>
      <w:r w:rsidR="006F14CD">
        <w:rPr>
          <w:rFonts w:ascii="Arial" w:hAnsi="Arial" w:cs="Arial"/>
          <w:bCs/>
        </w:rPr>
        <w:t xml:space="preserve">agree that </w:t>
      </w:r>
      <w:r w:rsidR="006F14CD">
        <w:rPr>
          <w:rFonts w:ascii="Arial" w:hAnsi="Arial" w:cs="Arial"/>
        </w:rPr>
        <w:t>there is no need to discuss the proposal above further</w:t>
      </w:r>
      <w:r>
        <w:rPr>
          <w:rFonts w:ascii="Arial" w:hAnsi="Arial" w:cs="Arial"/>
          <w:bCs/>
        </w:rPr>
        <w:t>? Please elaborate your reply.</w:t>
      </w:r>
    </w:p>
    <w:p w14:paraId="49A56268"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9641D" w:rsidRPr="004F6352" w14:paraId="6629E13E" w14:textId="77777777" w:rsidTr="00DF130D">
        <w:trPr>
          <w:jc w:val="center"/>
        </w:trPr>
        <w:tc>
          <w:tcPr>
            <w:tcW w:w="1791" w:type="dxa"/>
            <w:shd w:val="clear" w:color="auto" w:fill="A5A5A5" w:themeFill="accent3"/>
          </w:tcPr>
          <w:p w14:paraId="68BD1224" w14:textId="77777777" w:rsidR="00B9641D" w:rsidRPr="004F6352" w:rsidRDefault="00B9641D"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386DE3BE" w14:textId="77777777" w:rsidR="00B9641D" w:rsidRPr="009A2B7E" w:rsidRDefault="00B9641D" w:rsidP="00DF130D">
            <w:pPr>
              <w:pStyle w:val="BodyText"/>
              <w:rPr>
                <w:b/>
                <w:bCs/>
                <w:sz w:val="20"/>
                <w:szCs w:val="20"/>
                <w:lang w:val="en-US"/>
              </w:rPr>
            </w:pPr>
            <w:r w:rsidRPr="009A2B7E">
              <w:rPr>
                <w:b/>
                <w:bCs/>
                <w:sz w:val="20"/>
                <w:szCs w:val="20"/>
                <w:lang w:val="en-US"/>
              </w:rPr>
              <w:t>Yes/No</w:t>
            </w:r>
          </w:p>
        </w:tc>
        <w:tc>
          <w:tcPr>
            <w:tcW w:w="6476" w:type="dxa"/>
            <w:shd w:val="clear" w:color="auto" w:fill="A5A5A5" w:themeFill="accent3"/>
          </w:tcPr>
          <w:p w14:paraId="6AC6C2BE" w14:textId="77777777" w:rsidR="00B9641D" w:rsidRPr="009A2B7E" w:rsidRDefault="00B9641D" w:rsidP="00DF130D">
            <w:pPr>
              <w:pStyle w:val="BodyText"/>
              <w:rPr>
                <w:b/>
                <w:bCs/>
                <w:sz w:val="20"/>
                <w:szCs w:val="20"/>
                <w:lang w:val="en-US"/>
              </w:rPr>
            </w:pPr>
            <w:r w:rsidRPr="009A2B7E">
              <w:rPr>
                <w:b/>
                <w:bCs/>
                <w:sz w:val="20"/>
                <w:szCs w:val="20"/>
                <w:lang w:val="en-US"/>
              </w:rPr>
              <w:t>Comments</w:t>
            </w:r>
          </w:p>
        </w:tc>
      </w:tr>
      <w:tr w:rsidR="00B9641D" w:rsidRPr="004F6352" w14:paraId="2A385E70" w14:textId="77777777" w:rsidTr="00DF130D">
        <w:trPr>
          <w:jc w:val="center"/>
        </w:trPr>
        <w:tc>
          <w:tcPr>
            <w:tcW w:w="1791" w:type="dxa"/>
          </w:tcPr>
          <w:p w14:paraId="6FB2E8DA" w14:textId="2CC0002B" w:rsidR="00B9641D" w:rsidRPr="004F6352" w:rsidRDefault="009A2B7E" w:rsidP="00DF130D">
            <w:pPr>
              <w:pStyle w:val="BodyText"/>
              <w:rPr>
                <w:rFonts w:eastAsia="DengXian"/>
                <w:bCs/>
                <w:sz w:val="20"/>
                <w:szCs w:val="20"/>
                <w:lang w:val="en-US"/>
              </w:rPr>
            </w:pPr>
            <w:r>
              <w:rPr>
                <w:rFonts w:eastAsia="DengXian"/>
                <w:bCs/>
                <w:sz w:val="20"/>
                <w:szCs w:val="20"/>
                <w:lang w:val="en-US"/>
              </w:rPr>
              <w:t>Qualcomm</w:t>
            </w:r>
          </w:p>
        </w:tc>
        <w:tc>
          <w:tcPr>
            <w:tcW w:w="1231" w:type="dxa"/>
          </w:tcPr>
          <w:p w14:paraId="3D9BF186" w14:textId="30A95103" w:rsidR="00B9641D" w:rsidRPr="009A2B7E" w:rsidRDefault="009A2B7E" w:rsidP="00DF130D">
            <w:pPr>
              <w:pStyle w:val="BodyText"/>
              <w:rPr>
                <w:rFonts w:eastAsia="SimSun"/>
                <w:sz w:val="20"/>
                <w:szCs w:val="20"/>
                <w:lang w:val="en-US"/>
              </w:rPr>
            </w:pPr>
            <w:r w:rsidRPr="009A2B7E">
              <w:rPr>
                <w:rFonts w:eastAsia="SimSun"/>
                <w:sz w:val="20"/>
                <w:szCs w:val="20"/>
                <w:lang w:val="en-US"/>
              </w:rPr>
              <w:t>Yes</w:t>
            </w:r>
          </w:p>
        </w:tc>
        <w:tc>
          <w:tcPr>
            <w:tcW w:w="6476" w:type="dxa"/>
          </w:tcPr>
          <w:p w14:paraId="228D851D" w14:textId="77777777" w:rsidR="00B9641D" w:rsidRPr="009A2B7E" w:rsidRDefault="00B9641D" w:rsidP="00DF130D">
            <w:pPr>
              <w:pStyle w:val="BodyText"/>
              <w:jc w:val="left"/>
              <w:rPr>
                <w:rFonts w:eastAsia="SimSun"/>
                <w:sz w:val="20"/>
                <w:szCs w:val="20"/>
                <w:lang w:val="en-US"/>
              </w:rPr>
            </w:pPr>
          </w:p>
        </w:tc>
      </w:tr>
      <w:tr w:rsidR="00B9641D" w:rsidRPr="004F6352" w14:paraId="2D946F29" w14:textId="77777777" w:rsidTr="00DF130D">
        <w:trPr>
          <w:jc w:val="center"/>
        </w:trPr>
        <w:tc>
          <w:tcPr>
            <w:tcW w:w="1791" w:type="dxa"/>
          </w:tcPr>
          <w:p w14:paraId="4F8BAB4E" w14:textId="77777777" w:rsidR="00B9641D" w:rsidRPr="004F6352" w:rsidRDefault="00B9641D" w:rsidP="00DF130D">
            <w:pPr>
              <w:pStyle w:val="BodyText"/>
              <w:rPr>
                <w:rFonts w:eastAsia="Malgun Gothic"/>
                <w:bCs/>
                <w:sz w:val="20"/>
                <w:szCs w:val="20"/>
                <w:lang w:val="en-US" w:eastAsia="ko-KR"/>
              </w:rPr>
            </w:pPr>
          </w:p>
        </w:tc>
        <w:tc>
          <w:tcPr>
            <w:tcW w:w="1231" w:type="dxa"/>
          </w:tcPr>
          <w:p w14:paraId="3C37A727" w14:textId="77777777" w:rsidR="00B9641D" w:rsidRPr="009A2B7E" w:rsidRDefault="00B9641D" w:rsidP="00DF130D">
            <w:pPr>
              <w:pStyle w:val="BodyText"/>
              <w:rPr>
                <w:rFonts w:eastAsia="SimSun"/>
                <w:sz w:val="20"/>
                <w:szCs w:val="20"/>
                <w:lang w:val="en-US"/>
              </w:rPr>
            </w:pPr>
          </w:p>
        </w:tc>
        <w:tc>
          <w:tcPr>
            <w:tcW w:w="6476" w:type="dxa"/>
          </w:tcPr>
          <w:p w14:paraId="3E145883" w14:textId="77777777" w:rsidR="00B9641D" w:rsidRPr="009A2B7E" w:rsidRDefault="00B9641D" w:rsidP="00DF130D">
            <w:pPr>
              <w:pStyle w:val="BodyText"/>
              <w:rPr>
                <w:rFonts w:eastAsia="SimSun"/>
                <w:sz w:val="20"/>
                <w:szCs w:val="20"/>
                <w:lang w:val="en-US"/>
              </w:rPr>
            </w:pPr>
          </w:p>
        </w:tc>
      </w:tr>
      <w:tr w:rsidR="00B9641D" w:rsidRPr="004F6352" w14:paraId="0BE7D98C" w14:textId="77777777" w:rsidTr="00DF130D">
        <w:trPr>
          <w:jc w:val="center"/>
        </w:trPr>
        <w:tc>
          <w:tcPr>
            <w:tcW w:w="1791" w:type="dxa"/>
          </w:tcPr>
          <w:p w14:paraId="32793C01" w14:textId="77777777" w:rsidR="00B9641D" w:rsidRPr="00770D4A" w:rsidRDefault="00B9641D" w:rsidP="00DF130D">
            <w:pPr>
              <w:pStyle w:val="BodyText"/>
              <w:rPr>
                <w:rFonts w:eastAsiaTheme="minorEastAsia"/>
                <w:bCs/>
                <w:sz w:val="20"/>
                <w:szCs w:val="20"/>
                <w:lang w:val="en-US"/>
              </w:rPr>
            </w:pPr>
          </w:p>
        </w:tc>
        <w:tc>
          <w:tcPr>
            <w:tcW w:w="1231" w:type="dxa"/>
          </w:tcPr>
          <w:p w14:paraId="6FFFD078" w14:textId="77777777" w:rsidR="00B9641D" w:rsidRPr="009A2B7E" w:rsidRDefault="00B9641D" w:rsidP="00DF130D">
            <w:pPr>
              <w:pStyle w:val="BodyText"/>
              <w:rPr>
                <w:rFonts w:eastAsia="SimSun"/>
                <w:sz w:val="20"/>
                <w:szCs w:val="20"/>
                <w:lang w:val="en-US"/>
              </w:rPr>
            </w:pPr>
          </w:p>
        </w:tc>
        <w:tc>
          <w:tcPr>
            <w:tcW w:w="6476" w:type="dxa"/>
          </w:tcPr>
          <w:p w14:paraId="43ED9131" w14:textId="77777777" w:rsidR="00B9641D" w:rsidRPr="009A2B7E" w:rsidRDefault="00B9641D" w:rsidP="00DF130D">
            <w:pPr>
              <w:pStyle w:val="BodyText"/>
              <w:rPr>
                <w:rFonts w:eastAsia="SimSun"/>
                <w:sz w:val="20"/>
                <w:szCs w:val="20"/>
                <w:lang w:val="en-US"/>
              </w:rPr>
            </w:pPr>
          </w:p>
        </w:tc>
      </w:tr>
      <w:tr w:rsidR="00B9641D" w:rsidRPr="004F6352" w14:paraId="66FBD97F" w14:textId="77777777" w:rsidTr="00DF130D">
        <w:trPr>
          <w:jc w:val="center"/>
        </w:trPr>
        <w:tc>
          <w:tcPr>
            <w:tcW w:w="1791" w:type="dxa"/>
          </w:tcPr>
          <w:p w14:paraId="5891940B" w14:textId="77777777" w:rsidR="00B9641D" w:rsidRPr="00B71B1D" w:rsidRDefault="00B9641D" w:rsidP="00DF130D">
            <w:pPr>
              <w:pStyle w:val="BodyText"/>
              <w:jc w:val="center"/>
              <w:rPr>
                <w:bCs/>
                <w:sz w:val="20"/>
                <w:szCs w:val="20"/>
                <w:lang w:val="en-GB"/>
              </w:rPr>
            </w:pPr>
          </w:p>
        </w:tc>
        <w:tc>
          <w:tcPr>
            <w:tcW w:w="1231" w:type="dxa"/>
          </w:tcPr>
          <w:p w14:paraId="63E94F13" w14:textId="77777777" w:rsidR="00B9641D" w:rsidRPr="009A2B7E" w:rsidRDefault="00B9641D" w:rsidP="00DF130D">
            <w:pPr>
              <w:pStyle w:val="BodyText"/>
              <w:rPr>
                <w:rFonts w:eastAsia="SimSun"/>
                <w:sz w:val="20"/>
                <w:szCs w:val="20"/>
                <w:lang w:val="en-US"/>
              </w:rPr>
            </w:pPr>
          </w:p>
        </w:tc>
        <w:tc>
          <w:tcPr>
            <w:tcW w:w="6476" w:type="dxa"/>
          </w:tcPr>
          <w:p w14:paraId="088B6705" w14:textId="77777777" w:rsidR="00B9641D" w:rsidRPr="009A2B7E" w:rsidRDefault="00B9641D" w:rsidP="00DF130D">
            <w:pPr>
              <w:pStyle w:val="BodyText"/>
              <w:rPr>
                <w:rFonts w:eastAsia="SimSun"/>
                <w:sz w:val="20"/>
                <w:szCs w:val="20"/>
                <w:lang w:val="en-US"/>
              </w:rPr>
            </w:pPr>
          </w:p>
        </w:tc>
      </w:tr>
      <w:tr w:rsidR="00B9641D" w:rsidRPr="004F6352" w14:paraId="590F1F50" w14:textId="77777777" w:rsidTr="00DF130D">
        <w:trPr>
          <w:jc w:val="center"/>
        </w:trPr>
        <w:tc>
          <w:tcPr>
            <w:tcW w:w="1791" w:type="dxa"/>
          </w:tcPr>
          <w:p w14:paraId="66D3BD31" w14:textId="77777777" w:rsidR="00B9641D" w:rsidRPr="001700CF" w:rsidRDefault="00B9641D" w:rsidP="00DF130D">
            <w:pPr>
              <w:pStyle w:val="BodyText"/>
              <w:rPr>
                <w:rFonts w:eastAsia="DengXian"/>
                <w:bCs/>
                <w:sz w:val="20"/>
                <w:szCs w:val="20"/>
                <w:lang w:val="en-US"/>
              </w:rPr>
            </w:pPr>
          </w:p>
        </w:tc>
        <w:tc>
          <w:tcPr>
            <w:tcW w:w="1231" w:type="dxa"/>
          </w:tcPr>
          <w:p w14:paraId="640DFBC2" w14:textId="77777777" w:rsidR="00B9641D" w:rsidRPr="009A2B7E" w:rsidRDefault="00B9641D" w:rsidP="00DF130D">
            <w:pPr>
              <w:pStyle w:val="BodyText"/>
              <w:rPr>
                <w:rFonts w:eastAsia="SimSun"/>
                <w:sz w:val="20"/>
                <w:szCs w:val="20"/>
                <w:lang w:val="en-US"/>
              </w:rPr>
            </w:pPr>
          </w:p>
        </w:tc>
        <w:tc>
          <w:tcPr>
            <w:tcW w:w="6476" w:type="dxa"/>
          </w:tcPr>
          <w:p w14:paraId="07801E17" w14:textId="77777777" w:rsidR="00B9641D" w:rsidRPr="009A2B7E" w:rsidRDefault="00B9641D" w:rsidP="00DF130D">
            <w:pPr>
              <w:pStyle w:val="BodyText"/>
              <w:rPr>
                <w:rFonts w:eastAsia="SimSun"/>
                <w:sz w:val="20"/>
                <w:szCs w:val="20"/>
                <w:lang w:val="en-US"/>
              </w:rPr>
            </w:pPr>
          </w:p>
        </w:tc>
      </w:tr>
      <w:tr w:rsidR="00B9641D" w:rsidRPr="004F6352" w14:paraId="7BDA6687" w14:textId="77777777" w:rsidTr="00DF130D">
        <w:trPr>
          <w:jc w:val="center"/>
        </w:trPr>
        <w:tc>
          <w:tcPr>
            <w:tcW w:w="1791" w:type="dxa"/>
          </w:tcPr>
          <w:p w14:paraId="34311A6D" w14:textId="77777777" w:rsidR="00B9641D" w:rsidRPr="001700CF" w:rsidRDefault="00B9641D" w:rsidP="00DF130D">
            <w:pPr>
              <w:pStyle w:val="BodyText"/>
              <w:rPr>
                <w:rFonts w:eastAsia="DengXian"/>
                <w:bCs/>
                <w:lang w:val="en-US"/>
              </w:rPr>
            </w:pPr>
          </w:p>
        </w:tc>
        <w:tc>
          <w:tcPr>
            <w:tcW w:w="1231" w:type="dxa"/>
          </w:tcPr>
          <w:p w14:paraId="5ACFA3AF" w14:textId="77777777" w:rsidR="00B9641D" w:rsidRPr="009A2B7E" w:rsidRDefault="00B9641D" w:rsidP="00DF130D">
            <w:pPr>
              <w:pStyle w:val="BodyText"/>
              <w:rPr>
                <w:rFonts w:eastAsia="SimSun"/>
                <w:sz w:val="20"/>
                <w:szCs w:val="20"/>
                <w:lang w:val="en-US"/>
              </w:rPr>
            </w:pPr>
          </w:p>
        </w:tc>
        <w:tc>
          <w:tcPr>
            <w:tcW w:w="6476" w:type="dxa"/>
          </w:tcPr>
          <w:p w14:paraId="6AC7537A" w14:textId="77777777" w:rsidR="00B9641D" w:rsidRPr="009A2B7E" w:rsidRDefault="00B9641D" w:rsidP="00DF130D">
            <w:pPr>
              <w:pStyle w:val="BodyText"/>
              <w:rPr>
                <w:rFonts w:eastAsia="SimSun"/>
                <w:sz w:val="20"/>
                <w:szCs w:val="20"/>
              </w:rPr>
            </w:pPr>
          </w:p>
        </w:tc>
      </w:tr>
      <w:tr w:rsidR="00B9641D" w:rsidRPr="004F6352" w14:paraId="3A760B10" w14:textId="77777777" w:rsidTr="00DF130D">
        <w:trPr>
          <w:jc w:val="center"/>
        </w:trPr>
        <w:tc>
          <w:tcPr>
            <w:tcW w:w="1791" w:type="dxa"/>
          </w:tcPr>
          <w:p w14:paraId="049C48F3" w14:textId="77777777" w:rsidR="00B9641D" w:rsidRDefault="00B9641D" w:rsidP="00DF130D">
            <w:pPr>
              <w:pStyle w:val="BodyText"/>
              <w:rPr>
                <w:rFonts w:eastAsiaTheme="minorEastAsia"/>
                <w:bCs/>
                <w:lang w:val="en-US" w:eastAsia="ja-JP"/>
              </w:rPr>
            </w:pPr>
          </w:p>
        </w:tc>
        <w:tc>
          <w:tcPr>
            <w:tcW w:w="1231" w:type="dxa"/>
          </w:tcPr>
          <w:p w14:paraId="7AA74826" w14:textId="77777777" w:rsidR="00B9641D" w:rsidRPr="009A2B7E" w:rsidRDefault="00B9641D" w:rsidP="00DF130D">
            <w:pPr>
              <w:pStyle w:val="BodyText"/>
              <w:rPr>
                <w:rFonts w:eastAsiaTheme="minorEastAsia"/>
                <w:sz w:val="20"/>
                <w:szCs w:val="20"/>
                <w:lang w:val="en-US" w:eastAsia="ja-JP"/>
              </w:rPr>
            </w:pPr>
          </w:p>
        </w:tc>
        <w:tc>
          <w:tcPr>
            <w:tcW w:w="6476" w:type="dxa"/>
          </w:tcPr>
          <w:p w14:paraId="7E87CAA5" w14:textId="77777777" w:rsidR="00B9641D" w:rsidRPr="009A2B7E" w:rsidRDefault="00B9641D" w:rsidP="00DF130D">
            <w:pPr>
              <w:pStyle w:val="BodyText"/>
              <w:rPr>
                <w:rFonts w:eastAsiaTheme="minorEastAsia" w:cs="Arial"/>
                <w:bCs/>
                <w:sz w:val="20"/>
                <w:szCs w:val="20"/>
              </w:rPr>
            </w:pPr>
          </w:p>
        </w:tc>
      </w:tr>
    </w:tbl>
    <w:p w14:paraId="5D9326A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713F87B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D46ABFC" w14:textId="6D643DCA"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7</w:t>
      </w:r>
    </w:p>
    <w:p w14:paraId="0B40AC0E"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B154FD4"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BA46171"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C3AF5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CE28A15" w14:textId="77777777" w:rsidR="00B9641D" w:rsidRPr="00BF47BC" w:rsidRDefault="00B9641D" w:rsidP="00B9641D">
      <w:pPr>
        <w:jc w:val="both"/>
        <w:rPr>
          <w:rFonts w:ascii="Arial" w:hAnsi="Arial" w:cs="Arial"/>
        </w:rPr>
      </w:pPr>
    </w:p>
    <w:p w14:paraId="59D8170D" w14:textId="77777777" w:rsidR="00B9641D" w:rsidRDefault="00B9641D" w:rsidP="00B9641D">
      <w:pPr>
        <w:pStyle w:val="Proposal"/>
      </w:pPr>
      <w:bookmarkStart w:id="7" w:name="_Toc96968216"/>
      <w:r>
        <w:t>???</w:t>
      </w:r>
      <w:bookmarkEnd w:id="7"/>
    </w:p>
    <w:p w14:paraId="51F93C3E" w14:textId="77777777" w:rsidR="00B9641D" w:rsidRDefault="00B9641D" w:rsidP="00B9641D">
      <w:pPr>
        <w:pStyle w:val="Proposal"/>
        <w:numPr>
          <w:ilvl w:val="0"/>
          <w:numId w:val="0"/>
        </w:numPr>
        <w:rPr>
          <w:b w:val="0"/>
          <w:bCs w:val="0"/>
        </w:rPr>
      </w:pPr>
    </w:p>
    <w:p w14:paraId="6188ED4A" w14:textId="77777777" w:rsidR="00B9641D" w:rsidRDefault="00B9641D" w:rsidP="00B9641D">
      <w:pPr>
        <w:jc w:val="both"/>
        <w:rPr>
          <w:rFonts w:ascii="Arial" w:hAnsi="Arial" w:cs="Arial"/>
        </w:rPr>
      </w:pPr>
    </w:p>
    <w:p w14:paraId="3DB0ABA5" w14:textId="6C07FA66" w:rsidR="004F5D47" w:rsidRPr="004F5D47" w:rsidRDefault="000A0402" w:rsidP="004F5D47">
      <w:pPr>
        <w:rPr>
          <w:rFonts w:ascii="Arial" w:hAnsi="Arial" w:cs="Arial"/>
          <w:lang w:val="x-none"/>
        </w:rPr>
      </w:pPr>
      <w:r w:rsidRPr="000A0402">
        <w:rPr>
          <w:rFonts w:ascii="Arial" w:hAnsi="Arial" w:cs="Arial"/>
        </w:rPr>
        <w:t xml:space="preserve">The </w:t>
      </w:r>
      <w:r>
        <w:rPr>
          <w:rFonts w:ascii="Arial" w:hAnsi="Arial" w:cs="Arial"/>
        </w:rPr>
        <w:t xml:space="preserve">session chair has indicated </w:t>
      </w:r>
      <w:r w:rsidR="00FB027D">
        <w:rPr>
          <w:rFonts w:ascii="Arial" w:hAnsi="Arial" w:cs="Arial"/>
        </w:rPr>
        <w:t xml:space="preserve">in the meeting minutes </w:t>
      </w:r>
      <w:r>
        <w:rPr>
          <w:rFonts w:ascii="Arial" w:hAnsi="Arial" w:cs="Arial"/>
        </w:rPr>
        <w:t>that proposals 29 and 30</w:t>
      </w:r>
      <w:r w:rsidR="00FB027D">
        <w:rPr>
          <w:rFonts w:ascii="Arial" w:hAnsi="Arial" w:cs="Arial"/>
        </w:rPr>
        <w:t xml:space="preserve"> are to be d</w:t>
      </w:r>
      <w:r w:rsidR="00FB027D" w:rsidRPr="00FB027D">
        <w:rPr>
          <w:rFonts w:ascii="Arial" w:hAnsi="Arial" w:cs="Arial"/>
        </w:rPr>
        <w:t>iscuss</w:t>
      </w:r>
      <w:r w:rsidR="00FB027D">
        <w:rPr>
          <w:rFonts w:ascii="Arial" w:hAnsi="Arial" w:cs="Arial"/>
        </w:rPr>
        <w:t>ed</w:t>
      </w:r>
      <w:r w:rsidR="00FB027D" w:rsidRPr="00FB027D">
        <w:rPr>
          <w:rFonts w:ascii="Arial" w:hAnsi="Arial" w:cs="Arial"/>
        </w:rPr>
        <w:t xml:space="preserve"> only online </w:t>
      </w:r>
      <w:r w:rsidR="00FB027D">
        <w:rPr>
          <w:rFonts w:ascii="Arial" w:hAnsi="Arial" w:cs="Arial"/>
        </w:rPr>
        <w:t>during the second meeting week.</w:t>
      </w:r>
      <w:bookmarkStart w:id="8" w:name="_Hlk96073235"/>
    </w:p>
    <w:p w14:paraId="3DB5A572" w14:textId="709E4DD3" w:rsidR="004F5D47" w:rsidRDefault="004F5D47" w:rsidP="004F5D47">
      <w:pPr>
        <w:pStyle w:val="Observation"/>
      </w:pPr>
      <w:bookmarkStart w:id="9" w:name="_Toc96968196"/>
      <w:r>
        <w:t>P</w:t>
      </w:r>
      <w:r w:rsidRPr="004F5D47">
        <w:t>roposals 29 and 30 are to be discussed online during the second meeting week</w:t>
      </w:r>
      <w:r w:rsidRPr="00791D63">
        <w:t>.</w:t>
      </w:r>
      <w:bookmarkEnd w:id="9"/>
    </w:p>
    <w:p w14:paraId="7C98CB58" w14:textId="77777777" w:rsidR="004F5D47" w:rsidRDefault="004F5D47" w:rsidP="004F5D47">
      <w:pPr>
        <w:tabs>
          <w:tab w:val="left" w:pos="3920"/>
          <w:tab w:val="left" w:pos="4980"/>
        </w:tabs>
        <w:overflowPunct/>
        <w:autoSpaceDE/>
        <w:autoSpaceDN/>
        <w:adjustRightInd/>
        <w:contextualSpacing/>
        <w:jc w:val="both"/>
        <w:textAlignment w:val="auto"/>
        <w:rPr>
          <w:rFonts w:ascii="Arial" w:hAnsi="Arial" w:cs="Arial"/>
          <w:bCs/>
        </w:rPr>
      </w:pPr>
    </w:p>
    <w:bookmarkEnd w:id="8"/>
    <w:p w14:paraId="48A6AFBC" w14:textId="77777777" w:rsidR="004F5D47" w:rsidRDefault="004F5D47" w:rsidP="00B9641D">
      <w:pPr>
        <w:overflowPunct/>
        <w:autoSpaceDE/>
        <w:autoSpaceDN/>
        <w:adjustRightInd/>
        <w:spacing w:line="252" w:lineRule="auto"/>
        <w:contextualSpacing/>
        <w:jc w:val="both"/>
        <w:textAlignment w:val="auto"/>
        <w:rPr>
          <w:rFonts w:ascii="Arial" w:hAnsi="Arial" w:cs="Arial"/>
        </w:rPr>
      </w:pPr>
    </w:p>
    <w:p w14:paraId="0999B790" w14:textId="6B301C0A"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In the pre-meeting offline discussion, i.e., </w:t>
      </w:r>
      <w:hyperlink r:id="rId16" w:history="1">
        <w:r w:rsidRPr="0056014F">
          <w:rPr>
            <w:rStyle w:val="Hyperlink"/>
            <w:rFonts w:ascii="Arial" w:hAnsi="Arial" w:cs="Arial"/>
          </w:rPr>
          <w:t>R2-2203502</w:t>
        </w:r>
      </w:hyperlink>
      <w:r>
        <w:rPr>
          <w:rFonts w:ascii="Arial" w:hAnsi="Arial" w:cs="Arial"/>
        </w:rPr>
        <w:t>, the rapporteur asked the following question “</w:t>
      </w:r>
      <w:r w:rsidRPr="007C14B7">
        <w:rPr>
          <w:rFonts w:ascii="Arial" w:hAnsi="Arial" w:cs="Arial"/>
        </w:rPr>
        <w:t>Do you think that support for Half-Duplex FDD RedCap should be indicated in SIB1?</w:t>
      </w:r>
      <w:r>
        <w:rPr>
          <w:rFonts w:ascii="Arial" w:hAnsi="Arial" w:cs="Arial"/>
        </w:rPr>
        <w:t xml:space="preserve">” </w:t>
      </w:r>
      <w:r>
        <w:rPr>
          <w:rFonts w:ascii="Arial" w:hAnsi="Arial" w:cs="Arial"/>
          <w:bCs/>
        </w:rPr>
        <w:t>In total 22 companies responded; 12 companies agree that s</w:t>
      </w:r>
      <w:r w:rsidRPr="00144072">
        <w:rPr>
          <w:rFonts w:ascii="Arial" w:hAnsi="Arial" w:cs="Arial"/>
          <w:bCs/>
        </w:rPr>
        <w:t xml:space="preserve">upport </w:t>
      </w:r>
      <w:r>
        <w:rPr>
          <w:rFonts w:ascii="Arial" w:hAnsi="Arial" w:cs="Arial"/>
          <w:bCs/>
        </w:rPr>
        <w:t xml:space="preserve">for </w:t>
      </w:r>
      <w:r w:rsidRPr="00144072">
        <w:rPr>
          <w:rFonts w:ascii="Arial" w:hAnsi="Arial" w:cs="Arial"/>
          <w:bCs/>
        </w:rPr>
        <w:t xml:space="preserve">Half-Duplex FDD RedCap </w:t>
      </w:r>
      <w:r>
        <w:rPr>
          <w:rFonts w:ascii="Arial" w:hAnsi="Arial" w:cs="Arial"/>
          <w:bCs/>
        </w:rPr>
        <w:t xml:space="preserve">should be </w:t>
      </w:r>
      <w:r w:rsidRPr="00144072">
        <w:rPr>
          <w:rFonts w:ascii="Arial" w:hAnsi="Arial" w:cs="Arial"/>
          <w:bCs/>
        </w:rPr>
        <w:t>indicated in SIB1</w:t>
      </w:r>
      <w:r>
        <w:rPr>
          <w:rFonts w:ascii="Arial" w:hAnsi="Arial" w:cs="Arial"/>
          <w:bCs/>
        </w:rPr>
        <w:t xml:space="preserve"> yet 6 companies prefer not to support</w:t>
      </w:r>
      <w:r>
        <w:rPr>
          <w:rFonts w:ascii="Arial" w:eastAsia="SimSun" w:hAnsi="Arial" w:cs="Arial"/>
          <w:noProof/>
          <w:lang w:eastAsia="zh-CN"/>
        </w:rPr>
        <w:t xml:space="preserve">. 3 </w:t>
      </w:r>
      <w:r>
        <w:rPr>
          <w:rFonts w:ascii="Arial" w:hAnsi="Arial" w:cs="Arial"/>
          <w:bCs/>
        </w:rPr>
        <w:t>companies do not have any strong opinion and 1 company stated that they do not understand the intention with this indication.</w:t>
      </w:r>
    </w:p>
    <w:p w14:paraId="6923B633"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1A11A6C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those companies which responded with “No”, the rapporteur thinks there may be a misunderstanding regarding the need for such support based on the responses provided. For example Oppo and T-Mobile think that </w:t>
      </w:r>
      <w:r w:rsidRPr="007C14B7">
        <w:rPr>
          <w:rFonts w:ascii="Arial" w:hAnsi="Arial" w:cs="Arial"/>
          <w:bCs/>
        </w:rPr>
        <w:t xml:space="preserve">HD-FDD operation is </w:t>
      </w:r>
      <w:r>
        <w:rPr>
          <w:rFonts w:ascii="Arial" w:hAnsi="Arial" w:cs="Arial"/>
          <w:bCs/>
        </w:rPr>
        <w:t xml:space="preserve">a feature for connected mode and therefore can be handled by </w:t>
      </w:r>
      <w:r w:rsidRPr="007C14B7">
        <w:rPr>
          <w:rFonts w:ascii="Arial" w:hAnsi="Arial" w:cs="Arial"/>
          <w:bCs/>
        </w:rPr>
        <w:t xml:space="preserve">UE capability </w:t>
      </w:r>
      <w:r>
        <w:rPr>
          <w:rFonts w:ascii="Arial" w:hAnsi="Arial" w:cs="Arial"/>
          <w:bCs/>
        </w:rPr>
        <w:t>signalling. But they might be overlooking at the fact that the network may need to treat all RedCap UEs as HD until UE capability information is received, i.e., during connection establishment. Xiaomi indicated that “i</w:t>
      </w:r>
      <w:r w:rsidRPr="002435A0">
        <w:rPr>
          <w:rFonts w:ascii="Arial" w:hAnsi="Arial" w:cs="Arial"/>
          <w:bCs/>
        </w:rPr>
        <w:t>n LTE, we have HD-FDD MTC, but we do not see there is such an indication of NW capability</w:t>
      </w:r>
      <w:r>
        <w:rPr>
          <w:rFonts w:ascii="Arial" w:hAnsi="Arial" w:cs="Arial"/>
          <w:bCs/>
        </w:rPr>
        <w:t xml:space="preserve">” which is correct but both LTE-M and NB-IoT are designed assuming HD from the start, which is why no indication was needed, however this is not the case for RedCap. Samsung indicated “Maybe” and MediaTek stated that there is no need to introduce the indication now before the case is identified. The rapporteur would like to emphasize that this is an indication from the network, there may be an impact on the scheduling during connection establishment, i.e., random access, and it would be too late to introduce the indication in a later release since there may already be a UE implementation that supports only HD-FDD. </w:t>
      </w:r>
    </w:p>
    <w:p w14:paraId="323821D8"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E77377B" w14:textId="77777777" w:rsidR="00B9641D" w:rsidRPr="002435A0" w:rsidRDefault="00B9641D" w:rsidP="00B9641D">
      <w:pPr>
        <w:overflowPunct/>
        <w:autoSpaceDE/>
        <w:autoSpaceDN/>
        <w:adjustRightInd/>
        <w:spacing w:line="252" w:lineRule="auto"/>
        <w:contextualSpacing/>
        <w:jc w:val="both"/>
        <w:textAlignment w:val="auto"/>
        <w:rPr>
          <w:rFonts w:ascii="Arial" w:hAnsi="Arial" w:cs="Arial"/>
          <w:bCs/>
          <w:lang w:val="en-US"/>
        </w:rPr>
      </w:pPr>
      <w:r>
        <w:rPr>
          <w:rFonts w:ascii="Arial" w:hAnsi="Arial" w:cs="Arial"/>
          <w:bCs/>
        </w:rPr>
        <w:t xml:space="preserve">So, the rapporteur would like to check once more whether </w:t>
      </w:r>
      <w:r w:rsidRPr="007C14B7">
        <w:rPr>
          <w:rFonts w:ascii="Arial" w:hAnsi="Arial" w:cs="Arial"/>
        </w:rPr>
        <w:t>support for Half-Duplex FDD RedCap should be indicated in SIB1</w:t>
      </w:r>
      <w:r>
        <w:rPr>
          <w:rFonts w:ascii="Arial" w:hAnsi="Arial" w:cs="Arial"/>
        </w:rPr>
        <w:t xml:space="preserve"> based on the assessment above.</w:t>
      </w:r>
    </w:p>
    <w:p w14:paraId="2E98459F" w14:textId="7777777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2B3B9BC" w14:textId="0782DEA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8</w:t>
      </w:r>
      <w:r>
        <w:rPr>
          <w:rFonts w:ascii="Arial" w:hAnsi="Arial" w:cs="Arial"/>
          <w:bCs/>
        </w:rPr>
        <w:t xml:space="preserve"> Do you </w:t>
      </w:r>
      <w:r w:rsidRPr="007C14B7">
        <w:rPr>
          <w:rFonts w:ascii="Arial" w:hAnsi="Arial" w:cs="Arial"/>
        </w:rPr>
        <w:t>think that support for Half-Duplex FDD RedCap should be indicated in SIB1</w:t>
      </w:r>
      <w:r>
        <w:rPr>
          <w:rFonts w:ascii="Arial" w:hAnsi="Arial" w:cs="Arial"/>
        </w:rPr>
        <w:t xml:space="preserve"> based on the assessment above</w:t>
      </w:r>
      <w:r>
        <w:rPr>
          <w:rFonts w:ascii="Arial" w:hAnsi="Arial" w:cs="Arial"/>
          <w:bCs/>
        </w:rPr>
        <w:t xml:space="preserve">? </w:t>
      </w:r>
      <w:r w:rsidR="009C430B">
        <w:rPr>
          <w:rFonts w:ascii="Arial" w:hAnsi="Arial" w:cs="Arial"/>
          <w:bCs/>
        </w:rPr>
        <w:t xml:space="preserve">Please reply after reading the text above and </w:t>
      </w:r>
      <w:r>
        <w:rPr>
          <w:rFonts w:ascii="Arial" w:hAnsi="Arial" w:cs="Arial"/>
          <w:bCs/>
        </w:rPr>
        <w:t>elaborate your reply.</w:t>
      </w:r>
    </w:p>
    <w:p w14:paraId="63E91405"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9641D" w:rsidRPr="004F6352" w14:paraId="4274649A" w14:textId="77777777" w:rsidTr="00DF130D">
        <w:trPr>
          <w:jc w:val="center"/>
        </w:trPr>
        <w:tc>
          <w:tcPr>
            <w:tcW w:w="1791" w:type="dxa"/>
            <w:shd w:val="clear" w:color="auto" w:fill="A5A5A5" w:themeFill="accent3"/>
          </w:tcPr>
          <w:p w14:paraId="7FB202E4" w14:textId="77777777" w:rsidR="00B9641D" w:rsidRPr="004F6352" w:rsidRDefault="00B9641D"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B25E76D" w14:textId="77777777" w:rsidR="00B9641D" w:rsidRPr="005B72A5" w:rsidRDefault="00B9641D" w:rsidP="00DF130D">
            <w:pPr>
              <w:pStyle w:val="BodyText"/>
              <w:rPr>
                <w:b/>
                <w:bCs/>
                <w:sz w:val="20"/>
                <w:szCs w:val="20"/>
                <w:lang w:val="en-US"/>
              </w:rPr>
            </w:pPr>
            <w:r w:rsidRPr="005B72A5">
              <w:rPr>
                <w:b/>
                <w:bCs/>
                <w:sz w:val="20"/>
                <w:szCs w:val="20"/>
                <w:lang w:val="en-US"/>
              </w:rPr>
              <w:t>Yes/No</w:t>
            </w:r>
          </w:p>
        </w:tc>
        <w:tc>
          <w:tcPr>
            <w:tcW w:w="6476" w:type="dxa"/>
            <w:shd w:val="clear" w:color="auto" w:fill="A5A5A5" w:themeFill="accent3"/>
          </w:tcPr>
          <w:p w14:paraId="282C3184" w14:textId="77777777" w:rsidR="00B9641D" w:rsidRPr="005B72A5" w:rsidRDefault="00B9641D" w:rsidP="00DF130D">
            <w:pPr>
              <w:pStyle w:val="BodyText"/>
              <w:rPr>
                <w:b/>
                <w:bCs/>
                <w:sz w:val="20"/>
                <w:szCs w:val="20"/>
                <w:lang w:val="en-US"/>
              </w:rPr>
            </w:pPr>
            <w:r w:rsidRPr="005B72A5">
              <w:rPr>
                <w:b/>
                <w:bCs/>
                <w:sz w:val="20"/>
                <w:szCs w:val="20"/>
                <w:lang w:val="en-US"/>
              </w:rPr>
              <w:t>Comments</w:t>
            </w:r>
          </w:p>
        </w:tc>
      </w:tr>
      <w:tr w:rsidR="00B9641D" w:rsidRPr="004F6352" w14:paraId="7B64053E" w14:textId="77777777" w:rsidTr="00DF130D">
        <w:trPr>
          <w:jc w:val="center"/>
        </w:trPr>
        <w:tc>
          <w:tcPr>
            <w:tcW w:w="1791" w:type="dxa"/>
          </w:tcPr>
          <w:p w14:paraId="06444503" w14:textId="70A92B5D" w:rsidR="00B9641D" w:rsidRPr="004F6352" w:rsidRDefault="00DF1CFA" w:rsidP="00DF130D">
            <w:pPr>
              <w:pStyle w:val="BodyText"/>
              <w:rPr>
                <w:rFonts w:eastAsia="DengXian"/>
                <w:bCs/>
                <w:sz w:val="20"/>
                <w:szCs w:val="20"/>
                <w:lang w:val="en-US"/>
              </w:rPr>
            </w:pPr>
            <w:r>
              <w:rPr>
                <w:rFonts w:eastAsia="DengXian"/>
                <w:bCs/>
                <w:sz w:val="20"/>
                <w:szCs w:val="20"/>
                <w:lang w:val="en-US"/>
              </w:rPr>
              <w:t>Qualcomm</w:t>
            </w:r>
          </w:p>
        </w:tc>
        <w:tc>
          <w:tcPr>
            <w:tcW w:w="1231" w:type="dxa"/>
          </w:tcPr>
          <w:p w14:paraId="04182822" w14:textId="3ACF91C0" w:rsidR="00B9641D" w:rsidRPr="005B72A5" w:rsidRDefault="00DF1CFA" w:rsidP="00DF130D">
            <w:pPr>
              <w:pStyle w:val="BodyText"/>
              <w:rPr>
                <w:rFonts w:eastAsia="SimSun"/>
                <w:sz w:val="20"/>
                <w:szCs w:val="20"/>
                <w:lang w:val="en-US"/>
              </w:rPr>
            </w:pPr>
            <w:r w:rsidRPr="005B72A5">
              <w:rPr>
                <w:rFonts w:eastAsia="SimSun"/>
                <w:sz w:val="20"/>
                <w:szCs w:val="20"/>
                <w:lang w:val="en-US"/>
              </w:rPr>
              <w:t>Yes</w:t>
            </w:r>
          </w:p>
        </w:tc>
        <w:tc>
          <w:tcPr>
            <w:tcW w:w="6476" w:type="dxa"/>
          </w:tcPr>
          <w:p w14:paraId="2DC861FD" w14:textId="64440276" w:rsidR="00B9641D" w:rsidRPr="005B72A5" w:rsidRDefault="005B72A5" w:rsidP="00DF130D">
            <w:pPr>
              <w:pStyle w:val="BodyText"/>
              <w:jc w:val="left"/>
              <w:rPr>
                <w:rFonts w:eastAsia="SimSun"/>
                <w:sz w:val="20"/>
                <w:szCs w:val="20"/>
                <w:lang w:val="en-US"/>
              </w:rPr>
            </w:pPr>
            <w:r w:rsidRPr="005B72A5">
              <w:rPr>
                <w:rFonts w:eastAsia="SimSun"/>
                <w:sz w:val="20"/>
                <w:szCs w:val="20"/>
                <w:lang w:val="en-US"/>
              </w:rPr>
              <w:t>Agree with the rapporteur’s analysis</w:t>
            </w:r>
          </w:p>
        </w:tc>
      </w:tr>
      <w:tr w:rsidR="00B9641D" w:rsidRPr="004F6352" w14:paraId="7B85795E" w14:textId="77777777" w:rsidTr="00DF130D">
        <w:trPr>
          <w:jc w:val="center"/>
        </w:trPr>
        <w:tc>
          <w:tcPr>
            <w:tcW w:w="1791" w:type="dxa"/>
          </w:tcPr>
          <w:p w14:paraId="472A0FAA" w14:textId="77777777" w:rsidR="00B9641D" w:rsidRPr="004F6352" w:rsidRDefault="00B9641D" w:rsidP="00DF130D">
            <w:pPr>
              <w:pStyle w:val="BodyText"/>
              <w:rPr>
                <w:rFonts w:eastAsia="Malgun Gothic"/>
                <w:bCs/>
                <w:sz w:val="20"/>
                <w:szCs w:val="20"/>
                <w:lang w:val="en-US" w:eastAsia="ko-KR"/>
              </w:rPr>
            </w:pPr>
          </w:p>
        </w:tc>
        <w:tc>
          <w:tcPr>
            <w:tcW w:w="1231" w:type="dxa"/>
          </w:tcPr>
          <w:p w14:paraId="33A7B537" w14:textId="77777777" w:rsidR="00B9641D" w:rsidRPr="005B72A5" w:rsidRDefault="00B9641D" w:rsidP="00DF130D">
            <w:pPr>
              <w:pStyle w:val="BodyText"/>
              <w:rPr>
                <w:rFonts w:eastAsia="SimSun"/>
                <w:sz w:val="20"/>
                <w:szCs w:val="20"/>
                <w:lang w:val="en-US"/>
              </w:rPr>
            </w:pPr>
          </w:p>
        </w:tc>
        <w:tc>
          <w:tcPr>
            <w:tcW w:w="6476" w:type="dxa"/>
          </w:tcPr>
          <w:p w14:paraId="43DFCB42" w14:textId="77777777" w:rsidR="00B9641D" w:rsidRPr="005B72A5" w:rsidRDefault="00B9641D" w:rsidP="00DF130D">
            <w:pPr>
              <w:pStyle w:val="BodyText"/>
              <w:rPr>
                <w:rFonts w:eastAsia="SimSun"/>
                <w:sz w:val="20"/>
                <w:szCs w:val="20"/>
                <w:lang w:val="en-US"/>
              </w:rPr>
            </w:pPr>
          </w:p>
        </w:tc>
      </w:tr>
      <w:tr w:rsidR="00B9641D" w:rsidRPr="004F6352" w14:paraId="1740995B" w14:textId="77777777" w:rsidTr="00DF130D">
        <w:trPr>
          <w:jc w:val="center"/>
        </w:trPr>
        <w:tc>
          <w:tcPr>
            <w:tcW w:w="1791" w:type="dxa"/>
          </w:tcPr>
          <w:p w14:paraId="4A8DF58C" w14:textId="77777777" w:rsidR="00B9641D" w:rsidRPr="00770D4A" w:rsidRDefault="00B9641D" w:rsidP="00DF130D">
            <w:pPr>
              <w:pStyle w:val="BodyText"/>
              <w:rPr>
                <w:rFonts w:eastAsiaTheme="minorEastAsia"/>
                <w:bCs/>
                <w:sz w:val="20"/>
                <w:szCs w:val="20"/>
                <w:lang w:val="en-US"/>
              </w:rPr>
            </w:pPr>
          </w:p>
        </w:tc>
        <w:tc>
          <w:tcPr>
            <w:tcW w:w="1231" w:type="dxa"/>
          </w:tcPr>
          <w:p w14:paraId="4311D300" w14:textId="77777777" w:rsidR="00B9641D" w:rsidRPr="005B72A5" w:rsidRDefault="00B9641D" w:rsidP="00DF130D">
            <w:pPr>
              <w:pStyle w:val="BodyText"/>
              <w:rPr>
                <w:rFonts w:eastAsia="SimSun"/>
                <w:sz w:val="20"/>
                <w:szCs w:val="20"/>
                <w:lang w:val="en-US"/>
              </w:rPr>
            </w:pPr>
          </w:p>
        </w:tc>
        <w:tc>
          <w:tcPr>
            <w:tcW w:w="6476" w:type="dxa"/>
          </w:tcPr>
          <w:p w14:paraId="1DD88A5B" w14:textId="77777777" w:rsidR="00B9641D" w:rsidRPr="005B72A5" w:rsidRDefault="00B9641D" w:rsidP="00DF130D">
            <w:pPr>
              <w:pStyle w:val="BodyText"/>
              <w:rPr>
                <w:rFonts w:eastAsia="SimSun"/>
                <w:sz w:val="20"/>
                <w:szCs w:val="20"/>
                <w:lang w:val="en-US"/>
              </w:rPr>
            </w:pPr>
          </w:p>
        </w:tc>
      </w:tr>
      <w:tr w:rsidR="00B9641D" w:rsidRPr="004F6352" w14:paraId="11465152" w14:textId="77777777" w:rsidTr="00DF130D">
        <w:trPr>
          <w:jc w:val="center"/>
        </w:trPr>
        <w:tc>
          <w:tcPr>
            <w:tcW w:w="1791" w:type="dxa"/>
          </w:tcPr>
          <w:p w14:paraId="2447F8CC" w14:textId="77777777" w:rsidR="00B9641D" w:rsidRPr="00B71B1D" w:rsidRDefault="00B9641D" w:rsidP="00DF130D">
            <w:pPr>
              <w:pStyle w:val="BodyText"/>
              <w:jc w:val="center"/>
              <w:rPr>
                <w:bCs/>
                <w:sz w:val="20"/>
                <w:szCs w:val="20"/>
                <w:lang w:val="en-GB"/>
              </w:rPr>
            </w:pPr>
          </w:p>
        </w:tc>
        <w:tc>
          <w:tcPr>
            <w:tcW w:w="1231" w:type="dxa"/>
          </w:tcPr>
          <w:p w14:paraId="7820818C" w14:textId="77777777" w:rsidR="00B9641D" w:rsidRPr="005B72A5" w:rsidRDefault="00B9641D" w:rsidP="00DF130D">
            <w:pPr>
              <w:pStyle w:val="BodyText"/>
              <w:rPr>
                <w:rFonts w:eastAsia="SimSun"/>
                <w:sz w:val="20"/>
                <w:szCs w:val="20"/>
                <w:lang w:val="en-US"/>
              </w:rPr>
            </w:pPr>
          </w:p>
        </w:tc>
        <w:tc>
          <w:tcPr>
            <w:tcW w:w="6476" w:type="dxa"/>
          </w:tcPr>
          <w:p w14:paraId="1216D717" w14:textId="77777777" w:rsidR="00B9641D" w:rsidRPr="005B72A5" w:rsidRDefault="00B9641D" w:rsidP="00DF130D">
            <w:pPr>
              <w:pStyle w:val="BodyText"/>
              <w:rPr>
                <w:rFonts w:eastAsia="SimSun"/>
                <w:sz w:val="20"/>
                <w:szCs w:val="20"/>
                <w:lang w:val="en-US"/>
              </w:rPr>
            </w:pPr>
          </w:p>
        </w:tc>
      </w:tr>
      <w:tr w:rsidR="00B9641D" w:rsidRPr="004F6352" w14:paraId="2E1E04C6" w14:textId="77777777" w:rsidTr="00DF130D">
        <w:trPr>
          <w:jc w:val="center"/>
        </w:trPr>
        <w:tc>
          <w:tcPr>
            <w:tcW w:w="1791" w:type="dxa"/>
          </w:tcPr>
          <w:p w14:paraId="51AA6099" w14:textId="77777777" w:rsidR="00B9641D" w:rsidRPr="001700CF" w:rsidRDefault="00B9641D" w:rsidP="00DF130D">
            <w:pPr>
              <w:pStyle w:val="BodyText"/>
              <w:rPr>
                <w:rFonts w:eastAsia="DengXian"/>
                <w:bCs/>
                <w:sz w:val="20"/>
                <w:szCs w:val="20"/>
                <w:lang w:val="en-US"/>
              </w:rPr>
            </w:pPr>
          </w:p>
        </w:tc>
        <w:tc>
          <w:tcPr>
            <w:tcW w:w="1231" w:type="dxa"/>
          </w:tcPr>
          <w:p w14:paraId="1048B510" w14:textId="77777777" w:rsidR="00B9641D" w:rsidRPr="005B72A5" w:rsidRDefault="00B9641D" w:rsidP="00DF130D">
            <w:pPr>
              <w:pStyle w:val="BodyText"/>
              <w:rPr>
                <w:rFonts w:eastAsia="SimSun"/>
                <w:sz w:val="20"/>
                <w:szCs w:val="20"/>
                <w:lang w:val="en-US"/>
              </w:rPr>
            </w:pPr>
          </w:p>
        </w:tc>
        <w:tc>
          <w:tcPr>
            <w:tcW w:w="6476" w:type="dxa"/>
          </w:tcPr>
          <w:p w14:paraId="5056D45E" w14:textId="77777777" w:rsidR="00B9641D" w:rsidRPr="005B72A5" w:rsidRDefault="00B9641D" w:rsidP="00DF130D">
            <w:pPr>
              <w:pStyle w:val="BodyText"/>
              <w:rPr>
                <w:rFonts w:eastAsia="SimSun"/>
                <w:sz w:val="20"/>
                <w:szCs w:val="20"/>
                <w:lang w:val="en-US"/>
              </w:rPr>
            </w:pPr>
          </w:p>
        </w:tc>
      </w:tr>
      <w:tr w:rsidR="00B9641D" w:rsidRPr="004F6352" w14:paraId="56CFBDE7" w14:textId="77777777" w:rsidTr="00DF130D">
        <w:trPr>
          <w:jc w:val="center"/>
        </w:trPr>
        <w:tc>
          <w:tcPr>
            <w:tcW w:w="1791" w:type="dxa"/>
          </w:tcPr>
          <w:p w14:paraId="50A9E59D" w14:textId="77777777" w:rsidR="00B9641D" w:rsidRPr="001700CF" w:rsidRDefault="00B9641D" w:rsidP="00DF130D">
            <w:pPr>
              <w:pStyle w:val="BodyText"/>
              <w:rPr>
                <w:rFonts w:eastAsia="DengXian"/>
                <w:bCs/>
                <w:lang w:val="en-US"/>
              </w:rPr>
            </w:pPr>
          </w:p>
        </w:tc>
        <w:tc>
          <w:tcPr>
            <w:tcW w:w="1231" w:type="dxa"/>
          </w:tcPr>
          <w:p w14:paraId="20DA8F07" w14:textId="77777777" w:rsidR="00B9641D" w:rsidRPr="005B72A5" w:rsidRDefault="00B9641D" w:rsidP="00DF130D">
            <w:pPr>
              <w:pStyle w:val="BodyText"/>
              <w:rPr>
                <w:rFonts w:eastAsia="SimSun"/>
                <w:sz w:val="20"/>
                <w:szCs w:val="20"/>
                <w:lang w:val="en-US"/>
              </w:rPr>
            </w:pPr>
          </w:p>
        </w:tc>
        <w:tc>
          <w:tcPr>
            <w:tcW w:w="6476" w:type="dxa"/>
          </w:tcPr>
          <w:p w14:paraId="7BADD4F5" w14:textId="77777777" w:rsidR="00B9641D" w:rsidRPr="005B72A5" w:rsidRDefault="00B9641D" w:rsidP="00DF130D">
            <w:pPr>
              <w:pStyle w:val="BodyText"/>
              <w:rPr>
                <w:rFonts w:eastAsia="SimSun"/>
                <w:sz w:val="20"/>
                <w:szCs w:val="20"/>
              </w:rPr>
            </w:pPr>
          </w:p>
        </w:tc>
      </w:tr>
      <w:tr w:rsidR="00B9641D" w:rsidRPr="004F6352" w14:paraId="7F4ED131" w14:textId="77777777" w:rsidTr="00DF130D">
        <w:trPr>
          <w:jc w:val="center"/>
        </w:trPr>
        <w:tc>
          <w:tcPr>
            <w:tcW w:w="1791" w:type="dxa"/>
          </w:tcPr>
          <w:p w14:paraId="7AB52D57" w14:textId="77777777" w:rsidR="00B9641D" w:rsidRDefault="00B9641D" w:rsidP="00DF130D">
            <w:pPr>
              <w:pStyle w:val="BodyText"/>
              <w:rPr>
                <w:rFonts w:eastAsiaTheme="minorEastAsia"/>
                <w:bCs/>
                <w:lang w:val="en-US" w:eastAsia="ja-JP"/>
              </w:rPr>
            </w:pPr>
          </w:p>
        </w:tc>
        <w:tc>
          <w:tcPr>
            <w:tcW w:w="1231" w:type="dxa"/>
          </w:tcPr>
          <w:p w14:paraId="13996E6D" w14:textId="77777777" w:rsidR="00B9641D" w:rsidRPr="005B72A5" w:rsidRDefault="00B9641D" w:rsidP="00DF130D">
            <w:pPr>
              <w:pStyle w:val="BodyText"/>
              <w:rPr>
                <w:rFonts w:eastAsiaTheme="minorEastAsia"/>
                <w:sz w:val="20"/>
                <w:szCs w:val="20"/>
                <w:lang w:val="en-US" w:eastAsia="ja-JP"/>
              </w:rPr>
            </w:pPr>
          </w:p>
        </w:tc>
        <w:tc>
          <w:tcPr>
            <w:tcW w:w="6476" w:type="dxa"/>
          </w:tcPr>
          <w:p w14:paraId="002DFCFB" w14:textId="77777777" w:rsidR="00B9641D" w:rsidRPr="005B72A5" w:rsidRDefault="00B9641D" w:rsidP="00DF130D">
            <w:pPr>
              <w:pStyle w:val="BodyText"/>
              <w:rPr>
                <w:rFonts w:eastAsiaTheme="minorEastAsia" w:cs="Arial"/>
                <w:bCs/>
                <w:sz w:val="20"/>
                <w:szCs w:val="20"/>
              </w:rPr>
            </w:pPr>
          </w:p>
        </w:tc>
      </w:tr>
    </w:tbl>
    <w:p w14:paraId="0DBC44D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0AAA57C2"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3F56AEB" w14:textId="34C7771C"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8</w:t>
      </w:r>
    </w:p>
    <w:p w14:paraId="3913911D"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EB2D3E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786B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FBA85FA"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1B2A973" w14:textId="77777777" w:rsidR="00B9641D" w:rsidRPr="00BF47BC" w:rsidRDefault="00B9641D" w:rsidP="00B9641D">
      <w:pPr>
        <w:jc w:val="both"/>
        <w:rPr>
          <w:rFonts w:ascii="Arial" w:hAnsi="Arial" w:cs="Arial"/>
        </w:rPr>
      </w:pPr>
    </w:p>
    <w:p w14:paraId="6E1B949D" w14:textId="77777777" w:rsidR="00B9641D" w:rsidRDefault="00B9641D" w:rsidP="00B9641D">
      <w:pPr>
        <w:pStyle w:val="Proposal"/>
      </w:pPr>
      <w:bookmarkStart w:id="10" w:name="_Toc93533244"/>
      <w:bookmarkStart w:id="11" w:name="_Toc96968217"/>
      <w:r>
        <w:t>???</w:t>
      </w:r>
      <w:bookmarkEnd w:id="10"/>
      <w:bookmarkEnd w:id="11"/>
    </w:p>
    <w:p w14:paraId="33214458" w14:textId="77777777" w:rsidR="00B9641D" w:rsidRDefault="00B9641D" w:rsidP="00B9641D">
      <w:pPr>
        <w:pStyle w:val="Proposal"/>
        <w:numPr>
          <w:ilvl w:val="0"/>
          <w:numId w:val="0"/>
        </w:numPr>
        <w:rPr>
          <w:b w:val="0"/>
          <w:bCs w:val="0"/>
        </w:rPr>
      </w:pPr>
    </w:p>
    <w:p w14:paraId="1E47C0CF" w14:textId="77777777" w:rsidR="00B9641D" w:rsidRDefault="00B9641D" w:rsidP="00B9641D">
      <w:pPr>
        <w:jc w:val="both"/>
        <w:rPr>
          <w:rFonts w:ascii="Arial" w:hAnsi="Arial" w:cs="Arial"/>
        </w:rPr>
      </w:pPr>
    </w:p>
    <w:p w14:paraId="66EE9C7A" w14:textId="6AF5D26E" w:rsidR="00B9641D" w:rsidRDefault="00B9641D" w:rsidP="007C14B7">
      <w:pPr>
        <w:overflowPunct/>
        <w:autoSpaceDE/>
        <w:autoSpaceDN/>
        <w:adjustRightInd/>
        <w:spacing w:line="252" w:lineRule="auto"/>
        <w:contextualSpacing/>
        <w:jc w:val="both"/>
        <w:textAlignment w:val="auto"/>
        <w:rPr>
          <w:rFonts w:ascii="Arial" w:hAnsi="Arial" w:cs="Arial"/>
        </w:rPr>
      </w:pPr>
    </w:p>
    <w:p w14:paraId="70D01D12" w14:textId="5B615614" w:rsidR="00725C62" w:rsidRDefault="0056014F" w:rsidP="007C14B7">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the pre-meeting offline discussion, i.e., </w:t>
      </w:r>
      <w:hyperlink r:id="rId17" w:history="1">
        <w:r w:rsidRPr="0056014F">
          <w:rPr>
            <w:rStyle w:val="Hyperlink"/>
            <w:rFonts w:ascii="Arial" w:hAnsi="Arial" w:cs="Arial"/>
          </w:rPr>
          <w:t>R2-2203502</w:t>
        </w:r>
      </w:hyperlink>
      <w:r>
        <w:rPr>
          <w:rFonts w:ascii="Arial" w:hAnsi="Arial" w:cs="Arial"/>
        </w:rPr>
        <w:t>, the rapporteur asked which option below companies would prefer:</w:t>
      </w:r>
    </w:p>
    <w:p w14:paraId="38B27D29" w14:textId="4978BF78" w:rsidR="0056014F" w:rsidRPr="0056014F" w:rsidRDefault="0056014F" w:rsidP="0056014F">
      <w:pPr>
        <w:pStyle w:val="BodyText"/>
        <w:rPr>
          <w:rFonts w:ascii="Times New Roman" w:hAnsi="Times New Roman"/>
        </w:rPr>
      </w:pPr>
      <w:r>
        <w:rPr>
          <w:rFonts w:cs="Arial"/>
          <w:bCs/>
        </w:rPr>
        <w:t>“</w:t>
      </w:r>
      <w:r w:rsidRPr="0056014F">
        <w:rPr>
          <w:rFonts w:ascii="Times New Roman" w:hAnsi="Times New Roman"/>
          <w:bCs/>
        </w:rPr>
        <w:t xml:space="preserve">The following options have been considered regarding </w:t>
      </w:r>
      <w:r w:rsidRPr="0056014F">
        <w:rPr>
          <w:rFonts w:ascii="Times New Roman" w:hAnsi="Times New Roman"/>
          <w:lang w:val="en-US"/>
        </w:rPr>
        <w:t xml:space="preserve">which DRX cycle </w:t>
      </w:r>
      <w:r w:rsidRPr="0056014F">
        <w:rPr>
          <w:rFonts w:ascii="Times New Roman" w:hAnsi="Times New Roman"/>
          <w:bCs/>
        </w:rPr>
        <w:t>UE should consider for comparing with the modification period to decide if eDRX acquisition period is used</w:t>
      </w:r>
      <w:r w:rsidRPr="0056014F">
        <w:rPr>
          <w:rFonts w:ascii="Times New Roman" w:hAnsi="Times New Roman"/>
          <w:lang w:val="en-US"/>
        </w:rPr>
        <w:t>.</w:t>
      </w:r>
      <w:r w:rsidRPr="0056014F">
        <w:rPr>
          <w:rFonts w:ascii="Times New Roman" w:hAnsi="Times New Roman"/>
          <w:bCs/>
        </w:rPr>
        <w:t>:</w:t>
      </w:r>
    </w:p>
    <w:p w14:paraId="32785CF2" w14:textId="77777777" w:rsidR="0056014F" w:rsidRPr="0056014F" w:rsidRDefault="0056014F" w:rsidP="0056014F">
      <w:pPr>
        <w:pStyle w:val="BodyText"/>
        <w:numPr>
          <w:ilvl w:val="0"/>
          <w:numId w:val="21"/>
        </w:numPr>
        <w:rPr>
          <w:rFonts w:ascii="Times New Roman" w:hAnsi="Times New Roman"/>
        </w:rPr>
      </w:pPr>
      <w:proofErr w:type="spellStart"/>
      <w:r w:rsidRPr="0056014F">
        <w:rPr>
          <w:rFonts w:ascii="Times New Roman" w:hAnsi="Times New Roman"/>
          <w:bCs/>
        </w:rPr>
        <w:t>CN_eDRX</w:t>
      </w:r>
      <w:proofErr w:type="spellEnd"/>
      <w:r w:rsidRPr="0056014F">
        <w:rPr>
          <w:rFonts w:ascii="Times New Roman" w:hAnsi="Times New Roman"/>
          <w:bCs/>
        </w:rPr>
        <w:t xml:space="preserve"> for both RRC_IDLE and RRC_INACTIVE (same as LTE)</w:t>
      </w:r>
    </w:p>
    <w:p w14:paraId="4E927B97" w14:textId="18F286EE" w:rsidR="0056014F" w:rsidRPr="00F5679A" w:rsidRDefault="0056014F" w:rsidP="0056014F">
      <w:pPr>
        <w:pStyle w:val="BodyText"/>
        <w:numPr>
          <w:ilvl w:val="0"/>
          <w:numId w:val="21"/>
        </w:numPr>
      </w:pPr>
      <w:proofErr w:type="spellStart"/>
      <w:r w:rsidRPr="0056014F">
        <w:rPr>
          <w:rFonts w:ascii="Times New Roman" w:hAnsi="Times New Roman"/>
          <w:bCs/>
        </w:rPr>
        <w:t>CN_eDRX</w:t>
      </w:r>
      <w:proofErr w:type="spellEnd"/>
      <w:r w:rsidRPr="0056014F">
        <w:rPr>
          <w:rFonts w:ascii="Times New Roman" w:hAnsi="Times New Roman"/>
          <w:bCs/>
        </w:rPr>
        <w:t xml:space="preserve"> for RRC_IDLE, and RAN eDRX, if configured, for RRC_INACTIVE, i.e., use </w:t>
      </w:r>
      <w:proofErr w:type="spellStart"/>
      <w:r w:rsidRPr="0056014F">
        <w:rPr>
          <w:rFonts w:ascii="Times New Roman" w:hAnsi="Times New Roman"/>
          <w:bCs/>
        </w:rPr>
        <w:t>CN_eDRX</w:t>
      </w:r>
      <w:proofErr w:type="spellEnd"/>
      <w:r w:rsidRPr="0056014F">
        <w:rPr>
          <w:rFonts w:ascii="Times New Roman" w:hAnsi="Times New Roman"/>
          <w:bCs/>
        </w:rPr>
        <w:t xml:space="preserve"> if RAN eDRX is not configured.</w:t>
      </w:r>
      <w:r>
        <w:rPr>
          <w:rFonts w:cs="Arial"/>
          <w:bCs/>
        </w:rPr>
        <w:t>”</w:t>
      </w:r>
    </w:p>
    <w:p w14:paraId="649C3B3A"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8990513"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7C07D6B" w14:textId="6795F221" w:rsidR="0056014F" w:rsidRDefault="0056014F" w:rsidP="0056014F">
      <w:pPr>
        <w:overflowPunct/>
        <w:autoSpaceDE/>
        <w:autoSpaceDN/>
        <w:adjustRightInd/>
        <w:spacing w:line="252" w:lineRule="auto"/>
        <w:contextualSpacing/>
        <w:jc w:val="both"/>
        <w:textAlignment w:val="auto"/>
        <w:rPr>
          <w:rFonts w:ascii="Arial" w:hAnsi="Arial" w:cs="Arial"/>
          <w:bCs/>
        </w:rPr>
      </w:pPr>
      <w:r>
        <w:rPr>
          <w:rFonts w:ascii="Arial" w:hAnsi="Arial" w:cs="Arial"/>
          <w:bCs/>
        </w:rPr>
        <w:t>In total 19 companies responded; 11 companies prefer option a) and 7 companies prefer option b) or slightly updated version of option b) (provided by Oppo). However, 3 of these companies indicated that option a) is also acceptable. One company prefers none of the options and provided yet another option. Considering that only options a and b are under discussion at the moment and 14 companies may accept option a, yet 4 companies prefer option b, rapporteur would like to check whether option a is acceptable.</w:t>
      </w:r>
    </w:p>
    <w:p w14:paraId="75F9B17D" w14:textId="071AF296" w:rsidR="0056014F" w:rsidRDefault="0056014F" w:rsidP="007C14B7">
      <w:pPr>
        <w:overflowPunct/>
        <w:autoSpaceDE/>
        <w:autoSpaceDN/>
        <w:adjustRightInd/>
        <w:spacing w:line="252" w:lineRule="auto"/>
        <w:contextualSpacing/>
        <w:jc w:val="both"/>
        <w:textAlignment w:val="auto"/>
        <w:rPr>
          <w:rFonts w:ascii="Arial" w:hAnsi="Arial" w:cs="Arial"/>
        </w:rPr>
      </w:pPr>
    </w:p>
    <w:p w14:paraId="2BCC4817" w14:textId="32498F3D" w:rsidR="0056014F" w:rsidRDefault="00725C62" w:rsidP="00725C6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C2BFF">
        <w:rPr>
          <w:rFonts w:ascii="Arial" w:hAnsi="Arial" w:cs="Arial"/>
          <w:b/>
        </w:rPr>
        <w:t>9</w:t>
      </w:r>
      <w:r>
        <w:rPr>
          <w:rFonts w:ascii="Arial" w:hAnsi="Arial" w:cs="Arial"/>
          <w:bCs/>
        </w:rPr>
        <w:t xml:space="preserve"> </w:t>
      </w:r>
      <w:r w:rsidR="00B9641D">
        <w:rPr>
          <w:rFonts w:ascii="Arial" w:hAnsi="Arial" w:cs="Arial"/>
          <w:bCs/>
        </w:rPr>
        <w:t xml:space="preserve">Do you think </w:t>
      </w:r>
      <w:r w:rsidR="0056014F">
        <w:rPr>
          <w:rFonts w:ascii="Arial" w:hAnsi="Arial" w:cs="Arial"/>
          <w:bCs/>
        </w:rPr>
        <w:t xml:space="preserve">option a </w:t>
      </w:r>
      <w:r w:rsidR="00B9641D">
        <w:rPr>
          <w:rFonts w:ascii="Arial" w:hAnsi="Arial" w:cs="Arial"/>
          <w:bCs/>
        </w:rPr>
        <w:t xml:space="preserve">is acceptable? </w:t>
      </w:r>
      <w:r>
        <w:rPr>
          <w:rFonts w:ascii="Arial" w:hAnsi="Arial" w:cs="Arial"/>
          <w:bCs/>
        </w:rPr>
        <w:t>Please elaborate your reply.</w:t>
      </w:r>
    </w:p>
    <w:p w14:paraId="3AC493B9" w14:textId="77777777" w:rsidR="00725C62" w:rsidRDefault="00725C62" w:rsidP="00725C6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725C62" w:rsidRPr="004F6352" w14:paraId="36215CCA" w14:textId="77777777" w:rsidTr="00DF130D">
        <w:trPr>
          <w:jc w:val="center"/>
        </w:trPr>
        <w:tc>
          <w:tcPr>
            <w:tcW w:w="1791" w:type="dxa"/>
            <w:shd w:val="clear" w:color="auto" w:fill="A5A5A5" w:themeFill="accent3"/>
          </w:tcPr>
          <w:p w14:paraId="2263FF85" w14:textId="77777777" w:rsidR="00725C62" w:rsidRPr="004F6352" w:rsidRDefault="00725C62"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714E4696" w14:textId="77777777" w:rsidR="00725C62" w:rsidRPr="00AF0E40" w:rsidRDefault="00725C62" w:rsidP="00DF130D">
            <w:pPr>
              <w:pStyle w:val="BodyText"/>
              <w:rPr>
                <w:b/>
                <w:bCs/>
                <w:sz w:val="20"/>
                <w:szCs w:val="20"/>
                <w:lang w:val="en-US"/>
              </w:rPr>
            </w:pPr>
            <w:r w:rsidRPr="00AF0E40">
              <w:rPr>
                <w:b/>
                <w:bCs/>
                <w:sz w:val="20"/>
                <w:szCs w:val="20"/>
                <w:lang w:val="en-US"/>
              </w:rPr>
              <w:t>Yes/No</w:t>
            </w:r>
          </w:p>
        </w:tc>
        <w:tc>
          <w:tcPr>
            <w:tcW w:w="6476" w:type="dxa"/>
            <w:shd w:val="clear" w:color="auto" w:fill="A5A5A5" w:themeFill="accent3"/>
          </w:tcPr>
          <w:p w14:paraId="62F6EE50" w14:textId="77777777" w:rsidR="00725C62" w:rsidRPr="00AF0E40" w:rsidRDefault="00725C62" w:rsidP="00DF130D">
            <w:pPr>
              <w:pStyle w:val="BodyText"/>
              <w:rPr>
                <w:b/>
                <w:bCs/>
                <w:sz w:val="20"/>
                <w:szCs w:val="20"/>
                <w:lang w:val="en-US"/>
              </w:rPr>
            </w:pPr>
            <w:r w:rsidRPr="00AF0E40">
              <w:rPr>
                <w:b/>
                <w:bCs/>
                <w:sz w:val="20"/>
                <w:szCs w:val="20"/>
                <w:lang w:val="en-US"/>
              </w:rPr>
              <w:t>Comments</w:t>
            </w:r>
          </w:p>
        </w:tc>
      </w:tr>
      <w:tr w:rsidR="00725C62" w:rsidRPr="004F6352" w14:paraId="6D076283" w14:textId="77777777" w:rsidTr="00DF130D">
        <w:trPr>
          <w:jc w:val="center"/>
        </w:trPr>
        <w:tc>
          <w:tcPr>
            <w:tcW w:w="1791" w:type="dxa"/>
          </w:tcPr>
          <w:p w14:paraId="38F1702C" w14:textId="59CD4764" w:rsidR="00725C62" w:rsidRPr="004F6352" w:rsidRDefault="00AF0E40" w:rsidP="00DF130D">
            <w:pPr>
              <w:pStyle w:val="BodyText"/>
              <w:rPr>
                <w:rFonts w:eastAsia="DengXian"/>
                <w:bCs/>
                <w:sz w:val="20"/>
                <w:szCs w:val="20"/>
                <w:lang w:val="en-US"/>
              </w:rPr>
            </w:pPr>
            <w:r>
              <w:rPr>
                <w:rFonts w:eastAsia="DengXian"/>
                <w:bCs/>
                <w:sz w:val="20"/>
                <w:szCs w:val="20"/>
                <w:lang w:val="en-US"/>
              </w:rPr>
              <w:t>Qualcomm</w:t>
            </w:r>
          </w:p>
        </w:tc>
        <w:tc>
          <w:tcPr>
            <w:tcW w:w="1231" w:type="dxa"/>
          </w:tcPr>
          <w:p w14:paraId="21692A11" w14:textId="2D5B705B" w:rsidR="00725C62" w:rsidRPr="00AF0E40" w:rsidRDefault="00DB61BC" w:rsidP="00DF130D">
            <w:pPr>
              <w:pStyle w:val="BodyText"/>
              <w:rPr>
                <w:rFonts w:eastAsia="SimSun"/>
                <w:sz w:val="20"/>
                <w:szCs w:val="20"/>
                <w:lang w:val="en-US"/>
              </w:rPr>
            </w:pPr>
            <w:r>
              <w:rPr>
                <w:rFonts w:eastAsia="SimSun"/>
                <w:sz w:val="20"/>
                <w:szCs w:val="20"/>
                <w:lang w:val="en-US"/>
              </w:rPr>
              <w:t>See comment</w:t>
            </w:r>
          </w:p>
        </w:tc>
        <w:tc>
          <w:tcPr>
            <w:tcW w:w="6476" w:type="dxa"/>
          </w:tcPr>
          <w:p w14:paraId="5A7F9F19" w14:textId="38719ECE" w:rsidR="00DB61BC" w:rsidRPr="00AF0E40" w:rsidRDefault="00DB61BC" w:rsidP="00DF130D">
            <w:pPr>
              <w:pStyle w:val="BodyText"/>
              <w:jc w:val="left"/>
              <w:rPr>
                <w:rFonts w:eastAsia="SimSun"/>
                <w:sz w:val="20"/>
                <w:szCs w:val="20"/>
                <w:lang w:val="en-US"/>
              </w:rPr>
            </w:pPr>
            <w:r>
              <w:rPr>
                <w:rFonts w:eastAsia="SimSun"/>
                <w:sz w:val="20"/>
                <w:szCs w:val="20"/>
                <w:lang w:val="en-US"/>
              </w:rPr>
              <w:t xml:space="preserve">We still prefer Option b. Our view has not changed. </w:t>
            </w:r>
          </w:p>
        </w:tc>
      </w:tr>
      <w:tr w:rsidR="00725C62" w:rsidRPr="004F6352" w14:paraId="50A92AC6" w14:textId="77777777" w:rsidTr="00DF130D">
        <w:trPr>
          <w:jc w:val="center"/>
        </w:trPr>
        <w:tc>
          <w:tcPr>
            <w:tcW w:w="1791" w:type="dxa"/>
          </w:tcPr>
          <w:p w14:paraId="4F5B3306" w14:textId="77777777" w:rsidR="00725C62" w:rsidRPr="004F6352" w:rsidRDefault="00725C62" w:rsidP="00DF130D">
            <w:pPr>
              <w:pStyle w:val="BodyText"/>
              <w:rPr>
                <w:rFonts w:eastAsia="Malgun Gothic"/>
                <w:bCs/>
                <w:sz w:val="20"/>
                <w:szCs w:val="20"/>
                <w:lang w:val="en-US" w:eastAsia="ko-KR"/>
              </w:rPr>
            </w:pPr>
          </w:p>
        </w:tc>
        <w:tc>
          <w:tcPr>
            <w:tcW w:w="1231" w:type="dxa"/>
          </w:tcPr>
          <w:p w14:paraId="78C15BB2" w14:textId="77777777" w:rsidR="00725C62" w:rsidRPr="00AF0E40" w:rsidRDefault="00725C62" w:rsidP="00DF130D">
            <w:pPr>
              <w:pStyle w:val="BodyText"/>
              <w:rPr>
                <w:rFonts w:eastAsia="SimSun"/>
                <w:sz w:val="20"/>
                <w:szCs w:val="20"/>
                <w:lang w:val="en-US"/>
              </w:rPr>
            </w:pPr>
          </w:p>
        </w:tc>
        <w:tc>
          <w:tcPr>
            <w:tcW w:w="6476" w:type="dxa"/>
          </w:tcPr>
          <w:p w14:paraId="2CE7B8CC" w14:textId="77777777" w:rsidR="00725C62" w:rsidRPr="00AF0E40" w:rsidRDefault="00725C62" w:rsidP="00DF130D">
            <w:pPr>
              <w:pStyle w:val="BodyText"/>
              <w:rPr>
                <w:rFonts w:eastAsia="SimSun"/>
                <w:sz w:val="20"/>
                <w:szCs w:val="20"/>
                <w:lang w:val="en-US"/>
              </w:rPr>
            </w:pPr>
          </w:p>
        </w:tc>
      </w:tr>
      <w:tr w:rsidR="00725C62" w:rsidRPr="004F6352" w14:paraId="21A0E11B" w14:textId="77777777" w:rsidTr="00DF130D">
        <w:trPr>
          <w:jc w:val="center"/>
        </w:trPr>
        <w:tc>
          <w:tcPr>
            <w:tcW w:w="1791" w:type="dxa"/>
          </w:tcPr>
          <w:p w14:paraId="04DABE68" w14:textId="77777777" w:rsidR="00725C62" w:rsidRPr="00770D4A" w:rsidRDefault="00725C62" w:rsidP="00DF130D">
            <w:pPr>
              <w:pStyle w:val="BodyText"/>
              <w:rPr>
                <w:rFonts w:eastAsiaTheme="minorEastAsia"/>
                <w:bCs/>
                <w:sz w:val="20"/>
                <w:szCs w:val="20"/>
                <w:lang w:val="en-US"/>
              </w:rPr>
            </w:pPr>
          </w:p>
        </w:tc>
        <w:tc>
          <w:tcPr>
            <w:tcW w:w="1231" w:type="dxa"/>
          </w:tcPr>
          <w:p w14:paraId="56C75267" w14:textId="77777777" w:rsidR="00725C62" w:rsidRPr="00AF0E40" w:rsidRDefault="00725C62" w:rsidP="00DF130D">
            <w:pPr>
              <w:pStyle w:val="BodyText"/>
              <w:rPr>
                <w:rFonts w:eastAsia="SimSun"/>
                <w:sz w:val="20"/>
                <w:szCs w:val="20"/>
                <w:lang w:val="en-US"/>
              </w:rPr>
            </w:pPr>
          </w:p>
        </w:tc>
        <w:tc>
          <w:tcPr>
            <w:tcW w:w="6476" w:type="dxa"/>
          </w:tcPr>
          <w:p w14:paraId="37B12338" w14:textId="77777777" w:rsidR="00725C62" w:rsidRPr="00AF0E40" w:rsidRDefault="00725C62" w:rsidP="00DF130D">
            <w:pPr>
              <w:pStyle w:val="BodyText"/>
              <w:rPr>
                <w:rFonts w:eastAsia="SimSun"/>
                <w:sz w:val="20"/>
                <w:szCs w:val="20"/>
                <w:lang w:val="en-US"/>
              </w:rPr>
            </w:pPr>
          </w:p>
        </w:tc>
      </w:tr>
      <w:tr w:rsidR="00725C62" w:rsidRPr="004F6352" w14:paraId="0C60EC2E" w14:textId="77777777" w:rsidTr="00DF130D">
        <w:trPr>
          <w:jc w:val="center"/>
        </w:trPr>
        <w:tc>
          <w:tcPr>
            <w:tcW w:w="1791" w:type="dxa"/>
          </w:tcPr>
          <w:p w14:paraId="33E88068" w14:textId="77777777" w:rsidR="00725C62" w:rsidRPr="00B71B1D" w:rsidRDefault="00725C62" w:rsidP="00DF130D">
            <w:pPr>
              <w:pStyle w:val="BodyText"/>
              <w:jc w:val="center"/>
              <w:rPr>
                <w:bCs/>
                <w:sz w:val="20"/>
                <w:szCs w:val="20"/>
                <w:lang w:val="en-GB"/>
              </w:rPr>
            </w:pPr>
          </w:p>
        </w:tc>
        <w:tc>
          <w:tcPr>
            <w:tcW w:w="1231" w:type="dxa"/>
          </w:tcPr>
          <w:p w14:paraId="7992E713" w14:textId="77777777" w:rsidR="00725C62" w:rsidRPr="00AF0E40" w:rsidRDefault="00725C62" w:rsidP="00DF130D">
            <w:pPr>
              <w:pStyle w:val="BodyText"/>
              <w:rPr>
                <w:rFonts w:eastAsia="SimSun"/>
                <w:sz w:val="20"/>
                <w:szCs w:val="20"/>
                <w:lang w:val="en-US"/>
              </w:rPr>
            </w:pPr>
          </w:p>
        </w:tc>
        <w:tc>
          <w:tcPr>
            <w:tcW w:w="6476" w:type="dxa"/>
          </w:tcPr>
          <w:p w14:paraId="13B7C72E" w14:textId="77777777" w:rsidR="00725C62" w:rsidRPr="00AF0E40" w:rsidRDefault="00725C62" w:rsidP="00DF130D">
            <w:pPr>
              <w:pStyle w:val="BodyText"/>
              <w:rPr>
                <w:rFonts w:eastAsia="SimSun"/>
                <w:sz w:val="20"/>
                <w:szCs w:val="20"/>
                <w:lang w:val="en-US"/>
              </w:rPr>
            </w:pPr>
          </w:p>
        </w:tc>
      </w:tr>
      <w:tr w:rsidR="00725C62" w:rsidRPr="004F6352" w14:paraId="503DED09" w14:textId="77777777" w:rsidTr="00DF130D">
        <w:trPr>
          <w:jc w:val="center"/>
        </w:trPr>
        <w:tc>
          <w:tcPr>
            <w:tcW w:w="1791" w:type="dxa"/>
          </w:tcPr>
          <w:p w14:paraId="7D516A96" w14:textId="77777777" w:rsidR="00725C62" w:rsidRPr="001700CF" w:rsidRDefault="00725C62" w:rsidP="00DF130D">
            <w:pPr>
              <w:pStyle w:val="BodyText"/>
              <w:rPr>
                <w:rFonts w:eastAsia="DengXian"/>
                <w:bCs/>
                <w:sz w:val="20"/>
                <w:szCs w:val="20"/>
                <w:lang w:val="en-US"/>
              </w:rPr>
            </w:pPr>
          </w:p>
        </w:tc>
        <w:tc>
          <w:tcPr>
            <w:tcW w:w="1231" w:type="dxa"/>
          </w:tcPr>
          <w:p w14:paraId="37730071" w14:textId="77777777" w:rsidR="00725C62" w:rsidRPr="00AF0E40" w:rsidRDefault="00725C62" w:rsidP="00DF130D">
            <w:pPr>
              <w:pStyle w:val="BodyText"/>
              <w:rPr>
                <w:rFonts w:eastAsia="SimSun"/>
                <w:sz w:val="20"/>
                <w:szCs w:val="20"/>
                <w:lang w:val="en-US"/>
              </w:rPr>
            </w:pPr>
          </w:p>
        </w:tc>
        <w:tc>
          <w:tcPr>
            <w:tcW w:w="6476" w:type="dxa"/>
          </w:tcPr>
          <w:p w14:paraId="51E4C3F2" w14:textId="77777777" w:rsidR="00725C62" w:rsidRPr="00AF0E40" w:rsidRDefault="00725C62" w:rsidP="00DF130D">
            <w:pPr>
              <w:pStyle w:val="BodyText"/>
              <w:rPr>
                <w:rFonts w:eastAsia="SimSun"/>
                <w:sz w:val="20"/>
                <w:szCs w:val="20"/>
                <w:lang w:val="en-US"/>
              </w:rPr>
            </w:pPr>
          </w:p>
        </w:tc>
      </w:tr>
      <w:tr w:rsidR="00725C62" w:rsidRPr="004F6352" w14:paraId="7651DFFF" w14:textId="77777777" w:rsidTr="00DF130D">
        <w:trPr>
          <w:jc w:val="center"/>
        </w:trPr>
        <w:tc>
          <w:tcPr>
            <w:tcW w:w="1791" w:type="dxa"/>
          </w:tcPr>
          <w:p w14:paraId="72BB4F1A" w14:textId="77777777" w:rsidR="00725C62" w:rsidRPr="001700CF" w:rsidRDefault="00725C62" w:rsidP="00DF130D">
            <w:pPr>
              <w:pStyle w:val="BodyText"/>
              <w:rPr>
                <w:rFonts w:eastAsia="DengXian"/>
                <w:bCs/>
                <w:lang w:val="en-US"/>
              </w:rPr>
            </w:pPr>
          </w:p>
        </w:tc>
        <w:tc>
          <w:tcPr>
            <w:tcW w:w="1231" w:type="dxa"/>
          </w:tcPr>
          <w:p w14:paraId="16D69AAC" w14:textId="77777777" w:rsidR="00725C62" w:rsidRPr="00AF0E40" w:rsidRDefault="00725C62" w:rsidP="00DF130D">
            <w:pPr>
              <w:pStyle w:val="BodyText"/>
              <w:rPr>
                <w:rFonts w:eastAsia="SimSun"/>
                <w:sz w:val="20"/>
                <w:szCs w:val="20"/>
                <w:lang w:val="en-US"/>
              </w:rPr>
            </w:pPr>
          </w:p>
        </w:tc>
        <w:tc>
          <w:tcPr>
            <w:tcW w:w="6476" w:type="dxa"/>
          </w:tcPr>
          <w:p w14:paraId="41F886A3" w14:textId="77777777" w:rsidR="00725C62" w:rsidRPr="00AF0E40" w:rsidRDefault="00725C62" w:rsidP="00DF130D">
            <w:pPr>
              <w:pStyle w:val="BodyText"/>
              <w:rPr>
                <w:rFonts w:eastAsia="SimSun"/>
                <w:sz w:val="20"/>
                <w:szCs w:val="20"/>
              </w:rPr>
            </w:pPr>
          </w:p>
        </w:tc>
      </w:tr>
      <w:tr w:rsidR="00725C62" w:rsidRPr="004F6352" w14:paraId="53500454" w14:textId="77777777" w:rsidTr="00DF130D">
        <w:trPr>
          <w:jc w:val="center"/>
        </w:trPr>
        <w:tc>
          <w:tcPr>
            <w:tcW w:w="1791" w:type="dxa"/>
          </w:tcPr>
          <w:p w14:paraId="3E0B3019" w14:textId="77777777" w:rsidR="00725C62" w:rsidRDefault="00725C62" w:rsidP="00DF130D">
            <w:pPr>
              <w:pStyle w:val="BodyText"/>
              <w:rPr>
                <w:rFonts w:eastAsiaTheme="minorEastAsia"/>
                <w:bCs/>
                <w:lang w:val="en-US" w:eastAsia="ja-JP"/>
              </w:rPr>
            </w:pPr>
          </w:p>
        </w:tc>
        <w:tc>
          <w:tcPr>
            <w:tcW w:w="1231" w:type="dxa"/>
          </w:tcPr>
          <w:p w14:paraId="4E410FAA" w14:textId="77777777" w:rsidR="00725C62" w:rsidRPr="00AF0E40" w:rsidRDefault="00725C62" w:rsidP="00DF130D">
            <w:pPr>
              <w:pStyle w:val="BodyText"/>
              <w:rPr>
                <w:rFonts w:eastAsiaTheme="minorEastAsia"/>
                <w:sz w:val="20"/>
                <w:szCs w:val="20"/>
                <w:lang w:val="en-US" w:eastAsia="ja-JP"/>
              </w:rPr>
            </w:pPr>
          </w:p>
        </w:tc>
        <w:tc>
          <w:tcPr>
            <w:tcW w:w="6476" w:type="dxa"/>
          </w:tcPr>
          <w:p w14:paraId="3102CBC5" w14:textId="77777777" w:rsidR="00725C62" w:rsidRPr="00AF0E40" w:rsidRDefault="00725C62" w:rsidP="00DF130D">
            <w:pPr>
              <w:pStyle w:val="BodyText"/>
              <w:rPr>
                <w:rFonts w:eastAsiaTheme="minorEastAsia" w:cs="Arial"/>
                <w:bCs/>
                <w:sz w:val="20"/>
                <w:szCs w:val="20"/>
              </w:rPr>
            </w:pPr>
          </w:p>
        </w:tc>
      </w:tr>
    </w:tbl>
    <w:p w14:paraId="3FC2FA7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60F429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027A0D13" w14:textId="2E29E02B" w:rsidR="00725C62" w:rsidRPr="00C63DE3" w:rsidRDefault="00725C62" w:rsidP="00725C6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C2BFF">
        <w:rPr>
          <w:rFonts w:ascii="Arial" w:hAnsi="Arial" w:cs="Arial"/>
          <w:b/>
        </w:rPr>
        <w:t>9</w:t>
      </w:r>
    </w:p>
    <w:p w14:paraId="1F543532"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7C8987D8"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32D61A7"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F082AFF"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7663E9F" w14:textId="77777777" w:rsidR="00725C62" w:rsidRPr="00BF47BC" w:rsidRDefault="00725C62" w:rsidP="00725C62">
      <w:pPr>
        <w:jc w:val="both"/>
        <w:rPr>
          <w:rFonts w:ascii="Arial" w:hAnsi="Arial" w:cs="Arial"/>
        </w:rPr>
      </w:pPr>
    </w:p>
    <w:p w14:paraId="687D2643" w14:textId="77777777" w:rsidR="00725C62" w:rsidRDefault="00725C62" w:rsidP="00725C62">
      <w:pPr>
        <w:pStyle w:val="Proposal"/>
      </w:pPr>
      <w:bookmarkStart w:id="12" w:name="_Toc96968218"/>
      <w:r>
        <w:t>???</w:t>
      </w:r>
      <w:bookmarkEnd w:id="12"/>
    </w:p>
    <w:p w14:paraId="2431C3A4" w14:textId="77777777" w:rsidR="00725C62" w:rsidRDefault="00725C62" w:rsidP="00725C62">
      <w:pPr>
        <w:pStyle w:val="Proposal"/>
        <w:numPr>
          <w:ilvl w:val="0"/>
          <w:numId w:val="0"/>
        </w:numPr>
        <w:rPr>
          <w:b w:val="0"/>
          <w:bCs w:val="0"/>
        </w:rPr>
      </w:pPr>
    </w:p>
    <w:p w14:paraId="63BB6862" w14:textId="77777777" w:rsidR="005D30E4" w:rsidRDefault="005D30E4" w:rsidP="00725C62">
      <w:pPr>
        <w:jc w:val="both"/>
        <w:rPr>
          <w:rFonts w:ascii="Arial" w:hAnsi="Arial" w:cs="Arial"/>
        </w:rPr>
      </w:pPr>
    </w:p>
    <w:p w14:paraId="242B2240" w14:textId="4ED29DDF" w:rsidR="00725C62" w:rsidRDefault="005D30E4" w:rsidP="00725C62">
      <w:pPr>
        <w:jc w:val="both"/>
        <w:rPr>
          <w:rFonts w:ascii="Arial" w:hAnsi="Arial" w:cs="Arial"/>
        </w:rPr>
      </w:pPr>
      <w:r>
        <w:rPr>
          <w:rFonts w:ascii="Arial" w:hAnsi="Arial" w:cs="Arial"/>
        </w:rPr>
        <w:t>The rapporteur would also like to check the proposals below after coordination with the session chair:</w:t>
      </w:r>
    </w:p>
    <w:p w14:paraId="724D54EF" w14:textId="77777777" w:rsidR="00725C62" w:rsidRDefault="00725C62" w:rsidP="007C14B7">
      <w:pPr>
        <w:overflowPunct/>
        <w:autoSpaceDE/>
        <w:autoSpaceDN/>
        <w:adjustRightInd/>
        <w:spacing w:line="252" w:lineRule="auto"/>
        <w:contextualSpacing/>
        <w:jc w:val="both"/>
        <w:textAlignment w:val="auto"/>
        <w:rPr>
          <w:rFonts w:ascii="Arial" w:hAnsi="Arial" w:cs="Arial"/>
        </w:rPr>
      </w:pPr>
    </w:p>
    <w:p w14:paraId="3B9A4DFD" w14:textId="55CD87B1" w:rsidR="005D30E4" w:rsidRPr="005D30E4" w:rsidRDefault="005D30E4" w:rsidP="005D30E4">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w:t>
      </w:r>
      <w:hyperlink r:id="rId18" w:tgtFrame="_blank" w:history="1">
        <w:r w:rsidRPr="005D30E4">
          <w:rPr>
            <w:rStyle w:val="Hyperlink"/>
            <w:rFonts w:ascii="Arial" w:hAnsi="Arial" w:cs="Arial"/>
          </w:rPr>
          <w:t>R2-2203352</w:t>
        </w:r>
      </w:hyperlink>
      <w:r>
        <w:rPr>
          <w:rFonts w:ascii="Arial" w:hAnsi="Arial" w:cs="Arial"/>
        </w:rPr>
        <w:t>, Nokia proposed the following in Proposal 1:</w:t>
      </w:r>
    </w:p>
    <w:p w14:paraId="53C9E212" w14:textId="77777777" w:rsidR="005D30E4" w:rsidRDefault="005D30E4" w:rsidP="005D30E4">
      <w:pPr>
        <w:rPr>
          <w:rFonts w:ascii="Arial" w:hAnsi="Arial" w:cs="Arial"/>
        </w:rPr>
      </w:pPr>
      <w:r w:rsidRPr="005D30E4">
        <w:rPr>
          <w:rFonts w:ascii="Arial" w:hAnsi="Arial" w:cs="Arial"/>
        </w:rPr>
        <w:t> </w:t>
      </w:r>
    </w:p>
    <w:p w14:paraId="1CE671A2" w14:textId="4F22910B" w:rsidR="005D30E4" w:rsidRDefault="005D30E4" w:rsidP="005D30E4">
      <w:pPr>
        <w:rPr>
          <w:rFonts w:ascii="Arial" w:hAnsi="Arial" w:cs="Arial"/>
        </w:rPr>
      </w:pPr>
      <w:r>
        <w:rPr>
          <w:rFonts w:ascii="Arial" w:hAnsi="Arial" w:cs="Arial"/>
          <w:b/>
          <w:bCs/>
        </w:rPr>
        <w:t>“</w:t>
      </w:r>
      <w:r w:rsidRPr="005D30E4">
        <w:rPr>
          <w:rFonts w:ascii="Arial" w:hAnsi="Arial" w:cs="Arial"/>
        </w:rPr>
        <w:t>Introduce separate indications broadcasted in system information whether the eDRX is allowed for UEs in RRC_IDLE or for UEs in RRC_INACTIVE.</w:t>
      </w:r>
      <w:r>
        <w:rPr>
          <w:rFonts w:ascii="Arial" w:hAnsi="Arial" w:cs="Arial"/>
        </w:rPr>
        <w:t>”</w:t>
      </w:r>
    </w:p>
    <w:p w14:paraId="4FA2065A" w14:textId="28584129"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10</w:t>
      </w:r>
      <w:r>
        <w:rPr>
          <w:rFonts w:ascii="Arial" w:hAnsi="Arial" w:cs="Arial"/>
          <w:bCs/>
        </w:rPr>
        <w:t xml:space="preserve"> Do you agree with the proposal above? Please elaborate your reply.</w:t>
      </w:r>
    </w:p>
    <w:p w14:paraId="15DA94DF"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5D30E4" w:rsidRPr="004F6352" w14:paraId="35A7E7DC" w14:textId="77777777" w:rsidTr="00DF130D">
        <w:trPr>
          <w:jc w:val="center"/>
        </w:trPr>
        <w:tc>
          <w:tcPr>
            <w:tcW w:w="1791" w:type="dxa"/>
            <w:shd w:val="clear" w:color="auto" w:fill="A5A5A5" w:themeFill="accent3"/>
          </w:tcPr>
          <w:p w14:paraId="7D8DF13F" w14:textId="77777777" w:rsidR="005D30E4" w:rsidRPr="004F6352" w:rsidRDefault="005D30E4"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496CED9B" w14:textId="77777777" w:rsidR="005D30E4" w:rsidRPr="00E85F01" w:rsidRDefault="005D30E4" w:rsidP="00DF130D">
            <w:pPr>
              <w:pStyle w:val="BodyText"/>
              <w:rPr>
                <w:b/>
                <w:bCs/>
                <w:sz w:val="20"/>
                <w:szCs w:val="20"/>
                <w:lang w:val="en-US"/>
              </w:rPr>
            </w:pPr>
            <w:r w:rsidRPr="00E85F01">
              <w:rPr>
                <w:b/>
                <w:bCs/>
                <w:sz w:val="20"/>
                <w:szCs w:val="20"/>
                <w:lang w:val="en-US"/>
              </w:rPr>
              <w:t>Yes/No</w:t>
            </w:r>
          </w:p>
        </w:tc>
        <w:tc>
          <w:tcPr>
            <w:tcW w:w="6476" w:type="dxa"/>
            <w:shd w:val="clear" w:color="auto" w:fill="A5A5A5" w:themeFill="accent3"/>
          </w:tcPr>
          <w:p w14:paraId="72E4268D" w14:textId="77777777" w:rsidR="005D30E4" w:rsidRPr="00E85F01" w:rsidRDefault="005D30E4" w:rsidP="00DF130D">
            <w:pPr>
              <w:pStyle w:val="BodyText"/>
              <w:rPr>
                <w:b/>
                <w:bCs/>
                <w:sz w:val="20"/>
                <w:szCs w:val="20"/>
                <w:lang w:val="en-US"/>
              </w:rPr>
            </w:pPr>
            <w:r w:rsidRPr="00E85F01">
              <w:rPr>
                <w:b/>
                <w:bCs/>
                <w:sz w:val="20"/>
                <w:szCs w:val="20"/>
                <w:lang w:val="en-US"/>
              </w:rPr>
              <w:t>Comments</w:t>
            </w:r>
          </w:p>
        </w:tc>
      </w:tr>
      <w:tr w:rsidR="005D30E4" w:rsidRPr="004F6352" w14:paraId="450749D3" w14:textId="77777777" w:rsidTr="00DF130D">
        <w:trPr>
          <w:jc w:val="center"/>
        </w:trPr>
        <w:tc>
          <w:tcPr>
            <w:tcW w:w="1791" w:type="dxa"/>
          </w:tcPr>
          <w:p w14:paraId="0576A77C" w14:textId="4883DC5B" w:rsidR="005D30E4" w:rsidRPr="004F6352" w:rsidRDefault="00061401" w:rsidP="00DF130D">
            <w:pPr>
              <w:pStyle w:val="BodyText"/>
              <w:rPr>
                <w:rFonts w:eastAsia="DengXian"/>
                <w:bCs/>
                <w:sz w:val="20"/>
                <w:szCs w:val="20"/>
                <w:lang w:val="en-US"/>
              </w:rPr>
            </w:pPr>
            <w:r>
              <w:rPr>
                <w:rFonts w:eastAsia="DengXian"/>
                <w:bCs/>
                <w:sz w:val="20"/>
                <w:szCs w:val="20"/>
                <w:lang w:val="en-US"/>
              </w:rPr>
              <w:t>Qualcomm</w:t>
            </w:r>
          </w:p>
        </w:tc>
        <w:tc>
          <w:tcPr>
            <w:tcW w:w="1231" w:type="dxa"/>
          </w:tcPr>
          <w:p w14:paraId="3403FB3E" w14:textId="471779EF" w:rsidR="005D30E4" w:rsidRPr="00E85F01" w:rsidRDefault="00E85F01" w:rsidP="00DF130D">
            <w:pPr>
              <w:pStyle w:val="BodyText"/>
              <w:rPr>
                <w:rFonts w:eastAsia="SimSun"/>
                <w:sz w:val="20"/>
                <w:szCs w:val="20"/>
                <w:lang w:val="en-US"/>
              </w:rPr>
            </w:pPr>
            <w:r>
              <w:rPr>
                <w:rFonts w:eastAsia="SimSun"/>
                <w:sz w:val="20"/>
                <w:szCs w:val="20"/>
                <w:lang w:val="en-US"/>
              </w:rPr>
              <w:t>Yes</w:t>
            </w:r>
          </w:p>
        </w:tc>
        <w:tc>
          <w:tcPr>
            <w:tcW w:w="6476" w:type="dxa"/>
          </w:tcPr>
          <w:p w14:paraId="17CA4009" w14:textId="77777777" w:rsidR="005D30E4" w:rsidRPr="00E85F01" w:rsidRDefault="005D30E4" w:rsidP="00DF130D">
            <w:pPr>
              <w:pStyle w:val="BodyText"/>
              <w:jc w:val="left"/>
              <w:rPr>
                <w:rFonts w:eastAsia="SimSun"/>
                <w:sz w:val="20"/>
                <w:szCs w:val="20"/>
                <w:lang w:val="en-US"/>
              </w:rPr>
            </w:pPr>
          </w:p>
        </w:tc>
      </w:tr>
      <w:tr w:rsidR="005D30E4" w:rsidRPr="004F6352" w14:paraId="480A003E" w14:textId="77777777" w:rsidTr="00DF130D">
        <w:trPr>
          <w:jc w:val="center"/>
        </w:trPr>
        <w:tc>
          <w:tcPr>
            <w:tcW w:w="1791" w:type="dxa"/>
          </w:tcPr>
          <w:p w14:paraId="43A7F21A" w14:textId="77777777" w:rsidR="005D30E4" w:rsidRPr="004F6352" w:rsidRDefault="005D30E4" w:rsidP="00DF130D">
            <w:pPr>
              <w:pStyle w:val="BodyText"/>
              <w:rPr>
                <w:rFonts w:eastAsia="Malgun Gothic"/>
                <w:bCs/>
                <w:sz w:val="20"/>
                <w:szCs w:val="20"/>
                <w:lang w:val="en-US" w:eastAsia="ko-KR"/>
              </w:rPr>
            </w:pPr>
          </w:p>
        </w:tc>
        <w:tc>
          <w:tcPr>
            <w:tcW w:w="1231" w:type="dxa"/>
          </w:tcPr>
          <w:p w14:paraId="1CFFB01B" w14:textId="77777777" w:rsidR="005D30E4" w:rsidRPr="00E85F01" w:rsidRDefault="005D30E4" w:rsidP="00DF130D">
            <w:pPr>
              <w:pStyle w:val="BodyText"/>
              <w:rPr>
                <w:rFonts w:eastAsia="SimSun"/>
                <w:sz w:val="20"/>
                <w:szCs w:val="20"/>
                <w:lang w:val="en-US"/>
              </w:rPr>
            </w:pPr>
          </w:p>
        </w:tc>
        <w:tc>
          <w:tcPr>
            <w:tcW w:w="6476" w:type="dxa"/>
          </w:tcPr>
          <w:p w14:paraId="1813BB6D" w14:textId="77777777" w:rsidR="005D30E4" w:rsidRPr="00E85F01" w:rsidRDefault="005D30E4" w:rsidP="00DF130D">
            <w:pPr>
              <w:pStyle w:val="BodyText"/>
              <w:rPr>
                <w:rFonts w:eastAsia="SimSun"/>
                <w:sz w:val="20"/>
                <w:szCs w:val="20"/>
                <w:lang w:val="en-US"/>
              </w:rPr>
            </w:pPr>
          </w:p>
        </w:tc>
      </w:tr>
      <w:tr w:rsidR="005D30E4" w:rsidRPr="004F6352" w14:paraId="19A32E6F" w14:textId="77777777" w:rsidTr="00DF130D">
        <w:trPr>
          <w:jc w:val="center"/>
        </w:trPr>
        <w:tc>
          <w:tcPr>
            <w:tcW w:w="1791" w:type="dxa"/>
          </w:tcPr>
          <w:p w14:paraId="42B8147A" w14:textId="77777777" w:rsidR="005D30E4" w:rsidRPr="00770D4A" w:rsidRDefault="005D30E4" w:rsidP="00DF130D">
            <w:pPr>
              <w:pStyle w:val="BodyText"/>
              <w:rPr>
                <w:rFonts w:eastAsiaTheme="minorEastAsia"/>
                <w:bCs/>
                <w:sz w:val="20"/>
                <w:szCs w:val="20"/>
                <w:lang w:val="en-US"/>
              </w:rPr>
            </w:pPr>
          </w:p>
        </w:tc>
        <w:tc>
          <w:tcPr>
            <w:tcW w:w="1231" w:type="dxa"/>
          </w:tcPr>
          <w:p w14:paraId="2AF670E0" w14:textId="77777777" w:rsidR="005D30E4" w:rsidRPr="00E85F01" w:rsidRDefault="005D30E4" w:rsidP="00DF130D">
            <w:pPr>
              <w:pStyle w:val="BodyText"/>
              <w:rPr>
                <w:rFonts w:eastAsia="SimSun"/>
                <w:sz w:val="20"/>
                <w:szCs w:val="20"/>
                <w:lang w:val="en-US"/>
              </w:rPr>
            </w:pPr>
          </w:p>
        </w:tc>
        <w:tc>
          <w:tcPr>
            <w:tcW w:w="6476" w:type="dxa"/>
          </w:tcPr>
          <w:p w14:paraId="4B551213" w14:textId="77777777" w:rsidR="005D30E4" w:rsidRPr="00E85F01" w:rsidRDefault="005D30E4" w:rsidP="00DF130D">
            <w:pPr>
              <w:pStyle w:val="BodyText"/>
              <w:rPr>
                <w:rFonts w:eastAsia="SimSun"/>
                <w:sz w:val="20"/>
                <w:szCs w:val="20"/>
                <w:lang w:val="en-US"/>
              </w:rPr>
            </w:pPr>
          </w:p>
        </w:tc>
      </w:tr>
      <w:tr w:rsidR="005D30E4" w:rsidRPr="004F6352" w14:paraId="10C8A857" w14:textId="77777777" w:rsidTr="00DF130D">
        <w:trPr>
          <w:jc w:val="center"/>
        </w:trPr>
        <w:tc>
          <w:tcPr>
            <w:tcW w:w="1791" w:type="dxa"/>
          </w:tcPr>
          <w:p w14:paraId="24390F66" w14:textId="77777777" w:rsidR="005D30E4" w:rsidRPr="00B71B1D" w:rsidRDefault="005D30E4" w:rsidP="00DF130D">
            <w:pPr>
              <w:pStyle w:val="BodyText"/>
              <w:jc w:val="center"/>
              <w:rPr>
                <w:bCs/>
                <w:sz w:val="20"/>
                <w:szCs w:val="20"/>
                <w:lang w:val="en-GB"/>
              </w:rPr>
            </w:pPr>
          </w:p>
        </w:tc>
        <w:tc>
          <w:tcPr>
            <w:tcW w:w="1231" w:type="dxa"/>
          </w:tcPr>
          <w:p w14:paraId="3C1082F0" w14:textId="77777777" w:rsidR="005D30E4" w:rsidRPr="00E85F01" w:rsidRDefault="005D30E4" w:rsidP="00DF130D">
            <w:pPr>
              <w:pStyle w:val="BodyText"/>
              <w:rPr>
                <w:rFonts w:eastAsia="SimSun"/>
                <w:sz w:val="20"/>
                <w:szCs w:val="20"/>
                <w:lang w:val="en-US"/>
              </w:rPr>
            </w:pPr>
          </w:p>
        </w:tc>
        <w:tc>
          <w:tcPr>
            <w:tcW w:w="6476" w:type="dxa"/>
          </w:tcPr>
          <w:p w14:paraId="607C0495" w14:textId="77777777" w:rsidR="005D30E4" w:rsidRPr="00E85F01" w:rsidRDefault="005D30E4" w:rsidP="00DF130D">
            <w:pPr>
              <w:pStyle w:val="BodyText"/>
              <w:rPr>
                <w:rFonts w:eastAsia="SimSun"/>
                <w:sz w:val="20"/>
                <w:szCs w:val="20"/>
                <w:lang w:val="en-US"/>
              </w:rPr>
            </w:pPr>
          </w:p>
        </w:tc>
      </w:tr>
      <w:tr w:rsidR="005D30E4" w:rsidRPr="004F6352" w14:paraId="3BB89459" w14:textId="77777777" w:rsidTr="00DF130D">
        <w:trPr>
          <w:jc w:val="center"/>
        </w:trPr>
        <w:tc>
          <w:tcPr>
            <w:tcW w:w="1791" w:type="dxa"/>
          </w:tcPr>
          <w:p w14:paraId="7CEECDC5" w14:textId="77777777" w:rsidR="005D30E4" w:rsidRPr="001700CF" w:rsidRDefault="005D30E4" w:rsidP="00DF130D">
            <w:pPr>
              <w:pStyle w:val="BodyText"/>
              <w:rPr>
                <w:rFonts w:eastAsia="DengXian"/>
                <w:bCs/>
                <w:sz w:val="20"/>
                <w:szCs w:val="20"/>
                <w:lang w:val="en-US"/>
              </w:rPr>
            </w:pPr>
          </w:p>
        </w:tc>
        <w:tc>
          <w:tcPr>
            <w:tcW w:w="1231" w:type="dxa"/>
          </w:tcPr>
          <w:p w14:paraId="7058F94C" w14:textId="77777777" w:rsidR="005D30E4" w:rsidRPr="00E85F01" w:rsidRDefault="005D30E4" w:rsidP="00DF130D">
            <w:pPr>
              <w:pStyle w:val="BodyText"/>
              <w:rPr>
                <w:rFonts w:eastAsia="SimSun"/>
                <w:sz w:val="20"/>
                <w:szCs w:val="20"/>
                <w:lang w:val="en-US"/>
              </w:rPr>
            </w:pPr>
          </w:p>
        </w:tc>
        <w:tc>
          <w:tcPr>
            <w:tcW w:w="6476" w:type="dxa"/>
          </w:tcPr>
          <w:p w14:paraId="2060C6D5" w14:textId="77777777" w:rsidR="005D30E4" w:rsidRPr="00E85F01" w:rsidRDefault="005D30E4" w:rsidP="00DF130D">
            <w:pPr>
              <w:pStyle w:val="BodyText"/>
              <w:rPr>
                <w:rFonts w:eastAsia="SimSun"/>
                <w:sz w:val="20"/>
                <w:szCs w:val="20"/>
                <w:lang w:val="en-US"/>
              </w:rPr>
            </w:pPr>
          </w:p>
        </w:tc>
      </w:tr>
      <w:tr w:rsidR="005D30E4" w:rsidRPr="004F6352" w14:paraId="4A5F8B64" w14:textId="77777777" w:rsidTr="00DF130D">
        <w:trPr>
          <w:jc w:val="center"/>
        </w:trPr>
        <w:tc>
          <w:tcPr>
            <w:tcW w:w="1791" w:type="dxa"/>
          </w:tcPr>
          <w:p w14:paraId="331FF24D" w14:textId="77777777" w:rsidR="005D30E4" w:rsidRPr="001700CF" w:rsidRDefault="005D30E4" w:rsidP="00DF130D">
            <w:pPr>
              <w:pStyle w:val="BodyText"/>
              <w:rPr>
                <w:rFonts w:eastAsia="DengXian"/>
                <w:bCs/>
                <w:lang w:val="en-US"/>
              </w:rPr>
            </w:pPr>
          </w:p>
        </w:tc>
        <w:tc>
          <w:tcPr>
            <w:tcW w:w="1231" w:type="dxa"/>
          </w:tcPr>
          <w:p w14:paraId="6B9F30E3" w14:textId="77777777" w:rsidR="005D30E4" w:rsidRPr="00E85F01" w:rsidRDefault="005D30E4" w:rsidP="00DF130D">
            <w:pPr>
              <w:pStyle w:val="BodyText"/>
              <w:rPr>
                <w:rFonts w:eastAsia="SimSun"/>
                <w:sz w:val="20"/>
                <w:szCs w:val="20"/>
                <w:lang w:val="en-US"/>
              </w:rPr>
            </w:pPr>
          </w:p>
        </w:tc>
        <w:tc>
          <w:tcPr>
            <w:tcW w:w="6476" w:type="dxa"/>
          </w:tcPr>
          <w:p w14:paraId="55236827" w14:textId="77777777" w:rsidR="005D30E4" w:rsidRPr="00E85F01" w:rsidRDefault="005D30E4" w:rsidP="00DF130D">
            <w:pPr>
              <w:pStyle w:val="BodyText"/>
              <w:rPr>
                <w:rFonts w:eastAsia="SimSun"/>
                <w:sz w:val="20"/>
                <w:szCs w:val="20"/>
              </w:rPr>
            </w:pPr>
          </w:p>
        </w:tc>
      </w:tr>
      <w:tr w:rsidR="005D30E4" w:rsidRPr="004F6352" w14:paraId="3560E5F0" w14:textId="77777777" w:rsidTr="00DF130D">
        <w:trPr>
          <w:jc w:val="center"/>
        </w:trPr>
        <w:tc>
          <w:tcPr>
            <w:tcW w:w="1791" w:type="dxa"/>
          </w:tcPr>
          <w:p w14:paraId="4E735265" w14:textId="77777777" w:rsidR="005D30E4" w:rsidRDefault="005D30E4" w:rsidP="00DF130D">
            <w:pPr>
              <w:pStyle w:val="BodyText"/>
              <w:rPr>
                <w:rFonts w:eastAsiaTheme="minorEastAsia"/>
                <w:bCs/>
                <w:lang w:val="en-US" w:eastAsia="ja-JP"/>
              </w:rPr>
            </w:pPr>
          </w:p>
        </w:tc>
        <w:tc>
          <w:tcPr>
            <w:tcW w:w="1231" w:type="dxa"/>
          </w:tcPr>
          <w:p w14:paraId="392CC914" w14:textId="77777777" w:rsidR="005D30E4" w:rsidRPr="00E85F01" w:rsidRDefault="005D30E4" w:rsidP="00DF130D">
            <w:pPr>
              <w:pStyle w:val="BodyText"/>
              <w:rPr>
                <w:rFonts w:eastAsiaTheme="minorEastAsia"/>
                <w:sz w:val="20"/>
                <w:szCs w:val="20"/>
                <w:lang w:val="en-US" w:eastAsia="ja-JP"/>
              </w:rPr>
            </w:pPr>
          </w:p>
        </w:tc>
        <w:tc>
          <w:tcPr>
            <w:tcW w:w="6476" w:type="dxa"/>
          </w:tcPr>
          <w:p w14:paraId="062ADCAF" w14:textId="77777777" w:rsidR="005D30E4" w:rsidRPr="00E85F01" w:rsidRDefault="005D30E4" w:rsidP="00DF130D">
            <w:pPr>
              <w:pStyle w:val="BodyText"/>
              <w:rPr>
                <w:rFonts w:eastAsiaTheme="minorEastAsia" w:cs="Arial"/>
                <w:bCs/>
                <w:sz w:val="20"/>
                <w:szCs w:val="20"/>
              </w:rPr>
            </w:pPr>
          </w:p>
        </w:tc>
      </w:tr>
    </w:tbl>
    <w:p w14:paraId="6162032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081FB647"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3A083BB" w14:textId="2BC3FE85"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10</w:t>
      </w:r>
    </w:p>
    <w:p w14:paraId="7FEA70C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5FF565F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454E53B"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7EAECFD"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A92769B" w14:textId="77777777" w:rsidR="005D30E4" w:rsidRPr="00BF47BC" w:rsidRDefault="005D30E4" w:rsidP="005D30E4">
      <w:pPr>
        <w:jc w:val="both"/>
        <w:rPr>
          <w:rFonts w:ascii="Arial" w:hAnsi="Arial" w:cs="Arial"/>
        </w:rPr>
      </w:pPr>
    </w:p>
    <w:p w14:paraId="5FDD0A33" w14:textId="77777777" w:rsidR="005D30E4" w:rsidRDefault="005D30E4" w:rsidP="005D30E4">
      <w:pPr>
        <w:pStyle w:val="Proposal"/>
      </w:pPr>
      <w:bookmarkStart w:id="13" w:name="_Toc96968219"/>
      <w:r>
        <w:t>???</w:t>
      </w:r>
      <w:bookmarkEnd w:id="13"/>
    </w:p>
    <w:p w14:paraId="3DDD23F7" w14:textId="77777777" w:rsidR="005D30E4" w:rsidRDefault="005D30E4" w:rsidP="005D30E4">
      <w:pPr>
        <w:pStyle w:val="Proposal"/>
        <w:numPr>
          <w:ilvl w:val="0"/>
          <w:numId w:val="0"/>
        </w:numPr>
        <w:rPr>
          <w:b w:val="0"/>
          <w:bCs w:val="0"/>
        </w:rPr>
      </w:pPr>
    </w:p>
    <w:p w14:paraId="67B9819C" w14:textId="77777777" w:rsidR="005D30E4" w:rsidRDefault="005D30E4" w:rsidP="005D30E4">
      <w:pPr>
        <w:rPr>
          <w:rFonts w:ascii="Arial" w:hAnsi="Arial" w:cs="Arial"/>
        </w:rPr>
      </w:pPr>
    </w:p>
    <w:p w14:paraId="24FFFFB0" w14:textId="77777777" w:rsidR="00D00586" w:rsidRDefault="00D00586" w:rsidP="005D30E4">
      <w:pPr>
        <w:rPr>
          <w:rFonts w:ascii="Arial" w:hAnsi="Arial" w:cs="Arial"/>
        </w:rPr>
      </w:pPr>
    </w:p>
    <w:p w14:paraId="7D9DC57D" w14:textId="253F8F07" w:rsidR="005D30E4" w:rsidRPr="005D30E4" w:rsidRDefault="00D00586" w:rsidP="005D30E4">
      <w:pPr>
        <w:rPr>
          <w:rFonts w:ascii="Arial" w:hAnsi="Arial" w:cs="Arial"/>
        </w:rPr>
      </w:pPr>
      <w:r>
        <w:rPr>
          <w:rFonts w:ascii="Arial" w:hAnsi="Arial" w:cs="Arial"/>
        </w:rPr>
        <w:t xml:space="preserve">In </w:t>
      </w:r>
      <w:hyperlink r:id="rId19" w:tgtFrame="_blank" w:history="1">
        <w:r w:rsidRPr="005D30E4">
          <w:rPr>
            <w:rStyle w:val="Hyperlink"/>
            <w:rFonts w:ascii="Arial" w:hAnsi="Arial" w:cs="Arial"/>
          </w:rPr>
          <w:t>R2-2203056</w:t>
        </w:r>
      </w:hyperlink>
      <w:r>
        <w:rPr>
          <w:rFonts w:ascii="Arial" w:hAnsi="Arial" w:cs="Arial"/>
        </w:rPr>
        <w:t>, Huawei proposed the following in Proposal 3:</w:t>
      </w:r>
      <w:r w:rsidR="005D30E4" w:rsidRPr="005D30E4">
        <w:rPr>
          <w:rFonts w:ascii="Arial" w:hAnsi="Arial" w:cs="Arial"/>
        </w:rPr>
        <w:t> </w:t>
      </w:r>
    </w:p>
    <w:p w14:paraId="41596D77" w14:textId="0F3EE9F0" w:rsidR="005D30E4" w:rsidRPr="005D30E4" w:rsidRDefault="00D00586" w:rsidP="005D30E4">
      <w:pPr>
        <w:rPr>
          <w:rFonts w:ascii="Arial" w:hAnsi="Arial" w:cs="Arial"/>
        </w:rPr>
      </w:pPr>
      <w:r>
        <w:rPr>
          <w:rFonts w:ascii="Arial" w:hAnsi="Arial" w:cs="Arial"/>
          <w:b/>
          <w:bCs/>
        </w:rPr>
        <w:t>“</w:t>
      </w:r>
      <w:r w:rsidR="005D30E4" w:rsidRPr="005D30E4">
        <w:rPr>
          <w:rFonts w:ascii="Arial" w:hAnsi="Arial" w:cs="Arial"/>
        </w:rPr>
        <w:t xml:space="preserve">The Rx branches capability should be included in the </w:t>
      </w:r>
      <w:r w:rsidR="005D30E4" w:rsidRPr="005D30E4">
        <w:rPr>
          <w:rFonts w:ascii="Arial" w:hAnsi="Arial" w:cs="Arial"/>
          <w:i/>
          <w:iCs/>
        </w:rPr>
        <w:t>UERadioPagingInformation</w:t>
      </w:r>
      <w:r w:rsidR="005D30E4" w:rsidRPr="005D30E4">
        <w:rPr>
          <w:rFonts w:ascii="Arial" w:hAnsi="Arial" w:cs="Arial"/>
        </w:rPr>
        <w:t xml:space="preserve"> inter-node message.</w:t>
      </w:r>
      <w:r>
        <w:rPr>
          <w:rFonts w:ascii="Arial" w:hAnsi="Arial" w:cs="Arial"/>
        </w:rPr>
        <w:t>”</w:t>
      </w:r>
    </w:p>
    <w:p w14:paraId="52AE376E" w14:textId="3CE7DBC5" w:rsidR="005D30E4" w:rsidRDefault="005D30E4" w:rsidP="00D00586">
      <w:pPr>
        <w:rPr>
          <w:rFonts w:ascii="Arial" w:hAnsi="Arial" w:cs="Arial"/>
        </w:rPr>
      </w:pPr>
      <w:r w:rsidRPr="005D30E4">
        <w:rPr>
          <w:rFonts w:ascii="Arial" w:hAnsi="Arial" w:cs="Arial"/>
        </w:rPr>
        <w:t> </w:t>
      </w:r>
    </w:p>
    <w:p w14:paraId="0091572C" w14:textId="25E6DBE6"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D00586">
        <w:rPr>
          <w:rFonts w:ascii="Arial" w:hAnsi="Arial" w:cs="Arial"/>
          <w:b/>
        </w:rPr>
        <w:t>11</w:t>
      </w:r>
      <w:r>
        <w:rPr>
          <w:rFonts w:ascii="Arial" w:hAnsi="Arial" w:cs="Arial"/>
          <w:bCs/>
        </w:rPr>
        <w:t xml:space="preserve"> Do you agree with the proposal above? Please elaborate your reply.</w:t>
      </w:r>
    </w:p>
    <w:p w14:paraId="62C9EF26"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5D30E4" w:rsidRPr="004F6352" w14:paraId="059F8EDB" w14:textId="77777777" w:rsidTr="00DF130D">
        <w:trPr>
          <w:jc w:val="center"/>
        </w:trPr>
        <w:tc>
          <w:tcPr>
            <w:tcW w:w="1791" w:type="dxa"/>
            <w:shd w:val="clear" w:color="auto" w:fill="A5A5A5" w:themeFill="accent3"/>
          </w:tcPr>
          <w:p w14:paraId="77E87F89" w14:textId="77777777" w:rsidR="005D30E4" w:rsidRPr="004F6352" w:rsidRDefault="005D30E4" w:rsidP="00DF130D">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2D71A44E" w14:textId="77777777" w:rsidR="005D30E4" w:rsidRPr="00D81FB8" w:rsidRDefault="005D30E4" w:rsidP="00DF130D">
            <w:pPr>
              <w:pStyle w:val="BodyText"/>
              <w:rPr>
                <w:b/>
                <w:bCs/>
                <w:sz w:val="20"/>
                <w:szCs w:val="20"/>
                <w:lang w:val="en-US"/>
              </w:rPr>
            </w:pPr>
            <w:r w:rsidRPr="00D81FB8">
              <w:rPr>
                <w:b/>
                <w:bCs/>
                <w:sz w:val="20"/>
                <w:szCs w:val="20"/>
                <w:lang w:val="en-US"/>
              </w:rPr>
              <w:t>Yes/No</w:t>
            </w:r>
          </w:p>
        </w:tc>
        <w:tc>
          <w:tcPr>
            <w:tcW w:w="6476" w:type="dxa"/>
            <w:shd w:val="clear" w:color="auto" w:fill="A5A5A5" w:themeFill="accent3"/>
          </w:tcPr>
          <w:p w14:paraId="7BB90FC9" w14:textId="77777777" w:rsidR="005D30E4" w:rsidRPr="00D81FB8" w:rsidRDefault="005D30E4" w:rsidP="00DF130D">
            <w:pPr>
              <w:pStyle w:val="BodyText"/>
              <w:rPr>
                <w:b/>
                <w:bCs/>
                <w:sz w:val="20"/>
                <w:szCs w:val="20"/>
                <w:lang w:val="en-US"/>
              </w:rPr>
            </w:pPr>
            <w:r w:rsidRPr="00D81FB8">
              <w:rPr>
                <w:b/>
                <w:bCs/>
                <w:sz w:val="20"/>
                <w:szCs w:val="20"/>
                <w:lang w:val="en-US"/>
              </w:rPr>
              <w:t>Comments</w:t>
            </w:r>
          </w:p>
        </w:tc>
      </w:tr>
      <w:tr w:rsidR="005D30E4" w:rsidRPr="004F6352" w14:paraId="0362630A" w14:textId="77777777" w:rsidTr="00DF130D">
        <w:trPr>
          <w:jc w:val="center"/>
        </w:trPr>
        <w:tc>
          <w:tcPr>
            <w:tcW w:w="1791" w:type="dxa"/>
          </w:tcPr>
          <w:p w14:paraId="55380C59" w14:textId="69599197" w:rsidR="005D30E4" w:rsidRPr="004F6352" w:rsidRDefault="00D81FB8" w:rsidP="00DF130D">
            <w:pPr>
              <w:pStyle w:val="BodyText"/>
              <w:rPr>
                <w:rFonts w:eastAsia="DengXian"/>
                <w:bCs/>
                <w:sz w:val="20"/>
                <w:szCs w:val="20"/>
                <w:lang w:val="en-US"/>
              </w:rPr>
            </w:pPr>
            <w:r>
              <w:rPr>
                <w:rFonts w:eastAsia="DengXian"/>
                <w:bCs/>
                <w:sz w:val="20"/>
                <w:szCs w:val="20"/>
                <w:lang w:val="en-US"/>
              </w:rPr>
              <w:t>Qualcomm</w:t>
            </w:r>
          </w:p>
        </w:tc>
        <w:tc>
          <w:tcPr>
            <w:tcW w:w="1231" w:type="dxa"/>
          </w:tcPr>
          <w:p w14:paraId="623E934A" w14:textId="1E1C6C00" w:rsidR="005D30E4" w:rsidRPr="00D81FB8" w:rsidRDefault="00D81FB8" w:rsidP="00DF130D">
            <w:pPr>
              <w:pStyle w:val="BodyText"/>
              <w:rPr>
                <w:rFonts w:eastAsia="SimSun"/>
                <w:sz w:val="20"/>
                <w:szCs w:val="20"/>
                <w:lang w:val="en-US"/>
              </w:rPr>
            </w:pPr>
            <w:r>
              <w:rPr>
                <w:rFonts w:eastAsia="SimSun"/>
                <w:sz w:val="20"/>
                <w:szCs w:val="20"/>
                <w:lang w:val="en-US"/>
              </w:rPr>
              <w:t>Yes</w:t>
            </w:r>
          </w:p>
        </w:tc>
        <w:tc>
          <w:tcPr>
            <w:tcW w:w="6476" w:type="dxa"/>
          </w:tcPr>
          <w:p w14:paraId="15A55960" w14:textId="4FC68B18" w:rsidR="005D30E4" w:rsidRPr="00D81FB8" w:rsidRDefault="00D81FB8" w:rsidP="00DF130D">
            <w:pPr>
              <w:pStyle w:val="BodyText"/>
              <w:jc w:val="left"/>
              <w:rPr>
                <w:rFonts w:eastAsia="SimSun"/>
                <w:sz w:val="20"/>
                <w:szCs w:val="20"/>
                <w:lang w:val="en-US"/>
              </w:rPr>
            </w:pPr>
            <w:r>
              <w:rPr>
                <w:rFonts w:eastAsia="SimSun"/>
                <w:sz w:val="20"/>
                <w:szCs w:val="20"/>
                <w:lang w:val="en-US"/>
              </w:rPr>
              <w:t>We are fine with the intention behind the proposal.</w:t>
            </w:r>
          </w:p>
        </w:tc>
      </w:tr>
      <w:tr w:rsidR="005D30E4" w:rsidRPr="004F6352" w14:paraId="256786F6" w14:textId="77777777" w:rsidTr="00DF130D">
        <w:trPr>
          <w:jc w:val="center"/>
        </w:trPr>
        <w:tc>
          <w:tcPr>
            <w:tcW w:w="1791" w:type="dxa"/>
          </w:tcPr>
          <w:p w14:paraId="707E1BB8" w14:textId="77777777" w:rsidR="005D30E4" w:rsidRPr="004F6352" w:rsidRDefault="005D30E4" w:rsidP="00DF130D">
            <w:pPr>
              <w:pStyle w:val="BodyText"/>
              <w:rPr>
                <w:rFonts w:eastAsia="Malgun Gothic"/>
                <w:bCs/>
                <w:sz w:val="20"/>
                <w:szCs w:val="20"/>
                <w:lang w:val="en-US" w:eastAsia="ko-KR"/>
              </w:rPr>
            </w:pPr>
          </w:p>
        </w:tc>
        <w:tc>
          <w:tcPr>
            <w:tcW w:w="1231" w:type="dxa"/>
          </w:tcPr>
          <w:p w14:paraId="30FA5EAD" w14:textId="77777777" w:rsidR="005D30E4" w:rsidRPr="00D81FB8" w:rsidRDefault="005D30E4" w:rsidP="00DF130D">
            <w:pPr>
              <w:pStyle w:val="BodyText"/>
              <w:rPr>
                <w:rFonts w:eastAsia="SimSun"/>
                <w:sz w:val="20"/>
                <w:szCs w:val="20"/>
                <w:lang w:val="en-US"/>
              </w:rPr>
            </w:pPr>
          </w:p>
        </w:tc>
        <w:tc>
          <w:tcPr>
            <w:tcW w:w="6476" w:type="dxa"/>
          </w:tcPr>
          <w:p w14:paraId="100EDE01" w14:textId="77777777" w:rsidR="005D30E4" w:rsidRPr="00D81FB8" w:rsidRDefault="005D30E4" w:rsidP="00DF130D">
            <w:pPr>
              <w:pStyle w:val="BodyText"/>
              <w:rPr>
                <w:rFonts w:eastAsia="SimSun"/>
                <w:sz w:val="20"/>
                <w:szCs w:val="20"/>
                <w:lang w:val="en-US"/>
              </w:rPr>
            </w:pPr>
          </w:p>
        </w:tc>
      </w:tr>
      <w:tr w:rsidR="005D30E4" w:rsidRPr="004F6352" w14:paraId="52531A47" w14:textId="77777777" w:rsidTr="00DF130D">
        <w:trPr>
          <w:jc w:val="center"/>
        </w:trPr>
        <w:tc>
          <w:tcPr>
            <w:tcW w:w="1791" w:type="dxa"/>
          </w:tcPr>
          <w:p w14:paraId="0FB1407F" w14:textId="77777777" w:rsidR="005D30E4" w:rsidRPr="00770D4A" w:rsidRDefault="005D30E4" w:rsidP="00DF130D">
            <w:pPr>
              <w:pStyle w:val="BodyText"/>
              <w:rPr>
                <w:rFonts w:eastAsiaTheme="minorEastAsia"/>
                <w:bCs/>
                <w:sz w:val="20"/>
                <w:szCs w:val="20"/>
                <w:lang w:val="en-US"/>
              </w:rPr>
            </w:pPr>
          </w:p>
        </w:tc>
        <w:tc>
          <w:tcPr>
            <w:tcW w:w="1231" w:type="dxa"/>
          </w:tcPr>
          <w:p w14:paraId="1E03F34C" w14:textId="77777777" w:rsidR="005D30E4" w:rsidRPr="00D81FB8" w:rsidRDefault="005D30E4" w:rsidP="00DF130D">
            <w:pPr>
              <w:pStyle w:val="BodyText"/>
              <w:rPr>
                <w:rFonts w:eastAsia="SimSun"/>
                <w:sz w:val="20"/>
                <w:szCs w:val="20"/>
                <w:lang w:val="en-US"/>
              </w:rPr>
            </w:pPr>
          </w:p>
        </w:tc>
        <w:tc>
          <w:tcPr>
            <w:tcW w:w="6476" w:type="dxa"/>
          </w:tcPr>
          <w:p w14:paraId="18997611" w14:textId="77777777" w:rsidR="005D30E4" w:rsidRPr="00D81FB8" w:rsidRDefault="005D30E4" w:rsidP="00DF130D">
            <w:pPr>
              <w:pStyle w:val="BodyText"/>
              <w:rPr>
                <w:rFonts w:eastAsia="SimSun"/>
                <w:sz w:val="20"/>
                <w:szCs w:val="20"/>
                <w:lang w:val="en-US"/>
              </w:rPr>
            </w:pPr>
          </w:p>
        </w:tc>
      </w:tr>
      <w:tr w:rsidR="005D30E4" w:rsidRPr="004F6352" w14:paraId="4D37D96F" w14:textId="77777777" w:rsidTr="00DF130D">
        <w:trPr>
          <w:jc w:val="center"/>
        </w:trPr>
        <w:tc>
          <w:tcPr>
            <w:tcW w:w="1791" w:type="dxa"/>
          </w:tcPr>
          <w:p w14:paraId="59240729" w14:textId="77777777" w:rsidR="005D30E4" w:rsidRPr="00B71B1D" w:rsidRDefault="005D30E4" w:rsidP="00DF130D">
            <w:pPr>
              <w:pStyle w:val="BodyText"/>
              <w:jc w:val="center"/>
              <w:rPr>
                <w:bCs/>
                <w:sz w:val="20"/>
                <w:szCs w:val="20"/>
                <w:lang w:val="en-GB"/>
              </w:rPr>
            </w:pPr>
          </w:p>
        </w:tc>
        <w:tc>
          <w:tcPr>
            <w:tcW w:w="1231" w:type="dxa"/>
          </w:tcPr>
          <w:p w14:paraId="563382EA" w14:textId="77777777" w:rsidR="005D30E4" w:rsidRPr="00D81FB8" w:rsidRDefault="005D30E4" w:rsidP="00DF130D">
            <w:pPr>
              <w:pStyle w:val="BodyText"/>
              <w:rPr>
                <w:rFonts w:eastAsia="SimSun"/>
                <w:sz w:val="20"/>
                <w:szCs w:val="20"/>
                <w:lang w:val="en-US"/>
              </w:rPr>
            </w:pPr>
          </w:p>
        </w:tc>
        <w:tc>
          <w:tcPr>
            <w:tcW w:w="6476" w:type="dxa"/>
          </w:tcPr>
          <w:p w14:paraId="11322EBE" w14:textId="77777777" w:rsidR="005D30E4" w:rsidRPr="00D81FB8" w:rsidRDefault="005D30E4" w:rsidP="00DF130D">
            <w:pPr>
              <w:pStyle w:val="BodyText"/>
              <w:rPr>
                <w:rFonts w:eastAsia="SimSun"/>
                <w:sz w:val="20"/>
                <w:szCs w:val="20"/>
                <w:lang w:val="en-US"/>
              </w:rPr>
            </w:pPr>
          </w:p>
        </w:tc>
      </w:tr>
      <w:tr w:rsidR="005D30E4" w:rsidRPr="004F6352" w14:paraId="150FED8D" w14:textId="77777777" w:rsidTr="00DF130D">
        <w:trPr>
          <w:jc w:val="center"/>
        </w:trPr>
        <w:tc>
          <w:tcPr>
            <w:tcW w:w="1791" w:type="dxa"/>
          </w:tcPr>
          <w:p w14:paraId="729D49D1" w14:textId="77777777" w:rsidR="005D30E4" w:rsidRPr="001700CF" w:rsidRDefault="005D30E4" w:rsidP="00DF130D">
            <w:pPr>
              <w:pStyle w:val="BodyText"/>
              <w:rPr>
                <w:rFonts w:eastAsia="DengXian"/>
                <w:bCs/>
                <w:sz w:val="20"/>
                <w:szCs w:val="20"/>
                <w:lang w:val="en-US"/>
              </w:rPr>
            </w:pPr>
          </w:p>
        </w:tc>
        <w:tc>
          <w:tcPr>
            <w:tcW w:w="1231" w:type="dxa"/>
          </w:tcPr>
          <w:p w14:paraId="1725D69B" w14:textId="77777777" w:rsidR="005D30E4" w:rsidRPr="00D81FB8" w:rsidRDefault="005D30E4" w:rsidP="00DF130D">
            <w:pPr>
              <w:pStyle w:val="BodyText"/>
              <w:rPr>
                <w:rFonts w:eastAsia="SimSun"/>
                <w:sz w:val="20"/>
                <w:szCs w:val="20"/>
                <w:lang w:val="en-US"/>
              </w:rPr>
            </w:pPr>
          </w:p>
        </w:tc>
        <w:tc>
          <w:tcPr>
            <w:tcW w:w="6476" w:type="dxa"/>
          </w:tcPr>
          <w:p w14:paraId="21A6BF91" w14:textId="77777777" w:rsidR="005D30E4" w:rsidRPr="00D81FB8" w:rsidRDefault="005D30E4" w:rsidP="00DF130D">
            <w:pPr>
              <w:pStyle w:val="BodyText"/>
              <w:rPr>
                <w:rFonts w:eastAsia="SimSun"/>
                <w:sz w:val="20"/>
                <w:szCs w:val="20"/>
                <w:lang w:val="en-US"/>
              </w:rPr>
            </w:pPr>
          </w:p>
        </w:tc>
      </w:tr>
      <w:tr w:rsidR="005D30E4" w:rsidRPr="004F6352" w14:paraId="5FE39963" w14:textId="77777777" w:rsidTr="00DF130D">
        <w:trPr>
          <w:jc w:val="center"/>
        </w:trPr>
        <w:tc>
          <w:tcPr>
            <w:tcW w:w="1791" w:type="dxa"/>
          </w:tcPr>
          <w:p w14:paraId="1F1905D4" w14:textId="77777777" w:rsidR="005D30E4" w:rsidRPr="001700CF" w:rsidRDefault="005D30E4" w:rsidP="00DF130D">
            <w:pPr>
              <w:pStyle w:val="BodyText"/>
              <w:rPr>
                <w:rFonts w:eastAsia="DengXian"/>
                <w:bCs/>
                <w:lang w:val="en-US"/>
              </w:rPr>
            </w:pPr>
          </w:p>
        </w:tc>
        <w:tc>
          <w:tcPr>
            <w:tcW w:w="1231" w:type="dxa"/>
          </w:tcPr>
          <w:p w14:paraId="1E01540F" w14:textId="77777777" w:rsidR="005D30E4" w:rsidRPr="00D81FB8" w:rsidRDefault="005D30E4" w:rsidP="00DF130D">
            <w:pPr>
              <w:pStyle w:val="BodyText"/>
              <w:rPr>
                <w:rFonts w:eastAsia="SimSun"/>
                <w:sz w:val="20"/>
                <w:szCs w:val="20"/>
                <w:lang w:val="en-US"/>
              </w:rPr>
            </w:pPr>
          </w:p>
        </w:tc>
        <w:tc>
          <w:tcPr>
            <w:tcW w:w="6476" w:type="dxa"/>
          </w:tcPr>
          <w:p w14:paraId="34028636" w14:textId="77777777" w:rsidR="005D30E4" w:rsidRPr="00D81FB8" w:rsidRDefault="005D30E4" w:rsidP="00DF130D">
            <w:pPr>
              <w:pStyle w:val="BodyText"/>
              <w:rPr>
                <w:rFonts w:eastAsia="SimSun"/>
                <w:sz w:val="20"/>
                <w:szCs w:val="20"/>
              </w:rPr>
            </w:pPr>
          </w:p>
        </w:tc>
      </w:tr>
      <w:tr w:rsidR="005D30E4" w:rsidRPr="004F6352" w14:paraId="068D6B55" w14:textId="77777777" w:rsidTr="00DF130D">
        <w:trPr>
          <w:jc w:val="center"/>
        </w:trPr>
        <w:tc>
          <w:tcPr>
            <w:tcW w:w="1791" w:type="dxa"/>
          </w:tcPr>
          <w:p w14:paraId="398047A7" w14:textId="77777777" w:rsidR="005D30E4" w:rsidRDefault="005D30E4" w:rsidP="00DF130D">
            <w:pPr>
              <w:pStyle w:val="BodyText"/>
              <w:rPr>
                <w:rFonts w:eastAsiaTheme="minorEastAsia"/>
                <w:bCs/>
                <w:lang w:val="en-US" w:eastAsia="ja-JP"/>
              </w:rPr>
            </w:pPr>
          </w:p>
        </w:tc>
        <w:tc>
          <w:tcPr>
            <w:tcW w:w="1231" w:type="dxa"/>
          </w:tcPr>
          <w:p w14:paraId="09499F99" w14:textId="77777777" w:rsidR="005D30E4" w:rsidRPr="00D81FB8" w:rsidRDefault="005D30E4" w:rsidP="00DF130D">
            <w:pPr>
              <w:pStyle w:val="BodyText"/>
              <w:rPr>
                <w:rFonts w:eastAsiaTheme="minorEastAsia"/>
                <w:sz w:val="20"/>
                <w:szCs w:val="20"/>
                <w:lang w:val="en-US" w:eastAsia="ja-JP"/>
              </w:rPr>
            </w:pPr>
          </w:p>
        </w:tc>
        <w:tc>
          <w:tcPr>
            <w:tcW w:w="6476" w:type="dxa"/>
          </w:tcPr>
          <w:p w14:paraId="687C6076" w14:textId="77777777" w:rsidR="005D30E4" w:rsidRPr="00D81FB8" w:rsidRDefault="005D30E4" w:rsidP="00DF130D">
            <w:pPr>
              <w:pStyle w:val="BodyText"/>
              <w:rPr>
                <w:rFonts w:eastAsiaTheme="minorEastAsia" w:cs="Arial"/>
                <w:bCs/>
                <w:sz w:val="20"/>
                <w:szCs w:val="20"/>
              </w:rPr>
            </w:pPr>
          </w:p>
        </w:tc>
      </w:tr>
    </w:tbl>
    <w:p w14:paraId="7A5B54E5"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1CD4DE2A"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D5BA63C" w14:textId="23407D66"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11</w:t>
      </w:r>
    </w:p>
    <w:p w14:paraId="30050F6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D2BF64C"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A949754"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17E4390"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3F2C12F" w14:textId="77777777" w:rsidR="005D30E4" w:rsidRPr="00BF47BC" w:rsidRDefault="005D30E4" w:rsidP="005D30E4">
      <w:pPr>
        <w:jc w:val="both"/>
        <w:rPr>
          <w:rFonts w:ascii="Arial" w:hAnsi="Arial" w:cs="Arial"/>
        </w:rPr>
      </w:pPr>
    </w:p>
    <w:p w14:paraId="12E9E1B2" w14:textId="77777777" w:rsidR="005D30E4" w:rsidRDefault="005D30E4" w:rsidP="005D30E4">
      <w:pPr>
        <w:pStyle w:val="Proposal"/>
      </w:pPr>
      <w:bookmarkStart w:id="14" w:name="_Toc96968220"/>
      <w:r>
        <w:t>???</w:t>
      </w:r>
      <w:bookmarkEnd w:id="14"/>
    </w:p>
    <w:p w14:paraId="3184374A" w14:textId="77777777" w:rsidR="005D30E4" w:rsidRDefault="005D30E4" w:rsidP="005D30E4">
      <w:pPr>
        <w:pStyle w:val="Proposal"/>
        <w:numPr>
          <w:ilvl w:val="0"/>
          <w:numId w:val="0"/>
        </w:numPr>
        <w:rPr>
          <w:b w:val="0"/>
          <w:bCs w:val="0"/>
        </w:rPr>
      </w:pPr>
    </w:p>
    <w:p w14:paraId="3849F29E" w14:textId="77777777" w:rsidR="005D30E4" w:rsidRDefault="005D30E4" w:rsidP="005D30E4">
      <w:pPr>
        <w:rPr>
          <w:rFonts w:ascii="Arial" w:hAnsi="Arial" w:cs="Arial"/>
        </w:rPr>
      </w:pPr>
    </w:p>
    <w:p w14:paraId="5828CBCA" w14:textId="77777777" w:rsidR="000C5C4F" w:rsidRDefault="000C5C4F" w:rsidP="005562EF">
      <w:pPr>
        <w:pStyle w:val="BodyText"/>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6C305E29" w14:textId="0B644FD4" w:rsidR="00873BFA" w:rsidRDefault="00873BFA" w:rsidP="00873BFA">
      <w:pPr>
        <w:pStyle w:val="BodyText"/>
        <w:rPr>
          <w:b/>
          <w:bCs/>
          <w:lang w:val="en-US"/>
        </w:rPr>
      </w:pPr>
      <w:r>
        <w:rPr>
          <w:lang w:val="en-US"/>
        </w:rPr>
        <w:t xml:space="preserve">Based on the discussion above the following </w:t>
      </w:r>
      <w:r w:rsidRPr="00C973B9">
        <w:rPr>
          <w:lang w:val="en-US"/>
        </w:rPr>
        <w:t>observations</w:t>
      </w:r>
      <w:r>
        <w:rPr>
          <w:lang w:val="en-US"/>
        </w:rPr>
        <w:t xml:space="preserve"> have been made</w:t>
      </w:r>
      <w:r w:rsidRPr="00C973B9">
        <w:rPr>
          <w:lang w:val="en-US"/>
        </w:rPr>
        <w:t>:</w:t>
      </w:r>
      <w:r w:rsidRPr="00C973B9">
        <w:rPr>
          <w:b/>
          <w:bCs/>
          <w:lang w:val="en-US"/>
        </w:rPr>
        <w:t xml:space="preserve"> </w:t>
      </w:r>
    </w:p>
    <w:p w14:paraId="2257372F" w14:textId="77777777" w:rsidR="00873BFA" w:rsidRPr="00C973B9" w:rsidRDefault="00873BFA" w:rsidP="00873BFA">
      <w:pPr>
        <w:pStyle w:val="BodyText"/>
        <w:rPr>
          <w:b/>
          <w:bCs/>
          <w:lang w:val="en-US"/>
        </w:rPr>
      </w:pPr>
    </w:p>
    <w:p w14:paraId="1FBC5AD2" w14:textId="1666FBAD" w:rsidR="00873BFA" w:rsidRDefault="00873BFA">
      <w:pPr>
        <w:pStyle w:val="TableofFigures"/>
        <w:tabs>
          <w:tab w:val="right" w:leader="dot" w:pos="9629"/>
        </w:tabs>
        <w:rPr>
          <w:rFonts w:asciiTheme="minorHAnsi" w:eastAsiaTheme="minorEastAsia" w:hAnsiTheme="minorHAnsi" w:cstheme="minorBidi"/>
          <w:b w:val="0"/>
          <w:noProof/>
          <w:sz w:val="22"/>
          <w:szCs w:val="22"/>
          <w:lang w:eastAsia="en-GB"/>
        </w:rPr>
      </w:pPr>
      <w:r w:rsidRPr="00C973B9">
        <w:rPr>
          <w:b w:val="0"/>
          <w:bCs/>
          <w:lang w:val="en-US"/>
        </w:rPr>
        <w:fldChar w:fldCharType="begin"/>
      </w:r>
      <w:r>
        <w:rPr>
          <w:b w:val="0"/>
        </w:rPr>
        <w:instrText xml:space="preserve"> TOC \f O \n \h \z \t "Observation" \c </w:instrText>
      </w:r>
      <w:r w:rsidRPr="00C973B9">
        <w:rPr>
          <w:b w:val="0"/>
          <w:bCs/>
          <w:lang w:val="en-US"/>
        </w:rPr>
        <w:fldChar w:fldCharType="separate"/>
      </w:r>
      <w:hyperlink w:anchor="_Toc96968196" w:history="1">
        <w:r w:rsidRPr="00F45D21">
          <w:rPr>
            <w:rStyle w:val="Hyperlink"/>
            <w:noProof/>
          </w:rPr>
          <w:t>Observation 1</w:t>
        </w:r>
        <w:r>
          <w:rPr>
            <w:rFonts w:asciiTheme="minorHAnsi" w:eastAsiaTheme="minorEastAsia" w:hAnsiTheme="minorHAnsi" w:cstheme="minorBidi"/>
            <w:b w:val="0"/>
            <w:noProof/>
            <w:sz w:val="22"/>
            <w:szCs w:val="22"/>
            <w:lang w:eastAsia="en-GB"/>
          </w:rPr>
          <w:tab/>
        </w:r>
        <w:r w:rsidRPr="00F45D21">
          <w:rPr>
            <w:rStyle w:val="Hyperlink"/>
            <w:noProof/>
          </w:rPr>
          <w:t>Proposals 29 and 30 are to be discussed online during the second meeting week.</w:t>
        </w:r>
      </w:hyperlink>
    </w:p>
    <w:p w14:paraId="5A9A4AB1" w14:textId="5F3664B1" w:rsidR="00873BFA" w:rsidRDefault="00873BFA" w:rsidP="00A97F72">
      <w:pPr>
        <w:pStyle w:val="BodyText"/>
        <w:rPr>
          <w:lang w:val="en-US"/>
        </w:rPr>
      </w:pPr>
      <w:r w:rsidRPr="00C973B9">
        <w:rPr>
          <w:b/>
          <w:bCs/>
          <w:lang w:val="en-US"/>
        </w:rPr>
        <w:fldChar w:fldCharType="end"/>
      </w:r>
    </w:p>
    <w:p w14:paraId="4095CA2A" w14:textId="2284C585" w:rsidR="00DE1F3D" w:rsidRDefault="00D150C4" w:rsidP="00A97F72">
      <w:pPr>
        <w:pStyle w:val="BodyText"/>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A97F72">
      <w:pPr>
        <w:pStyle w:val="BodyText"/>
        <w:rPr>
          <w:b/>
          <w:bCs/>
        </w:rPr>
      </w:pPr>
    </w:p>
    <w:p w14:paraId="7D97D139" w14:textId="42CC1659" w:rsidR="00873BFA" w:rsidRDefault="00F740EA">
      <w:pPr>
        <w:pStyle w:val="TableofFigures"/>
        <w:tabs>
          <w:tab w:val="right" w:leader="dot" w:pos="9629"/>
        </w:tabs>
        <w:rPr>
          <w:rFonts w:asciiTheme="minorHAnsi" w:eastAsiaTheme="minorEastAsia" w:hAnsiTheme="minorHAnsi" w:cstheme="minorBidi"/>
          <w:b w:val="0"/>
          <w:noProof/>
          <w:sz w:val="22"/>
          <w:szCs w:val="22"/>
          <w:lang w:eastAsia="en-GB"/>
        </w:rPr>
      </w:pPr>
      <w:r w:rsidRPr="00873BFA">
        <w:rPr>
          <w:b w:val="0"/>
          <w:bCs/>
          <w:sz w:val="18"/>
          <w:szCs w:val="18"/>
        </w:rPr>
        <w:fldChar w:fldCharType="begin"/>
      </w:r>
      <w:r w:rsidRPr="00F740EA">
        <w:rPr>
          <w:b w:val="0"/>
          <w:bCs/>
          <w:sz w:val="18"/>
          <w:szCs w:val="18"/>
        </w:rPr>
        <w:instrText xml:space="preserve"> TOC \n \h \z \t "Proposal" \c </w:instrText>
      </w:r>
      <w:r w:rsidRPr="00873BFA">
        <w:rPr>
          <w:b w:val="0"/>
          <w:bCs/>
          <w:sz w:val="18"/>
          <w:szCs w:val="18"/>
        </w:rPr>
        <w:fldChar w:fldCharType="separate"/>
      </w:r>
      <w:hyperlink w:anchor="_Toc96968209" w:history="1">
        <w:r w:rsidR="00873BFA" w:rsidRPr="00C73C0F">
          <w:rPr>
            <w:rStyle w:val="Hyperlink"/>
            <w:noProof/>
          </w:rPr>
          <w:t>Proposal 1</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4442785C" w14:textId="5D35568C" w:rsidR="00873BFA" w:rsidRDefault="008C4BB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0" w:history="1">
        <w:r w:rsidR="00873BFA" w:rsidRPr="00C73C0F">
          <w:rPr>
            <w:rStyle w:val="Hyperlink"/>
            <w:noProof/>
          </w:rPr>
          <w:t>Proposal 2</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4510369E" w14:textId="354B0E92" w:rsidR="00873BFA" w:rsidRDefault="008C4BB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1" w:history="1">
        <w:r w:rsidR="00873BFA" w:rsidRPr="00C73C0F">
          <w:rPr>
            <w:rStyle w:val="Hyperlink"/>
            <w:noProof/>
          </w:rPr>
          <w:t>Proposal 3</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1A0C1308" w14:textId="50FCC14C" w:rsidR="00873BFA" w:rsidRDefault="008C4BB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2" w:history="1">
        <w:r w:rsidR="00873BFA" w:rsidRPr="00C73C0F">
          <w:rPr>
            <w:rStyle w:val="Hyperlink"/>
            <w:noProof/>
          </w:rPr>
          <w:t>Proposal 4</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5C42E642" w14:textId="3F06FBA0" w:rsidR="00873BFA" w:rsidRDefault="008C4BB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3" w:history="1">
        <w:r w:rsidR="00873BFA" w:rsidRPr="00C73C0F">
          <w:rPr>
            <w:rStyle w:val="Hyperlink"/>
            <w:noProof/>
          </w:rPr>
          <w:t>Proposal 5</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0D884F57" w14:textId="5904A003" w:rsidR="00873BFA" w:rsidRDefault="008C4BB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4" w:history="1">
        <w:r w:rsidR="00873BFA" w:rsidRPr="00C73C0F">
          <w:rPr>
            <w:rStyle w:val="Hyperlink"/>
            <w:noProof/>
          </w:rPr>
          <w:t>Proposal 6</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Discuss whether it should be possible for the network to transmit CD-SSB and NCD-SSB(s) at different times by configuring an offset.</w:t>
        </w:r>
      </w:hyperlink>
    </w:p>
    <w:p w14:paraId="41587C85" w14:textId="183C8A8E" w:rsidR="00873BFA" w:rsidRDefault="008C4BB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5" w:history="1">
        <w:r w:rsidR="00873BFA" w:rsidRPr="00C73C0F">
          <w:rPr>
            <w:rStyle w:val="Hyperlink"/>
            <w:noProof/>
          </w:rPr>
          <w:t>Proposal 7</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7AADD1D4" w14:textId="3527318A" w:rsidR="00873BFA" w:rsidRDefault="008C4BB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6" w:history="1">
        <w:r w:rsidR="00873BFA" w:rsidRPr="00C73C0F">
          <w:rPr>
            <w:rStyle w:val="Hyperlink"/>
            <w:noProof/>
          </w:rPr>
          <w:t>Proposal 8</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7957B836" w14:textId="2A540685" w:rsidR="00873BFA" w:rsidRDefault="008C4BB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7" w:history="1">
        <w:r w:rsidR="00873BFA" w:rsidRPr="00C73C0F">
          <w:rPr>
            <w:rStyle w:val="Hyperlink"/>
            <w:noProof/>
          </w:rPr>
          <w:t>Proposal 9</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3542D5BF" w14:textId="0E1B7BDC" w:rsidR="00873BFA" w:rsidRDefault="008C4BB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8" w:history="1">
        <w:r w:rsidR="00873BFA" w:rsidRPr="00C73C0F">
          <w:rPr>
            <w:rStyle w:val="Hyperlink"/>
            <w:noProof/>
          </w:rPr>
          <w:t>Proposal 10</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600ECA0A" w14:textId="63F392AC" w:rsidR="00873BFA" w:rsidRDefault="008C4BB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9" w:history="1">
        <w:r w:rsidR="00873BFA" w:rsidRPr="00C73C0F">
          <w:rPr>
            <w:rStyle w:val="Hyperlink"/>
            <w:noProof/>
          </w:rPr>
          <w:t>Proposal 11</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3269D0AD" w14:textId="74414643" w:rsidR="00873BFA" w:rsidRDefault="008C4BB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20" w:history="1">
        <w:r w:rsidR="00873BFA" w:rsidRPr="00C73C0F">
          <w:rPr>
            <w:rStyle w:val="Hyperlink"/>
            <w:noProof/>
          </w:rPr>
          <w:t>Proposal 12</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77480DC2" w14:textId="2B6262A2" w:rsidR="00F740EA" w:rsidRDefault="00F740EA" w:rsidP="00873BFA">
      <w:pPr>
        <w:pStyle w:val="B1"/>
        <w:spacing w:after="180"/>
        <w:ind w:left="0" w:firstLine="0"/>
        <w:jc w:val="left"/>
        <w:textAlignment w:val="auto"/>
        <w:rPr>
          <w:b/>
          <w:bCs/>
          <w:sz w:val="18"/>
          <w:szCs w:val="18"/>
        </w:rPr>
      </w:pPr>
      <w:r w:rsidRPr="00873BFA">
        <w:rPr>
          <w:b/>
          <w:bCs/>
          <w:sz w:val="18"/>
          <w:szCs w:val="18"/>
        </w:rPr>
        <w:fldChar w:fldCharType="end"/>
      </w:r>
    </w:p>
    <w:p w14:paraId="786EB6A4" w14:textId="77777777" w:rsidR="00873BFA" w:rsidRPr="00873BFA" w:rsidRDefault="00873BFA" w:rsidP="00873BFA">
      <w:pPr>
        <w:pStyle w:val="B1"/>
        <w:spacing w:after="180"/>
        <w:ind w:left="0" w:firstLine="0"/>
        <w:jc w:val="left"/>
        <w:textAlignment w:val="auto"/>
        <w:rPr>
          <w:b/>
          <w:bCs/>
          <w:sz w:val="18"/>
          <w:szCs w:val="18"/>
        </w:rPr>
      </w:pPr>
    </w:p>
    <w:p w14:paraId="7EE4A3E2" w14:textId="77777777" w:rsidR="00F30457" w:rsidRPr="00F740EA" w:rsidRDefault="00F30457" w:rsidP="00A97F72">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15"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8C4BBF" w:rsidP="001221B1">
      <w:pPr>
        <w:pStyle w:val="Reference"/>
      </w:pPr>
      <w:hyperlink r:id="rId20"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8C4BBF" w:rsidP="001221B1">
      <w:pPr>
        <w:pStyle w:val="Reference"/>
      </w:pPr>
      <w:hyperlink r:id="rId21"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8C4BBF" w:rsidP="001221B1">
      <w:pPr>
        <w:pStyle w:val="Reference"/>
      </w:pPr>
      <w:hyperlink r:id="rId22"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8C4BBF" w:rsidP="001221B1">
      <w:pPr>
        <w:pStyle w:val="Reference"/>
      </w:pPr>
      <w:hyperlink r:id="rId23"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8C4BBF" w:rsidP="00A07A27">
      <w:pPr>
        <w:pStyle w:val="Reference"/>
      </w:pPr>
      <w:hyperlink r:id="rId24" w:history="1">
        <w:r w:rsidR="00A07A27" w:rsidRPr="005C22C4">
          <w:rPr>
            <w:rStyle w:val="Hyperlink"/>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8C4BBF" w:rsidP="003054D8">
      <w:pPr>
        <w:pStyle w:val="Reference"/>
        <w:tabs>
          <w:tab w:val="clear" w:pos="567"/>
          <w:tab w:val="num" w:pos="1418"/>
        </w:tabs>
      </w:pPr>
      <w:hyperlink r:id="rId25" w:history="1">
        <w:r w:rsidR="00A07A27" w:rsidRPr="005C22C4">
          <w:rPr>
            <w:rStyle w:val="Hyperlink"/>
            <w:rFonts w:cs="Arial"/>
            <w:bCs/>
          </w:rPr>
          <w:t>R2-2202653</w:t>
        </w:r>
      </w:hyperlink>
      <w:r w:rsidR="00A07A27" w:rsidRPr="005C22C4">
        <w:tab/>
        <w:t>Remaining issues on separate initial BWP and NCD-SSB for RedCap UEs</w:t>
      </w:r>
      <w:r w:rsidR="00A07A27" w:rsidRPr="005C22C4">
        <w:tab/>
        <w:t xml:space="preserve">ZTE Corporation, </w:t>
      </w:r>
      <w:proofErr w:type="spellStart"/>
      <w:r w:rsidR="00A07A27" w:rsidRPr="005C22C4">
        <w:t>Sanechips</w:t>
      </w:r>
      <w:proofErr w:type="spellEnd"/>
    </w:p>
    <w:p w14:paraId="252FBA5A" w14:textId="0B00AF0D" w:rsidR="00A07A27" w:rsidRPr="005C22C4" w:rsidRDefault="008C4BBF" w:rsidP="00A07A27">
      <w:pPr>
        <w:pStyle w:val="Reference"/>
      </w:pPr>
      <w:hyperlink r:id="rId26" w:history="1">
        <w:r w:rsidR="00A07A27" w:rsidRPr="005C22C4">
          <w:rPr>
            <w:rStyle w:val="Hyperlink"/>
            <w:rFonts w:cs="Arial"/>
            <w:bCs/>
          </w:rPr>
          <w:t>R2-2202998</w:t>
        </w:r>
      </w:hyperlink>
      <w:r w:rsidR="00A07A27" w:rsidRPr="005C22C4">
        <w:tab/>
        <w:t>Left open issues on NCD-SSB</w:t>
      </w:r>
      <w:r w:rsidR="00A07A27" w:rsidRPr="005C22C4">
        <w:tab/>
        <w:t>OPPO</w:t>
      </w:r>
    </w:p>
    <w:p w14:paraId="330CC59E" w14:textId="6185C702" w:rsidR="00A07A27" w:rsidRPr="005C22C4" w:rsidRDefault="008C4BBF" w:rsidP="00A07A27">
      <w:pPr>
        <w:pStyle w:val="Reference"/>
      </w:pPr>
      <w:hyperlink r:id="rId27" w:history="1">
        <w:r w:rsidR="00A07A27" w:rsidRPr="005C22C4">
          <w:rPr>
            <w:rStyle w:val="Hyperlink"/>
            <w:rFonts w:cs="Arial"/>
            <w:bCs/>
          </w:rPr>
          <w:t>R2-2203057</w:t>
        </w:r>
      </w:hyperlink>
      <w:r w:rsidR="00A07A27" w:rsidRPr="005C22C4">
        <w:tab/>
        <w:t>Discussion on NCD-SSB aspects for RedCap UE</w:t>
      </w:r>
      <w:r w:rsidR="00A07A27" w:rsidRPr="005C22C4">
        <w:tab/>
        <w:t xml:space="preserve">Huawei, </w:t>
      </w:r>
      <w:proofErr w:type="spellStart"/>
      <w:r w:rsidR="00A07A27" w:rsidRPr="005C22C4">
        <w:t>HiSilicon</w:t>
      </w:r>
      <w:proofErr w:type="spellEnd"/>
    </w:p>
    <w:p w14:paraId="0C061DB6" w14:textId="2092B427" w:rsidR="00A07A27" w:rsidRPr="005C22C4" w:rsidRDefault="008C4BBF" w:rsidP="00A07A27">
      <w:pPr>
        <w:pStyle w:val="Reference"/>
      </w:pPr>
      <w:hyperlink r:id="rId28" w:history="1">
        <w:r w:rsidR="00A07A27" w:rsidRPr="005C22C4">
          <w:rPr>
            <w:rStyle w:val="Hyperlink"/>
            <w:rFonts w:cs="Arial"/>
            <w:bCs/>
          </w:rPr>
          <w:t>R2-2203078</w:t>
        </w:r>
      </w:hyperlink>
      <w:r w:rsidR="00A07A27" w:rsidRPr="005C22C4">
        <w:tab/>
        <w:t>Discussion on the open issues of NCD-SSB</w:t>
      </w:r>
      <w:r w:rsidR="00A07A27" w:rsidRPr="005C22C4">
        <w:tab/>
        <w:t>CATT</w:t>
      </w:r>
    </w:p>
    <w:p w14:paraId="61AE8464" w14:textId="02961F8B" w:rsidR="00A07A27" w:rsidRDefault="008C4BBF" w:rsidP="00A07A27">
      <w:pPr>
        <w:pStyle w:val="Reference"/>
      </w:pPr>
      <w:hyperlink r:id="rId29" w:history="1">
        <w:r w:rsidR="00A51F03" w:rsidRPr="005C22C4">
          <w:rPr>
            <w:rStyle w:val="Hyperlink"/>
            <w:rFonts w:cs="Arial"/>
            <w:bCs/>
          </w:rPr>
          <w:t>R2-2203505</w:t>
        </w:r>
      </w:hyperlink>
      <w:r w:rsidR="00A07A27" w:rsidRPr="005C22C4">
        <w:tab/>
        <w:t>Monitoring POs in connected mode when using NCD-SSB</w:t>
      </w:r>
      <w:r w:rsidR="00A07A27" w:rsidRPr="005C22C4">
        <w:tab/>
        <w:t>Ericsson</w:t>
      </w:r>
    </w:p>
    <w:p w14:paraId="0629F84A" w14:textId="7F034970" w:rsidR="00CC377A" w:rsidRDefault="008C4BBF" w:rsidP="00A07A27">
      <w:pPr>
        <w:pStyle w:val="Reference"/>
      </w:pPr>
      <w:hyperlink r:id="rId30" w:history="1">
        <w:r w:rsidR="00A07A27" w:rsidRPr="005C22C4">
          <w:rPr>
            <w:rStyle w:val="Hyperlink"/>
            <w:rFonts w:cs="Arial"/>
            <w:bCs/>
          </w:rPr>
          <w:t>R2-2203508</w:t>
        </w:r>
      </w:hyperlink>
      <w:r w:rsidR="00A07A27" w:rsidRPr="005C22C4">
        <w:tab/>
        <w:t>C-plane related open issues on NCD-SSB</w:t>
      </w:r>
      <w:r w:rsidR="00A07A27" w:rsidRPr="005C22C4">
        <w:tab/>
        <w:t>DENSO CORPORATION</w:t>
      </w:r>
      <w:bookmarkEnd w:id="15"/>
    </w:p>
    <w:p w14:paraId="3C253F5B" w14:textId="04E74833" w:rsidR="00050558" w:rsidRDefault="008C4BBF" w:rsidP="00A07A27">
      <w:pPr>
        <w:pStyle w:val="Reference"/>
      </w:pPr>
      <w:hyperlink r:id="rId31" w:tgtFrame="_blank" w:history="1">
        <w:r w:rsidR="00050558" w:rsidRPr="005D30E4">
          <w:rPr>
            <w:rStyle w:val="Hyperlink"/>
            <w:rFonts w:cs="Arial"/>
          </w:rPr>
          <w:t>R2-2203352</w:t>
        </w:r>
      </w:hyperlink>
      <w:r w:rsidR="00050558" w:rsidRPr="00D5782E">
        <w:rPr>
          <w:noProof/>
          <w:lang w:eastAsia="en-GB"/>
        </w:rPr>
        <w:tab/>
        <w:t>eDRX and system information</w:t>
      </w:r>
      <w:r w:rsidR="00050558" w:rsidRPr="00D5782E">
        <w:rPr>
          <w:noProof/>
          <w:lang w:eastAsia="en-GB"/>
        </w:rPr>
        <w:tab/>
        <w:t>Nokia, Nokia Shanghai Bell</w:t>
      </w:r>
    </w:p>
    <w:p w14:paraId="37C9761D" w14:textId="22FCCCBC" w:rsidR="00050558" w:rsidRDefault="008C4BBF" w:rsidP="00A07A27">
      <w:pPr>
        <w:pStyle w:val="Reference"/>
      </w:pPr>
      <w:hyperlink r:id="rId32" w:tgtFrame="_blank" w:history="1">
        <w:r w:rsidR="00050558" w:rsidRPr="005D30E4">
          <w:rPr>
            <w:rStyle w:val="Hyperlink"/>
            <w:rFonts w:cs="Arial"/>
          </w:rPr>
          <w:t>R2-2203056</w:t>
        </w:r>
      </w:hyperlink>
      <w:r w:rsidR="00050558" w:rsidRPr="00D5782E">
        <w:rPr>
          <w:noProof/>
          <w:lang w:eastAsia="en-GB"/>
        </w:rPr>
        <w:tab/>
        <w:t>Access restriction of RedCap UE</w:t>
      </w:r>
      <w:r w:rsidR="00050558" w:rsidRPr="00D5782E">
        <w:rPr>
          <w:noProof/>
          <w:lang w:eastAsia="en-GB"/>
        </w:rPr>
        <w:tab/>
      </w:r>
      <w:r w:rsidR="00050558">
        <w:rPr>
          <w:noProof/>
          <w:lang w:eastAsia="en-GB"/>
        </w:rPr>
        <w:t>Huawei, HiSilicon</w:t>
      </w:r>
    </w:p>
    <w:p w14:paraId="0A6EA179" w14:textId="329728DB" w:rsidR="00CC377A" w:rsidRPr="00050558" w:rsidRDefault="00CC377A" w:rsidP="00050558">
      <w:pPr>
        <w:pStyle w:val="Reference"/>
        <w:numPr>
          <w:ilvl w:val="0"/>
          <w:numId w:val="0"/>
        </w:numPr>
        <w:rPr>
          <w:b/>
          <w:bCs/>
          <w:lang w:val="en-US"/>
        </w:rPr>
      </w:pPr>
    </w:p>
    <w:sectPr w:rsidR="00CC377A" w:rsidRPr="00050558" w:rsidSect="00C473A5">
      <w:headerReference w:type="even" r:id="rId33"/>
      <w:footerReference w:type="default" r:id="rId3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41BE" w14:textId="77777777" w:rsidR="00A80E70" w:rsidRDefault="00A80E70">
      <w:r>
        <w:separator/>
      </w:r>
    </w:p>
  </w:endnote>
  <w:endnote w:type="continuationSeparator" w:id="0">
    <w:p w14:paraId="3145EC75" w14:textId="77777777" w:rsidR="00A80E70" w:rsidRDefault="00A80E70">
      <w:r>
        <w:continuationSeparator/>
      </w:r>
    </w:p>
  </w:endnote>
  <w:endnote w:type="continuationNotice" w:id="1">
    <w:p w14:paraId="56C71632" w14:textId="77777777" w:rsidR="00A80E70" w:rsidRDefault="00A80E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Calibri"/>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KaiTi_GB2312">
    <w:altName w:val="Microsoft YaHei"/>
    <w:panose1 w:val="02010609060101010101"/>
    <w:charset w:val="86"/>
    <w:family w:val="modern"/>
    <w:pitch w:val="default"/>
    <w:sig w:usb0="00000001" w:usb1="080E0000" w:usb2="0000000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03140AC5" w:rsidR="00053EC6" w:rsidRDefault="00053EC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023AA">
      <w:rPr>
        <w:rStyle w:val="PageNumber"/>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023AA">
      <w:rPr>
        <w:rStyle w:val="PageNumber"/>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B8F3" w14:textId="77777777" w:rsidR="00A80E70" w:rsidRDefault="00A80E70">
      <w:r>
        <w:separator/>
      </w:r>
    </w:p>
  </w:footnote>
  <w:footnote w:type="continuationSeparator" w:id="0">
    <w:p w14:paraId="23B3D389" w14:textId="77777777" w:rsidR="00A80E70" w:rsidRDefault="00A80E70">
      <w:r>
        <w:continuationSeparator/>
      </w:r>
    </w:p>
  </w:footnote>
  <w:footnote w:type="continuationNotice" w:id="1">
    <w:p w14:paraId="2096F1E2" w14:textId="77777777" w:rsidR="00A80E70" w:rsidRDefault="00A80E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053EC6" w:rsidRDefault="00053EC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325681"/>
    <w:multiLevelType w:val="hybridMultilevel"/>
    <w:tmpl w:val="5E822EF0"/>
    <w:lvl w:ilvl="0" w:tplc="E82EE046">
      <w:start w:val="2"/>
      <w:numFmt w:val="decimal"/>
      <w:lvlText w:val="%1&gt;"/>
      <w:lvlJc w:val="left"/>
      <w:pPr>
        <w:ind w:left="1636"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04FA25A7"/>
    <w:multiLevelType w:val="hybridMultilevel"/>
    <w:tmpl w:val="3FC4D3AA"/>
    <w:lvl w:ilvl="0" w:tplc="24AEA9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22C324B"/>
    <w:multiLevelType w:val="hybridMultilevel"/>
    <w:tmpl w:val="5E822EF0"/>
    <w:lvl w:ilvl="0" w:tplc="E82EE046">
      <w:start w:val="2"/>
      <w:numFmt w:val="decimal"/>
      <w:lvlText w:val="%1&gt;"/>
      <w:lvlJc w:val="left"/>
      <w:pPr>
        <w:ind w:left="2061"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1"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2"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A6FB9"/>
    <w:multiLevelType w:val="hybridMultilevel"/>
    <w:tmpl w:val="7F1E33F8"/>
    <w:lvl w:ilvl="0" w:tplc="6EE015EC">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15:restartNumberingAfterBreak="0">
    <w:nsid w:val="4A206233"/>
    <w:multiLevelType w:val="hybridMultilevel"/>
    <w:tmpl w:val="E70AFB9A"/>
    <w:lvl w:ilvl="0" w:tplc="C2FE1BE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0"/>
  </w:num>
  <w:num w:numId="4">
    <w:abstractNumId w:val="31"/>
  </w:num>
  <w:num w:numId="5">
    <w:abstractNumId w:val="32"/>
  </w:num>
  <w:num w:numId="6">
    <w:abstractNumId w:val="35"/>
  </w:num>
  <w:num w:numId="7">
    <w:abstractNumId w:val="11"/>
  </w:num>
  <w:num w:numId="8">
    <w:abstractNumId w:val="13"/>
  </w:num>
  <w:num w:numId="9">
    <w:abstractNumId w:val="8"/>
  </w:num>
  <w:num w:numId="10">
    <w:abstractNumId w:val="39"/>
  </w:num>
  <w:num w:numId="11">
    <w:abstractNumId w:val="16"/>
  </w:num>
  <w:num w:numId="12">
    <w:abstractNumId w:val="37"/>
  </w:num>
  <w:num w:numId="13">
    <w:abstractNumId w:val="10"/>
  </w:num>
  <w:num w:numId="14">
    <w:abstractNumId w:val="17"/>
  </w:num>
  <w:num w:numId="15">
    <w:abstractNumId w:val="6"/>
  </w:num>
  <w:num w:numId="16">
    <w:abstractNumId w:val="5"/>
  </w:num>
  <w:num w:numId="17">
    <w:abstractNumId w:val="14"/>
  </w:num>
  <w:num w:numId="18">
    <w:abstractNumId w:val="36"/>
  </w:num>
  <w:num w:numId="19">
    <w:abstractNumId w:val="26"/>
  </w:num>
  <w:num w:numId="20">
    <w:abstractNumId w:val="30"/>
  </w:num>
  <w:num w:numId="21">
    <w:abstractNumId w:val="9"/>
  </w:num>
  <w:num w:numId="22">
    <w:abstractNumId w:val="25"/>
  </w:num>
  <w:num w:numId="23">
    <w:abstractNumId w:val="15"/>
  </w:num>
  <w:num w:numId="24">
    <w:abstractNumId w:val="18"/>
  </w:num>
  <w:num w:numId="25">
    <w:abstractNumId w:val="33"/>
  </w:num>
  <w:num w:numId="26">
    <w:abstractNumId w:val="7"/>
  </w:num>
  <w:num w:numId="27">
    <w:abstractNumId w:val="40"/>
  </w:num>
  <w:num w:numId="28">
    <w:abstractNumId w:val="34"/>
  </w:num>
  <w:num w:numId="29">
    <w:abstractNumId w:val="23"/>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21"/>
  </w:num>
  <w:num w:numId="35">
    <w:abstractNumId w:val="20"/>
  </w:num>
  <w:num w:numId="36">
    <w:abstractNumId w:val="22"/>
  </w:num>
  <w:num w:numId="37">
    <w:abstractNumId w:val="12"/>
  </w:num>
  <w:num w:numId="38">
    <w:abstractNumId w:val="3"/>
  </w:num>
  <w:num w:numId="39">
    <w:abstractNumId w:val="1"/>
  </w:num>
  <w:num w:numId="40">
    <w:abstractNumId w:val="2"/>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432D"/>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2C97"/>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ADE"/>
    <w:rsid w:val="00031B64"/>
    <w:rsid w:val="00031CC1"/>
    <w:rsid w:val="000325B8"/>
    <w:rsid w:val="00032DE1"/>
    <w:rsid w:val="000336A3"/>
    <w:rsid w:val="00033874"/>
    <w:rsid w:val="0003393A"/>
    <w:rsid w:val="00034C15"/>
    <w:rsid w:val="000359B0"/>
    <w:rsid w:val="00035A3E"/>
    <w:rsid w:val="00036464"/>
    <w:rsid w:val="00036BA1"/>
    <w:rsid w:val="0003720B"/>
    <w:rsid w:val="00037AA1"/>
    <w:rsid w:val="0004049D"/>
    <w:rsid w:val="00040579"/>
    <w:rsid w:val="0004087E"/>
    <w:rsid w:val="00040C5A"/>
    <w:rsid w:val="000422E2"/>
    <w:rsid w:val="000429C8"/>
    <w:rsid w:val="00042AC1"/>
    <w:rsid w:val="00042F22"/>
    <w:rsid w:val="000430B9"/>
    <w:rsid w:val="000433DC"/>
    <w:rsid w:val="000444EF"/>
    <w:rsid w:val="00044682"/>
    <w:rsid w:val="00044753"/>
    <w:rsid w:val="000447B8"/>
    <w:rsid w:val="00045118"/>
    <w:rsid w:val="00045188"/>
    <w:rsid w:val="00045AAF"/>
    <w:rsid w:val="00047035"/>
    <w:rsid w:val="00047290"/>
    <w:rsid w:val="00050558"/>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401"/>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4D18"/>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0402"/>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1E1D"/>
    <w:rsid w:val="000C24F8"/>
    <w:rsid w:val="000C2A01"/>
    <w:rsid w:val="000C2BFF"/>
    <w:rsid w:val="000C2E19"/>
    <w:rsid w:val="000C4182"/>
    <w:rsid w:val="000C536F"/>
    <w:rsid w:val="000C5AB8"/>
    <w:rsid w:val="000C5C4F"/>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5F3"/>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4C8"/>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5A00"/>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27872"/>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60A"/>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5D30"/>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2B02"/>
    <w:rsid w:val="001D360E"/>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2B0"/>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09E5"/>
    <w:rsid w:val="00201F3A"/>
    <w:rsid w:val="002023A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A0"/>
    <w:rsid w:val="002435B3"/>
    <w:rsid w:val="002435DB"/>
    <w:rsid w:val="00244C94"/>
    <w:rsid w:val="00244F0A"/>
    <w:rsid w:val="00245410"/>
    <w:rsid w:val="002458EB"/>
    <w:rsid w:val="00247237"/>
    <w:rsid w:val="00247F7E"/>
    <w:rsid w:val="002500C8"/>
    <w:rsid w:val="00250101"/>
    <w:rsid w:val="00250191"/>
    <w:rsid w:val="0025039D"/>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A7E"/>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69B"/>
    <w:rsid w:val="002B4A5A"/>
    <w:rsid w:val="002B4D89"/>
    <w:rsid w:val="002B576F"/>
    <w:rsid w:val="002B57F6"/>
    <w:rsid w:val="002B6279"/>
    <w:rsid w:val="002B676A"/>
    <w:rsid w:val="002B6F2A"/>
    <w:rsid w:val="002B7172"/>
    <w:rsid w:val="002B7CBD"/>
    <w:rsid w:val="002C07C8"/>
    <w:rsid w:val="002C0D40"/>
    <w:rsid w:val="002C1546"/>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1FE"/>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008"/>
    <w:rsid w:val="00324424"/>
    <w:rsid w:val="00324D23"/>
    <w:rsid w:val="00325475"/>
    <w:rsid w:val="00325891"/>
    <w:rsid w:val="00326A1E"/>
    <w:rsid w:val="003270C6"/>
    <w:rsid w:val="00327823"/>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2B1B"/>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6FC9"/>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16E5"/>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DDE"/>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3E6C"/>
    <w:rsid w:val="003E477C"/>
    <w:rsid w:val="003E4EB6"/>
    <w:rsid w:val="003E5213"/>
    <w:rsid w:val="003E55E4"/>
    <w:rsid w:val="003E583F"/>
    <w:rsid w:val="003E5BC6"/>
    <w:rsid w:val="003E5E46"/>
    <w:rsid w:val="003E6AC8"/>
    <w:rsid w:val="003E74E3"/>
    <w:rsid w:val="003E7B08"/>
    <w:rsid w:val="003E7BFC"/>
    <w:rsid w:val="003F033B"/>
    <w:rsid w:val="003F045A"/>
    <w:rsid w:val="003F0473"/>
    <w:rsid w:val="003F0523"/>
    <w:rsid w:val="003F05C7"/>
    <w:rsid w:val="003F08F5"/>
    <w:rsid w:val="003F096A"/>
    <w:rsid w:val="003F0C7E"/>
    <w:rsid w:val="003F10D2"/>
    <w:rsid w:val="003F1236"/>
    <w:rsid w:val="003F1974"/>
    <w:rsid w:val="003F2CC7"/>
    <w:rsid w:val="003F2CD4"/>
    <w:rsid w:val="003F30F5"/>
    <w:rsid w:val="003F33E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5FEA"/>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6A1"/>
    <w:rsid w:val="004169F0"/>
    <w:rsid w:val="00416F7B"/>
    <w:rsid w:val="004172C9"/>
    <w:rsid w:val="00420D44"/>
    <w:rsid w:val="00421105"/>
    <w:rsid w:val="004219F7"/>
    <w:rsid w:val="00422AA4"/>
    <w:rsid w:val="0042342F"/>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297"/>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0AD9"/>
    <w:rsid w:val="004B0C2C"/>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0D81"/>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5739"/>
    <w:rsid w:val="004F5D47"/>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A09"/>
    <w:rsid w:val="00510DA8"/>
    <w:rsid w:val="005116F9"/>
    <w:rsid w:val="00512EE9"/>
    <w:rsid w:val="00513F10"/>
    <w:rsid w:val="005145C7"/>
    <w:rsid w:val="005153A7"/>
    <w:rsid w:val="0051616E"/>
    <w:rsid w:val="00516CD1"/>
    <w:rsid w:val="0051795C"/>
    <w:rsid w:val="005209B4"/>
    <w:rsid w:val="00520F0E"/>
    <w:rsid w:val="005219CF"/>
    <w:rsid w:val="00522410"/>
    <w:rsid w:val="00522698"/>
    <w:rsid w:val="00522C2A"/>
    <w:rsid w:val="005232E9"/>
    <w:rsid w:val="00523848"/>
    <w:rsid w:val="00523E26"/>
    <w:rsid w:val="005241C5"/>
    <w:rsid w:val="00525D6D"/>
    <w:rsid w:val="005319F9"/>
    <w:rsid w:val="00531D5D"/>
    <w:rsid w:val="00532090"/>
    <w:rsid w:val="00533334"/>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2DF"/>
    <w:rsid w:val="00553A12"/>
    <w:rsid w:val="00554E19"/>
    <w:rsid w:val="005550AB"/>
    <w:rsid w:val="00555E66"/>
    <w:rsid w:val="005562EF"/>
    <w:rsid w:val="005564E4"/>
    <w:rsid w:val="0055711B"/>
    <w:rsid w:val="005573CB"/>
    <w:rsid w:val="0055792E"/>
    <w:rsid w:val="0056014F"/>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97E80"/>
    <w:rsid w:val="005A02FC"/>
    <w:rsid w:val="005A0741"/>
    <w:rsid w:val="005A087C"/>
    <w:rsid w:val="005A087D"/>
    <w:rsid w:val="005A1092"/>
    <w:rsid w:val="005A209A"/>
    <w:rsid w:val="005A2898"/>
    <w:rsid w:val="005A2BD9"/>
    <w:rsid w:val="005A3552"/>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A5"/>
    <w:rsid w:val="005B72D8"/>
    <w:rsid w:val="005B7473"/>
    <w:rsid w:val="005B7EF7"/>
    <w:rsid w:val="005C003E"/>
    <w:rsid w:val="005C22C4"/>
    <w:rsid w:val="005C23F6"/>
    <w:rsid w:val="005C360C"/>
    <w:rsid w:val="005C3A87"/>
    <w:rsid w:val="005C48D6"/>
    <w:rsid w:val="005C5493"/>
    <w:rsid w:val="005C5E34"/>
    <w:rsid w:val="005C67CC"/>
    <w:rsid w:val="005C7103"/>
    <w:rsid w:val="005C7284"/>
    <w:rsid w:val="005C74FB"/>
    <w:rsid w:val="005C7B34"/>
    <w:rsid w:val="005C7DC8"/>
    <w:rsid w:val="005C7E1E"/>
    <w:rsid w:val="005D0728"/>
    <w:rsid w:val="005D0FCC"/>
    <w:rsid w:val="005D0FFE"/>
    <w:rsid w:val="005D1221"/>
    <w:rsid w:val="005D129B"/>
    <w:rsid w:val="005D1602"/>
    <w:rsid w:val="005D1FFD"/>
    <w:rsid w:val="005D21E6"/>
    <w:rsid w:val="005D30E4"/>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F14"/>
    <w:rsid w:val="006055AD"/>
    <w:rsid w:val="00605E96"/>
    <w:rsid w:val="006064E9"/>
    <w:rsid w:val="00606C5B"/>
    <w:rsid w:val="00607221"/>
    <w:rsid w:val="006072BA"/>
    <w:rsid w:val="00607363"/>
    <w:rsid w:val="006104C1"/>
    <w:rsid w:val="006104C2"/>
    <w:rsid w:val="00610DEF"/>
    <w:rsid w:val="00610E2C"/>
    <w:rsid w:val="006111FD"/>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214B"/>
    <w:rsid w:val="006234A6"/>
    <w:rsid w:val="006234C7"/>
    <w:rsid w:val="00624078"/>
    <w:rsid w:val="00625799"/>
    <w:rsid w:val="00627C9B"/>
    <w:rsid w:val="00630001"/>
    <w:rsid w:val="006311B3"/>
    <w:rsid w:val="00631C0B"/>
    <w:rsid w:val="00632174"/>
    <w:rsid w:val="0063284C"/>
    <w:rsid w:val="00632E51"/>
    <w:rsid w:val="00633F9F"/>
    <w:rsid w:val="00634007"/>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27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ED2"/>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B7FE8"/>
    <w:rsid w:val="006C03B8"/>
    <w:rsid w:val="006C0901"/>
    <w:rsid w:val="006C125D"/>
    <w:rsid w:val="006C1B8E"/>
    <w:rsid w:val="006C1CD1"/>
    <w:rsid w:val="006C21AA"/>
    <w:rsid w:val="006C249D"/>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10E"/>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3E0"/>
    <w:rsid w:val="006E673D"/>
    <w:rsid w:val="006E67E4"/>
    <w:rsid w:val="006E6D58"/>
    <w:rsid w:val="006E7D3B"/>
    <w:rsid w:val="006F10EC"/>
    <w:rsid w:val="006F14CD"/>
    <w:rsid w:val="006F1691"/>
    <w:rsid w:val="006F1B70"/>
    <w:rsid w:val="006F261E"/>
    <w:rsid w:val="006F341D"/>
    <w:rsid w:val="006F3CDE"/>
    <w:rsid w:val="006F4618"/>
    <w:rsid w:val="006F4933"/>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72"/>
    <w:rsid w:val="007038B7"/>
    <w:rsid w:val="0070396B"/>
    <w:rsid w:val="00703CBF"/>
    <w:rsid w:val="00704EDB"/>
    <w:rsid w:val="007051C6"/>
    <w:rsid w:val="0070597A"/>
    <w:rsid w:val="00706101"/>
    <w:rsid w:val="007064F9"/>
    <w:rsid w:val="00707072"/>
    <w:rsid w:val="00707594"/>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0CCF"/>
    <w:rsid w:val="007223C3"/>
    <w:rsid w:val="007228A3"/>
    <w:rsid w:val="00722B75"/>
    <w:rsid w:val="0072461A"/>
    <w:rsid w:val="007257D0"/>
    <w:rsid w:val="00725C62"/>
    <w:rsid w:val="00725D6D"/>
    <w:rsid w:val="0072685E"/>
    <w:rsid w:val="00726EA6"/>
    <w:rsid w:val="00727208"/>
    <w:rsid w:val="0072740B"/>
    <w:rsid w:val="00727680"/>
    <w:rsid w:val="00727FC8"/>
    <w:rsid w:val="00730166"/>
    <w:rsid w:val="007308F9"/>
    <w:rsid w:val="00730A06"/>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967"/>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4B1"/>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A72C8"/>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14B7"/>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824"/>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3BFA"/>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0EF0"/>
    <w:rsid w:val="008A15AB"/>
    <w:rsid w:val="008A2044"/>
    <w:rsid w:val="008A21FF"/>
    <w:rsid w:val="008A2CE2"/>
    <w:rsid w:val="008A30AC"/>
    <w:rsid w:val="008A359A"/>
    <w:rsid w:val="008A44B8"/>
    <w:rsid w:val="008A51A8"/>
    <w:rsid w:val="008A54C7"/>
    <w:rsid w:val="008A5AA8"/>
    <w:rsid w:val="008A5FD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472"/>
    <w:rsid w:val="008C0C99"/>
    <w:rsid w:val="008C1549"/>
    <w:rsid w:val="008C2017"/>
    <w:rsid w:val="008C2018"/>
    <w:rsid w:val="008C25E8"/>
    <w:rsid w:val="008C2E29"/>
    <w:rsid w:val="008C43E4"/>
    <w:rsid w:val="008C45E5"/>
    <w:rsid w:val="008C4958"/>
    <w:rsid w:val="008C4BAA"/>
    <w:rsid w:val="008C4BBF"/>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212"/>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896"/>
    <w:rsid w:val="00911DFB"/>
    <w:rsid w:val="00911EC5"/>
    <w:rsid w:val="00912668"/>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AAA"/>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67D83"/>
    <w:rsid w:val="00970216"/>
    <w:rsid w:val="009708C5"/>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980"/>
    <w:rsid w:val="00997EE5"/>
    <w:rsid w:val="009A0FBA"/>
    <w:rsid w:val="009A1601"/>
    <w:rsid w:val="009A19BA"/>
    <w:rsid w:val="009A2B7E"/>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DC7"/>
    <w:rsid w:val="009B7E87"/>
    <w:rsid w:val="009C0169"/>
    <w:rsid w:val="009C12D3"/>
    <w:rsid w:val="009C166E"/>
    <w:rsid w:val="009C2078"/>
    <w:rsid w:val="009C21C5"/>
    <w:rsid w:val="009C2785"/>
    <w:rsid w:val="009C2A4B"/>
    <w:rsid w:val="009C403E"/>
    <w:rsid w:val="009C430B"/>
    <w:rsid w:val="009C489D"/>
    <w:rsid w:val="009C4FE8"/>
    <w:rsid w:val="009C54FD"/>
    <w:rsid w:val="009C5967"/>
    <w:rsid w:val="009C5C77"/>
    <w:rsid w:val="009C6782"/>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3D7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4E7"/>
    <w:rsid w:val="00A73998"/>
    <w:rsid w:val="00A739D0"/>
    <w:rsid w:val="00A73AA3"/>
    <w:rsid w:val="00A73E37"/>
    <w:rsid w:val="00A74B77"/>
    <w:rsid w:val="00A74C5E"/>
    <w:rsid w:val="00A75BD4"/>
    <w:rsid w:val="00A75CDB"/>
    <w:rsid w:val="00A761D4"/>
    <w:rsid w:val="00A76A5E"/>
    <w:rsid w:val="00A77EC4"/>
    <w:rsid w:val="00A80E70"/>
    <w:rsid w:val="00A82B31"/>
    <w:rsid w:val="00A83756"/>
    <w:rsid w:val="00A84554"/>
    <w:rsid w:val="00A85978"/>
    <w:rsid w:val="00A85AEE"/>
    <w:rsid w:val="00A86405"/>
    <w:rsid w:val="00A8698E"/>
    <w:rsid w:val="00A914CF"/>
    <w:rsid w:val="00A920F8"/>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97F72"/>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0E40"/>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0CD3"/>
    <w:rsid w:val="00B02AA9"/>
    <w:rsid w:val="00B02FA3"/>
    <w:rsid w:val="00B0318F"/>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09B"/>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50BE"/>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6748D"/>
    <w:rsid w:val="00B702EE"/>
    <w:rsid w:val="00B70608"/>
    <w:rsid w:val="00B71B1D"/>
    <w:rsid w:val="00B7215E"/>
    <w:rsid w:val="00B72B9C"/>
    <w:rsid w:val="00B72EE0"/>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41D"/>
    <w:rsid w:val="00B96BC0"/>
    <w:rsid w:val="00B97AFB"/>
    <w:rsid w:val="00B97BA3"/>
    <w:rsid w:val="00BA0D71"/>
    <w:rsid w:val="00BA1A13"/>
    <w:rsid w:val="00BA1A7C"/>
    <w:rsid w:val="00BA1CA6"/>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999"/>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6FEF"/>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698"/>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C7E"/>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335"/>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B55"/>
    <w:rsid w:val="00CA1ED8"/>
    <w:rsid w:val="00CA3AD4"/>
    <w:rsid w:val="00CA42E4"/>
    <w:rsid w:val="00CA5211"/>
    <w:rsid w:val="00CA5405"/>
    <w:rsid w:val="00CA629C"/>
    <w:rsid w:val="00CA6B7B"/>
    <w:rsid w:val="00CB0315"/>
    <w:rsid w:val="00CB09A9"/>
    <w:rsid w:val="00CB19D0"/>
    <w:rsid w:val="00CB1E62"/>
    <w:rsid w:val="00CB1F63"/>
    <w:rsid w:val="00CB54D1"/>
    <w:rsid w:val="00CB5697"/>
    <w:rsid w:val="00CB5D9C"/>
    <w:rsid w:val="00CB6514"/>
    <w:rsid w:val="00CB6F3F"/>
    <w:rsid w:val="00CB7170"/>
    <w:rsid w:val="00CB78E9"/>
    <w:rsid w:val="00CC03DB"/>
    <w:rsid w:val="00CC040E"/>
    <w:rsid w:val="00CC087D"/>
    <w:rsid w:val="00CC0934"/>
    <w:rsid w:val="00CC111F"/>
    <w:rsid w:val="00CC1648"/>
    <w:rsid w:val="00CC2011"/>
    <w:rsid w:val="00CC279A"/>
    <w:rsid w:val="00CC2B0C"/>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586"/>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5D2C"/>
    <w:rsid w:val="00D160EE"/>
    <w:rsid w:val="00D174D1"/>
    <w:rsid w:val="00D2013A"/>
    <w:rsid w:val="00D20DF5"/>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56E"/>
    <w:rsid w:val="00D546FF"/>
    <w:rsid w:val="00D54E3F"/>
    <w:rsid w:val="00D55AD5"/>
    <w:rsid w:val="00D56744"/>
    <w:rsid w:val="00D576CA"/>
    <w:rsid w:val="00D577B4"/>
    <w:rsid w:val="00D57F3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1FB8"/>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4BE"/>
    <w:rsid w:val="00DB455A"/>
    <w:rsid w:val="00DB4D7E"/>
    <w:rsid w:val="00DB5375"/>
    <w:rsid w:val="00DB53EE"/>
    <w:rsid w:val="00DB56CD"/>
    <w:rsid w:val="00DB58FA"/>
    <w:rsid w:val="00DB61BC"/>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227"/>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CFA"/>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3A"/>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B9A"/>
    <w:rsid w:val="00E55C00"/>
    <w:rsid w:val="00E5631E"/>
    <w:rsid w:val="00E56EC9"/>
    <w:rsid w:val="00E56F48"/>
    <w:rsid w:val="00E57072"/>
    <w:rsid w:val="00E57565"/>
    <w:rsid w:val="00E60330"/>
    <w:rsid w:val="00E60837"/>
    <w:rsid w:val="00E6134F"/>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695D"/>
    <w:rsid w:val="00E77B29"/>
    <w:rsid w:val="00E80FBF"/>
    <w:rsid w:val="00E812F8"/>
    <w:rsid w:val="00E81FE7"/>
    <w:rsid w:val="00E8234C"/>
    <w:rsid w:val="00E83436"/>
    <w:rsid w:val="00E835AB"/>
    <w:rsid w:val="00E8373A"/>
    <w:rsid w:val="00E83AA9"/>
    <w:rsid w:val="00E849C6"/>
    <w:rsid w:val="00E85928"/>
    <w:rsid w:val="00E85EBE"/>
    <w:rsid w:val="00E85F01"/>
    <w:rsid w:val="00E85FA3"/>
    <w:rsid w:val="00E86DB4"/>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4F33"/>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93E"/>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7D5"/>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28C2"/>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1EFA"/>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5AF"/>
    <w:rsid w:val="00F67F53"/>
    <w:rsid w:val="00F703BE"/>
    <w:rsid w:val="00F71815"/>
    <w:rsid w:val="00F71F69"/>
    <w:rsid w:val="00F72B72"/>
    <w:rsid w:val="00F73191"/>
    <w:rsid w:val="00F7368B"/>
    <w:rsid w:val="00F738F0"/>
    <w:rsid w:val="00F73B2A"/>
    <w:rsid w:val="00F73D88"/>
    <w:rsid w:val="00F740EA"/>
    <w:rsid w:val="00F74BB9"/>
    <w:rsid w:val="00F75582"/>
    <w:rsid w:val="00F7582E"/>
    <w:rsid w:val="00F758AB"/>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A7E2D"/>
    <w:rsid w:val="00FB027D"/>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3EB"/>
    <w:rsid w:val="00FD1EA6"/>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リスト段落,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4A7075"/>
    <w:rPr>
      <w:color w:val="2B579A"/>
      <w:shd w:val="clear" w:color="auto" w:fill="E1DFDD"/>
    </w:rPr>
  </w:style>
  <w:style w:type="character" w:customStyle="1" w:styleId="UnresolvedMention3">
    <w:name w:val="Unresolved Mention3"/>
    <w:basedOn w:val="DefaultParagraphFont"/>
    <w:uiPriority w:val="99"/>
    <w:semiHidden/>
    <w:unhideWhenUsed/>
    <w:rsid w:val="00DC6492"/>
    <w:rPr>
      <w:color w:val="605E5C"/>
      <w:shd w:val="clear" w:color="auto" w:fill="E1DFDD"/>
    </w:rPr>
  </w:style>
  <w:style w:type="character" w:customStyle="1" w:styleId="10">
    <w:name w:val="未处理的提及1"/>
    <w:basedOn w:val="DefaultParagraphFont"/>
    <w:uiPriority w:val="99"/>
    <w:semiHidden/>
    <w:unhideWhenUsed/>
    <w:rsid w:val="00DC40C2"/>
    <w:rPr>
      <w:color w:val="605E5C"/>
      <w:shd w:val="clear" w:color="auto" w:fill="E1DFDD"/>
    </w:rPr>
  </w:style>
  <w:style w:type="character" w:styleId="UnresolvedMention">
    <w:name w:val="Unresolved Mention"/>
    <w:basedOn w:val="DefaultParagraphFont"/>
    <w:uiPriority w:val="99"/>
    <w:semiHidden/>
    <w:unhideWhenUsed/>
    <w:rsid w:val="0056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70047412">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695621996">
      <w:bodyDiv w:val="1"/>
      <w:marLeft w:val="0"/>
      <w:marRight w:val="0"/>
      <w:marTop w:val="0"/>
      <w:marBottom w:val="0"/>
      <w:divBdr>
        <w:top w:val="none" w:sz="0" w:space="0" w:color="auto"/>
        <w:left w:val="none" w:sz="0" w:space="0" w:color="auto"/>
        <w:bottom w:val="none" w:sz="0" w:space="0" w:color="auto"/>
        <w:right w:val="none" w:sz="0" w:space="0" w:color="auto"/>
      </w:divBdr>
    </w:div>
    <w:div w:id="715811415">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09088391">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33992926">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16bis-e/Docs/R2-2203538.zip" TargetMode="External"/><Relationship Id="rId18" Type="http://schemas.openxmlformats.org/officeDocument/2006/relationships/hyperlink" Target="https://www.3gpp.org/ftp/tsg_ran/WG2_RL2/TSGR2_117-e/Docs/R2-2203352.zip" TargetMode="External"/><Relationship Id="rId26" Type="http://schemas.openxmlformats.org/officeDocument/2006/relationships/hyperlink" Target="http://ftp.3gpp.org/tsg_ran/WG2_RL2/TSGR2_117-e/Docs/R2-2202998.zip" TargetMode="External"/><Relationship Id="rId3" Type="http://schemas.openxmlformats.org/officeDocument/2006/relationships/customXml" Target="../customXml/item3.xml"/><Relationship Id="rId21" Type="http://schemas.openxmlformats.org/officeDocument/2006/relationships/hyperlink" Target="http://ftp.3gpp.org/tsg_ran/WG2_RL2/TSGR2_116bis-e/Docs/R2-2201888.zi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hyperlink" Target="http://ftp.3gpp.org/tsg_ran/WG2_RL2/TSGR2_116bis-e/Docs/R2-2203502.zip" TargetMode="External"/><Relationship Id="rId25" Type="http://schemas.openxmlformats.org/officeDocument/2006/relationships/hyperlink" Target="http://ftp.3gpp.org/tsg_ran/WG2_RL2/TSGR2_117-e/Docs/R2-2202653.zi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tp.3gpp.org/tsg_ran/WG2_RL2/TSGR2_116bis-e/Docs/R2-2203502.zip" TargetMode="External"/><Relationship Id="rId20" Type="http://schemas.openxmlformats.org/officeDocument/2006/relationships/hyperlink" Target="http://ftp.3gpp.org/tsg_ran/WG2_RL2/TSGR2_116bis-e/Docs/R2-2201887.zip" TargetMode="External"/><Relationship Id="rId29" Type="http://schemas.openxmlformats.org/officeDocument/2006/relationships/hyperlink" Target="http://ftp.3gpp.org/tsg_ran/WG2_RL2/TSGR2_117-e/Docs/R2-220350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3538.zip" TargetMode="External"/><Relationship Id="rId24" Type="http://schemas.openxmlformats.org/officeDocument/2006/relationships/hyperlink" Target="http://ftp.3gpp.org/tsg_ran/WG2_RL2/TSGR2_117-e/Docs/R2-2202318.zip" TargetMode="External"/><Relationship Id="rId32" Type="http://schemas.openxmlformats.org/officeDocument/2006/relationships/hyperlink" Target="https://www.3gpp.org/ftp/tsg_ran/WG2_RL2/TSGR2_117-e/Docs/R2-2203056.zip" TargetMode="Externa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hyperlink" Target="http://www.3gpp.org/ftp//tsg_ran/WG4_Radio/TSGR4_101-bis-e/Docs//R4-2201780.zip" TargetMode="External"/><Relationship Id="rId28" Type="http://schemas.openxmlformats.org/officeDocument/2006/relationships/hyperlink" Target="http://ftp.3gpp.org/tsg_ran/WG2_RL2/TSGR2_117-e/Docs/R2-2203078.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2_RL2/TSGR2_117-e/Docs/R2-2203056.zip" TargetMode="External"/><Relationship Id="rId31" Type="http://schemas.openxmlformats.org/officeDocument/2006/relationships/hyperlink" Target="https://www.3gpp.org/ftp/tsg_ran/WG2_RL2/TSGR2_117-e/Docs/R2-220335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ftp.3gpp.org/tsg_ran/WG2_RL2/TSGR2_116bis-e/Docs/R2-2201889.zip" TargetMode="External"/><Relationship Id="rId27" Type="http://schemas.openxmlformats.org/officeDocument/2006/relationships/hyperlink" Target="http://ftp.3gpp.org/tsg_ran/WG2_RL2/TSGR2_117-e/Docs/R2-2203057.zip" TargetMode="External"/><Relationship Id="rId30" Type="http://schemas.openxmlformats.org/officeDocument/2006/relationships/hyperlink" Target="http://ftp.3gpp.org/tsg_ran/WG2_RL2/TSGR2_117-e/Docs/R2-2203508.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DD462CF-E956-48C3-9840-0218F4B1542B}">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4.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13</Pages>
  <Words>3453</Words>
  <Characters>20634</Characters>
  <Application>Microsoft Office Word</Application>
  <DocSecurity>0</DocSecurity>
  <Lines>171</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24039</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Linhai He</cp:lastModifiedBy>
  <cp:revision>70</cp:revision>
  <cp:lastPrinted>2008-02-01T01:09:00Z</cp:lastPrinted>
  <dcterms:created xsi:type="dcterms:W3CDTF">2022-02-28T09:59:00Z</dcterms:created>
  <dcterms:modified xsi:type="dcterms:W3CDTF">2022-03-01T04:36:00Z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