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2B804D29"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46</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B8B40C6"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[AT117-e][104][NTN] UE caps open issues (Intel)</w:t>
      </w:r>
      <w:r w:rsidR="00B76068">
        <w:rPr>
          <w:rFonts w:ascii="Arial" w:eastAsia="Times New Roman" w:hAnsi="Arial" w:cs="Arial"/>
          <w:b/>
          <w:bCs/>
          <w:sz w:val="24"/>
        </w:rPr>
        <w:t xml:space="preserve"> 2</w:t>
      </w:r>
      <w:r w:rsidR="00B76068" w:rsidRPr="00B76068">
        <w:rPr>
          <w:rFonts w:ascii="Arial" w:eastAsia="Times New Roman" w:hAnsi="Arial" w:cs="Arial"/>
          <w:b/>
          <w:bCs/>
          <w:sz w:val="24"/>
          <w:vertAlign w:val="superscript"/>
        </w:rPr>
        <w:t>nd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01DA3F7B" w14:textId="77777777" w:rsidR="00B76068" w:rsidRPr="00A40B6D" w:rsidRDefault="00B76068" w:rsidP="00B76068">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2CC20409" w14:textId="77777777" w:rsidR="00B76068" w:rsidRPr="002971A5" w:rsidRDefault="00B76068" w:rsidP="00B76068">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A21A983"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6870C1B5"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for agreement (if any)</w:t>
      </w:r>
    </w:p>
    <w:p w14:paraId="48C422A8"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require online discussions</w:t>
      </w:r>
    </w:p>
    <w:p w14:paraId="27726212" w14:textId="77777777" w:rsidR="00B76068" w:rsidRPr="002971A5" w:rsidRDefault="00B76068" w:rsidP="00B76068">
      <w:pPr>
        <w:pStyle w:val="EmailDiscussion2"/>
        <w:numPr>
          <w:ilvl w:val="2"/>
          <w:numId w:val="23"/>
        </w:numPr>
        <w:ind w:left="1980"/>
        <w:rPr>
          <w:color w:val="808080" w:themeColor="background1" w:themeShade="80"/>
        </w:rPr>
      </w:pPr>
      <w:r w:rsidRPr="002971A5">
        <w:rPr>
          <w:color w:val="808080" w:themeColor="background1" w:themeShade="80"/>
        </w:rPr>
        <w:t>List of proposals that should not be pursued (if any)</w:t>
      </w:r>
    </w:p>
    <w:p w14:paraId="6A291A9D"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5EEDD37" w14:textId="77777777" w:rsidR="00B76068" w:rsidRPr="002971A5" w:rsidRDefault="00B76068" w:rsidP="00B76068">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7A95B32" w14:textId="77777777" w:rsidR="00B76068" w:rsidRDefault="00B76068" w:rsidP="00B76068">
      <w:pPr>
        <w:pStyle w:val="EmailDiscussion2"/>
        <w:ind w:left="1619" w:firstLine="0"/>
        <w:rPr>
          <w:shd w:val="clear" w:color="auto" w:fill="FFFFFF"/>
        </w:rPr>
      </w:pPr>
      <w:r>
        <w:t>Updated scope:</w:t>
      </w:r>
    </w:p>
    <w:p w14:paraId="371C93A9" w14:textId="77777777" w:rsidR="00B76068" w:rsidRPr="005F09E0" w:rsidRDefault="00B76068" w:rsidP="00B76068">
      <w:pPr>
        <w:pStyle w:val="EmailDiscussion2"/>
        <w:numPr>
          <w:ilvl w:val="0"/>
          <w:numId w:val="47"/>
        </w:numPr>
        <w:rPr>
          <w:shd w:val="clear" w:color="auto" w:fill="FFFFFF"/>
        </w:rPr>
      </w:pPr>
      <w:r>
        <w:rPr>
          <w:shd w:val="clear" w:color="auto" w:fill="FFFFFF"/>
        </w:rPr>
        <w:t xml:space="preserve">Continue the discussion on UE caps open issues </w:t>
      </w:r>
    </w:p>
    <w:p w14:paraId="5E599608" w14:textId="77777777" w:rsidR="00B76068" w:rsidRPr="004E7B1F" w:rsidRDefault="00B76068" w:rsidP="00B76068">
      <w:pPr>
        <w:pStyle w:val="EmailDiscussion2"/>
        <w:numPr>
          <w:ilvl w:val="0"/>
          <w:numId w:val="47"/>
        </w:numPr>
      </w:pPr>
      <w:r>
        <w:rPr>
          <w:shd w:val="clear" w:color="auto" w:fill="FFFFFF"/>
        </w:rPr>
        <w:t>Update the 38.306 and 38.331 CRs</w:t>
      </w:r>
    </w:p>
    <w:p w14:paraId="2DDD905E" w14:textId="77777777" w:rsidR="00B76068" w:rsidRDefault="00B76068" w:rsidP="00B76068">
      <w:pPr>
        <w:pStyle w:val="EmailDiscussion2"/>
        <w:ind w:left="1619" w:firstLine="0"/>
      </w:pPr>
      <w:r>
        <w:t>Updated intended outcome: Summary of the offline discussion with e.g.:</w:t>
      </w:r>
    </w:p>
    <w:p w14:paraId="27F8295C" w14:textId="77777777" w:rsidR="00B76068" w:rsidRDefault="00B76068" w:rsidP="00B76068">
      <w:pPr>
        <w:pStyle w:val="EmailDiscussion2"/>
        <w:numPr>
          <w:ilvl w:val="2"/>
          <w:numId w:val="23"/>
        </w:numPr>
        <w:ind w:left="1980"/>
      </w:pPr>
      <w:r>
        <w:t>List of proposals for agreement (if any)</w:t>
      </w:r>
    </w:p>
    <w:p w14:paraId="765785A3" w14:textId="77777777" w:rsidR="00B76068" w:rsidRDefault="00B76068" w:rsidP="00B76068">
      <w:pPr>
        <w:pStyle w:val="EmailDiscussion2"/>
        <w:numPr>
          <w:ilvl w:val="2"/>
          <w:numId w:val="23"/>
        </w:numPr>
        <w:ind w:left="1980"/>
      </w:pPr>
      <w:r>
        <w:t>List of proposals that require online discussions</w:t>
      </w:r>
    </w:p>
    <w:p w14:paraId="16AEA88A" w14:textId="77777777" w:rsidR="00B76068" w:rsidRDefault="00B76068" w:rsidP="00B76068">
      <w:pPr>
        <w:pStyle w:val="EmailDiscussion2"/>
        <w:numPr>
          <w:ilvl w:val="2"/>
          <w:numId w:val="23"/>
        </w:numPr>
        <w:ind w:left="1980"/>
      </w:pPr>
      <w:r>
        <w:t>List of proposals that should not be pursued (if any)</w:t>
      </w:r>
    </w:p>
    <w:p w14:paraId="45848662" w14:textId="77777777" w:rsidR="00B76068" w:rsidRDefault="00B76068" w:rsidP="00B76068">
      <w:pPr>
        <w:pStyle w:val="EmailDiscussion2"/>
        <w:numPr>
          <w:ilvl w:val="2"/>
          <w:numId w:val="23"/>
        </w:numPr>
        <w:ind w:left="1980"/>
      </w:pPr>
      <w:r>
        <w:t>Updated 38.304 and 38.331 CRs</w:t>
      </w:r>
    </w:p>
    <w:p w14:paraId="082425B0" w14:textId="77777777" w:rsidR="00B76068" w:rsidRDefault="00B76068" w:rsidP="00B76068">
      <w:pPr>
        <w:pStyle w:val="EmailDiscussion2"/>
        <w:ind w:left="1619" w:firstLine="0"/>
      </w:pPr>
      <w:r>
        <w:t>Updated deadline (for companies' feedback): Thursday 2022-02-24 14</w:t>
      </w:r>
      <w:r w:rsidRPr="00076AA5">
        <w:t>00 UTC</w:t>
      </w:r>
    </w:p>
    <w:p w14:paraId="6DC67A5F" w14:textId="77777777" w:rsidR="00B76068" w:rsidRDefault="00B76068" w:rsidP="00B76068">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72517982" w14:textId="77777777" w:rsidR="00B76068" w:rsidRDefault="00B76068" w:rsidP="00B76068">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3AAF58C1" w14:textId="77777777" w:rsidR="00B76068" w:rsidRPr="0019117D" w:rsidRDefault="00B76068" w:rsidP="00B7606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31CAD62" w14:textId="77777777" w:rsidR="00B5330A" w:rsidRDefault="00B5330A" w:rsidP="00B04821">
      <w:pPr>
        <w:pStyle w:val="EmailDiscussion2"/>
      </w:pPr>
    </w:p>
    <w:p w14:paraId="75037347" w14:textId="41ABED9C" w:rsidR="00637A18" w:rsidRDefault="00783B93" w:rsidP="004A5099">
      <w:pPr>
        <w:pStyle w:val="Heading1"/>
        <w:numPr>
          <w:ilvl w:val="0"/>
          <w:numId w:val="1"/>
        </w:numPr>
        <w:pBdr>
          <w:top w:val="single" w:sz="12" w:space="2" w:color="auto"/>
        </w:pBdr>
      </w:pPr>
      <w:r>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lastRenderedPageBreak/>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lastRenderedPageBreak/>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lastRenderedPageBreak/>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But with this newly introduced IoT bits, they are actually like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ListParagraph"/>
              <w:numPr>
                <w:ilvl w:val="0"/>
                <w:numId w:val="46"/>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lastRenderedPageBreak/>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w:t>
      </w:r>
      <w:r w:rsidR="00777CDF">
        <w:rPr>
          <w:sz w:val="22"/>
          <w:szCs w:val="22"/>
        </w:rPr>
        <w:lastRenderedPageBreak/>
        <w:t>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s RAN2 also needs to discuss whether mobility between GSO and NGSO is supported. Taking the IoT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lastRenderedPageBreak/>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lastRenderedPageBreak/>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lastRenderedPageBreak/>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lastRenderedPageBreak/>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w:t>
      </w:r>
      <w:r>
        <w:rPr>
          <w:sz w:val="22"/>
          <w:szCs w:val="22"/>
        </w:rPr>
        <w:t>a mandatory requirement</w:t>
      </w:r>
      <w:r>
        <w:rPr>
          <w:sz w:val="22"/>
          <w:szCs w:val="22"/>
        </w:rPr>
        <w: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lastRenderedPageBreak/>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992FAC">
            <w:pPr>
              <w:pStyle w:val="Doc-text2"/>
              <w:numPr>
                <w:ilvl w:val="0"/>
                <w:numId w:val="48"/>
              </w:numPr>
            </w:pPr>
            <w:r>
              <w:t>Huawei thinks we could go for a case by case check. Samsung agrees</w:t>
            </w:r>
          </w:p>
          <w:p w14:paraId="61D9EF63" w14:textId="77777777" w:rsidR="00992FAC" w:rsidRDefault="00992FAC" w:rsidP="00992FAC">
            <w:pPr>
              <w:pStyle w:val="Doc-text2"/>
              <w:numPr>
                <w:ilvl w:val="0"/>
                <w:numId w:val="48"/>
              </w:numPr>
            </w:pPr>
            <w:r>
              <w:t>Oppo thinks option2 would not work (VC tends to agree) and option 1 would be the best and less time consuming</w:t>
            </w:r>
          </w:p>
          <w:p w14:paraId="005C98A7" w14:textId="5D52D777" w:rsidR="00992FAC" w:rsidRPr="00992FAC" w:rsidRDefault="00992FAC" w:rsidP="002C1E39">
            <w:pPr>
              <w:pStyle w:val="Doc-text2"/>
              <w:numPr>
                <w:ilvl w:val="0"/>
                <w:numId w:val="4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Currently there are four options on the table, i.e., case by case option in P7(option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a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a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in this case NTN source gNB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lastRenderedPageBreak/>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So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26B2E">
            <w:pPr>
              <w:pStyle w:val="ListParagraph"/>
              <w:numPr>
                <w:ilvl w:val="1"/>
                <w:numId w:val="4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lastRenderedPageBreak/>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26B2E">
            <w:pPr>
              <w:pStyle w:val="ListParagraph"/>
              <w:numPr>
                <w:ilvl w:val="1"/>
                <w:numId w:val="4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I</w:t>
      </w:r>
      <w:r>
        <w:rPr>
          <w:sz w:val="22"/>
          <w:szCs w:val="22"/>
        </w:rPr>
        <w:t>dentify which existing capabilities should have IoT bits for NTN</w:t>
      </w:r>
      <w:r>
        <w:rPr>
          <w:sz w:val="22"/>
          <w:szCs w:val="22"/>
        </w:rPr>
        <w:t>.</w:t>
      </w:r>
      <w:r>
        <w:rPr>
          <w:sz w:val="22"/>
          <w:szCs w:val="22"/>
        </w:rPr>
        <w:t xml:space="preserve"> </w:t>
      </w:r>
      <w:r>
        <w:rPr>
          <w:sz w:val="22"/>
          <w:szCs w:val="22"/>
        </w:rPr>
        <w:t>F</w:t>
      </w:r>
      <w:r>
        <w:rPr>
          <w:sz w:val="22"/>
          <w:szCs w:val="22"/>
        </w:rPr>
        <w:t xml:space="preserve">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w:t>
      </w:r>
      <w:r w:rsidR="00463D0F">
        <w:rPr>
          <w:sz w:val="22"/>
          <w:szCs w:val="22"/>
        </w:rPr>
        <w:t xml:space="preserve">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w:t>
      </w:r>
      <w:r>
        <w:rPr>
          <w:sz w:val="22"/>
          <w:szCs w:val="22"/>
        </w:rPr>
        <w:t>Define</w:t>
      </w:r>
      <w:r>
        <w:rPr>
          <w:sz w:val="22"/>
          <w:szCs w:val="22"/>
        </w:rPr>
        <w:t xml:space="preser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w:t>
      </w:r>
      <w:r>
        <w:rPr>
          <w:sz w:val="22"/>
          <w:szCs w:val="22"/>
        </w:rPr>
        <w:t xml:space="preserve"> </w:t>
      </w:r>
      <w:r w:rsidRPr="00576AFB">
        <w:rPr>
          <w:sz w:val="22"/>
          <w:szCs w:val="22"/>
        </w:rPr>
        <w:t xml:space="preserve">IoT bits </w:t>
      </w:r>
      <w:r>
        <w:rPr>
          <w:sz w:val="22"/>
          <w:szCs w:val="22"/>
        </w:rPr>
        <w:t>as below</w:t>
      </w:r>
      <w:r>
        <w:rPr>
          <w:sz w:val="22"/>
          <w:szCs w:val="22"/>
        </w:rPr>
        <w:t xml:space="preserve">, and </w:t>
      </w:r>
      <w:r>
        <w:rPr>
          <w:sz w:val="22"/>
          <w:szCs w:val="22"/>
        </w:rPr>
        <w:t>only per-UE capabilities need to have</w:t>
      </w:r>
      <w:r>
        <w:rPr>
          <w:sz w:val="22"/>
          <w:szCs w:val="22"/>
        </w:rPr>
        <w:t xml:space="preserve"> NTN</w:t>
      </w:r>
      <w:r>
        <w:rPr>
          <w:sz w:val="22"/>
          <w:szCs w:val="22"/>
        </w:rPr>
        <w:t xml:space="preserve"> IoT bits, i.e.</w:t>
      </w:r>
      <w:r>
        <w:rPr>
          <w:sz w:val="22"/>
          <w:szCs w:val="22"/>
        </w:rPr>
        <w:t>,</w:t>
      </w:r>
      <w:r>
        <w:rPr>
          <w:sz w:val="22"/>
          <w:szCs w:val="22"/>
        </w:rPr>
        <w:t xml:space="preserve"> existing band/band combination related UE capabilities are only for TN</w:t>
      </w:r>
      <w:r>
        <w:rPr>
          <w:sz w:val="22"/>
          <w:szCs w:val="22"/>
        </w:rPr>
        <w:t>.</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Pr>
          <w:sz w:val="22"/>
          <w:szCs w:val="22"/>
        </w:rPr>
        <w:t xml:space="preserve"> I</w:t>
      </w:r>
      <w:r>
        <w:rPr>
          <w:sz w:val="22"/>
          <w:szCs w:val="22"/>
        </w:rPr>
        <w:t xml:space="preserve">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and vice versa</w:t>
      </w:r>
      <w:r>
        <w:rPr>
          <w:sz w:val="22"/>
          <w:szCs w:val="22"/>
        </w:rPr>
        <w:t xml:space="preserve">.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t>Option 0</w:t>
      </w:r>
      <w:r>
        <w:rPr>
          <w:sz w:val="22"/>
          <w:szCs w:val="22"/>
        </w:rPr>
        <w:t>: Identify which existing capabilities should have IoT bits for NTN. For other existing UE capabilities, when</w:t>
      </w:r>
      <w:r>
        <w:rPr>
          <w:sz w:val="22"/>
          <w:szCs w:val="22"/>
        </w:rPr>
        <w:t xml:space="preserve"> a NTN capable</w:t>
      </w:r>
      <w:r>
        <w:rPr>
          <w:sz w:val="22"/>
          <w:szCs w:val="22"/>
        </w:rPr>
        <w:t xml:space="preserv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lastRenderedPageBreak/>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lastRenderedPageBreak/>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lastRenderedPageBreak/>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w:t>
      </w:r>
      <w:r w:rsidRPr="00932D87">
        <w:rPr>
          <w:sz w:val="22"/>
          <w:szCs w:val="22"/>
        </w:rPr>
        <w:t>the support of</w:t>
      </w:r>
      <w:r>
        <w:rPr>
          <w:sz w:val="22"/>
          <w:szCs w:val="22"/>
        </w:rPr>
        <w:t xml:space="preserve"> each optional features </w:t>
      </w:r>
      <w:r>
        <w:rPr>
          <w:sz w:val="22"/>
          <w:szCs w:val="22"/>
        </w:rPr>
        <w:t xml:space="preserve">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44FFA86F" w:rsidR="0087538F" w:rsidRP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r w:rsidRPr="0087538F">
        <w:rPr>
          <w:b/>
          <w:bCs/>
          <w:sz w:val="22"/>
          <w:szCs w:val="22"/>
        </w:rPr>
        <w:t>.</w:t>
      </w: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lastRenderedPageBreak/>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a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lastRenderedPageBreak/>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88743F" w:rsidP="00CC1AB5">
      <w:pPr>
        <w:pStyle w:val="ListParagraph"/>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88743F" w:rsidP="00CC1AB5">
      <w:pPr>
        <w:pStyle w:val="ListParagraph"/>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88743F" w:rsidP="00CC1AB5">
      <w:pPr>
        <w:pStyle w:val="ListParagraph"/>
        <w:numPr>
          <w:ilvl w:val="0"/>
          <w:numId w:val="45"/>
        </w:numPr>
        <w:ind w:left="360"/>
        <w:rPr>
          <w:rFonts w:ascii="Arial" w:eastAsia="MS Mincho" w:hAnsi="Arial"/>
          <w:noProof/>
          <w:szCs w:val="24"/>
          <w:lang w:val="fr-FR" w:eastAsia="en-GB"/>
        </w:rPr>
      </w:pPr>
      <w:hyperlink r:id="rId14"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88743F" w:rsidP="00CC1AB5">
      <w:pPr>
        <w:pStyle w:val="ListParagraph"/>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88743F" w:rsidP="00CC1AB5">
      <w:pPr>
        <w:pStyle w:val="ListParagraph"/>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88743F" w:rsidP="00CC1AB5">
      <w:pPr>
        <w:pStyle w:val="ListParagraph"/>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CC1AB5">
      <w:pPr>
        <w:pStyle w:val="ListParagraph"/>
        <w:numPr>
          <w:ilvl w:val="0"/>
          <w:numId w:val="45"/>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ECF5" w14:textId="77777777" w:rsidR="0088743F" w:rsidRDefault="0088743F" w:rsidP="00DD7929">
      <w:pPr>
        <w:spacing w:after="0"/>
      </w:pPr>
      <w:r>
        <w:separator/>
      </w:r>
    </w:p>
  </w:endnote>
  <w:endnote w:type="continuationSeparator" w:id="0">
    <w:p w14:paraId="5BEB9208" w14:textId="77777777" w:rsidR="0088743F" w:rsidRDefault="0088743F" w:rsidP="00DD7929">
      <w:pPr>
        <w:spacing w:after="0"/>
      </w:pPr>
      <w:r>
        <w:continuationSeparator/>
      </w:r>
    </w:p>
  </w:endnote>
  <w:endnote w:type="continuationNotice" w:id="1">
    <w:p w14:paraId="0C74B069" w14:textId="77777777" w:rsidR="0088743F" w:rsidRDefault="008874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1A7C" w14:textId="77777777" w:rsidR="0088743F" w:rsidRDefault="0088743F" w:rsidP="00DD7929">
      <w:pPr>
        <w:spacing w:after="0"/>
      </w:pPr>
      <w:r>
        <w:separator/>
      </w:r>
    </w:p>
  </w:footnote>
  <w:footnote w:type="continuationSeparator" w:id="0">
    <w:p w14:paraId="7E2846CD" w14:textId="77777777" w:rsidR="0088743F" w:rsidRDefault="0088743F" w:rsidP="00DD7929">
      <w:pPr>
        <w:spacing w:after="0"/>
      </w:pPr>
      <w:r>
        <w:continuationSeparator/>
      </w:r>
    </w:p>
  </w:footnote>
  <w:footnote w:type="continuationNotice" w:id="1">
    <w:p w14:paraId="78C2A251" w14:textId="77777777" w:rsidR="0088743F" w:rsidRDefault="008874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6"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24"/>
  </w:num>
  <w:num w:numId="4">
    <w:abstractNumId w:val="43"/>
  </w:num>
  <w:num w:numId="5">
    <w:abstractNumId w:val="26"/>
  </w:num>
  <w:num w:numId="6">
    <w:abstractNumId w:val="10"/>
  </w:num>
  <w:num w:numId="7">
    <w:abstractNumId w:val="38"/>
  </w:num>
  <w:num w:numId="8">
    <w:abstractNumId w:val="48"/>
  </w:num>
  <w:num w:numId="9">
    <w:abstractNumId w:val="20"/>
  </w:num>
  <w:num w:numId="10">
    <w:abstractNumId w:val="46"/>
  </w:num>
  <w:num w:numId="11">
    <w:abstractNumId w:val="42"/>
  </w:num>
  <w:num w:numId="12">
    <w:abstractNumId w:val="40"/>
  </w:num>
  <w:num w:numId="13">
    <w:abstractNumId w:val="5"/>
  </w:num>
  <w:num w:numId="14">
    <w:abstractNumId w:val="23"/>
  </w:num>
  <w:num w:numId="15">
    <w:abstractNumId w:val="27"/>
  </w:num>
  <w:num w:numId="16">
    <w:abstractNumId w:val="22"/>
  </w:num>
  <w:num w:numId="17">
    <w:abstractNumId w:val="32"/>
  </w:num>
  <w:num w:numId="18">
    <w:abstractNumId w:val="13"/>
  </w:num>
  <w:num w:numId="19">
    <w:abstractNumId w:val="3"/>
  </w:num>
  <w:num w:numId="20">
    <w:abstractNumId w:val="21"/>
  </w:num>
  <w:num w:numId="21">
    <w:abstractNumId w:val="4"/>
  </w:num>
  <w:num w:numId="22">
    <w:abstractNumId w:val="8"/>
  </w:num>
  <w:num w:numId="23">
    <w:abstractNumId w:val="16"/>
  </w:num>
  <w:num w:numId="24">
    <w:abstractNumId w:val="18"/>
  </w:num>
  <w:num w:numId="25">
    <w:abstractNumId w:val="35"/>
  </w:num>
  <w:num w:numId="26">
    <w:abstractNumId w:val="12"/>
  </w:num>
  <w:num w:numId="27">
    <w:abstractNumId w:val="29"/>
  </w:num>
  <w:num w:numId="28">
    <w:abstractNumId w:val="14"/>
  </w:num>
  <w:num w:numId="29">
    <w:abstractNumId w:val="37"/>
  </w:num>
  <w:num w:numId="30">
    <w:abstractNumId w:val="4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1"/>
  </w:num>
  <w:num w:numId="34">
    <w:abstractNumId w:val="44"/>
  </w:num>
  <w:num w:numId="35">
    <w:abstractNumId w:val="47"/>
  </w:num>
  <w:num w:numId="36">
    <w:abstractNumId w:val="34"/>
  </w:num>
  <w:num w:numId="37">
    <w:abstractNumId w:val="7"/>
  </w:num>
  <w:num w:numId="38">
    <w:abstractNumId w:val="2"/>
  </w:num>
  <w:num w:numId="39">
    <w:abstractNumId w:val="0"/>
  </w:num>
  <w:num w:numId="40">
    <w:abstractNumId w:val="28"/>
  </w:num>
  <w:num w:numId="41">
    <w:abstractNumId w:val="17"/>
  </w:num>
  <w:num w:numId="42">
    <w:abstractNumId w:val="11"/>
  </w:num>
  <w:num w:numId="43">
    <w:abstractNumId w:val="9"/>
  </w:num>
  <w:num w:numId="44">
    <w:abstractNumId w:val="30"/>
  </w:num>
  <w:num w:numId="45">
    <w:abstractNumId w:val="6"/>
  </w:num>
  <w:num w:numId="46">
    <w:abstractNumId w:val="33"/>
  </w:num>
  <w:num w:numId="47">
    <w:abstractNumId w:val="39"/>
  </w:num>
  <w:num w:numId="48">
    <w:abstractNumId w:val="1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FDE"/>
    <w:rsid w:val="007D4161"/>
    <w:rsid w:val="007D64B6"/>
    <w:rsid w:val="007D74F1"/>
    <w:rsid w:val="007D7B61"/>
    <w:rsid w:val="007E281B"/>
    <w:rsid w:val="007E297D"/>
    <w:rsid w:val="007E3CB6"/>
    <w:rsid w:val="007E4180"/>
    <w:rsid w:val="007E6240"/>
    <w:rsid w:val="007E6A0D"/>
    <w:rsid w:val="007F072D"/>
    <w:rsid w:val="007F1D96"/>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342C"/>
    <w:rsid w:val="00873652"/>
    <w:rsid w:val="00873C76"/>
    <w:rsid w:val="0087538F"/>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FEBB-D052-4919-9E59-3A5896E25D91}">
  <ds:schemaRefs>
    <ds:schemaRef ds:uri="http://schemas.openxmlformats.org/officeDocument/2006/bibliography"/>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6398</Words>
  <Characters>36472</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Tangxun</cp:lastModifiedBy>
  <cp:revision>15</cp:revision>
  <dcterms:created xsi:type="dcterms:W3CDTF">2022-02-24T09:52:00Z</dcterms:created>
  <dcterms:modified xsi:type="dcterms:W3CDTF">2022-02-24T15:32:00Z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