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E4E14A4" w14:textId="30DADFA8" w:rsidR="009D683C" w:rsidRDefault="0000726B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>
        <w:rPr>
          <w:rFonts w:cs="Arial"/>
          <w:bCs/>
          <w:sz w:val="22"/>
          <w:szCs w:val="22"/>
        </w:rPr>
        <w:t>TSG RAN WG2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 xml:space="preserve"> Meeting #116bis-e</w:t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 w:rsidR="00907243" w:rsidRPr="00907243">
        <w:rPr>
          <w:rFonts w:cs="Arial"/>
          <w:sz w:val="22"/>
          <w:szCs w:val="22"/>
        </w:rPr>
        <w:t>R2-2201809</w:t>
      </w:r>
    </w:p>
    <w:p w14:paraId="347AA3B5" w14:textId="77777777" w:rsidR="009D683C" w:rsidRDefault="0000726B">
      <w:pPr>
        <w:pStyle w:val="Header"/>
        <w:rPr>
          <w:sz w:val="22"/>
          <w:szCs w:val="22"/>
        </w:rPr>
      </w:pPr>
      <w:r>
        <w:rPr>
          <w:sz w:val="22"/>
          <w:szCs w:val="22"/>
        </w:rPr>
        <w:t>Electronic meeting, 17th-25th January 2022</w:t>
      </w:r>
    </w:p>
    <w:p w14:paraId="5FE71F35" w14:textId="77777777" w:rsidR="009D683C" w:rsidRDefault="009D683C">
      <w:pPr>
        <w:rPr>
          <w:rFonts w:ascii="Arial" w:hAnsi="Arial" w:cs="Arial"/>
        </w:rPr>
      </w:pPr>
    </w:p>
    <w:p w14:paraId="40A526E5" w14:textId="6C56901C" w:rsidR="009D683C" w:rsidRDefault="0000726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>LS to RAN1 on Inter-UE coordination</w:t>
      </w:r>
    </w:p>
    <w:p w14:paraId="1AD1F596" w14:textId="77777777" w:rsidR="009D683C" w:rsidRDefault="0000726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Rel-17</w:t>
      </w:r>
    </w:p>
    <w:bookmarkEnd w:id="3"/>
    <w:bookmarkEnd w:id="4"/>
    <w:bookmarkEnd w:id="5"/>
    <w:p w14:paraId="03C73F88" w14:textId="77777777" w:rsidR="009D683C" w:rsidRDefault="0000726B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>
        <w:rPr>
          <w:rFonts w:ascii="Arial" w:hAnsi="Arial" w:cs="Arial"/>
          <w:sz w:val="22"/>
          <w:szCs w:val="22"/>
        </w:rPr>
        <w:t>NR_SL_enh</w:t>
      </w:r>
      <w:proofErr w:type="spellEnd"/>
      <w:r>
        <w:rPr>
          <w:rFonts w:ascii="Arial" w:hAnsi="Arial" w:cs="Arial"/>
          <w:sz w:val="22"/>
          <w:szCs w:val="22"/>
        </w:rPr>
        <w:t>-Core</w:t>
      </w:r>
    </w:p>
    <w:p w14:paraId="0DDCF530" w14:textId="77777777" w:rsidR="009D683C" w:rsidRDefault="009D683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0B6EF6D" w14:textId="637B2C4F" w:rsidR="009D683C" w:rsidRDefault="0000726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="00907243">
        <w:rPr>
          <w:rFonts w:ascii="Arial" w:hAnsi="Arial" w:cs="Arial"/>
          <w:bCs/>
          <w:sz w:val="22"/>
          <w:szCs w:val="22"/>
        </w:rPr>
        <w:t>RAN2</w:t>
      </w:r>
    </w:p>
    <w:p w14:paraId="350C2342" w14:textId="77777777" w:rsidR="009D683C" w:rsidRDefault="0000726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bookmarkStart w:id="6" w:name="OLE_LINK44"/>
      <w:bookmarkStart w:id="7" w:name="OLE_LINK42"/>
      <w:bookmarkStart w:id="8" w:name="OLE_LINK43"/>
      <w:r>
        <w:rPr>
          <w:rFonts w:ascii="Arial" w:hAnsi="Arial" w:cs="Arial"/>
          <w:sz w:val="22"/>
          <w:szCs w:val="22"/>
        </w:rPr>
        <w:t>RAN</w:t>
      </w:r>
      <w:bookmarkEnd w:id="6"/>
      <w:bookmarkEnd w:id="7"/>
      <w:bookmarkEnd w:id="8"/>
      <w:r>
        <w:rPr>
          <w:rFonts w:ascii="Arial" w:hAnsi="Arial" w:cs="Arial"/>
          <w:sz w:val="22"/>
          <w:szCs w:val="22"/>
        </w:rPr>
        <w:t>1</w:t>
      </w:r>
    </w:p>
    <w:p w14:paraId="2DB15BCA" w14:textId="77777777" w:rsidR="009D683C" w:rsidRDefault="0000726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</w:p>
    <w:bookmarkEnd w:id="9"/>
    <w:bookmarkEnd w:id="10"/>
    <w:p w14:paraId="081B32CC" w14:textId="77777777" w:rsidR="009D683C" w:rsidRDefault="009D683C">
      <w:pPr>
        <w:spacing w:after="60"/>
        <w:ind w:left="1985" w:hanging="1985"/>
        <w:rPr>
          <w:rFonts w:ascii="Arial" w:hAnsi="Arial" w:cs="Arial"/>
          <w:bCs/>
        </w:rPr>
      </w:pPr>
    </w:p>
    <w:p w14:paraId="16786A7E" w14:textId="77777777" w:rsidR="009D683C" w:rsidRDefault="0000726B">
      <w:pPr>
        <w:spacing w:after="60"/>
        <w:ind w:left="1985" w:hanging="1985"/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b/>
          <w:sz w:val="22"/>
          <w:szCs w:val="22"/>
          <w:lang w:val="en-US"/>
        </w:rPr>
        <w:t>Contact person:</w:t>
      </w:r>
      <w:r>
        <w:rPr>
          <w:rFonts w:ascii="Arial" w:hAnsi="Arial" w:cs="Arial"/>
          <w:b/>
          <w:bCs/>
          <w:sz w:val="22"/>
          <w:szCs w:val="22"/>
          <w:lang w:val="en-US"/>
        </w:rPr>
        <w:tab/>
      </w:r>
      <w:r>
        <w:rPr>
          <w:rFonts w:ascii="Arial" w:hAnsi="Arial" w:cs="Arial"/>
          <w:sz w:val="22"/>
          <w:szCs w:val="22"/>
          <w:lang w:val="en-US"/>
        </w:rPr>
        <w:t>Ansab Ali</w:t>
      </w:r>
    </w:p>
    <w:p w14:paraId="249A27F6" w14:textId="77777777" w:rsidR="009D683C" w:rsidRDefault="0000726B">
      <w:pPr>
        <w:spacing w:after="60"/>
        <w:ind w:left="1985" w:hanging="1985"/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b/>
          <w:sz w:val="22"/>
          <w:szCs w:val="22"/>
          <w:lang w:val="en-US"/>
        </w:rPr>
        <w:t>Contact email:</w:t>
      </w:r>
      <w:r>
        <w:rPr>
          <w:rFonts w:ascii="Arial" w:hAnsi="Arial" w:cs="Arial"/>
          <w:b/>
          <w:bCs/>
          <w:sz w:val="22"/>
          <w:szCs w:val="22"/>
          <w:lang w:val="en-US"/>
        </w:rPr>
        <w:tab/>
      </w:r>
      <w:r>
        <w:rPr>
          <w:rFonts w:ascii="Arial" w:hAnsi="Arial" w:cs="Arial"/>
          <w:sz w:val="22"/>
          <w:szCs w:val="22"/>
        </w:rPr>
        <w:t>ansab.ali@intel.com</w:t>
      </w:r>
    </w:p>
    <w:p w14:paraId="48FBC715" w14:textId="77777777" w:rsidR="009D683C" w:rsidRDefault="009D683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E114BBD" w14:textId="77777777" w:rsidR="009D683C" w:rsidRDefault="0000726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8938D10" w14:textId="77777777" w:rsidR="009D683C" w:rsidRDefault="0000726B">
      <w:pPr>
        <w:pStyle w:val="Heading1"/>
      </w:pPr>
      <w:r>
        <w:t>1</w:t>
      </w:r>
      <w:r>
        <w:tab/>
        <w:t>Overall description</w:t>
      </w:r>
    </w:p>
    <w:p w14:paraId="4F97A54F" w14:textId="17962AD0" w:rsidR="009D683C" w:rsidRDefault="0000726B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RAN2 ha</w:t>
      </w:r>
      <w:r w:rsidR="006A208A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discussed various aspects related to inter-UE coordination and would like to inform RAN1 about the following set of agreements regarding </w:t>
      </w:r>
      <w:r w:rsidR="00373C64">
        <w:rPr>
          <w:rFonts w:ascii="Arial" w:hAnsi="Arial" w:cs="Arial"/>
        </w:rPr>
        <w:t xml:space="preserve">the </w:t>
      </w:r>
      <w:r>
        <w:rPr>
          <w:rFonts w:ascii="Arial" w:hAnsi="Arial" w:cs="Arial"/>
        </w:rPr>
        <w:t>scope of future discussion in RAN2:</w:t>
      </w:r>
    </w:p>
    <w:p w14:paraId="07ADA357" w14:textId="77777777" w:rsidR="009D683C" w:rsidRDefault="000072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726" w:hanging="363"/>
        <w:textAlignment w:val="auto"/>
        <w:rPr>
          <w:rFonts w:ascii="Arial" w:eastAsia="MS Mincho" w:hAnsi="Arial"/>
          <w:szCs w:val="24"/>
        </w:rPr>
      </w:pPr>
      <w:r>
        <w:rPr>
          <w:rFonts w:ascii="Arial" w:eastAsia="MS Mincho" w:hAnsi="Arial"/>
          <w:szCs w:val="24"/>
        </w:rPr>
        <w:t>Agreement on resource allocation enhancements RAN2 scopes:</w:t>
      </w:r>
    </w:p>
    <w:p w14:paraId="2B5FF9B4" w14:textId="77777777" w:rsidR="009D683C" w:rsidRDefault="009D68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726" w:hanging="363"/>
        <w:textAlignment w:val="auto"/>
        <w:rPr>
          <w:rFonts w:ascii="Arial" w:eastAsia="MS Mincho" w:hAnsi="Arial"/>
          <w:szCs w:val="24"/>
        </w:rPr>
      </w:pPr>
    </w:p>
    <w:p w14:paraId="1BFB319B" w14:textId="795AA12A" w:rsidR="009D683C" w:rsidRDefault="000072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726" w:hanging="363"/>
        <w:textAlignment w:val="auto"/>
        <w:rPr>
          <w:rFonts w:ascii="Arial" w:eastAsia="MS Mincho" w:hAnsi="Arial"/>
          <w:b/>
          <w:bCs/>
          <w:szCs w:val="24"/>
        </w:rPr>
      </w:pPr>
      <w:r>
        <w:rPr>
          <w:rFonts w:ascii="Arial" w:eastAsia="MS Mincho" w:hAnsi="Arial"/>
          <w:szCs w:val="24"/>
        </w:rPr>
        <w:t xml:space="preserve">1: </w:t>
      </w:r>
      <w:r>
        <w:rPr>
          <w:rFonts w:ascii="Arial" w:eastAsia="MS Mincho" w:hAnsi="Arial"/>
          <w:szCs w:val="24"/>
        </w:rPr>
        <w:tab/>
      </w:r>
      <w:r>
        <w:rPr>
          <w:rFonts w:ascii="Arial" w:eastAsia="MS Mincho" w:hAnsi="Arial"/>
          <w:b/>
          <w:bCs/>
          <w:szCs w:val="24"/>
        </w:rPr>
        <w:t>Inter-UE coordination (IUC) issues (on which) RAN2 mainly relies on RAN1:</w:t>
      </w:r>
    </w:p>
    <w:p w14:paraId="0EAAB82A" w14:textId="77777777" w:rsidR="009D683C" w:rsidRDefault="000072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726" w:hanging="363"/>
        <w:textAlignment w:val="auto"/>
        <w:rPr>
          <w:rFonts w:ascii="Arial" w:eastAsia="MS Mincho" w:hAnsi="Arial"/>
          <w:szCs w:val="24"/>
          <w:lang w:val="en-US"/>
        </w:rPr>
      </w:pPr>
      <w:r>
        <w:rPr>
          <w:rFonts w:ascii="Arial" w:eastAsia="MS Mincho" w:hAnsi="Arial"/>
          <w:szCs w:val="24"/>
        </w:rPr>
        <w:t xml:space="preserve"> </w:t>
      </w:r>
      <w:r>
        <w:rPr>
          <w:rFonts w:ascii="Arial" w:eastAsia="MS Mincho" w:hAnsi="Arial"/>
          <w:szCs w:val="24"/>
        </w:rPr>
        <w:tab/>
        <w:t xml:space="preserve">- </w:t>
      </w:r>
      <w:r>
        <w:rPr>
          <w:rFonts w:ascii="Arial" w:eastAsia="MS Mincho" w:hAnsi="Arial"/>
          <w:szCs w:val="24"/>
          <w:lang w:val="en-US"/>
        </w:rPr>
        <w:t>HARQ retransmission number for inter-UE coordination information</w:t>
      </w:r>
    </w:p>
    <w:p w14:paraId="4667E738" w14:textId="77777777" w:rsidR="009D683C" w:rsidRDefault="000072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726" w:hanging="363"/>
        <w:textAlignment w:val="auto"/>
        <w:rPr>
          <w:rFonts w:ascii="Arial" w:eastAsia="MS Mincho" w:hAnsi="Arial"/>
          <w:szCs w:val="24"/>
          <w:lang w:val="en-US"/>
        </w:rPr>
      </w:pPr>
      <w:r>
        <w:rPr>
          <w:rFonts w:ascii="Arial" w:eastAsia="MS Mincho" w:hAnsi="Arial"/>
          <w:szCs w:val="24"/>
          <w:lang w:val="en-US"/>
        </w:rPr>
        <w:tab/>
        <w:t xml:space="preserve">- Information and length of information of IUC MAC CE. The information indicated in RAN1 LS should be </w:t>
      </w:r>
      <w:proofErr w:type="gramStart"/>
      <w:r>
        <w:rPr>
          <w:rFonts w:ascii="Arial" w:eastAsia="MS Mincho" w:hAnsi="Arial"/>
          <w:szCs w:val="24"/>
          <w:lang w:val="en-US"/>
        </w:rPr>
        <w:t>taken into account</w:t>
      </w:r>
      <w:proofErr w:type="gramEnd"/>
      <w:r>
        <w:rPr>
          <w:rFonts w:ascii="Arial" w:eastAsia="MS Mincho" w:hAnsi="Arial"/>
          <w:szCs w:val="24"/>
          <w:lang w:val="en-US"/>
        </w:rPr>
        <w:t xml:space="preserve"> as baseline.</w:t>
      </w:r>
    </w:p>
    <w:p w14:paraId="1B1E1F85" w14:textId="77777777" w:rsidR="009D683C" w:rsidRDefault="000072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726" w:hanging="363"/>
        <w:textAlignment w:val="auto"/>
        <w:rPr>
          <w:rFonts w:ascii="Arial" w:eastAsia="MS Mincho" w:hAnsi="Arial"/>
          <w:szCs w:val="24"/>
          <w:lang w:val="en-US"/>
        </w:rPr>
      </w:pPr>
      <w:r>
        <w:rPr>
          <w:rFonts w:ascii="Arial" w:eastAsia="MS Mincho" w:hAnsi="Arial"/>
          <w:szCs w:val="24"/>
        </w:rPr>
        <w:tab/>
        <w:t xml:space="preserve">- </w:t>
      </w:r>
      <w:r>
        <w:rPr>
          <w:rFonts w:ascii="Arial" w:eastAsia="MS Mincho" w:hAnsi="Arial"/>
          <w:szCs w:val="24"/>
          <w:lang w:val="en-US"/>
        </w:rPr>
        <w:t>UE-B procedure (e.g. final selection of resources) to the (non-)preferred resource set in IUC</w:t>
      </w:r>
    </w:p>
    <w:p w14:paraId="6DABF26D" w14:textId="77777777" w:rsidR="009D683C" w:rsidRDefault="000072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726" w:hanging="363"/>
        <w:textAlignment w:val="auto"/>
        <w:rPr>
          <w:rFonts w:ascii="Arial" w:eastAsia="MS Mincho" w:hAnsi="Arial"/>
          <w:szCs w:val="24"/>
          <w:lang w:val="en-US"/>
        </w:rPr>
      </w:pPr>
      <w:r>
        <w:rPr>
          <w:rFonts w:ascii="Arial" w:eastAsia="MS Mincho" w:hAnsi="Arial"/>
          <w:szCs w:val="24"/>
          <w:lang w:val="en-US"/>
        </w:rPr>
        <w:tab/>
        <w:t>- Scheme 2 inter-UE coordination design</w:t>
      </w:r>
    </w:p>
    <w:p w14:paraId="788039E1" w14:textId="77777777" w:rsidR="009D683C" w:rsidRDefault="000072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726" w:hanging="363"/>
        <w:textAlignment w:val="auto"/>
        <w:rPr>
          <w:rFonts w:ascii="Arial" w:eastAsia="MS Mincho" w:hAnsi="Arial"/>
          <w:szCs w:val="24"/>
          <w:lang w:val="en-US"/>
        </w:rPr>
      </w:pPr>
      <w:r>
        <w:rPr>
          <w:rFonts w:ascii="Arial" w:eastAsia="MS Mincho" w:hAnsi="Arial"/>
          <w:szCs w:val="24"/>
          <w:lang w:val="en-US"/>
        </w:rPr>
        <w:tab/>
        <w:t>- Condition for the UE-A to transmit IUC</w:t>
      </w:r>
    </w:p>
    <w:p w14:paraId="6A39575C" w14:textId="77777777" w:rsidR="009D683C" w:rsidRDefault="000072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726" w:hanging="363"/>
        <w:textAlignment w:val="auto"/>
        <w:rPr>
          <w:rFonts w:ascii="Arial" w:eastAsia="MS Mincho" w:hAnsi="Arial"/>
          <w:szCs w:val="24"/>
          <w:lang w:val="en-US"/>
        </w:rPr>
      </w:pPr>
      <w:r>
        <w:rPr>
          <w:rFonts w:ascii="Arial" w:eastAsia="MS Mincho" w:hAnsi="Arial"/>
          <w:szCs w:val="24"/>
          <w:lang w:val="en-US"/>
        </w:rPr>
        <w:tab/>
        <w:t>- Signaling design and trigger conditions for the request from UE-B to UE-A</w:t>
      </w:r>
    </w:p>
    <w:p w14:paraId="34D9508B" w14:textId="77777777" w:rsidR="009D683C" w:rsidRDefault="000072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726" w:hanging="363"/>
        <w:textAlignment w:val="auto"/>
        <w:rPr>
          <w:rFonts w:ascii="Arial" w:eastAsia="MS Mincho" w:hAnsi="Arial"/>
          <w:szCs w:val="24"/>
          <w:lang w:val="en-US"/>
        </w:rPr>
      </w:pPr>
      <w:r>
        <w:rPr>
          <w:rFonts w:ascii="Arial" w:eastAsia="MS Mincho" w:hAnsi="Arial"/>
          <w:szCs w:val="24"/>
          <w:lang w:val="en-US"/>
        </w:rPr>
        <w:tab/>
        <w:t>- Cast types (UC/GC/BC) of inter-UE coordination</w:t>
      </w:r>
    </w:p>
    <w:p w14:paraId="0FF3C276" w14:textId="77777777" w:rsidR="009D683C" w:rsidRDefault="000072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726" w:hanging="363"/>
        <w:textAlignment w:val="auto"/>
        <w:rPr>
          <w:rFonts w:ascii="Arial" w:eastAsia="MS Mincho" w:hAnsi="Arial"/>
          <w:szCs w:val="24"/>
          <w:lang w:val="en-US"/>
        </w:rPr>
      </w:pPr>
      <w:r>
        <w:rPr>
          <w:rFonts w:ascii="Arial" w:eastAsia="MS Mincho" w:hAnsi="Arial"/>
          <w:szCs w:val="24"/>
          <w:lang w:val="en-US"/>
        </w:rPr>
        <w:tab/>
        <w:t>- Transmission of inter-UE coordination MAC CE on dedicated resource</w:t>
      </w:r>
    </w:p>
    <w:p w14:paraId="1577D3CE" w14:textId="77777777" w:rsidR="009D683C" w:rsidRDefault="000072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726" w:hanging="363"/>
        <w:textAlignment w:val="auto"/>
        <w:rPr>
          <w:rFonts w:ascii="Arial" w:eastAsia="MS Mincho" w:hAnsi="Arial"/>
          <w:szCs w:val="24"/>
          <w:lang w:val="en-US"/>
        </w:rPr>
      </w:pPr>
      <w:r>
        <w:rPr>
          <w:rFonts w:ascii="Arial" w:eastAsia="MS Mincho" w:hAnsi="Arial"/>
          <w:szCs w:val="24"/>
          <w:lang w:val="en-US"/>
        </w:rPr>
        <w:tab/>
        <w:t>- L1 parameters/configurations for IUC in Uu RRC (including L1 configurations per resource pool)</w:t>
      </w:r>
    </w:p>
    <w:p w14:paraId="31053C63" w14:textId="77777777" w:rsidR="009D683C" w:rsidRDefault="000072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726" w:hanging="363"/>
        <w:textAlignment w:val="auto"/>
        <w:rPr>
          <w:rFonts w:ascii="Arial" w:eastAsia="MS Mincho" w:hAnsi="Arial"/>
          <w:szCs w:val="24"/>
          <w:lang w:val="en-US"/>
        </w:rPr>
      </w:pPr>
      <w:r>
        <w:rPr>
          <w:rFonts w:ascii="Arial" w:eastAsia="MS Mincho" w:hAnsi="Arial"/>
          <w:szCs w:val="24"/>
          <w:lang w:val="en-US"/>
        </w:rPr>
        <w:tab/>
        <w:t xml:space="preserve">- </w:t>
      </w:r>
      <w:r>
        <w:rPr>
          <w:rFonts w:ascii="Arial" w:eastAsia="MS Mincho" w:hAnsi="Arial"/>
          <w:szCs w:val="24"/>
        </w:rPr>
        <w:t>Whether UE-A can be in mode1 or mode2 (interested companies are invited to raise/discuss the issue directly in RAN1)</w:t>
      </w:r>
    </w:p>
    <w:p w14:paraId="6436B279" w14:textId="77777777" w:rsidR="009D683C" w:rsidRDefault="009D68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726" w:hanging="363"/>
        <w:textAlignment w:val="auto"/>
        <w:rPr>
          <w:rFonts w:ascii="Arial" w:eastAsia="MS Mincho" w:hAnsi="Arial"/>
          <w:szCs w:val="24"/>
          <w:lang w:val="en-US"/>
        </w:rPr>
      </w:pPr>
    </w:p>
    <w:p w14:paraId="2169C724" w14:textId="77777777" w:rsidR="009D683C" w:rsidRDefault="000072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726" w:hanging="363"/>
        <w:textAlignment w:val="auto"/>
        <w:rPr>
          <w:rFonts w:ascii="Arial" w:eastAsia="MS Mincho" w:hAnsi="Arial"/>
          <w:szCs w:val="24"/>
        </w:rPr>
      </w:pPr>
      <w:r>
        <w:rPr>
          <w:rFonts w:ascii="Arial" w:eastAsia="MS Mincho" w:hAnsi="Arial"/>
          <w:szCs w:val="24"/>
          <w:lang w:val="en-US"/>
        </w:rPr>
        <w:t>2.</w:t>
      </w:r>
      <w:r>
        <w:rPr>
          <w:rFonts w:ascii="Arial" w:eastAsia="MS Mincho" w:hAnsi="Arial"/>
          <w:szCs w:val="24"/>
          <w:lang w:val="en-US"/>
        </w:rPr>
        <w:tab/>
      </w:r>
      <w:r>
        <w:rPr>
          <w:rFonts w:ascii="Arial" w:eastAsia="MS Mincho" w:hAnsi="Arial"/>
          <w:b/>
          <w:bCs/>
          <w:szCs w:val="24"/>
        </w:rPr>
        <w:t>IUC issues (on which) RAN2 starts discussion:</w:t>
      </w:r>
    </w:p>
    <w:p w14:paraId="72097B3A" w14:textId="77777777" w:rsidR="009D683C" w:rsidRDefault="000072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726" w:hanging="363"/>
        <w:textAlignment w:val="auto"/>
        <w:rPr>
          <w:rFonts w:ascii="Arial" w:eastAsia="MS Mincho" w:hAnsi="Arial"/>
          <w:szCs w:val="24"/>
        </w:rPr>
      </w:pPr>
      <w:r>
        <w:rPr>
          <w:rFonts w:ascii="Arial" w:eastAsia="MS Mincho" w:hAnsi="Arial"/>
          <w:szCs w:val="24"/>
        </w:rPr>
        <w:tab/>
        <w:t>- LCP for inter-UE coordination MAC CE, support for standalone inter-UE coordination MAC CE/multiplex MAC CE and MAC SDU in a MAC PDU</w:t>
      </w:r>
    </w:p>
    <w:p w14:paraId="70C96763" w14:textId="77777777" w:rsidR="009D683C" w:rsidRDefault="000072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726" w:hanging="363"/>
        <w:textAlignment w:val="auto"/>
        <w:rPr>
          <w:rFonts w:ascii="Arial" w:eastAsia="MS Mincho" w:hAnsi="Arial"/>
          <w:szCs w:val="24"/>
        </w:rPr>
      </w:pPr>
      <w:r>
        <w:rPr>
          <w:rFonts w:ascii="Arial" w:eastAsia="MS Mincho" w:hAnsi="Arial"/>
          <w:szCs w:val="24"/>
        </w:rPr>
        <w:tab/>
        <w:t>- Timer to handle latency bound for inter-UE coordination</w:t>
      </w:r>
    </w:p>
    <w:p w14:paraId="799042F6" w14:textId="77777777" w:rsidR="009D683C" w:rsidRDefault="000072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726" w:hanging="363"/>
        <w:textAlignment w:val="auto"/>
        <w:rPr>
          <w:rFonts w:ascii="Arial" w:eastAsia="MS Mincho" w:hAnsi="Arial"/>
          <w:szCs w:val="24"/>
        </w:rPr>
      </w:pPr>
      <w:r>
        <w:rPr>
          <w:rFonts w:ascii="Arial" w:eastAsia="MS Mincho" w:hAnsi="Arial"/>
          <w:szCs w:val="24"/>
        </w:rPr>
        <w:tab/>
        <w:t xml:space="preserve">- Priority value/priority order of inter-UE coordination MAC CE. RAN1 progress can be </w:t>
      </w:r>
      <w:proofErr w:type="gramStart"/>
      <w:r>
        <w:rPr>
          <w:rFonts w:ascii="Arial" w:eastAsia="MS Mincho" w:hAnsi="Arial"/>
          <w:szCs w:val="24"/>
        </w:rPr>
        <w:t>taken into account</w:t>
      </w:r>
      <w:proofErr w:type="gramEnd"/>
      <w:r>
        <w:rPr>
          <w:rFonts w:ascii="Arial" w:eastAsia="MS Mincho" w:hAnsi="Arial"/>
          <w:szCs w:val="24"/>
        </w:rPr>
        <w:t xml:space="preserve"> in phase-2 discussion.</w:t>
      </w:r>
    </w:p>
    <w:p w14:paraId="2E65DD44" w14:textId="77777777" w:rsidR="009D683C" w:rsidRDefault="000072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726" w:hanging="363"/>
        <w:textAlignment w:val="auto"/>
        <w:rPr>
          <w:rFonts w:ascii="Arial" w:eastAsia="MS Mincho" w:hAnsi="Arial"/>
          <w:szCs w:val="24"/>
        </w:rPr>
      </w:pPr>
      <w:r>
        <w:rPr>
          <w:rFonts w:ascii="Arial" w:eastAsia="MS Mincho" w:hAnsi="Arial"/>
          <w:szCs w:val="24"/>
        </w:rPr>
        <w:tab/>
        <w:t>- HARQ feedback option of inter-UE coordination MAC CE</w:t>
      </w:r>
    </w:p>
    <w:p w14:paraId="14E643F6" w14:textId="77777777" w:rsidR="009D683C" w:rsidRDefault="009D68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726" w:hanging="363"/>
        <w:textAlignment w:val="auto"/>
        <w:rPr>
          <w:rFonts w:ascii="Arial" w:eastAsia="MS Mincho" w:hAnsi="Arial"/>
          <w:szCs w:val="24"/>
        </w:rPr>
      </w:pPr>
    </w:p>
    <w:p w14:paraId="60C9E811" w14:textId="77777777" w:rsidR="009D683C" w:rsidRDefault="000072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726" w:hanging="363"/>
        <w:textAlignment w:val="auto"/>
        <w:rPr>
          <w:rFonts w:ascii="Arial" w:eastAsia="Malgun Gothic" w:hAnsi="Arial"/>
          <w:szCs w:val="24"/>
          <w:lang w:val="en-US" w:eastAsia="ko-KR"/>
        </w:rPr>
      </w:pPr>
      <w:r>
        <w:rPr>
          <w:rFonts w:ascii="Arial" w:eastAsia="MS Mincho" w:hAnsi="Arial"/>
          <w:szCs w:val="24"/>
        </w:rPr>
        <w:t xml:space="preserve">3. </w:t>
      </w:r>
      <w:r>
        <w:rPr>
          <w:rFonts w:ascii="Arial" w:eastAsia="MS Mincho" w:hAnsi="Arial"/>
          <w:szCs w:val="24"/>
          <w:lang w:val="en-US"/>
        </w:rPr>
        <w:tab/>
        <w:t>IUC in SL DRX is deprioritized in Rel-17 from RAN2 point of view</w:t>
      </w:r>
    </w:p>
    <w:p w14:paraId="3CD8BAC1" w14:textId="77777777" w:rsidR="009D683C" w:rsidRDefault="009D683C">
      <w:pPr>
        <w:spacing w:after="120"/>
        <w:rPr>
          <w:rFonts w:ascii="Arial" w:hAnsi="Arial" w:cs="Arial"/>
        </w:rPr>
      </w:pPr>
    </w:p>
    <w:p w14:paraId="61814B23" w14:textId="77777777" w:rsidR="009D683C" w:rsidRDefault="0000726B">
      <w:pPr>
        <w:pStyle w:val="Heading1"/>
      </w:pPr>
      <w:r>
        <w:t>2</w:t>
      </w:r>
      <w:r>
        <w:tab/>
        <w:t>Actions</w:t>
      </w:r>
    </w:p>
    <w:p w14:paraId="382C736E" w14:textId="77777777" w:rsidR="009D683C" w:rsidRDefault="0000726B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RAN1 </w:t>
      </w:r>
    </w:p>
    <w:p w14:paraId="1C550427" w14:textId="1EF78961" w:rsidR="009D683C" w:rsidRDefault="0000726B">
      <w:pPr>
        <w:spacing w:after="120"/>
        <w:ind w:left="900" w:hanging="900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</w:rPr>
        <w:t>RAN1 is respectfully requested to take the above set of agreements into account in their work.</w:t>
      </w:r>
    </w:p>
    <w:p w14:paraId="048D00B2" w14:textId="77777777" w:rsidR="009D683C" w:rsidRDefault="0000726B">
      <w:pPr>
        <w:pStyle w:val="Heading1"/>
        <w:rPr>
          <w:szCs w:val="36"/>
        </w:rPr>
      </w:pPr>
      <w:r>
        <w:rPr>
          <w:szCs w:val="36"/>
        </w:rPr>
        <w:lastRenderedPageBreak/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>TSG RAN WG2</w:t>
      </w:r>
      <w:r>
        <w:rPr>
          <w:szCs w:val="36"/>
        </w:rPr>
        <w:t xml:space="preserve"> meetings</w:t>
      </w:r>
    </w:p>
    <w:p w14:paraId="30606CCE" w14:textId="195E0E88" w:rsidR="009D683C" w:rsidRDefault="0000726B">
      <w:pPr>
        <w:spacing w:after="120"/>
        <w:rPr>
          <w:rFonts w:ascii="Arial" w:hAnsi="Arial" w:cs="Arial"/>
        </w:rPr>
      </w:pPr>
      <w:bookmarkStart w:id="11" w:name="OLE_LINK56"/>
      <w:bookmarkStart w:id="12" w:name="OLE_LINK55"/>
      <w:bookmarkStart w:id="13" w:name="OLE_LINK53"/>
      <w:bookmarkStart w:id="14" w:name="OLE_LINK54"/>
      <w:r>
        <w:rPr>
          <w:rFonts w:ascii="Arial" w:hAnsi="Arial" w:cs="Arial"/>
        </w:rPr>
        <w:t>RAN2#117-e</w:t>
      </w:r>
      <w:r>
        <w:rPr>
          <w:rFonts w:ascii="Arial" w:hAnsi="Arial" w:cs="Arial"/>
        </w:rPr>
        <w:tab/>
      </w:r>
      <w:r w:rsidR="00373C64">
        <w:rPr>
          <w:rFonts w:ascii="Arial" w:hAnsi="Arial" w:cs="Arial"/>
        </w:rPr>
        <w:t>21</w:t>
      </w:r>
      <w:r w:rsidR="00373C64" w:rsidRPr="005B11B7">
        <w:rPr>
          <w:rFonts w:ascii="Arial" w:hAnsi="Arial" w:cs="Arial"/>
          <w:vertAlign w:val="superscript"/>
        </w:rPr>
        <w:t>st</w:t>
      </w:r>
      <w:r w:rsidR="00373C64">
        <w:rPr>
          <w:rFonts w:ascii="Arial" w:hAnsi="Arial" w:cs="Arial" w:hint="eastAsia"/>
          <w:lang w:eastAsia="zh-CN"/>
        </w:rPr>
        <w:t xml:space="preserve"> </w:t>
      </w:r>
      <w:r>
        <w:rPr>
          <w:rFonts w:ascii="Arial" w:hAnsi="Arial" w:cs="Arial"/>
        </w:rPr>
        <w:t>February to 03</w:t>
      </w:r>
      <w:r w:rsidR="00373C64" w:rsidRPr="005B11B7">
        <w:rPr>
          <w:rFonts w:ascii="Arial" w:hAnsi="Arial" w:cs="Arial"/>
          <w:vertAlign w:val="superscript"/>
        </w:rPr>
        <w:t>rd</w:t>
      </w:r>
      <w:r>
        <w:rPr>
          <w:rFonts w:ascii="Arial" w:hAnsi="Arial" w:cs="Arial"/>
        </w:rPr>
        <w:t xml:space="preserve"> March 2022</w:t>
      </w:r>
      <w:bookmarkEnd w:id="11"/>
      <w:bookmarkEnd w:id="12"/>
      <w:r>
        <w:rPr>
          <w:rFonts w:ascii="Arial" w:hAnsi="Arial" w:cs="Arial"/>
        </w:rPr>
        <w:t>, E-meeting</w:t>
      </w:r>
    </w:p>
    <w:p w14:paraId="00073B6C" w14:textId="4E9617C5" w:rsidR="00373C64" w:rsidRDefault="00373C64" w:rsidP="00373C64">
      <w:pPr>
        <w:rPr>
          <w:rFonts w:ascii="Arial" w:hAnsi="Arial" w:cs="Arial"/>
          <w:lang w:eastAsia="zh-CN"/>
        </w:rPr>
      </w:pPr>
      <w:r w:rsidRPr="001A06F1">
        <w:rPr>
          <w:rFonts w:ascii="Arial" w:hAnsi="Arial" w:cs="Arial"/>
          <w:lang w:eastAsia="zh-CN"/>
        </w:rPr>
        <w:t>ASN</w:t>
      </w:r>
      <w:r w:rsidR="005F1FC0">
        <w:rPr>
          <w:rFonts w:ascii="Arial" w:hAnsi="Arial" w:cs="Arial"/>
          <w:lang w:eastAsia="zh-CN"/>
        </w:rPr>
        <w:t>.</w:t>
      </w:r>
      <w:r w:rsidRPr="001A06F1">
        <w:rPr>
          <w:rFonts w:ascii="Arial" w:hAnsi="Arial" w:cs="Arial"/>
          <w:lang w:eastAsia="zh-CN"/>
        </w:rPr>
        <w:t xml:space="preserve">1 review </w:t>
      </w:r>
      <w:r>
        <w:rPr>
          <w:rFonts w:ascii="Arial" w:hAnsi="Arial" w:cs="Arial"/>
          <w:lang w:eastAsia="zh-CN"/>
        </w:rPr>
        <w:tab/>
        <w:t>20</w:t>
      </w:r>
      <w:r w:rsidRPr="00373C64">
        <w:rPr>
          <w:rFonts w:ascii="Arial" w:hAnsi="Arial" w:cs="Arial"/>
          <w:vertAlign w:val="superscript"/>
          <w:lang w:eastAsia="zh-CN"/>
        </w:rPr>
        <w:t>th</w:t>
      </w:r>
      <w:r>
        <w:rPr>
          <w:rFonts w:ascii="Arial" w:hAnsi="Arial" w:cs="Arial"/>
          <w:lang w:eastAsia="zh-CN"/>
        </w:rPr>
        <w:t xml:space="preserve"> to </w:t>
      </w:r>
      <w:proofErr w:type="gramStart"/>
      <w:r>
        <w:rPr>
          <w:rFonts w:ascii="Arial" w:hAnsi="Arial" w:cs="Arial"/>
          <w:lang w:eastAsia="zh-CN"/>
        </w:rPr>
        <w:t>22</w:t>
      </w:r>
      <w:r w:rsidRPr="00373C64">
        <w:rPr>
          <w:rFonts w:ascii="Arial" w:hAnsi="Arial" w:cs="Arial"/>
          <w:vertAlign w:val="superscript"/>
          <w:lang w:eastAsia="zh-CN"/>
        </w:rPr>
        <w:t>th</w:t>
      </w:r>
      <w:proofErr w:type="gramEnd"/>
      <w:r>
        <w:rPr>
          <w:rFonts w:ascii="Arial" w:hAnsi="Arial" w:cs="Arial"/>
          <w:lang w:eastAsia="zh-CN"/>
        </w:rPr>
        <w:t xml:space="preserve"> </w:t>
      </w:r>
      <w:r w:rsidRPr="001A06F1">
        <w:rPr>
          <w:rFonts w:ascii="Arial" w:hAnsi="Arial" w:cs="Arial"/>
          <w:lang w:eastAsia="zh-CN"/>
        </w:rPr>
        <w:t>April 2022</w:t>
      </w:r>
      <w:r>
        <w:rPr>
          <w:rFonts w:ascii="Arial" w:hAnsi="Arial" w:cs="Arial"/>
          <w:lang w:eastAsia="zh-CN"/>
        </w:rPr>
        <w:t xml:space="preserve">, </w:t>
      </w:r>
      <w:r>
        <w:rPr>
          <w:rFonts w:ascii="Arial" w:hAnsi="Arial" w:cs="Arial"/>
        </w:rPr>
        <w:t>E-meeting</w:t>
      </w:r>
      <w:r>
        <w:rPr>
          <w:rFonts w:ascii="Arial" w:hAnsi="Arial" w:cs="Arial"/>
          <w:lang w:eastAsia="zh-CN"/>
        </w:rPr>
        <w:tab/>
      </w:r>
    </w:p>
    <w:bookmarkEnd w:id="13"/>
    <w:bookmarkEnd w:id="14"/>
    <w:p w14:paraId="7E3AE0E4" w14:textId="1E003392" w:rsidR="009D683C" w:rsidRDefault="0000726B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RAN2#118-e</w:t>
      </w:r>
      <w:r>
        <w:rPr>
          <w:rFonts w:ascii="Arial" w:hAnsi="Arial" w:cs="Arial"/>
        </w:rPr>
        <w:tab/>
      </w:r>
      <w:r w:rsidR="00373C64">
        <w:rPr>
          <w:rFonts w:ascii="Arial" w:hAnsi="Arial" w:cs="Arial"/>
        </w:rPr>
        <w:t>16</w:t>
      </w:r>
      <w:r w:rsidR="00373C64" w:rsidRPr="005B11B7">
        <w:rPr>
          <w:rFonts w:ascii="Arial" w:hAnsi="Arial" w:cs="Arial"/>
          <w:vertAlign w:val="superscript"/>
        </w:rPr>
        <w:t>th</w:t>
      </w:r>
      <w:r w:rsidR="00373C6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to </w:t>
      </w:r>
      <w:r w:rsidR="00373C64">
        <w:rPr>
          <w:rFonts w:ascii="Arial" w:hAnsi="Arial" w:cs="Arial"/>
        </w:rPr>
        <w:t>27</w:t>
      </w:r>
      <w:r w:rsidR="00373C64" w:rsidRPr="005B11B7">
        <w:rPr>
          <w:rFonts w:ascii="Arial" w:hAnsi="Arial" w:cs="Arial"/>
          <w:vertAlign w:val="superscript"/>
        </w:rPr>
        <w:t>th</w:t>
      </w:r>
      <w:r w:rsidR="00373C6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May 2022, E-meeting</w:t>
      </w:r>
    </w:p>
    <w:p w14:paraId="33D284AA" w14:textId="77777777" w:rsidR="009D683C" w:rsidRDefault="009D683C"/>
    <w:sectPr w:rsidR="009D683C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40707EB" w14:textId="77777777" w:rsidR="005142F0" w:rsidRDefault="005142F0" w:rsidP="00373C64">
      <w:pPr>
        <w:spacing w:after="0"/>
      </w:pPr>
      <w:r>
        <w:separator/>
      </w:r>
    </w:p>
  </w:endnote>
  <w:endnote w:type="continuationSeparator" w:id="0">
    <w:p w14:paraId="5EE64AA0" w14:textId="77777777" w:rsidR="005142F0" w:rsidRDefault="005142F0" w:rsidP="00373C6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F824CE4" w14:textId="77777777" w:rsidR="005142F0" w:rsidRDefault="005142F0" w:rsidP="00373C64">
      <w:pPr>
        <w:spacing w:after="0"/>
      </w:pPr>
      <w:r>
        <w:separator/>
      </w:r>
    </w:p>
  </w:footnote>
  <w:footnote w:type="continuationSeparator" w:id="0">
    <w:p w14:paraId="2784C595" w14:textId="77777777" w:rsidR="005142F0" w:rsidRDefault="005142F0" w:rsidP="00373C6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bordersDoNotSurroundHeader/>
  <w:bordersDoNotSurroundFooter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32AC"/>
    <w:rsid w:val="0000726B"/>
    <w:rsid w:val="00010E8A"/>
    <w:rsid w:val="00037195"/>
    <w:rsid w:val="00037CC4"/>
    <w:rsid w:val="00085ECF"/>
    <w:rsid w:val="000A2390"/>
    <w:rsid w:val="000B5D64"/>
    <w:rsid w:val="00101BFF"/>
    <w:rsid w:val="00154A0E"/>
    <w:rsid w:val="001738D0"/>
    <w:rsid w:val="0018657B"/>
    <w:rsid w:val="001938D8"/>
    <w:rsid w:val="00193D2F"/>
    <w:rsid w:val="00251C04"/>
    <w:rsid w:val="002604C0"/>
    <w:rsid w:val="002A008C"/>
    <w:rsid w:val="002C1E6B"/>
    <w:rsid w:val="002E7098"/>
    <w:rsid w:val="003106EC"/>
    <w:rsid w:val="00333E56"/>
    <w:rsid w:val="0035278E"/>
    <w:rsid w:val="00373C64"/>
    <w:rsid w:val="00380B30"/>
    <w:rsid w:val="00394AF6"/>
    <w:rsid w:val="003A7313"/>
    <w:rsid w:val="003D5415"/>
    <w:rsid w:val="003E3A58"/>
    <w:rsid w:val="003F5810"/>
    <w:rsid w:val="0041417D"/>
    <w:rsid w:val="004505E4"/>
    <w:rsid w:val="004536C2"/>
    <w:rsid w:val="005030CA"/>
    <w:rsid w:val="005142F0"/>
    <w:rsid w:val="00556429"/>
    <w:rsid w:val="005667AF"/>
    <w:rsid w:val="00567238"/>
    <w:rsid w:val="005940E5"/>
    <w:rsid w:val="005A0203"/>
    <w:rsid w:val="005A04A3"/>
    <w:rsid w:val="005A2054"/>
    <w:rsid w:val="005B11B7"/>
    <w:rsid w:val="005F1FC0"/>
    <w:rsid w:val="006356D1"/>
    <w:rsid w:val="00653C8E"/>
    <w:rsid w:val="006A208A"/>
    <w:rsid w:val="007038B2"/>
    <w:rsid w:val="0071770B"/>
    <w:rsid w:val="007231D4"/>
    <w:rsid w:val="007256DC"/>
    <w:rsid w:val="007261D0"/>
    <w:rsid w:val="0073159D"/>
    <w:rsid w:val="00744E45"/>
    <w:rsid w:val="00765CBB"/>
    <w:rsid w:val="00773F46"/>
    <w:rsid w:val="00797267"/>
    <w:rsid w:val="007C14E7"/>
    <w:rsid w:val="007D5B3B"/>
    <w:rsid w:val="007F5443"/>
    <w:rsid w:val="00886810"/>
    <w:rsid w:val="008979C2"/>
    <w:rsid w:val="008B5D54"/>
    <w:rsid w:val="008B6FE7"/>
    <w:rsid w:val="008D74F8"/>
    <w:rsid w:val="00907243"/>
    <w:rsid w:val="00923CCA"/>
    <w:rsid w:val="0093607A"/>
    <w:rsid w:val="0095035F"/>
    <w:rsid w:val="00956E94"/>
    <w:rsid w:val="009D683C"/>
    <w:rsid w:val="009E32AC"/>
    <w:rsid w:val="009E6051"/>
    <w:rsid w:val="00A0376A"/>
    <w:rsid w:val="00A041BE"/>
    <w:rsid w:val="00A136D6"/>
    <w:rsid w:val="00A61ABB"/>
    <w:rsid w:val="00A65418"/>
    <w:rsid w:val="00A66C3F"/>
    <w:rsid w:val="00A72BCB"/>
    <w:rsid w:val="00AE5F08"/>
    <w:rsid w:val="00AE6876"/>
    <w:rsid w:val="00AF4879"/>
    <w:rsid w:val="00B14351"/>
    <w:rsid w:val="00B360ED"/>
    <w:rsid w:val="00B64EA0"/>
    <w:rsid w:val="00B73353"/>
    <w:rsid w:val="00BA4FAE"/>
    <w:rsid w:val="00BC1DAA"/>
    <w:rsid w:val="00BD707D"/>
    <w:rsid w:val="00C00685"/>
    <w:rsid w:val="00C05F64"/>
    <w:rsid w:val="00C557A8"/>
    <w:rsid w:val="00C65EB0"/>
    <w:rsid w:val="00C75300"/>
    <w:rsid w:val="00C95188"/>
    <w:rsid w:val="00CD7555"/>
    <w:rsid w:val="00CE2E50"/>
    <w:rsid w:val="00CE5360"/>
    <w:rsid w:val="00CF3918"/>
    <w:rsid w:val="00D00023"/>
    <w:rsid w:val="00D34D7D"/>
    <w:rsid w:val="00D407D1"/>
    <w:rsid w:val="00D70928"/>
    <w:rsid w:val="00DA74B3"/>
    <w:rsid w:val="00DC2B38"/>
    <w:rsid w:val="00DF0365"/>
    <w:rsid w:val="00E125EF"/>
    <w:rsid w:val="00E12724"/>
    <w:rsid w:val="00E914A4"/>
    <w:rsid w:val="00ED2805"/>
    <w:rsid w:val="00EE722E"/>
    <w:rsid w:val="00F00DDD"/>
    <w:rsid w:val="00F07FCB"/>
    <w:rsid w:val="00F64DDC"/>
    <w:rsid w:val="00F72F75"/>
    <w:rsid w:val="00F769D2"/>
    <w:rsid w:val="00F97590"/>
    <w:rsid w:val="5DE54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A7C27FF"/>
  <w15:docId w15:val="{40E24F2C-D982-47D4-96DC-3960EC1737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/>
    <w:lsdException w:name="toc 4" w:semiHidden="1" w:uiPriority="0" w:qFormat="1"/>
    <w:lsdException w:name="toc 5" w:semiHidden="1" w:uiPriority="0" w:qFormat="1"/>
    <w:lsdException w:name="toc 6" w:semiHidden="1" w:uiPriority="0"/>
    <w:lsdException w:name="toc 7" w:semiHidden="1" w:uiPriority="0"/>
    <w:lsdException w:name="toc 8" w:semiHidden="1" w:uiPriority="0"/>
    <w:lsdException w:name="toc 9" w:semiHidden="1" w:uiPriority="0"/>
    <w:lsdException w:name="Normal Indent" w:semiHidden="1" w:unhideWhenUsed="1"/>
    <w:lsdException w:name="footnote text" w:semiHidden="1" w:uiPriority="0" w:qFormat="1"/>
    <w:lsdException w:name="annotation text" w:semiHidden="1" w:uiPriority="0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qFormat/>
    <w:pPr>
      <w:ind w:left="1135"/>
    </w:pPr>
  </w:style>
  <w:style w:type="paragraph" w:styleId="List2">
    <w:name w:val="List 2"/>
    <w:basedOn w:val="List"/>
    <w:semiHidden/>
    <w:qFormat/>
    <w:pPr>
      <w:ind w:left="851"/>
    </w:pPr>
  </w:style>
  <w:style w:type="paragraph" w:styleId="List">
    <w:name w:val="List"/>
    <w:basedOn w:val="Normal"/>
    <w:semiHidden/>
    <w:qFormat/>
    <w:pPr>
      <w:ind w:left="568" w:hanging="284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en-GB"/>
    </w:rPr>
  </w:style>
  <w:style w:type="paragraph" w:styleId="ListNumber2">
    <w:name w:val="List Number 2"/>
    <w:basedOn w:val="ListNumber"/>
    <w:semiHidden/>
    <w:qFormat/>
    <w:pPr>
      <w:ind w:left="851"/>
    </w:pPr>
  </w:style>
  <w:style w:type="paragraph" w:styleId="ListNumber">
    <w:name w:val="List Number"/>
    <w:basedOn w:val="List"/>
    <w:semiHidden/>
    <w:qFormat/>
  </w:style>
  <w:style w:type="paragraph" w:styleId="ListBullet4">
    <w:name w:val="List Bullet 4"/>
    <w:basedOn w:val="ListBullet3"/>
    <w:semiHidden/>
    <w:qFormat/>
    <w:pPr>
      <w:ind w:left="1418"/>
    </w:pPr>
  </w:style>
  <w:style w:type="paragraph" w:styleId="ListBullet3">
    <w:name w:val="List Bullet 3"/>
    <w:basedOn w:val="ListBullet2"/>
    <w:semiHidden/>
    <w:qFormat/>
    <w:pPr>
      <w:ind w:left="1135"/>
    </w:pPr>
  </w:style>
  <w:style w:type="paragraph" w:styleId="ListBullet2">
    <w:name w:val="List Bullet 2"/>
    <w:basedOn w:val="ListBullet"/>
    <w:semiHidden/>
    <w:qFormat/>
    <w:pPr>
      <w:ind w:left="851"/>
    </w:pPr>
  </w:style>
  <w:style w:type="paragraph" w:styleId="ListBullet">
    <w:name w:val="List Bullet"/>
    <w:basedOn w:val="List"/>
    <w:semiHidden/>
    <w:qFormat/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ListBullet5">
    <w:name w:val="List Bullet 5"/>
    <w:basedOn w:val="ListBullet4"/>
    <w:semiHidden/>
    <w:qFormat/>
    <w:pPr>
      <w:ind w:left="1702"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en-GB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qFormat/>
    <w:pPr>
      <w:ind w:left="1702"/>
    </w:pPr>
  </w:style>
  <w:style w:type="paragraph" w:styleId="List4">
    <w:name w:val="List 4"/>
    <w:basedOn w:val="List3"/>
    <w:semiHidden/>
    <w:qFormat/>
    <w:pPr>
      <w:ind w:left="1418"/>
    </w:pPr>
  </w:style>
  <w:style w:type="paragraph" w:styleId="TOC9">
    <w:name w:val="toc 9"/>
    <w:basedOn w:val="TOC8"/>
    <w:next w:val="Normal"/>
    <w:semiHidden/>
    <w:pPr>
      <w:ind w:left="1418" w:hanging="1418"/>
    </w:pPr>
  </w:style>
  <w:style w:type="paragraph" w:styleId="Index1">
    <w:name w:val="index 1"/>
    <w:basedOn w:val="Normal"/>
    <w:next w:val="Normal"/>
    <w:semiHidden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customStyle="1" w:styleId="B1">
    <w:name w:val="B1"/>
    <w:basedOn w:val="List"/>
    <w:qFormat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en-GB"/>
    </w:rPr>
  </w:style>
  <w:style w:type="paragraph" w:customStyle="1" w:styleId="TT">
    <w:name w:val="TT"/>
    <w:basedOn w:val="Heading1"/>
    <w:next w:val="Normal"/>
    <w:pPr>
      <w:outlineLvl w:val="9"/>
    </w:pPr>
  </w:style>
  <w:style w:type="character" w:customStyle="1" w:styleId="FootnoteTextChar">
    <w:name w:val="Footnote Text Char"/>
    <w:link w:val="FootnoteText"/>
    <w:semiHidden/>
    <w:qFormat/>
    <w:rPr>
      <w:sz w:val="16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val="en-GB" w:eastAsia="en-GB"/>
    </w:rPr>
  </w:style>
  <w:style w:type="paragraph" w:customStyle="1" w:styleId="1">
    <w:name w:val="修订1"/>
    <w:hidden/>
    <w:uiPriority w:val="99"/>
    <w:semiHidden/>
    <w:qFormat/>
    <w:rPr>
      <w:lang w:val="en-GB" w:eastAsia="en-GB"/>
    </w:rPr>
  </w:style>
  <w:style w:type="paragraph" w:styleId="Revision">
    <w:name w:val="Revision"/>
    <w:hidden/>
    <w:uiPriority w:val="99"/>
    <w:semiHidden/>
    <w:rsid w:val="009E6051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4" ma:contentTypeDescription="Create a new document." ma:contentTypeScope="" ma:versionID="e2e31f49c0c1e89fccc25f151f9f9873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5bb3647b7570d24ace9cdf85896256fc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E1735E5-0262-43BB-B86D-7D009AD793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5D6DFD45-B814-4E51-A966-EC8580DFFD11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customXml/itemProps4.xml><?xml version="1.0" encoding="utf-8"?>
<ds:datastoreItem xmlns:ds="http://schemas.openxmlformats.org/officeDocument/2006/customXml" ds:itemID="{FB031116-AD4F-4D68-BD37-4A6AE0A253D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349</Words>
  <Characters>1993</Characters>
  <Application>Microsoft Office Word</Application>
  <DocSecurity>0</DocSecurity>
  <Lines>16</Lines>
  <Paragraphs>4</Paragraphs>
  <ScaleCrop>false</ScaleCrop>
  <Company>Huawei Technologies Co.,Ltd.</Company>
  <LinksUpToDate>false</LinksUpToDate>
  <CharactersWithSpaces>2338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ZTE</dc:creator>
  <cp:lastModifiedBy>Intel-AA</cp:lastModifiedBy>
  <cp:revision>3</cp:revision>
  <cp:lastPrinted>2002-04-23T07:10:00Z</cp:lastPrinted>
  <dcterms:created xsi:type="dcterms:W3CDTF">2022-01-28T08:26:00Z</dcterms:created>
  <dcterms:modified xsi:type="dcterms:W3CDTF">2022-01-28T08:27:00Z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0x010100C3355BB4B7850E44A83DAD8AF6CF14B0</vt:lpwstr>
  </property>
  <property fmtid="{D5CDD505-2E9C-101B-9397-08002B2CF9AE}" pid="3" name="CWM667d173f518b4b558609af50d210925d">
    <vt:lpwstr>CWMYtg9ddz3VUN5/lLdm1TZp4q253Vs6YSGIx4m0c2WYok2RrXOaqLcAwZ915Zv01YZD+Jy3aDVn2h3gTqKuprbSQ==</vt:lpwstr>
  </property>
  <property fmtid="{D5CDD505-2E9C-101B-9397-08002B2CF9AE}" pid="4" name="MSIP_Label_a7295cc1-d279-42ac-ab4d-3b0f4fece050_Enabled">
    <vt:lpwstr>true</vt:lpwstr>
  </property>
  <property fmtid="{D5CDD505-2E9C-101B-9397-08002B2CF9AE}" pid="5" name="MSIP_Label_a7295cc1-d279-42ac-ab4d-3b0f4fece050_SetDate">
    <vt:lpwstr>2022-01-20T10:30:12Z</vt:lpwstr>
  </property>
  <property fmtid="{D5CDD505-2E9C-101B-9397-08002B2CF9AE}" pid="6" name="MSIP_Label_a7295cc1-d279-42ac-ab4d-3b0f4fece050_Method">
    <vt:lpwstr>Standard</vt:lpwstr>
  </property>
  <property fmtid="{D5CDD505-2E9C-101B-9397-08002B2CF9AE}" pid="7" name="MSIP_Label_a7295cc1-d279-42ac-ab4d-3b0f4fece050_Name">
    <vt:lpwstr>FUJITSU-RESTRICTED​</vt:lpwstr>
  </property>
  <property fmtid="{D5CDD505-2E9C-101B-9397-08002B2CF9AE}" pid="8" name="MSIP_Label_a7295cc1-d279-42ac-ab4d-3b0f4fece050_SiteId">
    <vt:lpwstr>a19f121d-81e1-4858-a9d8-736e267fd4c7</vt:lpwstr>
  </property>
  <property fmtid="{D5CDD505-2E9C-101B-9397-08002B2CF9AE}" pid="9" name="MSIP_Label_a7295cc1-d279-42ac-ab4d-3b0f4fece050_ActionId">
    <vt:lpwstr>9b32be80-8d2a-4d83-9e29-781fa0717495</vt:lpwstr>
  </property>
  <property fmtid="{D5CDD505-2E9C-101B-9397-08002B2CF9AE}" pid="10" name="MSIP_Label_a7295cc1-d279-42ac-ab4d-3b0f4fece050_ContentBits">
    <vt:lpwstr>0</vt:lpwstr>
  </property>
  <property fmtid="{D5CDD505-2E9C-101B-9397-08002B2CF9AE}" pid="11" name="KSOProductBuildVer">
    <vt:lpwstr>2052-11.8.2.9022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1641799344</vt:lpwstr>
  </property>
</Properties>
</file>