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a6"/>
        <w:rPr>
          <w:lang w:val="en-GB" w:eastAsia="ko-KR"/>
        </w:rPr>
      </w:pPr>
    </w:p>
    <w:p w14:paraId="0317773E" w14:textId="77777777" w:rsidR="002910E9" w:rsidRDefault="00CF30DA" w:rsidP="00DD03C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D03C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1"/>
        <w:rPr>
          <w:lang w:val="en-US"/>
        </w:rPr>
      </w:pPr>
      <w:r>
        <w:rPr>
          <w:lang w:val="en-US"/>
        </w:rPr>
        <w:t>2.</w:t>
      </w:r>
      <w:r>
        <w:rPr>
          <w:lang w:val="en-US"/>
        </w:rPr>
        <w:tab/>
        <w:t>Discussion</w:t>
      </w:r>
    </w:p>
    <w:p w14:paraId="2FE0EAB2" w14:textId="77777777" w:rsidR="002910E9" w:rsidRDefault="00CF30DA">
      <w:pPr>
        <w:pStyle w:val="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ac"/>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logicalChannelSR-DelayTimer to avoid unnecessary RACH procedure</w:t>
            </w:r>
            <w:r>
              <w:rPr>
                <w:rFonts w:eastAsia="宋体"/>
                <w:lang w:val="en-US" w:eastAsia="zh-CN"/>
              </w:rPr>
              <w:t xml:space="preserve">s. We also think this comes for free from MAC perspective since all procedure is already there. The only change required is to configure the </w:t>
            </w:r>
            <w:r>
              <w:rPr>
                <w:rFonts w:eastAsia="宋体"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宋体"/>
                <w:lang w:val="en-US" w:eastAsia="zh-CN"/>
              </w:rPr>
            </w:pPr>
            <w:r>
              <w:rPr>
                <w:rFonts w:eastAsia="宋体"/>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宋体"/>
                <w:lang w:val="en-US" w:eastAsia="zh-CN"/>
              </w:rPr>
            </w:pPr>
            <w:r>
              <w:rPr>
                <w:rFonts w:eastAsia="宋体"/>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宋体"/>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r w:rsidRPr="00527393">
              <w:rPr>
                <w:rFonts w:eastAsia="等线"/>
                <w:lang w:eastAsia="zh-CN"/>
              </w:rPr>
              <w:t>logicalChannelSR-DelayTimer</w:t>
            </w:r>
            <w:bookmarkEnd w:id="2"/>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r w:rsidRPr="00527393">
              <w:rPr>
                <w:rFonts w:eastAsia="等线"/>
                <w:lang w:eastAsia="zh-CN"/>
              </w:rPr>
              <w:t>logicalChannelSR-DelayTimer</w:t>
            </w:r>
            <w:r>
              <w:rPr>
                <w:rFonts w:eastAsia="等线"/>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宋体"/>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宋体"/>
                <w:lang w:val="en-US" w:eastAsia="zh-CN"/>
              </w:rPr>
              <w:t>,</w:t>
            </w:r>
            <w:r>
              <w:rPr>
                <w:rFonts w:hint="eastAsia"/>
                <w:lang w:val="en-US" w:eastAsia="zh-CN"/>
              </w:rPr>
              <w:t xml:space="preserve"> we should also specify whether to support </w:t>
            </w:r>
            <w:r w:rsidRPr="00061747">
              <w:rPr>
                <w:rFonts w:eastAsia="宋体"/>
                <w:lang w:val="en-US" w:eastAsia="zh-CN"/>
              </w:rPr>
              <w:t>logicalChannelSR-DelayTimerApplied</w:t>
            </w:r>
            <w:r>
              <w:rPr>
                <w:rFonts w:hint="eastAsia"/>
                <w:lang w:val="en-US" w:eastAsia="zh-CN"/>
              </w:rPr>
              <w:t xml:space="preserve"> (per logical channel). If yes, whether to use </w:t>
            </w:r>
            <w:r>
              <w:rPr>
                <w:rFonts w:eastAsia="宋体"/>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宋体"/>
                <w:b/>
                <w:lang w:eastAsia="zh-CN"/>
              </w:rPr>
            </w:pPr>
            <w:r w:rsidRPr="007518C8">
              <w:rPr>
                <w:rStyle w:val="ac"/>
                <w:rFonts w:eastAsia="MS Mincho"/>
                <w:b w:val="0"/>
                <w:szCs w:val="24"/>
                <w:lang w:eastAsia="x-none"/>
              </w:rPr>
              <w:t>The SDT procedure won’t last long, and new SDT data arrival during SDT won’t be very frequent, and nothing breaks down if RACH is triggered immediatel</w:t>
            </w:r>
            <w:r>
              <w:rPr>
                <w:rStyle w:val="ac"/>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ac"/>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C34800">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C34800">
            <w:pPr>
              <w:pStyle w:val="TAL"/>
              <w:keepNext w:val="0"/>
              <w:keepLines w:val="0"/>
              <w:widowControl w:val="0"/>
              <w:jc w:val="both"/>
              <w:rPr>
                <w:rStyle w:val="ac"/>
                <w:rFonts w:eastAsia="MS Mincho"/>
                <w:b w:val="0"/>
                <w:szCs w:val="24"/>
                <w:lang w:eastAsia="x-none"/>
              </w:rPr>
            </w:pPr>
            <w:r w:rsidRPr="00E55F10">
              <w:rPr>
                <w:rStyle w:val="ac"/>
                <w:rFonts w:eastAsia="MS Mincho"/>
                <w:b w:val="0"/>
                <w:szCs w:val="24"/>
                <w:lang w:eastAsia="x-none"/>
              </w:rPr>
              <w:t>S</w:t>
            </w:r>
            <w:r>
              <w:rPr>
                <w:rStyle w:val="ac"/>
                <w:rFonts w:eastAsia="MS Mincho"/>
                <w:b w:val="0"/>
                <w:szCs w:val="24"/>
                <w:lang w:eastAsia="x-none"/>
              </w:rPr>
              <w:t>R</w:t>
            </w:r>
            <w:r w:rsidRPr="00E55F10">
              <w:rPr>
                <w:rStyle w:val="ac"/>
                <w:rFonts w:eastAsia="MS Mincho"/>
                <w:b w:val="0"/>
                <w:szCs w:val="24"/>
                <w:lang w:eastAsia="x-none"/>
              </w:rPr>
              <w:t xml:space="preserve"> trigger is to transmit BSR </w:t>
            </w:r>
            <w:r>
              <w:rPr>
                <w:rStyle w:val="ac"/>
                <w:rFonts w:eastAsia="MS Mincho"/>
                <w:b w:val="0"/>
                <w:szCs w:val="24"/>
                <w:lang w:eastAsia="x-none"/>
              </w:rPr>
              <w:t xml:space="preserve">(no grant) </w:t>
            </w:r>
            <w:r w:rsidRPr="00E55F10">
              <w:rPr>
                <w:rStyle w:val="ac"/>
                <w:rFonts w:eastAsia="MS Mincho"/>
                <w:b w:val="0"/>
                <w:szCs w:val="24"/>
                <w:lang w:eastAsia="x-none"/>
              </w:rPr>
              <w:t xml:space="preserve">and we think data for SDT </w:t>
            </w:r>
            <w:r>
              <w:rPr>
                <w:rStyle w:val="ac"/>
                <w:rFonts w:eastAsia="MS Mincho"/>
                <w:b w:val="0"/>
                <w:szCs w:val="24"/>
                <w:lang w:eastAsia="x-none"/>
              </w:rPr>
              <w:t xml:space="preserve">procedure trigger includes SDT data. </w:t>
            </w:r>
            <w:r w:rsidRPr="003C62BD">
              <w:rPr>
                <w:rStyle w:val="ac"/>
                <w:rFonts w:eastAsia="MS Mincho"/>
                <w:b w:val="0"/>
                <w:szCs w:val="24"/>
                <w:lang w:eastAsia="x-none"/>
              </w:rPr>
              <w:t xml:space="preserve">However </w:t>
            </w:r>
            <w:r>
              <w:rPr>
                <w:rStyle w:val="ac"/>
                <w:rFonts w:eastAsia="MS Mincho"/>
                <w:b w:val="0"/>
                <w:szCs w:val="24"/>
                <w:lang w:eastAsia="x-none"/>
              </w:rPr>
              <w:t>o</w:t>
            </w:r>
            <w:r w:rsidRPr="003C62BD">
              <w:rPr>
                <w:rStyle w:val="ac"/>
                <w:rFonts w:eastAsia="MS Mincho"/>
                <w:b w:val="0"/>
                <w:szCs w:val="24"/>
                <w:lang w:eastAsia="x-none"/>
              </w:rPr>
              <w:t>ther cases</w:t>
            </w:r>
            <w:r>
              <w:rPr>
                <w:rStyle w:val="ac"/>
                <w:rFonts w:eastAsia="MS Mincho"/>
                <w:b w:val="0"/>
                <w:szCs w:val="24"/>
                <w:lang w:eastAsia="x-none"/>
              </w:rPr>
              <w:t xml:space="preserve"> should </w:t>
            </w:r>
            <w:r w:rsidRPr="003C62BD">
              <w:rPr>
                <w:rStyle w:val="ac"/>
                <w:rFonts w:eastAsia="MS Mincho"/>
                <w:b w:val="0"/>
                <w:szCs w:val="24"/>
                <w:lang w:eastAsia="x-none"/>
              </w:rPr>
              <w:t>be handled for where this functionality may be useful. I.e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宋体"/>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ac"/>
                <w:rFonts w:eastAsia="MS Mincho"/>
                <w:b w:val="0"/>
                <w:szCs w:val="24"/>
                <w:lang w:eastAsia="x-none"/>
              </w:rPr>
            </w:pPr>
            <w:r w:rsidRPr="312AED9E">
              <w:rPr>
                <w:rFonts w:eastAsia="宋体"/>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宋体"/>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宋体"/>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ac"/>
                <w:rFonts w:eastAsia="MS Mincho"/>
                <w:b w:val="0"/>
                <w:szCs w:val="24"/>
                <w:lang w:eastAsia="x-none"/>
              </w:rPr>
            </w:pPr>
            <w:r w:rsidRPr="00BA68E8">
              <w:rPr>
                <w:rStyle w:val="ac"/>
                <w:rFonts w:eastAsia="MS Mincho"/>
                <w:b w:val="0"/>
                <w:szCs w:val="24"/>
                <w:lang w:eastAsia="x-none"/>
              </w:rPr>
              <w:t xml:space="preserve">Generally, logicalChannelSR-DelayTimer is used to prevent frequent SR triggering. </w:t>
            </w:r>
            <w:r w:rsidR="00D03966" w:rsidRPr="00BA68E8">
              <w:rPr>
                <w:rStyle w:val="ac"/>
                <w:rFonts w:eastAsia="MS Mincho"/>
                <w:b w:val="0"/>
                <w:szCs w:val="24"/>
                <w:lang w:eastAsia="x-none"/>
              </w:rPr>
              <w:t xml:space="preserve">Without the logicalChannelSR-DelayTimer, when the BSR is triggered by SDT data (no UL grant), the SR will be triggered immediately. </w:t>
            </w:r>
            <w:r>
              <w:rPr>
                <w:rStyle w:val="ac"/>
                <w:rFonts w:eastAsia="MS Mincho"/>
                <w:b w:val="0"/>
                <w:szCs w:val="24"/>
                <w:lang w:eastAsia="x-none"/>
              </w:rPr>
              <w:t>Since</w:t>
            </w:r>
            <w:r w:rsidR="00D03966" w:rsidRPr="00BA68E8">
              <w:rPr>
                <w:rStyle w:val="ac"/>
                <w:rFonts w:eastAsia="MS Mincho"/>
                <w:b w:val="0"/>
                <w:szCs w:val="24"/>
                <w:lang w:eastAsia="x-none"/>
              </w:rPr>
              <w:t xml:space="preserve"> there is no SR resource configured for SDT</w:t>
            </w:r>
            <w:r>
              <w:rPr>
                <w:rStyle w:val="ac"/>
                <w:rFonts w:eastAsia="MS Mincho"/>
                <w:b w:val="0"/>
                <w:szCs w:val="24"/>
                <w:lang w:eastAsia="x-none"/>
              </w:rPr>
              <w:t>,</w:t>
            </w:r>
            <w:r w:rsidR="00D03966" w:rsidRPr="00BA68E8">
              <w:rPr>
                <w:rStyle w:val="ac"/>
                <w:rFonts w:eastAsia="MS Mincho"/>
                <w:b w:val="0"/>
                <w:szCs w:val="24"/>
                <w:lang w:eastAsia="x-none"/>
              </w:rPr>
              <w:t xml:space="preserve"> the RA procedure will be triggered</w:t>
            </w:r>
            <w:r>
              <w:rPr>
                <w:rStyle w:val="ac"/>
                <w:rFonts w:eastAsia="MS Mincho"/>
                <w:b w:val="0"/>
                <w:szCs w:val="24"/>
                <w:lang w:eastAsia="x-none"/>
              </w:rPr>
              <w:t xml:space="preserve"> instead</w:t>
            </w:r>
            <w:r w:rsidR="00D03966" w:rsidRPr="00BA68E8">
              <w:rPr>
                <w:rStyle w:val="ac"/>
                <w:rFonts w:eastAsia="MS Mincho"/>
                <w:b w:val="0"/>
                <w:szCs w:val="24"/>
                <w:lang w:eastAsia="x-none"/>
              </w:rPr>
              <w:t>. To avoid unnecessary RACH procedures, the logicalChannelSR-DelayTimer should be introduced.</w:t>
            </w:r>
          </w:p>
        </w:tc>
      </w:tr>
      <w:tr w:rsidR="004D74B2" w14:paraId="2F6A2DBD" w14:textId="77777777" w:rsidTr="004D74B2">
        <w:tc>
          <w:tcPr>
            <w:tcW w:w="1915" w:type="dxa"/>
          </w:tcPr>
          <w:p w14:paraId="1CDCA6C4"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7F6792E" w14:textId="77777777" w:rsidR="004D74B2" w:rsidRDefault="004D74B2" w:rsidP="00C348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593BA98" w14:textId="77777777" w:rsidR="004D74B2" w:rsidRDefault="004D74B2" w:rsidP="00C34800">
            <w:pPr>
              <w:pStyle w:val="TAL"/>
              <w:widowControl w:val="0"/>
              <w:jc w:val="both"/>
              <w:rPr>
                <w:rFonts w:eastAsia="宋体"/>
                <w:lang w:val="en-US" w:eastAsia="zh-CN"/>
              </w:rPr>
            </w:pPr>
          </w:p>
        </w:tc>
      </w:tr>
      <w:tr w:rsidR="00F92DAF" w14:paraId="1A49CCBB" w14:textId="77777777" w:rsidTr="004D74B2">
        <w:tc>
          <w:tcPr>
            <w:tcW w:w="1915" w:type="dxa"/>
          </w:tcPr>
          <w:p w14:paraId="15592905" w14:textId="1C3FE96B" w:rsidR="00F92DAF" w:rsidRPr="00F92DAF" w:rsidRDefault="00F92DAF"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88756F2" w14:textId="044914CB" w:rsidR="00F92DAF" w:rsidRDefault="00F92DAF"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B1F4940" w14:textId="6E49121F" w:rsidR="00F92DAF" w:rsidRDefault="00F92DAF" w:rsidP="00C34800">
            <w:pPr>
              <w:pStyle w:val="TAL"/>
              <w:widowControl w:val="0"/>
              <w:jc w:val="both"/>
              <w:rPr>
                <w:rFonts w:eastAsia="宋体"/>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r w:rsidRPr="00F41B8B">
              <w:rPr>
                <w:lang w:eastAsia="zh-CN"/>
              </w:rPr>
              <w:t>logicalChannelSR-DelayTimer</w:t>
            </w:r>
            <w:r w:rsidRPr="00F41B8B">
              <w:rPr>
                <w:rFonts w:hint="eastAsia"/>
                <w:lang w:eastAsia="zh-CN"/>
              </w:rPr>
              <w:t xml:space="preserve"> in SDT as the whole </w:t>
            </w:r>
            <w:r>
              <w:rPr>
                <w:rFonts w:hint="eastAsia"/>
                <w:lang w:eastAsia="zh-CN"/>
              </w:rPr>
              <w:t xml:space="preserve">SDT procedure will not too long. Besides, if </w:t>
            </w:r>
            <w:r w:rsidRPr="00F41B8B">
              <w:rPr>
                <w:lang w:eastAsia="zh-CN"/>
              </w:rPr>
              <w:t>logicalChannelSR-DelayTimer</w:t>
            </w:r>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r w:rsidR="00B02C24" w14:paraId="7232750E" w14:textId="77777777" w:rsidTr="004D74B2">
        <w:tc>
          <w:tcPr>
            <w:tcW w:w="1915" w:type="dxa"/>
          </w:tcPr>
          <w:p w14:paraId="214864D9" w14:textId="1872BDE9" w:rsidR="00B02C24" w:rsidRDefault="00B02C24" w:rsidP="00B02C2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71519AB1" w14:textId="04EC604D" w:rsidR="00B02C24" w:rsidRDefault="00B02C24" w:rsidP="00B02C2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62A86B8A" w14:textId="7B37167A" w:rsidR="00B02C24" w:rsidRDefault="00B02C24" w:rsidP="00B02C24">
            <w:pPr>
              <w:pStyle w:val="TAL"/>
              <w:widowControl w:val="0"/>
              <w:jc w:val="both"/>
              <w:rPr>
                <w:lang w:eastAsia="ko-KR"/>
              </w:rPr>
            </w:pPr>
            <w:r>
              <w:rPr>
                <w:rFonts w:eastAsia="宋体"/>
                <w:lang w:val="en-US" w:eastAsia="zh-CN"/>
              </w:rPr>
              <w:t>It is not essential for SDT and may cause signaling overhead.</w:t>
            </w:r>
          </w:p>
        </w:tc>
      </w:tr>
      <w:tr w:rsidR="00C34800" w14:paraId="5B190DE6" w14:textId="77777777" w:rsidTr="004D74B2">
        <w:tc>
          <w:tcPr>
            <w:tcW w:w="1915" w:type="dxa"/>
          </w:tcPr>
          <w:p w14:paraId="4FE56969" w14:textId="6B371BB3" w:rsidR="00C34800" w:rsidRDefault="00C34800" w:rsidP="00B02C24">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2F09D01D" w14:textId="3C2E987D" w:rsidR="00C34800" w:rsidRDefault="00C34800" w:rsidP="00B02C24">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2681C2C0" w14:textId="1B72A166" w:rsidR="00C34800" w:rsidRDefault="009C357D" w:rsidP="00B02C24">
            <w:pPr>
              <w:pStyle w:val="TAL"/>
              <w:widowControl w:val="0"/>
              <w:jc w:val="both"/>
              <w:rPr>
                <w:rFonts w:eastAsia="宋体"/>
                <w:lang w:val="en-US" w:eastAsia="zh-CN"/>
              </w:rPr>
            </w:pPr>
            <w:r>
              <w:rPr>
                <w:rFonts w:eastAsia="宋体" w:hint="eastAsia"/>
                <w:lang w:val="en-US" w:eastAsia="zh-CN"/>
              </w:rPr>
              <w:t xml:space="preserve">It can prevent frequent SR </w:t>
            </w:r>
            <w:r>
              <w:rPr>
                <w:rFonts w:eastAsia="宋体"/>
                <w:lang w:val="en-US" w:eastAsia="zh-CN"/>
              </w:rPr>
              <w:t>triggering during subsequent transmission.</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b"/>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5DF5CC38"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宋体"/>
                <w:lang w:val="en-US" w:eastAsia="zh-CN"/>
              </w:rPr>
              <w:t>logicalChannelSR-DelayTimerApplied</w:t>
            </w:r>
            <w:r>
              <w:rPr>
                <w:rFonts w:hint="eastAsia"/>
                <w:lang w:val="en-US" w:eastAsia="zh-CN"/>
              </w:rPr>
              <w:t xml:space="preserve"> is supported, option 1/4 is </w:t>
            </w:r>
            <w:r w:rsidR="00C36123">
              <w:rPr>
                <w:lang w:val="en-US" w:eastAsia="zh-CN"/>
              </w:rPr>
              <w:pgNum/>
            </w:r>
            <w:r w:rsidR="00C36123">
              <w:rPr>
                <w:lang w:val="en-US" w:eastAsia="zh-CN"/>
              </w:rPr>
              <w:t>ignaling</w:t>
            </w:r>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宋体"/>
                <w:lang w:eastAsia="zh-CN"/>
              </w:rPr>
              <w:t>All can work. Slightly prefer Option 1.</w:t>
            </w:r>
          </w:p>
        </w:tc>
      </w:tr>
      <w:tr w:rsidR="00E629A6" w14:paraId="2B3C43E8" w14:textId="77777777" w:rsidTr="00E629A6">
        <w:tc>
          <w:tcPr>
            <w:tcW w:w="1915" w:type="dxa"/>
          </w:tcPr>
          <w:p w14:paraId="633B8CB3" w14:textId="77777777" w:rsidR="00E629A6" w:rsidRDefault="00E629A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C34800">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C34800">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宋体"/>
                <w:lang w:val="en-US" w:eastAsia="zh-CN"/>
              </w:rPr>
              <w:t>Option 1, 2, 4</w:t>
            </w:r>
          </w:p>
        </w:tc>
        <w:tc>
          <w:tcPr>
            <w:tcW w:w="5523" w:type="dxa"/>
          </w:tcPr>
          <w:p w14:paraId="4DB1F139" w14:textId="340C7001"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w:t>
            </w:r>
            <w:r w:rsidR="00C36123">
              <w:rPr>
                <w:lang w:val="en-US" w:eastAsia="zh-CN"/>
              </w:rPr>
              <w:pgNum/>
            </w:r>
            <w:r w:rsidR="00C36123">
              <w:rPr>
                <w:lang w:val="en-US" w:eastAsia="zh-CN"/>
              </w:rPr>
              <w:t>ignaling</w:t>
            </w:r>
            <w:r>
              <w:rPr>
                <w:lang w:val="en-US" w:eastAsia="zh-CN"/>
              </w:rPr>
              <w:t xml:space="preserve"> could be used for U</w:t>
            </w:r>
            <w:r w:rsidR="00C36123">
              <w:rPr>
                <w:lang w:val="en-US" w:eastAsia="zh-CN"/>
              </w:rPr>
              <w:t>e</w:t>
            </w:r>
            <w:r>
              <w:rPr>
                <w:lang w:val="en-US" w:eastAsia="zh-CN"/>
              </w:rPr>
              <w:t xml:space="preserve">s camping in that cell however for any UE that moves to other cells, this value would need to be provided via broadcast </w:t>
            </w:r>
            <w:r w:rsidR="00C36123">
              <w:rPr>
                <w:lang w:val="en-US" w:eastAsia="zh-CN"/>
              </w:rPr>
              <w:pgNum/>
            </w:r>
            <w:r w:rsidR="00C36123">
              <w:rPr>
                <w:lang w:val="en-US" w:eastAsia="zh-CN"/>
              </w:rPr>
              <w:t>ignaling</w:t>
            </w:r>
            <w:r>
              <w:rPr>
                <w:lang w:val="en-US" w:eastAsia="zh-CN"/>
              </w:rPr>
              <w:t xml:space="preserve">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rsidR="004D74B2" w14:paraId="0E946CD2" w14:textId="77777777" w:rsidTr="004D74B2">
        <w:tc>
          <w:tcPr>
            <w:tcW w:w="1915" w:type="dxa"/>
          </w:tcPr>
          <w:p w14:paraId="3FAC7962"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6B97E4A"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2EC6FC" w14:textId="77777777" w:rsidR="004D74B2" w:rsidRDefault="004D74B2" w:rsidP="00C34800">
            <w:pPr>
              <w:pStyle w:val="TAL"/>
              <w:widowControl w:val="0"/>
              <w:jc w:val="both"/>
              <w:rPr>
                <w:rFonts w:eastAsia="宋体"/>
                <w:lang w:val="en-US" w:eastAsia="zh-CN"/>
              </w:rPr>
            </w:pPr>
          </w:p>
        </w:tc>
      </w:tr>
      <w:tr w:rsidR="00C36123" w14:paraId="2708947E" w14:textId="77777777" w:rsidTr="004D74B2">
        <w:tc>
          <w:tcPr>
            <w:tcW w:w="1915" w:type="dxa"/>
          </w:tcPr>
          <w:p w14:paraId="53CC7409" w14:textId="78168A41" w:rsidR="00C36123" w:rsidRPr="00C36123" w:rsidRDefault="00C36123"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8C687D" w14:textId="13C2DC99" w:rsidR="00C36123" w:rsidRDefault="00C36123"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69180D7" w14:textId="77777777" w:rsidR="00C36123" w:rsidRDefault="00C36123" w:rsidP="00C34800">
            <w:pPr>
              <w:pStyle w:val="TAL"/>
              <w:widowControl w:val="0"/>
              <w:jc w:val="both"/>
              <w:rPr>
                <w:rFonts w:eastAsia="宋体"/>
                <w:lang w:val="en-US" w:eastAsia="zh-CN"/>
              </w:rPr>
            </w:pPr>
          </w:p>
        </w:tc>
      </w:tr>
      <w:tr w:rsidR="003B0602" w14:paraId="762E4AAF" w14:textId="77777777" w:rsidTr="004D74B2">
        <w:tc>
          <w:tcPr>
            <w:tcW w:w="1915" w:type="dxa"/>
          </w:tcPr>
          <w:p w14:paraId="55B94897" w14:textId="1BC1C499" w:rsidR="003B0602" w:rsidRDefault="003B0602" w:rsidP="003B0602">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022B31B" w14:textId="739FEF6E" w:rsidR="003B0602" w:rsidRDefault="003B0602" w:rsidP="003B0602">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0E3DDC04" w14:textId="59B14499" w:rsidR="003B0602" w:rsidRDefault="003B0602" w:rsidP="003B0602">
            <w:pPr>
              <w:pStyle w:val="TAL"/>
              <w:widowControl w:val="0"/>
              <w:jc w:val="both"/>
              <w:rPr>
                <w:rFonts w:eastAsia="宋体"/>
                <w:lang w:val="en-US" w:eastAsia="zh-CN"/>
              </w:rPr>
            </w:pPr>
            <w:r>
              <w:rPr>
                <w:lang w:val="en-US" w:eastAsia="zh-CN"/>
              </w:rPr>
              <w:t>The dedicated signaling for SDT is configured from RRC release message.</w:t>
            </w:r>
          </w:p>
        </w:tc>
      </w:tr>
      <w:tr w:rsidR="009C357D" w14:paraId="516BD250" w14:textId="77777777" w:rsidTr="004D74B2">
        <w:tc>
          <w:tcPr>
            <w:tcW w:w="1915" w:type="dxa"/>
          </w:tcPr>
          <w:p w14:paraId="0BD484A5" w14:textId="307026AC" w:rsidR="009C357D" w:rsidRDefault="009C357D" w:rsidP="003B0602">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72F15427" w14:textId="598865A1" w:rsidR="009C357D" w:rsidRDefault="009C357D" w:rsidP="003B0602">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F364E6F" w14:textId="77777777" w:rsidR="009C357D" w:rsidRDefault="009C357D" w:rsidP="003B0602">
            <w:pPr>
              <w:pStyle w:val="TAL"/>
              <w:widowControl w:val="0"/>
              <w:jc w:val="both"/>
              <w:rPr>
                <w:lang w:val="en-US" w:eastAsia="zh-CN"/>
              </w:rPr>
            </w:pP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b"/>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宋体"/>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宋体"/>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宋体"/>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宋体"/>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宋体"/>
                <w:lang w:eastAsia="zh-CN"/>
              </w:rPr>
            </w:pPr>
          </w:p>
        </w:tc>
      </w:tr>
      <w:tr w:rsidR="000D0839" w14:paraId="6CB24EF1" w14:textId="77777777" w:rsidTr="000D0839">
        <w:tc>
          <w:tcPr>
            <w:tcW w:w="1915" w:type="dxa"/>
          </w:tcPr>
          <w:p w14:paraId="109C4D7B" w14:textId="77777777" w:rsidR="000D0839" w:rsidRDefault="000D0839"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C34800">
            <w:pPr>
              <w:pStyle w:val="TAL"/>
              <w:keepNext w:val="0"/>
              <w:keepLines w:val="0"/>
              <w:widowControl w:val="0"/>
              <w:rPr>
                <w:rFonts w:eastAsia="宋体"/>
                <w:lang w:eastAsia="zh-CN"/>
              </w:rPr>
            </w:pPr>
            <w:r>
              <w:rPr>
                <w:rFonts w:eastAsia="宋体"/>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宋体"/>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宋体"/>
                <w:lang w:eastAsia="zh-CN"/>
              </w:rPr>
            </w:pPr>
          </w:p>
        </w:tc>
      </w:tr>
      <w:tr w:rsidR="004D74B2" w14:paraId="2B99E989" w14:textId="77777777" w:rsidTr="004D74B2">
        <w:tc>
          <w:tcPr>
            <w:tcW w:w="1915" w:type="dxa"/>
          </w:tcPr>
          <w:p w14:paraId="6DD0FA7C"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05265DE3" w14:textId="77777777" w:rsidR="004D74B2" w:rsidRDefault="004D74B2" w:rsidP="00C348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EC843D" w14:textId="77777777" w:rsidR="004D74B2" w:rsidRDefault="004D74B2" w:rsidP="00C34800">
            <w:pPr>
              <w:pStyle w:val="TAL"/>
              <w:widowControl w:val="0"/>
              <w:jc w:val="both"/>
              <w:rPr>
                <w:rFonts w:eastAsia="宋体"/>
                <w:lang w:val="en-US" w:eastAsia="zh-CN"/>
              </w:rPr>
            </w:pPr>
          </w:p>
        </w:tc>
      </w:tr>
      <w:tr w:rsidR="00C36123" w14:paraId="61DBFCDB" w14:textId="77777777" w:rsidTr="004D74B2">
        <w:tc>
          <w:tcPr>
            <w:tcW w:w="1915" w:type="dxa"/>
          </w:tcPr>
          <w:p w14:paraId="0815F277" w14:textId="4E87A38F" w:rsidR="00C36123" w:rsidRPr="007E24BE" w:rsidRDefault="007E24B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D036884" w14:textId="449A8FF2" w:rsidR="00C36123" w:rsidRDefault="007E24B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6CD6D04" w14:textId="77777777" w:rsidR="00C36123" w:rsidRDefault="00C36123" w:rsidP="00C34800">
            <w:pPr>
              <w:pStyle w:val="TAL"/>
              <w:widowControl w:val="0"/>
              <w:jc w:val="both"/>
              <w:rPr>
                <w:rFonts w:eastAsia="宋体"/>
                <w:lang w:val="en-US" w:eastAsia="zh-CN"/>
              </w:rPr>
            </w:pPr>
          </w:p>
        </w:tc>
      </w:tr>
      <w:tr w:rsidR="00F94B19" w14:paraId="14692A99" w14:textId="77777777" w:rsidTr="004D74B2">
        <w:tc>
          <w:tcPr>
            <w:tcW w:w="1915" w:type="dxa"/>
          </w:tcPr>
          <w:p w14:paraId="43817E37" w14:textId="36273E1B" w:rsidR="00F94B19" w:rsidRDefault="00F94B19" w:rsidP="00F94B19">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59D3EE61" w14:textId="1A865FD0" w:rsidR="00F94B19" w:rsidRDefault="00F94B19" w:rsidP="00F94B19">
            <w:pPr>
              <w:pStyle w:val="TAC"/>
              <w:keepNext w:val="0"/>
              <w:keepLines w:val="0"/>
              <w:widowControl w:val="0"/>
              <w:rPr>
                <w:rFonts w:eastAsiaTheme="minorEastAsia"/>
                <w:lang w:eastAsia="zh-CN"/>
              </w:rPr>
            </w:pPr>
            <w:r>
              <w:rPr>
                <w:lang w:eastAsia="ko-KR"/>
              </w:rPr>
              <w:t>Option 2</w:t>
            </w:r>
          </w:p>
        </w:tc>
        <w:tc>
          <w:tcPr>
            <w:tcW w:w="5523" w:type="dxa"/>
          </w:tcPr>
          <w:p w14:paraId="326CD662" w14:textId="77777777" w:rsidR="00F94B19" w:rsidRDefault="00F94B19" w:rsidP="00F94B19">
            <w:pPr>
              <w:pStyle w:val="TAL"/>
              <w:widowControl w:val="0"/>
              <w:jc w:val="both"/>
              <w:rPr>
                <w:rFonts w:eastAsia="宋体"/>
                <w:lang w:val="en-US" w:eastAsia="zh-CN"/>
              </w:rPr>
            </w:pPr>
          </w:p>
        </w:tc>
      </w:tr>
      <w:tr w:rsidR="009C357D" w14:paraId="2BD8E607" w14:textId="77777777" w:rsidTr="004D74B2">
        <w:tc>
          <w:tcPr>
            <w:tcW w:w="1915" w:type="dxa"/>
          </w:tcPr>
          <w:p w14:paraId="58182EA8" w14:textId="3AFD5E5B" w:rsidR="009C357D" w:rsidRDefault="009C357D" w:rsidP="00F94B19">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32C2BAC6" w14:textId="25198B4C" w:rsidR="009C357D" w:rsidRPr="009C357D" w:rsidRDefault="009C357D" w:rsidP="00F94B19">
            <w:pPr>
              <w:pStyle w:val="TAC"/>
              <w:keepNext w:val="0"/>
              <w:keepLines w:val="0"/>
              <w:widowControl w:val="0"/>
              <w:rPr>
                <w:rFonts w:eastAsiaTheme="minorEastAsia" w:hint="eastAsia"/>
                <w:lang w:eastAsia="zh-CN"/>
              </w:rPr>
            </w:pPr>
            <w:r>
              <w:rPr>
                <w:rFonts w:eastAsiaTheme="minorEastAsia" w:hint="eastAsia"/>
                <w:lang w:eastAsia="zh-CN"/>
              </w:rPr>
              <w:t>Option 2</w:t>
            </w:r>
          </w:p>
        </w:tc>
        <w:tc>
          <w:tcPr>
            <w:tcW w:w="5523" w:type="dxa"/>
          </w:tcPr>
          <w:p w14:paraId="73840C4D" w14:textId="77777777" w:rsidR="009C357D" w:rsidRDefault="009C357D" w:rsidP="00F94B19">
            <w:pPr>
              <w:pStyle w:val="TAL"/>
              <w:widowControl w:val="0"/>
              <w:jc w:val="both"/>
              <w:rPr>
                <w:rFonts w:eastAsia="宋体"/>
                <w:lang w:val="en-US"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宋体"/>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宋体"/>
                <w:lang w:eastAsia="zh-CN"/>
              </w:rPr>
            </w:pPr>
            <w:r w:rsidRPr="00F861C0">
              <w:rPr>
                <w:rFonts w:eastAsia="宋体"/>
                <w:lang w:eastAsia="zh-CN"/>
              </w:rPr>
              <w:t>logicalChannelSR-Mask</w:t>
            </w:r>
            <w:r>
              <w:rPr>
                <w:rFonts w:eastAsia="宋体"/>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宋体"/>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宋体"/>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宋体"/>
                <w:lang w:eastAsia="zh-CN"/>
              </w:rPr>
            </w:pPr>
          </w:p>
        </w:tc>
      </w:tr>
      <w:tr w:rsidR="005A3146" w14:paraId="714AF37B" w14:textId="77777777" w:rsidTr="005A3146">
        <w:tc>
          <w:tcPr>
            <w:tcW w:w="1915" w:type="dxa"/>
          </w:tcPr>
          <w:p w14:paraId="20E30701" w14:textId="77777777" w:rsidR="005A3146" w:rsidRDefault="005A314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C34800">
            <w:pPr>
              <w:pStyle w:val="TAL"/>
              <w:keepNext w:val="0"/>
              <w:keepLines w:val="0"/>
              <w:widowControl w:val="0"/>
              <w:rPr>
                <w:rFonts w:eastAsia="宋体"/>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宋体"/>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r w:rsidR="004D74B2" w14:paraId="058CBCC8" w14:textId="77777777" w:rsidTr="004D74B2">
        <w:tc>
          <w:tcPr>
            <w:tcW w:w="1915" w:type="dxa"/>
          </w:tcPr>
          <w:p w14:paraId="568AC709"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250296D6"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615F2A" w14:textId="77777777" w:rsidR="004D74B2" w:rsidRDefault="004D74B2" w:rsidP="00C34800">
            <w:pPr>
              <w:pStyle w:val="TAL"/>
              <w:widowControl w:val="0"/>
              <w:jc w:val="both"/>
              <w:rPr>
                <w:rFonts w:eastAsia="宋体"/>
                <w:lang w:val="en-US" w:eastAsia="zh-CN"/>
              </w:rPr>
            </w:pPr>
          </w:p>
        </w:tc>
      </w:tr>
      <w:tr w:rsidR="007E24BE" w14:paraId="0F0EE993" w14:textId="77777777" w:rsidTr="004D74B2">
        <w:tc>
          <w:tcPr>
            <w:tcW w:w="1915" w:type="dxa"/>
          </w:tcPr>
          <w:p w14:paraId="6799BF2F" w14:textId="4A235889" w:rsidR="007E24BE" w:rsidRPr="007E24BE" w:rsidRDefault="007E24B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0486776" w14:textId="49085915" w:rsidR="007E24BE" w:rsidRDefault="007E24B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4B5D73C" w14:textId="77777777" w:rsidR="007E24BE" w:rsidRDefault="007E24BE" w:rsidP="00C34800">
            <w:pPr>
              <w:pStyle w:val="TAL"/>
              <w:widowControl w:val="0"/>
              <w:jc w:val="both"/>
              <w:rPr>
                <w:rFonts w:eastAsia="宋体"/>
                <w:lang w:val="en-US" w:eastAsia="zh-CN"/>
              </w:rPr>
            </w:pPr>
          </w:p>
        </w:tc>
      </w:tr>
      <w:tr w:rsidR="00DE52DE" w14:paraId="7469FC90" w14:textId="77777777" w:rsidTr="004D74B2">
        <w:tc>
          <w:tcPr>
            <w:tcW w:w="1915" w:type="dxa"/>
          </w:tcPr>
          <w:p w14:paraId="2FC3A813" w14:textId="50ACDB72" w:rsidR="00DE52DE" w:rsidRDefault="00DE52DE" w:rsidP="00DE52DE">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0013AF6E" w14:textId="126B77E3" w:rsidR="00DE52DE" w:rsidRDefault="00DE52DE" w:rsidP="00DE52DE">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E3DD03A" w14:textId="3FE30047" w:rsidR="00DE52DE" w:rsidRDefault="00DE52DE" w:rsidP="00DE52DE">
            <w:pPr>
              <w:pStyle w:val="TAL"/>
              <w:widowControl w:val="0"/>
              <w:jc w:val="both"/>
              <w:rPr>
                <w:rFonts w:eastAsia="宋体"/>
                <w:lang w:val="en-US" w:eastAsia="zh-CN"/>
              </w:rPr>
            </w:pPr>
            <w:r>
              <w:rPr>
                <w:lang w:eastAsia="zh-CN"/>
              </w:rPr>
              <w:t>Same view with Huawei.</w:t>
            </w:r>
          </w:p>
        </w:tc>
      </w:tr>
      <w:tr w:rsidR="009C357D" w14:paraId="3B089D5E" w14:textId="77777777" w:rsidTr="004D74B2">
        <w:tc>
          <w:tcPr>
            <w:tcW w:w="1915" w:type="dxa"/>
          </w:tcPr>
          <w:p w14:paraId="72A3D53C" w14:textId="5489EEA5" w:rsidR="009C357D" w:rsidRDefault="009C357D" w:rsidP="00DE52DE">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12385869" w14:textId="4A95256E" w:rsidR="009C357D" w:rsidRDefault="009C357D" w:rsidP="00DE52DE">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6A46021" w14:textId="77777777" w:rsidR="009C357D" w:rsidRDefault="009C357D" w:rsidP="00DE52DE">
            <w:pPr>
              <w:pStyle w:val="TAL"/>
              <w:widowControl w:val="0"/>
              <w:jc w:val="both"/>
              <w:rPr>
                <w:lang w:eastAsia="zh-CN"/>
              </w:rPr>
            </w:pPr>
          </w:p>
        </w:tc>
      </w:tr>
    </w:tbl>
    <w:p w14:paraId="5ACADE85" w14:textId="77777777" w:rsidR="002910E9" w:rsidRDefault="002910E9">
      <w:pPr>
        <w:jc w:val="both"/>
        <w:rPr>
          <w:rFonts w:eastAsia="Yu Mincho"/>
        </w:rPr>
      </w:pPr>
    </w:p>
    <w:p w14:paraId="33C780BD" w14:textId="77777777" w:rsidR="002910E9" w:rsidRDefault="00CF30DA">
      <w:pPr>
        <w:pStyle w:val="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14:paraId="7DCE3F60"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宋体"/>
                <w:lang w:val="en-US" w:eastAsia="zh-CN"/>
              </w:rPr>
            </w:pPr>
            <w:r>
              <w:rPr>
                <w:rFonts w:eastAsia="宋体"/>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宋体"/>
                <w:lang w:eastAsia="zh-CN"/>
              </w:rPr>
            </w:pPr>
            <w:r>
              <w:rPr>
                <w:rFonts w:eastAsia="宋体"/>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宋体"/>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C34800">
            <w:pPr>
              <w:pStyle w:val="TAL"/>
              <w:keepNext w:val="0"/>
              <w:keepLines w:val="0"/>
              <w:widowControl w:val="0"/>
              <w:rPr>
                <w:rFonts w:eastAsia="宋体"/>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宋体"/>
                <w:lang w:eastAsia="zh-CN"/>
              </w:rPr>
            </w:pPr>
            <w:r>
              <w:rPr>
                <w:rFonts w:eastAsia="宋体"/>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宋体"/>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宋体"/>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宋体"/>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r w:rsidR="004D74B2" w14:paraId="745DBCEE" w14:textId="77777777" w:rsidTr="004D74B2">
        <w:tc>
          <w:tcPr>
            <w:tcW w:w="1915" w:type="dxa"/>
          </w:tcPr>
          <w:p w14:paraId="3B7ADBF8"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3559614"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56B6711" w14:textId="77777777" w:rsidR="004D74B2" w:rsidRDefault="004D74B2" w:rsidP="00C34800">
            <w:pPr>
              <w:pStyle w:val="TAL"/>
              <w:widowControl w:val="0"/>
              <w:jc w:val="both"/>
              <w:rPr>
                <w:rFonts w:eastAsia="宋体"/>
                <w:lang w:val="en-US" w:eastAsia="zh-CN"/>
              </w:rPr>
            </w:pPr>
          </w:p>
        </w:tc>
      </w:tr>
      <w:tr w:rsidR="004B286E" w14:paraId="071FBF0B" w14:textId="77777777" w:rsidTr="004D74B2">
        <w:tc>
          <w:tcPr>
            <w:tcW w:w="1915" w:type="dxa"/>
          </w:tcPr>
          <w:p w14:paraId="771927DD" w14:textId="67F0BB45" w:rsidR="004B286E" w:rsidRPr="004B286E" w:rsidRDefault="004B286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B1B3D0D" w14:textId="40156EB8" w:rsidR="004B286E" w:rsidRDefault="004B286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7F01E79F" w14:textId="11456695" w:rsidR="004B286E" w:rsidRDefault="004B286E" w:rsidP="00C34800">
            <w:pPr>
              <w:pStyle w:val="TAL"/>
              <w:widowControl w:val="0"/>
              <w:jc w:val="both"/>
              <w:rPr>
                <w:rFonts w:eastAsia="宋体"/>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r w:rsidR="00F331BF" w14:paraId="40709D71" w14:textId="77777777" w:rsidTr="004D74B2">
        <w:tc>
          <w:tcPr>
            <w:tcW w:w="1915" w:type="dxa"/>
          </w:tcPr>
          <w:p w14:paraId="4863160D" w14:textId="6F2EFE0E" w:rsidR="00F331BF" w:rsidRDefault="00F331BF" w:rsidP="00F331BF">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C51D1C2" w14:textId="78D55C37" w:rsidR="00F331BF" w:rsidRDefault="00F331BF" w:rsidP="00F331BF">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9E8BB93" w14:textId="77777777" w:rsidR="00F331BF" w:rsidRDefault="00F331BF" w:rsidP="00F331BF">
            <w:pPr>
              <w:pStyle w:val="TAL"/>
              <w:widowControl w:val="0"/>
              <w:jc w:val="both"/>
              <w:rPr>
                <w:lang w:eastAsia="ko-KR"/>
              </w:rPr>
            </w:pPr>
          </w:p>
        </w:tc>
      </w:tr>
      <w:tr w:rsidR="000B66C2" w14:paraId="3E3DDB0E" w14:textId="77777777" w:rsidTr="004D74B2">
        <w:tc>
          <w:tcPr>
            <w:tcW w:w="1915" w:type="dxa"/>
          </w:tcPr>
          <w:p w14:paraId="7D781150" w14:textId="66098F43" w:rsidR="000B66C2" w:rsidRDefault="000B66C2" w:rsidP="00F331BF">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023D2C4B" w14:textId="3F44B152" w:rsidR="000B66C2" w:rsidRDefault="000B66C2" w:rsidP="00F331BF">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7FD8E108" w14:textId="6EA23A7C" w:rsidR="000B66C2" w:rsidRDefault="000B66C2" w:rsidP="000B66C2">
            <w:pPr>
              <w:pStyle w:val="TAL"/>
              <w:widowControl w:val="0"/>
              <w:jc w:val="both"/>
              <w:rPr>
                <w:rFonts w:hint="eastAsia"/>
                <w:lang w:eastAsia="zh-CN"/>
              </w:rPr>
            </w:pPr>
            <w:r>
              <w:rPr>
                <w:rFonts w:hint="eastAsia"/>
                <w:lang w:eastAsia="zh-CN"/>
              </w:rPr>
              <w:t>T</w:t>
            </w:r>
            <w:r>
              <w:rPr>
                <w:lang w:eastAsia="zh-CN"/>
              </w:rPr>
              <w:t>he size of CCCH message is fixed and known by network.</w:t>
            </w:r>
          </w:p>
        </w:tc>
      </w:tr>
    </w:tbl>
    <w:p w14:paraId="0FAD8A0D" w14:textId="77777777" w:rsidR="002910E9" w:rsidRDefault="002910E9"/>
    <w:p w14:paraId="0F95E02E" w14:textId="77777777" w:rsidR="002910E9" w:rsidRDefault="00CF30DA">
      <w:pPr>
        <w:pStyle w:val="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宋体"/>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宋体"/>
                <w:lang w:eastAsia="zh-CN"/>
              </w:rPr>
            </w:pPr>
            <w:r>
              <w:rPr>
                <w:rFonts w:eastAsia="宋体"/>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宋体"/>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宋体"/>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宋体"/>
                <w:lang w:eastAsia="zh-CN"/>
              </w:rPr>
            </w:pPr>
          </w:p>
        </w:tc>
      </w:tr>
      <w:tr w:rsidR="00223CDF" w14:paraId="0AA0AFAD" w14:textId="77777777" w:rsidTr="00223CDF">
        <w:tc>
          <w:tcPr>
            <w:tcW w:w="1915" w:type="dxa"/>
          </w:tcPr>
          <w:p w14:paraId="6214940A" w14:textId="77777777" w:rsidR="00223CDF" w:rsidRDefault="00223CDF"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C34800">
            <w:pPr>
              <w:pStyle w:val="TAL"/>
              <w:keepNext w:val="0"/>
              <w:keepLines w:val="0"/>
              <w:widowControl w:val="0"/>
              <w:rPr>
                <w:rFonts w:eastAsia="宋体"/>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宋体"/>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宋体"/>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宋体"/>
                <w:lang w:eastAsia="zh-CN"/>
              </w:rPr>
            </w:pPr>
          </w:p>
        </w:tc>
      </w:tr>
      <w:tr w:rsidR="004D74B2" w14:paraId="0D124E46" w14:textId="77777777" w:rsidTr="004D74B2">
        <w:tc>
          <w:tcPr>
            <w:tcW w:w="1915" w:type="dxa"/>
          </w:tcPr>
          <w:p w14:paraId="38DFC95A"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C3C430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E472BB" w14:textId="77777777" w:rsidR="004D74B2" w:rsidRDefault="004D74B2" w:rsidP="00C34800">
            <w:pPr>
              <w:pStyle w:val="TAL"/>
              <w:widowControl w:val="0"/>
              <w:jc w:val="both"/>
              <w:rPr>
                <w:rFonts w:eastAsia="宋体"/>
                <w:lang w:val="en-US" w:eastAsia="zh-CN"/>
              </w:rPr>
            </w:pPr>
          </w:p>
        </w:tc>
      </w:tr>
      <w:tr w:rsidR="005F7203" w14:paraId="15331427" w14:textId="77777777" w:rsidTr="004D74B2">
        <w:tc>
          <w:tcPr>
            <w:tcW w:w="1915" w:type="dxa"/>
          </w:tcPr>
          <w:p w14:paraId="1BAD4532" w14:textId="6D015BE3" w:rsidR="005F7203" w:rsidRPr="005F7203" w:rsidRDefault="005F7203"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1445838" w14:textId="352AE717" w:rsidR="005F7203" w:rsidRDefault="00681489"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5F93A02" w14:textId="430A3DBE" w:rsidR="005F7203" w:rsidRDefault="00681489" w:rsidP="00681489">
            <w:pPr>
              <w:pStyle w:val="TAL"/>
              <w:widowControl w:val="0"/>
              <w:jc w:val="both"/>
              <w:rPr>
                <w:rFonts w:eastAsia="宋体"/>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sidRPr="00681489">
              <w:rPr>
                <w:lang w:eastAsia="zh-CN"/>
              </w:rPr>
              <w:t xml:space="preserve">there </w:t>
            </w:r>
            <w:r>
              <w:rPr>
                <w:rFonts w:hint="eastAsia"/>
                <w:lang w:eastAsia="zh-CN"/>
              </w:rPr>
              <w:t xml:space="preserve">is </w:t>
            </w:r>
            <w:r w:rsidRPr="00681489">
              <w:rPr>
                <w:lang w:eastAsia="zh-CN"/>
              </w:rPr>
              <w:t>no buffered packets in PDCP/RLC entities that will not be transmitted during SDT procedure</w:t>
            </w:r>
            <w:r w:rsidR="005F7203">
              <w:rPr>
                <w:rFonts w:hint="eastAsia"/>
                <w:lang w:eastAsia="zh-CN"/>
              </w:rPr>
              <w:t>.</w:t>
            </w:r>
          </w:p>
        </w:tc>
      </w:tr>
      <w:tr w:rsidR="00462F02" w14:paraId="4611AAF2" w14:textId="77777777" w:rsidTr="004D74B2">
        <w:tc>
          <w:tcPr>
            <w:tcW w:w="1915" w:type="dxa"/>
          </w:tcPr>
          <w:p w14:paraId="4961D3E6" w14:textId="4E0415BA" w:rsidR="00462F02" w:rsidRDefault="00462F02" w:rsidP="00462F02">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90B0641" w14:textId="0DC24EE0" w:rsidR="00462F02" w:rsidRDefault="00462F02" w:rsidP="00462F02">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6FBD470" w14:textId="77777777" w:rsidR="00462F02" w:rsidRDefault="00462F02" w:rsidP="00462F02">
            <w:pPr>
              <w:pStyle w:val="TAL"/>
              <w:widowControl w:val="0"/>
              <w:jc w:val="both"/>
              <w:rPr>
                <w:lang w:eastAsia="zh-CN"/>
              </w:rPr>
            </w:pPr>
          </w:p>
        </w:tc>
      </w:tr>
      <w:tr w:rsidR="000B66C2" w14:paraId="72A12335" w14:textId="77777777" w:rsidTr="004D74B2">
        <w:tc>
          <w:tcPr>
            <w:tcW w:w="1915" w:type="dxa"/>
          </w:tcPr>
          <w:p w14:paraId="5FF4175A" w14:textId="2AD0A3D0" w:rsidR="000B66C2" w:rsidRDefault="000B66C2" w:rsidP="00462F02">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3230BA9A" w14:textId="21292A45" w:rsidR="000B66C2" w:rsidRDefault="000B66C2" w:rsidP="00462F02">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27376CC" w14:textId="77777777" w:rsidR="000B66C2" w:rsidRDefault="000B66C2" w:rsidP="00462F02">
            <w:pPr>
              <w:pStyle w:val="TAL"/>
              <w:widowControl w:val="0"/>
              <w:jc w:val="both"/>
              <w:rPr>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宋体"/>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宋体"/>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宋体"/>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宋体"/>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宋体"/>
                <w:lang w:eastAsia="zh-CN"/>
              </w:rPr>
            </w:pPr>
          </w:p>
        </w:tc>
      </w:tr>
      <w:tr w:rsidR="00F104A1" w14:paraId="060F1CD3" w14:textId="77777777" w:rsidTr="00F104A1">
        <w:tc>
          <w:tcPr>
            <w:tcW w:w="1915" w:type="dxa"/>
          </w:tcPr>
          <w:p w14:paraId="55A05F50"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C34800">
            <w:pPr>
              <w:pStyle w:val="TAL"/>
              <w:keepNext w:val="0"/>
              <w:keepLines w:val="0"/>
              <w:widowControl w:val="0"/>
              <w:rPr>
                <w:rFonts w:eastAsia="宋体"/>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宋体"/>
                <w:lang w:val="en-US" w:eastAsia="zh-CN"/>
              </w:rPr>
              <w:t xml:space="preserve">Option </w:t>
            </w:r>
            <w:r>
              <w:rPr>
                <w:rFonts w:eastAsia="宋体"/>
                <w:lang w:val="en-US" w:eastAsia="zh-CN"/>
              </w:rPr>
              <w:t>1</w:t>
            </w:r>
            <w:r w:rsidRPr="312AED9E">
              <w:rPr>
                <w:rFonts w:eastAsia="宋体"/>
                <w:lang w:val="en-US" w:eastAsia="zh-CN"/>
              </w:rPr>
              <w:t xml:space="preserve"> (</w:t>
            </w:r>
            <w:r>
              <w:rPr>
                <w:rFonts w:eastAsia="宋体"/>
                <w:lang w:val="en-US" w:eastAsia="zh-CN"/>
              </w:rPr>
              <w:t>Yes</w:t>
            </w:r>
            <w:r w:rsidRPr="312AED9E">
              <w:rPr>
                <w:rFonts w:eastAsia="宋体"/>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宋体"/>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r w:rsidR="004D74B2" w14:paraId="006A35D9" w14:textId="77777777" w:rsidTr="004D74B2">
        <w:tc>
          <w:tcPr>
            <w:tcW w:w="1915" w:type="dxa"/>
          </w:tcPr>
          <w:p w14:paraId="18EA8664"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8327242"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563634" w14:textId="77777777" w:rsidR="004D74B2" w:rsidRDefault="004D74B2" w:rsidP="00C34800">
            <w:pPr>
              <w:pStyle w:val="TAL"/>
              <w:widowControl w:val="0"/>
              <w:jc w:val="both"/>
              <w:rPr>
                <w:rFonts w:eastAsia="宋体"/>
                <w:lang w:val="en-US" w:eastAsia="zh-CN"/>
              </w:rPr>
            </w:pPr>
          </w:p>
        </w:tc>
      </w:tr>
      <w:tr w:rsidR="00F05F5A" w14:paraId="251BB230" w14:textId="77777777" w:rsidTr="004D74B2">
        <w:tc>
          <w:tcPr>
            <w:tcW w:w="1915" w:type="dxa"/>
          </w:tcPr>
          <w:p w14:paraId="40D46034" w14:textId="328FB0DB" w:rsidR="00F05F5A" w:rsidRPr="00F05F5A" w:rsidRDefault="00F05F5A"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E7B6F27" w14:textId="1389C207" w:rsidR="00F05F5A" w:rsidRDefault="00F05F5A"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063F0DA" w14:textId="26E53BE5" w:rsidR="00F05F5A" w:rsidRDefault="00F05F5A" w:rsidP="00C34800">
            <w:pPr>
              <w:pStyle w:val="TAL"/>
              <w:widowControl w:val="0"/>
              <w:jc w:val="both"/>
              <w:rPr>
                <w:rFonts w:eastAsia="宋体"/>
                <w:lang w:val="en-US" w:eastAsia="zh-CN"/>
              </w:rPr>
            </w:pPr>
            <w:r>
              <w:rPr>
                <w:rFonts w:eastAsia="宋体" w:hint="eastAsia"/>
                <w:lang w:eastAsia="zh-CN"/>
              </w:rPr>
              <w:t xml:space="preserve">We think if the buffered data is non-SDT, the UE will trigger non-SDT procedure. While the data is SDT, the data can be sent together in SDT procedure if the data volume is </w:t>
            </w:r>
            <w:r>
              <w:rPr>
                <w:rFonts w:eastAsia="宋体"/>
                <w:lang w:eastAsia="zh-CN"/>
              </w:rPr>
              <w:t>beyond</w:t>
            </w:r>
            <w:r>
              <w:rPr>
                <w:rFonts w:eastAsia="宋体" w:hint="eastAsia"/>
                <w:lang w:eastAsia="zh-CN"/>
              </w:rPr>
              <w:t xml:space="preserve"> the configured data volume threshold. There is no contradictory with the previous agreements.</w:t>
            </w:r>
          </w:p>
        </w:tc>
      </w:tr>
      <w:tr w:rsidR="006E4033" w14:paraId="0C075A5D" w14:textId="77777777" w:rsidTr="004D74B2">
        <w:tc>
          <w:tcPr>
            <w:tcW w:w="1915" w:type="dxa"/>
          </w:tcPr>
          <w:p w14:paraId="40656259" w14:textId="196F6320" w:rsidR="006E4033" w:rsidRDefault="006E4033" w:rsidP="006E4033">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0C7ACC46" w14:textId="613A9233" w:rsidR="006E4033" w:rsidRDefault="006E4033" w:rsidP="006E4033">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5DFB4809" w14:textId="77777777" w:rsidR="006E4033" w:rsidRDefault="006E4033" w:rsidP="006E4033">
            <w:pPr>
              <w:pStyle w:val="TAL"/>
              <w:widowControl w:val="0"/>
              <w:jc w:val="both"/>
              <w:rPr>
                <w:rFonts w:eastAsia="宋体"/>
                <w:lang w:eastAsia="zh-CN"/>
              </w:rPr>
            </w:pPr>
          </w:p>
        </w:tc>
      </w:tr>
      <w:tr w:rsidR="000B66C2" w14:paraId="09A47378" w14:textId="77777777" w:rsidTr="004D74B2">
        <w:tc>
          <w:tcPr>
            <w:tcW w:w="1915" w:type="dxa"/>
          </w:tcPr>
          <w:p w14:paraId="6EA0787D" w14:textId="04EE6E22" w:rsidR="000B66C2" w:rsidRDefault="000B66C2" w:rsidP="006E4033">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1D3B4501" w14:textId="4A03AFEB" w:rsidR="000B66C2" w:rsidRDefault="000B66C2" w:rsidP="006E4033">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5D2F8EE" w14:textId="77777777" w:rsidR="000B66C2" w:rsidRDefault="000B66C2" w:rsidP="006E4033">
            <w:pPr>
              <w:pStyle w:val="TAL"/>
              <w:widowControl w:val="0"/>
              <w:jc w:val="both"/>
              <w:rPr>
                <w:rFonts w:eastAsia="宋体"/>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宋体"/>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14:paraId="33D30F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宋体"/>
                <w:lang w:val="en-US" w:eastAsia="zh-CN"/>
              </w:rPr>
            </w:pPr>
          </w:p>
          <w:p w14:paraId="75756E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宋体"/>
                <w:lang w:val="en-US" w:eastAsia="zh-CN"/>
              </w:rPr>
            </w:pPr>
          </w:p>
          <w:p w14:paraId="46A66E7F" w14:textId="77777777"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宋体"/>
                <w:lang w:val="en-US" w:eastAsia="zh-CN"/>
              </w:rPr>
            </w:pPr>
          </w:p>
          <w:p w14:paraId="1BE6F9CC" w14:textId="77777777" w:rsidR="002910E9" w:rsidRDefault="002910E9">
            <w:pPr>
              <w:pStyle w:val="TAL"/>
              <w:keepNext w:val="0"/>
              <w:keepLines w:val="0"/>
              <w:widowControl w:val="0"/>
              <w:rPr>
                <w:rFonts w:eastAsia="宋体"/>
                <w:lang w:val="en-US" w:eastAsia="zh-CN"/>
              </w:rPr>
            </w:pPr>
          </w:p>
          <w:p w14:paraId="0709B80B" w14:textId="79F1F391" w:rsidR="002910E9" w:rsidRDefault="00CF30DA" w:rsidP="000B66C2">
            <w:pPr>
              <w:pStyle w:val="B1"/>
              <w:numPr>
                <w:ilvl w:val="0"/>
                <w:numId w:val="10"/>
              </w:numPr>
              <w:rPr>
                <w:highlight w:val="green"/>
              </w:rPr>
            </w:pPr>
            <w:r>
              <w:rPr>
                <w:highlight w:val="green"/>
              </w:rPr>
              <w:t>re-establish PDCP entities for SRB1;</w:t>
            </w:r>
          </w:p>
          <w:p w14:paraId="1AE62290" w14:textId="74EB146A" w:rsidR="002910E9" w:rsidRDefault="00CF30DA" w:rsidP="000B66C2">
            <w:pPr>
              <w:pStyle w:val="B1"/>
              <w:numPr>
                <w:ilvl w:val="0"/>
                <w:numId w:val="11"/>
              </w:numPr>
            </w:pPr>
            <w:r>
              <w:rPr>
                <w:highlight w:val="green"/>
              </w:rPr>
              <w:t>resume SRB1;</w:t>
            </w:r>
          </w:p>
          <w:p w14:paraId="09C8BA5E" w14:textId="59B85165" w:rsidR="002910E9" w:rsidRDefault="00CF30DA" w:rsidP="000B66C2">
            <w:pPr>
              <w:pStyle w:val="B1"/>
              <w:numPr>
                <w:ilvl w:val="0"/>
                <w:numId w:val="12"/>
              </w:numPr>
            </w:pPr>
            <w:r>
              <w:t>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宋体"/>
                <w:lang w:eastAsia="zh-CN"/>
              </w:rPr>
            </w:pPr>
            <w:r>
              <w:rPr>
                <w:rFonts w:eastAsia="宋体"/>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宋体"/>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宋体"/>
                <w:lang w:eastAsia="zh-CN"/>
              </w:rPr>
            </w:pPr>
            <w:r>
              <w:rPr>
                <w:rFonts w:eastAsia="宋体"/>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宋体"/>
                <w:lang w:eastAsia="zh-CN"/>
              </w:rPr>
            </w:pPr>
          </w:p>
        </w:tc>
      </w:tr>
      <w:tr w:rsidR="00F104A1" w14:paraId="0846FC08" w14:textId="77777777" w:rsidTr="00F104A1">
        <w:tc>
          <w:tcPr>
            <w:tcW w:w="1915" w:type="dxa"/>
          </w:tcPr>
          <w:p w14:paraId="6817C59E"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C34800">
            <w:pPr>
              <w:pStyle w:val="TAL"/>
              <w:keepNext w:val="0"/>
              <w:keepLines w:val="0"/>
              <w:widowControl w:val="0"/>
              <w:rPr>
                <w:rFonts w:eastAsia="宋体"/>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宋体"/>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宋体"/>
                <w:lang w:val="en-US" w:eastAsia="zh-CN"/>
              </w:rPr>
            </w:pPr>
            <w:r w:rsidRPr="68682931">
              <w:rPr>
                <w:rFonts w:eastAsia="宋体"/>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宋体"/>
                <w:lang w:val="en-US" w:eastAsia="zh-CN"/>
              </w:rPr>
              <w:t>positioning</w:t>
            </w:r>
            <w:r w:rsidRPr="68682931">
              <w:rPr>
                <w:rFonts w:eastAsia="宋体"/>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宋体"/>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宋体"/>
                <w:lang w:val="en-US" w:eastAsia="zh-CN"/>
              </w:rPr>
            </w:pPr>
          </w:p>
        </w:tc>
      </w:tr>
      <w:tr w:rsidR="004D74B2" w14:paraId="7ABAF55F" w14:textId="77777777" w:rsidTr="004D74B2">
        <w:tc>
          <w:tcPr>
            <w:tcW w:w="1915" w:type="dxa"/>
          </w:tcPr>
          <w:p w14:paraId="5B483EE5"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DA1B719"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FA271A" w14:textId="77777777" w:rsidR="004D74B2" w:rsidRDefault="004D74B2" w:rsidP="00C34800">
            <w:pPr>
              <w:pStyle w:val="TAL"/>
              <w:widowControl w:val="0"/>
              <w:jc w:val="both"/>
              <w:rPr>
                <w:rFonts w:eastAsia="宋体"/>
                <w:lang w:val="en-US" w:eastAsia="zh-CN"/>
              </w:rPr>
            </w:pPr>
          </w:p>
        </w:tc>
      </w:tr>
      <w:tr w:rsidR="008E2AD0" w14:paraId="71095E09" w14:textId="77777777" w:rsidTr="004D74B2">
        <w:tc>
          <w:tcPr>
            <w:tcW w:w="1915" w:type="dxa"/>
          </w:tcPr>
          <w:p w14:paraId="38F28966" w14:textId="0F696B18" w:rsidR="008E2AD0" w:rsidRPr="008E2AD0" w:rsidRDefault="008E2AD0"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B8DEDD0" w14:textId="5A3E39E1" w:rsidR="008E2AD0" w:rsidRDefault="008E2AD0"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EE923A6" w14:textId="203F557E" w:rsidR="008E2AD0" w:rsidRDefault="008E2AD0" w:rsidP="00C34800">
            <w:pPr>
              <w:pStyle w:val="TAL"/>
              <w:widowControl w:val="0"/>
              <w:jc w:val="both"/>
              <w:rPr>
                <w:rFonts w:eastAsia="宋体"/>
                <w:lang w:val="en-US" w:eastAsia="zh-CN"/>
              </w:rPr>
            </w:pPr>
            <w:r>
              <w:rPr>
                <w:rFonts w:eastAsia="宋体" w:hint="eastAsia"/>
                <w:lang w:eastAsia="zh-CN"/>
              </w:rPr>
              <w:t xml:space="preserve">For SRB2, if it is not cleared, the data volume will be included in the data volume calculation which is </w:t>
            </w:r>
            <w:r>
              <w:rPr>
                <w:rFonts w:eastAsia="宋体"/>
                <w:lang w:eastAsia="zh-CN"/>
              </w:rPr>
              <w:t>inaccurate</w:t>
            </w:r>
            <w:r>
              <w:rPr>
                <w:rFonts w:eastAsia="宋体" w:hint="eastAsia"/>
                <w:lang w:eastAsia="zh-CN"/>
              </w:rPr>
              <w:t xml:space="preserve"> for SDT.</w:t>
            </w:r>
          </w:p>
        </w:tc>
      </w:tr>
      <w:tr w:rsidR="00217164" w14:paraId="5BF072D1" w14:textId="77777777" w:rsidTr="004D74B2">
        <w:tc>
          <w:tcPr>
            <w:tcW w:w="1915" w:type="dxa"/>
          </w:tcPr>
          <w:p w14:paraId="47C21994" w14:textId="52EF63F4" w:rsidR="00217164" w:rsidRDefault="00217164" w:rsidP="0021716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7C5C1A6E" w14:textId="44DA6381" w:rsidR="00217164" w:rsidRDefault="00217164" w:rsidP="0021716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746EDBBA" w14:textId="092819DE" w:rsidR="00217164" w:rsidRDefault="00217164" w:rsidP="00217164">
            <w:pPr>
              <w:pStyle w:val="TAL"/>
              <w:widowControl w:val="0"/>
              <w:jc w:val="both"/>
              <w:rPr>
                <w:rFonts w:eastAsia="宋体"/>
                <w:lang w:eastAsia="zh-CN"/>
              </w:rPr>
            </w:pPr>
            <w:r>
              <w:rPr>
                <w:rFonts w:eastAsia="宋体"/>
                <w:lang w:val="en-US" w:eastAsia="zh-CN"/>
              </w:rPr>
              <w:t>We don’t understand why PDCP SDU discard is needed.</w:t>
            </w:r>
          </w:p>
        </w:tc>
      </w:tr>
      <w:tr w:rsidR="000B66C2" w14:paraId="5F6D0F2C" w14:textId="77777777" w:rsidTr="004D74B2">
        <w:tc>
          <w:tcPr>
            <w:tcW w:w="1915" w:type="dxa"/>
          </w:tcPr>
          <w:p w14:paraId="64B8C796" w14:textId="55A752F7" w:rsidR="000B66C2" w:rsidRDefault="000B66C2" w:rsidP="00217164">
            <w:pPr>
              <w:pStyle w:val="TAC"/>
              <w:keepNext w:val="0"/>
              <w:keepLines w:val="0"/>
              <w:widowControl w:val="0"/>
              <w:rPr>
                <w:rFonts w:eastAsia="宋体"/>
                <w:lang w:val="en-US" w:eastAsia="zh-CN"/>
              </w:rPr>
            </w:pPr>
            <w:r>
              <w:rPr>
                <w:rFonts w:eastAsia="宋体" w:hint="eastAsia"/>
                <w:lang w:val="en-US" w:eastAsia="zh-CN"/>
              </w:rPr>
              <w:t>S</w:t>
            </w:r>
            <w:r>
              <w:rPr>
                <w:rFonts w:eastAsia="宋体"/>
                <w:lang w:val="en-US" w:eastAsia="zh-CN"/>
              </w:rPr>
              <w:t>preadtrum</w:t>
            </w:r>
          </w:p>
        </w:tc>
        <w:tc>
          <w:tcPr>
            <w:tcW w:w="2191" w:type="dxa"/>
          </w:tcPr>
          <w:p w14:paraId="1FCD9FA2" w14:textId="0F26A061" w:rsidR="000B66C2" w:rsidRDefault="000B66C2" w:rsidP="00217164">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2E71D109" w14:textId="57E36A20" w:rsidR="000B66C2" w:rsidRDefault="000B66C2" w:rsidP="00217164">
            <w:pPr>
              <w:pStyle w:val="TAL"/>
              <w:widowControl w:val="0"/>
              <w:jc w:val="both"/>
              <w:rPr>
                <w:rFonts w:eastAsia="宋体"/>
                <w:lang w:val="en-US" w:eastAsia="zh-CN"/>
              </w:rPr>
            </w:pPr>
            <w:r>
              <w:rPr>
                <w:rFonts w:eastAsia="宋体" w:hint="eastAsia"/>
                <w:lang w:val="en-US" w:eastAsia="zh-CN"/>
              </w:rPr>
              <w:t>Agree with ZTE.</w:t>
            </w: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ab"/>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宋体"/>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宋体"/>
                <w:lang w:eastAsia="zh-CN"/>
              </w:rPr>
            </w:pPr>
            <w:r>
              <w:rPr>
                <w:rFonts w:eastAsia="宋体"/>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宋体"/>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宋体"/>
                <w:lang w:eastAsia="zh-CN"/>
              </w:rPr>
            </w:pPr>
          </w:p>
        </w:tc>
      </w:tr>
      <w:tr w:rsidR="00510E47" w14:paraId="2EB860A1" w14:textId="77777777" w:rsidTr="00510E47">
        <w:tc>
          <w:tcPr>
            <w:tcW w:w="1915" w:type="dxa"/>
          </w:tcPr>
          <w:p w14:paraId="70801C30" w14:textId="77777777" w:rsidR="00510E47" w:rsidRDefault="00510E4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C34800">
            <w:pPr>
              <w:pStyle w:val="TAL"/>
              <w:keepNext w:val="0"/>
              <w:keepLines w:val="0"/>
              <w:widowControl w:val="0"/>
              <w:rPr>
                <w:rFonts w:eastAsia="宋体"/>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宋体"/>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宋体"/>
                <w:lang w:eastAsia="zh-CN"/>
              </w:rPr>
            </w:pPr>
          </w:p>
        </w:tc>
      </w:tr>
      <w:tr w:rsidR="004D74B2" w14:paraId="5CE82DEA" w14:textId="77777777" w:rsidTr="004D74B2">
        <w:tc>
          <w:tcPr>
            <w:tcW w:w="1915" w:type="dxa"/>
          </w:tcPr>
          <w:p w14:paraId="760A5C03"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0678E1D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7CCD98" w14:textId="77777777" w:rsidR="004D74B2" w:rsidRDefault="004D74B2" w:rsidP="00C34800">
            <w:pPr>
              <w:pStyle w:val="TAL"/>
              <w:widowControl w:val="0"/>
              <w:jc w:val="both"/>
              <w:rPr>
                <w:rFonts w:eastAsia="宋体"/>
                <w:lang w:val="en-US" w:eastAsia="zh-CN"/>
              </w:rPr>
            </w:pPr>
          </w:p>
        </w:tc>
      </w:tr>
      <w:tr w:rsidR="009A1A74" w14:paraId="287D772F" w14:textId="77777777" w:rsidTr="004D74B2">
        <w:tc>
          <w:tcPr>
            <w:tcW w:w="1915" w:type="dxa"/>
          </w:tcPr>
          <w:p w14:paraId="3C955270" w14:textId="70520FCD" w:rsidR="009A1A74" w:rsidRPr="009A1A74" w:rsidRDefault="009A1A74"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7886BA1" w14:textId="1735217D" w:rsidR="009A1A74" w:rsidRDefault="009A1A74"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95CA44" w14:textId="6C526F2E" w:rsidR="009A1A74" w:rsidRDefault="009A1A74" w:rsidP="00C34800">
            <w:pPr>
              <w:pStyle w:val="TAL"/>
              <w:widowControl w:val="0"/>
              <w:jc w:val="both"/>
              <w:rPr>
                <w:rFonts w:eastAsia="宋体"/>
                <w:lang w:val="en-US" w:eastAsia="zh-CN"/>
              </w:rPr>
            </w:pPr>
            <w:r>
              <w:rPr>
                <w:rFonts w:eastAsia="宋体"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r w:rsidR="00EB1DFB" w14:paraId="334D6C35" w14:textId="77777777" w:rsidTr="004D74B2">
        <w:tc>
          <w:tcPr>
            <w:tcW w:w="1915" w:type="dxa"/>
          </w:tcPr>
          <w:p w14:paraId="036C510E" w14:textId="7636A3CC" w:rsidR="00EB1DFB" w:rsidRDefault="00EB1DFB" w:rsidP="00EB1DFB">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6D6E3091" w14:textId="77777777" w:rsidR="00EB1DFB" w:rsidRDefault="00EB1DFB" w:rsidP="00EB1DFB">
            <w:pPr>
              <w:pStyle w:val="TAC"/>
              <w:keepNext w:val="0"/>
              <w:keepLines w:val="0"/>
              <w:widowControl w:val="0"/>
              <w:rPr>
                <w:rFonts w:eastAsiaTheme="minorEastAsia"/>
                <w:lang w:eastAsia="zh-CN"/>
              </w:rPr>
            </w:pPr>
          </w:p>
        </w:tc>
        <w:tc>
          <w:tcPr>
            <w:tcW w:w="5523" w:type="dxa"/>
          </w:tcPr>
          <w:p w14:paraId="374A2A81" w14:textId="2936B90E" w:rsidR="00EB1DFB" w:rsidRDefault="00EB1DFB" w:rsidP="00EB1DFB">
            <w:pPr>
              <w:pStyle w:val="TAL"/>
              <w:widowControl w:val="0"/>
              <w:jc w:val="both"/>
              <w:rPr>
                <w:rFonts w:eastAsia="宋体"/>
                <w:lang w:eastAsia="zh-CN"/>
              </w:rPr>
            </w:pPr>
            <w:r>
              <w:rPr>
                <w:rFonts w:eastAsia="宋体"/>
                <w:lang w:eastAsia="zh-CN"/>
              </w:rPr>
              <w:t>PDCP SDU should not be discarded.</w:t>
            </w:r>
          </w:p>
        </w:tc>
      </w:tr>
      <w:tr w:rsidR="000B66C2" w14:paraId="3C35FE6F" w14:textId="77777777" w:rsidTr="004D74B2">
        <w:tc>
          <w:tcPr>
            <w:tcW w:w="1915" w:type="dxa"/>
          </w:tcPr>
          <w:p w14:paraId="18173827" w14:textId="7E6EC9BA" w:rsidR="000B66C2" w:rsidRDefault="000B66C2" w:rsidP="00EB1DFB">
            <w:pPr>
              <w:pStyle w:val="TAC"/>
              <w:keepNext w:val="0"/>
              <w:keepLines w:val="0"/>
              <w:widowControl w:val="0"/>
              <w:rPr>
                <w:rFonts w:eastAsia="宋体"/>
                <w:lang w:val="en-US" w:eastAsia="zh-CN"/>
              </w:rPr>
            </w:pPr>
            <w:r>
              <w:rPr>
                <w:rFonts w:eastAsia="宋体" w:hint="eastAsia"/>
                <w:lang w:val="en-US" w:eastAsia="zh-CN"/>
              </w:rPr>
              <w:t>Spreadtrum</w:t>
            </w:r>
          </w:p>
        </w:tc>
        <w:tc>
          <w:tcPr>
            <w:tcW w:w="2191" w:type="dxa"/>
          </w:tcPr>
          <w:p w14:paraId="4DD1F6D3" w14:textId="7B3DE9DD" w:rsidR="000B66C2" w:rsidRDefault="000B66C2" w:rsidP="00EB1DFB">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AF6E182" w14:textId="77777777" w:rsidR="000B66C2" w:rsidRDefault="000B66C2" w:rsidP="00EB1DFB">
            <w:pPr>
              <w:pStyle w:val="TAL"/>
              <w:widowControl w:val="0"/>
              <w:jc w:val="both"/>
              <w:rPr>
                <w:rFonts w:eastAsia="宋体"/>
                <w:lang w:eastAsia="zh-CN"/>
              </w:rPr>
            </w:pPr>
          </w:p>
        </w:tc>
      </w:tr>
    </w:tbl>
    <w:p w14:paraId="50C7CBE3" w14:textId="15AF231D" w:rsidR="002910E9" w:rsidRPr="009A1A74" w:rsidRDefault="002910E9">
      <w:pPr>
        <w:rPr>
          <w:rFonts w:eastAsiaTheme="minorEastAsia"/>
          <w:sz w:val="2"/>
          <w:szCs w:val="2"/>
          <w:lang w:eastAsia="zh-CN"/>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宋体"/>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769B027" w14:textId="0C1B062D"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r w:rsidR="000B66C2">
              <w:rPr>
                <w:rFonts w:eastAsia="宋体"/>
                <w:lang w:eastAsia="zh-CN"/>
              </w:rPr>
              <w:pgNum/>
              <w:t>e-establish</w:t>
            </w:r>
            <w:r>
              <w:rPr>
                <w:rFonts w:eastAsia="宋体"/>
                <w:lang w:eastAsia="zh-CN"/>
              </w:rPr>
              <w:t xml:space="preserve"> the RLC entities for those RBs that are configured for SDT. However, we agree with the rapporteur that all RLC entities should be </w:t>
            </w:r>
            <w:r w:rsidR="000B66C2">
              <w:rPr>
                <w:rFonts w:eastAsia="宋体"/>
                <w:lang w:eastAsia="zh-CN"/>
              </w:rPr>
              <w:pgNum/>
              <w:t>e-established</w:t>
            </w:r>
            <w:r>
              <w:rPr>
                <w:rFonts w:eastAsia="宋体"/>
                <w:lang w:eastAsia="zh-CN"/>
              </w:rPr>
              <w:t xml:space="preserve">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宋体"/>
                <w:lang w:eastAsia="zh-CN"/>
              </w:rPr>
            </w:pPr>
          </w:p>
          <w:p w14:paraId="1F856008" w14:textId="03C8AAEB" w:rsidR="002910E9" w:rsidRDefault="00CF30DA" w:rsidP="000B66C2">
            <w:pPr>
              <w:pStyle w:val="B3"/>
              <w:numPr>
                <w:ilvl w:val="0"/>
                <w:numId w:val="12"/>
              </w:numPr>
            </w:pPr>
            <w:r>
              <w:t xml:space="preserve">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4451A02F" w:rsidR="002910E9" w:rsidRDefault="00CF30DA" w:rsidP="000B66C2">
            <w:pPr>
              <w:pStyle w:val="B4"/>
              <w:numPr>
                <w:ilvl w:val="0"/>
                <w:numId w:val="12"/>
              </w:numPr>
            </w:pPr>
            <w:r>
              <w:t>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宋体"/>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宋体"/>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宋体"/>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宋体"/>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宋体"/>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宋体"/>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宋体"/>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宋体"/>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宋体"/>
                <w:lang w:eastAsia="zh-CN"/>
              </w:rPr>
            </w:pPr>
          </w:p>
        </w:tc>
      </w:tr>
      <w:tr w:rsidR="004D2362" w14:paraId="2A76D63C" w14:textId="77777777" w:rsidTr="004D2362">
        <w:tc>
          <w:tcPr>
            <w:tcW w:w="1915" w:type="dxa"/>
          </w:tcPr>
          <w:p w14:paraId="2BB97FC1"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C34800">
            <w:pPr>
              <w:pStyle w:val="TAL"/>
              <w:keepNext w:val="0"/>
              <w:keepLines w:val="0"/>
              <w:widowControl w:val="0"/>
              <w:rPr>
                <w:rFonts w:eastAsia="宋体"/>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宋体"/>
                <w:lang w:eastAsia="zh-CN"/>
              </w:rPr>
            </w:pPr>
          </w:p>
        </w:tc>
      </w:tr>
      <w:tr w:rsidR="004D74B2" w14:paraId="76A05EE8" w14:textId="77777777" w:rsidTr="004D74B2">
        <w:tc>
          <w:tcPr>
            <w:tcW w:w="1915" w:type="dxa"/>
          </w:tcPr>
          <w:p w14:paraId="568CDE3D"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536BB60"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FBF3D52" w14:textId="77777777" w:rsidR="004D74B2" w:rsidRDefault="004D74B2" w:rsidP="00C34800">
            <w:pPr>
              <w:pStyle w:val="TAL"/>
              <w:widowControl w:val="0"/>
              <w:jc w:val="both"/>
              <w:rPr>
                <w:rFonts w:eastAsia="宋体"/>
                <w:lang w:val="en-US" w:eastAsia="zh-CN"/>
              </w:rPr>
            </w:pPr>
          </w:p>
        </w:tc>
      </w:tr>
      <w:tr w:rsidR="00272A5C" w14:paraId="06317041" w14:textId="77777777" w:rsidTr="004D74B2">
        <w:tc>
          <w:tcPr>
            <w:tcW w:w="1915" w:type="dxa"/>
          </w:tcPr>
          <w:p w14:paraId="01AF7064" w14:textId="31AC24FD"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2776C64" w14:textId="3413BA4E"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A861DC8" w14:textId="77777777" w:rsidR="00272A5C" w:rsidRDefault="00272A5C" w:rsidP="00C34800">
            <w:pPr>
              <w:pStyle w:val="TAL"/>
              <w:widowControl w:val="0"/>
              <w:jc w:val="both"/>
              <w:rPr>
                <w:rFonts w:eastAsia="宋体"/>
                <w:lang w:val="en-US" w:eastAsia="zh-CN"/>
              </w:rPr>
            </w:pPr>
          </w:p>
        </w:tc>
      </w:tr>
      <w:tr w:rsidR="0015781D" w14:paraId="3893553C" w14:textId="77777777" w:rsidTr="004D74B2">
        <w:tc>
          <w:tcPr>
            <w:tcW w:w="1915" w:type="dxa"/>
          </w:tcPr>
          <w:p w14:paraId="5733F014" w14:textId="11BFFE1E" w:rsidR="0015781D" w:rsidRDefault="0015781D" w:rsidP="0015781D">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E8E14A4" w14:textId="0D846DF6" w:rsidR="0015781D" w:rsidRDefault="0015781D" w:rsidP="0015781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ACE91" w14:textId="77777777" w:rsidR="0015781D" w:rsidRDefault="0015781D" w:rsidP="0015781D">
            <w:pPr>
              <w:pStyle w:val="TAL"/>
              <w:widowControl w:val="0"/>
              <w:jc w:val="both"/>
              <w:rPr>
                <w:rFonts w:eastAsia="宋体"/>
                <w:lang w:val="en-US" w:eastAsia="zh-CN"/>
              </w:rPr>
            </w:pPr>
          </w:p>
        </w:tc>
      </w:tr>
      <w:tr w:rsidR="000B66C2" w14:paraId="5C41FD8E" w14:textId="77777777" w:rsidTr="004D74B2">
        <w:tc>
          <w:tcPr>
            <w:tcW w:w="1915" w:type="dxa"/>
          </w:tcPr>
          <w:p w14:paraId="64F3AD88" w14:textId="2C4D1F14" w:rsidR="000B66C2" w:rsidRDefault="000B66C2" w:rsidP="0015781D">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preadtrum</w:t>
            </w:r>
          </w:p>
        </w:tc>
        <w:tc>
          <w:tcPr>
            <w:tcW w:w="2191" w:type="dxa"/>
          </w:tcPr>
          <w:p w14:paraId="73551584" w14:textId="4ADB4507" w:rsidR="000B66C2" w:rsidRDefault="000B66C2" w:rsidP="0015781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227645D" w14:textId="77777777" w:rsidR="000B66C2" w:rsidRDefault="000B66C2" w:rsidP="0015781D">
            <w:pPr>
              <w:pStyle w:val="TAL"/>
              <w:widowControl w:val="0"/>
              <w:jc w:val="both"/>
              <w:rPr>
                <w:rFonts w:eastAsia="宋体"/>
                <w:lang w:val="en-US"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ab"/>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宋体"/>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宋体"/>
                <w:lang w:eastAsia="zh-CN"/>
              </w:rPr>
            </w:pPr>
            <w:r>
              <w:rPr>
                <w:rFonts w:eastAsia="宋体"/>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宋体"/>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宋体"/>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宋体"/>
                <w:lang w:eastAsia="zh-CN"/>
              </w:rPr>
            </w:pPr>
          </w:p>
        </w:tc>
      </w:tr>
      <w:tr w:rsidR="004D2362" w14:paraId="3B90E03A" w14:textId="77777777" w:rsidTr="004D2362">
        <w:tc>
          <w:tcPr>
            <w:tcW w:w="1915" w:type="dxa"/>
          </w:tcPr>
          <w:p w14:paraId="10FC98C9"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C34800">
            <w:pPr>
              <w:pStyle w:val="TAL"/>
              <w:keepNext w:val="0"/>
              <w:keepLines w:val="0"/>
              <w:widowControl w:val="0"/>
              <w:rPr>
                <w:rFonts w:eastAsia="宋体"/>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宋体"/>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宋体"/>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宋体"/>
                <w:lang w:eastAsia="zh-CN"/>
              </w:rPr>
            </w:pPr>
          </w:p>
        </w:tc>
      </w:tr>
      <w:tr w:rsidR="004D74B2" w14:paraId="661C93A8" w14:textId="77777777" w:rsidTr="004D74B2">
        <w:tc>
          <w:tcPr>
            <w:tcW w:w="1915" w:type="dxa"/>
          </w:tcPr>
          <w:p w14:paraId="315A3DBE"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6DFF5E43"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D0320A" w14:textId="77777777" w:rsidR="004D74B2" w:rsidRDefault="004D74B2" w:rsidP="00C34800">
            <w:pPr>
              <w:pStyle w:val="TAL"/>
              <w:widowControl w:val="0"/>
              <w:jc w:val="both"/>
              <w:rPr>
                <w:rFonts w:eastAsia="宋体"/>
                <w:lang w:val="en-US" w:eastAsia="zh-CN"/>
              </w:rPr>
            </w:pPr>
          </w:p>
        </w:tc>
      </w:tr>
      <w:tr w:rsidR="00272A5C" w14:paraId="2414A961" w14:textId="77777777" w:rsidTr="004D74B2">
        <w:tc>
          <w:tcPr>
            <w:tcW w:w="1915" w:type="dxa"/>
          </w:tcPr>
          <w:p w14:paraId="4B6B126F" w14:textId="47B2ADA1"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AEFB85" w14:textId="2CBBC697"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4F41D4C" w14:textId="77777777" w:rsidR="00272A5C" w:rsidRDefault="00272A5C" w:rsidP="00C34800">
            <w:pPr>
              <w:pStyle w:val="TAL"/>
              <w:widowControl w:val="0"/>
              <w:jc w:val="both"/>
              <w:rPr>
                <w:rFonts w:eastAsia="宋体"/>
                <w:lang w:val="en-US" w:eastAsia="zh-CN"/>
              </w:rPr>
            </w:pPr>
          </w:p>
        </w:tc>
      </w:tr>
      <w:tr w:rsidR="007856CF" w14:paraId="131FBE2D" w14:textId="77777777" w:rsidTr="004D74B2">
        <w:tc>
          <w:tcPr>
            <w:tcW w:w="1915" w:type="dxa"/>
          </w:tcPr>
          <w:p w14:paraId="141C7D2E" w14:textId="705529E4" w:rsidR="007856CF" w:rsidRDefault="007856CF" w:rsidP="007856CF">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3FB0383" w14:textId="0E35088A" w:rsidR="007856CF" w:rsidRDefault="007856CF" w:rsidP="007856CF">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FC27C19" w14:textId="77777777" w:rsidR="007856CF" w:rsidRDefault="007856CF" w:rsidP="007856CF">
            <w:pPr>
              <w:pStyle w:val="TAL"/>
              <w:widowControl w:val="0"/>
              <w:jc w:val="both"/>
              <w:rPr>
                <w:rFonts w:eastAsia="宋体"/>
                <w:lang w:val="en-US" w:eastAsia="zh-CN"/>
              </w:rPr>
            </w:pPr>
          </w:p>
        </w:tc>
      </w:tr>
      <w:tr w:rsidR="000B66C2" w14:paraId="7213FEBE" w14:textId="77777777" w:rsidTr="004D74B2">
        <w:tc>
          <w:tcPr>
            <w:tcW w:w="1915" w:type="dxa"/>
          </w:tcPr>
          <w:p w14:paraId="281AF8CB" w14:textId="0420AE72" w:rsidR="000B66C2" w:rsidRDefault="000B66C2" w:rsidP="007856CF">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2DC74589" w14:textId="74D102C8" w:rsidR="000B66C2" w:rsidRDefault="000B66C2" w:rsidP="007856CF">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50C35EAD" w14:textId="77777777" w:rsidR="000B66C2" w:rsidRDefault="000B66C2" w:rsidP="007856CF">
            <w:pPr>
              <w:pStyle w:val="TAL"/>
              <w:widowControl w:val="0"/>
              <w:jc w:val="both"/>
              <w:rPr>
                <w:rFonts w:eastAsia="宋体"/>
                <w:lang w:val="en-US"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af"/>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ab"/>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宋体"/>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allowedCG-List in SDT. Considering the allowedCG-List is configured based on </w:t>
            </w:r>
            <w:r>
              <w:rPr>
                <w:rFonts w:eastAsia="宋体"/>
                <w:lang w:val="en-US" w:eastAsia="zh-CN"/>
              </w:rPr>
              <w:t>“ConfiguredGrantConfigIndexMAC-r16”</w:t>
            </w:r>
            <w:r>
              <w:rPr>
                <w:rFonts w:eastAsia="宋体"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宋体"/>
                <w:lang w:val="en-US" w:eastAsia="zh-CN"/>
              </w:rPr>
            </w:pPr>
          </w:p>
          <w:p w14:paraId="2BD83FB3" w14:textId="77777777"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“configuredGrantType1Allowed or allowedCG-List”</w:t>
            </w:r>
            <w:r>
              <w:rPr>
                <w:rFonts w:eastAsia="宋体" w:hint="eastAsia"/>
                <w:lang w:val="en-US" w:eastAsia="zh-CN"/>
              </w:rPr>
              <w:t xml:space="preserve">. For the </w:t>
            </w:r>
            <w:r>
              <w:rPr>
                <w:rFonts w:eastAsia="宋体"/>
                <w:lang w:val="en-US" w:eastAsia="zh-CN"/>
              </w:rPr>
              <w:t>“configuredGrantType1Allowed or allowedCG-List”</w:t>
            </w:r>
            <w:r>
              <w:rPr>
                <w:rFonts w:eastAsia="宋体"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宋体"/>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宋体"/>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宋体"/>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宋体"/>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宋体"/>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宋体"/>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宋体"/>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宋体"/>
                <w:lang w:eastAsia="zh-CN"/>
              </w:rPr>
            </w:pPr>
            <w:r w:rsidRPr="000426AC">
              <w:rPr>
                <w:rFonts w:eastAsia="宋体"/>
                <w:i/>
                <w:iCs/>
                <w:lang w:eastAsia="zh-CN"/>
              </w:rPr>
              <w:t>configuredGrantType1Allowed</w:t>
            </w:r>
            <w:r w:rsidRPr="000426AC">
              <w:rPr>
                <w:rFonts w:eastAsia="宋体"/>
                <w:lang w:eastAsia="zh-CN"/>
              </w:rPr>
              <w:t xml:space="preserve"> </w:t>
            </w:r>
            <w:r>
              <w:rPr>
                <w:rFonts w:eastAsia="宋体"/>
                <w:lang w:eastAsia="zh-CN"/>
              </w:rPr>
              <w:t>and</w:t>
            </w:r>
            <w:r w:rsidRPr="000426AC">
              <w:rPr>
                <w:rFonts w:eastAsia="宋体"/>
                <w:lang w:eastAsia="zh-CN"/>
              </w:rPr>
              <w:t xml:space="preserve"> </w:t>
            </w:r>
            <w:r w:rsidRPr="000426AC">
              <w:rPr>
                <w:rFonts w:eastAsia="宋体"/>
                <w:i/>
                <w:iCs/>
                <w:lang w:eastAsia="zh-CN"/>
              </w:rPr>
              <w:t>allowedCG</w:t>
            </w:r>
            <w:r w:rsidRPr="000426AC">
              <w:rPr>
                <w:rFonts w:eastAsia="宋体"/>
                <w:lang w:eastAsia="zh-CN"/>
              </w:rPr>
              <w:t>-</w:t>
            </w:r>
            <w:r w:rsidRPr="000426AC">
              <w:rPr>
                <w:rFonts w:eastAsia="宋体"/>
                <w:i/>
                <w:iCs/>
                <w:lang w:eastAsia="zh-CN"/>
              </w:rPr>
              <w:t>List</w:t>
            </w:r>
            <w:r>
              <w:rPr>
                <w:rFonts w:eastAsia="宋体"/>
                <w:lang w:eastAsia="zh-CN"/>
              </w:rPr>
              <w:t xml:space="preserve"> are obviously applicable only for CGs, just like in connected mode.</w:t>
            </w:r>
          </w:p>
        </w:tc>
      </w:tr>
      <w:tr w:rsidR="00FB51AE" w14:paraId="0551B526" w14:textId="77777777" w:rsidTr="00C34800">
        <w:tc>
          <w:tcPr>
            <w:tcW w:w="1915" w:type="dxa"/>
          </w:tcPr>
          <w:p w14:paraId="3FCAA402" w14:textId="77777777" w:rsidR="00FB51AE" w:rsidRDefault="00FB51A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C34800">
            <w:pPr>
              <w:pStyle w:val="TAL"/>
              <w:keepNext w:val="0"/>
              <w:keepLines w:val="0"/>
              <w:widowControl w:val="0"/>
              <w:rPr>
                <w:rFonts w:eastAsia="宋体"/>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宋体"/>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宋体"/>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宋体"/>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宋体"/>
                <w:lang w:val="en-US" w:eastAsia="zh-CN"/>
              </w:rPr>
            </w:pPr>
          </w:p>
        </w:tc>
      </w:tr>
      <w:tr w:rsidR="004D74B2" w14:paraId="2FD4402F" w14:textId="77777777" w:rsidTr="004D74B2">
        <w:tc>
          <w:tcPr>
            <w:tcW w:w="1915" w:type="dxa"/>
          </w:tcPr>
          <w:p w14:paraId="26C96A6B"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18044BC3"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7DB36DA" w14:textId="77777777" w:rsidR="004D74B2" w:rsidRDefault="004D74B2" w:rsidP="00C34800">
            <w:pPr>
              <w:pStyle w:val="TAL"/>
              <w:widowControl w:val="0"/>
              <w:jc w:val="both"/>
              <w:rPr>
                <w:rFonts w:eastAsia="宋体"/>
                <w:lang w:val="en-US" w:eastAsia="zh-CN"/>
              </w:rPr>
            </w:pPr>
          </w:p>
        </w:tc>
      </w:tr>
      <w:tr w:rsidR="00272A5C" w14:paraId="41269A5F" w14:textId="77777777" w:rsidTr="004D74B2">
        <w:tc>
          <w:tcPr>
            <w:tcW w:w="1915" w:type="dxa"/>
          </w:tcPr>
          <w:p w14:paraId="45639D8C" w14:textId="00FCF2A0"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99FDBAE" w14:textId="02F49BE0"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4BB5131" w14:textId="77777777" w:rsidR="00272A5C" w:rsidRDefault="00272A5C" w:rsidP="00C34800">
            <w:pPr>
              <w:pStyle w:val="TAL"/>
              <w:widowControl w:val="0"/>
              <w:jc w:val="both"/>
              <w:rPr>
                <w:rFonts w:eastAsia="宋体"/>
                <w:lang w:val="en-US" w:eastAsia="zh-CN"/>
              </w:rPr>
            </w:pPr>
          </w:p>
        </w:tc>
      </w:tr>
      <w:tr w:rsidR="00142707" w14:paraId="34400865" w14:textId="77777777" w:rsidTr="004D74B2">
        <w:tc>
          <w:tcPr>
            <w:tcW w:w="1915" w:type="dxa"/>
          </w:tcPr>
          <w:p w14:paraId="3D9F5A51" w14:textId="03CF2107" w:rsidR="00142707" w:rsidRDefault="00142707" w:rsidP="00142707">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5589890" w14:textId="3C32C14A" w:rsidR="00142707" w:rsidRDefault="00142707" w:rsidP="00142707">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52E19C8F" w14:textId="022E131F" w:rsidR="00142707" w:rsidRDefault="00142707" w:rsidP="00142707">
            <w:pPr>
              <w:pStyle w:val="TAL"/>
              <w:widowControl w:val="0"/>
              <w:jc w:val="both"/>
              <w:rPr>
                <w:rFonts w:eastAsia="宋体"/>
                <w:lang w:val="en-US" w:eastAsia="zh-CN"/>
              </w:rPr>
            </w:pPr>
            <w:r>
              <w:rPr>
                <w:rFonts w:eastAsia="宋体"/>
                <w:lang w:val="en-US" w:eastAsia="zh-CN"/>
              </w:rPr>
              <w:t>Slightly prefer option 1. But we think ZTE’s comments are valid. More discussions are needed.</w:t>
            </w:r>
          </w:p>
        </w:tc>
      </w:tr>
      <w:tr w:rsidR="000B66C2" w14:paraId="33B917ED" w14:textId="77777777" w:rsidTr="004D74B2">
        <w:tc>
          <w:tcPr>
            <w:tcW w:w="1915" w:type="dxa"/>
          </w:tcPr>
          <w:p w14:paraId="793AB5CE" w14:textId="5ED79F9C" w:rsidR="000B66C2" w:rsidRDefault="000B66C2" w:rsidP="00142707">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5C5D959F" w14:textId="11130C93" w:rsidR="000B66C2" w:rsidRDefault="000B66C2" w:rsidP="00142707">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D41E349" w14:textId="77777777" w:rsidR="000B66C2" w:rsidRDefault="000B66C2" w:rsidP="00142707">
            <w:pPr>
              <w:pStyle w:val="TAL"/>
              <w:widowControl w:val="0"/>
              <w:jc w:val="both"/>
              <w:rPr>
                <w:rFonts w:eastAsia="宋体"/>
                <w:lang w:val="en-US" w:eastAsia="zh-CN"/>
              </w:rPr>
            </w:pPr>
          </w:p>
        </w:tc>
      </w:tr>
    </w:tbl>
    <w:p w14:paraId="1E7D15F8" w14:textId="77777777" w:rsidR="002910E9" w:rsidRDefault="002910E9">
      <w:pPr>
        <w:rPr>
          <w:lang w:eastAsia="ko-KR"/>
        </w:rPr>
      </w:pPr>
    </w:p>
    <w:p w14:paraId="3FC096EC" w14:textId="77777777" w:rsidR="002910E9" w:rsidRDefault="00CF30DA">
      <w:pPr>
        <w:pStyle w:val="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宋体"/>
                <w:lang w:eastAsia="zh-CN"/>
              </w:rPr>
            </w:pPr>
            <w:r>
              <w:rPr>
                <w:rFonts w:eastAsia="宋体"/>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宋体"/>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宋体"/>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宋体"/>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C34800">
            <w:pPr>
              <w:pStyle w:val="TAL"/>
              <w:keepNext w:val="0"/>
              <w:keepLines w:val="0"/>
              <w:widowControl w:val="0"/>
              <w:rPr>
                <w:rFonts w:eastAsia="宋体"/>
                <w:lang w:eastAsia="zh-CN"/>
              </w:rPr>
            </w:pPr>
            <w:r>
              <w:rPr>
                <w:rFonts w:eastAsia="宋体"/>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宋体"/>
                <w:lang w:val="en-US" w:eastAsia="zh-CN"/>
              </w:rPr>
              <w:t>Option 1 (</w:t>
            </w:r>
            <w:r w:rsidRPr="68682931">
              <w:rPr>
                <w:rFonts w:eastAsia="宋体"/>
                <w:lang w:val="en-US" w:eastAsia="zh-CN"/>
              </w:rPr>
              <w:t>Yes</w:t>
            </w:r>
            <w:r>
              <w:rPr>
                <w:rFonts w:eastAsia="宋体"/>
                <w:lang w:val="en-US" w:eastAsia="zh-CN"/>
              </w:rPr>
              <w:t>) -</w:t>
            </w:r>
            <w:r w:rsidRPr="68682931">
              <w:rPr>
                <w:rFonts w:eastAsia="宋体"/>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宋体"/>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r w:rsidR="004D74B2" w14:paraId="0CD8240A" w14:textId="77777777" w:rsidTr="004D74B2">
        <w:tc>
          <w:tcPr>
            <w:tcW w:w="1915" w:type="dxa"/>
          </w:tcPr>
          <w:p w14:paraId="6A61BB6C"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42600BC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9B0C08F" w14:textId="77777777" w:rsidR="004D74B2" w:rsidRDefault="004D74B2" w:rsidP="00C34800">
            <w:pPr>
              <w:pStyle w:val="TAL"/>
              <w:widowControl w:val="0"/>
              <w:jc w:val="both"/>
              <w:rPr>
                <w:rFonts w:eastAsia="宋体"/>
                <w:lang w:val="en-US" w:eastAsia="zh-CN"/>
              </w:rPr>
            </w:pPr>
          </w:p>
        </w:tc>
      </w:tr>
      <w:tr w:rsidR="00966D25" w14:paraId="41663A55" w14:textId="77777777" w:rsidTr="004D74B2">
        <w:tc>
          <w:tcPr>
            <w:tcW w:w="1915" w:type="dxa"/>
          </w:tcPr>
          <w:p w14:paraId="69DB557A" w14:textId="09D8B17D" w:rsidR="00966D25" w:rsidRPr="00966D25" w:rsidRDefault="00966D25"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E6B25EE" w14:textId="591DBD62" w:rsidR="00966D25" w:rsidRDefault="00966D25"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F9AD190" w14:textId="64F7428C" w:rsidR="00966D25" w:rsidRDefault="00966D25" w:rsidP="00C34800">
            <w:pPr>
              <w:pStyle w:val="TAL"/>
              <w:widowControl w:val="0"/>
              <w:jc w:val="both"/>
              <w:rPr>
                <w:rFonts w:eastAsia="宋体"/>
                <w:lang w:val="en-US" w:eastAsia="zh-CN"/>
              </w:rPr>
            </w:pPr>
            <w:r>
              <w:rPr>
                <w:rFonts w:eastAsia="宋体" w:hint="eastAsia"/>
                <w:lang w:eastAsia="zh-CN"/>
              </w:rPr>
              <w:t xml:space="preserve">We share the view that if the cells in the RNA are controlled by different gNB, the UE has no idea whether context </w:t>
            </w:r>
            <w:r>
              <w:rPr>
                <w:rFonts w:eastAsia="宋体"/>
                <w:lang w:eastAsia="zh-CN"/>
              </w:rPr>
              <w:t xml:space="preserve">relocation happens or not for SDT initiation. </w:t>
            </w:r>
            <w:r>
              <w:rPr>
                <w:rFonts w:eastAsia="宋体" w:hint="eastAsia"/>
                <w:lang w:eastAsia="zh-CN"/>
              </w:rPr>
              <w:t>Then, ROHC continuity can</w:t>
            </w:r>
            <w:r>
              <w:rPr>
                <w:rFonts w:eastAsia="宋体"/>
                <w:lang w:eastAsia="zh-CN"/>
              </w:rPr>
              <w:t>’</w:t>
            </w:r>
            <w:r>
              <w:rPr>
                <w:rFonts w:eastAsia="宋体" w:hint="eastAsia"/>
                <w:lang w:eastAsia="zh-CN"/>
              </w:rPr>
              <w:t>t be performed in this case.</w:t>
            </w:r>
          </w:p>
        </w:tc>
      </w:tr>
      <w:tr w:rsidR="00C802D9" w14:paraId="07B5547B" w14:textId="77777777" w:rsidTr="004D74B2">
        <w:tc>
          <w:tcPr>
            <w:tcW w:w="1915" w:type="dxa"/>
          </w:tcPr>
          <w:p w14:paraId="4403EF4F" w14:textId="356306D7" w:rsidR="00C802D9" w:rsidRDefault="00C802D9" w:rsidP="00C802D9">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660084BC" w14:textId="330A2DE3" w:rsidR="00C802D9" w:rsidRDefault="00C802D9" w:rsidP="00C802D9">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3CF114BC" w14:textId="77777777" w:rsidR="00C802D9" w:rsidRDefault="00C802D9" w:rsidP="00C802D9">
            <w:pPr>
              <w:pStyle w:val="TAL"/>
              <w:widowControl w:val="0"/>
              <w:jc w:val="both"/>
              <w:rPr>
                <w:rFonts w:eastAsia="宋体"/>
                <w:lang w:eastAsia="zh-CN"/>
              </w:rPr>
            </w:pPr>
          </w:p>
        </w:tc>
      </w:tr>
      <w:tr w:rsidR="000B66C2" w14:paraId="48892BB2" w14:textId="77777777" w:rsidTr="004D74B2">
        <w:tc>
          <w:tcPr>
            <w:tcW w:w="1915" w:type="dxa"/>
          </w:tcPr>
          <w:p w14:paraId="22FE14D1" w14:textId="515E292D" w:rsidR="000B66C2" w:rsidRDefault="000B66C2" w:rsidP="00C802D9">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0871637B" w14:textId="77777777" w:rsidR="000B66C2" w:rsidRDefault="000B66C2" w:rsidP="00C802D9">
            <w:pPr>
              <w:pStyle w:val="TAC"/>
              <w:keepNext w:val="0"/>
              <w:keepLines w:val="0"/>
              <w:widowControl w:val="0"/>
              <w:rPr>
                <w:rFonts w:eastAsia="宋体"/>
                <w:lang w:val="en-US" w:eastAsia="zh-CN"/>
              </w:rPr>
            </w:pPr>
          </w:p>
        </w:tc>
        <w:tc>
          <w:tcPr>
            <w:tcW w:w="5523" w:type="dxa"/>
          </w:tcPr>
          <w:p w14:paraId="01021917" w14:textId="57E14D03" w:rsidR="000B66C2" w:rsidRDefault="000B66C2" w:rsidP="00C802D9">
            <w:pPr>
              <w:pStyle w:val="TAL"/>
              <w:widowControl w:val="0"/>
              <w:jc w:val="both"/>
              <w:rPr>
                <w:rFonts w:eastAsia="宋体"/>
                <w:lang w:eastAsia="zh-CN"/>
              </w:rPr>
            </w:pPr>
            <w:r>
              <w:rPr>
                <w:rFonts w:eastAsia="宋体" w:hint="eastAsia"/>
                <w:lang w:eastAsia="zh-CN"/>
              </w:rPr>
              <w:t>O</w:t>
            </w:r>
            <w:r>
              <w:rPr>
                <w:rFonts w:eastAsia="宋体"/>
                <w:lang w:eastAsia="zh-CN"/>
              </w:rPr>
              <w:t>ption 1</w:t>
            </w:r>
          </w:p>
        </w:tc>
      </w:tr>
    </w:tbl>
    <w:p w14:paraId="701766A7" w14:textId="77777777" w:rsidR="002910E9" w:rsidRDefault="002910E9">
      <w:pPr>
        <w:rPr>
          <w:lang w:eastAsia="ko-KR"/>
        </w:rPr>
      </w:pPr>
    </w:p>
    <w:p w14:paraId="4CCA0C54" w14:textId="77777777" w:rsidR="002910E9" w:rsidRDefault="00CF30DA">
      <w:pPr>
        <w:pStyle w:val="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b"/>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宋体"/>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宋体"/>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宋体"/>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宋体"/>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宋体"/>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宋体"/>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宋体"/>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宋体"/>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宋体"/>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宋体"/>
                <w:lang w:eastAsia="zh-CN"/>
              </w:rPr>
            </w:pPr>
          </w:p>
        </w:tc>
      </w:tr>
      <w:tr w:rsidR="001F37C7" w14:paraId="7FEF7ACC" w14:textId="77777777" w:rsidTr="001F37C7">
        <w:tc>
          <w:tcPr>
            <w:tcW w:w="1915" w:type="dxa"/>
          </w:tcPr>
          <w:p w14:paraId="4494E506" w14:textId="77777777" w:rsidR="001F37C7" w:rsidRDefault="001F37C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C34800">
            <w:pPr>
              <w:pStyle w:val="TAL"/>
              <w:keepNext w:val="0"/>
              <w:keepLines w:val="0"/>
              <w:widowControl w:val="0"/>
              <w:rPr>
                <w:rFonts w:eastAsia="宋体"/>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宋体"/>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宋体"/>
                <w:lang w:eastAsia="zh-CN"/>
              </w:rPr>
            </w:pPr>
          </w:p>
        </w:tc>
      </w:tr>
      <w:tr w:rsidR="004D74B2" w14:paraId="36282001" w14:textId="77777777" w:rsidTr="004D74B2">
        <w:tc>
          <w:tcPr>
            <w:tcW w:w="1915" w:type="dxa"/>
          </w:tcPr>
          <w:p w14:paraId="036BDC4B" w14:textId="77777777" w:rsidR="004D74B2" w:rsidRPr="008E7CED" w:rsidRDefault="004D74B2" w:rsidP="00C34800">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BEEDC1F"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57F77E9" w14:textId="77777777" w:rsidR="004D74B2" w:rsidRDefault="004D74B2" w:rsidP="00C34800">
            <w:pPr>
              <w:pStyle w:val="TAL"/>
              <w:widowControl w:val="0"/>
              <w:jc w:val="both"/>
              <w:rPr>
                <w:rFonts w:eastAsia="宋体"/>
                <w:lang w:val="en-US" w:eastAsia="zh-CN"/>
              </w:rPr>
            </w:pPr>
          </w:p>
        </w:tc>
      </w:tr>
      <w:tr w:rsidR="00966D25" w14:paraId="46726A24" w14:textId="77777777" w:rsidTr="004D74B2">
        <w:tc>
          <w:tcPr>
            <w:tcW w:w="1915" w:type="dxa"/>
          </w:tcPr>
          <w:p w14:paraId="3324D449" w14:textId="2E5ED407" w:rsidR="00966D25" w:rsidRPr="00966D25" w:rsidRDefault="00966D25"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F0D481" w14:textId="06F8D5B5" w:rsidR="00966D25" w:rsidRDefault="00966D25"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015267E" w14:textId="77777777" w:rsidR="00966D25" w:rsidRDefault="00966D25" w:rsidP="00C34800">
            <w:pPr>
              <w:pStyle w:val="TAL"/>
              <w:widowControl w:val="0"/>
              <w:jc w:val="both"/>
              <w:rPr>
                <w:rFonts w:eastAsia="宋体"/>
                <w:lang w:val="en-US" w:eastAsia="zh-CN"/>
              </w:rPr>
            </w:pPr>
          </w:p>
        </w:tc>
      </w:tr>
      <w:tr w:rsidR="00C04CD8" w14:paraId="6CC1FDA2" w14:textId="77777777" w:rsidTr="004D74B2">
        <w:tc>
          <w:tcPr>
            <w:tcW w:w="1915" w:type="dxa"/>
          </w:tcPr>
          <w:p w14:paraId="3F412387" w14:textId="48FD7A01" w:rsidR="00C04CD8" w:rsidRDefault="00C04CD8" w:rsidP="00C04CD8">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0FCCFC7" w14:textId="3F3E5FFD" w:rsidR="00C04CD8" w:rsidRDefault="00C04CD8" w:rsidP="00C04CD8">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3DBBE80D" w14:textId="77777777" w:rsidR="00C04CD8" w:rsidRDefault="00C04CD8" w:rsidP="00C04CD8">
            <w:pPr>
              <w:pStyle w:val="TAL"/>
              <w:widowControl w:val="0"/>
              <w:jc w:val="both"/>
              <w:rPr>
                <w:rFonts w:eastAsia="宋体"/>
                <w:lang w:val="en-US" w:eastAsia="zh-CN"/>
              </w:rPr>
            </w:pPr>
          </w:p>
        </w:tc>
      </w:tr>
      <w:tr w:rsidR="000B66C2" w14:paraId="38DE8E66" w14:textId="77777777" w:rsidTr="004D74B2">
        <w:tc>
          <w:tcPr>
            <w:tcW w:w="1915" w:type="dxa"/>
          </w:tcPr>
          <w:p w14:paraId="389C25F8" w14:textId="4D09A0B1" w:rsidR="000B66C2" w:rsidRDefault="000B66C2" w:rsidP="00C04CD8">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59696ABE" w14:textId="056684A4" w:rsidR="000B66C2" w:rsidRDefault="000B66C2" w:rsidP="00C04CD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3C30D816" w14:textId="77777777" w:rsidR="000B66C2" w:rsidRDefault="000B66C2" w:rsidP="00C04CD8">
            <w:pPr>
              <w:pStyle w:val="TAL"/>
              <w:widowControl w:val="0"/>
              <w:jc w:val="both"/>
              <w:rPr>
                <w:rFonts w:eastAsia="宋体"/>
                <w:lang w:val="en-US"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b"/>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14:paraId="0B0E4038" w14:textId="77777777"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宋体"/>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宋体"/>
                <w:lang w:eastAsia="zh-CN"/>
              </w:rPr>
            </w:pPr>
            <w:r>
              <w:rPr>
                <w:rFonts w:eastAsia="宋体"/>
                <w:lang w:eastAsia="zh-CN"/>
              </w:rPr>
              <w:t>Agree with Samsung</w:t>
            </w:r>
            <w:r w:rsidR="008B07D0">
              <w:rPr>
                <w:rFonts w:eastAsia="宋体"/>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宋体"/>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宋体"/>
                <w:lang w:eastAsia="zh-CN"/>
              </w:rPr>
            </w:pPr>
            <w:r>
              <w:rPr>
                <w:rFonts w:eastAsia="宋体"/>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宋体"/>
                <w:lang w:eastAsia="zh-CN"/>
              </w:rPr>
            </w:pPr>
            <w:r>
              <w:rPr>
                <w:rFonts w:eastAsia="宋体"/>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C34800">
            <w:pPr>
              <w:pStyle w:val="TAL"/>
              <w:keepNext w:val="0"/>
              <w:keepLines w:val="0"/>
              <w:widowControl w:val="0"/>
              <w:rPr>
                <w:rFonts w:eastAsia="宋体"/>
                <w:lang w:eastAsia="zh-CN"/>
              </w:rPr>
            </w:pPr>
            <w:r>
              <w:rPr>
                <w:rFonts w:eastAsia="宋体"/>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宋体"/>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rsidR="004D74B2" w14:paraId="1D33FB30" w14:textId="77777777" w:rsidTr="004D74B2">
        <w:tc>
          <w:tcPr>
            <w:tcW w:w="1915" w:type="dxa"/>
          </w:tcPr>
          <w:p w14:paraId="2EF0D964" w14:textId="77777777" w:rsidR="004D74B2" w:rsidRPr="008E7CED" w:rsidRDefault="004D74B2" w:rsidP="004D74B2">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68D0937D" w14:textId="77777777" w:rsidR="004D74B2" w:rsidRDefault="004D74B2" w:rsidP="004D74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B70B29" w14:textId="00F81719" w:rsidR="004D74B2" w:rsidRDefault="004D74B2" w:rsidP="004D74B2">
            <w:pPr>
              <w:pStyle w:val="TAL"/>
              <w:widowControl w:val="0"/>
              <w:jc w:val="both"/>
              <w:rPr>
                <w:rFonts w:eastAsia="宋体"/>
                <w:lang w:val="en-US" w:eastAsia="zh-CN"/>
              </w:rPr>
            </w:pPr>
            <w:r>
              <w:rPr>
                <w:lang w:eastAsia="zh-CN"/>
              </w:rPr>
              <w:t>It could stop when the CG-SDT resources are released.</w:t>
            </w:r>
          </w:p>
        </w:tc>
      </w:tr>
      <w:tr w:rsidR="00780C35" w14:paraId="76B70845" w14:textId="77777777" w:rsidTr="004D74B2">
        <w:tc>
          <w:tcPr>
            <w:tcW w:w="1915" w:type="dxa"/>
          </w:tcPr>
          <w:p w14:paraId="639181B3" w14:textId="66C547E2" w:rsidR="00780C35" w:rsidRPr="00780C35" w:rsidRDefault="00780C35"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0298DE9" w14:textId="39639CDE" w:rsidR="00780C35" w:rsidRDefault="00780C35" w:rsidP="004D74B2">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5361456" w14:textId="77777777" w:rsidR="00780C35" w:rsidRDefault="00780C35" w:rsidP="004D74B2">
            <w:pPr>
              <w:pStyle w:val="TAL"/>
              <w:widowControl w:val="0"/>
              <w:jc w:val="both"/>
              <w:rPr>
                <w:lang w:eastAsia="zh-CN"/>
              </w:rPr>
            </w:pPr>
          </w:p>
        </w:tc>
      </w:tr>
      <w:tr w:rsidR="00852BA3" w14:paraId="7F417DEB" w14:textId="77777777" w:rsidTr="004D74B2">
        <w:tc>
          <w:tcPr>
            <w:tcW w:w="1915" w:type="dxa"/>
          </w:tcPr>
          <w:p w14:paraId="72DE0A0C" w14:textId="3BC6D2C0" w:rsidR="00852BA3" w:rsidRDefault="00852BA3" w:rsidP="00852BA3">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B34572F" w14:textId="558FF62D" w:rsidR="00852BA3" w:rsidRDefault="00852BA3" w:rsidP="00852BA3">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0EE401CE" w14:textId="77777777" w:rsidR="00852BA3" w:rsidRDefault="00852BA3" w:rsidP="00852BA3">
            <w:pPr>
              <w:pStyle w:val="TAL"/>
              <w:keepNext w:val="0"/>
              <w:keepLines w:val="0"/>
              <w:widowControl w:val="0"/>
              <w:rPr>
                <w:rFonts w:eastAsia="MS Mincho"/>
                <w:lang w:eastAsia="ja-JP"/>
              </w:rPr>
            </w:pPr>
            <w:r>
              <w:rPr>
                <w:rFonts w:eastAsia="MS Mincho"/>
                <w:lang w:eastAsia="ja-JP"/>
              </w:rPr>
              <w:t>When UE receives RRCResume and enters into connected state.</w:t>
            </w:r>
          </w:p>
          <w:p w14:paraId="32018469" w14:textId="5C25ED10" w:rsidR="00852BA3" w:rsidRDefault="00852BA3" w:rsidP="00852BA3">
            <w:pPr>
              <w:pStyle w:val="TAL"/>
              <w:widowControl w:val="0"/>
              <w:jc w:val="both"/>
              <w:rPr>
                <w:lang w:eastAsia="zh-CN"/>
              </w:rPr>
            </w:pPr>
            <w:r>
              <w:rPr>
                <w:rFonts w:eastAsia="MS Mincho"/>
                <w:lang w:eastAsia="ja-JP"/>
              </w:rPr>
              <w:t xml:space="preserve">When legacy TAT timer starts for TA </w:t>
            </w:r>
            <w:r>
              <w:t>maintenance in legacy RACH or RA-SDT, CG-SDT-TAT stops.</w:t>
            </w:r>
          </w:p>
        </w:tc>
      </w:tr>
      <w:tr w:rsidR="000B66C2" w14:paraId="5A9053BE" w14:textId="77777777" w:rsidTr="004D74B2">
        <w:tc>
          <w:tcPr>
            <w:tcW w:w="1915" w:type="dxa"/>
          </w:tcPr>
          <w:p w14:paraId="4AC3E23A" w14:textId="6DE996EF" w:rsidR="000B66C2" w:rsidRDefault="000B66C2" w:rsidP="00852BA3">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57CAB4B8" w14:textId="355032C8" w:rsidR="000B66C2" w:rsidRDefault="000B66C2" w:rsidP="00852BA3">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683D508" w14:textId="7FCE2F06" w:rsidR="000B66C2" w:rsidRPr="00B748A7" w:rsidRDefault="00B748A7" w:rsidP="00852BA3">
            <w:pPr>
              <w:pStyle w:val="TAL"/>
              <w:keepNext w:val="0"/>
              <w:keepLines w:val="0"/>
              <w:widowControl w:val="0"/>
              <w:rPr>
                <w:rFonts w:hint="eastAsia"/>
                <w:lang w:eastAsia="zh-CN"/>
              </w:rPr>
            </w:pPr>
            <w:r>
              <w:rPr>
                <w:rFonts w:hint="eastAsia"/>
                <w:lang w:eastAsia="zh-CN"/>
              </w:rPr>
              <w:t>A</w:t>
            </w:r>
            <w:r>
              <w:rPr>
                <w:lang w:eastAsia="zh-CN"/>
              </w:rPr>
              <w:t>gree with Samsung.</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宋体"/>
                <w:lang w:eastAsia="zh-CN"/>
              </w:rPr>
            </w:pPr>
            <w:r>
              <w:rPr>
                <w:rFonts w:eastAsia="宋体"/>
                <w:lang w:eastAsia="zh-CN"/>
              </w:rPr>
              <w:t xml:space="preserve">We think it can be stopped and used only for CG-SDT resources validation. Then for TA validation we can use only legacy TAT, which allows to maintain only a single TA timer at a time. </w:t>
            </w:r>
            <w:r w:rsidR="00CF30DA">
              <w:rPr>
                <w:rFonts w:eastAsia="宋体"/>
                <w:lang w:eastAsia="zh-CN"/>
              </w:rPr>
              <w:t>When CG resource is being</w:t>
            </w:r>
            <w:r>
              <w:rPr>
                <w:rFonts w:eastAsia="宋体"/>
                <w:lang w:eastAsia="zh-CN"/>
              </w:rPr>
              <w:t xml:space="preserve"> used</w:t>
            </w:r>
            <w:r w:rsidR="00CF30DA">
              <w:rPr>
                <w:rFonts w:eastAsia="宋体"/>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348CCACC"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r w:rsidR="00232D1E">
              <w:rPr>
                <w:rFonts w:eastAsia="Malgun Gothic"/>
                <w:lang w:eastAsia="ko-KR"/>
              </w:rPr>
              <w:pgNum/>
            </w:r>
            <w:r w:rsidR="00232D1E">
              <w:rPr>
                <w:rFonts w:eastAsia="Malgun Gothic"/>
                <w:lang w:eastAsia="ko-KR"/>
              </w:rPr>
              <w:t>ehaviour</w:t>
            </w:r>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宋体"/>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宋体"/>
                <w:lang w:eastAsia="zh-CN"/>
              </w:rPr>
            </w:pPr>
            <w:r>
              <w:rPr>
                <w:rFonts w:eastAsia="宋体"/>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FC065E" w14:paraId="3B1C6AA2" w14:textId="77777777" w:rsidTr="00C34800">
        <w:tc>
          <w:tcPr>
            <w:tcW w:w="1915" w:type="dxa"/>
          </w:tcPr>
          <w:p w14:paraId="761069C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C34800">
            <w:pPr>
              <w:pStyle w:val="TAL"/>
              <w:keepNext w:val="0"/>
              <w:keepLines w:val="0"/>
              <w:widowControl w:val="0"/>
              <w:rPr>
                <w:rFonts w:eastAsia="宋体"/>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宋体"/>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宋体"/>
                <w:lang w:eastAsia="zh-CN"/>
              </w:rPr>
            </w:pPr>
            <w:r>
              <w:rPr>
                <w:rFonts w:eastAsia="宋体"/>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宋体"/>
                <w:lang w:eastAsia="zh-CN"/>
              </w:rPr>
            </w:pPr>
          </w:p>
          <w:p w14:paraId="1A624704" w14:textId="65B70C17" w:rsidR="00BA2AA3" w:rsidRDefault="00BA2AA3" w:rsidP="00BA2AA3">
            <w:pPr>
              <w:pStyle w:val="TAL"/>
              <w:keepNext w:val="0"/>
              <w:keepLines w:val="0"/>
              <w:widowControl w:val="0"/>
              <w:rPr>
                <w:rFonts w:eastAsia="宋体"/>
                <w:lang w:eastAsia="zh-CN"/>
              </w:rPr>
            </w:pPr>
            <w:r>
              <w:rPr>
                <w:rFonts w:eastAsia="宋体"/>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宋体"/>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r w:rsidR="004D74B2" w14:paraId="31A3732B" w14:textId="77777777">
        <w:tc>
          <w:tcPr>
            <w:tcW w:w="1915" w:type="dxa"/>
          </w:tcPr>
          <w:p w14:paraId="19E62F68" w14:textId="1376631F" w:rsidR="004D74B2" w:rsidRDefault="004D74B2" w:rsidP="004D74B2">
            <w:pPr>
              <w:pStyle w:val="TAC"/>
              <w:keepNext w:val="0"/>
              <w:keepLines w:val="0"/>
              <w:widowControl w:val="0"/>
              <w:rPr>
                <w:rFonts w:eastAsiaTheme="minorEastAsia"/>
                <w:lang w:eastAsia="zh-CN"/>
              </w:rPr>
            </w:pPr>
            <w:r w:rsidRPr="00406063">
              <w:t>ASUSTeK</w:t>
            </w:r>
          </w:p>
        </w:tc>
        <w:tc>
          <w:tcPr>
            <w:tcW w:w="2191" w:type="dxa"/>
          </w:tcPr>
          <w:p w14:paraId="2EB566E6" w14:textId="3FC55CA0" w:rsidR="004D74B2" w:rsidRDefault="004D74B2" w:rsidP="004D74B2">
            <w:pPr>
              <w:pStyle w:val="TAC"/>
              <w:keepNext w:val="0"/>
              <w:keepLines w:val="0"/>
              <w:widowControl w:val="0"/>
              <w:rPr>
                <w:rFonts w:eastAsiaTheme="minorEastAsia"/>
                <w:lang w:eastAsia="zh-CN"/>
              </w:rPr>
            </w:pPr>
            <w:r w:rsidRPr="00406063">
              <w:t>Option 2</w:t>
            </w:r>
          </w:p>
        </w:tc>
        <w:tc>
          <w:tcPr>
            <w:tcW w:w="5523" w:type="dxa"/>
          </w:tcPr>
          <w:p w14:paraId="00394F4A" w14:textId="345329B0" w:rsidR="004D74B2" w:rsidRDefault="004D74B2" w:rsidP="00F90CE7">
            <w:pPr>
              <w:pStyle w:val="TAL"/>
              <w:keepNext w:val="0"/>
              <w:keepLines w:val="0"/>
              <w:widowControl w:val="0"/>
              <w:rPr>
                <w:lang w:eastAsia="zh-CN"/>
              </w:rPr>
            </w:pPr>
            <w:r w:rsidRPr="00406063">
              <w:t xml:space="preserve">The CG-SDT resources </w:t>
            </w:r>
            <w:r w:rsidR="00F90CE7">
              <w:t>are</w:t>
            </w:r>
            <w:r w:rsidRPr="00406063">
              <w:t xml:space="preserve"> considered valid when the CG-SDT-TAT is running. It’s no need to stop the timer during CG-SDT.</w:t>
            </w:r>
          </w:p>
        </w:tc>
      </w:tr>
      <w:tr w:rsidR="00232D1E" w14:paraId="5F2923C5" w14:textId="77777777">
        <w:tc>
          <w:tcPr>
            <w:tcW w:w="1915" w:type="dxa"/>
          </w:tcPr>
          <w:p w14:paraId="029B556B" w14:textId="184CB3BA"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C28993A" w14:textId="5197A236"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C8B181E" w14:textId="4136E1EF" w:rsidR="00232D1E" w:rsidRPr="00406063" w:rsidRDefault="00232D1E" w:rsidP="00F90CE7">
            <w:pPr>
              <w:pStyle w:val="TAL"/>
              <w:keepNext w:val="0"/>
              <w:keepLines w:val="0"/>
              <w:widowControl w:val="0"/>
              <w:rPr>
                <w:lang w:eastAsia="zh-CN"/>
              </w:rPr>
            </w:pPr>
            <w:r>
              <w:rPr>
                <w:rFonts w:hint="eastAsia"/>
                <w:lang w:eastAsia="zh-CN"/>
              </w:rPr>
              <w:t>We share the same that CG-SDT-TAT is used to maintain during the CG-SDT procedure.</w:t>
            </w:r>
          </w:p>
        </w:tc>
      </w:tr>
      <w:tr w:rsidR="0051500D" w14:paraId="5B99CC12" w14:textId="77777777">
        <w:tc>
          <w:tcPr>
            <w:tcW w:w="1915" w:type="dxa"/>
          </w:tcPr>
          <w:p w14:paraId="4AFECC60" w14:textId="2F2A9E50" w:rsidR="0051500D" w:rsidRDefault="0051500D" w:rsidP="0051500D">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BF356FE" w14:textId="11082EAB" w:rsidR="0051500D" w:rsidRDefault="0051500D" w:rsidP="0051500D">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315D1921" w14:textId="01F3142A" w:rsidR="0051500D" w:rsidRDefault="0051500D" w:rsidP="0051500D">
            <w:pPr>
              <w:pStyle w:val="TAL"/>
              <w:keepNext w:val="0"/>
              <w:keepLines w:val="0"/>
              <w:widowControl w:val="0"/>
              <w:rPr>
                <w:lang w:eastAsia="zh-CN"/>
              </w:rPr>
            </w:pPr>
            <w:r>
              <w:rPr>
                <w:rFonts w:eastAsia="MS Mincho"/>
                <w:lang w:eastAsia="ja-JP"/>
              </w:rPr>
              <w:t xml:space="preserve">CG-SDT-TAT can be used for TA </w:t>
            </w:r>
            <w:r>
              <w:t xml:space="preserve">maintenance in CG-SDT as long as no switching to normal RACH. It depends on the interaction with legacy TAT timer as Lenovo mentioned. </w:t>
            </w:r>
          </w:p>
        </w:tc>
      </w:tr>
      <w:tr w:rsidR="00B748A7" w14:paraId="042043DF" w14:textId="77777777">
        <w:tc>
          <w:tcPr>
            <w:tcW w:w="1915" w:type="dxa"/>
          </w:tcPr>
          <w:p w14:paraId="272551F9" w14:textId="64D88585" w:rsidR="00B748A7" w:rsidRDefault="00B748A7" w:rsidP="0051500D">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5DC68D7B" w14:textId="1AA5999F" w:rsidR="00B748A7" w:rsidRDefault="00B748A7" w:rsidP="0051500D">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252E813A" w14:textId="77777777" w:rsidR="00B748A7" w:rsidRDefault="00B748A7" w:rsidP="0051500D">
            <w:pPr>
              <w:pStyle w:val="TAL"/>
              <w:keepNext w:val="0"/>
              <w:keepLines w:val="0"/>
              <w:widowControl w:val="0"/>
              <w:rPr>
                <w:rFonts w:eastAsia="MS Mincho"/>
                <w:lang w:eastAsia="ja-JP"/>
              </w:rPr>
            </w:pP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r w:rsidR="00AD6A8E">
              <w:rPr>
                <w:rFonts w:eastAsia="宋体"/>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14:paraId="1FF77C42"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16938EB"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BC21B2">
              <w:rPr>
                <w:rFonts w:eastAsia="Malgun Gothic"/>
                <w:lang w:eastAsia="ko-KR"/>
              </w:rPr>
              <w:pgNum/>
            </w:r>
            <w:r w:rsidR="00BC21B2">
              <w:rPr>
                <w:rFonts w:eastAsia="Malgun Gothic"/>
                <w:lang w:eastAsia="ko-KR"/>
              </w:rPr>
              <w:t>ehaviour</w:t>
            </w:r>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6CB99318" w:rsidR="00402595" w:rsidRPr="00447D7D" w:rsidRDefault="00402595" w:rsidP="00BC21B2">
            <w:pPr>
              <w:pStyle w:val="B1"/>
              <w:numPr>
                <w:ilvl w:val="1"/>
                <w:numId w:val="9"/>
              </w:numPr>
              <w:rPr>
                <w:noProof/>
              </w:rPr>
            </w:pP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宋体"/>
                <w:lang w:eastAsia="zh-CN"/>
              </w:rPr>
            </w:pPr>
            <w:r>
              <w:rPr>
                <w:rFonts w:eastAsia="宋体"/>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宋体"/>
                <w:lang w:eastAsia="zh-CN"/>
              </w:rPr>
            </w:pPr>
            <w:r>
              <w:rPr>
                <w:rFonts w:eastAsia="宋体"/>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宋体"/>
                <w:lang w:eastAsia="zh-CN"/>
              </w:rPr>
            </w:pPr>
            <w:r>
              <w:rPr>
                <w:rFonts w:eastAsia="宋体"/>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C34800">
            <w:pPr>
              <w:pStyle w:val="TAL"/>
              <w:keepNext w:val="0"/>
              <w:keepLines w:val="0"/>
              <w:widowControl w:val="0"/>
              <w:rPr>
                <w:rFonts w:eastAsia="宋体"/>
                <w:lang w:eastAsia="zh-CN"/>
              </w:rPr>
            </w:pPr>
            <w:r>
              <w:rPr>
                <w:rFonts w:eastAsia="宋体"/>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宋体"/>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宋体"/>
                <w:lang w:eastAsia="zh-CN"/>
              </w:rPr>
            </w:pPr>
            <w:r>
              <w:rPr>
                <w:rFonts w:eastAsia="宋体"/>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宋体"/>
                <w:lang w:val="en-US" w:eastAsia="zh-CN"/>
              </w:rPr>
              <w:t>stop</w:t>
            </w:r>
            <w:r>
              <w:rPr>
                <w:rFonts w:eastAsia="宋体"/>
                <w:lang w:val="en-US" w:eastAsia="zh-CN"/>
              </w:rPr>
              <w:t xml:space="preserve"> this timer</w:t>
            </w:r>
            <w:r w:rsidRPr="000F15D4">
              <w:rPr>
                <w:rFonts w:eastAsia="宋体"/>
                <w:lang w:val="en-US" w:eastAsia="zh-CN"/>
              </w:rPr>
              <w:t xml:space="preserve"> at initiation of CG-SDT procedure</w:t>
            </w:r>
            <w:r>
              <w:rPr>
                <w:rFonts w:eastAsia="宋体"/>
                <w:lang w:val="en-US" w:eastAsia="zh-CN"/>
              </w:rPr>
              <w:t xml:space="preserve"> i.e. at reception of the acknowledgement for the 1</w:t>
            </w:r>
            <w:r w:rsidRPr="00435854">
              <w:rPr>
                <w:rFonts w:eastAsia="宋体"/>
                <w:vertAlign w:val="superscript"/>
                <w:lang w:val="en-US" w:eastAsia="zh-CN"/>
              </w:rPr>
              <w:t>st</w:t>
            </w:r>
            <w:r>
              <w:rPr>
                <w:rFonts w:eastAsia="宋体"/>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宋体"/>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stopped. </w:t>
            </w:r>
          </w:p>
        </w:tc>
      </w:tr>
      <w:tr w:rsidR="00BC21B2" w14:paraId="2066D27E" w14:textId="77777777" w:rsidTr="00FC065E">
        <w:tc>
          <w:tcPr>
            <w:tcW w:w="1915" w:type="dxa"/>
          </w:tcPr>
          <w:p w14:paraId="21D6BBDE" w14:textId="23A600F8"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CATT</w:t>
            </w:r>
          </w:p>
        </w:tc>
        <w:tc>
          <w:tcPr>
            <w:tcW w:w="2191" w:type="dxa"/>
          </w:tcPr>
          <w:p w14:paraId="45F1FB2A" w14:textId="69689C3A"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14:paraId="6F3D5EB2" w14:textId="24904FEB" w:rsidR="00BC21B2" w:rsidRDefault="0079255E" w:rsidP="00A33A7C">
            <w:pPr>
              <w:pStyle w:val="TAL"/>
              <w:keepNext w:val="0"/>
              <w:keepLines w:val="0"/>
              <w:widowControl w:val="0"/>
              <w:rPr>
                <w:lang w:eastAsia="zh-CN"/>
              </w:rPr>
            </w:pPr>
            <w:r>
              <w:rPr>
                <w:rFonts w:hint="eastAsia"/>
                <w:lang w:eastAsia="zh-CN"/>
              </w:rPr>
              <w:t xml:space="preserve">CG-SDT-TAT is not stopped </w:t>
            </w:r>
            <w:r w:rsidRPr="0079255E">
              <w:rPr>
                <w:lang w:eastAsia="zh-CN"/>
              </w:rPr>
              <w:t>at initiation of CG-SDT procedure</w:t>
            </w:r>
            <w:r>
              <w:rPr>
                <w:rFonts w:hint="eastAsia"/>
                <w:lang w:eastAsia="zh-CN"/>
              </w:rPr>
              <w:t>.</w:t>
            </w:r>
          </w:p>
        </w:tc>
      </w:tr>
      <w:tr w:rsidR="00D44914" w14:paraId="7EE33E31" w14:textId="77777777" w:rsidTr="00FC065E">
        <w:tc>
          <w:tcPr>
            <w:tcW w:w="1915" w:type="dxa"/>
          </w:tcPr>
          <w:p w14:paraId="5A4AC2D7" w14:textId="42B43BCC" w:rsidR="00D44914" w:rsidRDefault="00D44914" w:rsidP="00D44914">
            <w:pPr>
              <w:pStyle w:val="TAC"/>
              <w:keepNext w:val="0"/>
              <w:keepLines w:val="0"/>
              <w:widowControl w:val="0"/>
              <w:rPr>
                <w:rFonts w:eastAsiaTheme="minorEastAsia"/>
                <w:lang w:val="en-US" w:eastAsia="zh-CN"/>
              </w:rPr>
            </w:pPr>
            <w:r>
              <w:rPr>
                <w:rFonts w:eastAsia="宋体"/>
                <w:lang w:val="en-US" w:eastAsia="zh-CN"/>
              </w:rPr>
              <w:t>Qualcomm</w:t>
            </w:r>
          </w:p>
        </w:tc>
        <w:tc>
          <w:tcPr>
            <w:tcW w:w="2191" w:type="dxa"/>
          </w:tcPr>
          <w:p w14:paraId="0121A726" w14:textId="1766D170" w:rsidR="00D44914" w:rsidRDefault="00D44914" w:rsidP="00D44914">
            <w:pPr>
              <w:pStyle w:val="TAC"/>
              <w:keepNext w:val="0"/>
              <w:keepLines w:val="0"/>
              <w:widowControl w:val="0"/>
              <w:rPr>
                <w:rFonts w:eastAsiaTheme="minorEastAsia"/>
                <w:lang w:val="en-US" w:eastAsia="zh-CN"/>
              </w:rPr>
            </w:pPr>
            <w:r>
              <w:rPr>
                <w:rFonts w:eastAsia="宋体"/>
                <w:lang w:val="en-US" w:eastAsia="zh-CN"/>
              </w:rPr>
              <w:t>Option 3 or 4</w:t>
            </w:r>
          </w:p>
        </w:tc>
        <w:tc>
          <w:tcPr>
            <w:tcW w:w="5523" w:type="dxa"/>
          </w:tcPr>
          <w:p w14:paraId="031605A5" w14:textId="5E7D69D6" w:rsidR="00D44914" w:rsidRDefault="00D44914" w:rsidP="00D44914">
            <w:pPr>
              <w:pStyle w:val="TAL"/>
              <w:keepNext w:val="0"/>
              <w:keepLines w:val="0"/>
              <w:widowControl w:val="0"/>
              <w:rPr>
                <w:lang w:eastAsia="zh-CN"/>
              </w:rPr>
            </w:pPr>
            <w:r>
              <w:rPr>
                <w:rFonts w:eastAsia="宋体"/>
                <w:lang w:val="en-US" w:eastAsia="zh-CN"/>
              </w:rPr>
              <w:t>If the reception of the confirmation for the first UL message is TAC, and legacy TAT is agreed to start, CG-SDT-TAT can be stopped. If the confirmation for the first UL message is not a TAC MAC CE, CG-SDT-TAT shall maintain the TA during the CG-SDT.</w:t>
            </w:r>
          </w:p>
        </w:tc>
      </w:tr>
      <w:tr w:rsidR="00B748A7" w14:paraId="6A739843" w14:textId="77777777" w:rsidTr="00FC065E">
        <w:tc>
          <w:tcPr>
            <w:tcW w:w="1915" w:type="dxa"/>
          </w:tcPr>
          <w:p w14:paraId="6DB5B281" w14:textId="6FA53D12" w:rsidR="00B748A7" w:rsidRDefault="00B748A7" w:rsidP="00D44914">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6E8DF134" w14:textId="0ECCC337" w:rsidR="00B748A7" w:rsidRDefault="00B748A7" w:rsidP="00D44914">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566B38EC" w14:textId="6B03AF73" w:rsidR="00B748A7" w:rsidRDefault="00B748A7" w:rsidP="00D44914">
            <w:pPr>
              <w:pStyle w:val="TAL"/>
              <w:keepNext w:val="0"/>
              <w:keepLines w:val="0"/>
              <w:widowControl w:val="0"/>
              <w:rPr>
                <w:rFonts w:eastAsia="宋体"/>
                <w:lang w:val="en-US" w:eastAsia="zh-CN"/>
              </w:rPr>
            </w:pPr>
            <w:r>
              <w:rPr>
                <w:rFonts w:eastAsia="宋体"/>
                <w:lang w:val="en-US" w:eastAsia="zh-CN"/>
              </w:rPr>
              <w:t>It can keep running during SDT procedure.</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宋体"/>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宋体"/>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3E08627E"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A93685">
              <w:rPr>
                <w:rFonts w:eastAsia="Malgun Gothic"/>
                <w:lang w:eastAsia="ko-KR"/>
              </w:rPr>
              <w:pgNum/>
            </w:r>
            <w:r w:rsidR="00A93685">
              <w:rPr>
                <w:rFonts w:eastAsia="Malgun Gothic"/>
                <w:lang w:eastAsia="ko-KR"/>
              </w:rPr>
              <w:t>ehaviour</w:t>
            </w:r>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宋体"/>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宋体"/>
                <w:lang w:eastAsia="zh-CN"/>
              </w:rPr>
            </w:pPr>
            <w:r>
              <w:rPr>
                <w:rFonts w:eastAsia="宋体"/>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宋体"/>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宋体"/>
                <w:lang w:eastAsia="zh-CN"/>
              </w:rPr>
            </w:pPr>
            <w:r>
              <w:rPr>
                <w:rFonts w:eastAsia="宋体"/>
                <w:lang w:eastAsia="zh-CN"/>
              </w:rPr>
              <w:t xml:space="preserve">The UE will receive new </w:t>
            </w:r>
            <w:r w:rsidRPr="007C67C1">
              <w:rPr>
                <w:rFonts w:eastAsia="宋体"/>
                <w:i/>
                <w:iCs/>
                <w:lang w:eastAsia="zh-CN"/>
              </w:rPr>
              <w:t>RRCRelease</w:t>
            </w:r>
            <w:r>
              <w:rPr>
                <w:rFonts w:eastAsia="宋体"/>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C34800">
            <w:pPr>
              <w:pStyle w:val="TAL"/>
              <w:keepNext w:val="0"/>
              <w:keepLines w:val="0"/>
              <w:widowControl w:val="0"/>
              <w:rPr>
                <w:rFonts w:eastAsia="宋体"/>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宋体"/>
                <w:lang w:eastAsia="zh-CN"/>
              </w:rPr>
            </w:pPr>
            <w:r>
              <w:rPr>
                <w:rFonts w:eastAsia="宋体"/>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宋体"/>
                <w:lang w:val="en-US" w:eastAsia="zh-CN"/>
              </w:rPr>
            </w:pPr>
          </w:p>
        </w:tc>
      </w:tr>
      <w:tr w:rsidR="00F90CE7" w14:paraId="5228DCD3" w14:textId="77777777" w:rsidTr="00FC065E">
        <w:tc>
          <w:tcPr>
            <w:tcW w:w="1915" w:type="dxa"/>
          </w:tcPr>
          <w:p w14:paraId="4661FE52" w14:textId="1D1486DD" w:rsidR="00F90CE7" w:rsidRDefault="00F90CE7" w:rsidP="00F90CE7">
            <w:pPr>
              <w:pStyle w:val="TAC"/>
              <w:keepNext w:val="0"/>
              <w:keepLines w:val="0"/>
              <w:widowControl w:val="0"/>
              <w:rPr>
                <w:rFonts w:eastAsiaTheme="minorEastAsia"/>
                <w:lang w:val="en-US" w:eastAsia="zh-CN"/>
              </w:rPr>
            </w:pPr>
            <w:r w:rsidRPr="008D5CB8">
              <w:t>ASUSTeK</w:t>
            </w:r>
          </w:p>
        </w:tc>
        <w:tc>
          <w:tcPr>
            <w:tcW w:w="2191" w:type="dxa"/>
          </w:tcPr>
          <w:p w14:paraId="38665ADE" w14:textId="378680D0" w:rsidR="00F90CE7" w:rsidRDefault="00F90CE7" w:rsidP="00F90CE7">
            <w:pPr>
              <w:pStyle w:val="TAC"/>
              <w:keepNext w:val="0"/>
              <w:keepLines w:val="0"/>
              <w:widowControl w:val="0"/>
              <w:rPr>
                <w:rFonts w:eastAsiaTheme="minorEastAsia"/>
                <w:lang w:val="en-US" w:eastAsia="zh-CN"/>
              </w:rPr>
            </w:pPr>
            <w:r w:rsidRPr="008D5CB8">
              <w:t>Option 2</w:t>
            </w:r>
          </w:p>
        </w:tc>
        <w:tc>
          <w:tcPr>
            <w:tcW w:w="5523" w:type="dxa"/>
          </w:tcPr>
          <w:p w14:paraId="49B8D0A3" w14:textId="77777777" w:rsidR="00F90CE7" w:rsidRDefault="00F90CE7" w:rsidP="00F90CE7">
            <w:pPr>
              <w:pStyle w:val="TAL"/>
              <w:keepNext w:val="0"/>
              <w:keepLines w:val="0"/>
              <w:widowControl w:val="0"/>
              <w:rPr>
                <w:rFonts w:eastAsia="宋体"/>
                <w:lang w:val="en-US" w:eastAsia="zh-CN"/>
              </w:rPr>
            </w:pPr>
          </w:p>
        </w:tc>
      </w:tr>
      <w:tr w:rsidR="00A93685" w14:paraId="599D262C" w14:textId="77777777" w:rsidTr="00FC065E">
        <w:tc>
          <w:tcPr>
            <w:tcW w:w="1915" w:type="dxa"/>
          </w:tcPr>
          <w:p w14:paraId="0B2E9217" w14:textId="7CCE59E5"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4A73EF9" w14:textId="62B75948"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F27816D" w14:textId="77777777" w:rsidR="00A93685" w:rsidRDefault="00A93685" w:rsidP="00F90CE7">
            <w:pPr>
              <w:pStyle w:val="TAL"/>
              <w:keepNext w:val="0"/>
              <w:keepLines w:val="0"/>
              <w:widowControl w:val="0"/>
              <w:rPr>
                <w:rFonts w:eastAsia="宋体"/>
                <w:lang w:val="en-US" w:eastAsia="zh-CN"/>
              </w:rPr>
            </w:pPr>
          </w:p>
        </w:tc>
      </w:tr>
      <w:tr w:rsidR="006C6714" w14:paraId="06B0A019" w14:textId="77777777" w:rsidTr="00FC065E">
        <w:tc>
          <w:tcPr>
            <w:tcW w:w="1915" w:type="dxa"/>
          </w:tcPr>
          <w:p w14:paraId="7E15946A" w14:textId="01BC4084" w:rsidR="006C6714" w:rsidRDefault="006C6714" w:rsidP="006C671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CEB9CE6" w14:textId="2E03C0FA" w:rsidR="006C6714" w:rsidRDefault="006C6714" w:rsidP="006C671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15EED6BC" w14:textId="77777777" w:rsidR="006C6714" w:rsidRDefault="006C6714" w:rsidP="006C6714">
            <w:pPr>
              <w:pStyle w:val="TAL"/>
              <w:keepNext w:val="0"/>
              <w:keepLines w:val="0"/>
              <w:widowControl w:val="0"/>
              <w:rPr>
                <w:rFonts w:eastAsia="宋体"/>
                <w:lang w:val="en-US" w:eastAsia="zh-CN"/>
              </w:rPr>
            </w:pPr>
          </w:p>
        </w:tc>
      </w:tr>
      <w:tr w:rsidR="00B748A7" w14:paraId="6584691A" w14:textId="77777777" w:rsidTr="00FC065E">
        <w:tc>
          <w:tcPr>
            <w:tcW w:w="1915" w:type="dxa"/>
          </w:tcPr>
          <w:p w14:paraId="7B52DE9A" w14:textId="23C0E52F" w:rsidR="00B748A7" w:rsidRDefault="00B748A7" w:rsidP="006C6714">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3532BC9F" w14:textId="3A2514A4" w:rsidR="00B748A7" w:rsidRDefault="00B748A7" w:rsidP="006C6714">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767AF135" w14:textId="77777777" w:rsidR="00B748A7" w:rsidRDefault="00B748A7" w:rsidP="006C6714">
            <w:pPr>
              <w:pStyle w:val="TAL"/>
              <w:keepNext w:val="0"/>
              <w:keepLines w:val="0"/>
              <w:widowControl w:val="0"/>
              <w:rPr>
                <w:rFonts w:eastAsia="宋体"/>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宋体"/>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D7F1965"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r w:rsidR="00320118">
              <w:rPr>
                <w:rFonts w:eastAsia="Malgun Gothic"/>
                <w:lang w:eastAsia="ko-KR"/>
              </w:rPr>
              <w:t>ehaviour</w:t>
            </w:r>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宋体"/>
                <w:lang w:eastAsia="zh-CN"/>
              </w:rPr>
            </w:pPr>
            <w:r>
              <w:rPr>
                <w:rFonts w:eastAsia="宋体"/>
                <w:lang w:eastAsia="zh-CN"/>
              </w:rPr>
              <w:t>Similar to Samsung, we also think that option 3 should be used, if CG-SDT-TAT is stopped</w:t>
            </w:r>
          </w:p>
        </w:tc>
      </w:tr>
      <w:tr w:rsidR="00FC065E" w14:paraId="7061B62A" w14:textId="77777777" w:rsidTr="00C34800">
        <w:tc>
          <w:tcPr>
            <w:tcW w:w="1915" w:type="dxa"/>
          </w:tcPr>
          <w:p w14:paraId="713E2398"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C34800">
            <w:pPr>
              <w:pStyle w:val="TAL"/>
              <w:keepNext w:val="0"/>
              <w:keepLines w:val="0"/>
              <w:widowControl w:val="0"/>
              <w:rPr>
                <w:rFonts w:eastAsia="宋体"/>
                <w:lang w:eastAsia="zh-CN"/>
              </w:rPr>
            </w:pPr>
            <w:r>
              <w:rPr>
                <w:rFonts w:eastAsia="宋体"/>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宋体"/>
                <w:lang w:eastAsia="zh-CN"/>
              </w:rPr>
            </w:pPr>
            <w:r>
              <w:rPr>
                <w:rFonts w:eastAsia="宋体"/>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宋体"/>
                <w:lang w:val="en-US" w:eastAsia="zh-CN"/>
              </w:rPr>
              <w:t>NA</w:t>
            </w:r>
          </w:p>
        </w:tc>
        <w:tc>
          <w:tcPr>
            <w:tcW w:w="5523" w:type="dxa"/>
          </w:tcPr>
          <w:p w14:paraId="2EE27E28" w14:textId="4B28D61C" w:rsidR="003774CA" w:rsidRDefault="003774CA" w:rsidP="003774CA">
            <w:pPr>
              <w:pStyle w:val="TAL"/>
              <w:keepNext w:val="0"/>
              <w:keepLines w:val="0"/>
              <w:widowControl w:val="0"/>
              <w:rPr>
                <w:rFonts w:eastAsia="宋体"/>
                <w:lang w:eastAsia="zh-CN"/>
              </w:rPr>
            </w:pPr>
            <w:r w:rsidRPr="000C367D">
              <w:rPr>
                <w:rFonts w:eastAsia="宋体"/>
                <w:lang w:val="en-US" w:eastAsia="zh-CN"/>
              </w:rPr>
              <w:t>See comment in previous issue 16.2</w:t>
            </w:r>
          </w:p>
        </w:tc>
      </w:tr>
      <w:tr w:rsidR="00320118" w14:paraId="5A12E2ED" w14:textId="77777777">
        <w:tc>
          <w:tcPr>
            <w:tcW w:w="1915" w:type="dxa"/>
          </w:tcPr>
          <w:p w14:paraId="7E259457" w14:textId="0FFE3EF1" w:rsidR="00320118" w:rsidRDefault="00320118" w:rsidP="003774CA">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B8C891" w14:textId="27C151C9" w:rsidR="00320118" w:rsidRDefault="00320118" w:rsidP="003774CA">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B796B34" w14:textId="08A70B00" w:rsidR="007E413F" w:rsidRPr="007E413F" w:rsidRDefault="007E413F" w:rsidP="007E413F">
            <w:pPr>
              <w:pStyle w:val="TAL"/>
              <w:keepNext w:val="0"/>
              <w:keepLines w:val="0"/>
              <w:widowControl w:val="0"/>
              <w:rPr>
                <w:rFonts w:eastAsia="宋体"/>
                <w:lang w:val="en-US" w:eastAsia="zh-CN"/>
              </w:rPr>
            </w:pPr>
            <w:r w:rsidRPr="007E413F">
              <w:rPr>
                <w:rFonts w:eastAsia="宋体"/>
                <w:lang w:val="en-US" w:eastAsia="zh-CN"/>
              </w:rPr>
              <w:t>The UE does not stop CG-SDT-TAT at initiation of legacy RA procedure</w:t>
            </w:r>
            <w:r>
              <w:rPr>
                <w:rFonts w:eastAsia="宋体" w:hint="eastAsia"/>
                <w:lang w:val="en-US" w:eastAsia="zh-CN"/>
              </w:rPr>
              <w:t>.</w:t>
            </w:r>
          </w:p>
          <w:p w14:paraId="05F31901" w14:textId="77777777" w:rsidR="00320118" w:rsidRPr="000C367D" w:rsidRDefault="00320118" w:rsidP="003774CA">
            <w:pPr>
              <w:pStyle w:val="TAL"/>
              <w:keepNext w:val="0"/>
              <w:keepLines w:val="0"/>
              <w:widowControl w:val="0"/>
              <w:rPr>
                <w:rFonts w:eastAsia="宋体"/>
                <w:lang w:val="en-US" w:eastAsia="zh-CN"/>
              </w:rPr>
            </w:pPr>
          </w:p>
        </w:tc>
      </w:tr>
      <w:tr w:rsidR="00BA2AE3" w14:paraId="192882A4" w14:textId="77777777">
        <w:tc>
          <w:tcPr>
            <w:tcW w:w="1915" w:type="dxa"/>
          </w:tcPr>
          <w:p w14:paraId="5810BB57" w14:textId="42AD3080" w:rsidR="00BA2AE3" w:rsidRDefault="00BA2AE3" w:rsidP="00BA2AE3">
            <w:pPr>
              <w:pStyle w:val="TAC"/>
              <w:keepNext w:val="0"/>
              <w:keepLines w:val="0"/>
              <w:widowControl w:val="0"/>
              <w:rPr>
                <w:rFonts w:eastAsia="宋体"/>
                <w:lang w:val="en-US" w:eastAsia="zh-CN"/>
              </w:rPr>
            </w:pPr>
            <w:r>
              <w:rPr>
                <w:rFonts w:eastAsia="宋体"/>
                <w:lang w:val="en-US" w:eastAsia="zh-CN"/>
              </w:rPr>
              <w:t>Qualcomm</w:t>
            </w:r>
          </w:p>
        </w:tc>
        <w:tc>
          <w:tcPr>
            <w:tcW w:w="2191" w:type="dxa"/>
          </w:tcPr>
          <w:p w14:paraId="14EFDD3D" w14:textId="7677BFC8" w:rsidR="00BA2AE3" w:rsidRDefault="00BA2AE3" w:rsidP="00BA2AE3">
            <w:pPr>
              <w:pStyle w:val="TAC"/>
              <w:keepNext w:val="0"/>
              <w:keepLines w:val="0"/>
              <w:widowControl w:val="0"/>
              <w:rPr>
                <w:rFonts w:eastAsia="宋体"/>
                <w:lang w:val="en-US" w:eastAsia="zh-CN"/>
              </w:rPr>
            </w:pPr>
            <w:r>
              <w:rPr>
                <w:rFonts w:eastAsia="宋体"/>
                <w:lang w:val="en-US" w:eastAsia="zh-CN"/>
              </w:rPr>
              <w:t>Option 3 or 4</w:t>
            </w:r>
          </w:p>
        </w:tc>
        <w:tc>
          <w:tcPr>
            <w:tcW w:w="5523" w:type="dxa"/>
          </w:tcPr>
          <w:p w14:paraId="51071E76" w14:textId="168E8D12" w:rsidR="00BA2AE3" w:rsidRPr="007E413F" w:rsidRDefault="00BA2AE3" w:rsidP="00BA2AE3">
            <w:pPr>
              <w:pStyle w:val="TAL"/>
              <w:keepNext w:val="0"/>
              <w:keepLines w:val="0"/>
              <w:widowControl w:val="0"/>
              <w:rPr>
                <w:rFonts w:eastAsia="宋体"/>
                <w:lang w:val="en-US" w:eastAsia="zh-CN"/>
              </w:rPr>
            </w:pPr>
            <w:r>
              <w:rPr>
                <w:rFonts w:eastAsia="宋体"/>
                <w:lang w:val="en-US" w:eastAsia="zh-CN"/>
              </w:rPr>
              <w:t xml:space="preserve">When legacy TAT timer starts during RA-SDT, CG-SDT-TAT stops. </w:t>
            </w:r>
            <w:r w:rsidR="00B748A7">
              <w:rPr>
                <w:rFonts w:eastAsia="宋体"/>
                <w:lang w:val="en-US" w:eastAsia="zh-CN"/>
              </w:rPr>
              <w:t>O</w:t>
            </w:r>
            <w:r>
              <w:rPr>
                <w:rFonts w:eastAsia="宋体"/>
                <w:lang w:val="en-US" w:eastAsia="zh-CN"/>
              </w:rPr>
              <w:t>r option 3</w:t>
            </w:r>
          </w:p>
        </w:tc>
      </w:tr>
      <w:tr w:rsidR="00B748A7" w14:paraId="07000431" w14:textId="77777777">
        <w:tc>
          <w:tcPr>
            <w:tcW w:w="1915" w:type="dxa"/>
          </w:tcPr>
          <w:p w14:paraId="35FE0B8A" w14:textId="5F1176A9" w:rsidR="00B748A7" w:rsidRDefault="00B748A7" w:rsidP="00BA2AE3">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6E0D8519" w14:textId="315EDBE2" w:rsidR="00B748A7" w:rsidRDefault="00B748A7" w:rsidP="00BA2AE3">
            <w:pPr>
              <w:pStyle w:val="TAC"/>
              <w:keepNext w:val="0"/>
              <w:keepLines w:val="0"/>
              <w:widowControl w:val="0"/>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4</w:t>
            </w:r>
          </w:p>
        </w:tc>
        <w:tc>
          <w:tcPr>
            <w:tcW w:w="5523" w:type="dxa"/>
          </w:tcPr>
          <w:p w14:paraId="17B7F35D" w14:textId="1F264572" w:rsidR="00B748A7" w:rsidRDefault="00B748A7" w:rsidP="00BA2AE3">
            <w:pPr>
              <w:pStyle w:val="TAL"/>
              <w:keepNext w:val="0"/>
              <w:keepLines w:val="0"/>
              <w:widowControl w:val="0"/>
              <w:rPr>
                <w:rFonts w:eastAsia="宋体"/>
                <w:lang w:val="en-US" w:eastAsia="zh-CN"/>
              </w:rPr>
            </w:pPr>
            <w:r>
              <w:rPr>
                <w:rFonts w:eastAsia="宋体" w:hint="eastAsia"/>
                <w:lang w:val="en-US" w:eastAsia="zh-CN"/>
              </w:rPr>
              <w:t>See above comments.</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宋体"/>
                <w:lang w:eastAsia="zh-CN"/>
              </w:rPr>
            </w:pPr>
            <w:r>
              <w:rPr>
                <w:rFonts w:eastAsia="宋体"/>
                <w:lang w:eastAsia="zh-CN"/>
              </w:rPr>
              <w:t>No need to relate RA procedure w</w:t>
            </w:r>
            <w:r w:rsidR="007B6AAC">
              <w:rPr>
                <w:rFonts w:eastAsia="宋体"/>
                <w:lang w:eastAsia="zh-CN"/>
              </w:rPr>
              <w:t>ith this. TA can be handled with</w:t>
            </w:r>
            <w:r>
              <w:rPr>
                <w:rFonts w:eastAsia="宋体"/>
                <w:lang w:eastAsia="zh-CN"/>
              </w:rPr>
              <w:t xml:space="preserve"> </w:t>
            </w:r>
            <w:r w:rsidR="007B6AAC">
              <w:rPr>
                <w:rFonts w:eastAsia="宋体"/>
                <w:lang w:eastAsia="zh-CN"/>
              </w:rPr>
              <w:t xml:space="preserve">the </w:t>
            </w:r>
            <w:r>
              <w:rPr>
                <w:rFonts w:eastAsia="宋体"/>
                <w:lang w:eastAsia="zh-CN"/>
              </w:rPr>
              <w:t>legacy TAT</w:t>
            </w:r>
            <w:r w:rsidR="007B6AAC">
              <w:rPr>
                <w:rFonts w:eastAsia="宋体"/>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宋体"/>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25A94B48"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r w:rsidR="00320118">
              <w:rPr>
                <w:rFonts w:eastAsia="Malgun Gothic"/>
                <w:lang w:eastAsia="ko-KR"/>
              </w:rPr>
              <w:t>ehaviour</w:t>
            </w:r>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宋体"/>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宋体"/>
                <w:lang w:eastAsia="zh-CN"/>
              </w:rPr>
            </w:pPr>
            <w:r>
              <w:rPr>
                <w:rFonts w:eastAsia="宋体"/>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宋体"/>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宋体"/>
                <w:lang w:eastAsia="zh-CN"/>
              </w:rPr>
            </w:pPr>
            <w:r>
              <w:t>CG-SDT TAT should be stopped after NW response to the initial transmission, thus there should not be such case of it’s running when there is a legacy RA during CG-SDT</w:t>
            </w:r>
          </w:p>
        </w:tc>
      </w:tr>
      <w:tr w:rsidR="00FC065E" w14:paraId="07D37FDD" w14:textId="77777777" w:rsidTr="00FC065E">
        <w:tc>
          <w:tcPr>
            <w:tcW w:w="1915" w:type="dxa"/>
          </w:tcPr>
          <w:p w14:paraId="4C2E094A"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C34800">
            <w:pPr>
              <w:pStyle w:val="TAL"/>
              <w:keepNext w:val="0"/>
              <w:keepLines w:val="0"/>
              <w:widowControl w:val="0"/>
              <w:rPr>
                <w:rFonts w:eastAsia="宋体"/>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宋体"/>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宋体"/>
                <w:lang w:eastAsia="zh-CN"/>
              </w:rPr>
            </w:pPr>
          </w:p>
        </w:tc>
      </w:tr>
      <w:tr w:rsidR="00F90CE7" w14:paraId="2306779C" w14:textId="77777777" w:rsidTr="00F90CE7">
        <w:tc>
          <w:tcPr>
            <w:tcW w:w="1915" w:type="dxa"/>
          </w:tcPr>
          <w:p w14:paraId="4B9CC508" w14:textId="77777777" w:rsidR="00F90CE7" w:rsidRDefault="00F90CE7" w:rsidP="00C34800">
            <w:pPr>
              <w:pStyle w:val="TAC"/>
              <w:keepNext w:val="0"/>
              <w:keepLines w:val="0"/>
              <w:widowControl w:val="0"/>
              <w:rPr>
                <w:rFonts w:eastAsiaTheme="minorEastAsia"/>
                <w:lang w:val="en-US" w:eastAsia="zh-CN"/>
              </w:rPr>
            </w:pPr>
            <w:r w:rsidRPr="008D5CB8">
              <w:t>ASUSTeK</w:t>
            </w:r>
          </w:p>
        </w:tc>
        <w:tc>
          <w:tcPr>
            <w:tcW w:w="2191" w:type="dxa"/>
          </w:tcPr>
          <w:p w14:paraId="583FA6CF"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1CEF4A6A" w14:textId="77777777" w:rsidR="00F90CE7" w:rsidRDefault="00F90CE7" w:rsidP="00C34800">
            <w:pPr>
              <w:pStyle w:val="TAL"/>
              <w:keepNext w:val="0"/>
              <w:keepLines w:val="0"/>
              <w:widowControl w:val="0"/>
              <w:rPr>
                <w:rFonts w:eastAsia="宋体"/>
                <w:lang w:val="en-US" w:eastAsia="zh-CN"/>
              </w:rPr>
            </w:pPr>
          </w:p>
        </w:tc>
      </w:tr>
      <w:tr w:rsidR="00320118" w14:paraId="62DE315C" w14:textId="77777777" w:rsidTr="00F90CE7">
        <w:tc>
          <w:tcPr>
            <w:tcW w:w="1915" w:type="dxa"/>
          </w:tcPr>
          <w:p w14:paraId="1B954896" w14:textId="6AB9CBA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90E5F09" w14:textId="74C6BA9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60AD1E" w14:textId="77777777" w:rsidR="00320118" w:rsidRDefault="00320118" w:rsidP="00C34800">
            <w:pPr>
              <w:pStyle w:val="TAL"/>
              <w:keepNext w:val="0"/>
              <w:keepLines w:val="0"/>
              <w:widowControl w:val="0"/>
              <w:rPr>
                <w:rFonts w:eastAsia="宋体"/>
                <w:lang w:val="en-US" w:eastAsia="zh-CN"/>
              </w:rPr>
            </w:pPr>
          </w:p>
        </w:tc>
      </w:tr>
      <w:tr w:rsidR="0042794A" w14:paraId="12D62E82" w14:textId="77777777" w:rsidTr="00F90CE7">
        <w:tc>
          <w:tcPr>
            <w:tcW w:w="1915" w:type="dxa"/>
          </w:tcPr>
          <w:p w14:paraId="5B741A37" w14:textId="5231593F" w:rsidR="0042794A" w:rsidRDefault="0042794A" w:rsidP="0042794A">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01E88A0" w14:textId="4A399C94" w:rsidR="0042794A" w:rsidRDefault="0042794A" w:rsidP="0042794A">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7E6C1107" w14:textId="77777777" w:rsidR="0042794A" w:rsidRDefault="0042794A" w:rsidP="0042794A">
            <w:pPr>
              <w:pStyle w:val="TAL"/>
              <w:keepNext w:val="0"/>
              <w:keepLines w:val="0"/>
              <w:widowControl w:val="0"/>
              <w:rPr>
                <w:rFonts w:eastAsia="宋体"/>
                <w:lang w:val="en-US" w:eastAsia="zh-CN"/>
              </w:rPr>
            </w:pPr>
          </w:p>
        </w:tc>
      </w:tr>
      <w:tr w:rsidR="005D0163" w14:paraId="7E3012E0" w14:textId="77777777" w:rsidTr="00F90CE7">
        <w:tc>
          <w:tcPr>
            <w:tcW w:w="1915" w:type="dxa"/>
          </w:tcPr>
          <w:p w14:paraId="11804213" w14:textId="15511A88" w:rsidR="005D0163" w:rsidRDefault="005D0163" w:rsidP="0042794A">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00738603" w14:textId="63748D7A" w:rsidR="005D0163" w:rsidRDefault="005D0163" w:rsidP="0042794A">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6AE8C08F" w14:textId="77777777" w:rsidR="005D0163" w:rsidRDefault="005D0163" w:rsidP="0042794A">
            <w:pPr>
              <w:pStyle w:val="TAL"/>
              <w:keepNext w:val="0"/>
              <w:keepLines w:val="0"/>
              <w:widowControl w:val="0"/>
              <w:rPr>
                <w:rFonts w:eastAsia="宋体"/>
                <w:lang w:val="en-US"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宋体"/>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宋体"/>
                <w:lang w:eastAsia="zh-CN"/>
              </w:rPr>
            </w:pPr>
            <w:r>
              <w:rPr>
                <w:rFonts w:eastAsia="宋体"/>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宋体"/>
                <w:lang w:eastAsia="zh-CN"/>
              </w:rPr>
            </w:pPr>
          </w:p>
        </w:tc>
      </w:tr>
      <w:tr w:rsidR="00FC065E" w14:paraId="6504AF52" w14:textId="77777777" w:rsidTr="00FC065E">
        <w:tc>
          <w:tcPr>
            <w:tcW w:w="1915" w:type="dxa"/>
          </w:tcPr>
          <w:p w14:paraId="7AD1DEB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C34800">
            <w:pPr>
              <w:pStyle w:val="TAL"/>
              <w:keepNext w:val="0"/>
              <w:keepLines w:val="0"/>
              <w:widowControl w:val="0"/>
              <w:rPr>
                <w:rFonts w:eastAsia="宋体"/>
                <w:lang w:eastAsia="zh-CN"/>
              </w:rPr>
            </w:pPr>
            <w:r>
              <w:rPr>
                <w:rFonts w:eastAsia="宋体"/>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宋体"/>
                <w:lang w:val="en-US" w:eastAsia="zh-CN"/>
              </w:rPr>
              <w:t>NA</w:t>
            </w:r>
          </w:p>
        </w:tc>
        <w:tc>
          <w:tcPr>
            <w:tcW w:w="5523" w:type="dxa"/>
          </w:tcPr>
          <w:p w14:paraId="1F4A9302" w14:textId="25D5DB49" w:rsidR="00CC595C" w:rsidRDefault="00CC595C" w:rsidP="00CC595C">
            <w:pPr>
              <w:pStyle w:val="TAL"/>
              <w:keepNext w:val="0"/>
              <w:keepLines w:val="0"/>
              <w:widowControl w:val="0"/>
              <w:rPr>
                <w:rFonts w:eastAsia="宋体"/>
                <w:lang w:eastAsia="zh-CN"/>
              </w:rPr>
            </w:pPr>
            <w:r w:rsidRPr="000C367D">
              <w:rPr>
                <w:rFonts w:eastAsia="MS Mincho"/>
                <w:lang w:eastAsia="ja-JP"/>
              </w:rPr>
              <w:t>See comment in previous issue 16.</w:t>
            </w:r>
            <w:r>
              <w:rPr>
                <w:rFonts w:eastAsia="MS Mincho"/>
                <w:lang w:eastAsia="ja-JP"/>
              </w:rPr>
              <w:t>3</w:t>
            </w:r>
          </w:p>
        </w:tc>
      </w:tr>
      <w:tr w:rsidR="00320118" w14:paraId="36E7DABE" w14:textId="77777777" w:rsidTr="00FC065E">
        <w:tc>
          <w:tcPr>
            <w:tcW w:w="1915" w:type="dxa"/>
          </w:tcPr>
          <w:p w14:paraId="5FB01DD3" w14:textId="77BF82C3" w:rsidR="00320118" w:rsidRDefault="00320118" w:rsidP="00CC595C">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74FECC" w14:textId="09086795" w:rsidR="00320118" w:rsidRDefault="00320118" w:rsidP="00CC595C">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0086DB4" w14:textId="09585E5D" w:rsidR="00DD03CD" w:rsidRPr="00DD03CD" w:rsidRDefault="00DD03CD" w:rsidP="00DD03CD">
            <w:pPr>
              <w:pStyle w:val="TAL"/>
              <w:keepNext w:val="0"/>
              <w:keepLines w:val="0"/>
              <w:widowControl w:val="0"/>
              <w:rPr>
                <w:lang w:eastAsia="zh-CN"/>
              </w:rPr>
            </w:pPr>
            <w:r w:rsidRPr="00DD03CD">
              <w:rPr>
                <w:rFonts w:eastAsia="MS Mincho"/>
                <w:lang w:eastAsia="ja-JP"/>
              </w:rPr>
              <w:t>The UE does not stop CG-SDT-TAT at initiation of legacy RA procedure</w:t>
            </w:r>
            <w:r>
              <w:rPr>
                <w:rFonts w:hint="eastAsia"/>
                <w:lang w:eastAsia="zh-CN"/>
              </w:rPr>
              <w:t>.</w:t>
            </w:r>
          </w:p>
          <w:p w14:paraId="5D5F9519" w14:textId="77777777" w:rsidR="00320118" w:rsidRPr="00DD03CD" w:rsidRDefault="00320118" w:rsidP="00DD03CD">
            <w:pPr>
              <w:pStyle w:val="TAL"/>
              <w:keepNext w:val="0"/>
              <w:keepLines w:val="0"/>
              <w:widowControl w:val="0"/>
              <w:rPr>
                <w:rFonts w:eastAsia="MS Mincho"/>
                <w:lang w:eastAsia="ja-JP"/>
              </w:rPr>
            </w:pPr>
          </w:p>
        </w:tc>
      </w:tr>
      <w:tr w:rsidR="00191F06" w14:paraId="2BCDCD85" w14:textId="77777777" w:rsidTr="00FC065E">
        <w:tc>
          <w:tcPr>
            <w:tcW w:w="1915" w:type="dxa"/>
          </w:tcPr>
          <w:p w14:paraId="32A89474" w14:textId="08CE586D" w:rsidR="00191F06" w:rsidRDefault="00191F06" w:rsidP="00191F06">
            <w:pPr>
              <w:pStyle w:val="TAC"/>
              <w:keepNext w:val="0"/>
              <w:keepLines w:val="0"/>
              <w:widowControl w:val="0"/>
              <w:rPr>
                <w:rFonts w:eastAsia="宋体"/>
                <w:lang w:val="en-US" w:eastAsia="zh-CN"/>
              </w:rPr>
            </w:pPr>
            <w:r>
              <w:rPr>
                <w:rFonts w:eastAsia="宋体"/>
                <w:lang w:val="en-US" w:eastAsia="zh-CN"/>
              </w:rPr>
              <w:t>Qualcomm</w:t>
            </w:r>
          </w:p>
        </w:tc>
        <w:tc>
          <w:tcPr>
            <w:tcW w:w="2191" w:type="dxa"/>
          </w:tcPr>
          <w:p w14:paraId="0853F292" w14:textId="7B4F1FE2" w:rsidR="00191F06" w:rsidRDefault="00191F06" w:rsidP="00191F06">
            <w:pPr>
              <w:pStyle w:val="TAC"/>
              <w:keepNext w:val="0"/>
              <w:keepLines w:val="0"/>
              <w:widowControl w:val="0"/>
              <w:rPr>
                <w:rFonts w:eastAsia="宋体"/>
                <w:lang w:val="en-US" w:eastAsia="zh-CN"/>
              </w:rPr>
            </w:pPr>
            <w:r>
              <w:rPr>
                <w:rFonts w:eastAsia="宋体"/>
                <w:lang w:val="en-US" w:eastAsia="zh-CN"/>
              </w:rPr>
              <w:t>Option 3 or 4</w:t>
            </w:r>
          </w:p>
        </w:tc>
        <w:tc>
          <w:tcPr>
            <w:tcW w:w="5523" w:type="dxa"/>
          </w:tcPr>
          <w:p w14:paraId="178D8902" w14:textId="4DFE9633" w:rsidR="00191F06" w:rsidRPr="00DD03CD" w:rsidRDefault="00191F06" w:rsidP="00191F06">
            <w:pPr>
              <w:pStyle w:val="TAL"/>
              <w:keepNext w:val="0"/>
              <w:keepLines w:val="0"/>
              <w:widowControl w:val="0"/>
              <w:rPr>
                <w:rFonts w:eastAsia="MS Mincho"/>
                <w:lang w:eastAsia="ja-JP"/>
              </w:rPr>
            </w:pPr>
            <w:r>
              <w:rPr>
                <w:rFonts w:eastAsia="宋体"/>
                <w:lang w:val="en-US" w:eastAsia="zh-CN"/>
              </w:rPr>
              <w:t xml:space="preserve">When legacy TAT timer starts during legacy RA, CG-SDT-TAT stops. </w:t>
            </w:r>
            <w:r w:rsidR="007E16B0">
              <w:rPr>
                <w:rFonts w:eastAsia="宋体"/>
                <w:lang w:val="en-US" w:eastAsia="zh-CN"/>
              </w:rPr>
              <w:t>o</w:t>
            </w:r>
            <w:r>
              <w:rPr>
                <w:rFonts w:eastAsia="宋体"/>
                <w:lang w:val="en-US" w:eastAsia="zh-CN"/>
              </w:rPr>
              <w:t>r option 3</w:t>
            </w:r>
          </w:p>
        </w:tc>
      </w:tr>
      <w:tr w:rsidR="005D0163" w14:paraId="3718B35D" w14:textId="77777777" w:rsidTr="00FC065E">
        <w:tc>
          <w:tcPr>
            <w:tcW w:w="1915" w:type="dxa"/>
          </w:tcPr>
          <w:p w14:paraId="784EBA84" w14:textId="49A5BC2B" w:rsidR="005D0163" w:rsidRDefault="005D0163" w:rsidP="00191F06">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7F5647A5" w14:textId="42548E59" w:rsidR="005D0163" w:rsidRDefault="005D0163" w:rsidP="00191F06">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4</w:t>
            </w:r>
          </w:p>
        </w:tc>
        <w:tc>
          <w:tcPr>
            <w:tcW w:w="5523" w:type="dxa"/>
          </w:tcPr>
          <w:p w14:paraId="2C078226" w14:textId="4340969A" w:rsidR="005D0163" w:rsidRDefault="005D0163" w:rsidP="00191F06">
            <w:pPr>
              <w:pStyle w:val="TAL"/>
              <w:keepNext w:val="0"/>
              <w:keepLines w:val="0"/>
              <w:widowControl w:val="0"/>
              <w:rPr>
                <w:rFonts w:eastAsia="宋体"/>
                <w:lang w:val="en-US" w:eastAsia="zh-CN"/>
              </w:rPr>
            </w:pPr>
            <w:r>
              <w:rPr>
                <w:rFonts w:eastAsia="宋体"/>
                <w:lang w:val="en-US" w:eastAsia="zh-CN"/>
              </w:rPr>
              <w:t>Keep the timer running.</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宋体"/>
                <w:lang w:eastAsia="zh-CN"/>
              </w:rPr>
            </w:pPr>
            <w:r>
              <w:rPr>
                <w:rFonts w:eastAsia="宋体"/>
                <w:lang w:eastAsia="zh-CN"/>
              </w:rPr>
              <w:t>If RA-SDT is performed, then it mean CG-SDT was not triggered, so there is no need to rest</w:t>
            </w:r>
            <w:r w:rsidR="00905B1F">
              <w:rPr>
                <w:rFonts w:eastAsia="宋体"/>
                <w:lang w:eastAsia="zh-CN"/>
              </w:rPr>
              <w:t>art</w:t>
            </w:r>
            <w:r>
              <w:rPr>
                <w:rFonts w:eastAsia="宋体"/>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宋体"/>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宋体"/>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宋体"/>
                <w:lang w:eastAsia="zh-CN"/>
              </w:rPr>
            </w:pPr>
            <w:r>
              <w:rPr>
                <w:rFonts w:eastAsia="宋体"/>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宋体"/>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宋体"/>
                <w:lang w:eastAsia="zh-CN"/>
              </w:rPr>
            </w:pPr>
            <w:r>
              <w:rPr>
                <w:rFonts w:eastAsia="宋体"/>
                <w:lang w:eastAsia="zh-CN"/>
              </w:rPr>
              <w:t>See 16.2.</w:t>
            </w:r>
          </w:p>
        </w:tc>
      </w:tr>
      <w:tr w:rsidR="00FC065E" w14:paraId="3D559D7A" w14:textId="77777777" w:rsidTr="00FC065E">
        <w:tc>
          <w:tcPr>
            <w:tcW w:w="1915" w:type="dxa"/>
          </w:tcPr>
          <w:p w14:paraId="53D44DC9"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C34800">
            <w:pPr>
              <w:pStyle w:val="TAL"/>
              <w:keepNext w:val="0"/>
              <w:keepLines w:val="0"/>
              <w:widowControl w:val="0"/>
              <w:rPr>
                <w:rFonts w:eastAsia="宋体"/>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during an ongoing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r w:rsidR="00F90CE7" w14:paraId="1024FA52" w14:textId="77777777" w:rsidTr="00F90CE7">
        <w:tc>
          <w:tcPr>
            <w:tcW w:w="1915" w:type="dxa"/>
          </w:tcPr>
          <w:p w14:paraId="07A2F0D9" w14:textId="77777777" w:rsidR="00F90CE7" w:rsidRDefault="00F90CE7" w:rsidP="00C34800">
            <w:pPr>
              <w:pStyle w:val="TAC"/>
              <w:keepNext w:val="0"/>
              <w:keepLines w:val="0"/>
              <w:widowControl w:val="0"/>
              <w:rPr>
                <w:rFonts w:eastAsiaTheme="minorEastAsia"/>
                <w:lang w:val="en-US" w:eastAsia="zh-CN"/>
              </w:rPr>
            </w:pPr>
            <w:r w:rsidRPr="008D5CB8">
              <w:t>ASUSTeK</w:t>
            </w:r>
          </w:p>
        </w:tc>
        <w:tc>
          <w:tcPr>
            <w:tcW w:w="2191" w:type="dxa"/>
          </w:tcPr>
          <w:p w14:paraId="10FE58F3"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08A72AE3" w14:textId="77777777" w:rsidR="00F90CE7" w:rsidRDefault="00F90CE7" w:rsidP="00C34800">
            <w:pPr>
              <w:pStyle w:val="TAL"/>
              <w:keepNext w:val="0"/>
              <w:keepLines w:val="0"/>
              <w:widowControl w:val="0"/>
              <w:rPr>
                <w:rFonts w:eastAsia="宋体"/>
                <w:lang w:val="en-US" w:eastAsia="zh-CN"/>
              </w:rPr>
            </w:pPr>
          </w:p>
        </w:tc>
      </w:tr>
      <w:tr w:rsidR="00320118" w14:paraId="1F43A913" w14:textId="77777777" w:rsidTr="00F90CE7">
        <w:tc>
          <w:tcPr>
            <w:tcW w:w="1915" w:type="dxa"/>
          </w:tcPr>
          <w:p w14:paraId="5F42F038" w14:textId="01BA0F4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068D81" w14:textId="59E8D44F"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46F5CB0" w14:textId="77777777" w:rsidR="00320118" w:rsidRDefault="00320118" w:rsidP="00C34800">
            <w:pPr>
              <w:pStyle w:val="TAL"/>
              <w:keepNext w:val="0"/>
              <w:keepLines w:val="0"/>
              <w:widowControl w:val="0"/>
              <w:rPr>
                <w:rFonts w:eastAsia="宋体"/>
                <w:lang w:val="en-US" w:eastAsia="zh-CN"/>
              </w:rPr>
            </w:pPr>
          </w:p>
        </w:tc>
      </w:tr>
      <w:tr w:rsidR="00A7178D" w14:paraId="7353033E" w14:textId="77777777" w:rsidTr="00F90CE7">
        <w:tc>
          <w:tcPr>
            <w:tcW w:w="1915" w:type="dxa"/>
          </w:tcPr>
          <w:p w14:paraId="22B5DAD6" w14:textId="5BBD4CC1" w:rsidR="00A7178D" w:rsidRDefault="00A7178D" w:rsidP="00A7178D">
            <w:pPr>
              <w:pStyle w:val="TAC"/>
              <w:keepNext w:val="0"/>
              <w:keepLines w:val="0"/>
              <w:widowControl w:val="0"/>
              <w:rPr>
                <w:rFonts w:eastAsiaTheme="minorEastAsia"/>
                <w:lang w:eastAsia="zh-CN"/>
              </w:rPr>
            </w:pPr>
            <w:r>
              <w:rPr>
                <w:lang w:eastAsia="ko-KR"/>
              </w:rPr>
              <w:t>Qualcomm</w:t>
            </w:r>
          </w:p>
        </w:tc>
        <w:tc>
          <w:tcPr>
            <w:tcW w:w="2191" w:type="dxa"/>
          </w:tcPr>
          <w:p w14:paraId="359911AB" w14:textId="08366DA5" w:rsidR="00A7178D" w:rsidRDefault="00A7178D" w:rsidP="00A7178D">
            <w:pPr>
              <w:pStyle w:val="TAC"/>
              <w:keepNext w:val="0"/>
              <w:keepLines w:val="0"/>
              <w:widowControl w:val="0"/>
              <w:rPr>
                <w:rFonts w:eastAsiaTheme="minorEastAsia"/>
                <w:lang w:eastAsia="zh-CN"/>
              </w:rPr>
            </w:pPr>
            <w:r>
              <w:rPr>
                <w:lang w:eastAsia="ko-KR"/>
              </w:rPr>
              <w:t>Option 2</w:t>
            </w:r>
          </w:p>
        </w:tc>
        <w:tc>
          <w:tcPr>
            <w:tcW w:w="5523" w:type="dxa"/>
          </w:tcPr>
          <w:p w14:paraId="4C47A35D" w14:textId="77777777" w:rsidR="00A7178D" w:rsidRDefault="00A7178D" w:rsidP="00A7178D">
            <w:pPr>
              <w:pStyle w:val="TAL"/>
              <w:keepNext w:val="0"/>
              <w:keepLines w:val="0"/>
              <w:widowControl w:val="0"/>
              <w:rPr>
                <w:rFonts w:eastAsia="宋体"/>
                <w:lang w:val="en-US" w:eastAsia="zh-CN"/>
              </w:rPr>
            </w:pPr>
          </w:p>
        </w:tc>
      </w:tr>
      <w:tr w:rsidR="005D0163" w14:paraId="7DE568A4" w14:textId="77777777" w:rsidTr="00F90CE7">
        <w:tc>
          <w:tcPr>
            <w:tcW w:w="1915" w:type="dxa"/>
          </w:tcPr>
          <w:p w14:paraId="7C92CC8C" w14:textId="64EC5316" w:rsidR="005D0163" w:rsidRDefault="005D0163" w:rsidP="00A7178D">
            <w:pPr>
              <w:pStyle w:val="TAC"/>
              <w:keepNext w:val="0"/>
              <w:keepLines w:val="0"/>
              <w:widowControl w:val="0"/>
              <w:rPr>
                <w:lang w:eastAsia="ko-KR"/>
              </w:rPr>
            </w:pPr>
            <w:r>
              <w:rPr>
                <w:rFonts w:eastAsiaTheme="minorEastAsia" w:hint="eastAsia"/>
                <w:lang w:eastAsia="zh-CN"/>
              </w:rPr>
              <w:t>S</w:t>
            </w:r>
            <w:r>
              <w:rPr>
                <w:rFonts w:eastAsiaTheme="minorEastAsia"/>
                <w:lang w:eastAsia="zh-CN"/>
              </w:rPr>
              <w:t>preadtrum</w:t>
            </w:r>
          </w:p>
        </w:tc>
        <w:tc>
          <w:tcPr>
            <w:tcW w:w="2191" w:type="dxa"/>
          </w:tcPr>
          <w:p w14:paraId="26BE0920" w14:textId="3DA36E74" w:rsidR="005D0163" w:rsidRPr="005D0163" w:rsidRDefault="005D0163" w:rsidP="00A7178D">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6370EA9D" w14:textId="77777777" w:rsidR="005D0163" w:rsidRDefault="005D0163" w:rsidP="00A7178D">
            <w:pPr>
              <w:pStyle w:val="TAL"/>
              <w:keepNext w:val="0"/>
              <w:keepLines w:val="0"/>
              <w:widowControl w:val="0"/>
              <w:rPr>
                <w:rFonts w:eastAsia="宋体"/>
                <w:lang w:val="en-US"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宋体"/>
                <w:lang w:eastAsia="zh-CN"/>
              </w:rPr>
            </w:pPr>
            <w:r>
              <w:rPr>
                <w:rFonts w:eastAsia="宋体"/>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宋体"/>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宋体"/>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宋体"/>
                <w:lang w:eastAsia="zh-CN"/>
              </w:rPr>
            </w:pPr>
            <w:r>
              <w:rPr>
                <w:rFonts w:eastAsia="宋体"/>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宋体"/>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宋体"/>
                <w:lang w:eastAsia="zh-CN"/>
              </w:rPr>
            </w:pPr>
            <w:r>
              <w:rPr>
                <w:rFonts w:eastAsia="宋体"/>
                <w:lang w:eastAsia="zh-CN"/>
              </w:rPr>
              <w:t>See 16.3.</w:t>
            </w:r>
          </w:p>
        </w:tc>
      </w:tr>
      <w:tr w:rsidR="00FC065E" w14:paraId="088E6B48" w14:textId="77777777" w:rsidTr="00FC065E">
        <w:tc>
          <w:tcPr>
            <w:tcW w:w="1915" w:type="dxa"/>
          </w:tcPr>
          <w:p w14:paraId="4D65E266"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C34800">
            <w:pPr>
              <w:pStyle w:val="TAL"/>
              <w:keepNext w:val="0"/>
              <w:keepLines w:val="0"/>
              <w:widowControl w:val="0"/>
              <w:rPr>
                <w:rFonts w:eastAsia="宋体"/>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r w:rsidR="00F90CE7" w14:paraId="747F329F" w14:textId="77777777" w:rsidTr="00F90CE7">
        <w:tc>
          <w:tcPr>
            <w:tcW w:w="1915" w:type="dxa"/>
          </w:tcPr>
          <w:p w14:paraId="1D75E2F8" w14:textId="77777777" w:rsidR="00F90CE7" w:rsidRDefault="00F90CE7" w:rsidP="00C34800">
            <w:pPr>
              <w:pStyle w:val="TAC"/>
              <w:keepNext w:val="0"/>
              <w:keepLines w:val="0"/>
              <w:widowControl w:val="0"/>
              <w:rPr>
                <w:rFonts w:eastAsiaTheme="minorEastAsia"/>
                <w:lang w:val="en-US" w:eastAsia="zh-CN"/>
              </w:rPr>
            </w:pPr>
            <w:r w:rsidRPr="008D5CB8">
              <w:t>ASUSTeK</w:t>
            </w:r>
          </w:p>
        </w:tc>
        <w:tc>
          <w:tcPr>
            <w:tcW w:w="2191" w:type="dxa"/>
          </w:tcPr>
          <w:p w14:paraId="4E910AAD"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2D536CBC" w14:textId="77777777" w:rsidR="00F90CE7" w:rsidRDefault="00F90CE7" w:rsidP="00C34800">
            <w:pPr>
              <w:pStyle w:val="TAL"/>
              <w:keepNext w:val="0"/>
              <w:keepLines w:val="0"/>
              <w:widowControl w:val="0"/>
              <w:rPr>
                <w:rFonts w:eastAsia="宋体"/>
                <w:lang w:val="en-US" w:eastAsia="zh-CN"/>
              </w:rPr>
            </w:pPr>
          </w:p>
        </w:tc>
      </w:tr>
      <w:tr w:rsidR="00BB29FD" w14:paraId="0A6C4811" w14:textId="77777777" w:rsidTr="00F90CE7">
        <w:tc>
          <w:tcPr>
            <w:tcW w:w="1915" w:type="dxa"/>
          </w:tcPr>
          <w:p w14:paraId="78A57171" w14:textId="77155956"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7DFDE41F" w14:textId="09113C0B"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0258502" w14:textId="77777777" w:rsidR="00BB29FD" w:rsidRDefault="00BB29FD" w:rsidP="00C34800">
            <w:pPr>
              <w:pStyle w:val="TAL"/>
              <w:keepNext w:val="0"/>
              <w:keepLines w:val="0"/>
              <w:widowControl w:val="0"/>
              <w:rPr>
                <w:rFonts w:eastAsia="宋体"/>
                <w:lang w:val="en-US" w:eastAsia="zh-CN"/>
              </w:rPr>
            </w:pPr>
          </w:p>
        </w:tc>
      </w:tr>
      <w:tr w:rsidR="00BA7764" w14:paraId="4CF20566" w14:textId="77777777" w:rsidTr="00F90CE7">
        <w:tc>
          <w:tcPr>
            <w:tcW w:w="1915" w:type="dxa"/>
          </w:tcPr>
          <w:p w14:paraId="1E45C1B9" w14:textId="491B82E7" w:rsidR="00BA7764" w:rsidRDefault="00BA7764" w:rsidP="00BA7764">
            <w:pPr>
              <w:pStyle w:val="TAC"/>
              <w:keepNext w:val="0"/>
              <w:keepLines w:val="0"/>
              <w:widowControl w:val="0"/>
              <w:rPr>
                <w:rFonts w:eastAsiaTheme="minorEastAsia"/>
                <w:lang w:eastAsia="zh-CN"/>
              </w:rPr>
            </w:pPr>
            <w:r>
              <w:rPr>
                <w:lang w:eastAsia="ko-KR"/>
              </w:rPr>
              <w:t>Qualcomm</w:t>
            </w:r>
          </w:p>
        </w:tc>
        <w:tc>
          <w:tcPr>
            <w:tcW w:w="2191" w:type="dxa"/>
          </w:tcPr>
          <w:p w14:paraId="75258BB4" w14:textId="3F79C085" w:rsidR="00BA7764" w:rsidRDefault="00BA7764" w:rsidP="00BA7764">
            <w:pPr>
              <w:pStyle w:val="TAC"/>
              <w:keepNext w:val="0"/>
              <w:keepLines w:val="0"/>
              <w:widowControl w:val="0"/>
              <w:rPr>
                <w:rFonts w:eastAsiaTheme="minorEastAsia"/>
                <w:lang w:eastAsia="zh-CN"/>
              </w:rPr>
            </w:pPr>
            <w:r>
              <w:rPr>
                <w:lang w:eastAsia="ko-KR"/>
              </w:rPr>
              <w:t>Option 2</w:t>
            </w:r>
          </w:p>
        </w:tc>
        <w:tc>
          <w:tcPr>
            <w:tcW w:w="5523" w:type="dxa"/>
          </w:tcPr>
          <w:p w14:paraId="3C6D6CC1" w14:textId="77777777" w:rsidR="00BA7764" w:rsidRDefault="00BA7764" w:rsidP="00BA7764">
            <w:pPr>
              <w:pStyle w:val="TAL"/>
              <w:keepNext w:val="0"/>
              <w:keepLines w:val="0"/>
              <w:widowControl w:val="0"/>
              <w:rPr>
                <w:rFonts w:eastAsia="宋体"/>
                <w:lang w:val="en-US" w:eastAsia="zh-CN"/>
              </w:rPr>
            </w:pPr>
          </w:p>
        </w:tc>
      </w:tr>
      <w:tr w:rsidR="005D0163" w14:paraId="34B95C8A" w14:textId="77777777" w:rsidTr="00F90CE7">
        <w:tc>
          <w:tcPr>
            <w:tcW w:w="1915" w:type="dxa"/>
          </w:tcPr>
          <w:p w14:paraId="3F8DF127" w14:textId="461FE49D" w:rsidR="005D0163" w:rsidRDefault="005D0163" w:rsidP="00BA7764">
            <w:pPr>
              <w:pStyle w:val="TAC"/>
              <w:keepNext w:val="0"/>
              <w:keepLines w:val="0"/>
              <w:widowControl w:val="0"/>
              <w:rPr>
                <w:lang w:eastAsia="ko-KR"/>
              </w:rPr>
            </w:pPr>
            <w:r>
              <w:rPr>
                <w:rFonts w:eastAsiaTheme="minorEastAsia" w:hint="eastAsia"/>
                <w:lang w:eastAsia="zh-CN"/>
              </w:rPr>
              <w:t>S</w:t>
            </w:r>
            <w:r>
              <w:rPr>
                <w:rFonts w:eastAsiaTheme="minorEastAsia"/>
                <w:lang w:eastAsia="zh-CN"/>
              </w:rPr>
              <w:t>preadtrum</w:t>
            </w:r>
          </w:p>
        </w:tc>
        <w:tc>
          <w:tcPr>
            <w:tcW w:w="2191" w:type="dxa"/>
          </w:tcPr>
          <w:p w14:paraId="43693E42" w14:textId="509223A4" w:rsidR="005D0163" w:rsidRPr="005D0163" w:rsidRDefault="005D0163" w:rsidP="00BA7764">
            <w:pPr>
              <w:pStyle w:val="TAC"/>
              <w:keepNext w:val="0"/>
              <w:keepLines w:val="0"/>
              <w:widowControl w:val="0"/>
              <w:rPr>
                <w:rFonts w:eastAsiaTheme="minorEastAsia" w:hint="eastAsia"/>
                <w:lang w:eastAsia="zh-CN"/>
              </w:rPr>
            </w:pPr>
            <w:r>
              <w:rPr>
                <w:rFonts w:eastAsiaTheme="minorEastAsia" w:hint="eastAsia"/>
                <w:lang w:eastAsia="zh-CN"/>
              </w:rPr>
              <w:t>Option 2</w:t>
            </w:r>
          </w:p>
        </w:tc>
        <w:tc>
          <w:tcPr>
            <w:tcW w:w="5523" w:type="dxa"/>
          </w:tcPr>
          <w:p w14:paraId="378642B1" w14:textId="77777777" w:rsidR="005D0163" w:rsidRDefault="005D0163" w:rsidP="00BA7764">
            <w:pPr>
              <w:pStyle w:val="TAL"/>
              <w:keepNext w:val="0"/>
              <w:keepLines w:val="0"/>
              <w:widowControl w:val="0"/>
              <w:rPr>
                <w:rFonts w:eastAsia="宋体"/>
                <w:lang w:val="en-US"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b"/>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w:t>
            </w:r>
            <w:r w:rsidR="00695437">
              <w:rPr>
                <w:rFonts w:eastAsia="宋体"/>
                <w:lang w:eastAsia="zh-CN"/>
              </w:rPr>
              <w:t>h</w:t>
            </w:r>
            <w:r>
              <w:rPr>
                <w:rFonts w:eastAsia="宋体"/>
                <w:lang w:eastAsia="zh-CN"/>
              </w:rPr>
              <w:t>er Option</w:t>
            </w:r>
            <w:r w:rsidR="00695437">
              <w:rPr>
                <w:rFonts w:eastAsia="宋体"/>
                <w:lang w:eastAsia="zh-CN"/>
              </w:rPr>
              <w:t xml:space="preserve"> </w:t>
            </w:r>
            <w:r>
              <w:rPr>
                <w:rFonts w:eastAsia="宋体"/>
                <w:lang w:eastAsia="zh-CN"/>
              </w:rPr>
              <w:t>2 contradicts with our agreement that there is only a single NTA. In legacy PUR, a temporary NTA is introduced to temporary hold the value of NTA before successful contention resolution. We think Option</w:t>
            </w:r>
            <w:r w:rsidR="00695437">
              <w:rPr>
                <w:rFonts w:eastAsia="宋体"/>
                <w:lang w:eastAsia="zh-CN"/>
              </w:rPr>
              <w:t xml:space="preserve"> </w:t>
            </w:r>
            <w:r>
              <w:rPr>
                <w:rFonts w:eastAsia="宋体"/>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宋体"/>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C34800">
            <w:pPr>
              <w:pStyle w:val="TAL"/>
              <w:keepNext w:val="0"/>
              <w:keepLines w:val="0"/>
              <w:widowControl w:val="0"/>
              <w:rPr>
                <w:rFonts w:eastAsia="宋体"/>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宋体"/>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宋体"/>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r w:rsidR="00F90CE7" w14:paraId="3ACD0C33" w14:textId="77777777" w:rsidTr="00F90CE7">
        <w:tc>
          <w:tcPr>
            <w:tcW w:w="1915" w:type="dxa"/>
          </w:tcPr>
          <w:p w14:paraId="2F1D6DCC" w14:textId="77777777" w:rsidR="00F90CE7" w:rsidRDefault="00F90CE7" w:rsidP="00C34800">
            <w:pPr>
              <w:pStyle w:val="TAC"/>
              <w:keepNext w:val="0"/>
              <w:keepLines w:val="0"/>
              <w:widowControl w:val="0"/>
              <w:rPr>
                <w:rFonts w:eastAsiaTheme="minorEastAsia"/>
                <w:lang w:val="en-US" w:eastAsia="zh-CN"/>
              </w:rPr>
            </w:pPr>
            <w:r w:rsidRPr="008D5CB8">
              <w:t>ASUSTeK</w:t>
            </w:r>
          </w:p>
        </w:tc>
        <w:tc>
          <w:tcPr>
            <w:tcW w:w="2191" w:type="dxa"/>
          </w:tcPr>
          <w:p w14:paraId="170A03E7"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764471C2" w14:textId="77777777" w:rsidR="00F90CE7" w:rsidRDefault="00F90CE7" w:rsidP="00C34800">
            <w:pPr>
              <w:pStyle w:val="TAL"/>
              <w:keepNext w:val="0"/>
              <w:keepLines w:val="0"/>
              <w:widowControl w:val="0"/>
              <w:rPr>
                <w:rFonts w:eastAsia="宋体"/>
                <w:lang w:val="en-US" w:eastAsia="zh-CN"/>
              </w:rPr>
            </w:pPr>
          </w:p>
        </w:tc>
      </w:tr>
      <w:tr w:rsidR="00BB29FD" w14:paraId="71CA2938" w14:textId="77777777" w:rsidTr="00F90CE7">
        <w:tc>
          <w:tcPr>
            <w:tcW w:w="1915" w:type="dxa"/>
          </w:tcPr>
          <w:p w14:paraId="2DCDF3AF" w14:textId="739C3756"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510A516C" w14:textId="6C742470"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3E275B4" w14:textId="77777777" w:rsidR="00BB29FD" w:rsidRDefault="00BB29FD" w:rsidP="00C34800">
            <w:pPr>
              <w:pStyle w:val="TAL"/>
              <w:keepNext w:val="0"/>
              <w:keepLines w:val="0"/>
              <w:widowControl w:val="0"/>
              <w:rPr>
                <w:rFonts w:eastAsia="宋体"/>
                <w:lang w:val="en-US" w:eastAsia="zh-CN"/>
              </w:rPr>
            </w:pPr>
          </w:p>
        </w:tc>
      </w:tr>
      <w:tr w:rsidR="007E16B0" w14:paraId="1249821A" w14:textId="77777777" w:rsidTr="00F90CE7">
        <w:tc>
          <w:tcPr>
            <w:tcW w:w="1915" w:type="dxa"/>
          </w:tcPr>
          <w:p w14:paraId="2B351756" w14:textId="5207FEC8" w:rsidR="007E16B0" w:rsidRDefault="007E16B0" w:rsidP="007E16B0">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ECCFA1C" w14:textId="17C61D25" w:rsidR="007E16B0" w:rsidRDefault="007E16B0" w:rsidP="007E16B0">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8A3E309" w14:textId="2658C9CB" w:rsidR="007E16B0" w:rsidRDefault="007E16B0" w:rsidP="007E16B0">
            <w:pPr>
              <w:pStyle w:val="TAL"/>
              <w:keepNext w:val="0"/>
              <w:keepLines w:val="0"/>
              <w:widowControl w:val="0"/>
              <w:rPr>
                <w:rFonts w:eastAsia="宋体"/>
                <w:lang w:val="en-US" w:eastAsia="zh-CN"/>
              </w:rPr>
            </w:pPr>
            <w:r>
              <w:rPr>
                <w:rFonts w:eastAsia="Malgun Gothic" w:cs="Arial"/>
                <w:color w:val="000000"/>
                <w:lang w:eastAsia="ko-KR"/>
              </w:rPr>
              <w:t>At one time only one NTA is applied. But if contention resolution is not successful, i.e, the RAR TAC is not intended to this UE. The NTA used before RAR TAC is received could be restored.</w:t>
            </w:r>
          </w:p>
        </w:tc>
      </w:tr>
      <w:tr w:rsidR="005D0163" w14:paraId="742A4777" w14:textId="77777777" w:rsidTr="00F90CE7">
        <w:tc>
          <w:tcPr>
            <w:tcW w:w="1915" w:type="dxa"/>
          </w:tcPr>
          <w:p w14:paraId="52761AB4" w14:textId="15048FCD" w:rsidR="005D0163" w:rsidRDefault="005D0163" w:rsidP="007E16B0">
            <w:pPr>
              <w:pStyle w:val="TAC"/>
              <w:keepNext w:val="0"/>
              <w:keepLines w:val="0"/>
              <w:widowControl w:val="0"/>
              <w:rPr>
                <w:rFonts w:eastAsia="宋体"/>
                <w:lang w:val="en-US" w:eastAsia="zh-CN"/>
              </w:rPr>
            </w:pPr>
            <w:r>
              <w:rPr>
                <w:rFonts w:eastAsiaTheme="minorEastAsia" w:hint="eastAsia"/>
                <w:lang w:eastAsia="zh-CN"/>
              </w:rPr>
              <w:t>S</w:t>
            </w:r>
            <w:r>
              <w:rPr>
                <w:rFonts w:eastAsiaTheme="minorEastAsia"/>
                <w:lang w:eastAsia="zh-CN"/>
              </w:rPr>
              <w:t>preadtrum</w:t>
            </w:r>
          </w:p>
        </w:tc>
        <w:tc>
          <w:tcPr>
            <w:tcW w:w="2191" w:type="dxa"/>
          </w:tcPr>
          <w:p w14:paraId="17EB4BE7" w14:textId="16D97EAF" w:rsidR="005D0163" w:rsidRDefault="005D0163" w:rsidP="007E16B0">
            <w:pPr>
              <w:pStyle w:val="TAC"/>
              <w:keepNext w:val="0"/>
              <w:keepLines w:val="0"/>
              <w:widowControl w:val="0"/>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2</w:t>
            </w:r>
            <w:bookmarkStart w:id="4" w:name="_GoBack"/>
            <w:bookmarkEnd w:id="4"/>
          </w:p>
        </w:tc>
        <w:tc>
          <w:tcPr>
            <w:tcW w:w="5523" w:type="dxa"/>
          </w:tcPr>
          <w:p w14:paraId="38CB8E99" w14:textId="77777777" w:rsidR="005D0163" w:rsidRDefault="005D0163" w:rsidP="007E16B0">
            <w:pPr>
              <w:pStyle w:val="TAL"/>
              <w:keepNext w:val="0"/>
              <w:keepLines w:val="0"/>
              <w:widowControl w:val="0"/>
              <w:rPr>
                <w:rFonts w:eastAsia="Malgun Gothic" w:cs="Arial"/>
                <w:color w:val="000000"/>
                <w:lang w:eastAsia="ko-KR"/>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C34800"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F90CE7"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F90CE7"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F90CE7" w14:paraId="7BEC9595" w14:textId="77777777">
        <w:tc>
          <w:tcPr>
            <w:tcW w:w="3835" w:type="dxa"/>
          </w:tcPr>
          <w:p w14:paraId="43EDB539" w14:textId="6E2494DA" w:rsidR="002910E9" w:rsidRDefault="008B07D0">
            <w:pPr>
              <w:pStyle w:val="TAC"/>
              <w:keepNext w:val="0"/>
              <w:keepLines w:val="0"/>
              <w:widowControl w:val="0"/>
              <w:rPr>
                <w:rFonts w:eastAsia="宋体"/>
                <w:lang w:val="pl-PL" w:eastAsia="zh-CN"/>
              </w:rPr>
            </w:pPr>
            <w:r>
              <w:rPr>
                <w:rFonts w:eastAsia="宋体"/>
                <w:lang w:val="pl-PL" w:eastAsia="zh-CN"/>
              </w:rPr>
              <w:t>Lenovo</w:t>
            </w:r>
          </w:p>
        </w:tc>
        <w:tc>
          <w:tcPr>
            <w:tcW w:w="5794" w:type="dxa"/>
          </w:tcPr>
          <w:p w14:paraId="114E179D" w14:textId="2B24F97E" w:rsidR="002910E9" w:rsidRDefault="008B07D0">
            <w:pPr>
              <w:pStyle w:val="TAC"/>
              <w:keepNext w:val="0"/>
              <w:keepLines w:val="0"/>
              <w:widowControl w:val="0"/>
              <w:rPr>
                <w:rFonts w:eastAsia="宋体"/>
                <w:lang w:val="fi-FI" w:eastAsia="zh-CN"/>
              </w:rPr>
            </w:pPr>
            <w:r>
              <w:rPr>
                <w:rFonts w:eastAsia="宋体"/>
                <w:lang w:val="fi-FI" w:eastAsia="zh-CN"/>
              </w:rPr>
              <w:t>Jlohr@lenovo.com</w:t>
            </w:r>
          </w:p>
        </w:tc>
      </w:tr>
      <w:tr w:rsidR="002910E9" w:rsidRPr="00F90CE7"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F90CE7" w14:paraId="122F8970" w14:textId="77777777">
        <w:tc>
          <w:tcPr>
            <w:tcW w:w="3835" w:type="dxa"/>
          </w:tcPr>
          <w:p w14:paraId="2B6954E9" w14:textId="78DB5D20" w:rsidR="002910E9" w:rsidRDefault="0055163B">
            <w:pPr>
              <w:pStyle w:val="TAC"/>
              <w:keepNext w:val="0"/>
              <w:keepLines w:val="0"/>
              <w:widowControl w:val="0"/>
              <w:rPr>
                <w:rFonts w:eastAsia="宋体"/>
                <w:lang w:val="fi-FI" w:eastAsia="zh-CN"/>
              </w:rPr>
            </w:pPr>
            <w:r>
              <w:rPr>
                <w:rFonts w:eastAsia="宋体"/>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宋体"/>
                <w:lang w:val="pl-PL" w:eastAsia="zh-CN"/>
              </w:rPr>
            </w:pPr>
            <w:r>
              <w:rPr>
                <w:rFonts w:eastAsia="宋体"/>
                <w:lang w:val="pl-PL" w:eastAsia="zh-CN"/>
              </w:rPr>
              <w:t>samuli.turtinen@nokia.com</w:t>
            </w:r>
          </w:p>
        </w:tc>
      </w:tr>
      <w:tr w:rsidR="002910E9" w:rsidRPr="00C34800" w14:paraId="5C48E6B4" w14:textId="77777777">
        <w:tc>
          <w:tcPr>
            <w:tcW w:w="3835" w:type="dxa"/>
          </w:tcPr>
          <w:p w14:paraId="44B837E0" w14:textId="134272BD" w:rsidR="002910E9" w:rsidRDefault="00CB3576">
            <w:pPr>
              <w:pStyle w:val="TAC"/>
              <w:keepNext w:val="0"/>
              <w:keepLines w:val="0"/>
              <w:widowControl w:val="0"/>
              <w:rPr>
                <w:rFonts w:eastAsia="宋体"/>
                <w:lang w:val="pl-PL" w:eastAsia="zh-CN"/>
              </w:rPr>
            </w:pPr>
            <w:r>
              <w:rPr>
                <w:rFonts w:eastAsia="宋体"/>
                <w:lang w:val="pl-PL" w:eastAsia="zh-CN"/>
              </w:rPr>
              <w:t>Intel</w:t>
            </w:r>
          </w:p>
        </w:tc>
        <w:tc>
          <w:tcPr>
            <w:tcW w:w="5794" w:type="dxa"/>
          </w:tcPr>
          <w:p w14:paraId="6A4460F7" w14:textId="60F1D5E1" w:rsidR="002910E9" w:rsidRDefault="00CB3576">
            <w:pPr>
              <w:pStyle w:val="TAC"/>
              <w:keepNext w:val="0"/>
              <w:keepLines w:val="0"/>
              <w:widowControl w:val="0"/>
              <w:rPr>
                <w:rFonts w:eastAsia="宋体"/>
                <w:lang w:val="fi-FI" w:eastAsia="zh-CN"/>
              </w:rPr>
            </w:pPr>
            <w:r>
              <w:rPr>
                <w:rFonts w:eastAsia="宋体"/>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rsidR="00F90CE7" w:rsidRPr="00D03966" w14:paraId="17E6E0B5" w14:textId="77777777">
        <w:tc>
          <w:tcPr>
            <w:tcW w:w="3835" w:type="dxa"/>
          </w:tcPr>
          <w:p w14:paraId="1E306E37" w14:textId="102A021D" w:rsidR="00F90CE7" w:rsidRDefault="00F90CE7" w:rsidP="00F90CE7">
            <w:pPr>
              <w:pStyle w:val="TAC"/>
              <w:keepNext w:val="0"/>
              <w:keepLines w:val="0"/>
              <w:widowControl w:val="0"/>
              <w:rPr>
                <w:lang w:val="pl-PL" w:eastAsia="ko-KR"/>
              </w:rPr>
            </w:pPr>
            <w:r w:rsidRPr="007F2EC5">
              <w:t>ASUSTeK</w:t>
            </w:r>
          </w:p>
        </w:tc>
        <w:tc>
          <w:tcPr>
            <w:tcW w:w="5794" w:type="dxa"/>
          </w:tcPr>
          <w:p w14:paraId="4300FC96" w14:textId="369FD705" w:rsidR="00F90CE7" w:rsidRDefault="00F90CE7" w:rsidP="00F90CE7">
            <w:pPr>
              <w:pStyle w:val="TAC"/>
              <w:keepNext w:val="0"/>
              <w:keepLines w:val="0"/>
              <w:widowControl w:val="0"/>
              <w:rPr>
                <w:lang w:val="pl-PL" w:eastAsia="zh-TW"/>
              </w:rPr>
            </w:pPr>
            <w:r w:rsidRPr="007F2EC5">
              <w:t>Erica Huang (Erica_Huang@asus.com)</w:t>
            </w:r>
          </w:p>
        </w:tc>
      </w:tr>
      <w:tr w:rsidR="002910E9" w:rsidRPr="00D03966" w14:paraId="1F7E9647" w14:textId="77777777">
        <w:tc>
          <w:tcPr>
            <w:tcW w:w="3835" w:type="dxa"/>
          </w:tcPr>
          <w:p w14:paraId="0F474DE8" w14:textId="31B89450" w:rsidR="002910E9" w:rsidRDefault="00B1482D">
            <w:pPr>
              <w:pStyle w:val="TAC"/>
              <w:keepNext w:val="0"/>
              <w:keepLines w:val="0"/>
              <w:widowControl w:val="0"/>
              <w:rPr>
                <w:rFonts w:eastAsia="宋体"/>
                <w:lang w:val="pl-PL" w:eastAsia="zh-CN"/>
              </w:rPr>
            </w:pPr>
            <w:r>
              <w:rPr>
                <w:rFonts w:eastAsia="宋体" w:hint="eastAsia"/>
                <w:lang w:val="pl-PL" w:eastAsia="zh-CN"/>
              </w:rPr>
              <w:t>CATT</w:t>
            </w:r>
          </w:p>
        </w:tc>
        <w:tc>
          <w:tcPr>
            <w:tcW w:w="5794" w:type="dxa"/>
          </w:tcPr>
          <w:p w14:paraId="3D848211" w14:textId="7DA14F62" w:rsidR="002910E9" w:rsidRDefault="00B1482D">
            <w:pPr>
              <w:pStyle w:val="TAC"/>
              <w:keepNext w:val="0"/>
              <w:keepLines w:val="0"/>
              <w:widowControl w:val="0"/>
              <w:rPr>
                <w:rFonts w:eastAsia="宋体"/>
                <w:lang w:val="pl-PL" w:eastAsia="zh-CN"/>
              </w:rPr>
            </w:pPr>
            <w:r>
              <w:rPr>
                <w:rFonts w:eastAsia="宋体" w:hint="eastAsia"/>
                <w:lang w:val="pl-PL" w:eastAsia="zh-CN"/>
              </w:rPr>
              <w:t>shijie@catt.cn</w:t>
            </w:r>
          </w:p>
        </w:tc>
      </w:tr>
      <w:tr w:rsidR="002910E9" w:rsidRPr="00D03966" w14:paraId="4734C152" w14:textId="77777777">
        <w:tc>
          <w:tcPr>
            <w:tcW w:w="3835" w:type="dxa"/>
          </w:tcPr>
          <w:p w14:paraId="5657DBF0" w14:textId="1896F054" w:rsidR="002910E9" w:rsidRDefault="00443560">
            <w:pPr>
              <w:pStyle w:val="TAC"/>
              <w:keepNext w:val="0"/>
              <w:keepLines w:val="0"/>
              <w:widowControl w:val="0"/>
              <w:rPr>
                <w:lang w:val="fi-FI" w:eastAsia="ko-KR"/>
              </w:rPr>
            </w:pPr>
            <w:r>
              <w:rPr>
                <w:lang w:val="fi-FI" w:eastAsia="ko-KR"/>
              </w:rPr>
              <w:t>Qualcomm</w:t>
            </w:r>
          </w:p>
        </w:tc>
        <w:tc>
          <w:tcPr>
            <w:tcW w:w="5794" w:type="dxa"/>
          </w:tcPr>
          <w:p w14:paraId="039D5E3B" w14:textId="25A99B43" w:rsidR="002910E9" w:rsidRDefault="00443560">
            <w:pPr>
              <w:pStyle w:val="TAC"/>
              <w:keepNext w:val="0"/>
              <w:keepLines w:val="0"/>
              <w:widowControl w:val="0"/>
              <w:rPr>
                <w:rFonts w:eastAsia="PMingLiU"/>
                <w:lang w:val="fi-FI" w:eastAsia="zh-TW"/>
              </w:rPr>
            </w:pPr>
            <w:r>
              <w:rPr>
                <w:rFonts w:eastAsia="PMingLiU"/>
                <w:lang w:val="fi-FI" w:eastAsia="zh-TW"/>
              </w:rPr>
              <w:t>rzheng@qti.qualcomm.com</w:t>
            </w:r>
          </w:p>
        </w:tc>
      </w:tr>
      <w:tr w:rsidR="002910E9" w:rsidRPr="00D03966" w14:paraId="72BE548E" w14:textId="77777777">
        <w:tc>
          <w:tcPr>
            <w:tcW w:w="3835" w:type="dxa"/>
          </w:tcPr>
          <w:p w14:paraId="4DE92FFE" w14:textId="076EAEC4" w:rsidR="002910E9" w:rsidRDefault="00B748A7">
            <w:pPr>
              <w:pStyle w:val="TAC"/>
              <w:keepNext w:val="0"/>
              <w:keepLines w:val="0"/>
              <w:widowControl w:val="0"/>
              <w:rPr>
                <w:rFonts w:eastAsiaTheme="minorEastAsia"/>
                <w:lang w:val="pl-PL" w:eastAsia="zh-CN"/>
              </w:rPr>
            </w:pPr>
            <w:r>
              <w:rPr>
                <w:rFonts w:eastAsiaTheme="minorEastAsia" w:hint="eastAsia"/>
                <w:lang w:val="pl-PL" w:eastAsia="zh-CN"/>
              </w:rPr>
              <w:t>Spreadtrum</w:t>
            </w:r>
          </w:p>
        </w:tc>
        <w:tc>
          <w:tcPr>
            <w:tcW w:w="5794" w:type="dxa"/>
          </w:tcPr>
          <w:p w14:paraId="05E30EE0" w14:textId="73685CF9" w:rsidR="002910E9" w:rsidRDefault="00B748A7">
            <w:pPr>
              <w:pStyle w:val="TAC"/>
              <w:keepNext w:val="0"/>
              <w:keepLines w:val="0"/>
              <w:widowControl w:val="0"/>
              <w:rPr>
                <w:rFonts w:eastAsiaTheme="minorEastAsia"/>
                <w:lang w:val="pl-PL" w:eastAsia="zh-CN"/>
              </w:rPr>
            </w:pPr>
            <w:r>
              <w:rPr>
                <w:rFonts w:eastAsiaTheme="minorEastAsia" w:hint="eastAsia"/>
                <w:lang w:val="pl-PL" w:eastAsia="zh-CN"/>
              </w:rPr>
              <w:t>Ellen.</w:t>
            </w:r>
            <w:r>
              <w:rPr>
                <w:rFonts w:eastAsiaTheme="minorEastAsia"/>
                <w:lang w:val="pl-PL" w:eastAsia="zh-CN"/>
              </w:rPr>
              <w:t>Xu@unisoc.com</w:t>
            </w:r>
          </w:p>
        </w:tc>
      </w:tr>
    </w:tbl>
    <w:p w14:paraId="0ABEB9BC" w14:textId="77777777" w:rsidR="002910E9" w:rsidRPr="0048314C" w:rsidRDefault="002910E9">
      <w:pPr>
        <w:rPr>
          <w:lang w:val="fi-FI" w:eastAsia="ko-KR"/>
        </w:rPr>
      </w:pPr>
    </w:p>
    <w:p w14:paraId="51E8155F" w14:textId="77777777" w:rsidR="002910E9" w:rsidRDefault="00CF30DA">
      <w:pPr>
        <w:pStyle w:val="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4"/>
      <w:footerReference w:type="default" r:id="rId15"/>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YinghaoGuo" w:date="2022-01-19T23:57:00Z" w:initials="YG">
    <w:p w14:paraId="30B00FC9" w14:textId="5B6CD8C7" w:rsidR="00C34800" w:rsidRPr="007F144B" w:rsidRDefault="00C34800">
      <w:pPr>
        <w:pStyle w:val="a3"/>
        <w:rPr>
          <w:rFonts w:eastAsiaTheme="minorEastAsia"/>
          <w:lang w:eastAsia="zh-CN"/>
        </w:rPr>
      </w:pPr>
      <w:r>
        <w:rPr>
          <w:rStyle w:val="af"/>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00FC9" w16cid:durableId="2592C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79425" w14:textId="77777777" w:rsidR="00CE1B23" w:rsidRDefault="00CE1B23">
      <w:pPr>
        <w:spacing w:after="0" w:line="240" w:lineRule="auto"/>
      </w:pPr>
      <w:r>
        <w:separator/>
      </w:r>
    </w:p>
  </w:endnote>
  <w:endnote w:type="continuationSeparator" w:id="0">
    <w:p w14:paraId="79EB86FA" w14:textId="77777777" w:rsidR="00CE1B23" w:rsidRDefault="00CE1B23">
      <w:pPr>
        <w:spacing w:after="0" w:line="240" w:lineRule="auto"/>
      </w:pPr>
      <w:r>
        <w:continuationSeparator/>
      </w:r>
    </w:p>
  </w:endnote>
  <w:endnote w:type="continuationNotice" w:id="1">
    <w:p w14:paraId="0E0CDE58" w14:textId="77777777" w:rsidR="00CE1B23" w:rsidRDefault="00CE1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11DCB" w14:textId="77777777" w:rsidR="00C34800" w:rsidRDefault="00C348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6DF0B183" w14:textId="77777777" w:rsidR="00C34800" w:rsidRDefault="00C348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0138" w14:textId="5A4A6695" w:rsidR="00C34800" w:rsidRDefault="00C348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E1B23">
      <w:rPr>
        <w:rStyle w:val="ad"/>
        <w:noProof/>
      </w:rPr>
      <w:t>1</w:t>
    </w:r>
    <w:r>
      <w:rPr>
        <w:rStyle w:val="ad"/>
      </w:rPr>
      <w:fldChar w:fldCharType="end"/>
    </w:r>
  </w:p>
  <w:p w14:paraId="6B44A598" w14:textId="77777777" w:rsidR="00C34800" w:rsidRDefault="00C348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A11A1" w14:textId="77777777" w:rsidR="00CE1B23" w:rsidRDefault="00CE1B23">
      <w:pPr>
        <w:spacing w:after="0" w:line="240" w:lineRule="auto"/>
      </w:pPr>
      <w:r>
        <w:separator/>
      </w:r>
    </w:p>
  </w:footnote>
  <w:footnote w:type="continuationSeparator" w:id="0">
    <w:p w14:paraId="737DB571" w14:textId="77777777" w:rsidR="00CE1B23" w:rsidRDefault="00CE1B23">
      <w:pPr>
        <w:spacing w:after="0" w:line="240" w:lineRule="auto"/>
      </w:pPr>
      <w:r>
        <w:continuationSeparator/>
      </w:r>
    </w:p>
  </w:footnote>
  <w:footnote w:type="continuationNotice" w:id="1">
    <w:p w14:paraId="69A2AEF3" w14:textId="77777777" w:rsidR="00CE1B23" w:rsidRDefault="00CE1B2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9"/>
  </w:num>
  <w:num w:numId="2">
    <w:abstractNumId w:val="7"/>
  </w:num>
  <w:num w:numId="3">
    <w:abstractNumId w:val="2"/>
  </w:num>
  <w:num w:numId="4">
    <w:abstractNumId w:val="4"/>
  </w:num>
  <w:num w:numId="5">
    <w:abstractNumId w:val="5"/>
  </w:num>
  <w:num w:numId="6">
    <w:abstractNumId w:val="8"/>
  </w:num>
  <w:num w:numId="7">
    <w:abstractNumId w:val="11"/>
    <w:lvlOverride w:ilvl="0">
      <w:startOverride w:val="1"/>
    </w:lvlOverride>
  </w:num>
  <w:num w:numId="8">
    <w:abstractNumId w:val="3"/>
    <w:lvlOverride w:ilvl="0">
      <w:startOverride w:val="1"/>
    </w:lvlOverride>
  </w:num>
  <w:num w:numId="9">
    <w:abstractNumId w:val="0"/>
  </w:num>
  <w:num w:numId="10">
    <w:abstractNumId w:val="6"/>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E9"/>
    <w:rsid w:val="00002657"/>
    <w:rsid w:val="00013705"/>
    <w:rsid w:val="0003193D"/>
    <w:rsid w:val="00037B48"/>
    <w:rsid w:val="000426AC"/>
    <w:rsid w:val="000545CB"/>
    <w:rsid w:val="00055908"/>
    <w:rsid w:val="000750AD"/>
    <w:rsid w:val="00076D3D"/>
    <w:rsid w:val="000806DC"/>
    <w:rsid w:val="00083DEF"/>
    <w:rsid w:val="00097041"/>
    <w:rsid w:val="000B5450"/>
    <w:rsid w:val="000B66C2"/>
    <w:rsid w:val="000C10AB"/>
    <w:rsid w:val="000D0839"/>
    <w:rsid w:val="000F7415"/>
    <w:rsid w:val="00102501"/>
    <w:rsid w:val="00114C7D"/>
    <w:rsid w:val="00122135"/>
    <w:rsid w:val="0013268E"/>
    <w:rsid w:val="00142707"/>
    <w:rsid w:val="001543A9"/>
    <w:rsid w:val="0015781D"/>
    <w:rsid w:val="00166F2B"/>
    <w:rsid w:val="001872BA"/>
    <w:rsid w:val="00191F06"/>
    <w:rsid w:val="00193E5A"/>
    <w:rsid w:val="001A2ED9"/>
    <w:rsid w:val="001A6044"/>
    <w:rsid w:val="001F37C7"/>
    <w:rsid w:val="00217164"/>
    <w:rsid w:val="00223CDF"/>
    <w:rsid w:val="00232D1E"/>
    <w:rsid w:val="00245BDB"/>
    <w:rsid w:val="0024741A"/>
    <w:rsid w:val="0025021F"/>
    <w:rsid w:val="00251CDB"/>
    <w:rsid w:val="00263224"/>
    <w:rsid w:val="00264486"/>
    <w:rsid w:val="00272A5C"/>
    <w:rsid w:val="00277066"/>
    <w:rsid w:val="002910E9"/>
    <w:rsid w:val="00293628"/>
    <w:rsid w:val="002B2937"/>
    <w:rsid w:val="002B6AED"/>
    <w:rsid w:val="002C0DC9"/>
    <w:rsid w:val="002E6FC4"/>
    <w:rsid w:val="00302EED"/>
    <w:rsid w:val="003156A8"/>
    <w:rsid w:val="00315FB9"/>
    <w:rsid w:val="00320118"/>
    <w:rsid w:val="00362387"/>
    <w:rsid w:val="0036459D"/>
    <w:rsid w:val="003654B8"/>
    <w:rsid w:val="00366914"/>
    <w:rsid w:val="003774CA"/>
    <w:rsid w:val="003855BE"/>
    <w:rsid w:val="00385FE6"/>
    <w:rsid w:val="003B0602"/>
    <w:rsid w:val="003D5224"/>
    <w:rsid w:val="003E7B4E"/>
    <w:rsid w:val="00402595"/>
    <w:rsid w:val="00407191"/>
    <w:rsid w:val="00413670"/>
    <w:rsid w:val="004271F8"/>
    <w:rsid w:val="0042794A"/>
    <w:rsid w:val="00431274"/>
    <w:rsid w:val="00440D34"/>
    <w:rsid w:val="00443560"/>
    <w:rsid w:val="00450DE3"/>
    <w:rsid w:val="00452ADF"/>
    <w:rsid w:val="00462F02"/>
    <w:rsid w:val="004763C4"/>
    <w:rsid w:val="0048314C"/>
    <w:rsid w:val="004B286E"/>
    <w:rsid w:val="004B5EAF"/>
    <w:rsid w:val="004C526C"/>
    <w:rsid w:val="004D2362"/>
    <w:rsid w:val="004D72FA"/>
    <w:rsid w:val="004D74B2"/>
    <w:rsid w:val="004D7B6E"/>
    <w:rsid w:val="004E7CFD"/>
    <w:rsid w:val="004F1503"/>
    <w:rsid w:val="00510E47"/>
    <w:rsid w:val="0051500D"/>
    <w:rsid w:val="00520309"/>
    <w:rsid w:val="00530F7D"/>
    <w:rsid w:val="0055163B"/>
    <w:rsid w:val="00573DCF"/>
    <w:rsid w:val="00595C52"/>
    <w:rsid w:val="005A3146"/>
    <w:rsid w:val="005B25A4"/>
    <w:rsid w:val="005D0163"/>
    <w:rsid w:val="005D7171"/>
    <w:rsid w:val="005E5B55"/>
    <w:rsid w:val="005F7203"/>
    <w:rsid w:val="00621B5A"/>
    <w:rsid w:val="0064182A"/>
    <w:rsid w:val="006473D7"/>
    <w:rsid w:val="00664892"/>
    <w:rsid w:val="00670629"/>
    <w:rsid w:val="00681489"/>
    <w:rsid w:val="0068207D"/>
    <w:rsid w:val="00695437"/>
    <w:rsid w:val="006B3A60"/>
    <w:rsid w:val="006C6714"/>
    <w:rsid w:val="006E4033"/>
    <w:rsid w:val="007000A6"/>
    <w:rsid w:val="00702611"/>
    <w:rsid w:val="007110A3"/>
    <w:rsid w:val="00735E6D"/>
    <w:rsid w:val="00747B74"/>
    <w:rsid w:val="00780C35"/>
    <w:rsid w:val="007856CF"/>
    <w:rsid w:val="0079255E"/>
    <w:rsid w:val="00793B62"/>
    <w:rsid w:val="007A5E87"/>
    <w:rsid w:val="007B5FA4"/>
    <w:rsid w:val="007B6AAC"/>
    <w:rsid w:val="007E16B0"/>
    <w:rsid w:val="007E24BE"/>
    <w:rsid w:val="007E413F"/>
    <w:rsid w:val="007F144B"/>
    <w:rsid w:val="008124B5"/>
    <w:rsid w:val="00852BA3"/>
    <w:rsid w:val="00857779"/>
    <w:rsid w:val="0088584C"/>
    <w:rsid w:val="00886D04"/>
    <w:rsid w:val="00887DF3"/>
    <w:rsid w:val="00896BB2"/>
    <w:rsid w:val="008B07D0"/>
    <w:rsid w:val="008B64D8"/>
    <w:rsid w:val="008B763E"/>
    <w:rsid w:val="008E2AD0"/>
    <w:rsid w:val="008F1221"/>
    <w:rsid w:val="00905B1F"/>
    <w:rsid w:val="009579F7"/>
    <w:rsid w:val="009657FF"/>
    <w:rsid w:val="00966D25"/>
    <w:rsid w:val="0097642A"/>
    <w:rsid w:val="009A1A74"/>
    <w:rsid w:val="009A1CFE"/>
    <w:rsid w:val="009C357D"/>
    <w:rsid w:val="00A234A3"/>
    <w:rsid w:val="00A33A7C"/>
    <w:rsid w:val="00A440AC"/>
    <w:rsid w:val="00A574A1"/>
    <w:rsid w:val="00A7178D"/>
    <w:rsid w:val="00A92726"/>
    <w:rsid w:val="00A93102"/>
    <w:rsid w:val="00A93685"/>
    <w:rsid w:val="00A938B0"/>
    <w:rsid w:val="00AD0864"/>
    <w:rsid w:val="00AD239E"/>
    <w:rsid w:val="00AD6A8E"/>
    <w:rsid w:val="00AE3AFB"/>
    <w:rsid w:val="00AE7216"/>
    <w:rsid w:val="00AF1306"/>
    <w:rsid w:val="00AF4D17"/>
    <w:rsid w:val="00B02C24"/>
    <w:rsid w:val="00B1482D"/>
    <w:rsid w:val="00B16BD3"/>
    <w:rsid w:val="00B521B2"/>
    <w:rsid w:val="00B55A04"/>
    <w:rsid w:val="00B748A7"/>
    <w:rsid w:val="00B828A5"/>
    <w:rsid w:val="00B83D76"/>
    <w:rsid w:val="00B93AA7"/>
    <w:rsid w:val="00BA2AA3"/>
    <w:rsid w:val="00BA2AE3"/>
    <w:rsid w:val="00BA68E8"/>
    <w:rsid w:val="00BA7764"/>
    <w:rsid w:val="00BB29FD"/>
    <w:rsid w:val="00BB4AE8"/>
    <w:rsid w:val="00BB773E"/>
    <w:rsid w:val="00BC21B2"/>
    <w:rsid w:val="00BC58C9"/>
    <w:rsid w:val="00BD15B5"/>
    <w:rsid w:val="00BD26B4"/>
    <w:rsid w:val="00C04CD8"/>
    <w:rsid w:val="00C10351"/>
    <w:rsid w:val="00C220AA"/>
    <w:rsid w:val="00C26253"/>
    <w:rsid w:val="00C34800"/>
    <w:rsid w:val="00C36123"/>
    <w:rsid w:val="00C602E3"/>
    <w:rsid w:val="00C60332"/>
    <w:rsid w:val="00C802D9"/>
    <w:rsid w:val="00C81241"/>
    <w:rsid w:val="00C82FC7"/>
    <w:rsid w:val="00C85C17"/>
    <w:rsid w:val="00CB0597"/>
    <w:rsid w:val="00CB0B4E"/>
    <w:rsid w:val="00CB3576"/>
    <w:rsid w:val="00CC595C"/>
    <w:rsid w:val="00CD5203"/>
    <w:rsid w:val="00CE1B23"/>
    <w:rsid w:val="00CE4CE3"/>
    <w:rsid w:val="00CF2733"/>
    <w:rsid w:val="00CF30DA"/>
    <w:rsid w:val="00D03966"/>
    <w:rsid w:val="00D34F9A"/>
    <w:rsid w:val="00D44914"/>
    <w:rsid w:val="00D60034"/>
    <w:rsid w:val="00D8221A"/>
    <w:rsid w:val="00D87C5C"/>
    <w:rsid w:val="00DD03CD"/>
    <w:rsid w:val="00DD1F5E"/>
    <w:rsid w:val="00DE2A3F"/>
    <w:rsid w:val="00DE52DE"/>
    <w:rsid w:val="00DE5DC7"/>
    <w:rsid w:val="00DE7BEB"/>
    <w:rsid w:val="00E03B3C"/>
    <w:rsid w:val="00E13217"/>
    <w:rsid w:val="00E14C4E"/>
    <w:rsid w:val="00E23F99"/>
    <w:rsid w:val="00E40728"/>
    <w:rsid w:val="00E42547"/>
    <w:rsid w:val="00E46FE1"/>
    <w:rsid w:val="00E540A2"/>
    <w:rsid w:val="00E55F6E"/>
    <w:rsid w:val="00E576D2"/>
    <w:rsid w:val="00E60FB9"/>
    <w:rsid w:val="00E629A6"/>
    <w:rsid w:val="00E976CE"/>
    <w:rsid w:val="00EA35CC"/>
    <w:rsid w:val="00EB1DFB"/>
    <w:rsid w:val="00EB34D6"/>
    <w:rsid w:val="00EB66EE"/>
    <w:rsid w:val="00EE41D6"/>
    <w:rsid w:val="00EE604F"/>
    <w:rsid w:val="00F03CBD"/>
    <w:rsid w:val="00F05F5A"/>
    <w:rsid w:val="00F104A1"/>
    <w:rsid w:val="00F16216"/>
    <w:rsid w:val="00F331BF"/>
    <w:rsid w:val="00F50AA4"/>
    <w:rsid w:val="00F53309"/>
    <w:rsid w:val="00F62F84"/>
    <w:rsid w:val="00F90CE7"/>
    <w:rsid w:val="00F92DAF"/>
    <w:rsid w:val="00F94B19"/>
    <w:rsid w:val="00F955B4"/>
    <w:rsid w:val="00F97F9B"/>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FF727A"/>
    <w:pPr>
      <w:keepLines/>
      <w:spacing w:before="120"/>
      <w:ind w:left="1134" w:hanging="1134"/>
      <w:outlineLvl w:val="2"/>
    </w:pPr>
    <w:rPr>
      <w:rFonts w:eastAsia="Batang"/>
      <w:sz w:val="28"/>
    </w:rPr>
  </w:style>
  <w:style w:type="paragraph" w:styleId="4">
    <w:name w:val="heading 4"/>
    <w:basedOn w:val="a"/>
    <w:next w:val="a"/>
    <w:link w:val="4Char"/>
    <w:unhideWhenUsed/>
    <w:qFormat/>
    <w:rsid w:val="00FF727A"/>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FF727A"/>
    <w:pPr>
      <w:ind w:leftChars="600" w:left="100" w:hangingChars="200" w:hanging="200"/>
      <w:contextualSpacing/>
    </w:pPr>
  </w:style>
  <w:style w:type="paragraph" w:styleId="7">
    <w:name w:val="toc 7"/>
    <w:basedOn w:val="60"/>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FF727A"/>
    <w:pPr>
      <w:ind w:leftChars="1000" w:left="2125"/>
    </w:pPr>
  </w:style>
  <w:style w:type="paragraph" w:styleId="a3">
    <w:name w:val="annotation text"/>
    <w:basedOn w:val="a"/>
    <w:link w:val="Char"/>
    <w:uiPriority w:val="99"/>
    <w:semiHidden/>
    <w:unhideWhenUsed/>
    <w:qFormat/>
    <w:rsid w:val="00FF727A"/>
  </w:style>
  <w:style w:type="paragraph" w:styleId="a4">
    <w:name w:val="Body Text"/>
    <w:basedOn w:val="a"/>
    <w:link w:val="Char0"/>
    <w:qFormat/>
    <w:rsid w:val="00FF727A"/>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FF727A"/>
    <w:pPr>
      <w:ind w:leftChars="400" w:left="100" w:hangingChars="200" w:hanging="200"/>
      <w:contextualSpacing/>
    </w:pPr>
  </w:style>
  <w:style w:type="paragraph" w:styleId="a5">
    <w:name w:val="Balloon Text"/>
    <w:basedOn w:val="a"/>
    <w:link w:val="Char1"/>
    <w:uiPriority w:val="99"/>
    <w:semiHidden/>
    <w:unhideWhenUsed/>
    <w:rsid w:val="00FF727A"/>
    <w:pPr>
      <w:spacing w:after="0"/>
    </w:pPr>
    <w:rPr>
      <w:rFonts w:ascii="Malgun Gothic" w:eastAsia="Malgun Gothic" w:hAnsi="Malgun Gothic"/>
      <w:sz w:val="18"/>
      <w:szCs w:val="18"/>
    </w:rPr>
  </w:style>
  <w:style w:type="paragraph" w:styleId="a6">
    <w:name w:val="footer"/>
    <w:basedOn w:val="a7"/>
    <w:link w:val="Char2"/>
    <w:qFormat/>
    <w:rsid w:val="00FF727A"/>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FF727A"/>
    <w:pPr>
      <w:tabs>
        <w:tab w:val="center" w:pos="4513"/>
        <w:tab w:val="right" w:pos="9026"/>
      </w:tabs>
      <w:snapToGrid w:val="0"/>
    </w:pPr>
  </w:style>
  <w:style w:type="paragraph" w:styleId="a8">
    <w:name w:val="List"/>
    <w:basedOn w:val="a"/>
    <w:uiPriority w:val="99"/>
    <w:semiHidden/>
    <w:unhideWhenUsed/>
    <w:qFormat/>
    <w:rsid w:val="00FF727A"/>
    <w:pPr>
      <w:ind w:leftChars="200" w:left="100" w:hangingChars="200" w:hanging="200"/>
      <w:contextualSpacing/>
    </w:pPr>
  </w:style>
  <w:style w:type="paragraph" w:styleId="40">
    <w:name w:val="List 4"/>
    <w:basedOn w:val="a"/>
    <w:uiPriority w:val="99"/>
    <w:semiHidden/>
    <w:unhideWhenUsed/>
    <w:qFormat/>
    <w:rsid w:val="00FF727A"/>
    <w:pPr>
      <w:ind w:leftChars="800" w:left="100" w:hangingChars="200" w:hanging="200"/>
      <w:contextualSpacing/>
    </w:pPr>
  </w:style>
  <w:style w:type="paragraph" w:styleId="a9">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FF727A"/>
    <w:rPr>
      <w:b/>
      <w:bCs/>
    </w:rPr>
  </w:style>
  <w:style w:type="table" w:styleId="ab">
    <w:name w:val="Table Grid"/>
    <w:basedOn w:val="a1"/>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FF727A"/>
    <w:rPr>
      <w:b/>
      <w:bCs/>
    </w:rPr>
  </w:style>
  <w:style w:type="character" w:styleId="ad">
    <w:name w:val="page number"/>
    <w:basedOn w:val="a0"/>
    <w:qFormat/>
    <w:rsid w:val="00FF727A"/>
  </w:style>
  <w:style w:type="character" w:styleId="ae">
    <w:name w:val="Hyperlink"/>
    <w:basedOn w:val="a0"/>
    <w:uiPriority w:val="99"/>
    <w:unhideWhenUsed/>
    <w:qFormat/>
    <w:rsid w:val="00FF727A"/>
    <w:rPr>
      <w:color w:val="0563C1"/>
      <w:u w:val="single"/>
    </w:rPr>
  </w:style>
  <w:style w:type="character" w:styleId="af">
    <w:name w:val="annotation reference"/>
    <w:basedOn w:val="a0"/>
    <w:uiPriority w:val="99"/>
    <w:semiHidden/>
    <w:unhideWhenUsed/>
    <w:qFormat/>
    <w:rsid w:val="00FF727A"/>
    <w:rPr>
      <w:sz w:val="18"/>
      <w:szCs w:val="18"/>
    </w:rPr>
  </w:style>
  <w:style w:type="character" w:customStyle="1" w:styleId="1Char">
    <w:name w:val="标题 1 Char"/>
    <w:link w:val="1"/>
    <w:qFormat/>
    <w:rsid w:val="00FF727A"/>
    <w:rPr>
      <w:rFonts w:ascii="Arial" w:eastAsia="Batang" w:hAnsi="Arial" w:cs="Times New Roman"/>
      <w:kern w:val="0"/>
      <w:sz w:val="36"/>
      <w:szCs w:val="20"/>
      <w:lang w:val="en-GB" w:eastAsia="en-US"/>
    </w:rPr>
  </w:style>
  <w:style w:type="character" w:customStyle="1" w:styleId="3Char">
    <w:name w:val="标题 3 Char"/>
    <w:link w:val="3"/>
    <w:qFormat/>
    <w:rsid w:val="00FF727A"/>
    <w:rPr>
      <w:rFonts w:ascii="Arial" w:eastAsia="Batang" w:hAnsi="Arial" w:cs="Times New Roman"/>
      <w:kern w:val="0"/>
      <w:sz w:val="28"/>
      <w:szCs w:val="20"/>
      <w:lang w:val="en-GB" w:eastAsia="en-US"/>
    </w:rPr>
  </w:style>
  <w:style w:type="character" w:customStyle="1" w:styleId="Char2">
    <w:name w:val="页脚 Char"/>
    <w:link w:val="a6"/>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Char">
    <w:name w:val="标题 2 Char"/>
    <w:link w:val="2"/>
    <w:uiPriority w:val="9"/>
    <w:rsid w:val="00FF727A"/>
    <w:rPr>
      <w:rFonts w:ascii="Arial" w:hAnsi="Arial" w:cs="Arial"/>
      <w:sz w:val="32"/>
    </w:rPr>
  </w:style>
  <w:style w:type="character" w:customStyle="1" w:styleId="Char3">
    <w:name w:val="页眉 Char"/>
    <w:link w:val="a7"/>
    <w:uiPriority w:val="99"/>
    <w:qFormat/>
    <w:rsid w:val="00FF727A"/>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FF727A"/>
    <w:pPr>
      <w:ind w:leftChars="400" w:left="800"/>
    </w:pPr>
  </w:style>
  <w:style w:type="character" w:customStyle="1" w:styleId="Char1">
    <w:name w:val="批注框文本 Char"/>
    <w:link w:val="a5"/>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FF727A"/>
    <w:pPr>
      <w:ind w:leftChars="0" w:left="568" w:firstLineChars="0" w:hanging="284"/>
      <w:contextualSpacing w:val="0"/>
    </w:pPr>
    <w:rPr>
      <w:rFonts w:eastAsia="MS Mincho"/>
    </w:rPr>
  </w:style>
  <w:style w:type="paragraph" w:customStyle="1" w:styleId="B2">
    <w:name w:val="B2"/>
    <w:basedOn w:val="20"/>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0"/>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0"/>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Char">
    <w:name w:val="标题 6 Char"/>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Char0">
    <w:name w:val="正文文本 Char"/>
    <w:basedOn w:val="a0"/>
    <w:link w:val="a4"/>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Char5">
    <w:name w:val="列出段落 Char"/>
    <w:link w:val="af0"/>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har">
    <w:name w:val="批注文字 Char"/>
    <w:basedOn w:val="a0"/>
    <w:link w:val="a3"/>
    <w:uiPriority w:val="99"/>
    <w:semiHidden/>
    <w:rsid w:val="00FF727A"/>
    <w:rPr>
      <w:rFonts w:ascii="Times New Roman" w:eastAsia="Batang" w:hAnsi="Times New Roman"/>
      <w:lang w:val="en-GB" w:eastAsia="en-US"/>
    </w:rPr>
  </w:style>
  <w:style w:type="character" w:customStyle="1" w:styleId="Char4">
    <w:name w:val="批注主题 Char"/>
    <w:basedOn w:val="Char"/>
    <w:link w:val="aa"/>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1">
    <w:name w:val="Document Map"/>
    <w:basedOn w:val="a"/>
    <w:link w:val="Char6"/>
    <w:uiPriority w:val="99"/>
    <w:semiHidden/>
    <w:unhideWhenUsed/>
    <w:rsid w:val="00FF727A"/>
    <w:rPr>
      <w:rFonts w:ascii="宋体" w:eastAsia="宋体"/>
      <w:sz w:val="18"/>
      <w:szCs w:val="18"/>
    </w:rPr>
  </w:style>
  <w:style w:type="character" w:customStyle="1" w:styleId="Char6">
    <w:name w:val="文档结构图 Char"/>
    <w:basedOn w:val="a0"/>
    <w:link w:val="af1"/>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0">
    <w:name w:val="toc 1"/>
    <w:basedOn w:val="a"/>
    <w:next w:val="a"/>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48628A-360A-4ED3-8A22-529C3883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9639</Words>
  <Characters>54943</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Spreadtrum Communications</cp:lastModifiedBy>
  <cp:revision>3</cp:revision>
  <dcterms:created xsi:type="dcterms:W3CDTF">2022-01-20T08:25:00Z</dcterms:created>
  <dcterms:modified xsi:type="dcterms:W3CDTF">2022-01-20T09:14:00Z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