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469BA" w14:textId="42F858F6" w:rsidR="00E75AB4" w:rsidRPr="00241E7C" w:rsidRDefault="00E75AB4" w:rsidP="00E75AB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ED1F4F">
        <w:rPr>
          <w:b/>
          <w:noProof/>
          <w:sz w:val="24"/>
        </w:rPr>
        <w:t>3GPP TSG-RAN WG</w:t>
      </w:r>
      <w:r w:rsidR="00EF32D6">
        <w:rPr>
          <w:b/>
          <w:noProof/>
          <w:sz w:val="24"/>
        </w:rPr>
        <w:t>2</w:t>
      </w:r>
      <w:r w:rsidRPr="00ED1F4F">
        <w:rPr>
          <w:b/>
          <w:noProof/>
          <w:sz w:val="24"/>
        </w:rPr>
        <w:t xml:space="preserve"> Meeting #</w:t>
      </w:r>
      <w:r w:rsidR="00EF32D6">
        <w:rPr>
          <w:b/>
          <w:noProof/>
          <w:sz w:val="24"/>
        </w:rPr>
        <w:t>116</w:t>
      </w:r>
      <w:r w:rsidR="00CA55E3">
        <w:rPr>
          <w:b/>
          <w:noProof/>
          <w:sz w:val="24"/>
        </w:rPr>
        <w:t>bis</w:t>
      </w:r>
      <w:r w:rsidRPr="00241E7C">
        <w:rPr>
          <w:b/>
          <w:i/>
          <w:noProof/>
          <w:sz w:val="24"/>
        </w:rPr>
        <w:t xml:space="preserve"> </w:t>
      </w:r>
      <w:r w:rsidRPr="00241E7C">
        <w:rPr>
          <w:b/>
          <w:i/>
          <w:noProof/>
          <w:sz w:val="28"/>
        </w:rPr>
        <w:tab/>
      </w:r>
      <w:r w:rsidR="00EF32D6">
        <w:rPr>
          <w:b/>
          <w:noProof/>
          <w:sz w:val="28"/>
        </w:rPr>
        <w:t>R2-2xxxxx</w:t>
      </w:r>
    </w:p>
    <w:p w14:paraId="10A8CD2E" w14:textId="29729A78" w:rsidR="00463675" w:rsidRPr="00E75AB4" w:rsidRDefault="00EF32D6" w:rsidP="00E75AB4">
      <w:pPr>
        <w:pStyle w:val="CRCoverPage"/>
        <w:outlineLvl w:val="0"/>
        <w:rPr>
          <w:b/>
          <w:noProof/>
          <w:sz w:val="24"/>
        </w:rPr>
      </w:pPr>
      <w:r>
        <w:rPr>
          <w:rFonts w:eastAsia="MS Mincho" w:cs="Arial"/>
          <w:b/>
          <w:bCs/>
          <w:sz w:val="24"/>
          <w:lang w:eastAsia="ja-JP"/>
        </w:rPr>
        <w:t>Electronic January 2022</w:t>
      </w:r>
    </w:p>
    <w:p w14:paraId="36D41190" w14:textId="77777777" w:rsidR="00463675" w:rsidRPr="007B1303" w:rsidRDefault="00463675">
      <w:pPr>
        <w:rPr>
          <w:rFonts w:ascii="Arial" w:hAnsi="Arial" w:cs="Arial"/>
          <w:color w:val="000000"/>
        </w:rPr>
      </w:pPr>
    </w:p>
    <w:p w14:paraId="00B28F78" w14:textId="299FD221" w:rsidR="00100A42" w:rsidRPr="007B1303" w:rsidRDefault="0001238A" w:rsidP="00100A42"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Title:</w:t>
      </w:r>
      <w:r>
        <w:rPr>
          <w:rFonts w:ascii="Arial" w:hAnsi="Arial" w:cs="Arial"/>
          <w:b/>
          <w:color w:val="000000"/>
        </w:rPr>
        <w:tab/>
      </w:r>
      <w:r w:rsidR="003E5E5C" w:rsidRPr="003E5E5C">
        <w:rPr>
          <w:rFonts w:ascii="Arial" w:hAnsi="Arial" w:cs="Arial"/>
          <w:b/>
          <w:color w:val="000000"/>
          <w:highlight w:val="yellow"/>
        </w:rPr>
        <w:t>DRAFT</w:t>
      </w:r>
      <w:r w:rsidR="00CB3D41" w:rsidRPr="00CB3D41">
        <w:rPr>
          <w:rFonts w:ascii="Arial" w:hAnsi="Arial" w:cs="Arial"/>
          <w:bCs/>
          <w:color w:val="000000"/>
        </w:rPr>
        <w:t xml:space="preserve">LS on </w:t>
      </w:r>
      <w:proofErr w:type="spellStart"/>
      <w:r w:rsidR="00BE74F6">
        <w:rPr>
          <w:rFonts w:ascii="Arial" w:hAnsi="Arial" w:cs="Arial"/>
          <w:bCs/>
          <w:color w:val="000000"/>
        </w:rPr>
        <w:t>feMIMO</w:t>
      </w:r>
      <w:proofErr w:type="spellEnd"/>
      <w:r w:rsidR="00BE74F6">
        <w:rPr>
          <w:rFonts w:ascii="Arial" w:hAnsi="Arial" w:cs="Arial"/>
          <w:bCs/>
          <w:color w:val="000000"/>
        </w:rPr>
        <w:t xml:space="preserve"> RRC parameters</w:t>
      </w:r>
    </w:p>
    <w:p w14:paraId="10CCA28E" w14:textId="4ADE98F9" w:rsidR="001C648E" w:rsidRPr="007B1303" w:rsidRDefault="001C648E">
      <w:pPr>
        <w:spacing w:after="60"/>
        <w:ind w:left="1985" w:hanging="1985"/>
        <w:rPr>
          <w:rFonts w:ascii="Arial" w:hAnsi="Arial" w:cs="Arial"/>
          <w:b/>
          <w:color w:val="000000"/>
        </w:rPr>
      </w:pPr>
      <w:r w:rsidRPr="007B1303">
        <w:rPr>
          <w:rFonts w:ascii="Arial" w:hAnsi="Arial" w:cs="Arial"/>
          <w:b/>
          <w:color w:val="000000"/>
        </w:rPr>
        <w:t xml:space="preserve">Response to: </w:t>
      </w:r>
      <w:r w:rsidRPr="007B1303">
        <w:rPr>
          <w:rFonts w:ascii="Arial" w:hAnsi="Arial" w:cs="Arial"/>
          <w:b/>
          <w:color w:val="000000"/>
        </w:rPr>
        <w:tab/>
      </w:r>
      <w:r w:rsidR="00B65F4D">
        <w:rPr>
          <w:rFonts w:ascii="Arial" w:hAnsi="Arial" w:cs="Arial"/>
          <w:b/>
          <w:color w:val="000000"/>
        </w:rPr>
        <w:t>-</w:t>
      </w:r>
    </w:p>
    <w:p w14:paraId="1584E732" w14:textId="0C2FEF8C" w:rsidR="00463675" w:rsidRPr="007B1303" w:rsidRDefault="00463675">
      <w:pPr>
        <w:spacing w:after="60"/>
        <w:ind w:left="1985" w:hanging="1985"/>
        <w:rPr>
          <w:rFonts w:ascii="Arial" w:hAnsi="Arial" w:cs="Arial"/>
          <w:bCs/>
          <w:color w:val="000000"/>
        </w:rPr>
      </w:pPr>
      <w:r w:rsidRPr="007B1303">
        <w:rPr>
          <w:rFonts w:ascii="Arial" w:hAnsi="Arial" w:cs="Arial"/>
          <w:b/>
          <w:color w:val="000000"/>
        </w:rPr>
        <w:t>Release:</w:t>
      </w:r>
      <w:r w:rsidRPr="007B1303">
        <w:rPr>
          <w:rFonts w:ascii="Arial" w:hAnsi="Arial" w:cs="Arial"/>
          <w:bCs/>
          <w:color w:val="000000"/>
        </w:rPr>
        <w:tab/>
      </w:r>
      <w:r w:rsidR="00FD6D0A" w:rsidRPr="007B1303">
        <w:rPr>
          <w:rFonts w:ascii="Arial" w:hAnsi="Arial" w:cs="Arial"/>
          <w:bCs/>
          <w:color w:val="000000"/>
        </w:rPr>
        <w:t>Rel-1</w:t>
      </w:r>
      <w:r w:rsidR="00BE74F6">
        <w:rPr>
          <w:rFonts w:ascii="Arial" w:hAnsi="Arial" w:cs="Arial"/>
          <w:bCs/>
          <w:color w:val="000000"/>
        </w:rPr>
        <w:t>7</w:t>
      </w:r>
    </w:p>
    <w:p w14:paraId="26A63930" w14:textId="2605963E" w:rsidR="00463675" w:rsidRPr="007B1303" w:rsidRDefault="00463675">
      <w:pPr>
        <w:spacing w:after="60"/>
        <w:ind w:left="1985" w:hanging="1985"/>
        <w:rPr>
          <w:rFonts w:ascii="Arial" w:hAnsi="Arial" w:cs="Arial"/>
          <w:bCs/>
          <w:color w:val="000000"/>
          <w:lang w:val="en-US"/>
        </w:rPr>
      </w:pPr>
      <w:r w:rsidRPr="007B1303">
        <w:rPr>
          <w:rFonts w:ascii="Arial" w:hAnsi="Arial" w:cs="Arial"/>
          <w:b/>
          <w:color w:val="000000"/>
        </w:rPr>
        <w:t>Work Item:</w:t>
      </w:r>
      <w:r w:rsidRPr="007B1303">
        <w:rPr>
          <w:rFonts w:ascii="Arial" w:hAnsi="Arial" w:cs="Arial"/>
          <w:bCs/>
          <w:color w:val="000000"/>
        </w:rPr>
        <w:tab/>
      </w:r>
      <w:proofErr w:type="spellStart"/>
      <w:r w:rsidR="00987A2C" w:rsidRPr="00987A2C">
        <w:rPr>
          <w:rFonts w:ascii="Arial" w:hAnsi="Arial" w:cs="Arial"/>
          <w:bCs/>
        </w:rPr>
        <w:t>NR_</w:t>
      </w:r>
      <w:r w:rsidR="00BE74F6">
        <w:rPr>
          <w:rFonts w:ascii="Arial" w:hAnsi="Arial" w:cs="Arial"/>
          <w:bCs/>
        </w:rPr>
        <w:t>f</w:t>
      </w:r>
      <w:r w:rsidR="00987A2C" w:rsidRPr="00987A2C">
        <w:rPr>
          <w:rFonts w:ascii="Arial" w:hAnsi="Arial" w:cs="Arial"/>
          <w:bCs/>
        </w:rPr>
        <w:t>eMIMO</w:t>
      </w:r>
      <w:proofErr w:type="spellEnd"/>
      <w:r w:rsidR="00987A2C" w:rsidRPr="00987A2C">
        <w:rPr>
          <w:rFonts w:ascii="Arial" w:hAnsi="Arial" w:cs="Arial"/>
          <w:bCs/>
        </w:rPr>
        <w:t>-Core</w:t>
      </w:r>
    </w:p>
    <w:p w14:paraId="51ECBFFA" w14:textId="77777777" w:rsidR="00463675" w:rsidRPr="007B1303" w:rsidRDefault="00463675">
      <w:pPr>
        <w:spacing w:after="60"/>
        <w:ind w:left="1985" w:hanging="1985"/>
        <w:rPr>
          <w:rFonts w:ascii="Arial" w:hAnsi="Arial" w:cs="Arial"/>
          <w:b/>
          <w:color w:val="000000"/>
          <w:lang w:val="en-US"/>
        </w:rPr>
      </w:pPr>
    </w:p>
    <w:p w14:paraId="028DB5FC" w14:textId="16D5BCF0" w:rsidR="00463675" w:rsidRPr="007B1303" w:rsidRDefault="00463675">
      <w:pPr>
        <w:spacing w:after="60"/>
        <w:ind w:left="1985" w:hanging="1985"/>
        <w:rPr>
          <w:rFonts w:ascii="Arial" w:hAnsi="Arial" w:cs="Arial"/>
          <w:bCs/>
          <w:color w:val="000000"/>
        </w:rPr>
      </w:pPr>
      <w:r w:rsidRPr="007B1303">
        <w:rPr>
          <w:rFonts w:ascii="Arial" w:hAnsi="Arial" w:cs="Arial"/>
          <w:b/>
          <w:color w:val="000000"/>
        </w:rPr>
        <w:t>Source:</w:t>
      </w:r>
      <w:r w:rsidRPr="007B1303">
        <w:rPr>
          <w:rFonts w:ascii="Arial" w:hAnsi="Arial" w:cs="Arial"/>
          <w:bCs/>
          <w:color w:val="000000"/>
        </w:rPr>
        <w:tab/>
      </w:r>
      <w:r w:rsidR="003E5E5C" w:rsidRPr="003E5E5C">
        <w:rPr>
          <w:rFonts w:ascii="Arial" w:hAnsi="Arial" w:cs="Arial"/>
          <w:bCs/>
          <w:color w:val="000000"/>
          <w:highlight w:val="yellow"/>
        </w:rPr>
        <w:t>ERICSSON to be replaced by</w:t>
      </w:r>
      <w:r w:rsidR="003E5E5C">
        <w:rPr>
          <w:rFonts w:ascii="Arial" w:hAnsi="Arial" w:cs="Arial"/>
          <w:bCs/>
          <w:color w:val="000000"/>
        </w:rPr>
        <w:t xml:space="preserve"> </w:t>
      </w:r>
      <w:r w:rsidR="00E24355" w:rsidRPr="007B1303">
        <w:rPr>
          <w:rFonts w:ascii="Arial" w:hAnsi="Arial" w:cs="Arial"/>
          <w:bCs/>
          <w:lang w:val="fr-FR"/>
        </w:rPr>
        <w:t>3GPP TSG-</w:t>
      </w:r>
      <w:r w:rsidR="00E24355" w:rsidRPr="007B1303">
        <w:rPr>
          <w:rFonts w:ascii="Arial" w:hAnsi="Arial" w:cs="Arial"/>
          <w:bCs/>
        </w:rPr>
        <w:t>RAN WG</w:t>
      </w:r>
      <w:r w:rsidR="00A114C0">
        <w:rPr>
          <w:rFonts w:ascii="Arial" w:hAnsi="Arial" w:cs="Arial"/>
          <w:bCs/>
          <w:color w:val="000000"/>
        </w:rPr>
        <w:t>2</w:t>
      </w:r>
    </w:p>
    <w:p w14:paraId="118B480F" w14:textId="0BDB0297" w:rsidR="00463675" w:rsidRPr="007B1303" w:rsidRDefault="00463675">
      <w:pPr>
        <w:spacing w:after="60"/>
        <w:ind w:left="1985" w:hanging="1985"/>
        <w:rPr>
          <w:rFonts w:ascii="Arial" w:hAnsi="Arial" w:cs="Arial"/>
          <w:bCs/>
          <w:color w:val="000000"/>
        </w:rPr>
      </w:pPr>
      <w:r w:rsidRPr="007B1303">
        <w:rPr>
          <w:rFonts w:ascii="Arial" w:hAnsi="Arial" w:cs="Arial"/>
          <w:b/>
          <w:color w:val="000000"/>
        </w:rPr>
        <w:t>To:</w:t>
      </w:r>
      <w:r w:rsidRPr="007B1303">
        <w:rPr>
          <w:rFonts w:ascii="Arial" w:hAnsi="Arial" w:cs="Arial"/>
          <w:bCs/>
          <w:color w:val="000000"/>
        </w:rPr>
        <w:tab/>
      </w:r>
      <w:r w:rsidR="00CB6A98" w:rsidRPr="007B1303">
        <w:rPr>
          <w:rFonts w:ascii="Arial" w:hAnsi="Arial" w:cs="Arial"/>
          <w:bCs/>
          <w:lang w:val="fr-FR"/>
        </w:rPr>
        <w:t>3GPP TSG-</w:t>
      </w:r>
      <w:r w:rsidR="00CB6A98" w:rsidRPr="007B1303">
        <w:rPr>
          <w:rFonts w:ascii="Arial" w:hAnsi="Arial" w:cs="Arial"/>
          <w:bCs/>
        </w:rPr>
        <w:t>RAN WG</w:t>
      </w:r>
      <w:r w:rsidR="00A114C0">
        <w:rPr>
          <w:rFonts w:ascii="Arial" w:hAnsi="Arial" w:cs="Arial"/>
          <w:bCs/>
          <w:color w:val="000000"/>
        </w:rPr>
        <w:t>1</w:t>
      </w:r>
    </w:p>
    <w:p w14:paraId="2758342E" w14:textId="77777777" w:rsidR="00FD6D0A" w:rsidRPr="007B1303" w:rsidRDefault="00FD6D0A">
      <w:pPr>
        <w:spacing w:after="60"/>
        <w:ind w:left="1985" w:hanging="1985"/>
        <w:rPr>
          <w:rFonts w:ascii="Arial" w:hAnsi="Arial" w:cs="Arial"/>
          <w:bCs/>
        </w:rPr>
      </w:pPr>
    </w:p>
    <w:p w14:paraId="7DD69330" w14:textId="77777777" w:rsidR="00463675" w:rsidRPr="007B130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7B1303">
        <w:rPr>
          <w:rFonts w:ascii="Arial" w:hAnsi="Arial" w:cs="Arial"/>
          <w:b/>
        </w:rPr>
        <w:t>Contact Person:</w:t>
      </w:r>
      <w:r w:rsidRPr="007B1303">
        <w:rPr>
          <w:rFonts w:ascii="Arial" w:hAnsi="Arial" w:cs="Arial"/>
          <w:bCs/>
        </w:rPr>
        <w:tab/>
      </w:r>
    </w:p>
    <w:p w14:paraId="2BD98768" w14:textId="4F1764B1" w:rsidR="00463675" w:rsidRPr="007B1303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 w:rsidRPr="007B1303">
        <w:rPr>
          <w:rFonts w:cs="Arial"/>
        </w:rPr>
        <w:t>Name:</w:t>
      </w:r>
      <w:r w:rsidRPr="007B1303">
        <w:rPr>
          <w:rFonts w:cs="Arial"/>
          <w:b w:val="0"/>
          <w:bCs/>
        </w:rPr>
        <w:tab/>
      </w:r>
      <w:r w:rsidR="00A114C0">
        <w:rPr>
          <w:rFonts w:cs="Arial"/>
          <w:b w:val="0"/>
          <w:bCs/>
        </w:rPr>
        <w:t xml:space="preserve">Helka-Liina </w:t>
      </w:r>
      <w:proofErr w:type="spellStart"/>
      <w:r w:rsidR="00A114C0">
        <w:rPr>
          <w:rFonts w:cs="Arial"/>
          <w:b w:val="0"/>
          <w:bCs/>
        </w:rPr>
        <w:t>Määttänen</w:t>
      </w:r>
      <w:proofErr w:type="spellEnd"/>
    </w:p>
    <w:p w14:paraId="532C7B12" w14:textId="2523B16F" w:rsidR="00463675" w:rsidRPr="007B1303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 w:rsidRPr="007B1303">
        <w:rPr>
          <w:rFonts w:cs="Arial"/>
        </w:rPr>
        <w:t>E-mail Address:</w:t>
      </w:r>
      <w:r w:rsidRPr="007B1303">
        <w:rPr>
          <w:rFonts w:cs="Arial"/>
          <w:b w:val="0"/>
          <w:bCs/>
        </w:rPr>
        <w:tab/>
      </w:r>
      <w:r w:rsidR="00A114C0">
        <w:rPr>
          <w:rFonts w:cs="Arial"/>
          <w:b w:val="0"/>
          <w:bCs/>
        </w:rPr>
        <w:t>Helka-liina.maattanen</w:t>
      </w:r>
      <w:r w:rsidR="009C7F09" w:rsidRPr="007B1303">
        <w:rPr>
          <w:rFonts w:cs="Arial"/>
          <w:b w:val="0"/>
          <w:bCs/>
        </w:rPr>
        <w:t>@</w:t>
      </w:r>
      <w:r w:rsidR="00A114C0">
        <w:rPr>
          <w:rFonts w:cs="Arial"/>
          <w:b w:val="0"/>
          <w:bCs/>
        </w:rPr>
        <w:t>ericsson</w:t>
      </w:r>
      <w:r w:rsidR="009C7F09" w:rsidRPr="007B1303">
        <w:rPr>
          <w:rFonts w:cs="Arial"/>
          <w:b w:val="0"/>
          <w:bCs/>
        </w:rPr>
        <w:t>.com</w:t>
      </w:r>
    </w:p>
    <w:p w14:paraId="6C7A36A8" w14:textId="77777777" w:rsidR="00463675" w:rsidRPr="007B130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512F909" w14:textId="77777777" w:rsidR="008F1C5F" w:rsidRDefault="008F1C5F" w:rsidP="008F1C5F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Send any </w:t>
      </w:r>
      <w:proofErr w:type="gramStart"/>
      <w:r>
        <w:rPr>
          <w:rFonts w:ascii="Arial" w:hAnsi="Arial" w:cs="Arial"/>
          <w:b/>
        </w:rPr>
        <w:t>reply</w:t>
      </w:r>
      <w:proofErr w:type="gramEnd"/>
      <w:r>
        <w:rPr>
          <w:rFonts w:ascii="Arial" w:hAnsi="Arial" w:cs="Arial"/>
          <w:b/>
        </w:rPr>
        <w:t xml:space="preserve">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7C4F9BA5" w14:textId="77777777" w:rsidR="008F1C5F" w:rsidRDefault="008F1C5F">
      <w:pPr>
        <w:spacing w:after="60"/>
        <w:ind w:left="1985" w:hanging="1985"/>
        <w:rPr>
          <w:rFonts w:ascii="Arial" w:hAnsi="Arial" w:cs="Arial"/>
          <w:b/>
        </w:rPr>
      </w:pPr>
    </w:p>
    <w:p w14:paraId="278FB20F" w14:textId="1AC46B28" w:rsidR="00463675" w:rsidRPr="007B1303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7B1303">
        <w:rPr>
          <w:rFonts w:ascii="Arial" w:hAnsi="Arial" w:cs="Arial"/>
          <w:b/>
        </w:rPr>
        <w:t>Attachments:</w:t>
      </w:r>
      <w:r w:rsidRPr="007B1303">
        <w:rPr>
          <w:rFonts w:ascii="Arial" w:hAnsi="Arial" w:cs="Arial"/>
          <w:bCs/>
        </w:rPr>
        <w:tab/>
      </w:r>
      <w:r w:rsidR="005019BC" w:rsidRPr="007B1303">
        <w:rPr>
          <w:rFonts w:ascii="Arial" w:hAnsi="Arial" w:cs="Arial"/>
          <w:bCs/>
        </w:rPr>
        <w:t>None</w:t>
      </w:r>
    </w:p>
    <w:p w14:paraId="4EAEB9FF" w14:textId="77777777" w:rsidR="00463675" w:rsidRPr="007B130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0224F98" w14:textId="77777777" w:rsidR="00463675" w:rsidRPr="007B1303" w:rsidRDefault="00463675">
      <w:pPr>
        <w:rPr>
          <w:rFonts w:ascii="Arial" w:hAnsi="Arial" w:cs="Arial"/>
        </w:rPr>
      </w:pPr>
    </w:p>
    <w:p w14:paraId="412E988C" w14:textId="5864CDC0" w:rsidR="009B0EA3" w:rsidRDefault="00463675">
      <w:pPr>
        <w:spacing w:after="120"/>
        <w:rPr>
          <w:rFonts w:ascii="Arial" w:hAnsi="Arial" w:cs="Arial"/>
          <w:b/>
        </w:rPr>
      </w:pPr>
      <w:r w:rsidRPr="007B1303">
        <w:rPr>
          <w:rFonts w:ascii="Arial" w:hAnsi="Arial" w:cs="Arial"/>
          <w:b/>
        </w:rPr>
        <w:t>1. Overall Description:</w:t>
      </w:r>
    </w:p>
    <w:p w14:paraId="1A671C97" w14:textId="3CEA8002" w:rsidR="00195CFB" w:rsidRDefault="00987A2C">
      <w:pPr>
        <w:spacing w:after="120"/>
        <w:rPr>
          <w:rFonts w:ascii="Arial" w:hAnsi="Arial" w:cs="Arial"/>
        </w:rPr>
      </w:pPr>
      <w:r w:rsidRPr="00987A2C">
        <w:rPr>
          <w:rFonts w:ascii="Arial" w:hAnsi="Arial" w:cs="Arial"/>
        </w:rPr>
        <w:t>RAN</w:t>
      </w:r>
      <w:r w:rsidR="007A77D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has</w:t>
      </w:r>
      <w:r w:rsidR="007A77DF">
        <w:rPr>
          <w:rFonts w:ascii="Arial" w:hAnsi="Arial" w:cs="Arial"/>
        </w:rPr>
        <w:t xml:space="preserve"> been discussing</w:t>
      </w:r>
      <w:r w:rsidR="007B18B4">
        <w:rPr>
          <w:rFonts w:ascii="Arial" w:hAnsi="Arial" w:cs="Arial"/>
        </w:rPr>
        <w:t xml:space="preserve"> several L1 parameter related open issues left to RAN2</w:t>
      </w:r>
      <w:r w:rsidR="00F07DD0">
        <w:rPr>
          <w:rFonts w:ascii="Arial" w:hAnsi="Arial" w:cs="Arial"/>
        </w:rPr>
        <w:t xml:space="preserve"> as well as overall the implementation of all L1 </w:t>
      </w:r>
      <w:proofErr w:type="spellStart"/>
      <w:r w:rsidR="00F07DD0">
        <w:rPr>
          <w:rFonts w:ascii="Arial" w:hAnsi="Arial" w:cs="Arial"/>
        </w:rPr>
        <w:t>feMIMO</w:t>
      </w:r>
      <w:proofErr w:type="spellEnd"/>
      <w:r w:rsidR="00F07DD0">
        <w:rPr>
          <w:rFonts w:ascii="Arial" w:hAnsi="Arial" w:cs="Arial"/>
        </w:rPr>
        <w:t xml:space="preserve"> RRC parameters.</w:t>
      </w:r>
      <w:r w:rsidR="003841FB">
        <w:rPr>
          <w:rFonts w:ascii="Arial" w:hAnsi="Arial" w:cs="Arial"/>
        </w:rPr>
        <w:t xml:space="preserve"> RAN2 would like feedback from RAN1 about the following aspects.</w:t>
      </w:r>
    </w:p>
    <w:p w14:paraId="0B3DABAA" w14:textId="57EF518D" w:rsidR="003841FB" w:rsidRDefault="003841FB">
      <w:pPr>
        <w:spacing w:after="120"/>
        <w:rPr>
          <w:rFonts w:ascii="Arial" w:hAnsi="Arial" w:cs="Arial"/>
        </w:rPr>
      </w:pPr>
    </w:p>
    <w:p w14:paraId="61EEBE5B" w14:textId="56F40BA2" w:rsidR="00670D3D" w:rsidRPr="004923CF" w:rsidRDefault="003C362D" w:rsidP="003C362D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4923CF">
        <w:rPr>
          <w:rFonts w:ascii="Arial" w:hAnsi="Arial" w:cs="Arial"/>
          <w:b/>
          <w:bCs/>
          <w:sz w:val="24"/>
          <w:szCs w:val="24"/>
        </w:rPr>
        <w:t xml:space="preserve">1. </w:t>
      </w:r>
      <w:proofErr w:type="spellStart"/>
      <w:r w:rsidR="003841FB" w:rsidRPr="004923CF">
        <w:rPr>
          <w:rFonts w:ascii="Arial" w:hAnsi="Arial" w:cs="Arial"/>
          <w:b/>
          <w:bCs/>
          <w:sz w:val="24"/>
          <w:szCs w:val="24"/>
        </w:rPr>
        <w:t>MultiBeam</w:t>
      </w:r>
      <w:proofErr w:type="spellEnd"/>
    </w:p>
    <w:p w14:paraId="3BC54702" w14:textId="1A41D9AB" w:rsidR="006847FC" w:rsidRDefault="006847FC">
      <w:pPr>
        <w:spacing w:after="120"/>
        <w:rPr>
          <w:rFonts w:ascii="Arial" w:hAnsi="Arial" w:cs="Arial"/>
          <w:b/>
          <w:bCs/>
        </w:rPr>
      </w:pPr>
    </w:p>
    <w:p w14:paraId="6B48229A" w14:textId="3242C973" w:rsidR="006847FC" w:rsidRPr="00100967" w:rsidRDefault="006847FC">
      <w:pPr>
        <w:spacing w:after="120"/>
      </w:pPr>
      <w:r>
        <w:rPr>
          <w:rFonts w:ascii="Arial" w:hAnsi="Arial" w:cs="Arial"/>
          <w:b/>
          <w:bCs/>
        </w:rPr>
        <w:t>CORESET</w:t>
      </w:r>
      <w:r w:rsidR="00100967" w:rsidRPr="00100967">
        <w:t xml:space="preserve"> </w:t>
      </w:r>
      <w:r w:rsidR="00100967" w:rsidRPr="00100967">
        <w:rPr>
          <w:rFonts w:ascii="Arial" w:hAnsi="Arial" w:cs="Arial"/>
          <w:b/>
          <w:bCs/>
        </w:rPr>
        <w:t>to follow Unified TCI state</w:t>
      </w:r>
    </w:p>
    <w:p w14:paraId="7639E590" w14:textId="77777777" w:rsidR="00581910" w:rsidRDefault="000108E3" w:rsidP="00B34E11">
      <w:pPr>
        <w:spacing w:after="120"/>
        <w:ind w:left="720"/>
        <w:rPr>
          <w:rFonts w:ascii="Arial" w:hAnsi="Arial" w:cs="Arial"/>
        </w:rPr>
      </w:pPr>
      <w:r w:rsidRPr="00100967">
        <w:rPr>
          <w:rFonts w:ascii="Arial" w:hAnsi="Arial" w:cs="Arial"/>
        </w:rPr>
        <w:t>RAN2 has discussed the per CORESET RRC based indication</w:t>
      </w:r>
      <w:r w:rsidR="00DA775D" w:rsidRPr="00100967">
        <w:rPr>
          <w:rFonts w:ascii="Arial" w:hAnsi="Arial" w:cs="Arial"/>
        </w:rPr>
        <w:t xml:space="preserve"> based on RAN1 agreements. </w:t>
      </w:r>
      <w:r w:rsidR="008A67CB" w:rsidRPr="00100967">
        <w:rPr>
          <w:rFonts w:ascii="Arial" w:hAnsi="Arial" w:cs="Arial"/>
        </w:rPr>
        <w:t xml:space="preserve">RAN2 </w:t>
      </w:r>
      <w:r w:rsidR="006003EA" w:rsidRPr="00100967">
        <w:rPr>
          <w:rFonts w:ascii="Arial" w:hAnsi="Arial" w:cs="Arial"/>
        </w:rPr>
        <w:t xml:space="preserve">understands that the </w:t>
      </w:r>
      <w:proofErr w:type="gramStart"/>
      <w:r w:rsidR="006003EA" w:rsidRPr="00100967">
        <w:rPr>
          <w:rFonts w:ascii="Arial" w:hAnsi="Arial" w:cs="Arial"/>
        </w:rPr>
        <w:t>1 bit</w:t>
      </w:r>
      <w:proofErr w:type="gramEnd"/>
      <w:r w:rsidR="006003EA" w:rsidRPr="00100967">
        <w:rPr>
          <w:rFonts w:ascii="Arial" w:hAnsi="Arial" w:cs="Arial"/>
        </w:rPr>
        <w:t xml:space="preserve"> RRC indication “</w:t>
      </w:r>
      <w:proofErr w:type="spellStart"/>
      <w:r w:rsidR="006003EA" w:rsidRPr="00100967">
        <w:rPr>
          <w:rFonts w:ascii="Arial" w:hAnsi="Arial" w:cs="Arial"/>
        </w:rPr>
        <w:t>f</w:t>
      </w:r>
      <w:r w:rsidR="006003EA" w:rsidRPr="00100967">
        <w:rPr>
          <w:rFonts w:ascii="Arial" w:hAnsi="Arial" w:cs="Arial"/>
        </w:rPr>
        <w:t>ollowunifiedTCIstate</w:t>
      </w:r>
      <w:proofErr w:type="spellEnd"/>
      <w:r w:rsidR="006003EA" w:rsidRPr="00100967">
        <w:rPr>
          <w:rFonts w:ascii="Arial" w:hAnsi="Arial" w:cs="Arial"/>
        </w:rPr>
        <w:t xml:space="preserve">” would be needed for </w:t>
      </w:r>
      <w:r w:rsidR="00191951" w:rsidRPr="00100967">
        <w:rPr>
          <w:rFonts w:ascii="Arial" w:hAnsi="Arial" w:cs="Arial"/>
        </w:rPr>
        <w:t>CORESET “B”</w:t>
      </w:r>
      <w:r w:rsidR="00E57393" w:rsidRPr="00100967">
        <w:rPr>
          <w:rFonts w:ascii="Arial" w:hAnsi="Arial" w:cs="Arial"/>
        </w:rPr>
        <w:t>.</w:t>
      </w:r>
      <w:r w:rsidR="003400F9" w:rsidRPr="00100967">
        <w:rPr>
          <w:rFonts w:ascii="Arial" w:hAnsi="Arial" w:cs="Arial"/>
        </w:rPr>
        <w:t xml:space="preserve"> However,</w:t>
      </w:r>
      <w:r w:rsidR="006003EA" w:rsidRPr="00100967">
        <w:rPr>
          <w:rFonts w:ascii="Arial" w:hAnsi="Arial" w:cs="Arial"/>
        </w:rPr>
        <w:t xml:space="preserve"> </w:t>
      </w:r>
      <w:r w:rsidR="00E57393" w:rsidRPr="00100967">
        <w:rPr>
          <w:rFonts w:ascii="Arial" w:hAnsi="Arial" w:cs="Arial"/>
        </w:rPr>
        <w:t>as in RRC there is no types of CORSETs RAN2 would like to ask from RAN</w:t>
      </w:r>
      <w:r w:rsidR="00581910">
        <w:rPr>
          <w:rFonts w:ascii="Arial" w:hAnsi="Arial" w:cs="Arial"/>
        </w:rPr>
        <w:t>1 some clarification.</w:t>
      </w:r>
    </w:p>
    <w:p w14:paraId="3B21EA62" w14:textId="087B6DA3" w:rsidR="000108E3" w:rsidRPr="00100967" w:rsidRDefault="00581910" w:rsidP="00B34E11">
      <w:pPr>
        <w:spacing w:after="120"/>
        <w:ind w:left="720"/>
        <w:rPr>
          <w:rFonts w:ascii="Arial" w:hAnsi="Arial" w:cs="Arial"/>
        </w:rPr>
      </w:pPr>
      <w:bookmarkStart w:id="0" w:name="_Hlk93927079"/>
      <w:r w:rsidRPr="009D4A8F">
        <w:rPr>
          <w:rFonts w:ascii="Arial" w:hAnsi="Arial" w:cs="Arial"/>
          <w:b/>
          <w:bCs/>
          <w:i/>
          <w:iCs/>
        </w:rPr>
        <w:t>Question 1.1</w:t>
      </w:r>
      <w:r>
        <w:rPr>
          <w:rFonts w:ascii="Arial" w:hAnsi="Arial" w:cs="Arial"/>
        </w:rPr>
        <w:t xml:space="preserve"> </w:t>
      </w:r>
      <w:bookmarkEnd w:id="0"/>
      <w:r w:rsidR="00803529" w:rsidRPr="001B62E9">
        <w:rPr>
          <w:rFonts w:ascii="Arial" w:hAnsi="Arial" w:cs="Arial"/>
        </w:rPr>
        <w:t xml:space="preserve">RAN2 would like to ask </w:t>
      </w:r>
      <w:r w:rsidR="00803529">
        <w:rPr>
          <w:rFonts w:ascii="Arial" w:hAnsi="Arial" w:cs="Arial"/>
        </w:rPr>
        <w:t>whether</w:t>
      </w:r>
      <w:r w:rsidR="00E71EC7">
        <w:rPr>
          <w:rFonts w:ascii="Arial" w:hAnsi="Arial" w:cs="Arial"/>
        </w:rPr>
        <w:t xml:space="preserve"> a</w:t>
      </w:r>
      <w:r w:rsidR="000108E3" w:rsidRPr="00100967">
        <w:rPr>
          <w:rFonts w:ascii="Arial" w:hAnsi="Arial" w:cs="Arial"/>
        </w:rPr>
        <w:t xml:space="preserve"> the per CORESET indications of </w:t>
      </w:r>
      <w:proofErr w:type="spellStart"/>
      <w:r w:rsidR="000108E3" w:rsidRPr="00100967">
        <w:rPr>
          <w:rFonts w:ascii="Arial" w:hAnsi="Arial" w:cs="Arial"/>
        </w:rPr>
        <w:t>followunifiedTCIstate</w:t>
      </w:r>
      <w:proofErr w:type="spellEnd"/>
      <w:r w:rsidR="000108E3" w:rsidRPr="00100967">
        <w:rPr>
          <w:rFonts w:ascii="Arial" w:hAnsi="Arial" w:cs="Arial"/>
        </w:rPr>
        <w:t xml:space="preserve"> of PDSCH according to RAN1 intention </w:t>
      </w:r>
      <w:r w:rsidR="00E71EC7">
        <w:rPr>
          <w:rFonts w:ascii="Arial" w:hAnsi="Arial" w:cs="Arial"/>
        </w:rPr>
        <w:t xml:space="preserve">for the unified TC state operation </w:t>
      </w:r>
      <w:r w:rsidR="000108E3" w:rsidRPr="00100967">
        <w:rPr>
          <w:rFonts w:ascii="Arial" w:hAnsi="Arial" w:cs="Arial"/>
        </w:rPr>
        <w:t xml:space="preserve">and whether any limitation or condition needs to </w:t>
      </w:r>
      <w:proofErr w:type="gramStart"/>
      <w:r w:rsidR="000108E3" w:rsidRPr="00100967">
        <w:rPr>
          <w:rFonts w:ascii="Arial" w:hAnsi="Arial" w:cs="Arial"/>
        </w:rPr>
        <w:t>specified</w:t>
      </w:r>
      <w:proofErr w:type="gramEnd"/>
      <w:r w:rsidR="00E71EC7">
        <w:rPr>
          <w:rFonts w:ascii="Arial" w:hAnsi="Arial" w:cs="Arial"/>
        </w:rPr>
        <w:t xml:space="preserve"> for the parameter</w:t>
      </w:r>
      <w:r w:rsidR="00FE7BCC" w:rsidRPr="00100967">
        <w:rPr>
          <w:rFonts w:ascii="Arial" w:hAnsi="Arial" w:cs="Arial"/>
        </w:rPr>
        <w:t>?</w:t>
      </w:r>
      <w:r w:rsidR="000108E3" w:rsidRPr="00100967">
        <w:rPr>
          <w:rFonts w:ascii="Arial" w:hAnsi="Arial" w:cs="Arial"/>
        </w:rPr>
        <w:t xml:space="preserve"> </w:t>
      </w:r>
    </w:p>
    <w:p w14:paraId="7A7CEFFE" w14:textId="6284B58D" w:rsidR="005F794C" w:rsidRPr="00100967" w:rsidRDefault="009D4A8F" w:rsidP="00B34E11">
      <w:pPr>
        <w:spacing w:after="120"/>
        <w:ind w:left="720"/>
        <w:rPr>
          <w:rFonts w:ascii="Arial" w:hAnsi="Arial" w:cs="Arial"/>
        </w:rPr>
      </w:pPr>
      <w:r w:rsidRPr="009D4A8F">
        <w:rPr>
          <w:rFonts w:ascii="Arial" w:hAnsi="Arial" w:cs="Arial"/>
          <w:b/>
          <w:bCs/>
          <w:i/>
          <w:iCs/>
        </w:rPr>
        <w:t>Question 1.2</w:t>
      </w:r>
      <w:r>
        <w:rPr>
          <w:rFonts w:ascii="Arial" w:hAnsi="Arial" w:cs="Arial"/>
        </w:rPr>
        <w:t xml:space="preserve"> </w:t>
      </w:r>
      <w:r w:rsidR="00803529" w:rsidRPr="001B62E9">
        <w:rPr>
          <w:rFonts w:ascii="Arial" w:hAnsi="Arial" w:cs="Arial"/>
        </w:rPr>
        <w:t xml:space="preserve">RAN2 would like to ask </w:t>
      </w:r>
      <w:r w:rsidR="00803529">
        <w:rPr>
          <w:rFonts w:ascii="Arial" w:hAnsi="Arial" w:cs="Arial"/>
        </w:rPr>
        <w:t>h</w:t>
      </w:r>
      <w:r w:rsidR="00323EFA" w:rsidRPr="00100967">
        <w:rPr>
          <w:rFonts w:ascii="Arial" w:hAnsi="Arial" w:cs="Arial"/>
        </w:rPr>
        <w:t>ow</w:t>
      </w:r>
      <w:r w:rsidR="00DA777E" w:rsidRPr="00100967">
        <w:rPr>
          <w:rFonts w:ascii="Arial" w:hAnsi="Arial" w:cs="Arial"/>
        </w:rPr>
        <w:t xml:space="preserve"> </w:t>
      </w:r>
      <w:r w:rsidR="00E71EC7">
        <w:rPr>
          <w:rFonts w:ascii="Arial" w:hAnsi="Arial" w:cs="Arial"/>
        </w:rPr>
        <w:t xml:space="preserve">the </w:t>
      </w:r>
      <w:r w:rsidR="00DA777E" w:rsidRPr="00100967">
        <w:rPr>
          <w:rFonts w:ascii="Arial" w:hAnsi="Arial" w:cs="Arial"/>
        </w:rPr>
        <w:t xml:space="preserve">CORESET “B” </w:t>
      </w:r>
      <w:proofErr w:type="gramStart"/>
      <w:r w:rsidR="00DA777E" w:rsidRPr="00100967">
        <w:rPr>
          <w:rFonts w:ascii="Arial" w:hAnsi="Arial" w:cs="Arial"/>
        </w:rPr>
        <w:t xml:space="preserve">and </w:t>
      </w:r>
      <w:r w:rsidR="00E71EC7">
        <w:rPr>
          <w:rFonts w:ascii="Arial" w:hAnsi="Arial" w:cs="Arial"/>
        </w:rPr>
        <w:t xml:space="preserve"> the</w:t>
      </w:r>
      <w:proofErr w:type="gramEnd"/>
      <w:r w:rsidR="00E71EC7">
        <w:rPr>
          <w:rFonts w:ascii="Arial" w:hAnsi="Arial" w:cs="Arial"/>
        </w:rPr>
        <w:t xml:space="preserve"> </w:t>
      </w:r>
      <w:r w:rsidR="00323EFA" w:rsidRPr="00100967">
        <w:rPr>
          <w:rFonts w:ascii="Arial" w:hAnsi="Arial" w:cs="Arial"/>
        </w:rPr>
        <w:t>“DM-RS for non-UE dedicated PDCCH” in ApplyTCI-State-r17-DLList parameter</w:t>
      </w:r>
      <w:r w:rsidR="00323EFA" w:rsidRPr="00100967">
        <w:rPr>
          <w:rFonts w:ascii="Arial" w:hAnsi="Arial" w:cs="Arial"/>
        </w:rPr>
        <w:t xml:space="preserve"> are related?</w:t>
      </w:r>
    </w:p>
    <w:p w14:paraId="578023CB" w14:textId="77777777" w:rsidR="009D4A8F" w:rsidRDefault="009D4A8F" w:rsidP="006847FC">
      <w:pPr>
        <w:spacing w:after="120"/>
        <w:rPr>
          <w:rFonts w:ascii="Arial" w:hAnsi="Arial" w:cs="Arial"/>
        </w:rPr>
      </w:pPr>
    </w:p>
    <w:p w14:paraId="7E44F623" w14:textId="2F11C35A" w:rsidR="006847FC" w:rsidRPr="00FE62B1" w:rsidRDefault="006847FC" w:rsidP="006847FC">
      <w:pPr>
        <w:spacing w:after="120"/>
        <w:rPr>
          <w:rFonts w:ascii="Arial" w:hAnsi="Arial" w:cs="Arial"/>
          <w:b/>
          <w:bCs/>
        </w:rPr>
      </w:pPr>
      <w:r w:rsidRPr="00FE62B1">
        <w:rPr>
          <w:rFonts w:ascii="Arial" w:hAnsi="Arial" w:cs="Arial"/>
          <w:b/>
          <w:bCs/>
        </w:rPr>
        <w:t>ApplyTCI-State-r17-DLList</w:t>
      </w:r>
    </w:p>
    <w:p w14:paraId="7B862A1B" w14:textId="77777777" w:rsidR="00111058" w:rsidRDefault="001B62E9" w:rsidP="00B34E11">
      <w:pPr>
        <w:spacing w:after="120"/>
        <w:ind w:left="720"/>
        <w:rPr>
          <w:rFonts w:ascii="Arial" w:hAnsi="Arial" w:cs="Arial"/>
        </w:rPr>
      </w:pPr>
      <w:r w:rsidRPr="001B62E9">
        <w:rPr>
          <w:rFonts w:ascii="Arial" w:hAnsi="Arial" w:cs="Arial"/>
        </w:rPr>
        <w:t>RAN2 notes there is discrepancy with the description and comment related to ApplyTCI-State-r17-DLList. RAN2 has baseline implementation for this functionality where 1 bit “</w:t>
      </w:r>
      <w:proofErr w:type="spellStart"/>
      <w:r w:rsidRPr="001B62E9">
        <w:rPr>
          <w:rFonts w:ascii="Arial" w:hAnsi="Arial" w:cs="Arial"/>
        </w:rPr>
        <w:t>followunifiedTCIstateof</w:t>
      </w:r>
      <w:proofErr w:type="spellEnd"/>
      <w:r w:rsidRPr="001B62E9">
        <w:rPr>
          <w:rFonts w:ascii="Arial" w:hAnsi="Arial" w:cs="Arial"/>
        </w:rPr>
        <w:t xml:space="preserve"> PDSCH” is added in “</w:t>
      </w:r>
      <w:proofErr w:type="spellStart"/>
      <w:r w:rsidRPr="001B62E9">
        <w:rPr>
          <w:rFonts w:ascii="Arial" w:hAnsi="Arial" w:cs="Arial"/>
        </w:rPr>
        <w:t>AssociatedReportConfigInfo</w:t>
      </w:r>
      <w:proofErr w:type="spellEnd"/>
      <w:r w:rsidRPr="001B62E9">
        <w:rPr>
          <w:rFonts w:ascii="Arial" w:hAnsi="Arial" w:cs="Arial"/>
        </w:rPr>
        <w:t xml:space="preserve">” where QCL for an aperiodic resource is currently configured. </w:t>
      </w:r>
    </w:p>
    <w:p w14:paraId="3E659D82" w14:textId="77777777" w:rsidR="00F05B49" w:rsidRDefault="00111058" w:rsidP="00B34E11">
      <w:pPr>
        <w:spacing w:after="120"/>
        <w:ind w:left="720"/>
        <w:rPr>
          <w:rFonts w:ascii="Arial" w:hAnsi="Arial" w:cs="Arial"/>
        </w:rPr>
      </w:pPr>
      <w:r w:rsidRPr="00FE62B1">
        <w:rPr>
          <w:rFonts w:ascii="Arial" w:hAnsi="Arial" w:cs="Arial"/>
          <w:b/>
          <w:bCs/>
        </w:rPr>
        <w:t xml:space="preserve">Question </w:t>
      </w:r>
      <w:r w:rsidR="00803529">
        <w:rPr>
          <w:rFonts w:ascii="Arial" w:hAnsi="Arial" w:cs="Arial"/>
          <w:b/>
          <w:bCs/>
        </w:rPr>
        <w:t>1</w:t>
      </w:r>
      <w:r w:rsidRPr="00FE62B1">
        <w:rPr>
          <w:rFonts w:ascii="Arial" w:hAnsi="Arial" w:cs="Arial"/>
          <w:b/>
          <w:bCs/>
        </w:rPr>
        <w:t>.</w:t>
      </w:r>
      <w:r w:rsidR="00803529">
        <w:rPr>
          <w:rFonts w:ascii="Arial" w:hAnsi="Arial" w:cs="Arial"/>
          <w:b/>
          <w:bCs/>
        </w:rPr>
        <w:t>3</w:t>
      </w:r>
      <w:r>
        <w:rPr>
          <w:rFonts w:ascii="Arial" w:hAnsi="Arial" w:cs="Arial"/>
        </w:rPr>
        <w:t xml:space="preserve"> </w:t>
      </w:r>
      <w:r w:rsidR="001B62E9" w:rsidRPr="001B62E9">
        <w:rPr>
          <w:rFonts w:ascii="Arial" w:hAnsi="Arial" w:cs="Arial"/>
        </w:rPr>
        <w:t>RAN2 would like to ask whether this implementation is according to intended functionality or whether this indication should be placed per NZP-CSI-RS resource</w:t>
      </w:r>
      <w:r w:rsidR="00F05B49">
        <w:rPr>
          <w:rFonts w:ascii="Arial" w:hAnsi="Arial" w:cs="Arial"/>
        </w:rPr>
        <w:t>?</w:t>
      </w:r>
      <w:r w:rsidR="001B62E9" w:rsidRPr="001B62E9">
        <w:rPr>
          <w:rFonts w:ascii="Arial" w:hAnsi="Arial" w:cs="Arial"/>
        </w:rPr>
        <w:t xml:space="preserve"> </w:t>
      </w:r>
    </w:p>
    <w:p w14:paraId="7F35B03E" w14:textId="74B20580" w:rsidR="0000710F" w:rsidRDefault="001B62E9" w:rsidP="00B34E11">
      <w:pPr>
        <w:spacing w:after="120"/>
        <w:ind w:left="720"/>
        <w:rPr>
          <w:rFonts w:ascii="Arial" w:hAnsi="Arial" w:cs="Arial"/>
        </w:rPr>
      </w:pPr>
      <w:r w:rsidRPr="001B62E9">
        <w:rPr>
          <w:rFonts w:ascii="Arial" w:hAnsi="Arial" w:cs="Arial"/>
        </w:rPr>
        <w:t xml:space="preserve">Note that it will be RAN2 </w:t>
      </w:r>
      <w:r w:rsidR="00F05B49" w:rsidRPr="001B62E9">
        <w:rPr>
          <w:rFonts w:ascii="Arial" w:hAnsi="Arial" w:cs="Arial"/>
        </w:rPr>
        <w:t>signalling</w:t>
      </w:r>
      <w:r w:rsidRPr="001B62E9">
        <w:rPr>
          <w:rFonts w:ascii="Arial" w:hAnsi="Arial" w:cs="Arial"/>
        </w:rPr>
        <w:t xml:space="preserve"> design whether supporting this functionality is 1 bit indication per field X, or by maintaining lists of field X.</w:t>
      </w:r>
    </w:p>
    <w:p w14:paraId="6EF96A1F" w14:textId="536AAC61" w:rsidR="00DC1DC6" w:rsidRPr="00FE62B1" w:rsidRDefault="00DC1DC6" w:rsidP="00DC1DC6">
      <w:pPr>
        <w:spacing w:after="120"/>
        <w:rPr>
          <w:rFonts w:ascii="Arial" w:hAnsi="Arial" w:cs="Arial"/>
          <w:b/>
          <w:bCs/>
        </w:rPr>
      </w:pPr>
      <w:proofErr w:type="spellStart"/>
      <w:r w:rsidRPr="00FE62B1">
        <w:rPr>
          <w:rFonts w:ascii="Arial" w:hAnsi="Arial" w:cs="Arial"/>
          <w:b/>
          <w:bCs/>
        </w:rPr>
        <w:t>SRSResourceSet</w:t>
      </w:r>
      <w:proofErr w:type="spellEnd"/>
    </w:p>
    <w:p w14:paraId="0AE254DD" w14:textId="7700F42C" w:rsidR="001656D2" w:rsidRDefault="00487B0A" w:rsidP="00B34E11">
      <w:pPr>
        <w:spacing w:after="120"/>
        <w:ind w:left="720"/>
        <w:rPr>
          <w:rFonts w:ascii="Arial" w:hAnsi="Arial" w:cs="Arial"/>
        </w:rPr>
      </w:pPr>
      <w:r w:rsidRPr="00FE62B1">
        <w:rPr>
          <w:rFonts w:ascii="Arial" w:hAnsi="Arial" w:cs="Arial"/>
        </w:rPr>
        <w:t xml:space="preserve">A parameter “followUnifiedTCIstate-r17” is added to </w:t>
      </w:r>
      <w:proofErr w:type="spellStart"/>
      <w:r w:rsidRPr="00FE62B1">
        <w:rPr>
          <w:rFonts w:ascii="Arial" w:hAnsi="Arial" w:cs="Arial"/>
        </w:rPr>
        <w:t>SRSResourceSet</w:t>
      </w:r>
      <w:proofErr w:type="spellEnd"/>
      <w:r w:rsidRPr="00FE62B1">
        <w:rPr>
          <w:rFonts w:ascii="Arial" w:hAnsi="Arial" w:cs="Arial"/>
        </w:rPr>
        <w:t xml:space="preserve"> IE </w:t>
      </w:r>
      <w:r w:rsidR="001656D2">
        <w:rPr>
          <w:rFonts w:ascii="Arial" w:hAnsi="Arial" w:cs="Arial"/>
        </w:rPr>
        <w:t>according to RAN1 guidance.</w:t>
      </w:r>
    </w:p>
    <w:p w14:paraId="0FDF1CE6" w14:textId="489B7FD9" w:rsidR="00487B0A" w:rsidRPr="00FE62B1" w:rsidRDefault="001656D2" w:rsidP="00B34E11">
      <w:pPr>
        <w:spacing w:after="120"/>
        <w:ind w:left="720"/>
        <w:rPr>
          <w:rFonts w:ascii="Arial" w:hAnsi="Arial" w:cs="Arial"/>
        </w:rPr>
      </w:pPr>
      <w:r w:rsidRPr="00FE62B1">
        <w:rPr>
          <w:rFonts w:ascii="Arial" w:hAnsi="Arial" w:cs="Arial"/>
          <w:b/>
          <w:bCs/>
        </w:rPr>
        <w:t xml:space="preserve">Question </w:t>
      </w:r>
      <w:r>
        <w:rPr>
          <w:rFonts w:ascii="Arial" w:hAnsi="Arial" w:cs="Arial"/>
          <w:b/>
          <w:bCs/>
        </w:rPr>
        <w:t>1</w:t>
      </w:r>
      <w:r w:rsidRPr="00FE62B1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</w:rPr>
        <w:t xml:space="preserve"> </w:t>
      </w:r>
      <w:r w:rsidR="00487B0A" w:rsidRPr="00FE62B1">
        <w:rPr>
          <w:rFonts w:ascii="Arial" w:hAnsi="Arial" w:cs="Arial"/>
        </w:rPr>
        <w:t xml:space="preserve">RAN2 asks RAN1 whether the stated restrictions are enough and whether those should be placed in TS </w:t>
      </w:r>
      <w:proofErr w:type="gramStart"/>
      <w:r w:rsidR="00487B0A" w:rsidRPr="00FE62B1">
        <w:rPr>
          <w:rFonts w:ascii="Arial" w:hAnsi="Arial" w:cs="Arial"/>
        </w:rPr>
        <w:t>38.331</w:t>
      </w:r>
      <w:proofErr w:type="gramEnd"/>
      <w:r w:rsidR="00487B0A" w:rsidRPr="00FE62B1">
        <w:rPr>
          <w:rFonts w:ascii="Arial" w:hAnsi="Arial" w:cs="Arial"/>
        </w:rPr>
        <w:t xml:space="preserve"> or these will be specified by RAN1</w:t>
      </w:r>
      <w:r w:rsidR="00F05B49">
        <w:rPr>
          <w:rFonts w:ascii="Arial" w:hAnsi="Arial" w:cs="Arial"/>
        </w:rPr>
        <w:t>?</w:t>
      </w:r>
      <w:r w:rsidR="00487B0A" w:rsidRPr="00FE62B1">
        <w:rPr>
          <w:rFonts w:ascii="Arial" w:hAnsi="Arial" w:cs="Arial"/>
        </w:rPr>
        <w:t xml:space="preserve"> </w:t>
      </w:r>
    </w:p>
    <w:p w14:paraId="1720AE33" w14:textId="3C4D03E5" w:rsidR="00487B0A" w:rsidRPr="00CD46B9" w:rsidRDefault="00862C6E" w:rsidP="00CD46B9">
      <w:pPr>
        <w:spacing w:after="120"/>
        <w:rPr>
          <w:rFonts w:ascii="Arial" w:hAnsi="Arial" w:cs="Arial"/>
          <w:b/>
          <w:bCs/>
        </w:rPr>
      </w:pPr>
      <w:commentRangeStart w:id="1"/>
      <w:r w:rsidRPr="00CD46B9">
        <w:rPr>
          <w:rFonts w:ascii="Arial" w:hAnsi="Arial" w:cs="Arial"/>
          <w:b/>
          <w:bCs/>
        </w:rPr>
        <w:t>MPE</w:t>
      </w:r>
      <w:commentRangeEnd w:id="1"/>
      <w:r w:rsidR="005A0CB4">
        <w:rPr>
          <w:rStyle w:val="CommentReference"/>
          <w:rFonts w:ascii="Arial" w:hAnsi="Arial"/>
        </w:rPr>
        <w:commentReference w:id="1"/>
      </w:r>
    </w:p>
    <w:p w14:paraId="66840D6D" w14:textId="7AF6E63C" w:rsidR="004E47D7" w:rsidRDefault="004E47D7" w:rsidP="007B20CA">
      <w:pPr>
        <w:spacing w:after="120"/>
        <w:ind w:left="720"/>
        <w:rPr>
          <w:rFonts w:ascii="Arial" w:hAnsi="Arial" w:cs="Arial"/>
        </w:rPr>
      </w:pPr>
      <w:r>
        <w:rPr>
          <w:rFonts w:ascii="Arial" w:hAnsi="Arial" w:cs="Arial"/>
        </w:rPr>
        <w:t>In RAN2#116</w:t>
      </w:r>
      <w:r w:rsidR="00647B1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RAN2 agreed the following</w:t>
      </w:r>
    </w:p>
    <w:p w14:paraId="714D0DD9" w14:textId="74BF35E8" w:rsidR="00CD46B9" w:rsidRPr="006C3FB9" w:rsidRDefault="00CD46B9" w:rsidP="007B20CA">
      <w:pPr>
        <w:spacing w:after="120"/>
        <w:ind w:left="720"/>
        <w:rPr>
          <w:rFonts w:ascii="Arial" w:hAnsi="Arial" w:cs="Arial"/>
          <w:i/>
          <w:iCs/>
        </w:rPr>
      </w:pPr>
      <w:r w:rsidRPr="006C3FB9">
        <w:rPr>
          <w:rFonts w:ascii="Arial" w:hAnsi="Arial" w:cs="Arial"/>
          <w:i/>
          <w:iCs/>
        </w:rPr>
        <w:lastRenderedPageBreak/>
        <w:t xml:space="preserve">4: Rel-17 MPE configuration can be included in PHR-Config. Will ask R1 whether MPE information can apply to both ICBM and </w:t>
      </w:r>
      <w:proofErr w:type="spellStart"/>
      <w:r w:rsidRPr="006C3FB9">
        <w:rPr>
          <w:rFonts w:ascii="Arial" w:hAnsi="Arial" w:cs="Arial"/>
          <w:i/>
          <w:iCs/>
        </w:rPr>
        <w:t>mTRP</w:t>
      </w:r>
      <w:proofErr w:type="spellEnd"/>
      <w:r w:rsidRPr="006C3FB9">
        <w:rPr>
          <w:rFonts w:ascii="Arial" w:hAnsi="Arial" w:cs="Arial"/>
          <w:i/>
          <w:iCs/>
        </w:rPr>
        <w:t xml:space="preserve"> </w:t>
      </w:r>
    </w:p>
    <w:p w14:paraId="3D59345A" w14:textId="6EF55E4F" w:rsidR="002D2C1F" w:rsidRDefault="006C3FB9" w:rsidP="007B20CA">
      <w:pPr>
        <w:spacing w:after="12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This will impact at least the corresponding MAC CE design but </w:t>
      </w:r>
      <w:r w:rsidR="002D2C1F">
        <w:rPr>
          <w:rFonts w:ascii="Arial" w:hAnsi="Arial" w:cs="Arial"/>
        </w:rPr>
        <w:t>potentially also configuration.</w:t>
      </w:r>
      <w:r w:rsidR="001941DC">
        <w:rPr>
          <w:rFonts w:ascii="Arial" w:hAnsi="Arial" w:cs="Arial"/>
        </w:rPr>
        <w:t xml:space="preserve"> Further, the parameter excel has </w:t>
      </w:r>
      <w:r w:rsidR="00BF1F3D">
        <w:rPr>
          <w:rFonts w:ascii="Arial" w:hAnsi="Arial" w:cs="Arial"/>
        </w:rPr>
        <w:t>TBD on the range for configuring the MPE resource pool</w:t>
      </w:r>
    </w:p>
    <w:p w14:paraId="2BE4EDF9" w14:textId="6E092C13" w:rsidR="002D2C1F" w:rsidRDefault="002D2C1F" w:rsidP="007B20CA">
      <w:pPr>
        <w:spacing w:after="120"/>
        <w:ind w:left="720"/>
        <w:rPr>
          <w:rFonts w:ascii="Arial" w:hAnsi="Arial" w:cs="Arial"/>
        </w:rPr>
      </w:pPr>
      <w:r w:rsidRPr="00FE62B1">
        <w:rPr>
          <w:rFonts w:ascii="Arial" w:hAnsi="Arial" w:cs="Arial"/>
          <w:b/>
          <w:bCs/>
        </w:rPr>
        <w:t xml:space="preserve">Question </w:t>
      </w:r>
      <w:r>
        <w:rPr>
          <w:rFonts w:ascii="Arial" w:hAnsi="Arial" w:cs="Arial"/>
          <w:b/>
          <w:bCs/>
        </w:rPr>
        <w:t>1</w:t>
      </w:r>
      <w:r w:rsidRPr="00FE62B1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5 </w:t>
      </w:r>
      <w:r w:rsidRPr="00B86E12">
        <w:rPr>
          <w:rFonts w:ascii="Arial" w:hAnsi="Arial" w:cs="Arial"/>
        </w:rPr>
        <w:t xml:space="preserve">RAN2 would like to ask RAN1 whether </w:t>
      </w:r>
      <w:r w:rsidR="002D5BFD" w:rsidRPr="00B86E12">
        <w:rPr>
          <w:rFonts w:ascii="Arial" w:hAnsi="Arial" w:cs="Arial"/>
        </w:rPr>
        <w:t xml:space="preserve">the enhanced MPE reporting applies also to </w:t>
      </w:r>
      <w:proofErr w:type="spellStart"/>
      <w:r w:rsidR="002D5BFD" w:rsidRPr="00B86E12">
        <w:rPr>
          <w:rFonts w:ascii="Arial" w:hAnsi="Arial" w:cs="Arial"/>
        </w:rPr>
        <w:t>mTRP</w:t>
      </w:r>
      <w:proofErr w:type="spellEnd"/>
      <w:r w:rsidR="002D5BFD" w:rsidRPr="00B86E12">
        <w:rPr>
          <w:rFonts w:ascii="Arial" w:hAnsi="Arial" w:cs="Arial"/>
        </w:rPr>
        <w:t xml:space="preserve"> operation and if so whether any RRC </w:t>
      </w:r>
      <w:proofErr w:type="spellStart"/>
      <w:r w:rsidR="002D5BFD" w:rsidRPr="00B86E12">
        <w:rPr>
          <w:rFonts w:ascii="Arial" w:hAnsi="Arial" w:cs="Arial"/>
        </w:rPr>
        <w:t>signaling</w:t>
      </w:r>
      <w:proofErr w:type="spellEnd"/>
      <w:r w:rsidR="002D5BFD" w:rsidRPr="00B86E12">
        <w:rPr>
          <w:rFonts w:ascii="Arial" w:hAnsi="Arial" w:cs="Arial"/>
        </w:rPr>
        <w:t xml:space="preserve"> changes are then needed</w:t>
      </w:r>
      <w:r w:rsidR="00F05B49">
        <w:rPr>
          <w:rFonts w:ascii="Arial" w:hAnsi="Arial" w:cs="Arial"/>
        </w:rPr>
        <w:t>?</w:t>
      </w:r>
    </w:p>
    <w:p w14:paraId="020775B7" w14:textId="0199F1EA" w:rsidR="004A3BB7" w:rsidRDefault="00BF1F3D" w:rsidP="007B20CA">
      <w:pPr>
        <w:spacing w:after="120"/>
        <w:ind w:left="720"/>
        <w:rPr>
          <w:rFonts w:ascii="Arial" w:hAnsi="Arial" w:cs="Arial"/>
        </w:rPr>
      </w:pPr>
      <w:r>
        <w:rPr>
          <w:rFonts w:ascii="Arial" w:hAnsi="Arial" w:cs="Arial"/>
        </w:rPr>
        <w:t>Further, the parameter excel has TBD on the range for configuring the MPE resource pool</w:t>
      </w:r>
      <w:r>
        <w:rPr>
          <w:rFonts w:ascii="Arial" w:hAnsi="Arial" w:cs="Arial"/>
        </w:rPr>
        <w:t xml:space="preserve">. RAN2 understanding is that the </w:t>
      </w:r>
      <w:r w:rsidR="00B86E12">
        <w:rPr>
          <w:rFonts w:ascii="Arial" w:hAnsi="Arial" w:cs="Arial"/>
        </w:rPr>
        <w:t>MPE-</w:t>
      </w:r>
      <w:proofErr w:type="spellStart"/>
      <w:r w:rsidR="00B86E12">
        <w:rPr>
          <w:rFonts w:ascii="Arial" w:hAnsi="Arial" w:cs="Arial"/>
        </w:rPr>
        <w:t>R</w:t>
      </w:r>
      <w:r>
        <w:rPr>
          <w:rFonts w:ascii="Arial" w:hAnsi="Arial" w:cs="Arial"/>
        </w:rPr>
        <w:t>es</w:t>
      </w:r>
      <w:r w:rsidR="00B86E12">
        <w:rPr>
          <w:rFonts w:ascii="Arial" w:hAnsi="Arial" w:cs="Arial"/>
        </w:rPr>
        <w:t>ourcePool</w:t>
      </w:r>
      <w:proofErr w:type="spellEnd"/>
      <w:r w:rsidR="00B86E12">
        <w:rPr>
          <w:rFonts w:ascii="Arial" w:hAnsi="Arial" w:cs="Arial"/>
        </w:rPr>
        <w:t xml:space="preserve"> may be a list of SSB or CSI-RS resources.</w:t>
      </w:r>
      <w:r>
        <w:rPr>
          <w:rFonts w:ascii="Arial" w:hAnsi="Arial" w:cs="Arial"/>
        </w:rPr>
        <w:t xml:space="preserve"> </w:t>
      </w:r>
    </w:p>
    <w:p w14:paraId="7C424DC8" w14:textId="5B4E4F8C" w:rsidR="00B86E12" w:rsidRDefault="00B86E12" w:rsidP="007B20CA">
      <w:pPr>
        <w:spacing w:after="120"/>
        <w:ind w:left="720"/>
        <w:rPr>
          <w:rFonts w:ascii="Arial" w:hAnsi="Arial" w:cs="Arial"/>
        </w:rPr>
      </w:pPr>
      <w:r w:rsidRPr="00FE62B1">
        <w:rPr>
          <w:rFonts w:ascii="Arial" w:hAnsi="Arial" w:cs="Arial"/>
          <w:b/>
          <w:bCs/>
        </w:rPr>
        <w:t xml:space="preserve">Question </w:t>
      </w:r>
      <w:r>
        <w:rPr>
          <w:rFonts w:ascii="Arial" w:hAnsi="Arial" w:cs="Arial"/>
          <w:b/>
          <w:bCs/>
        </w:rPr>
        <w:t>1</w:t>
      </w:r>
      <w:r w:rsidRPr="00FE62B1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6 </w:t>
      </w:r>
      <w:r w:rsidR="00696BFC" w:rsidRPr="00B86E12">
        <w:rPr>
          <w:rFonts w:ascii="Arial" w:hAnsi="Arial" w:cs="Arial"/>
        </w:rPr>
        <w:t>RAN2 would like to ask RAN1</w:t>
      </w:r>
      <w:r w:rsidR="00696BFC">
        <w:rPr>
          <w:rFonts w:ascii="Arial" w:hAnsi="Arial" w:cs="Arial"/>
        </w:rPr>
        <w:t xml:space="preserve"> to confirm that </w:t>
      </w:r>
      <w:r w:rsidR="00696BFC">
        <w:rPr>
          <w:rFonts w:ascii="Arial" w:hAnsi="Arial" w:cs="Arial"/>
        </w:rPr>
        <w:t>MPE-</w:t>
      </w:r>
      <w:proofErr w:type="spellStart"/>
      <w:r w:rsidR="00696BFC">
        <w:rPr>
          <w:rFonts w:ascii="Arial" w:hAnsi="Arial" w:cs="Arial"/>
        </w:rPr>
        <w:t>ResourcePool</w:t>
      </w:r>
      <w:proofErr w:type="spellEnd"/>
      <w:r w:rsidR="00696BFC">
        <w:rPr>
          <w:rFonts w:ascii="Arial" w:hAnsi="Arial" w:cs="Arial"/>
        </w:rPr>
        <w:t xml:space="preserve"> may be a list of SSB or CSI-RS resources</w:t>
      </w:r>
      <w:r w:rsidR="00696BFC">
        <w:rPr>
          <w:rFonts w:ascii="Arial" w:hAnsi="Arial" w:cs="Arial"/>
        </w:rPr>
        <w:t xml:space="preserve"> and to inform what is the maximum number of </w:t>
      </w:r>
      <w:proofErr w:type="gramStart"/>
      <w:r w:rsidR="00696BFC">
        <w:rPr>
          <w:rFonts w:ascii="Arial" w:hAnsi="Arial" w:cs="Arial"/>
        </w:rPr>
        <w:t>resource</w:t>
      </w:r>
      <w:proofErr w:type="gramEnd"/>
      <w:r w:rsidR="00696BFC">
        <w:rPr>
          <w:rFonts w:ascii="Arial" w:hAnsi="Arial" w:cs="Arial"/>
        </w:rPr>
        <w:t xml:space="preserve"> in the pool</w:t>
      </w:r>
      <w:r w:rsidR="00F05B49">
        <w:rPr>
          <w:rFonts w:ascii="Arial" w:hAnsi="Arial" w:cs="Arial"/>
        </w:rPr>
        <w:t>?</w:t>
      </w:r>
    </w:p>
    <w:p w14:paraId="7FEE06EE" w14:textId="3EA5B2D1" w:rsidR="006E4EBD" w:rsidRPr="00B86E12" w:rsidRDefault="006E4EBD" w:rsidP="006E4EBD">
      <w:pPr>
        <w:spacing w:after="120"/>
        <w:ind w:left="720"/>
        <w:rPr>
          <w:rFonts w:ascii="Arial" w:hAnsi="Arial" w:cs="Arial"/>
        </w:rPr>
      </w:pPr>
      <w:r w:rsidRPr="00FE62B1">
        <w:rPr>
          <w:rFonts w:ascii="Arial" w:hAnsi="Arial" w:cs="Arial"/>
          <w:b/>
          <w:bCs/>
        </w:rPr>
        <w:t xml:space="preserve">Question </w:t>
      </w:r>
      <w:r>
        <w:rPr>
          <w:rFonts w:ascii="Arial" w:hAnsi="Arial" w:cs="Arial"/>
          <w:b/>
          <w:bCs/>
        </w:rPr>
        <w:t>1</w:t>
      </w:r>
      <w:r w:rsidRPr="00FE62B1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 xml:space="preserve"> </w:t>
      </w:r>
      <w:r w:rsidRPr="00B86E12">
        <w:rPr>
          <w:rFonts w:ascii="Arial" w:hAnsi="Arial" w:cs="Arial"/>
        </w:rPr>
        <w:t>RAN2 would like to ask RAN1</w:t>
      </w:r>
      <w:r>
        <w:rPr>
          <w:rFonts w:ascii="Arial" w:hAnsi="Arial" w:cs="Arial"/>
        </w:rPr>
        <w:t xml:space="preserve"> to confirm </w:t>
      </w:r>
      <w:r>
        <w:rPr>
          <w:rFonts w:ascii="Arial" w:hAnsi="Arial" w:cs="Arial"/>
        </w:rPr>
        <w:t xml:space="preserve">whether the RAN2 agreement about including the MPE parameters in the </w:t>
      </w:r>
      <w:proofErr w:type="spellStart"/>
      <w:r>
        <w:rPr>
          <w:rFonts w:ascii="Arial" w:hAnsi="Arial" w:cs="Arial"/>
        </w:rPr>
        <w:t>PHRConfig</w:t>
      </w:r>
      <w:proofErr w:type="spellEnd"/>
      <w:r>
        <w:rPr>
          <w:rFonts w:ascii="Arial" w:hAnsi="Arial" w:cs="Arial"/>
        </w:rPr>
        <w:t xml:space="preserve"> </w:t>
      </w:r>
      <w:r w:rsidR="00237860">
        <w:rPr>
          <w:rFonts w:ascii="Arial" w:hAnsi="Arial" w:cs="Arial"/>
        </w:rPr>
        <w:t xml:space="preserve">which is </w:t>
      </w:r>
      <w:r w:rsidR="00E2416A">
        <w:rPr>
          <w:rFonts w:ascii="Arial" w:hAnsi="Arial" w:cs="Arial"/>
        </w:rPr>
        <w:t xml:space="preserve">configured per cell group in </w:t>
      </w:r>
      <w:r w:rsidR="00FF2D2F">
        <w:rPr>
          <w:rFonts w:ascii="Arial" w:hAnsi="Arial" w:cs="Arial"/>
        </w:rPr>
        <w:t xml:space="preserve">IE </w:t>
      </w:r>
      <w:r w:rsidR="00FF2D2F" w:rsidRPr="00FF2D2F">
        <w:rPr>
          <w:rFonts w:ascii="Arial" w:hAnsi="Arial" w:cs="Arial"/>
        </w:rPr>
        <w:t>MAC-</w:t>
      </w:r>
      <w:proofErr w:type="spellStart"/>
      <w:r w:rsidR="00FF2D2F" w:rsidRPr="00FF2D2F">
        <w:rPr>
          <w:rFonts w:ascii="Arial" w:hAnsi="Arial" w:cs="Arial"/>
        </w:rPr>
        <w:t>CellGroupConfig</w:t>
      </w:r>
      <w:proofErr w:type="spellEnd"/>
      <w:r w:rsidR="00FF2D2F">
        <w:rPr>
          <w:rFonts w:ascii="Arial" w:hAnsi="Arial" w:cs="Arial"/>
        </w:rPr>
        <w:t xml:space="preserve"> or whether the configuration should be per BWP as indicated in RAN1 excel</w:t>
      </w:r>
      <w:r w:rsidR="00F05B49">
        <w:rPr>
          <w:rFonts w:ascii="Arial" w:hAnsi="Arial" w:cs="Arial"/>
        </w:rPr>
        <w:t>?</w:t>
      </w:r>
    </w:p>
    <w:p w14:paraId="7B507793" w14:textId="77777777" w:rsidR="006E4EBD" w:rsidRPr="00B86E12" w:rsidRDefault="006E4EBD" w:rsidP="007B20CA">
      <w:pPr>
        <w:spacing w:after="120"/>
        <w:ind w:left="720"/>
        <w:rPr>
          <w:rFonts w:ascii="Arial" w:hAnsi="Arial" w:cs="Arial"/>
        </w:rPr>
      </w:pPr>
    </w:p>
    <w:p w14:paraId="500CB253" w14:textId="77777777" w:rsidR="006847FC" w:rsidRDefault="006847FC">
      <w:pPr>
        <w:spacing w:after="120"/>
        <w:rPr>
          <w:rFonts w:ascii="Arial" w:hAnsi="Arial" w:cs="Arial"/>
        </w:rPr>
      </w:pPr>
    </w:p>
    <w:p w14:paraId="741E0EDD" w14:textId="2B150191" w:rsidR="0054410F" w:rsidRPr="004923CF" w:rsidRDefault="00B34E11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4923CF">
        <w:rPr>
          <w:rFonts w:ascii="Arial" w:hAnsi="Arial" w:cs="Arial"/>
          <w:b/>
          <w:bCs/>
          <w:sz w:val="24"/>
          <w:szCs w:val="24"/>
        </w:rPr>
        <w:t xml:space="preserve">2. </w:t>
      </w:r>
      <w:proofErr w:type="spellStart"/>
      <w:r w:rsidR="006847FC" w:rsidRPr="004923CF">
        <w:rPr>
          <w:rFonts w:ascii="Arial" w:hAnsi="Arial" w:cs="Arial"/>
          <w:b/>
          <w:bCs/>
          <w:sz w:val="24"/>
          <w:szCs w:val="24"/>
        </w:rPr>
        <w:t>mTRP</w:t>
      </w:r>
      <w:proofErr w:type="spellEnd"/>
      <w:r w:rsidR="00342BEB" w:rsidRPr="004923CF">
        <w:rPr>
          <w:rFonts w:ascii="Arial" w:hAnsi="Arial" w:cs="Arial"/>
          <w:b/>
          <w:bCs/>
          <w:sz w:val="24"/>
          <w:szCs w:val="24"/>
        </w:rPr>
        <w:t xml:space="preserve"> PUCCH</w:t>
      </w:r>
    </w:p>
    <w:p w14:paraId="186CEE3B" w14:textId="4DDE3F4C" w:rsidR="00BA2090" w:rsidRDefault="0047370E" w:rsidP="0047370E">
      <w:pPr>
        <w:spacing w:after="120"/>
        <w:ind w:left="720"/>
        <w:rPr>
          <w:rFonts w:ascii="Arial" w:hAnsi="Arial" w:cs="Arial"/>
        </w:rPr>
      </w:pPr>
      <w:r>
        <w:rPr>
          <w:rFonts w:ascii="Arial" w:hAnsi="Arial" w:cs="Arial"/>
        </w:rPr>
        <w:t>RAN</w:t>
      </w:r>
      <w:r w:rsidR="0035287A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has agreed to </w:t>
      </w:r>
      <w:r w:rsidR="00BA2090" w:rsidRPr="0047370E">
        <w:rPr>
          <w:rFonts w:ascii="Arial" w:hAnsi="Arial" w:cs="Arial"/>
        </w:rPr>
        <w:t xml:space="preserve">add a new IE for power control for </w:t>
      </w:r>
      <w:proofErr w:type="spellStart"/>
      <w:r w:rsidR="00BA2090" w:rsidRPr="0047370E">
        <w:rPr>
          <w:rFonts w:ascii="Arial" w:hAnsi="Arial" w:cs="Arial"/>
        </w:rPr>
        <w:t>mTRP</w:t>
      </w:r>
      <w:proofErr w:type="spellEnd"/>
      <w:r w:rsidR="00BA2090" w:rsidRPr="0047370E">
        <w:rPr>
          <w:rFonts w:ascii="Arial" w:hAnsi="Arial" w:cs="Arial"/>
        </w:rPr>
        <w:t xml:space="preserve"> FR1 operation</w:t>
      </w:r>
      <w:r>
        <w:rPr>
          <w:rFonts w:ascii="Arial" w:hAnsi="Arial" w:cs="Arial"/>
        </w:rPr>
        <w:t xml:space="preserve">. RAN2 would </w:t>
      </w:r>
      <w:r w:rsidR="00F32F5C">
        <w:rPr>
          <w:rFonts w:ascii="Arial" w:hAnsi="Arial" w:cs="Arial"/>
        </w:rPr>
        <w:t>need</w:t>
      </w:r>
      <w:r w:rsidR="00BA2090" w:rsidRPr="0047370E">
        <w:rPr>
          <w:rFonts w:ascii="Arial" w:hAnsi="Arial" w:cs="Arial"/>
        </w:rPr>
        <w:t xml:space="preserve"> </w:t>
      </w:r>
      <w:r w:rsidR="00F32F5C">
        <w:rPr>
          <w:rFonts w:ascii="Arial" w:hAnsi="Arial" w:cs="Arial"/>
        </w:rPr>
        <w:t>information</w:t>
      </w:r>
      <w:r w:rsidR="00BA2090" w:rsidRPr="0047370E">
        <w:rPr>
          <w:rFonts w:ascii="Arial" w:hAnsi="Arial" w:cs="Arial"/>
        </w:rPr>
        <w:t xml:space="preserve"> on the number of power control sets to be configured.</w:t>
      </w:r>
    </w:p>
    <w:p w14:paraId="3C9C9E80" w14:textId="52EF38A1" w:rsidR="00F32F5C" w:rsidRDefault="00F32F5C" w:rsidP="00F32F5C">
      <w:pPr>
        <w:spacing w:after="120"/>
        <w:ind w:left="720"/>
        <w:rPr>
          <w:rFonts w:ascii="Arial" w:hAnsi="Arial" w:cs="Arial"/>
        </w:rPr>
      </w:pPr>
      <w:r w:rsidRPr="00FE62B1">
        <w:rPr>
          <w:rFonts w:ascii="Arial" w:hAnsi="Arial" w:cs="Arial"/>
          <w:b/>
          <w:bCs/>
        </w:rPr>
        <w:t xml:space="preserve">Question </w:t>
      </w:r>
      <w:r>
        <w:rPr>
          <w:rFonts w:ascii="Arial" w:hAnsi="Arial" w:cs="Arial"/>
          <w:b/>
          <w:bCs/>
        </w:rPr>
        <w:t>2</w:t>
      </w:r>
      <w:r w:rsidRPr="00FE62B1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1 </w:t>
      </w:r>
      <w:r>
        <w:rPr>
          <w:rFonts w:ascii="Arial" w:hAnsi="Arial" w:cs="Arial"/>
        </w:rPr>
        <w:t xml:space="preserve">RAN2 would </w:t>
      </w:r>
      <w:r>
        <w:rPr>
          <w:rFonts w:ascii="Arial" w:hAnsi="Arial" w:cs="Arial"/>
        </w:rPr>
        <w:t>like to ask</w:t>
      </w:r>
      <w:r w:rsidR="00EF722D">
        <w:rPr>
          <w:rFonts w:ascii="Arial" w:hAnsi="Arial" w:cs="Arial"/>
        </w:rPr>
        <w:t xml:space="preserve"> how many</w:t>
      </w:r>
      <w:r w:rsidRPr="0047370E">
        <w:rPr>
          <w:rFonts w:ascii="Arial" w:hAnsi="Arial" w:cs="Arial"/>
        </w:rPr>
        <w:t xml:space="preserve"> power control sets </w:t>
      </w:r>
      <w:r w:rsidR="00EF722D">
        <w:rPr>
          <w:rFonts w:ascii="Arial" w:hAnsi="Arial" w:cs="Arial"/>
        </w:rPr>
        <w:t xml:space="preserve">needs </w:t>
      </w:r>
      <w:r w:rsidRPr="0047370E">
        <w:rPr>
          <w:rFonts w:ascii="Arial" w:hAnsi="Arial" w:cs="Arial"/>
        </w:rPr>
        <w:t>to be configured</w:t>
      </w:r>
      <w:r w:rsidR="00EF722D">
        <w:rPr>
          <w:rFonts w:ascii="Arial" w:hAnsi="Arial" w:cs="Arial"/>
        </w:rPr>
        <w:t xml:space="preserve"> per UE/cell/BWP</w:t>
      </w:r>
      <w:r w:rsidR="002F214F">
        <w:rPr>
          <w:rFonts w:ascii="Arial" w:hAnsi="Arial" w:cs="Arial"/>
        </w:rPr>
        <w:t>?</w:t>
      </w:r>
    </w:p>
    <w:p w14:paraId="3E5C52C7" w14:textId="77777777" w:rsidR="0083714D" w:rsidRDefault="0083714D" w:rsidP="00F32F5C">
      <w:pPr>
        <w:spacing w:after="120"/>
        <w:ind w:left="720"/>
        <w:rPr>
          <w:rFonts w:ascii="Arial" w:hAnsi="Arial" w:cs="Arial"/>
        </w:rPr>
      </w:pPr>
    </w:p>
    <w:p w14:paraId="1E4CE62D" w14:textId="02056FE8" w:rsidR="0083714D" w:rsidRPr="004923CF" w:rsidRDefault="00770646" w:rsidP="0083714D">
      <w:pPr>
        <w:spacing w:after="120"/>
        <w:rPr>
          <w:rFonts w:ascii="Arial" w:hAnsi="Arial" w:cs="Arial"/>
          <w:b/>
          <w:bCs/>
          <w:sz w:val="24"/>
          <w:szCs w:val="24"/>
        </w:rPr>
      </w:pPr>
      <w:commentRangeStart w:id="2"/>
      <w:r>
        <w:rPr>
          <w:rFonts w:ascii="Arial" w:hAnsi="Arial" w:cs="Arial"/>
          <w:b/>
          <w:bCs/>
          <w:sz w:val="24"/>
          <w:szCs w:val="24"/>
        </w:rPr>
        <w:t>3</w:t>
      </w:r>
      <w:r w:rsidR="0083714D" w:rsidRPr="004923CF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spellStart"/>
      <w:r w:rsidR="0083714D" w:rsidRPr="004923CF">
        <w:rPr>
          <w:rFonts w:ascii="Arial" w:hAnsi="Arial" w:cs="Arial"/>
          <w:b/>
          <w:bCs/>
          <w:sz w:val="24"/>
          <w:szCs w:val="24"/>
        </w:rPr>
        <w:t>mTRP</w:t>
      </w:r>
      <w:proofErr w:type="spellEnd"/>
      <w:r w:rsidR="0083714D" w:rsidRPr="004923CF">
        <w:rPr>
          <w:rFonts w:ascii="Arial" w:hAnsi="Arial" w:cs="Arial"/>
          <w:b/>
          <w:bCs/>
          <w:sz w:val="24"/>
          <w:szCs w:val="24"/>
        </w:rPr>
        <w:t xml:space="preserve"> P</w:t>
      </w:r>
      <w:r w:rsidR="0083714D">
        <w:rPr>
          <w:rFonts w:ascii="Arial" w:hAnsi="Arial" w:cs="Arial"/>
          <w:b/>
          <w:bCs/>
          <w:sz w:val="24"/>
          <w:szCs w:val="24"/>
        </w:rPr>
        <w:t>D</w:t>
      </w:r>
      <w:r w:rsidR="0083714D" w:rsidRPr="004923CF">
        <w:rPr>
          <w:rFonts w:ascii="Arial" w:hAnsi="Arial" w:cs="Arial"/>
          <w:b/>
          <w:bCs/>
          <w:sz w:val="24"/>
          <w:szCs w:val="24"/>
        </w:rPr>
        <w:t>CCH</w:t>
      </w:r>
      <w:commentRangeEnd w:id="2"/>
      <w:r>
        <w:rPr>
          <w:rStyle w:val="CommentReference"/>
          <w:rFonts w:ascii="Arial" w:hAnsi="Arial"/>
        </w:rPr>
        <w:commentReference w:id="2"/>
      </w:r>
    </w:p>
    <w:p w14:paraId="07271196" w14:textId="5E5F32C0" w:rsidR="0083714D" w:rsidRDefault="0083714D" w:rsidP="0083714D">
      <w:pPr>
        <w:spacing w:after="12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RAN1 </w:t>
      </w:r>
      <w:r w:rsidR="0035287A">
        <w:rPr>
          <w:rFonts w:ascii="Arial" w:hAnsi="Arial" w:cs="Arial"/>
        </w:rPr>
        <w:t xml:space="preserve">indicates that </w:t>
      </w:r>
      <w:proofErr w:type="spellStart"/>
      <w:r w:rsidR="0035287A" w:rsidRPr="0035287A">
        <w:rPr>
          <w:rFonts w:ascii="Arial" w:hAnsi="Arial" w:cs="Arial"/>
        </w:rPr>
        <w:t>searchSpaceLinking</w:t>
      </w:r>
      <w:proofErr w:type="spellEnd"/>
      <w:r w:rsidR="005A55EB">
        <w:rPr>
          <w:rFonts w:ascii="Arial" w:hAnsi="Arial" w:cs="Arial"/>
        </w:rPr>
        <w:t xml:space="preserve"> is to be linking </w:t>
      </w:r>
      <w:proofErr w:type="spellStart"/>
      <w:r w:rsidR="005A55EB">
        <w:rPr>
          <w:rFonts w:ascii="Arial" w:hAnsi="Arial" w:cs="Arial"/>
        </w:rPr>
        <w:t>twom</w:t>
      </w:r>
      <w:proofErr w:type="spellEnd"/>
      <w:r w:rsidR="005A55EB">
        <w:rPr>
          <w:rFonts w:ascii="Arial" w:hAnsi="Arial" w:cs="Arial"/>
        </w:rPr>
        <w:t xml:space="preserve"> SS sets by RRC configuration with various limitations. </w:t>
      </w:r>
      <w:r w:rsidR="00E64FC6">
        <w:rPr>
          <w:rFonts w:ascii="Arial" w:hAnsi="Arial" w:cs="Arial"/>
        </w:rPr>
        <w:t xml:space="preserve">However, it was not clarified whether the </w:t>
      </w:r>
      <w:r w:rsidR="0006344D">
        <w:rPr>
          <w:rFonts w:ascii="Arial" w:hAnsi="Arial" w:cs="Arial"/>
        </w:rPr>
        <w:t>linking</w:t>
      </w:r>
      <w:r w:rsidR="00E64FC6">
        <w:rPr>
          <w:rFonts w:ascii="Arial" w:hAnsi="Arial" w:cs="Arial"/>
        </w:rPr>
        <w:t xml:space="preserve"> should be applied </w:t>
      </w:r>
      <w:proofErr w:type="spellStart"/>
      <w:r w:rsidR="00E64FC6">
        <w:rPr>
          <w:rFonts w:ascii="Arial" w:hAnsi="Arial" w:cs="Arial"/>
        </w:rPr>
        <w:t>searchspaces</w:t>
      </w:r>
      <w:proofErr w:type="spellEnd"/>
      <w:r w:rsidR="00E64FC6">
        <w:rPr>
          <w:rFonts w:ascii="Arial" w:hAnsi="Arial" w:cs="Arial"/>
        </w:rPr>
        <w:t xml:space="preserve"> of Rel-15 and Rel-16</w:t>
      </w:r>
      <w:r w:rsidR="0006344D">
        <w:rPr>
          <w:rFonts w:ascii="Arial" w:hAnsi="Arial" w:cs="Arial"/>
        </w:rPr>
        <w:t>.</w:t>
      </w:r>
    </w:p>
    <w:p w14:paraId="5355D157" w14:textId="1A1D8395" w:rsidR="0083714D" w:rsidRDefault="0083714D" w:rsidP="00F32F5C">
      <w:pPr>
        <w:spacing w:after="120"/>
        <w:ind w:left="720"/>
        <w:rPr>
          <w:rFonts w:ascii="Arial" w:hAnsi="Arial" w:cs="Arial"/>
        </w:rPr>
      </w:pPr>
      <w:r w:rsidRPr="00FE62B1">
        <w:rPr>
          <w:rFonts w:ascii="Arial" w:hAnsi="Arial" w:cs="Arial"/>
          <w:b/>
          <w:bCs/>
        </w:rPr>
        <w:t xml:space="preserve">Question </w:t>
      </w:r>
      <w:r w:rsidR="0006344D">
        <w:rPr>
          <w:rFonts w:ascii="Arial" w:hAnsi="Arial" w:cs="Arial"/>
          <w:b/>
          <w:bCs/>
        </w:rPr>
        <w:t>3</w:t>
      </w:r>
      <w:r w:rsidRPr="00FE62B1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1 </w:t>
      </w:r>
      <w:r>
        <w:rPr>
          <w:rFonts w:ascii="Arial" w:hAnsi="Arial" w:cs="Arial"/>
        </w:rPr>
        <w:t xml:space="preserve">RAN2 would like to ask </w:t>
      </w:r>
      <w:r w:rsidR="0006344D">
        <w:rPr>
          <w:rFonts w:ascii="Arial" w:hAnsi="Arial" w:cs="Arial"/>
        </w:rPr>
        <w:t xml:space="preserve">whether the </w:t>
      </w:r>
      <w:proofErr w:type="spellStart"/>
      <w:r w:rsidR="0006344D" w:rsidRPr="0035287A">
        <w:rPr>
          <w:rFonts w:ascii="Arial" w:hAnsi="Arial" w:cs="Arial"/>
        </w:rPr>
        <w:t>searchSpaceLinking</w:t>
      </w:r>
      <w:proofErr w:type="spellEnd"/>
      <w:r w:rsidR="0006344D">
        <w:rPr>
          <w:rFonts w:ascii="Arial" w:hAnsi="Arial" w:cs="Arial"/>
        </w:rPr>
        <w:t xml:space="preserve"> should be applied </w:t>
      </w:r>
      <w:proofErr w:type="spellStart"/>
      <w:r w:rsidR="0006344D">
        <w:rPr>
          <w:rFonts w:ascii="Arial" w:hAnsi="Arial" w:cs="Arial"/>
        </w:rPr>
        <w:t>searchspaces</w:t>
      </w:r>
      <w:proofErr w:type="spellEnd"/>
      <w:r w:rsidR="0006344D">
        <w:rPr>
          <w:rFonts w:ascii="Arial" w:hAnsi="Arial" w:cs="Arial"/>
        </w:rPr>
        <w:t xml:space="preserve"> of Rel-15 and Rel-16</w:t>
      </w:r>
      <w:r w:rsidR="0006344D">
        <w:rPr>
          <w:rFonts w:ascii="Arial" w:hAnsi="Arial" w:cs="Arial"/>
        </w:rPr>
        <w:t>?</w:t>
      </w:r>
    </w:p>
    <w:p w14:paraId="244B2D22" w14:textId="5F795FE0" w:rsidR="00F32F5C" w:rsidRPr="0047370E" w:rsidRDefault="00F32F5C" w:rsidP="0047370E">
      <w:pPr>
        <w:spacing w:after="120"/>
        <w:ind w:left="720"/>
        <w:rPr>
          <w:rFonts w:ascii="Arial" w:hAnsi="Arial" w:cs="Arial"/>
        </w:rPr>
      </w:pPr>
    </w:p>
    <w:p w14:paraId="1204F95E" w14:textId="6F609C22" w:rsidR="00C3676B" w:rsidRPr="004923CF" w:rsidRDefault="00770646" w:rsidP="00FF4363">
      <w:pPr>
        <w:spacing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B34E11" w:rsidRPr="004923CF">
        <w:rPr>
          <w:rFonts w:ascii="Arial" w:hAnsi="Arial" w:cs="Arial"/>
          <w:b/>
          <w:bCs/>
          <w:sz w:val="24"/>
          <w:szCs w:val="24"/>
        </w:rPr>
        <w:t xml:space="preserve">. </w:t>
      </w:r>
      <w:r w:rsidR="00C3676B" w:rsidRPr="004923CF">
        <w:rPr>
          <w:rFonts w:ascii="Arial" w:hAnsi="Arial" w:cs="Arial"/>
          <w:b/>
          <w:bCs/>
          <w:sz w:val="24"/>
          <w:szCs w:val="24"/>
        </w:rPr>
        <w:t xml:space="preserve">CSI </w:t>
      </w:r>
      <w:proofErr w:type="spellStart"/>
      <w:r w:rsidR="00C3676B" w:rsidRPr="004923CF">
        <w:rPr>
          <w:rFonts w:ascii="Arial" w:hAnsi="Arial" w:cs="Arial"/>
          <w:b/>
          <w:bCs/>
          <w:sz w:val="24"/>
          <w:szCs w:val="24"/>
        </w:rPr>
        <w:t>mTRP</w:t>
      </w:r>
      <w:proofErr w:type="spellEnd"/>
      <w:r w:rsidR="00C3676B" w:rsidRPr="004923C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DE90696" w14:textId="470F1FE7" w:rsidR="00F60D86" w:rsidRDefault="00F60D86" w:rsidP="00F60D86">
      <w:pPr>
        <w:spacing w:after="120"/>
        <w:ind w:left="720"/>
        <w:rPr>
          <w:b/>
          <w:bCs/>
          <w:sz w:val="24"/>
          <w:szCs w:val="24"/>
        </w:rPr>
      </w:pPr>
      <w:r w:rsidRPr="00F60D86">
        <w:rPr>
          <w:rFonts w:ascii="Arial" w:hAnsi="Arial" w:cs="Arial"/>
        </w:rPr>
        <w:t>RAN2 is instructed to configure</w:t>
      </w:r>
      <w:r w:rsidR="0035617D" w:rsidRPr="0035617D">
        <w:t xml:space="preserve"> </w:t>
      </w:r>
      <w:r w:rsidR="00322990">
        <w:rPr>
          <w:rFonts w:ascii="Arial" w:hAnsi="Arial" w:cs="Arial"/>
        </w:rPr>
        <w:t>t</w:t>
      </w:r>
      <w:r w:rsidR="0035617D" w:rsidRPr="0035617D">
        <w:rPr>
          <w:rFonts w:ascii="Arial" w:hAnsi="Arial" w:cs="Arial"/>
        </w:rPr>
        <w:t xml:space="preserve">wo CBSRs per </w:t>
      </w:r>
      <w:proofErr w:type="spellStart"/>
      <w:r w:rsidR="0035617D" w:rsidRPr="0035617D">
        <w:rPr>
          <w:rFonts w:ascii="Arial" w:hAnsi="Arial" w:cs="Arial"/>
        </w:rPr>
        <w:t>CodebookConfig</w:t>
      </w:r>
      <w:proofErr w:type="spellEnd"/>
      <w:r w:rsidR="0035617D" w:rsidRPr="0035617D">
        <w:rPr>
          <w:rFonts w:ascii="Arial" w:hAnsi="Arial" w:cs="Arial"/>
        </w:rPr>
        <w:t xml:space="preserve">, </w:t>
      </w:r>
      <w:r w:rsidR="0035617D">
        <w:rPr>
          <w:rFonts w:ascii="Arial" w:hAnsi="Arial" w:cs="Arial"/>
        </w:rPr>
        <w:t xml:space="preserve">and </w:t>
      </w:r>
      <w:r w:rsidR="00322990">
        <w:rPr>
          <w:rFonts w:ascii="Arial" w:hAnsi="Arial" w:cs="Arial"/>
        </w:rPr>
        <w:t>t</w:t>
      </w:r>
      <w:r w:rsidR="00322990" w:rsidRPr="00322990">
        <w:rPr>
          <w:rFonts w:ascii="Arial" w:hAnsi="Arial" w:cs="Arial"/>
        </w:rPr>
        <w:t xml:space="preserve">wo RI restrictions per </w:t>
      </w:r>
      <w:proofErr w:type="spellStart"/>
      <w:r w:rsidR="00322990" w:rsidRPr="00322990">
        <w:rPr>
          <w:rFonts w:ascii="Arial" w:hAnsi="Arial" w:cs="Arial"/>
        </w:rPr>
        <w:t>CodebookConfig</w:t>
      </w:r>
      <w:proofErr w:type="spellEnd"/>
      <w:r w:rsidR="00322990">
        <w:rPr>
          <w:rFonts w:ascii="Arial" w:hAnsi="Arial" w:cs="Arial"/>
        </w:rPr>
        <w:t xml:space="preserve">. </w:t>
      </w:r>
      <w:r w:rsidR="00EC20CC">
        <w:rPr>
          <w:rFonts w:ascii="Arial" w:hAnsi="Arial" w:cs="Arial"/>
        </w:rPr>
        <w:t>However, it is not clear which CBSRs are intended to</w:t>
      </w:r>
      <w:r w:rsidR="00607FEE">
        <w:rPr>
          <w:rFonts w:ascii="Arial" w:hAnsi="Arial" w:cs="Arial"/>
        </w:rPr>
        <w:t xml:space="preserve"> </w:t>
      </w:r>
      <w:r w:rsidR="00EC20CC">
        <w:rPr>
          <w:rFonts w:ascii="Arial" w:hAnsi="Arial" w:cs="Arial"/>
        </w:rPr>
        <w:t xml:space="preserve">be used and whether there are </w:t>
      </w:r>
      <w:r w:rsidR="00607FEE">
        <w:rPr>
          <w:rFonts w:ascii="Arial" w:hAnsi="Arial" w:cs="Arial"/>
        </w:rPr>
        <w:t xml:space="preserve">specific restrictions to be applied. </w:t>
      </w:r>
      <w:r w:rsidR="00322990" w:rsidRPr="00322990">
        <w:rPr>
          <w:rFonts w:ascii="Arial" w:hAnsi="Arial" w:cs="Arial"/>
        </w:rPr>
        <w:t xml:space="preserve"> </w:t>
      </w:r>
      <w:r w:rsidR="0035617D">
        <w:rPr>
          <w:rFonts w:ascii="Arial" w:hAnsi="Arial" w:cs="Arial"/>
        </w:rPr>
        <w:t xml:space="preserve"> </w:t>
      </w:r>
    </w:p>
    <w:p w14:paraId="54CBD427" w14:textId="35A7457E" w:rsidR="003E5E5C" w:rsidRDefault="00607FEE" w:rsidP="005B3C36">
      <w:pPr>
        <w:spacing w:after="120"/>
        <w:ind w:left="720"/>
        <w:rPr>
          <w:b/>
          <w:bCs/>
          <w:sz w:val="24"/>
          <w:szCs w:val="24"/>
        </w:rPr>
      </w:pPr>
      <w:r w:rsidRPr="00FE62B1">
        <w:rPr>
          <w:rFonts w:ascii="Arial" w:hAnsi="Arial" w:cs="Arial"/>
          <w:b/>
          <w:bCs/>
        </w:rPr>
        <w:t xml:space="preserve">Question </w:t>
      </w:r>
      <w:r w:rsidR="0006344D">
        <w:rPr>
          <w:rFonts w:ascii="Arial" w:hAnsi="Arial" w:cs="Arial"/>
          <w:b/>
          <w:bCs/>
        </w:rPr>
        <w:t>4</w:t>
      </w:r>
      <w:r w:rsidRPr="00FE62B1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1 </w:t>
      </w:r>
      <w:r>
        <w:rPr>
          <w:rFonts w:ascii="Arial" w:hAnsi="Arial" w:cs="Arial"/>
        </w:rPr>
        <w:t>RAN2 would like to ask which CBSRs are intended to be used and whether there are specific restrictions to be applied</w:t>
      </w:r>
      <w:r w:rsidR="002F214F">
        <w:rPr>
          <w:rFonts w:ascii="Arial" w:hAnsi="Arial" w:cs="Arial"/>
        </w:rPr>
        <w:t>?</w:t>
      </w:r>
    </w:p>
    <w:p w14:paraId="2A96C91E" w14:textId="77777777" w:rsidR="003E5E5C" w:rsidRDefault="003E5E5C" w:rsidP="003E5E5C"/>
    <w:p w14:paraId="5CFD19E3" w14:textId="496DF75E" w:rsidR="00426F4E" w:rsidRPr="004923CF" w:rsidRDefault="00770646" w:rsidP="00FF4363">
      <w:pPr>
        <w:spacing w:after="120"/>
        <w:rPr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  <w:r w:rsidR="00B34E11" w:rsidRPr="004923CF">
        <w:rPr>
          <w:rFonts w:ascii="Arial" w:hAnsi="Arial" w:cs="Arial"/>
          <w:b/>
          <w:bCs/>
          <w:sz w:val="24"/>
          <w:szCs w:val="24"/>
        </w:rPr>
        <w:t xml:space="preserve">. </w:t>
      </w:r>
      <w:r w:rsidR="00426F4E" w:rsidRPr="004923CF">
        <w:rPr>
          <w:rFonts w:ascii="Arial" w:hAnsi="Arial" w:cs="Arial"/>
          <w:b/>
          <w:bCs/>
          <w:sz w:val="24"/>
          <w:szCs w:val="24"/>
        </w:rPr>
        <w:t>SRS</w:t>
      </w:r>
    </w:p>
    <w:p w14:paraId="75AE3B6B" w14:textId="1D607190" w:rsidR="003E5E5C" w:rsidRPr="0006344D" w:rsidRDefault="00BF11BB" w:rsidP="005B3C36">
      <w:pPr>
        <w:spacing w:after="120"/>
        <w:ind w:left="720"/>
        <w:rPr>
          <w:rFonts w:ascii="Arial" w:hAnsi="Arial" w:cs="Arial"/>
        </w:rPr>
      </w:pPr>
      <w:r w:rsidRPr="0006344D">
        <w:rPr>
          <w:rFonts w:ascii="Arial" w:hAnsi="Arial" w:cs="Arial"/>
          <w:b/>
          <w:bCs/>
        </w:rPr>
        <w:t xml:space="preserve">Question </w:t>
      </w:r>
      <w:proofErr w:type="gramStart"/>
      <w:r w:rsidR="0006344D" w:rsidRPr="0006344D">
        <w:rPr>
          <w:rFonts w:ascii="Arial" w:hAnsi="Arial" w:cs="Arial"/>
          <w:b/>
          <w:bCs/>
        </w:rPr>
        <w:t>5</w:t>
      </w:r>
      <w:r w:rsidRPr="0006344D">
        <w:rPr>
          <w:rFonts w:ascii="Arial" w:hAnsi="Arial" w:cs="Arial"/>
          <w:b/>
          <w:bCs/>
        </w:rPr>
        <w:t>.1</w:t>
      </w:r>
      <w:r w:rsidRPr="0006344D">
        <w:rPr>
          <w:rFonts w:ascii="Arial" w:hAnsi="Arial" w:cs="Arial"/>
        </w:rPr>
        <w:t xml:space="preserve"> </w:t>
      </w:r>
      <w:r w:rsidR="003E5E5C" w:rsidRPr="00BF11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RAN</w:t>
      </w:r>
      <w:proofErr w:type="gramEnd"/>
      <w:r>
        <w:rPr>
          <w:rFonts w:ascii="Arial" w:hAnsi="Arial" w:cs="Arial"/>
        </w:rPr>
        <w:t xml:space="preserve">2 would like to ask </w:t>
      </w:r>
      <w:r w:rsidR="003E5E5C" w:rsidRPr="00BF11BB">
        <w:rPr>
          <w:rFonts w:ascii="Arial" w:hAnsi="Arial" w:cs="Arial"/>
        </w:rPr>
        <w:t xml:space="preserve">whether the parameter </w:t>
      </w:r>
      <w:proofErr w:type="spellStart"/>
      <w:r w:rsidR="003E5E5C" w:rsidRPr="00BF11BB">
        <w:rPr>
          <w:rFonts w:ascii="Arial" w:hAnsi="Arial" w:cs="Arial"/>
        </w:rPr>
        <w:t>startPosition</w:t>
      </w:r>
      <w:proofErr w:type="spellEnd"/>
      <w:r w:rsidR="003E5E5C" w:rsidRPr="00BF11BB">
        <w:rPr>
          <w:rFonts w:ascii="Arial" w:hAnsi="Arial" w:cs="Arial"/>
        </w:rPr>
        <w:t xml:space="preserve"> should be there in </w:t>
      </w:r>
      <w:proofErr w:type="spellStart"/>
      <w:r w:rsidR="003E5E5C" w:rsidRPr="00BF11BB">
        <w:rPr>
          <w:rFonts w:ascii="Arial" w:hAnsi="Arial" w:cs="Arial"/>
        </w:rPr>
        <w:t>resourceMapping</w:t>
      </w:r>
      <w:proofErr w:type="spellEnd"/>
      <w:r w:rsidR="003E5E5C" w:rsidRPr="00BF11BB">
        <w:rPr>
          <w:rFonts w:ascii="Arial" w:hAnsi="Arial" w:cs="Arial"/>
        </w:rPr>
        <w:t xml:space="preserve"> also Rel-17 as it is there in Rel15 </w:t>
      </w:r>
      <w:r w:rsidR="003E5E5C" w:rsidRPr="005B3C36">
        <w:rPr>
          <w:rFonts w:ascii="Arial" w:hAnsi="Arial" w:cs="Arial"/>
        </w:rPr>
        <w:t>and</w:t>
      </w:r>
      <w:r w:rsidR="003E5E5C" w:rsidRPr="00BF11BB">
        <w:rPr>
          <w:rFonts w:ascii="Arial" w:hAnsi="Arial" w:cs="Arial"/>
        </w:rPr>
        <w:t xml:space="preserve"> </w:t>
      </w:r>
      <w:proofErr w:type="spellStart"/>
      <w:r w:rsidR="003E5E5C" w:rsidRPr="00BF11BB">
        <w:rPr>
          <w:rFonts w:ascii="Arial" w:hAnsi="Arial" w:cs="Arial"/>
        </w:rPr>
        <w:t>Rel</w:t>
      </w:r>
      <w:proofErr w:type="spellEnd"/>
      <w:r w:rsidR="003E5E5C" w:rsidRPr="00BF11BB">
        <w:rPr>
          <w:rFonts w:ascii="Arial" w:hAnsi="Arial" w:cs="Arial"/>
        </w:rPr>
        <w:t xml:space="preserve"> 16</w:t>
      </w:r>
      <w:r w:rsidR="002F214F">
        <w:rPr>
          <w:rFonts w:ascii="Arial" w:hAnsi="Arial" w:cs="Arial"/>
        </w:rPr>
        <w:t>?</w:t>
      </w:r>
    </w:p>
    <w:p w14:paraId="11CF325D" w14:textId="77777777" w:rsidR="003E5E5C" w:rsidRDefault="003E5E5C">
      <w:pPr>
        <w:spacing w:after="120"/>
        <w:rPr>
          <w:rFonts w:ascii="Arial" w:hAnsi="Arial" w:cs="Arial"/>
        </w:rPr>
      </w:pPr>
    </w:p>
    <w:p w14:paraId="6BD9A7DE" w14:textId="77777777" w:rsidR="006847FC" w:rsidRPr="00590B93" w:rsidRDefault="006847FC">
      <w:pPr>
        <w:spacing w:after="120"/>
        <w:rPr>
          <w:rFonts w:ascii="Arial" w:hAnsi="Arial" w:cs="Arial"/>
        </w:rPr>
      </w:pPr>
    </w:p>
    <w:p w14:paraId="086BFE4E" w14:textId="77777777" w:rsidR="003F42D3" w:rsidRDefault="003F42D3">
      <w:pPr>
        <w:spacing w:after="120"/>
        <w:rPr>
          <w:rFonts w:ascii="Arial" w:hAnsi="Arial" w:cs="Arial"/>
        </w:rPr>
      </w:pPr>
    </w:p>
    <w:p w14:paraId="0F3D2252" w14:textId="77777777" w:rsidR="00463675" w:rsidRPr="007B1303" w:rsidRDefault="00463675">
      <w:pPr>
        <w:spacing w:after="120"/>
        <w:rPr>
          <w:rFonts w:ascii="Arial" w:hAnsi="Arial" w:cs="Arial"/>
          <w:b/>
        </w:rPr>
      </w:pPr>
      <w:r w:rsidRPr="007B1303">
        <w:rPr>
          <w:rFonts w:ascii="Arial" w:hAnsi="Arial" w:cs="Arial"/>
          <w:b/>
        </w:rPr>
        <w:t>2. Actions:</w:t>
      </w:r>
    </w:p>
    <w:p w14:paraId="375A5997" w14:textId="4A6F9BB1" w:rsidR="00463675" w:rsidRPr="007B1303" w:rsidRDefault="00463675">
      <w:pPr>
        <w:spacing w:after="120"/>
        <w:ind w:left="1985" w:hanging="1985"/>
        <w:rPr>
          <w:rFonts w:ascii="Arial" w:hAnsi="Arial" w:cs="Arial"/>
          <w:b/>
          <w:color w:val="000000"/>
        </w:rPr>
      </w:pPr>
      <w:r w:rsidRPr="007B1303">
        <w:rPr>
          <w:rFonts w:ascii="Arial" w:hAnsi="Arial" w:cs="Arial"/>
          <w:b/>
          <w:color w:val="000000"/>
        </w:rPr>
        <w:t>To RAN</w:t>
      </w:r>
      <w:r w:rsidR="00260FE4">
        <w:rPr>
          <w:rFonts w:ascii="Arial" w:hAnsi="Arial" w:cs="Arial"/>
          <w:b/>
          <w:color w:val="000000"/>
        </w:rPr>
        <w:t>1</w:t>
      </w:r>
      <w:r w:rsidR="00A76482" w:rsidRPr="007B1303">
        <w:rPr>
          <w:rFonts w:ascii="Arial" w:hAnsi="Arial" w:cs="Arial"/>
          <w:b/>
          <w:color w:val="000000"/>
        </w:rPr>
        <w:t xml:space="preserve"> group:</w:t>
      </w:r>
    </w:p>
    <w:p w14:paraId="202BB95E" w14:textId="7122CD60" w:rsidR="00463675" w:rsidRPr="007B1303" w:rsidRDefault="00463675">
      <w:pPr>
        <w:spacing w:after="120"/>
        <w:ind w:left="993" w:hanging="993"/>
        <w:rPr>
          <w:rFonts w:ascii="Arial" w:hAnsi="Arial" w:cs="Arial"/>
          <w:color w:val="000000"/>
        </w:rPr>
      </w:pPr>
      <w:r w:rsidRPr="007B1303">
        <w:rPr>
          <w:rFonts w:ascii="Arial" w:hAnsi="Arial" w:cs="Arial"/>
          <w:b/>
          <w:color w:val="000000"/>
        </w:rPr>
        <w:t xml:space="preserve">ACTION: </w:t>
      </w:r>
      <w:r w:rsidRPr="007B1303">
        <w:rPr>
          <w:rFonts w:ascii="Arial" w:hAnsi="Arial" w:cs="Arial"/>
          <w:b/>
          <w:color w:val="000000"/>
        </w:rPr>
        <w:tab/>
      </w:r>
      <w:r w:rsidR="002C6D45" w:rsidRPr="007B1303">
        <w:rPr>
          <w:rFonts w:ascii="Arial" w:hAnsi="Arial" w:cs="Arial"/>
          <w:color w:val="000000"/>
        </w:rPr>
        <w:t>RAN</w:t>
      </w:r>
      <w:r w:rsidR="00260FE4">
        <w:rPr>
          <w:rFonts w:ascii="Arial" w:hAnsi="Arial" w:cs="Arial"/>
          <w:color w:val="000000"/>
        </w:rPr>
        <w:t>2</w:t>
      </w:r>
      <w:r w:rsidR="002C6D45" w:rsidRPr="007B1303">
        <w:rPr>
          <w:rFonts w:ascii="Arial" w:hAnsi="Arial" w:cs="Arial"/>
          <w:color w:val="000000"/>
        </w:rPr>
        <w:t xml:space="preserve"> </w:t>
      </w:r>
      <w:r w:rsidR="00E162C7">
        <w:rPr>
          <w:rFonts w:ascii="Arial" w:hAnsi="Arial" w:cs="Arial"/>
          <w:color w:val="000000"/>
        </w:rPr>
        <w:t>respectfully</w:t>
      </w:r>
      <w:r w:rsidR="002C6D45" w:rsidRPr="007B1303">
        <w:rPr>
          <w:rFonts w:ascii="Arial" w:hAnsi="Arial" w:cs="Arial"/>
          <w:color w:val="000000"/>
        </w:rPr>
        <w:t xml:space="preserve"> </w:t>
      </w:r>
      <w:r w:rsidR="00E162C7">
        <w:rPr>
          <w:rFonts w:ascii="Arial" w:hAnsi="Arial" w:cs="Arial"/>
          <w:color w:val="000000"/>
        </w:rPr>
        <w:t>asks</w:t>
      </w:r>
      <w:r w:rsidR="002C6D45" w:rsidRPr="007B1303">
        <w:rPr>
          <w:rFonts w:ascii="Arial" w:hAnsi="Arial" w:cs="Arial"/>
          <w:color w:val="000000"/>
        </w:rPr>
        <w:t xml:space="preserve"> RAN</w:t>
      </w:r>
      <w:r w:rsidR="00260FE4">
        <w:rPr>
          <w:rFonts w:ascii="Arial" w:hAnsi="Arial" w:cs="Arial"/>
          <w:color w:val="000000"/>
        </w:rPr>
        <w:t>1 to provide responses to above questions</w:t>
      </w:r>
      <w:r w:rsidR="00195CFB">
        <w:rPr>
          <w:rFonts w:ascii="Arial" w:hAnsi="Arial" w:cs="Arial"/>
          <w:color w:val="000000"/>
        </w:rPr>
        <w:t>.</w:t>
      </w:r>
    </w:p>
    <w:p w14:paraId="487317E0" w14:textId="77777777" w:rsidR="00051BDA" w:rsidRPr="002F33F3" w:rsidRDefault="00051BDA">
      <w:pPr>
        <w:spacing w:after="120"/>
        <w:rPr>
          <w:rFonts w:ascii="Arial" w:hAnsi="Arial" w:cs="Arial"/>
          <w:b/>
        </w:rPr>
      </w:pPr>
    </w:p>
    <w:p w14:paraId="0267C638" w14:textId="568A1F14" w:rsidR="00463675" w:rsidRPr="007B1303" w:rsidRDefault="00463675">
      <w:pPr>
        <w:spacing w:after="120"/>
        <w:rPr>
          <w:rFonts w:ascii="Arial" w:hAnsi="Arial" w:cs="Arial"/>
          <w:b/>
          <w:color w:val="000000"/>
        </w:rPr>
      </w:pPr>
      <w:r w:rsidRPr="007B1303">
        <w:rPr>
          <w:rFonts w:ascii="Arial" w:hAnsi="Arial" w:cs="Arial"/>
          <w:b/>
        </w:rPr>
        <w:t>3. Date of Next TSG-</w:t>
      </w:r>
      <w:r w:rsidR="00421250" w:rsidRPr="007B1303">
        <w:rPr>
          <w:rFonts w:ascii="Arial" w:hAnsi="Arial" w:cs="Arial"/>
          <w:b/>
        </w:rPr>
        <w:t>RAN WG</w:t>
      </w:r>
      <w:r w:rsidR="00486398">
        <w:rPr>
          <w:rFonts w:ascii="Arial" w:hAnsi="Arial" w:cs="Arial"/>
          <w:b/>
        </w:rPr>
        <w:t>2</w:t>
      </w:r>
      <w:r w:rsidRPr="007B1303">
        <w:rPr>
          <w:rFonts w:ascii="Arial" w:hAnsi="Arial" w:cs="Arial"/>
          <w:b/>
        </w:rPr>
        <w:t xml:space="preserve"> Meetings:</w:t>
      </w:r>
    </w:p>
    <w:p w14:paraId="4CAEC90F" w14:textId="0A0C83EC" w:rsidR="00C8484A" w:rsidRDefault="00C8484A" w:rsidP="00C8484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 w:rsidRPr="00461257">
        <w:rPr>
          <w:rFonts w:ascii="Arial" w:hAnsi="Arial" w:cs="Arial"/>
          <w:bCs/>
        </w:rPr>
        <w:t>TSG-RAN</w:t>
      </w:r>
      <w:r>
        <w:rPr>
          <w:rFonts w:ascii="Arial" w:hAnsi="Arial" w:cs="Arial" w:hint="eastAsia"/>
          <w:bCs/>
          <w:lang w:eastAsia="zh-CN"/>
        </w:rPr>
        <w:t xml:space="preserve"> WG</w:t>
      </w:r>
      <w:r w:rsidR="000102FA">
        <w:rPr>
          <w:rFonts w:ascii="Arial" w:hAnsi="Arial" w:cs="Arial"/>
          <w:bCs/>
          <w:lang w:eastAsia="zh-CN"/>
        </w:rPr>
        <w:t>1</w:t>
      </w:r>
      <w:r w:rsidRPr="00461257">
        <w:rPr>
          <w:rFonts w:ascii="Arial" w:hAnsi="Arial" w:cs="Arial"/>
          <w:bCs/>
        </w:rPr>
        <w:t xml:space="preserve"> Meeting</w:t>
      </w:r>
      <w:r>
        <w:rPr>
          <w:rFonts w:ascii="Arial" w:hAnsi="Arial" w:cs="Arial"/>
          <w:bCs/>
        </w:rPr>
        <w:t xml:space="preserve"> </w:t>
      </w:r>
      <w:r w:rsidRPr="00C8484A">
        <w:rPr>
          <w:rFonts w:ascii="Arial" w:hAnsi="Arial" w:cs="Arial"/>
          <w:bCs/>
          <w:color w:val="000000"/>
        </w:rPr>
        <w:t>#</w:t>
      </w:r>
      <w:r w:rsidR="00486398">
        <w:rPr>
          <w:rFonts w:ascii="Arial" w:hAnsi="Arial" w:cs="Arial"/>
          <w:bCs/>
          <w:color w:val="000000"/>
        </w:rPr>
        <w:t>117</w:t>
      </w:r>
      <w:r w:rsidR="00923F8D">
        <w:rPr>
          <w:rFonts w:ascii="Arial" w:hAnsi="Arial" w:cs="Arial"/>
          <w:bCs/>
          <w:color w:val="000000"/>
        </w:rPr>
        <w:t>-e</w:t>
      </w:r>
      <w:r w:rsidRPr="00C8484A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ab/>
      </w:r>
      <w:r w:rsidR="00335070">
        <w:rPr>
          <w:rFonts w:ascii="Arial" w:hAnsi="Arial" w:cs="Arial"/>
          <w:bCs/>
          <w:color w:val="000000"/>
        </w:rPr>
        <w:t>21 February</w:t>
      </w:r>
      <w:r w:rsidRPr="00C8484A">
        <w:rPr>
          <w:rFonts w:ascii="Arial" w:hAnsi="Arial" w:cs="Arial"/>
          <w:bCs/>
          <w:color w:val="000000"/>
        </w:rPr>
        <w:t xml:space="preserve"> - </w:t>
      </w:r>
      <w:r w:rsidR="00335070">
        <w:rPr>
          <w:rFonts w:ascii="Arial" w:hAnsi="Arial" w:cs="Arial"/>
          <w:bCs/>
          <w:color w:val="000000"/>
        </w:rPr>
        <w:t>3</w:t>
      </w:r>
      <w:r w:rsidRPr="00C8484A">
        <w:rPr>
          <w:rFonts w:ascii="Arial" w:hAnsi="Arial" w:cs="Arial"/>
          <w:bCs/>
          <w:color w:val="000000"/>
        </w:rPr>
        <w:t xml:space="preserve"> </w:t>
      </w:r>
      <w:r w:rsidR="00335070">
        <w:rPr>
          <w:rFonts w:ascii="Arial" w:hAnsi="Arial" w:cs="Arial"/>
          <w:bCs/>
          <w:color w:val="000000"/>
        </w:rPr>
        <w:t>March</w:t>
      </w:r>
      <w:r w:rsidRPr="00C8484A">
        <w:rPr>
          <w:rFonts w:ascii="Arial" w:hAnsi="Arial" w:cs="Arial"/>
          <w:bCs/>
          <w:color w:val="000000"/>
        </w:rPr>
        <w:t xml:space="preserve"> 20</w:t>
      </w:r>
      <w:r w:rsidR="00486398">
        <w:rPr>
          <w:rFonts w:ascii="Arial" w:hAnsi="Arial" w:cs="Arial"/>
          <w:bCs/>
          <w:color w:val="000000"/>
        </w:rPr>
        <w:t>22</w:t>
      </w:r>
      <w:r w:rsidRPr="00C8484A">
        <w:rPr>
          <w:rFonts w:ascii="Arial" w:hAnsi="Arial" w:cs="Arial"/>
          <w:bCs/>
          <w:color w:val="000000"/>
        </w:rPr>
        <w:t xml:space="preserve">    </w:t>
      </w:r>
      <w:r w:rsidR="00486398">
        <w:rPr>
          <w:rFonts w:ascii="Arial" w:hAnsi="Arial" w:cs="Arial"/>
          <w:bCs/>
          <w:color w:val="000000"/>
        </w:rPr>
        <w:t>Electronic</w:t>
      </w:r>
    </w:p>
    <w:p w14:paraId="1D2DB999" w14:textId="35D2DA33" w:rsidR="0007789E" w:rsidRDefault="0007789E" w:rsidP="00C8484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</w:rPr>
        <w:t>ASN1 review</w:t>
      </w:r>
      <w:r w:rsidR="00184D0D">
        <w:rPr>
          <w:rFonts w:ascii="Arial" w:hAnsi="Arial" w:cs="Arial"/>
          <w:bCs/>
        </w:rPr>
        <w:t xml:space="preserve">                                                                       April 2022 Electronic</w:t>
      </w:r>
    </w:p>
    <w:p w14:paraId="320FB52A" w14:textId="75F61CFF" w:rsidR="007A03EB" w:rsidRPr="002F33F3" w:rsidRDefault="007A03EB" w:rsidP="00C8484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 w:rsidRPr="00461257">
        <w:rPr>
          <w:rFonts w:ascii="Arial" w:hAnsi="Arial" w:cs="Arial"/>
          <w:bCs/>
        </w:rPr>
        <w:t>TSG-RAN</w:t>
      </w:r>
      <w:r>
        <w:rPr>
          <w:rFonts w:ascii="Arial" w:hAnsi="Arial" w:cs="Arial" w:hint="eastAsia"/>
          <w:bCs/>
          <w:lang w:eastAsia="zh-CN"/>
        </w:rPr>
        <w:t xml:space="preserve"> WG</w:t>
      </w:r>
      <w:r>
        <w:rPr>
          <w:rFonts w:ascii="Arial" w:hAnsi="Arial" w:cs="Arial"/>
          <w:bCs/>
          <w:lang w:eastAsia="zh-CN"/>
        </w:rPr>
        <w:t>1</w:t>
      </w:r>
      <w:r w:rsidRPr="00461257">
        <w:rPr>
          <w:rFonts w:ascii="Arial" w:hAnsi="Arial" w:cs="Arial"/>
          <w:bCs/>
        </w:rPr>
        <w:t xml:space="preserve"> Meeting </w:t>
      </w:r>
      <w:r w:rsidRPr="00C8484A">
        <w:rPr>
          <w:rFonts w:ascii="Arial" w:hAnsi="Arial" w:cs="Arial"/>
          <w:bCs/>
          <w:color w:val="000000"/>
        </w:rPr>
        <w:t>#</w:t>
      </w:r>
      <w:r w:rsidR="00486398">
        <w:rPr>
          <w:rFonts w:ascii="Arial" w:hAnsi="Arial" w:cs="Arial"/>
          <w:bCs/>
          <w:color w:val="000000"/>
        </w:rPr>
        <w:t>118</w:t>
      </w:r>
      <w:r w:rsidR="00923F8D">
        <w:rPr>
          <w:rFonts w:ascii="Arial" w:hAnsi="Arial" w:cs="Arial"/>
          <w:bCs/>
          <w:color w:val="000000"/>
        </w:rPr>
        <w:t>-e</w:t>
      </w:r>
      <w:r w:rsidRPr="00C8484A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ab/>
      </w:r>
      <w:r w:rsidR="00923F8D">
        <w:rPr>
          <w:rFonts w:ascii="Arial" w:hAnsi="Arial" w:cs="Arial"/>
          <w:bCs/>
          <w:color w:val="000000"/>
        </w:rPr>
        <w:t>16</w:t>
      </w:r>
      <w:r w:rsidRPr="00C8484A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–</w:t>
      </w:r>
      <w:r w:rsidRPr="00C8484A">
        <w:rPr>
          <w:rFonts w:ascii="Arial" w:hAnsi="Arial" w:cs="Arial"/>
          <w:bCs/>
          <w:color w:val="000000"/>
        </w:rPr>
        <w:t xml:space="preserve"> </w:t>
      </w:r>
      <w:r w:rsidR="00923F8D">
        <w:rPr>
          <w:rFonts w:ascii="Arial" w:hAnsi="Arial" w:cs="Arial"/>
          <w:bCs/>
          <w:color w:val="000000"/>
        </w:rPr>
        <w:t>27</w:t>
      </w:r>
      <w:r>
        <w:rPr>
          <w:rFonts w:ascii="Arial" w:hAnsi="Arial" w:cs="Arial"/>
          <w:bCs/>
          <w:color w:val="000000"/>
        </w:rPr>
        <w:t xml:space="preserve"> </w:t>
      </w:r>
      <w:r w:rsidR="00923F8D">
        <w:rPr>
          <w:rFonts w:ascii="Arial" w:hAnsi="Arial" w:cs="Arial"/>
          <w:bCs/>
          <w:color w:val="000000"/>
        </w:rPr>
        <w:t>May</w:t>
      </w:r>
      <w:r w:rsidRPr="00C8484A">
        <w:rPr>
          <w:rFonts w:ascii="Arial" w:hAnsi="Arial" w:cs="Arial"/>
          <w:bCs/>
          <w:color w:val="000000"/>
        </w:rPr>
        <w:t xml:space="preserve"> 20</w:t>
      </w:r>
      <w:r w:rsidR="002F33F3">
        <w:rPr>
          <w:rFonts w:ascii="Arial" w:hAnsi="Arial" w:cs="Arial"/>
          <w:bCs/>
          <w:color w:val="000000"/>
        </w:rPr>
        <w:t>2</w:t>
      </w:r>
      <w:r w:rsidR="00486398">
        <w:rPr>
          <w:rFonts w:ascii="Arial" w:hAnsi="Arial" w:cs="Arial"/>
          <w:bCs/>
          <w:color w:val="000000"/>
        </w:rPr>
        <w:t>2</w:t>
      </w:r>
      <w:r w:rsidRPr="00C8484A">
        <w:rPr>
          <w:rFonts w:ascii="Arial" w:hAnsi="Arial" w:cs="Arial"/>
          <w:bCs/>
          <w:color w:val="000000"/>
        </w:rPr>
        <w:t xml:space="preserve">    </w:t>
      </w:r>
      <w:r w:rsidR="00486398">
        <w:rPr>
          <w:rFonts w:ascii="Arial" w:hAnsi="Arial" w:cs="Arial"/>
          <w:bCs/>
          <w:color w:val="000000"/>
        </w:rPr>
        <w:t>Electronic</w:t>
      </w:r>
    </w:p>
    <w:sectPr w:rsidR="007A03EB" w:rsidRPr="002F33F3" w:rsidSect="00DB08A9">
      <w:pgSz w:w="11907" w:h="16840" w:code="9"/>
      <w:pgMar w:top="878" w:right="878" w:bottom="734" w:left="878" w:header="720" w:footer="576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Helka-Liina Maattanen" w:date="2022-01-24T15:18:00Z" w:initials="HLM">
    <w:p w14:paraId="151AC819" w14:textId="111CA95E" w:rsidR="005A0CB4" w:rsidRDefault="005A0CB4">
      <w:pPr>
        <w:pStyle w:val="CommentText"/>
      </w:pPr>
      <w:r>
        <w:rPr>
          <w:rStyle w:val="CommentReference"/>
        </w:rPr>
        <w:annotationRef/>
      </w:r>
      <w:r>
        <w:t xml:space="preserve">Partly from previous meeting agreement and Nokia’s </w:t>
      </w:r>
      <w:proofErr w:type="spellStart"/>
      <w:r>
        <w:t>offlne</w:t>
      </w:r>
      <w:proofErr w:type="spellEnd"/>
      <w:r w:rsidR="00215B4C">
        <w:t>.</w:t>
      </w:r>
    </w:p>
  </w:comment>
  <w:comment w:id="2" w:author="Helka-Liina Maattanen" w:date="2022-01-24T15:14:00Z" w:initials="HLM">
    <w:p w14:paraId="1AB79C87" w14:textId="7FFD287A" w:rsidR="00770646" w:rsidRDefault="00770646">
      <w:pPr>
        <w:pStyle w:val="CommentText"/>
      </w:pPr>
      <w:r>
        <w:rPr>
          <w:rStyle w:val="CommentReference"/>
        </w:rPr>
        <w:annotationRef/>
      </w:r>
      <w:r>
        <w:t xml:space="preserve">Part of the offline was to also review the current running CR. This question comes from </w:t>
      </w:r>
      <w:r w:rsidR="005A55EB">
        <w:t>such exercise.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51AC819" w15:done="0"/>
  <w15:commentEx w15:paraId="1AB79C8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941D9" w16cex:dateUtc="2022-01-24T13:18:00Z"/>
  <w16cex:commentExtensible w16cex:durableId="259940D9" w16cex:dateUtc="2022-01-24T13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1AC819" w16cid:durableId="259941D9"/>
  <w16cid:commentId w16cid:paraId="1AB79C87" w16cid:durableId="259940D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3DF28" w14:textId="77777777" w:rsidR="003A363F" w:rsidRDefault="003A363F">
      <w:r>
        <w:separator/>
      </w:r>
    </w:p>
  </w:endnote>
  <w:endnote w:type="continuationSeparator" w:id="0">
    <w:p w14:paraId="503D6C71" w14:textId="77777777" w:rsidR="003A363F" w:rsidRDefault="003A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default"/>
    <w:sig w:usb0="00000000" w:usb1="0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97F98" w14:textId="77777777" w:rsidR="003A363F" w:rsidRDefault="003A363F">
      <w:r>
        <w:separator/>
      </w:r>
    </w:p>
  </w:footnote>
  <w:footnote w:type="continuationSeparator" w:id="0">
    <w:p w14:paraId="08CBB61F" w14:textId="77777777" w:rsidR="003A363F" w:rsidRDefault="003A3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B2DC9"/>
    <w:multiLevelType w:val="hybridMultilevel"/>
    <w:tmpl w:val="685E616A"/>
    <w:lvl w:ilvl="0" w:tplc="041D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" w15:restartNumberingAfterBreak="0">
    <w:nsid w:val="0EDC4C59"/>
    <w:multiLevelType w:val="hybridMultilevel"/>
    <w:tmpl w:val="84AAE65E"/>
    <w:lvl w:ilvl="0" w:tplc="30929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2CC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9E3C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C4E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18E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4C1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6A4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84E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BCD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22B3AEB"/>
    <w:multiLevelType w:val="hybridMultilevel"/>
    <w:tmpl w:val="538EF31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D22CE"/>
    <w:multiLevelType w:val="hybridMultilevel"/>
    <w:tmpl w:val="0A9EA41E"/>
    <w:lvl w:ilvl="0" w:tplc="C5922B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3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8054BA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DED868"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37213"/>
    <w:multiLevelType w:val="hybridMultilevel"/>
    <w:tmpl w:val="983C9D88"/>
    <w:lvl w:ilvl="0" w:tplc="3AA080EE">
      <w:start w:val="1"/>
      <w:numFmt w:val="decimal"/>
      <w:pStyle w:val="Observation"/>
      <w:lvlText w:val="Question %1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6" w15:restartNumberingAfterBreak="0">
    <w:nsid w:val="1D614EA0"/>
    <w:multiLevelType w:val="hybridMultilevel"/>
    <w:tmpl w:val="B1EC220E"/>
    <w:lvl w:ilvl="0" w:tplc="2CD8AFD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92C1E"/>
    <w:multiLevelType w:val="hybridMultilevel"/>
    <w:tmpl w:val="DE3AF06C"/>
    <w:lvl w:ilvl="0" w:tplc="09CC18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16B2D"/>
    <w:multiLevelType w:val="hybridMultilevel"/>
    <w:tmpl w:val="4194223C"/>
    <w:lvl w:ilvl="0" w:tplc="599051AA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53F0D"/>
    <w:multiLevelType w:val="hybridMultilevel"/>
    <w:tmpl w:val="1D5232B2"/>
    <w:lvl w:ilvl="0" w:tplc="AC968F4C">
      <w:start w:val="3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 w:tplc="AC968F4C">
      <w:start w:val="3"/>
      <w:numFmt w:val="bullet"/>
      <w:lvlText w:val="-"/>
      <w:lvlJc w:val="left"/>
      <w:pPr>
        <w:ind w:left="2000" w:hanging="400"/>
      </w:pPr>
      <w:rPr>
        <w:rFonts w:ascii="Times New Roman" w:eastAsia="Malgun Gothic" w:hAnsi="Times New Roman" w:cs="Times New Roman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27686D3E"/>
    <w:multiLevelType w:val="hybridMultilevel"/>
    <w:tmpl w:val="573271DE"/>
    <w:lvl w:ilvl="0" w:tplc="795C474A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E19E6"/>
    <w:multiLevelType w:val="hybridMultilevel"/>
    <w:tmpl w:val="449ECE42"/>
    <w:lvl w:ilvl="0" w:tplc="1012E52E">
      <w:start w:val="1"/>
      <w:numFmt w:val="bullet"/>
      <w:lvlText w:val="-"/>
      <w:lvlJc w:val="left"/>
      <w:pPr>
        <w:ind w:left="1146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1566" w:hanging="420"/>
      </w:pPr>
      <w:rPr>
        <w:rFonts w:ascii="Wingdings" w:hAnsi="Wingdings" w:hint="default"/>
      </w:rPr>
    </w:lvl>
    <w:lvl w:ilvl="2" w:tplc="1012E52E">
      <w:start w:val="1"/>
      <w:numFmt w:val="bullet"/>
      <w:lvlText w:val="-"/>
      <w:lvlJc w:val="left"/>
      <w:pPr>
        <w:ind w:left="1986" w:hanging="420"/>
      </w:pPr>
      <w:rPr>
        <w:rFonts w:ascii="Arial" w:hAnsi="Arial" w:hint="default"/>
      </w:rPr>
    </w:lvl>
    <w:lvl w:ilvl="3" w:tplc="04090001">
      <w:start w:val="1"/>
      <w:numFmt w:val="bullet"/>
      <w:lvlText w:val=""/>
      <w:lvlJc w:val="left"/>
      <w:pPr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6" w:hanging="420"/>
      </w:pPr>
      <w:rPr>
        <w:rFonts w:ascii="Wingdings" w:hAnsi="Wingdings" w:hint="default"/>
      </w:rPr>
    </w:lvl>
  </w:abstractNum>
  <w:abstractNum w:abstractNumId="12" w15:restartNumberingAfterBreak="0">
    <w:nsid w:val="28CC54BB"/>
    <w:multiLevelType w:val="hybridMultilevel"/>
    <w:tmpl w:val="A296BC20"/>
    <w:lvl w:ilvl="0" w:tplc="E5544B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0529C"/>
    <w:multiLevelType w:val="hybridMultilevel"/>
    <w:tmpl w:val="EF8ED5BC"/>
    <w:lvl w:ilvl="0" w:tplc="FFFFFFFF">
      <w:start w:val="3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C9406E"/>
    <w:multiLevelType w:val="hybridMultilevel"/>
    <w:tmpl w:val="9EB28AB2"/>
    <w:lvl w:ilvl="0" w:tplc="A0F08570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00E94"/>
    <w:multiLevelType w:val="hybridMultilevel"/>
    <w:tmpl w:val="96525FC8"/>
    <w:lvl w:ilvl="0" w:tplc="6AD03B0C">
      <w:start w:val="8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51F0D"/>
    <w:multiLevelType w:val="hybridMultilevel"/>
    <w:tmpl w:val="C3D8B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D033CE"/>
    <w:multiLevelType w:val="multilevel"/>
    <w:tmpl w:val="2522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9A2366C"/>
    <w:multiLevelType w:val="hybridMultilevel"/>
    <w:tmpl w:val="25D26394"/>
    <w:lvl w:ilvl="0" w:tplc="9F5E8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461438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543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6EA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986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986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1ED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08B4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F28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BFC6115"/>
    <w:multiLevelType w:val="hybridMultilevel"/>
    <w:tmpl w:val="7488119C"/>
    <w:lvl w:ilvl="0" w:tplc="F2D6A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70B4F8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CAB8B8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10D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F08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AA6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4AE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4AC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5EC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1" w15:restartNumberingAfterBreak="0">
    <w:nsid w:val="47B52CBF"/>
    <w:multiLevelType w:val="hybridMultilevel"/>
    <w:tmpl w:val="A36CFD7E"/>
    <w:lvl w:ilvl="0" w:tplc="8D4C1FE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723C60"/>
    <w:multiLevelType w:val="hybridMultilevel"/>
    <w:tmpl w:val="DC9837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A217F1"/>
    <w:multiLevelType w:val="hybridMultilevel"/>
    <w:tmpl w:val="4C70FD32"/>
    <w:lvl w:ilvl="0" w:tplc="F7D0B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60B7C6">
      <w:start w:val="368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344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76FD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E28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025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809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566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7CA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5" w15:restartNumberingAfterBreak="0">
    <w:nsid w:val="5EBA4B79"/>
    <w:multiLevelType w:val="hybridMultilevel"/>
    <w:tmpl w:val="61429660"/>
    <w:lvl w:ilvl="0" w:tplc="49467EA0">
      <w:start w:val="9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BF7BFD"/>
    <w:multiLevelType w:val="hybridMultilevel"/>
    <w:tmpl w:val="D1A64FD8"/>
    <w:lvl w:ilvl="0" w:tplc="A762E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82013E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86BC30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E8600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A6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FCB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842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129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C88A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6644795D"/>
    <w:multiLevelType w:val="hybridMultilevel"/>
    <w:tmpl w:val="69683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547120"/>
    <w:multiLevelType w:val="hybridMultilevel"/>
    <w:tmpl w:val="5E9CD9F8"/>
    <w:lvl w:ilvl="0" w:tplc="794E1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D60100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B00AA6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705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BEE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D43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24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3A5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86D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0F24816"/>
    <w:multiLevelType w:val="hybridMultilevel"/>
    <w:tmpl w:val="8C84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4"/>
  </w:num>
  <w:num w:numId="3">
    <w:abstractNumId w:val="20"/>
  </w:num>
  <w:num w:numId="4">
    <w:abstractNumId w:val="5"/>
  </w:num>
  <w:num w:numId="5">
    <w:abstractNumId w:val="6"/>
  </w:num>
  <w:num w:numId="6">
    <w:abstractNumId w:val="23"/>
  </w:num>
  <w:num w:numId="7">
    <w:abstractNumId w:val="30"/>
  </w:num>
  <w:num w:numId="8">
    <w:abstractNumId w:val="28"/>
  </w:num>
  <w:num w:numId="9">
    <w:abstractNumId w:val="17"/>
  </w:num>
  <w:num w:numId="10">
    <w:abstractNumId w:val="3"/>
  </w:num>
  <w:num w:numId="11">
    <w:abstractNumId w:val="8"/>
  </w:num>
  <w:num w:numId="12">
    <w:abstractNumId w:val="7"/>
  </w:num>
  <w:num w:numId="13">
    <w:abstractNumId w:val="11"/>
  </w:num>
  <w:num w:numId="14">
    <w:abstractNumId w:val="14"/>
  </w:num>
  <w:num w:numId="15">
    <w:abstractNumId w:val="21"/>
  </w:num>
  <w:num w:numId="16">
    <w:abstractNumId w:val="29"/>
  </w:num>
  <w:num w:numId="17">
    <w:abstractNumId w:val="18"/>
  </w:num>
  <w:num w:numId="18">
    <w:abstractNumId w:val="26"/>
  </w:num>
  <w:num w:numId="19">
    <w:abstractNumId w:val="1"/>
  </w:num>
  <w:num w:numId="20">
    <w:abstractNumId w:val="19"/>
  </w:num>
  <w:num w:numId="21">
    <w:abstractNumId w:val="15"/>
  </w:num>
  <w:num w:numId="22">
    <w:abstractNumId w:val="0"/>
  </w:num>
  <w:num w:numId="23">
    <w:abstractNumId w:val="25"/>
  </w:num>
  <w:num w:numId="24">
    <w:abstractNumId w:val="0"/>
  </w:num>
  <w:num w:numId="25">
    <w:abstractNumId w:val="22"/>
  </w:num>
  <w:num w:numId="26">
    <w:abstractNumId w:val="12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6"/>
  </w:num>
  <w:num w:numId="30">
    <w:abstractNumId w:val="9"/>
  </w:num>
  <w:num w:numId="31">
    <w:abstractNumId w:val="31"/>
  </w:num>
  <w:num w:numId="32">
    <w:abstractNumId w:val="10"/>
  </w:num>
  <w:num w:numId="33">
    <w:abstractNumId w:val="13"/>
  </w:num>
  <w:num w:numId="34">
    <w:abstractNumId w:val="2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lka-Liina Maattanen">
    <w15:presenceInfo w15:providerId="AD" w15:userId="S::helka-liina.maattanen@ericsson.com::e26ee464-0f99-4fcb-98a1-6a2284a7ccf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3C0C"/>
    <w:rsid w:val="0000710F"/>
    <w:rsid w:val="000102FA"/>
    <w:rsid w:val="000108E3"/>
    <w:rsid w:val="0001238A"/>
    <w:rsid w:val="00025B7D"/>
    <w:rsid w:val="00027AA4"/>
    <w:rsid w:val="00030DB4"/>
    <w:rsid w:val="000327F4"/>
    <w:rsid w:val="00037BA2"/>
    <w:rsid w:val="00047616"/>
    <w:rsid w:val="00051BDA"/>
    <w:rsid w:val="000548E3"/>
    <w:rsid w:val="00056D7B"/>
    <w:rsid w:val="0006016E"/>
    <w:rsid w:val="0006344D"/>
    <w:rsid w:val="00066456"/>
    <w:rsid w:val="00070518"/>
    <w:rsid w:val="000722B7"/>
    <w:rsid w:val="0007590B"/>
    <w:rsid w:val="0007789E"/>
    <w:rsid w:val="00083B93"/>
    <w:rsid w:val="00085177"/>
    <w:rsid w:val="000861A9"/>
    <w:rsid w:val="00087549"/>
    <w:rsid w:val="000A7706"/>
    <w:rsid w:val="000B274A"/>
    <w:rsid w:val="000B72D2"/>
    <w:rsid w:val="000B7694"/>
    <w:rsid w:val="000C7C98"/>
    <w:rsid w:val="000D4061"/>
    <w:rsid w:val="000D4D75"/>
    <w:rsid w:val="000D60B1"/>
    <w:rsid w:val="000E0821"/>
    <w:rsid w:val="000E4544"/>
    <w:rsid w:val="000F41A6"/>
    <w:rsid w:val="000F7BEC"/>
    <w:rsid w:val="00100967"/>
    <w:rsid w:val="00100A42"/>
    <w:rsid w:val="00102F6A"/>
    <w:rsid w:val="001061D3"/>
    <w:rsid w:val="00111058"/>
    <w:rsid w:val="001123D0"/>
    <w:rsid w:val="00120476"/>
    <w:rsid w:val="00122486"/>
    <w:rsid w:val="0012775E"/>
    <w:rsid w:val="00136834"/>
    <w:rsid w:val="001432B2"/>
    <w:rsid w:val="00144759"/>
    <w:rsid w:val="001656D2"/>
    <w:rsid w:val="00165FC6"/>
    <w:rsid w:val="0017009D"/>
    <w:rsid w:val="00184D0D"/>
    <w:rsid w:val="00191951"/>
    <w:rsid w:val="001941DC"/>
    <w:rsid w:val="00195CFB"/>
    <w:rsid w:val="001A09EB"/>
    <w:rsid w:val="001A10E1"/>
    <w:rsid w:val="001A7AB4"/>
    <w:rsid w:val="001B5EEB"/>
    <w:rsid w:val="001B62E9"/>
    <w:rsid w:val="001B6C10"/>
    <w:rsid w:val="001C648E"/>
    <w:rsid w:val="001C6517"/>
    <w:rsid w:val="001D2030"/>
    <w:rsid w:val="001D6CE7"/>
    <w:rsid w:val="001E2DA8"/>
    <w:rsid w:val="001E2FC9"/>
    <w:rsid w:val="001E4291"/>
    <w:rsid w:val="001F1EA9"/>
    <w:rsid w:val="001F2F7E"/>
    <w:rsid w:val="001F6093"/>
    <w:rsid w:val="002011A9"/>
    <w:rsid w:val="00204075"/>
    <w:rsid w:val="002068F5"/>
    <w:rsid w:val="00215B4C"/>
    <w:rsid w:val="00215DF7"/>
    <w:rsid w:val="00216F6A"/>
    <w:rsid w:val="00217429"/>
    <w:rsid w:val="00224739"/>
    <w:rsid w:val="002250D9"/>
    <w:rsid w:val="00226F71"/>
    <w:rsid w:val="00237860"/>
    <w:rsid w:val="00241FF4"/>
    <w:rsid w:val="00253466"/>
    <w:rsid w:val="00260FE4"/>
    <w:rsid w:val="00272EDF"/>
    <w:rsid w:val="00274337"/>
    <w:rsid w:val="00291BE6"/>
    <w:rsid w:val="002A48C7"/>
    <w:rsid w:val="002A575C"/>
    <w:rsid w:val="002B499F"/>
    <w:rsid w:val="002C2896"/>
    <w:rsid w:val="002C6D45"/>
    <w:rsid w:val="002D2C1F"/>
    <w:rsid w:val="002D45AD"/>
    <w:rsid w:val="002D5BFD"/>
    <w:rsid w:val="002E02F1"/>
    <w:rsid w:val="002E108C"/>
    <w:rsid w:val="002E7134"/>
    <w:rsid w:val="002F168B"/>
    <w:rsid w:val="002F214F"/>
    <w:rsid w:val="002F33F3"/>
    <w:rsid w:val="00305A7B"/>
    <w:rsid w:val="003068B0"/>
    <w:rsid w:val="00310851"/>
    <w:rsid w:val="003149FA"/>
    <w:rsid w:val="00322990"/>
    <w:rsid w:val="00322DC4"/>
    <w:rsid w:val="00323EFA"/>
    <w:rsid w:val="003269CA"/>
    <w:rsid w:val="0033402C"/>
    <w:rsid w:val="00334CD3"/>
    <w:rsid w:val="00335070"/>
    <w:rsid w:val="003400F9"/>
    <w:rsid w:val="00341DB0"/>
    <w:rsid w:val="00342BEB"/>
    <w:rsid w:val="00343E7F"/>
    <w:rsid w:val="0035287A"/>
    <w:rsid w:val="0035617D"/>
    <w:rsid w:val="003564D0"/>
    <w:rsid w:val="00357D89"/>
    <w:rsid w:val="0036330F"/>
    <w:rsid w:val="0036427A"/>
    <w:rsid w:val="00373FB7"/>
    <w:rsid w:val="003753C7"/>
    <w:rsid w:val="003758D3"/>
    <w:rsid w:val="00377408"/>
    <w:rsid w:val="0038134F"/>
    <w:rsid w:val="003841FB"/>
    <w:rsid w:val="0039096B"/>
    <w:rsid w:val="00393622"/>
    <w:rsid w:val="003A27EA"/>
    <w:rsid w:val="003A29E6"/>
    <w:rsid w:val="003A363F"/>
    <w:rsid w:val="003A5084"/>
    <w:rsid w:val="003B26C2"/>
    <w:rsid w:val="003C0D23"/>
    <w:rsid w:val="003C11D3"/>
    <w:rsid w:val="003C3159"/>
    <w:rsid w:val="003C362D"/>
    <w:rsid w:val="003C5BDA"/>
    <w:rsid w:val="003D0334"/>
    <w:rsid w:val="003D05F6"/>
    <w:rsid w:val="003E0A52"/>
    <w:rsid w:val="003E5E5C"/>
    <w:rsid w:val="003E7D2B"/>
    <w:rsid w:val="003F2E89"/>
    <w:rsid w:val="003F3DA3"/>
    <w:rsid w:val="003F42D3"/>
    <w:rsid w:val="00403A92"/>
    <w:rsid w:val="00420163"/>
    <w:rsid w:val="00420E3B"/>
    <w:rsid w:val="00421250"/>
    <w:rsid w:val="00426F4E"/>
    <w:rsid w:val="0043296C"/>
    <w:rsid w:val="00435506"/>
    <w:rsid w:val="00447A00"/>
    <w:rsid w:val="00463675"/>
    <w:rsid w:val="00473647"/>
    <w:rsid w:val="0047370E"/>
    <w:rsid w:val="00486398"/>
    <w:rsid w:val="0048644F"/>
    <w:rsid w:val="00487B0A"/>
    <w:rsid w:val="004923CF"/>
    <w:rsid w:val="00495BED"/>
    <w:rsid w:val="00496A33"/>
    <w:rsid w:val="00497D1C"/>
    <w:rsid w:val="004A3BB7"/>
    <w:rsid w:val="004A5AC1"/>
    <w:rsid w:val="004B44C7"/>
    <w:rsid w:val="004C3720"/>
    <w:rsid w:val="004C661D"/>
    <w:rsid w:val="004E2A9F"/>
    <w:rsid w:val="004E47D7"/>
    <w:rsid w:val="005019BC"/>
    <w:rsid w:val="005022A7"/>
    <w:rsid w:val="00511077"/>
    <w:rsid w:val="00511E6A"/>
    <w:rsid w:val="0051276A"/>
    <w:rsid w:val="005141F1"/>
    <w:rsid w:val="00515894"/>
    <w:rsid w:val="005168FF"/>
    <w:rsid w:val="00531012"/>
    <w:rsid w:val="005316AE"/>
    <w:rsid w:val="005376FA"/>
    <w:rsid w:val="00541464"/>
    <w:rsid w:val="0054410F"/>
    <w:rsid w:val="00545D90"/>
    <w:rsid w:val="00550802"/>
    <w:rsid w:val="005561EC"/>
    <w:rsid w:val="00562A6F"/>
    <w:rsid w:val="00562DDC"/>
    <w:rsid w:val="00562E63"/>
    <w:rsid w:val="005642D5"/>
    <w:rsid w:val="00564DE9"/>
    <w:rsid w:val="0056765C"/>
    <w:rsid w:val="00567B02"/>
    <w:rsid w:val="00581910"/>
    <w:rsid w:val="00590B93"/>
    <w:rsid w:val="00591BF7"/>
    <w:rsid w:val="00592335"/>
    <w:rsid w:val="00593071"/>
    <w:rsid w:val="0059400D"/>
    <w:rsid w:val="00595C2D"/>
    <w:rsid w:val="005971F4"/>
    <w:rsid w:val="00597852"/>
    <w:rsid w:val="005A0CB4"/>
    <w:rsid w:val="005A0FEE"/>
    <w:rsid w:val="005A55EB"/>
    <w:rsid w:val="005A638B"/>
    <w:rsid w:val="005A6FFF"/>
    <w:rsid w:val="005B3C36"/>
    <w:rsid w:val="005C4EB0"/>
    <w:rsid w:val="005D5C93"/>
    <w:rsid w:val="005E11D9"/>
    <w:rsid w:val="005E1C8D"/>
    <w:rsid w:val="005E327C"/>
    <w:rsid w:val="005E44A2"/>
    <w:rsid w:val="005E6537"/>
    <w:rsid w:val="005E67CA"/>
    <w:rsid w:val="005F0016"/>
    <w:rsid w:val="005F029D"/>
    <w:rsid w:val="005F794C"/>
    <w:rsid w:val="006003EA"/>
    <w:rsid w:val="00601E0F"/>
    <w:rsid w:val="0060656B"/>
    <w:rsid w:val="00607FEE"/>
    <w:rsid w:val="00613141"/>
    <w:rsid w:val="0062010B"/>
    <w:rsid w:val="00621616"/>
    <w:rsid w:val="00637754"/>
    <w:rsid w:val="00640BB1"/>
    <w:rsid w:val="0064464A"/>
    <w:rsid w:val="00646896"/>
    <w:rsid w:val="00647B17"/>
    <w:rsid w:val="0065156F"/>
    <w:rsid w:val="00660614"/>
    <w:rsid w:val="00670D3D"/>
    <w:rsid w:val="00671FE3"/>
    <w:rsid w:val="00675187"/>
    <w:rsid w:val="00677856"/>
    <w:rsid w:val="006847FC"/>
    <w:rsid w:val="0069270F"/>
    <w:rsid w:val="00696BFC"/>
    <w:rsid w:val="006A7DBE"/>
    <w:rsid w:val="006B3529"/>
    <w:rsid w:val="006B5825"/>
    <w:rsid w:val="006C0182"/>
    <w:rsid w:val="006C0B86"/>
    <w:rsid w:val="006C272A"/>
    <w:rsid w:val="006C3FB9"/>
    <w:rsid w:val="006C4008"/>
    <w:rsid w:val="006E4EBD"/>
    <w:rsid w:val="006F349E"/>
    <w:rsid w:val="00704E5B"/>
    <w:rsid w:val="00712BE2"/>
    <w:rsid w:val="007142D7"/>
    <w:rsid w:val="0072449F"/>
    <w:rsid w:val="007258F4"/>
    <w:rsid w:val="00725A62"/>
    <w:rsid w:val="00725EBC"/>
    <w:rsid w:val="00731615"/>
    <w:rsid w:val="00735B16"/>
    <w:rsid w:val="007420ED"/>
    <w:rsid w:val="00744FE4"/>
    <w:rsid w:val="00750D32"/>
    <w:rsid w:val="007512FA"/>
    <w:rsid w:val="0076095D"/>
    <w:rsid w:val="00760ABF"/>
    <w:rsid w:val="00770646"/>
    <w:rsid w:val="00770EB9"/>
    <w:rsid w:val="00774D2B"/>
    <w:rsid w:val="00774E81"/>
    <w:rsid w:val="00781284"/>
    <w:rsid w:val="007915FD"/>
    <w:rsid w:val="00792AA0"/>
    <w:rsid w:val="00797F3A"/>
    <w:rsid w:val="007A03EB"/>
    <w:rsid w:val="007A5948"/>
    <w:rsid w:val="007A6950"/>
    <w:rsid w:val="007A7334"/>
    <w:rsid w:val="007A749A"/>
    <w:rsid w:val="007A77DF"/>
    <w:rsid w:val="007B1303"/>
    <w:rsid w:val="007B18B4"/>
    <w:rsid w:val="007B20CA"/>
    <w:rsid w:val="007B756E"/>
    <w:rsid w:val="007C30A7"/>
    <w:rsid w:val="007C3DEB"/>
    <w:rsid w:val="007C63FD"/>
    <w:rsid w:val="007D421F"/>
    <w:rsid w:val="007E4A21"/>
    <w:rsid w:val="007F2250"/>
    <w:rsid w:val="007F57E8"/>
    <w:rsid w:val="00803529"/>
    <w:rsid w:val="008050C6"/>
    <w:rsid w:val="00812454"/>
    <w:rsid w:val="008169FF"/>
    <w:rsid w:val="0081729A"/>
    <w:rsid w:val="00821FA5"/>
    <w:rsid w:val="00825283"/>
    <w:rsid w:val="00827625"/>
    <w:rsid w:val="00827CA3"/>
    <w:rsid w:val="0083714D"/>
    <w:rsid w:val="00843095"/>
    <w:rsid w:val="00843D34"/>
    <w:rsid w:val="008470E5"/>
    <w:rsid w:val="008503E5"/>
    <w:rsid w:val="0085057D"/>
    <w:rsid w:val="00862C6E"/>
    <w:rsid w:val="00870E6A"/>
    <w:rsid w:val="008733E8"/>
    <w:rsid w:val="008976A7"/>
    <w:rsid w:val="008A67CB"/>
    <w:rsid w:val="008A74E3"/>
    <w:rsid w:val="008B15A8"/>
    <w:rsid w:val="008B2120"/>
    <w:rsid w:val="008B52E0"/>
    <w:rsid w:val="008C6E69"/>
    <w:rsid w:val="008D7965"/>
    <w:rsid w:val="008E0015"/>
    <w:rsid w:val="008E091C"/>
    <w:rsid w:val="008E28F6"/>
    <w:rsid w:val="008E5240"/>
    <w:rsid w:val="008F1C5F"/>
    <w:rsid w:val="008F2EB8"/>
    <w:rsid w:val="008F3E07"/>
    <w:rsid w:val="008F3F0E"/>
    <w:rsid w:val="00906F27"/>
    <w:rsid w:val="00913370"/>
    <w:rsid w:val="00913B6C"/>
    <w:rsid w:val="00915DAB"/>
    <w:rsid w:val="00923E7C"/>
    <w:rsid w:val="00923F8D"/>
    <w:rsid w:val="00925368"/>
    <w:rsid w:val="00944C09"/>
    <w:rsid w:val="00946BFA"/>
    <w:rsid w:val="00957DAD"/>
    <w:rsid w:val="00962CCA"/>
    <w:rsid w:val="009643C7"/>
    <w:rsid w:val="00964C9F"/>
    <w:rsid w:val="00967509"/>
    <w:rsid w:val="0097121F"/>
    <w:rsid w:val="009752E9"/>
    <w:rsid w:val="009862DE"/>
    <w:rsid w:val="009866E9"/>
    <w:rsid w:val="00987A2C"/>
    <w:rsid w:val="00996BDF"/>
    <w:rsid w:val="00997D43"/>
    <w:rsid w:val="009A09FA"/>
    <w:rsid w:val="009B0EA3"/>
    <w:rsid w:val="009B1F74"/>
    <w:rsid w:val="009B6784"/>
    <w:rsid w:val="009C26FB"/>
    <w:rsid w:val="009C30C0"/>
    <w:rsid w:val="009C435A"/>
    <w:rsid w:val="009C75D8"/>
    <w:rsid w:val="009C7F09"/>
    <w:rsid w:val="009D4A8F"/>
    <w:rsid w:val="009E4C41"/>
    <w:rsid w:val="009F0D23"/>
    <w:rsid w:val="009F3770"/>
    <w:rsid w:val="00A06BB4"/>
    <w:rsid w:val="00A114C0"/>
    <w:rsid w:val="00A14332"/>
    <w:rsid w:val="00A20482"/>
    <w:rsid w:val="00A2579D"/>
    <w:rsid w:val="00A33544"/>
    <w:rsid w:val="00A33A07"/>
    <w:rsid w:val="00A37F3F"/>
    <w:rsid w:val="00A429DD"/>
    <w:rsid w:val="00A5005D"/>
    <w:rsid w:val="00A620B2"/>
    <w:rsid w:val="00A676A3"/>
    <w:rsid w:val="00A75BAB"/>
    <w:rsid w:val="00A76482"/>
    <w:rsid w:val="00A82D3F"/>
    <w:rsid w:val="00A93ED7"/>
    <w:rsid w:val="00AB111E"/>
    <w:rsid w:val="00AB1FAA"/>
    <w:rsid w:val="00AB3281"/>
    <w:rsid w:val="00AC1117"/>
    <w:rsid w:val="00AC612C"/>
    <w:rsid w:val="00AD3FE6"/>
    <w:rsid w:val="00AD4EAE"/>
    <w:rsid w:val="00AE3573"/>
    <w:rsid w:val="00AE63FB"/>
    <w:rsid w:val="00AF080E"/>
    <w:rsid w:val="00AF1BEC"/>
    <w:rsid w:val="00B047FB"/>
    <w:rsid w:val="00B0605B"/>
    <w:rsid w:val="00B15DC5"/>
    <w:rsid w:val="00B23E8D"/>
    <w:rsid w:val="00B2483B"/>
    <w:rsid w:val="00B27E31"/>
    <w:rsid w:val="00B34E11"/>
    <w:rsid w:val="00B42797"/>
    <w:rsid w:val="00B53B6A"/>
    <w:rsid w:val="00B57AC0"/>
    <w:rsid w:val="00B57F81"/>
    <w:rsid w:val="00B624DD"/>
    <w:rsid w:val="00B65F4D"/>
    <w:rsid w:val="00B72216"/>
    <w:rsid w:val="00B7634F"/>
    <w:rsid w:val="00B77422"/>
    <w:rsid w:val="00B80116"/>
    <w:rsid w:val="00B8164A"/>
    <w:rsid w:val="00B86E12"/>
    <w:rsid w:val="00BA0437"/>
    <w:rsid w:val="00BA2090"/>
    <w:rsid w:val="00BC0DCE"/>
    <w:rsid w:val="00BC3D77"/>
    <w:rsid w:val="00BC4B1B"/>
    <w:rsid w:val="00BD1486"/>
    <w:rsid w:val="00BE13FE"/>
    <w:rsid w:val="00BE321E"/>
    <w:rsid w:val="00BE74F6"/>
    <w:rsid w:val="00BF11BB"/>
    <w:rsid w:val="00BF1F3D"/>
    <w:rsid w:val="00C043F3"/>
    <w:rsid w:val="00C0533B"/>
    <w:rsid w:val="00C07F5B"/>
    <w:rsid w:val="00C13392"/>
    <w:rsid w:val="00C15F91"/>
    <w:rsid w:val="00C21DBF"/>
    <w:rsid w:val="00C23400"/>
    <w:rsid w:val="00C2565E"/>
    <w:rsid w:val="00C27095"/>
    <w:rsid w:val="00C32E99"/>
    <w:rsid w:val="00C33478"/>
    <w:rsid w:val="00C3676B"/>
    <w:rsid w:val="00C447D5"/>
    <w:rsid w:val="00C470C4"/>
    <w:rsid w:val="00C513A5"/>
    <w:rsid w:val="00C52402"/>
    <w:rsid w:val="00C52633"/>
    <w:rsid w:val="00C55835"/>
    <w:rsid w:val="00C6527B"/>
    <w:rsid w:val="00C82EE0"/>
    <w:rsid w:val="00C8484A"/>
    <w:rsid w:val="00C85CE4"/>
    <w:rsid w:val="00C92C96"/>
    <w:rsid w:val="00C93A2B"/>
    <w:rsid w:val="00C93DE5"/>
    <w:rsid w:val="00CA55E3"/>
    <w:rsid w:val="00CA6579"/>
    <w:rsid w:val="00CB3D41"/>
    <w:rsid w:val="00CB5C93"/>
    <w:rsid w:val="00CB6A98"/>
    <w:rsid w:val="00CD46B9"/>
    <w:rsid w:val="00CE0AA7"/>
    <w:rsid w:val="00CE2FA2"/>
    <w:rsid w:val="00CE4CC4"/>
    <w:rsid w:val="00CF10D9"/>
    <w:rsid w:val="00D00A5E"/>
    <w:rsid w:val="00D07ED0"/>
    <w:rsid w:val="00D15811"/>
    <w:rsid w:val="00D210B9"/>
    <w:rsid w:val="00D263C2"/>
    <w:rsid w:val="00D30AAA"/>
    <w:rsid w:val="00D34011"/>
    <w:rsid w:val="00D357FC"/>
    <w:rsid w:val="00D42DCF"/>
    <w:rsid w:val="00D44031"/>
    <w:rsid w:val="00D44E7D"/>
    <w:rsid w:val="00D47B2F"/>
    <w:rsid w:val="00D616E4"/>
    <w:rsid w:val="00D6702A"/>
    <w:rsid w:val="00D7016F"/>
    <w:rsid w:val="00D74869"/>
    <w:rsid w:val="00D75098"/>
    <w:rsid w:val="00D844AF"/>
    <w:rsid w:val="00D946C7"/>
    <w:rsid w:val="00DA74AC"/>
    <w:rsid w:val="00DA7555"/>
    <w:rsid w:val="00DA775D"/>
    <w:rsid w:val="00DA777E"/>
    <w:rsid w:val="00DB08A9"/>
    <w:rsid w:val="00DB188C"/>
    <w:rsid w:val="00DB22D0"/>
    <w:rsid w:val="00DB5C8F"/>
    <w:rsid w:val="00DC1DC6"/>
    <w:rsid w:val="00DC22A0"/>
    <w:rsid w:val="00DC46F2"/>
    <w:rsid w:val="00DC471B"/>
    <w:rsid w:val="00DC6007"/>
    <w:rsid w:val="00DE7B68"/>
    <w:rsid w:val="00DF03D5"/>
    <w:rsid w:val="00DF2E0B"/>
    <w:rsid w:val="00DF473E"/>
    <w:rsid w:val="00E122AD"/>
    <w:rsid w:val="00E142D3"/>
    <w:rsid w:val="00E15C4A"/>
    <w:rsid w:val="00E162C7"/>
    <w:rsid w:val="00E2416A"/>
    <w:rsid w:val="00E24355"/>
    <w:rsid w:val="00E35CFE"/>
    <w:rsid w:val="00E40B4C"/>
    <w:rsid w:val="00E453F3"/>
    <w:rsid w:val="00E5263B"/>
    <w:rsid w:val="00E52924"/>
    <w:rsid w:val="00E53833"/>
    <w:rsid w:val="00E53C2C"/>
    <w:rsid w:val="00E56D73"/>
    <w:rsid w:val="00E57393"/>
    <w:rsid w:val="00E602A8"/>
    <w:rsid w:val="00E60BD3"/>
    <w:rsid w:val="00E64FC6"/>
    <w:rsid w:val="00E71EC7"/>
    <w:rsid w:val="00E75280"/>
    <w:rsid w:val="00E75AB4"/>
    <w:rsid w:val="00EB0C3C"/>
    <w:rsid w:val="00EC20CC"/>
    <w:rsid w:val="00ED3FA7"/>
    <w:rsid w:val="00EE2EF6"/>
    <w:rsid w:val="00EF16A5"/>
    <w:rsid w:val="00EF32D6"/>
    <w:rsid w:val="00EF722D"/>
    <w:rsid w:val="00EF753B"/>
    <w:rsid w:val="00F00FF5"/>
    <w:rsid w:val="00F05B49"/>
    <w:rsid w:val="00F07A12"/>
    <w:rsid w:val="00F07DD0"/>
    <w:rsid w:val="00F106AB"/>
    <w:rsid w:val="00F1189A"/>
    <w:rsid w:val="00F214F9"/>
    <w:rsid w:val="00F2336C"/>
    <w:rsid w:val="00F24C01"/>
    <w:rsid w:val="00F32F5C"/>
    <w:rsid w:val="00F428D7"/>
    <w:rsid w:val="00F469C6"/>
    <w:rsid w:val="00F6084F"/>
    <w:rsid w:val="00F60D86"/>
    <w:rsid w:val="00F636B6"/>
    <w:rsid w:val="00F663FA"/>
    <w:rsid w:val="00F7164D"/>
    <w:rsid w:val="00F73C7C"/>
    <w:rsid w:val="00F754B3"/>
    <w:rsid w:val="00F85810"/>
    <w:rsid w:val="00F85E59"/>
    <w:rsid w:val="00F8764F"/>
    <w:rsid w:val="00F94058"/>
    <w:rsid w:val="00F94B23"/>
    <w:rsid w:val="00F962EC"/>
    <w:rsid w:val="00FC3D9A"/>
    <w:rsid w:val="00FC5E97"/>
    <w:rsid w:val="00FD63BE"/>
    <w:rsid w:val="00FD69C8"/>
    <w:rsid w:val="00FD6D0A"/>
    <w:rsid w:val="00FE1CAF"/>
    <w:rsid w:val="00FE385B"/>
    <w:rsid w:val="00FE4722"/>
    <w:rsid w:val="00FE62B1"/>
    <w:rsid w:val="00FE738A"/>
    <w:rsid w:val="00FE7BCC"/>
    <w:rsid w:val="00FF0FA1"/>
    <w:rsid w:val="00FF2D2F"/>
    <w:rsid w:val="00FF4363"/>
    <w:rsid w:val="00FF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B69BD8E"/>
  <w15:chartTrackingRefBased/>
  <w15:docId w15:val="{CE9D1441-13B5-47BC-8384-4D4779EC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uiPriority w:val="99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uiPriority w:val="99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customStyle="1" w:styleId="TAH">
    <w:name w:val="TAH"/>
    <w:basedOn w:val="TAC"/>
    <w:link w:val="TAHCar"/>
    <w:rsid w:val="00B0605B"/>
    <w:rPr>
      <w:b/>
    </w:rPr>
  </w:style>
  <w:style w:type="paragraph" w:customStyle="1" w:styleId="TAC">
    <w:name w:val="TAC"/>
    <w:basedOn w:val="Normal"/>
    <w:link w:val="TACChar"/>
    <w:qFormat/>
    <w:rsid w:val="00B0605B"/>
    <w:pPr>
      <w:keepNext/>
      <w:keepLines/>
      <w:jc w:val="center"/>
    </w:pPr>
    <w:rPr>
      <w:rFonts w:ascii="Arial" w:hAnsi="Arial"/>
      <w:sz w:val="18"/>
    </w:rPr>
  </w:style>
  <w:style w:type="paragraph" w:customStyle="1" w:styleId="TH">
    <w:name w:val="TH"/>
    <w:basedOn w:val="Normal"/>
    <w:link w:val="THChar"/>
    <w:rsid w:val="00B0605B"/>
    <w:pPr>
      <w:keepNext/>
      <w:keepLines/>
      <w:spacing w:before="60" w:after="180"/>
      <w:jc w:val="center"/>
    </w:pPr>
    <w:rPr>
      <w:rFonts w:ascii="Arial" w:hAnsi="Arial"/>
      <w:b/>
    </w:rPr>
  </w:style>
  <w:style w:type="character" w:customStyle="1" w:styleId="TACChar">
    <w:name w:val="TAC Char"/>
    <w:link w:val="TAC"/>
    <w:rsid w:val="00B0605B"/>
    <w:rPr>
      <w:rFonts w:ascii="Arial" w:hAnsi="Arial"/>
      <w:sz w:val="18"/>
      <w:lang w:val="en-GB"/>
    </w:rPr>
  </w:style>
  <w:style w:type="character" w:customStyle="1" w:styleId="THChar">
    <w:name w:val="TH Char"/>
    <w:link w:val="TH"/>
    <w:rsid w:val="00B0605B"/>
    <w:rPr>
      <w:rFonts w:ascii="Arial" w:hAnsi="Arial"/>
      <w:b/>
      <w:lang w:val="en-GB"/>
    </w:rPr>
  </w:style>
  <w:style w:type="character" w:customStyle="1" w:styleId="TAHCar">
    <w:name w:val="TAH Car"/>
    <w:link w:val="TAH"/>
    <w:rsid w:val="00B0605B"/>
    <w:rPr>
      <w:rFonts w:ascii="Arial" w:hAnsi="Arial"/>
      <w:b/>
      <w:sz w:val="18"/>
      <w:lang w:val="en-GB"/>
    </w:rPr>
  </w:style>
  <w:style w:type="paragraph" w:styleId="ListParagraph">
    <w:name w:val="List Paragraph"/>
    <w:basedOn w:val="Normal"/>
    <w:uiPriority w:val="34"/>
    <w:qFormat/>
    <w:rsid w:val="00660614"/>
    <w:pPr>
      <w:ind w:left="720"/>
    </w:pPr>
  </w:style>
  <w:style w:type="character" w:customStyle="1" w:styleId="CommentTextChar">
    <w:name w:val="Comment Text Char"/>
    <w:link w:val="CommentText"/>
    <w:uiPriority w:val="99"/>
    <w:semiHidden/>
    <w:rsid w:val="00100A42"/>
    <w:rPr>
      <w:rFonts w:ascii="Arial" w:hAnsi="Arial"/>
      <w:lang w:val="en-GB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link w:val="Header"/>
    <w:uiPriority w:val="99"/>
    <w:locked/>
    <w:rsid w:val="00D7016F"/>
    <w:rPr>
      <w:lang w:val="en-GB"/>
    </w:rPr>
  </w:style>
  <w:style w:type="paragraph" w:customStyle="1" w:styleId="CRCoverPage">
    <w:name w:val="CR Cover Page"/>
    <w:rsid w:val="00E75AB4"/>
    <w:pPr>
      <w:spacing w:after="120"/>
    </w:pPr>
    <w:rPr>
      <w:rFonts w:ascii="Arial" w:hAnsi="Arial"/>
      <w:lang w:val="en-GB" w:eastAsia="en-US"/>
    </w:rPr>
  </w:style>
  <w:style w:type="character" w:customStyle="1" w:styleId="B1Char">
    <w:name w:val="B1 Char"/>
    <w:link w:val="B1"/>
    <w:locked/>
    <w:rsid w:val="00B15DC5"/>
    <w:rPr>
      <w:rFonts w:ascii="Arial" w:hAnsi="Arial"/>
      <w:lang w:val="en-GB" w:eastAsia="en-US"/>
    </w:rPr>
  </w:style>
  <w:style w:type="paragraph" w:customStyle="1" w:styleId="Observation">
    <w:name w:val="Observation"/>
    <w:basedOn w:val="Normal"/>
    <w:rsid w:val="00550802"/>
    <w:pPr>
      <w:numPr>
        <w:numId w:val="27"/>
      </w:numPr>
    </w:pPr>
  </w:style>
  <w:style w:type="paragraph" w:customStyle="1" w:styleId="LGTdoc">
    <w:name w:val="LGTdoc_본문"/>
    <w:basedOn w:val="Normal"/>
    <w:link w:val="LGTdocChar"/>
    <w:qFormat/>
    <w:rsid w:val="003F42D3"/>
    <w:pPr>
      <w:widowControl w:val="0"/>
      <w:autoSpaceDE w:val="0"/>
      <w:autoSpaceDN w:val="0"/>
      <w:adjustRightInd w:val="0"/>
      <w:snapToGrid w:val="0"/>
      <w:spacing w:afterLines="50" w:after="120" w:line="264" w:lineRule="auto"/>
      <w:jc w:val="both"/>
    </w:pPr>
    <w:rPr>
      <w:rFonts w:eastAsia="Batang"/>
      <w:kern w:val="2"/>
      <w:sz w:val="22"/>
      <w:szCs w:val="24"/>
      <w:lang w:eastAsia="ko-KR"/>
    </w:rPr>
  </w:style>
  <w:style w:type="character" w:customStyle="1" w:styleId="LGTdocChar">
    <w:name w:val="LGTdoc_본문 Char"/>
    <w:link w:val="LGTdoc"/>
    <w:qFormat/>
    <w:rsid w:val="003F42D3"/>
    <w:rPr>
      <w:rFonts w:eastAsia="Batang"/>
      <w:kern w:val="2"/>
      <w:sz w:val="22"/>
      <w:szCs w:val="24"/>
      <w:lang w:val="en-GB" w:eastAsia="ko-KR"/>
    </w:rPr>
  </w:style>
  <w:style w:type="numbering" w:customStyle="1" w:styleId="StyleBulletedSymbolsymbolLeft025Hanging0252">
    <w:name w:val="Style Bulleted Symbol (symbol) Left:  0.25&quot; Hanging:  0.25&quot;2"/>
    <w:basedOn w:val="NoList"/>
    <w:rsid w:val="00CB3D41"/>
    <w:pPr>
      <w:numPr>
        <w:numId w:val="31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75D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75D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6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4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8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3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35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96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29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21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54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03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29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4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877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1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1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38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4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3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28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60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66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01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6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0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91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1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5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45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5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6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06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23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48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002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0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0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46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121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76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6CCDF8FC04742BBB852DC96B6CE69" ma:contentTypeVersion="11" ma:contentTypeDescription="Create a new document." ma:contentTypeScope="" ma:versionID="5d11703a58e275137046514031ffbab3">
  <xsd:schema xmlns:xsd="http://www.w3.org/2001/XMLSchema" xmlns:xs="http://www.w3.org/2001/XMLSchema" xmlns:p="http://schemas.microsoft.com/office/2006/metadata/properties" xmlns:ns3="936dff59-e130-4d54-8d0d-11652f5b7f6e" xmlns:ns4="681062ae-1c68-41fd-9342-5dca09a94724" targetNamespace="http://schemas.microsoft.com/office/2006/metadata/properties" ma:root="true" ma:fieldsID="ae898693469f48d955d3cf61277b8cb6" ns3:_="" ns4:_="">
    <xsd:import namespace="936dff59-e130-4d54-8d0d-11652f5b7f6e"/>
    <xsd:import namespace="681062ae-1c68-41fd-9342-5dca09a947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dff59-e130-4d54-8d0d-11652f5b7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062ae-1c68-41fd-9342-5dca09a947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0CCC59-6F6B-4CB1-9ED4-6E12589902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C45E32-8A09-491E-9384-D166575692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9AA4B2-3CBD-45F5-954F-8598AD0C4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dff59-e130-4d54-8d0d-11652f5b7f6e"/>
    <ds:schemaRef ds:uri="681062ae-1c68-41fd-9342-5dca09a94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558</Words>
  <Characters>4527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cp:lastModifiedBy>Helka-Liina Maattanen</cp:lastModifiedBy>
  <cp:revision>101</cp:revision>
  <cp:lastPrinted>2002-04-23T07:10:00Z</cp:lastPrinted>
  <dcterms:created xsi:type="dcterms:W3CDTF">2022-01-20T16:13:00Z</dcterms:created>
  <dcterms:modified xsi:type="dcterms:W3CDTF">2022-01-24T13:19:00Z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0x0101003AE6CCDF8FC04742BBB852DC96B6CE69</vt:lpwstr>
  </property>
</Properties>
</file>