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20024" w14:textId="7B4110CC" w:rsidR="00C64F60" w:rsidRDefault="00C64F60" w:rsidP="00C64F60">
      <w:pPr>
        <w:pStyle w:val="CRCoverPage"/>
        <w:tabs>
          <w:tab w:val="right" w:pos="9639"/>
        </w:tabs>
        <w:spacing w:after="0"/>
        <w:rPr>
          <w:b/>
          <w:i/>
          <w:noProof/>
          <w:sz w:val="28"/>
        </w:rPr>
      </w:pPr>
      <w:r>
        <w:rPr>
          <w:b/>
          <w:noProof/>
          <w:sz w:val="24"/>
        </w:rPr>
        <w:t>3GPP TSG-</w:t>
      </w:r>
      <w:r w:rsidR="00501582">
        <w:rPr>
          <w:b/>
          <w:noProof/>
          <w:sz w:val="24"/>
        </w:rPr>
        <w:t>RAN WG2</w:t>
      </w:r>
      <w:r w:rsidR="00B156AD">
        <w:rPr>
          <w:b/>
          <w:noProof/>
          <w:sz w:val="24"/>
        </w:rPr>
        <w:t xml:space="preserve"> Meeting #11</w:t>
      </w:r>
      <w:r w:rsidR="001955AA">
        <w:rPr>
          <w:b/>
          <w:noProof/>
          <w:sz w:val="24"/>
        </w:rPr>
        <w:t>6</w:t>
      </w:r>
      <w:r w:rsidR="003167D9">
        <w:rPr>
          <w:b/>
          <w:noProof/>
          <w:sz w:val="24"/>
        </w:rPr>
        <w:t>-e</w:t>
      </w:r>
      <w:r>
        <w:rPr>
          <w:b/>
          <w:i/>
          <w:noProof/>
          <w:sz w:val="24"/>
        </w:rPr>
        <w:t xml:space="preserve"> </w:t>
      </w:r>
      <w:r>
        <w:rPr>
          <w:b/>
          <w:i/>
          <w:noProof/>
          <w:sz w:val="28"/>
        </w:rPr>
        <w:tab/>
      </w:r>
      <w:r w:rsidR="00841B5E" w:rsidRPr="00841B5E">
        <w:rPr>
          <w:b/>
          <w:i/>
          <w:noProof/>
          <w:sz w:val="28"/>
        </w:rPr>
        <w:t>R2-2110609</w:t>
      </w:r>
    </w:p>
    <w:p w14:paraId="0A820025" w14:textId="2E4F213D"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1955AA">
        <w:rPr>
          <w:b/>
          <w:noProof/>
          <w:sz w:val="24"/>
        </w:rPr>
        <w:t>1 – 12 Nov</w:t>
      </w:r>
      <w:r w:rsidR="00EA12D1">
        <w:rPr>
          <w:b/>
          <w:noProof/>
          <w:sz w:val="24"/>
        </w:rPr>
        <w:t>ember</w:t>
      </w:r>
      <w:r w:rsidR="001955AA">
        <w:rPr>
          <w:b/>
          <w:noProof/>
          <w:sz w:val="24"/>
        </w:rPr>
        <w:t xml:space="preserve"> 2021</w:t>
      </w:r>
    </w:p>
    <w:p w14:paraId="0A82002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A820027" w14:textId="77777777"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976987" w:rsidRPr="00CA316F">
        <w:rPr>
          <w:rFonts w:ascii="Arial" w:hAnsi="Arial" w:cs="Arial"/>
          <w:highlight w:val="yellow"/>
        </w:rPr>
        <w:t>Draft</w:t>
      </w:r>
      <w:r w:rsidR="00976987">
        <w:rPr>
          <w:rFonts w:ascii="Arial" w:hAnsi="Arial" w:cs="Arial"/>
        </w:rPr>
        <w:t xml:space="preserve"> r</w:t>
      </w:r>
      <w:r w:rsidR="00976987" w:rsidRPr="00976987">
        <w:rPr>
          <w:rFonts w:ascii="Arial" w:hAnsi="Arial" w:cs="Arial"/>
        </w:rPr>
        <w:t>eply LS on QoE configuration and reporting related issues</w:t>
      </w:r>
    </w:p>
    <w:p w14:paraId="0A820028" w14:textId="2C1A8D8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F83404">
        <w:rPr>
          <w:rFonts w:ascii="Arial" w:hAnsi="Arial" w:cs="Arial"/>
          <w:bCs/>
        </w:rPr>
        <w:t>S5-214520</w:t>
      </w:r>
      <w:r w:rsidR="00841B5E">
        <w:rPr>
          <w:rFonts w:ascii="Arial" w:hAnsi="Arial" w:cs="Arial"/>
          <w:bCs/>
        </w:rPr>
        <w:t xml:space="preserve">, </w:t>
      </w:r>
      <w:r w:rsidR="00841B5E" w:rsidRPr="00841B5E">
        <w:rPr>
          <w:rFonts w:ascii="Arial" w:hAnsi="Arial" w:cs="Arial"/>
          <w:bCs/>
        </w:rPr>
        <w:t>S4-211291</w:t>
      </w:r>
    </w:p>
    <w:p w14:paraId="0A820029"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213920">
        <w:rPr>
          <w:rFonts w:ascii="Arial" w:hAnsi="Arial" w:cs="Arial"/>
          <w:bCs/>
        </w:rPr>
        <w:t>Rel-16</w:t>
      </w:r>
    </w:p>
    <w:p w14:paraId="0A82002A"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6D6C19" w:rsidRPr="006D6C19">
        <w:rPr>
          <w:rFonts w:ascii="Arial" w:hAnsi="Arial" w:cs="Arial"/>
          <w:bCs/>
        </w:rPr>
        <w:t>NR_QoE-Core</w:t>
      </w:r>
    </w:p>
    <w:p w14:paraId="0A82002B" w14:textId="77777777" w:rsidR="00463675" w:rsidRPr="00EF4931" w:rsidRDefault="00463675">
      <w:pPr>
        <w:spacing w:after="60"/>
        <w:ind w:left="1985" w:hanging="1985"/>
        <w:rPr>
          <w:rFonts w:ascii="Arial" w:hAnsi="Arial" w:cs="Arial"/>
          <w:b/>
        </w:rPr>
      </w:pPr>
    </w:p>
    <w:p w14:paraId="0A82002C"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516049">
        <w:rPr>
          <w:rFonts w:ascii="Arial" w:hAnsi="Arial" w:cs="Arial"/>
          <w:bCs/>
        </w:rPr>
        <w:t xml:space="preserve">Huawei (to be </w:t>
      </w:r>
      <w:r w:rsidR="00213920">
        <w:rPr>
          <w:rFonts w:ascii="Arial" w:hAnsi="Arial" w:cs="Arial"/>
          <w:bCs/>
        </w:rPr>
        <w:t>RAN2)</w:t>
      </w:r>
    </w:p>
    <w:p w14:paraId="0A82002D" w14:textId="7B9926DC"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6D6C19">
        <w:rPr>
          <w:rFonts w:ascii="Arial" w:hAnsi="Arial" w:cs="Arial"/>
          <w:bCs/>
        </w:rPr>
        <w:t>SA5</w:t>
      </w:r>
      <w:r w:rsidR="000F3CB1">
        <w:rPr>
          <w:rFonts w:ascii="Arial" w:hAnsi="Arial" w:cs="Arial"/>
          <w:bCs/>
        </w:rPr>
        <w:t>, SA4</w:t>
      </w:r>
    </w:p>
    <w:p w14:paraId="0A82002E" w14:textId="37153A08"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6D6C19">
        <w:rPr>
          <w:rFonts w:ascii="Arial" w:hAnsi="Arial" w:cs="Arial"/>
          <w:bCs/>
        </w:rPr>
        <w:t>RAN3</w:t>
      </w:r>
    </w:p>
    <w:p w14:paraId="0A82002F" w14:textId="77777777" w:rsidR="00463675" w:rsidRDefault="00463675">
      <w:pPr>
        <w:spacing w:after="60"/>
        <w:ind w:left="1985" w:hanging="1985"/>
        <w:rPr>
          <w:rFonts w:ascii="Arial" w:hAnsi="Arial" w:cs="Arial"/>
          <w:bCs/>
        </w:rPr>
      </w:pPr>
    </w:p>
    <w:p w14:paraId="0A820030"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A820031"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C3696F">
        <w:rPr>
          <w:rFonts w:cs="Arial"/>
          <w:b w:val="0"/>
        </w:rPr>
        <w:t>Jun Chen</w:t>
      </w:r>
    </w:p>
    <w:p w14:paraId="0A820032"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r w:rsidR="00C3696F">
        <w:rPr>
          <w:rFonts w:cs="Arial"/>
          <w:b w:val="0"/>
          <w:bCs/>
          <w:color w:val="auto"/>
        </w:rPr>
        <w:t>jun.chen</w:t>
      </w:r>
      <w:r w:rsidR="00C3696F">
        <w:rPr>
          <w:rFonts w:cs="Arial" w:hint="eastAsia"/>
          <w:b w:val="0"/>
          <w:bCs/>
          <w:color w:val="auto"/>
          <w:lang w:eastAsia="zh-CN"/>
        </w:rPr>
        <w:t>@</w:t>
      </w:r>
      <w:r w:rsidR="00C3696F">
        <w:rPr>
          <w:rFonts w:cs="Arial"/>
          <w:b w:val="0"/>
          <w:bCs/>
          <w:color w:val="auto"/>
        </w:rPr>
        <w:t xml:space="preserve">huawei.com </w:t>
      </w:r>
    </w:p>
    <w:p w14:paraId="0A820033" w14:textId="77777777" w:rsidR="003167D9" w:rsidRDefault="003167D9" w:rsidP="003167D9"/>
    <w:p w14:paraId="0A820034" w14:textId="77777777" w:rsidR="00463675" w:rsidRDefault="00463675">
      <w:pPr>
        <w:spacing w:after="60"/>
        <w:ind w:left="1985" w:hanging="1985"/>
        <w:rPr>
          <w:rFonts w:ascii="Arial" w:hAnsi="Arial" w:cs="Arial"/>
          <w:b/>
        </w:rPr>
      </w:pPr>
    </w:p>
    <w:p w14:paraId="0A82003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820036" w14:textId="77777777" w:rsidR="00923E7C" w:rsidRDefault="00923E7C">
      <w:pPr>
        <w:spacing w:after="60"/>
        <w:ind w:left="1985" w:hanging="1985"/>
        <w:rPr>
          <w:rFonts w:ascii="Arial" w:hAnsi="Arial" w:cs="Arial"/>
          <w:b/>
        </w:rPr>
      </w:pPr>
    </w:p>
    <w:p w14:paraId="0A820037" w14:textId="77777777" w:rsidR="00463675" w:rsidRDefault="00463675">
      <w:pPr>
        <w:pBdr>
          <w:bottom w:val="single" w:sz="4" w:space="1" w:color="auto"/>
        </w:pBdr>
        <w:rPr>
          <w:rFonts w:ascii="Arial" w:hAnsi="Arial" w:cs="Arial"/>
        </w:rPr>
      </w:pPr>
    </w:p>
    <w:p w14:paraId="0A820038" w14:textId="77777777" w:rsidR="00463675" w:rsidRDefault="00463675">
      <w:pPr>
        <w:rPr>
          <w:rFonts w:ascii="Arial" w:hAnsi="Arial" w:cs="Arial"/>
        </w:rPr>
      </w:pPr>
    </w:p>
    <w:p w14:paraId="0A820039" w14:textId="77777777" w:rsidR="00463675" w:rsidRDefault="00463675">
      <w:pPr>
        <w:spacing w:after="120"/>
        <w:rPr>
          <w:rFonts w:ascii="Arial" w:hAnsi="Arial" w:cs="Arial"/>
          <w:b/>
        </w:rPr>
      </w:pPr>
      <w:r>
        <w:rPr>
          <w:rFonts w:ascii="Arial" w:hAnsi="Arial" w:cs="Arial"/>
          <w:b/>
        </w:rPr>
        <w:t>1. Overall Description:</w:t>
      </w:r>
    </w:p>
    <w:p w14:paraId="0A82003A" w14:textId="44600D83" w:rsidR="006D6C19" w:rsidRDefault="005122A5"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 xml:space="preserve">AN2 </w:t>
      </w:r>
      <w:r w:rsidR="00515204">
        <w:rPr>
          <w:rFonts w:ascii="Arial" w:hAnsi="Arial" w:cs="Arial"/>
          <w:bCs/>
          <w:lang w:eastAsia="zh-CN"/>
        </w:rPr>
        <w:t xml:space="preserve">would like to </w:t>
      </w:r>
      <w:r>
        <w:rPr>
          <w:rFonts w:ascii="Arial" w:hAnsi="Arial" w:cs="Arial"/>
          <w:bCs/>
          <w:lang w:eastAsia="zh-CN"/>
        </w:rPr>
        <w:t xml:space="preserve">thank </w:t>
      </w:r>
      <w:r w:rsidR="00515204">
        <w:rPr>
          <w:rFonts w:ascii="Arial" w:hAnsi="Arial" w:cs="Arial"/>
          <w:bCs/>
          <w:lang w:eastAsia="zh-CN"/>
        </w:rPr>
        <w:t xml:space="preserve">SA4 and </w:t>
      </w:r>
      <w:r>
        <w:rPr>
          <w:rFonts w:ascii="Arial" w:hAnsi="Arial" w:cs="Arial"/>
          <w:bCs/>
          <w:lang w:eastAsia="zh-CN"/>
        </w:rPr>
        <w:t>SA5 for the</w:t>
      </w:r>
      <w:r w:rsidR="00515204">
        <w:rPr>
          <w:rFonts w:ascii="Arial" w:hAnsi="Arial" w:cs="Arial"/>
          <w:bCs/>
          <w:lang w:eastAsia="zh-CN"/>
        </w:rPr>
        <w:t>ir</w:t>
      </w:r>
      <w:r>
        <w:rPr>
          <w:rFonts w:ascii="Arial" w:hAnsi="Arial" w:cs="Arial"/>
          <w:bCs/>
          <w:lang w:eastAsia="zh-CN"/>
        </w:rPr>
        <w:t xml:space="preserve"> LS</w:t>
      </w:r>
      <w:r w:rsidR="00515204">
        <w:rPr>
          <w:rFonts w:ascii="Arial" w:hAnsi="Arial" w:cs="Arial"/>
          <w:bCs/>
          <w:lang w:eastAsia="zh-CN"/>
        </w:rPr>
        <w:t xml:space="preserve">(es) in </w:t>
      </w:r>
      <w:r w:rsidR="00515204" w:rsidRPr="00841B5E">
        <w:rPr>
          <w:rFonts w:ascii="Arial" w:hAnsi="Arial" w:cs="Arial"/>
          <w:bCs/>
        </w:rPr>
        <w:t>S4-211291</w:t>
      </w:r>
      <w:r w:rsidR="00515204">
        <w:rPr>
          <w:rFonts w:ascii="Arial" w:hAnsi="Arial" w:cs="Arial"/>
          <w:bCs/>
        </w:rPr>
        <w:t xml:space="preserve"> and</w:t>
      </w:r>
      <w:r>
        <w:rPr>
          <w:rFonts w:ascii="Arial" w:hAnsi="Arial" w:cs="Arial"/>
          <w:bCs/>
          <w:lang w:eastAsia="zh-CN"/>
        </w:rPr>
        <w:t xml:space="preserve"> S5-214520 on QoE configuration and reporting related issues.</w:t>
      </w:r>
      <w:r w:rsidR="00DB6FB9">
        <w:rPr>
          <w:rFonts w:ascii="Arial" w:hAnsi="Arial" w:cs="Arial"/>
          <w:bCs/>
          <w:lang w:eastAsia="zh-CN"/>
        </w:rPr>
        <w:t xml:space="preserve"> RAN2 would like to inform about further progress that RAN2 made with respect to those. </w:t>
      </w:r>
    </w:p>
    <w:p w14:paraId="0A82003D" w14:textId="77777777" w:rsidR="00461744" w:rsidRDefault="00461744" w:rsidP="00B156AD">
      <w:pPr>
        <w:rPr>
          <w:rFonts w:ascii="Arial" w:hAnsi="Arial" w:cs="Arial"/>
          <w:bCs/>
          <w:lang w:eastAsia="zh-CN"/>
        </w:rPr>
      </w:pPr>
    </w:p>
    <w:p w14:paraId="0A82003E" w14:textId="0AC79560" w:rsidR="00461744" w:rsidRDefault="00DB6FB9" w:rsidP="00DB6FB9">
      <w:pPr>
        <w:rPr>
          <w:rFonts w:ascii="Arial" w:hAnsi="Arial" w:cs="Arial"/>
          <w:bCs/>
          <w:lang w:eastAsia="zh-CN"/>
        </w:rPr>
      </w:pPr>
      <w:r>
        <w:rPr>
          <w:rFonts w:ascii="Arial" w:hAnsi="Arial" w:cs="Arial"/>
          <w:bCs/>
          <w:lang w:eastAsia="zh-CN"/>
        </w:rPr>
        <w:t xml:space="preserve">To support multiple QoE measurement configurations for a single service type, </w:t>
      </w:r>
      <w:r>
        <w:rPr>
          <w:rFonts w:ascii="Arial" w:hAnsi="Arial" w:cs="Arial"/>
          <w:bCs/>
          <w:lang w:eastAsia="zh-CN"/>
        </w:rPr>
        <w:t xml:space="preserve">RAN2 agreed that the QoE configuration will be identified on Uu interface using an RRC identifier, called </w:t>
      </w:r>
      <w:r>
        <w:rPr>
          <w:rFonts w:ascii="Arial" w:hAnsi="Arial" w:cs="Arial"/>
          <w:lang w:eastAsia="zh-CN"/>
        </w:rPr>
        <w:t>MeasConfigAppLayerId</w:t>
      </w:r>
      <w:r>
        <w:rPr>
          <w:rFonts w:ascii="Arial" w:hAnsi="Arial" w:cs="Arial"/>
          <w:lang w:eastAsia="zh-CN"/>
        </w:rPr>
        <w:t xml:space="preserve"> currently. In order to be able to identify to which of the QoE configurations a report provided by an application layer belongs to</w:t>
      </w:r>
      <w:r w:rsidR="00461744">
        <w:rPr>
          <w:rFonts w:ascii="Arial" w:hAnsi="Arial" w:cs="Arial"/>
          <w:bCs/>
          <w:lang w:eastAsia="zh-CN"/>
        </w:rPr>
        <w:t>, RAN2 agreed the following:</w:t>
      </w:r>
    </w:p>
    <w:p w14:paraId="0A82003F" w14:textId="77777777" w:rsidR="00461744" w:rsidRDefault="00461744" w:rsidP="00461744">
      <w:pPr>
        <w:pStyle w:val="ListParagraph"/>
        <w:numPr>
          <w:ilvl w:val="0"/>
          <w:numId w:val="7"/>
        </w:numPr>
        <w:ind w:firstLineChars="0"/>
        <w:rPr>
          <w:rFonts w:ascii="Arial" w:hAnsi="Arial" w:cs="Arial"/>
        </w:rPr>
      </w:pPr>
      <w:r>
        <w:rPr>
          <w:rFonts w:ascii="Arial" w:hAnsi="Arial" w:cs="Arial"/>
          <w:lang w:eastAsia="zh-CN"/>
        </w:rPr>
        <w:t>The UE RRC layer forwards the MeasConfigAppLayerId together with the QoE configuration to the application layer</w:t>
      </w:r>
    </w:p>
    <w:p w14:paraId="0A820040" w14:textId="77777777" w:rsidR="00461744" w:rsidRDefault="00461744" w:rsidP="00461744">
      <w:pPr>
        <w:pStyle w:val="ListParagraph"/>
        <w:numPr>
          <w:ilvl w:val="0"/>
          <w:numId w:val="7"/>
        </w:numPr>
        <w:ind w:firstLineChars="0"/>
        <w:rPr>
          <w:rFonts w:ascii="Arial" w:hAnsi="Arial" w:cs="Arial"/>
        </w:rPr>
      </w:pPr>
      <w:r>
        <w:rPr>
          <w:rFonts w:ascii="Arial" w:hAnsi="Arial" w:cs="Arial"/>
          <w:lang w:eastAsia="zh-CN"/>
        </w:rPr>
        <w:t>The UE application layer sends the MeasConfigAppLayerId together with the QoE report to the UE RRC layer</w:t>
      </w:r>
    </w:p>
    <w:p w14:paraId="4F4AC596" w14:textId="4288A287" w:rsidR="00DB6FB9" w:rsidRDefault="00DB6FB9" w:rsidP="00DB6FB9"/>
    <w:p w14:paraId="77700F50" w14:textId="77777777" w:rsidR="00CA316F" w:rsidRDefault="00CA316F" w:rsidP="00CA316F">
      <w:pPr>
        <w:rPr>
          <w:rFonts w:ascii="Arial" w:hAnsi="Arial" w:cs="Arial"/>
          <w:bCs/>
          <w:lang w:eastAsia="zh-CN"/>
        </w:rPr>
      </w:pPr>
      <w:r>
        <w:rPr>
          <w:rFonts w:ascii="Arial" w:hAnsi="Arial" w:cs="Arial"/>
          <w:bCs/>
          <w:lang w:eastAsia="zh-CN"/>
        </w:rPr>
        <w:t>In</w:t>
      </w:r>
      <w:r w:rsidR="00CC0C82" w:rsidRPr="00CA316F">
        <w:rPr>
          <w:rFonts w:ascii="Arial" w:hAnsi="Arial" w:cs="Arial"/>
          <w:bCs/>
          <w:lang w:eastAsia="zh-CN"/>
        </w:rPr>
        <w:t xml:space="preserve"> relation to the maximum size of QoE configuration and QoE report, RAN2 would like to indicate that it is possible to lift the size limitations by using RRC message segmentation. However, since RRC segmentation is an optional UE capability, RAN2 agreed the following</w:t>
      </w:r>
      <w:r w:rsidR="005D118C" w:rsidRPr="00CA316F">
        <w:rPr>
          <w:rFonts w:ascii="Arial" w:hAnsi="Arial" w:cs="Arial"/>
          <w:bCs/>
          <w:lang w:eastAsia="zh-CN"/>
        </w:rPr>
        <w:t>:</w:t>
      </w:r>
    </w:p>
    <w:p w14:paraId="6B52EC52" w14:textId="78E51B4E" w:rsidR="005D118C" w:rsidRPr="00CA316F" w:rsidRDefault="005D118C" w:rsidP="00CA316F">
      <w:pPr>
        <w:pStyle w:val="ListParagraph"/>
        <w:numPr>
          <w:ilvl w:val="0"/>
          <w:numId w:val="7"/>
        </w:numPr>
        <w:ind w:firstLineChars="0"/>
        <w:rPr>
          <w:rFonts w:ascii="Arial" w:hAnsi="Arial" w:cs="Arial"/>
          <w:bCs/>
          <w:lang w:eastAsia="zh-CN"/>
        </w:rPr>
      </w:pPr>
      <w:r w:rsidRPr="00CA316F">
        <w:rPr>
          <w:rFonts w:ascii="Arial" w:hAnsi="Arial" w:cs="Arial"/>
          <w:bCs/>
          <w:lang w:eastAsia="zh-CN"/>
        </w:rPr>
        <w:t>The maximum size of the QoE configuration container should be 8 kBytes</w:t>
      </w:r>
      <w:r w:rsidR="00581FDF">
        <w:rPr>
          <w:rFonts w:ascii="Arial" w:hAnsi="Arial" w:cs="Arial"/>
          <w:bCs/>
          <w:lang w:eastAsia="zh-CN"/>
        </w:rPr>
        <w:t>,</w:t>
      </w:r>
      <w:r w:rsidRPr="00CA316F">
        <w:rPr>
          <w:rFonts w:ascii="Arial" w:hAnsi="Arial" w:cs="Arial"/>
          <w:bCs/>
          <w:lang w:eastAsia="zh-CN"/>
        </w:rPr>
        <w:t xml:space="preserve"> to ensure all UEs are able to receive it</w:t>
      </w:r>
    </w:p>
    <w:p w14:paraId="3F79775A" w14:textId="71749799" w:rsidR="005D118C" w:rsidRDefault="005D118C" w:rsidP="005D118C">
      <w:pPr>
        <w:pStyle w:val="ListParagraph"/>
        <w:numPr>
          <w:ilvl w:val="0"/>
          <w:numId w:val="7"/>
        </w:numPr>
        <w:ind w:firstLineChars="0"/>
        <w:rPr>
          <w:rFonts w:ascii="Arial" w:hAnsi="Arial" w:cs="Arial"/>
          <w:bCs/>
          <w:lang w:eastAsia="zh-CN"/>
        </w:rPr>
      </w:pPr>
      <w:r w:rsidRPr="005D118C">
        <w:rPr>
          <w:rFonts w:ascii="Arial" w:hAnsi="Arial" w:cs="Arial"/>
          <w:bCs/>
          <w:lang w:eastAsia="zh-CN"/>
        </w:rPr>
        <w:t xml:space="preserve">QoE report container </w:t>
      </w:r>
      <w:r>
        <w:rPr>
          <w:rFonts w:ascii="Arial" w:hAnsi="Arial" w:cs="Arial"/>
          <w:bCs/>
          <w:lang w:eastAsia="zh-CN"/>
        </w:rPr>
        <w:t>will</w:t>
      </w:r>
      <w:r w:rsidRPr="005D118C">
        <w:rPr>
          <w:rFonts w:ascii="Arial" w:hAnsi="Arial" w:cs="Arial"/>
          <w:bCs/>
          <w:lang w:eastAsia="zh-CN"/>
        </w:rPr>
        <w:t xml:space="preserve"> be specified as OCTET STRING with no maximum size in RRC signalling</w:t>
      </w:r>
    </w:p>
    <w:p w14:paraId="46E8F10F" w14:textId="775FA7FC" w:rsidR="005D118C" w:rsidRPr="005D118C" w:rsidRDefault="005D118C" w:rsidP="005D118C">
      <w:pPr>
        <w:pStyle w:val="ListParagraph"/>
        <w:numPr>
          <w:ilvl w:val="0"/>
          <w:numId w:val="7"/>
        </w:numPr>
        <w:ind w:firstLineChars="0"/>
        <w:rPr>
          <w:rFonts w:ascii="Arial" w:hAnsi="Arial" w:cs="Arial"/>
          <w:bCs/>
          <w:lang w:eastAsia="zh-CN"/>
        </w:rPr>
      </w:pPr>
      <w:r>
        <w:rPr>
          <w:rFonts w:ascii="Arial" w:hAnsi="Arial" w:cs="Arial"/>
          <w:bCs/>
          <w:lang w:eastAsia="zh-CN"/>
        </w:rPr>
        <w:t xml:space="preserve">The </w:t>
      </w:r>
      <w:r w:rsidRPr="005D118C">
        <w:rPr>
          <w:rFonts w:ascii="Arial" w:hAnsi="Arial" w:cs="Arial"/>
          <w:bCs/>
          <w:lang w:eastAsia="zh-CN"/>
        </w:rPr>
        <w:t xml:space="preserve">UE </w:t>
      </w:r>
      <w:r>
        <w:rPr>
          <w:rFonts w:ascii="Arial" w:hAnsi="Arial" w:cs="Arial"/>
          <w:bCs/>
          <w:lang w:eastAsia="zh-CN"/>
        </w:rPr>
        <w:t xml:space="preserve">will inform application layer </w:t>
      </w:r>
      <w:r w:rsidRPr="005D118C">
        <w:rPr>
          <w:rFonts w:ascii="Arial" w:hAnsi="Arial" w:cs="Arial"/>
          <w:bCs/>
          <w:lang w:eastAsia="zh-CN"/>
        </w:rPr>
        <w:t xml:space="preserve">whether </w:t>
      </w:r>
      <w:r>
        <w:rPr>
          <w:rFonts w:ascii="Arial" w:hAnsi="Arial" w:cs="Arial"/>
          <w:bCs/>
          <w:lang w:eastAsia="zh-CN"/>
        </w:rPr>
        <w:t xml:space="preserve">the </w:t>
      </w:r>
      <w:r w:rsidRPr="005D118C">
        <w:rPr>
          <w:rFonts w:ascii="Arial" w:hAnsi="Arial" w:cs="Arial"/>
          <w:bCs/>
          <w:lang w:eastAsia="zh-CN"/>
        </w:rPr>
        <w:t>UE supports sending QoE reports with the size exceeding the previous limitation of 8 kBytes (</w:t>
      </w:r>
      <w:r w:rsidR="00584385">
        <w:rPr>
          <w:rFonts w:ascii="Arial" w:hAnsi="Arial" w:cs="Arial"/>
          <w:bCs/>
          <w:lang w:eastAsia="zh-CN"/>
        </w:rPr>
        <w:t>depending</w:t>
      </w:r>
      <w:r w:rsidRPr="005D118C">
        <w:rPr>
          <w:rFonts w:ascii="Arial" w:hAnsi="Arial" w:cs="Arial"/>
          <w:bCs/>
          <w:lang w:eastAsia="zh-CN"/>
        </w:rPr>
        <w:t xml:space="preserve"> on whether UE supports RRC segmentation).</w:t>
      </w:r>
    </w:p>
    <w:p w14:paraId="0A820042" w14:textId="740E87D5" w:rsidR="00B77D52" w:rsidRDefault="00B77D52" w:rsidP="002F2CAB">
      <w:pPr>
        <w:pStyle w:val="CRCoverPage"/>
        <w:spacing w:after="0"/>
        <w:rPr>
          <w:noProof/>
        </w:rPr>
      </w:pPr>
    </w:p>
    <w:p w14:paraId="0A820043" w14:textId="77777777" w:rsidR="00463675" w:rsidRDefault="00463675">
      <w:pPr>
        <w:pStyle w:val="Header"/>
        <w:tabs>
          <w:tab w:val="clear" w:pos="4153"/>
          <w:tab w:val="clear" w:pos="8306"/>
        </w:tabs>
        <w:rPr>
          <w:rFonts w:ascii="Arial" w:hAnsi="Arial" w:cs="Arial"/>
        </w:rPr>
      </w:pPr>
    </w:p>
    <w:p w14:paraId="0A820044" w14:textId="77777777" w:rsidR="00463675" w:rsidRPr="00C83C6A" w:rsidRDefault="00463675">
      <w:pPr>
        <w:spacing w:after="120"/>
        <w:rPr>
          <w:rFonts w:ascii="Arial" w:hAnsi="Arial" w:cs="Arial"/>
          <w:b/>
        </w:rPr>
      </w:pPr>
      <w:r w:rsidRPr="00C83C6A">
        <w:rPr>
          <w:rFonts w:ascii="Arial" w:hAnsi="Arial" w:cs="Arial"/>
          <w:b/>
        </w:rPr>
        <w:t>2. Actions:</w:t>
      </w:r>
    </w:p>
    <w:p w14:paraId="0A820045" w14:textId="5ABBE680" w:rsidR="00463675" w:rsidRPr="00C83C6A" w:rsidRDefault="00463675">
      <w:pPr>
        <w:spacing w:after="120"/>
        <w:ind w:left="1985" w:hanging="1985"/>
        <w:rPr>
          <w:rFonts w:ascii="Arial" w:hAnsi="Arial" w:cs="Arial"/>
          <w:b/>
        </w:rPr>
      </w:pPr>
      <w:r w:rsidRPr="00C83C6A">
        <w:rPr>
          <w:rFonts w:ascii="Arial" w:hAnsi="Arial" w:cs="Arial"/>
          <w:b/>
        </w:rPr>
        <w:t xml:space="preserve">To </w:t>
      </w:r>
      <w:r w:rsidR="00461744">
        <w:rPr>
          <w:rFonts w:ascii="Arial" w:hAnsi="Arial" w:cs="Arial"/>
          <w:b/>
        </w:rPr>
        <w:t>SA5</w:t>
      </w:r>
      <w:r w:rsidR="000F3CB1">
        <w:rPr>
          <w:rFonts w:ascii="Arial" w:hAnsi="Arial" w:cs="Arial"/>
          <w:b/>
        </w:rPr>
        <w:t>, SA4</w:t>
      </w:r>
      <w:r w:rsidR="00D26D81">
        <w:rPr>
          <w:rFonts w:ascii="Arial" w:hAnsi="Arial" w:cs="Arial"/>
          <w:b/>
        </w:rPr>
        <w:t>:</w:t>
      </w:r>
    </w:p>
    <w:p w14:paraId="0A820046" w14:textId="6C7DF1DC"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r w:rsidR="0085184C">
        <w:rPr>
          <w:rFonts w:ascii="Arial" w:hAnsi="Arial" w:cs="Arial"/>
        </w:rPr>
        <w:t>RAN2</w:t>
      </w:r>
      <w:r w:rsidRPr="00C83C6A">
        <w:rPr>
          <w:rFonts w:ascii="Arial" w:hAnsi="Arial" w:cs="Arial"/>
        </w:rPr>
        <w:t xml:space="preserve"> </w:t>
      </w:r>
      <w:r w:rsidR="00313B21">
        <w:rPr>
          <w:rFonts w:ascii="Arial" w:hAnsi="Arial" w:cs="Arial"/>
        </w:rPr>
        <w:t>respectfully</w:t>
      </w:r>
      <w:r w:rsidR="00313B21">
        <w:rPr>
          <w:rFonts w:ascii="Arial" w:hAnsi="Arial" w:cs="Arial"/>
        </w:rPr>
        <w:t xml:space="preserve"> </w:t>
      </w:r>
      <w:r w:rsidRPr="00C83C6A">
        <w:rPr>
          <w:rFonts w:ascii="Arial" w:hAnsi="Arial" w:cs="Arial"/>
        </w:rPr>
        <w:t>ask</w:t>
      </w:r>
      <w:r w:rsidR="00313B21">
        <w:rPr>
          <w:rFonts w:ascii="Arial" w:hAnsi="Arial" w:cs="Arial"/>
        </w:rPr>
        <w:t>s SA4 and</w:t>
      </w:r>
      <w:r w:rsidRPr="00C83C6A">
        <w:rPr>
          <w:rFonts w:ascii="Arial" w:hAnsi="Arial" w:cs="Arial"/>
        </w:rPr>
        <w:t xml:space="preserve"> </w:t>
      </w:r>
      <w:r w:rsidR="0085184C">
        <w:rPr>
          <w:rFonts w:ascii="Arial" w:hAnsi="Arial" w:cs="Arial"/>
        </w:rPr>
        <w:t>SA5</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6A15B1">
        <w:rPr>
          <w:rFonts w:ascii="Arial" w:hAnsi="Arial" w:cs="Arial"/>
        </w:rPr>
        <w:t>, introduce the necessary modifications in their specifications and provide feedback, as needed</w:t>
      </w:r>
      <w:r w:rsidR="00E731DE">
        <w:rPr>
          <w:rFonts w:ascii="Arial" w:hAnsi="Arial" w:cs="Arial"/>
        </w:rPr>
        <w:t>.</w:t>
      </w:r>
    </w:p>
    <w:p w14:paraId="0A820047" w14:textId="77777777" w:rsidR="00463675" w:rsidRPr="00461744" w:rsidRDefault="00463675">
      <w:pPr>
        <w:spacing w:after="120"/>
        <w:ind w:left="993" w:hanging="993"/>
        <w:rPr>
          <w:rFonts w:ascii="Arial" w:hAnsi="Arial" w:cs="Arial"/>
        </w:rPr>
      </w:pPr>
    </w:p>
    <w:p w14:paraId="0A820048" w14:textId="77777777" w:rsidR="00463675" w:rsidRDefault="00463675">
      <w:pPr>
        <w:spacing w:after="120"/>
        <w:rPr>
          <w:rFonts w:ascii="Arial" w:hAnsi="Arial" w:cs="Arial"/>
          <w:b/>
        </w:rPr>
      </w:pPr>
      <w:r>
        <w:rPr>
          <w:rFonts w:ascii="Arial" w:hAnsi="Arial" w:cs="Arial"/>
          <w:b/>
        </w:rPr>
        <w:t>3. Date of Next TSG-</w:t>
      </w:r>
      <w:r w:rsidR="00E12A1F">
        <w:rPr>
          <w:rFonts w:ascii="Arial" w:hAnsi="Arial" w:cs="Arial"/>
          <w:b/>
        </w:rPr>
        <w:t>RAN</w:t>
      </w:r>
      <w:r w:rsidR="00FB5568">
        <w:rPr>
          <w:rFonts w:ascii="Arial" w:hAnsi="Arial" w:cs="Arial"/>
          <w:b/>
        </w:rPr>
        <w:t xml:space="preserve"> WG</w:t>
      </w:r>
      <w:r w:rsidR="00E12A1F">
        <w:rPr>
          <w:rFonts w:ascii="Arial" w:hAnsi="Arial" w:cs="Arial"/>
          <w:b/>
        </w:rPr>
        <w:t>2</w:t>
      </w:r>
      <w:r w:rsidR="00CF41A9">
        <w:rPr>
          <w:rFonts w:ascii="Arial" w:hAnsi="Arial" w:cs="Arial"/>
          <w:b/>
        </w:rPr>
        <w:t xml:space="preserve"> </w:t>
      </w:r>
      <w:r>
        <w:rPr>
          <w:rFonts w:ascii="Arial" w:hAnsi="Arial" w:cs="Arial"/>
          <w:b/>
        </w:rPr>
        <w:t>Meetings:</w:t>
      </w:r>
    </w:p>
    <w:p w14:paraId="66B3526D" w14:textId="77777777" w:rsidR="00A22199" w:rsidRDefault="00A22199" w:rsidP="00A22199">
      <w:pPr>
        <w:tabs>
          <w:tab w:val="left" w:pos="5103"/>
        </w:tabs>
        <w:spacing w:after="120"/>
        <w:ind w:left="2268" w:hanging="2268"/>
        <w:rPr>
          <w:rFonts w:ascii="Arial" w:hAnsi="Arial" w:cs="Arial"/>
          <w:bCs/>
          <w:lang w:val="en-US"/>
        </w:rPr>
      </w:pPr>
      <w:r>
        <w:rPr>
          <w:rFonts w:ascii="Arial" w:hAnsi="Arial" w:cs="Arial"/>
          <w:bCs/>
          <w:lang w:val="en-US"/>
        </w:rPr>
        <w:t>RAN2#116-bis</w:t>
      </w:r>
      <w:r w:rsidRPr="00F426E1">
        <w:rPr>
          <w:rFonts w:ascii="Arial" w:hAnsi="Arial" w:cs="Arial"/>
          <w:bCs/>
          <w:lang w:val="en-US"/>
        </w:rPr>
        <w:t>-e</w:t>
      </w:r>
      <w:r w:rsidRPr="00F426E1">
        <w:rPr>
          <w:rFonts w:ascii="Arial" w:hAnsi="Arial" w:cs="Arial"/>
          <w:bCs/>
          <w:lang w:val="en-US"/>
        </w:rPr>
        <w:tab/>
      </w:r>
      <w:r>
        <w:rPr>
          <w:rFonts w:ascii="Arial" w:hAnsi="Arial" w:cs="Arial"/>
          <w:bCs/>
          <w:lang w:val="en-US"/>
        </w:rPr>
        <w:t>17 – 25</w:t>
      </w:r>
      <w:r w:rsidRPr="00F426E1">
        <w:rPr>
          <w:rFonts w:ascii="Arial" w:hAnsi="Arial" w:cs="Arial"/>
          <w:bCs/>
          <w:lang w:val="en-US"/>
        </w:rPr>
        <w:t xml:space="preserve"> </w:t>
      </w:r>
      <w:r>
        <w:rPr>
          <w:rFonts w:ascii="Arial" w:hAnsi="Arial" w:cs="Arial"/>
          <w:bCs/>
          <w:lang w:val="en-US"/>
        </w:rPr>
        <w:t>January 2022</w:t>
      </w:r>
      <w:r w:rsidRPr="00F426E1">
        <w:rPr>
          <w:rFonts w:ascii="Arial" w:hAnsi="Arial" w:cs="Arial"/>
          <w:bCs/>
          <w:lang w:val="en-US"/>
        </w:rPr>
        <w:tab/>
      </w:r>
      <w:r w:rsidRPr="00F426E1">
        <w:rPr>
          <w:rFonts w:ascii="Arial" w:hAnsi="Arial" w:cs="Arial"/>
          <w:bCs/>
          <w:lang w:val="en-US"/>
        </w:rPr>
        <w:tab/>
      </w:r>
      <w:r>
        <w:rPr>
          <w:rFonts w:ascii="Arial" w:hAnsi="Arial" w:cs="Arial"/>
          <w:bCs/>
          <w:lang w:val="en-US"/>
        </w:rPr>
        <w:tab/>
        <w:t>Online</w:t>
      </w:r>
    </w:p>
    <w:p w14:paraId="086E1397" w14:textId="77777777" w:rsidR="00A22199" w:rsidRPr="00297207" w:rsidRDefault="00A22199" w:rsidP="00A22199">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0A82004B" w14:textId="77777777" w:rsidR="00854A4C" w:rsidRPr="00352216" w:rsidRDefault="00854A4C" w:rsidP="00A22199">
      <w:pPr>
        <w:tabs>
          <w:tab w:val="left" w:pos="5103"/>
        </w:tabs>
        <w:spacing w:after="120"/>
        <w:rPr>
          <w:rFonts w:ascii="Arial" w:hAnsi="Arial" w:cs="Arial"/>
          <w:bCs/>
          <w:lang w:val="en-US"/>
        </w:rPr>
      </w:pPr>
      <w:bookmarkStart w:id="0" w:name="_GoBack"/>
      <w:bookmarkEnd w:id="0"/>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0F56C" w14:textId="77777777" w:rsidR="00553A25" w:rsidRDefault="00553A25">
      <w:r>
        <w:separator/>
      </w:r>
    </w:p>
  </w:endnote>
  <w:endnote w:type="continuationSeparator" w:id="0">
    <w:p w14:paraId="5407FEC0" w14:textId="77777777" w:rsidR="00553A25" w:rsidRDefault="0055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22001" w14:textId="77777777" w:rsidR="00553A25" w:rsidRDefault="00553A25">
      <w:r>
        <w:separator/>
      </w:r>
    </w:p>
  </w:footnote>
  <w:footnote w:type="continuationSeparator" w:id="0">
    <w:p w14:paraId="09039EA3" w14:textId="77777777" w:rsidR="00553A25" w:rsidRDefault="00553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D7E47"/>
    <w:multiLevelType w:val="hybridMultilevel"/>
    <w:tmpl w:val="809A1180"/>
    <w:lvl w:ilvl="0" w:tplc="E83E1D4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11A7D"/>
    <w:multiLevelType w:val="hybridMultilevel"/>
    <w:tmpl w:val="CA7A30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E6967"/>
    <w:rsid w:val="000F3CB1"/>
    <w:rsid w:val="000F7B76"/>
    <w:rsid w:val="0012144A"/>
    <w:rsid w:val="00140BF3"/>
    <w:rsid w:val="0014395A"/>
    <w:rsid w:val="00150814"/>
    <w:rsid w:val="00152407"/>
    <w:rsid w:val="001955AA"/>
    <w:rsid w:val="001A16DF"/>
    <w:rsid w:val="001A52C4"/>
    <w:rsid w:val="001D78DC"/>
    <w:rsid w:val="001E4A5C"/>
    <w:rsid w:val="00203910"/>
    <w:rsid w:val="00213920"/>
    <w:rsid w:val="00224B31"/>
    <w:rsid w:val="0024384A"/>
    <w:rsid w:val="00243DA8"/>
    <w:rsid w:val="00267F53"/>
    <w:rsid w:val="00274B80"/>
    <w:rsid w:val="00276AA3"/>
    <w:rsid w:val="002A4D53"/>
    <w:rsid w:val="002B56D1"/>
    <w:rsid w:val="002D2E86"/>
    <w:rsid w:val="002D3192"/>
    <w:rsid w:val="002F2CAB"/>
    <w:rsid w:val="00303632"/>
    <w:rsid w:val="00313B21"/>
    <w:rsid w:val="003167D9"/>
    <w:rsid w:val="00317291"/>
    <w:rsid w:val="003228C6"/>
    <w:rsid w:val="00323434"/>
    <w:rsid w:val="00335732"/>
    <w:rsid w:val="00340CBC"/>
    <w:rsid w:val="00341636"/>
    <w:rsid w:val="00350200"/>
    <w:rsid w:val="00352216"/>
    <w:rsid w:val="00390857"/>
    <w:rsid w:val="003A1A2C"/>
    <w:rsid w:val="003A2E60"/>
    <w:rsid w:val="003A34BF"/>
    <w:rsid w:val="003A60ED"/>
    <w:rsid w:val="003B1ECF"/>
    <w:rsid w:val="003E6FAA"/>
    <w:rsid w:val="004317CE"/>
    <w:rsid w:val="00431BD7"/>
    <w:rsid w:val="00461744"/>
    <w:rsid w:val="00463675"/>
    <w:rsid w:val="00472011"/>
    <w:rsid w:val="004943E5"/>
    <w:rsid w:val="004D045D"/>
    <w:rsid w:val="00501582"/>
    <w:rsid w:val="005122A5"/>
    <w:rsid w:val="00515204"/>
    <w:rsid w:val="00516049"/>
    <w:rsid w:val="0052555D"/>
    <w:rsid w:val="005519A5"/>
    <w:rsid w:val="00553A25"/>
    <w:rsid w:val="005608AB"/>
    <w:rsid w:val="0057333E"/>
    <w:rsid w:val="0058033A"/>
    <w:rsid w:val="00581FDF"/>
    <w:rsid w:val="00584385"/>
    <w:rsid w:val="00591CE1"/>
    <w:rsid w:val="005948B2"/>
    <w:rsid w:val="005B499C"/>
    <w:rsid w:val="005D118C"/>
    <w:rsid w:val="005E5783"/>
    <w:rsid w:val="00605379"/>
    <w:rsid w:val="00611454"/>
    <w:rsid w:val="00663B5C"/>
    <w:rsid w:val="00671DA4"/>
    <w:rsid w:val="006A15B1"/>
    <w:rsid w:val="006B0ADD"/>
    <w:rsid w:val="006B6C64"/>
    <w:rsid w:val="006D2FAF"/>
    <w:rsid w:val="006D6C19"/>
    <w:rsid w:val="007068D9"/>
    <w:rsid w:val="00724B3A"/>
    <w:rsid w:val="00757CAC"/>
    <w:rsid w:val="00772B2F"/>
    <w:rsid w:val="007C1F6D"/>
    <w:rsid w:val="007D3656"/>
    <w:rsid w:val="008158C5"/>
    <w:rsid w:val="00816931"/>
    <w:rsid w:val="00832F69"/>
    <w:rsid w:val="00841B5E"/>
    <w:rsid w:val="0085184C"/>
    <w:rsid w:val="00854A4C"/>
    <w:rsid w:val="00857F3E"/>
    <w:rsid w:val="00864412"/>
    <w:rsid w:val="00876A59"/>
    <w:rsid w:val="008C2E84"/>
    <w:rsid w:val="008E3545"/>
    <w:rsid w:val="008E3BBC"/>
    <w:rsid w:val="008E56D8"/>
    <w:rsid w:val="008F5623"/>
    <w:rsid w:val="00915BE6"/>
    <w:rsid w:val="009230C4"/>
    <w:rsid w:val="00923E7C"/>
    <w:rsid w:val="009316F5"/>
    <w:rsid w:val="00955A5C"/>
    <w:rsid w:val="00976987"/>
    <w:rsid w:val="009B2A3D"/>
    <w:rsid w:val="009C5A5C"/>
    <w:rsid w:val="009D2270"/>
    <w:rsid w:val="009D39F8"/>
    <w:rsid w:val="009E4C31"/>
    <w:rsid w:val="009E5ACB"/>
    <w:rsid w:val="00A11B98"/>
    <w:rsid w:val="00A16857"/>
    <w:rsid w:val="00A22199"/>
    <w:rsid w:val="00A248E5"/>
    <w:rsid w:val="00A25B42"/>
    <w:rsid w:val="00A2797A"/>
    <w:rsid w:val="00A27D14"/>
    <w:rsid w:val="00A33173"/>
    <w:rsid w:val="00A5189C"/>
    <w:rsid w:val="00A63C69"/>
    <w:rsid w:val="00AB79CB"/>
    <w:rsid w:val="00AC4204"/>
    <w:rsid w:val="00AC52D3"/>
    <w:rsid w:val="00AD6AC2"/>
    <w:rsid w:val="00AE63EB"/>
    <w:rsid w:val="00AE762B"/>
    <w:rsid w:val="00B156AD"/>
    <w:rsid w:val="00B16DF8"/>
    <w:rsid w:val="00B20432"/>
    <w:rsid w:val="00B27819"/>
    <w:rsid w:val="00B452C1"/>
    <w:rsid w:val="00B77D52"/>
    <w:rsid w:val="00B829D5"/>
    <w:rsid w:val="00B83B99"/>
    <w:rsid w:val="00B96628"/>
    <w:rsid w:val="00BA7AD0"/>
    <w:rsid w:val="00BB0233"/>
    <w:rsid w:val="00BC7A72"/>
    <w:rsid w:val="00C25A22"/>
    <w:rsid w:val="00C33DD7"/>
    <w:rsid w:val="00C3696F"/>
    <w:rsid w:val="00C64F60"/>
    <w:rsid w:val="00C73006"/>
    <w:rsid w:val="00C83C6A"/>
    <w:rsid w:val="00C93AA6"/>
    <w:rsid w:val="00CA316F"/>
    <w:rsid w:val="00CB0257"/>
    <w:rsid w:val="00CC0C82"/>
    <w:rsid w:val="00CF41A9"/>
    <w:rsid w:val="00D043CB"/>
    <w:rsid w:val="00D26D81"/>
    <w:rsid w:val="00D863B0"/>
    <w:rsid w:val="00D97C5E"/>
    <w:rsid w:val="00DA62A8"/>
    <w:rsid w:val="00DB6FB9"/>
    <w:rsid w:val="00DE1D4F"/>
    <w:rsid w:val="00DF25FC"/>
    <w:rsid w:val="00E07A35"/>
    <w:rsid w:val="00E12A1F"/>
    <w:rsid w:val="00E54C91"/>
    <w:rsid w:val="00E731DE"/>
    <w:rsid w:val="00E84DA8"/>
    <w:rsid w:val="00EA12D1"/>
    <w:rsid w:val="00EB592B"/>
    <w:rsid w:val="00EB5F06"/>
    <w:rsid w:val="00EB678C"/>
    <w:rsid w:val="00EB7192"/>
    <w:rsid w:val="00EC4403"/>
    <w:rsid w:val="00EC52EB"/>
    <w:rsid w:val="00EF4931"/>
    <w:rsid w:val="00F118FE"/>
    <w:rsid w:val="00F3124E"/>
    <w:rsid w:val="00F44280"/>
    <w:rsid w:val="00F61C85"/>
    <w:rsid w:val="00F64B3C"/>
    <w:rsid w:val="00F83404"/>
    <w:rsid w:val="00F95BC1"/>
    <w:rsid w:val="00FA4529"/>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20024"/>
  <w15:chartTrackingRefBased/>
  <w15:docId w15:val="{C8A8AA8B-107A-4998-AA28-F7148E25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qFormat/>
    <w:rsid w:val="005B499C"/>
    <w:rPr>
      <w:lang w:val="en-GB" w:eastAsia="en-US"/>
    </w:rPr>
  </w:style>
  <w:style w:type="character" w:customStyle="1" w:styleId="B1Char1">
    <w:name w:val="B1 Char1"/>
    <w:link w:val="B1"/>
    <w:rsid w:val="005B499C"/>
    <w:rPr>
      <w:rFonts w:ascii="Arial" w:hAnsi="Arial"/>
      <w:lang w:val="en-GB" w:eastAsia="en-US"/>
    </w:rPr>
  </w:style>
  <w:style w:type="paragraph" w:styleId="NormalWeb">
    <w:name w:val="Normal (Web)"/>
    <w:basedOn w:val="Normal"/>
    <w:uiPriority w:val="99"/>
    <w:semiHidden/>
    <w:unhideWhenUsed/>
    <w:rsid w:val="00461744"/>
    <w:pPr>
      <w:spacing w:before="100" w:beforeAutospacing="1" w:after="100" w:afterAutospacing="1"/>
    </w:pPr>
    <w:rPr>
      <w:rFonts w:ascii="宋体" w:hAnsi="宋体" w:cs="宋体"/>
      <w:sz w:val="24"/>
      <w:szCs w:val="24"/>
      <w:lang w:val="en-US" w:eastAsia="zh-CN"/>
    </w:rPr>
  </w:style>
  <w:style w:type="paragraph" w:styleId="ListParagraph">
    <w:name w:val="List Paragraph"/>
    <w:basedOn w:val="Normal"/>
    <w:uiPriority w:val="34"/>
    <w:qFormat/>
    <w:rsid w:val="00461744"/>
    <w:pPr>
      <w:ind w:firstLineChars="200" w:firstLine="420"/>
    </w:pPr>
  </w:style>
  <w:style w:type="paragraph" w:styleId="CommentSubject">
    <w:name w:val="annotation subject"/>
    <w:basedOn w:val="CommentText"/>
    <w:next w:val="CommentText"/>
    <w:link w:val="CommentSubjectChar"/>
    <w:uiPriority w:val="99"/>
    <w:semiHidden/>
    <w:unhideWhenUsed/>
    <w:rsid w:val="00DB6FB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6FB9"/>
    <w:rPr>
      <w:rFonts w:ascii="Arial" w:hAnsi="Arial"/>
      <w:lang w:val="en-GB" w:eastAsia="en-US"/>
    </w:rPr>
  </w:style>
  <w:style w:type="character" w:customStyle="1" w:styleId="CommentSubjectChar">
    <w:name w:val="Comment Subject Char"/>
    <w:basedOn w:val="CommentTextChar"/>
    <w:link w:val="CommentSubject"/>
    <w:uiPriority w:val="99"/>
    <w:semiHidden/>
    <w:rsid w:val="00DB6FB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348608275">
      <w:bodyDiv w:val="1"/>
      <w:marLeft w:val="0"/>
      <w:marRight w:val="0"/>
      <w:marTop w:val="0"/>
      <w:marBottom w:val="0"/>
      <w:divBdr>
        <w:top w:val="none" w:sz="0" w:space="0" w:color="auto"/>
        <w:left w:val="none" w:sz="0" w:space="0" w:color="auto"/>
        <w:bottom w:val="none" w:sz="0" w:space="0" w:color="auto"/>
        <w:right w:val="none" w:sz="0" w:space="0" w:color="auto"/>
      </w:divBdr>
    </w:div>
    <w:div w:id="1518928656">
      <w:bodyDiv w:val="1"/>
      <w:marLeft w:val="0"/>
      <w:marRight w:val="0"/>
      <w:marTop w:val="0"/>
      <w:marBottom w:val="0"/>
      <w:divBdr>
        <w:top w:val="none" w:sz="0" w:space="0" w:color="auto"/>
        <w:left w:val="none" w:sz="0" w:space="0" w:color="auto"/>
        <w:bottom w:val="none" w:sz="0" w:space="0" w:color="auto"/>
        <w:right w:val="none" w:sz="0" w:space="0" w:color="auto"/>
      </w:divBdr>
    </w:div>
    <w:div w:id="17117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8957C-010B-4FB0-8E8E-79FAB6044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E432A2-9F72-41C4-BF8D-28AC59F48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AB09C9-3958-4C56-B2D3-11B7D6A2ABC4}">
  <ds:schemaRefs>
    <ds:schemaRef ds:uri="http://schemas.microsoft.com/sharepoint/v3/contenttype/forms"/>
  </ds:schemaRefs>
</ds:datastoreItem>
</file>

<file path=customXml/itemProps4.xml><?xml version="1.0" encoding="utf-8"?>
<ds:datastoreItem xmlns:ds="http://schemas.openxmlformats.org/officeDocument/2006/customXml" ds:itemID="{BF9FEC0F-E8A1-4947-A979-9F2177C1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Dawid Koziol</cp:lastModifiedBy>
  <cp:revision>6</cp:revision>
  <cp:lastPrinted>2002-04-23T01:10:00Z</cp:lastPrinted>
  <dcterms:created xsi:type="dcterms:W3CDTF">2021-10-21T20:33:00Z</dcterms:created>
  <dcterms:modified xsi:type="dcterms:W3CDTF">2021-10-21T20:36:00Z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(3)GPyXhSQ6gBrPNoLkmpUb9KGSOC4p1CLRMOP1RK72sctBcdaC8ke8oV2EoXhiVkZ0A8QAlN4Z
y3vBJ1557qT9c3AREB2tQ1CGh6IuJHqrDvPeXUkS4Fv7HMpNSFKcvSKglwNUIkLqDWByL1aH
fooENpmZx2iNuWjGa16jknWD4cAd6lAh9uP1N4gg3ob9FSwZPX5lFybT2jVZty1Qf5YmOfZp
TlE1RPQzSb46lLr2ZT</vt:lpwstr>
  </property>
  <property fmtid="{D5CDD505-2E9C-101B-9397-08002B2CF9AE}" pid="3" name="_2015_ms_pID_7253431">
    <vt:lpwstr>YkSoEVoYzWkn3Mhd+GsApXoMpmcwO/b8FO8NbnX56/OcJPwK1S2mFv
QR9gXYWL1OXTeviPG1r95EsQ4R1PXCeJw0NdfM0jsE7HWH4a/+cVuvcJA4OktwSw6NER5+N9
jzBkbIp7pW1vX0O6tUN74YrTU2mXZBuQwm5Rj9W6wz6Wr1TZ9hx22V7paLHxUtslMl6NpEyo
enmgZH4AJJNohHmMAVRdvG6iLLK1ScEeOl8z</vt:lpwstr>
  </property>
  <property fmtid="{D5CDD505-2E9C-101B-9397-08002B2CF9AE}" pid="4" name="_2015_ms_pID_7253432">
    <vt:lpwstr>ag==</vt:lpwstr>
  </property>
  <property fmtid="{D5CDD505-2E9C-101B-9397-08002B2CF9AE}" pid="5" name="ContentTypeId">
    <vt:lpwstr>0x010100816DAA627E9A3F40A627813ACA0D7A8E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1634634783</vt:lpwstr>
  </property>
</Properties>
</file>