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990A7" w14:textId="508AAE9D" w:rsidR="00383E21" w:rsidRPr="005C238A" w:rsidRDefault="00383E21" w:rsidP="00383E21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C238A">
        <w:rPr>
          <w:b/>
          <w:noProof/>
          <w:sz w:val="24"/>
          <w:szCs w:val="24"/>
        </w:rPr>
        <w:t>3GPP TSG RAN WG2#116-e</w:t>
      </w:r>
      <w:r w:rsidRPr="005C238A">
        <w:rPr>
          <w:b/>
          <w:noProof/>
          <w:sz w:val="24"/>
          <w:szCs w:val="24"/>
        </w:rPr>
        <w:tab/>
      </w:r>
      <w:r w:rsidR="002C689D" w:rsidRPr="002C689D">
        <w:rPr>
          <w:b/>
          <w:noProof/>
          <w:sz w:val="24"/>
          <w:szCs w:val="24"/>
        </w:rPr>
        <w:t>R2-211008</w:t>
      </w:r>
      <w:r w:rsidR="003961F9">
        <w:rPr>
          <w:b/>
          <w:noProof/>
          <w:sz w:val="24"/>
          <w:szCs w:val="24"/>
        </w:rPr>
        <w:t>9</w:t>
      </w:r>
    </w:p>
    <w:p w14:paraId="793F2693" w14:textId="77777777" w:rsidR="00383E21" w:rsidRPr="005C238A" w:rsidRDefault="00383E21" w:rsidP="00383E2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5C238A">
        <w:rPr>
          <w:b/>
          <w:noProof/>
          <w:sz w:val="24"/>
          <w:szCs w:val="24"/>
        </w:rPr>
        <w:t>e-Meeting, 1st - 12th November, 2021</w:t>
      </w:r>
    </w:p>
    <w:p w14:paraId="06B7DE13" w14:textId="77777777" w:rsidR="00383E21" w:rsidRPr="005C238A" w:rsidRDefault="00383E21" w:rsidP="00383E2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6CF3E5E" w14:textId="77777777" w:rsidR="00383E21" w:rsidRPr="005C238A" w:rsidRDefault="00383E21" w:rsidP="00383E2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2100A2B" w14:textId="77777777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65370AC4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2C689D" w:rsidRPr="00CF0C2C">
        <w:rPr>
          <w:rFonts w:ascii="Arial" w:hAnsi="Arial" w:cs="Arial"/>
          <w:bCs/>
          <w:color w:val="000000"/>
          <w:sz w:val="20"/>
          <w:szCs w:val="20"/>
          <w:highlight w:val="yellow"/>
          <w:lang w:val="en-GB"/>
        </w:rPr>
        <w:t>[Draft]</w:t>
      </w:r>
      <w:r w:rsidR="002C689D" w:rsidRPr="002C689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3961F9" w:rsidRPr="003961F9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reply for PUCCH </w:t>
      </w:r>
      <w:proofErr w:type="spellStart"/>
      <w:r w:rsidR="003961F9" w:rsidRPr="003961F9">
        <w:rPr>
          <w:rFonts w:ascii="Arial" w:hAnsi="Arial" w:cs="Arial"/>
          <w:bCs/>
          <w:color w:val="000000"/>
          <w:sz w:val="20"/>
          <w:szCs w:val="20"/>
          <w:lang w:val="en-GB"/>
        </w:rPr>
        <w:t>Scell</w:t>
      </w:r>
      <w:proofErr w:type="spellEnd"/>
      <w:r w:rsidR="003961F9" w:rsidRPr="003961F9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RAN4 LS</w:t>
      </w:r>
    </w:p>
    <w:p w14:paraId="596AC2FB" w14:textId="3D713DC1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B0496F" w:rsidRPr="001205B1">
        <w:rPr>
          <w:rFonts w:ascii="Arial" w:hAnsi="Arial" w:cs="Arial"/>
          <w:bCs/>
        </w:rPr>
        <w:t xml:space="preserve">LS on beam information of PUCCH </w:t>
      </w:r>
      <w:proofErr w:type="spellStart"/>
      <w:r w:rsidR="00B0496F" w:rsidRPr="001205B1">
        <w:rPr>
          <w:rFonts w:ascii="Arial" w:hAnsi="Arial" w:cs="Arial"/>
          <w:bCs/>
        </w:rPr>
        <w:t>S</w:t>
      </w:r>
      <w:r w:rsidR="00B0496F">
        <w:rPr>
          <w:rFonts w:ascii="Arial" w:hAnsi="Arial" w:cs="Arial"/>
          <w:bCs/>
        </w:rPr>
        <w:t>C</w:t>
      </w:r>
      <w:r w:rsidR="00B0496F" w:rsidRPr="001205B1">
        <w:rPr>
          <w:rFonts w:ascii="Arial" w:hAnsi="Arial" w:cs="Arial"/>
          <w:bCs/>
        </w:rPr>
        <w:t>ell</w:t>
      </w:r>
      <w:proofErr w:type="spellEnd"/>
      <w:r w:rsidR="00B0496F" w:rsidRPr="001205B1">
        <w:rPr>
          <w:rFonts w:ascii="Arial" w:hAnsi="Arial" w:cs="Arial"/>
          <w:bCs/>
        </w:rPr>
        <w:t xml:space="preserve"> in PUCCH </w:t>
      </w:r>
      <w:proofErr w:type="spellStart"/>
      <w:r w:rsidR="00B0496F" w:rsidRPr="001205B1">
        <w:rPr>
          <w:rFonts w:ascii="Arial" w:hAnsi="Arial" w:cs="Arial"/>
          <w:bCs/>
        </w:rPr>
        <w:t>SCell</w:t>
      </w:r>
      <w:proofErr w:type="spellEnd"/>
      <w:r w:rsidR="00B0496F" w:rsidRPr="001205B1">
        <w:rPr>
          <w:rFonts w:ascii="Arial" w:hAnsi="Arial" w:cs="Arial"/>
          <w:bCs/>
        </w:rPr>
        <w:t xml:space="preserve"> activation procedure</w:t>
      </w:r>
      <w:r w:rsidR="00B0496F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F86E4F">
        <w:rPr>
          <w:rFonts w:ascii="Arial" w:hAnsi="Arial" w:cs="Arial"/>
          <w:bCs/>
          <w:sz w:val="20"/>
          <w:szCs w:val="20"/>
          <w:lang w:val="en-GB"/>
        </w:rPr>
        <w:t>(</w:t>
      </w:r>
      <w:r w:rsidR="00B0496F" w:rsidRPr="00214A87">
        <w:t>R2-2109360</w:t>
      </w:r>
      <w:r w:rsidR="00F86E4F"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2C374643" w14:textId="77777777" w:rsidR="00B75DB9" w:rsidRPr="0091389F" w:rsidRDefault="00B75DB9" w:rsidP="00B75DB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1389F">
        <w:rPr>
          <w:rFonts w:ascii="Arial" w:hAnsi="Arial" w:cs="Arial"/>
          <w:b/>
        </w:rPr>
        <w:t>Release:</w:t>
      </w:r>
      <w:r w:rsidRPr="0091389F">
        <w:rPr>
          <w:rFonts w:ascii="Arial" w:hAnsi="Arial" w:cs="Arial"/>
          <w:bCs/>
        </w:rPr>
        <w:tab/>
        <w:t>Rel-1</w:t>
      </w:r>
      <w:r w:rsidRPr="0091389F">
        <w:rPr>
          <w:rFonts w:ascii="Arial" w:hAnsi="Arial" w:cs="Arial"/>
          <w:bCs/>
          <w:lang w:eastAsia="zh-CN"/>
        </w:rPr>
        <w:t>7</w:t>
      </w:r>
    </w:p>
    <w:p w14:paraId="5F8F3BEC" w14:textId="77777777" w:rsidR="00B75DB9" w:rsidRPr="0091389F" w:rsidRDefault="00B75DB9" w:rsidP="00B75DB9">
      <w:pPr>
        <w:spacing w:after="60"/>
        <w:ind w:left="1985" w:hanging="1985"/>
        <w:rPr>
          <w:rFonts w:ascii="Arial" w:hAnsi="Arial" w:cs="Arial"/>
          <w:bCs/>
        </w:rPr>
      </w:pPr>
      <w:r w:rsidRPr="0091389F">
        <w:rPr>
          <w:rFonts w:ascii="Arial" w:hAnsi="Arial" w:cs="Arial"/>
          <w:b/>
        </w:rPr>
        <w:t>Work Item:</w:t>
      </w:r>
      <w:r w:rsidRPr="0091389F">
        <w:rPr>
          <w:rFonts w:ascii="Arial" w:hAnsi="Arial" w:cs="Arial"/>
          <w:bCs/>
        </w:rPr>
        <w:tab/>
      </w:r>
      <w:r w:rsidRPr="00AB4897">
        <w:rPr>
          <w:rFonts w:ascii="Arial" w:hAnsi="Arial" w:cs="Arial"/>
          <w:color w:val="000000"/>
        </w:rPr>
        <w:t>NR_RRM_enh2-Core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787873D6" w:rsidR="00292186" w:rsidRPr="00FF458D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FF458D">
        <w:rPr>
          <w:rFonts w:ascii="Arial" w:hAnsi="Arial" w:cs="Arial"/>
          <w:b/>
          <w:sz w:val="20"/>
          <w:szCs w:val="20"/>
          <w:lang w:val="en-GB"/>
        </w:rPr>
        <w:t>Source:</w:t>
      </w:r>
      <w:r w:rsidRPr="00FF458D">
        <w:rPr>
          <w:rFonts w:ascii="Arial" w:hAnsi="Arial" w:cs="Arial"/>
          <w:bCs/>
          <w:sz w:val="20"/>
          <w:szCs w:val="20"/>
          <w:lang w:val="en-GB"/>
        </w:rPr>
        <w:tab/>
        <w:t>RAN</w:t>
      </w:r>
      <w:r w:rsidR="00115222">
        <w:rPr>
          <w:rFonts w:ascii="Arial" w:hAnsi="Arial" w:cs="Arial"/>
          <w:bCs/>
          <w:sz w:val="20"/>
          <w:szCs w:val="20"/>
          <w:lang w:val="en-GB"/>
        </w:rPr>
        <w:t>2</w:t>
      </w:r>
    </w:p>
    <w:p w14:paraId="4E15B789" w14:textId="7C0BFD8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115222">
        <w:rPr>
          <w:rFonts w:ascii="Arial" w:hAnsi="Arial" w:cs="Arial"/>
          <w:bCs/>
          <w:color w:val="000000"/>
          <w:sz w:val="20"/>
          <w:szCs w:val="20"/>
          <w:lang w:val="en-GB"/>
        </w:rPr>
        <w:t>4, RAN1</w:t>
      </w:r>
    </w:p>
    <w:p w14:paraId="322ED2A5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A67D1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</w:p>
    <w:p w14:paraId="5B5FBFAE" w14:textId="5DDB0297" w:rsidR="00292186" w:rsidRPr="0082406B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115222">
        <w:rPr>
          <w:rFonts w:ascii="Arial" w:hAnsi="Arial" w:cs="Arial"/>
          <w:bCs/>
          <w:sz w:val="20"/>
          <w:szCs w:val="20"/>
          <w:lang w:val="en-GB"/>
        </w:rPr>
        <w:t>Naveen Palle</w:t>
      </w:r>
    </w:p>
    <w:p w14:paraId="2DA7FEDF" w14:textId="72396DCA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proofErr w:type="gram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</w:t>
      </w:r>
      <w:proofErr w:type="gram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10" w:history="1">
        <w:proofErr w:type="spellStart"/>
        <w:r w:rsidR="00115222">
          <w:rPr>
            <w:rStyle w:val="Hyperlink"/>
            <w:rFonts w:cs="Arial"/>
            <w:bCs/>
            <w:lang w:val="fr-CA"/>
          </w:rPr>
          <w:t>naveen</w:t>
        </w:r>
        <w:proofErr w:type="spellEnd"/>
        <w:r w:rsidR="00115222">
          <w:rPr>
            <w:rStyle w:val="Hyperlink"/>
            <w:rFonts w:cs="Arial"/>
            <w:bCs/>
            <w:lang w:val="fr-CA"/>
          </w:rPr>
          <w:t>(dot)palle(at)</w:t>
        </w:r>
        <w:proofErr w:type="spellStart"/>
        <w:r w:rsidR="00115222">
          <w:rPr>
            <w:rStyle w:val="Hyperlink"/>
            <w:rFonts w:cs="Arial"/>
            <w:bCs/>
            <w:lang w:val="fr-CA"/>
          </w:rPr>
          <w:t>apple</w:t>
        </w:r>
        <w:proofErr w:type="spellEnd"/>
        <w:r w:rsidR="00115222">
          <w:rPr>
            <w:rStyle w:val="Hyperlink"/>
            <w:rFonts w:cs="Arial"/>
            <w:bCs/>
            <w:lang w:val="fr-CA"/>
          </w:rPr>
          <w:t>(dot)com</w:t>
        </w:r>
      </w:hyperlink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29D9EB4C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Send any </w:t>
      </w:r>
      <w:proofErr w:type="gramStart"/>
      <w:r w:rsidRPr="0082406B">
        <w:rPr>
          <w:rFonts w:ascii="Arial" w:hAnsi="Arial" w:cs="Arial"/>
          <w:b/>
          <w:sz w:val="20"/>
          <w:szCs w:val="20"/>
          <w:lang w:val="en-GB"/>
        </w:rPr>
        <w:t>reply</w:t>
      </w:r>
      <w:proofErr w:type="gramEnd"/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1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FF458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07AE9F61" w14:textId="5124F539" w:rsidR="00FA131D" w:rsidRDefault="00FA131D" w:rsidP="00812508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E2DCD50" w14:textId="63978E23" w:rsidR="00267605" w:rsidRDefault="00B33128" w:rsidP="00267605">
      <w:pPr>
        <w:rPr>
          <w:rFonts w:ascii="Arial" w:hAnsi="Arial" w:cs="Arial"/>
          <w:color w:val="000000"/>
          <w:sz w:val="20"/>
          <w:szCs w:val="20"/>
          <w:lang w:eastAsia="ko-KR"/>
        </w:rPr>
      </w:pP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>RAN</w:t>
      </w:r>
      <w:r w:rsidR="00F86E4F">
        <w:rPr>
          <w:rFonts w:ascii="Arial" w:hAnsi="Arial" w:cs="Arial"/>
          <w:color w:val="000000"/>
          <w:sz w:val="20"/>
          <w:szCs w:val="20"/>
          <w:lang w:eastAsia="ko-KR"/>
        </w:rPr>
        <w:t>2</w:t>
      </w: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 thanks RAN</w:t>
      </w:r>
      <w:r w:rsidR="00F86E4F">
        <w:rPr>
          <w:rFonts w:ascii="Arial" w:hAnsi="Arial" w:cs="Arial"/>
          <w:color w:val="000000"/>
          <w:sz w:val="20"/>
          <w:szCs w:val="20"/>
          <w:lang w:eastAsia="ko-KR"/>
        </w:rPr>
        <w:t>4</w:t>
      </w: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 for the</w:t>
      </w:r>
      <w:r w:rsidRPr="00B33128">
        <w:rPr>
          <w:rFonts w:ascii="Arial" w:hAnsi="Arial" w:cs="Arial"/>
          <w:color w:val="000000"/>
          <w:sz w:val="20"/>
          <w:szCs w:val="24"/>
          <w:lang w:eastAsia="ko-KR"/>
        </w:rPr>
        <w:t xml:space="preserve">ir </w:t>
      </w: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LS on </w:t>
      </w:r>
      <w:r w:rsidR="00203372" w:rsidRPr="00203372">
        <w:rPr>
          <w:rFonts w:ascii="Arial" w:hAnsi="Arial" w:cs="Arial"/>
          <w:bCs/>
          <w:color w:val="000000"/>
          <w:sz w:val="20"/>
          <w:szCs w:val="20"/>
          <w:lang w:eastAsia="ko-KR"/>
        </w:rPr>
        <w:t xml:space="preserve">beam information of PUCCH </w:t>
      </w:r>
      <w:proofErr w:type="spellStart"/>
      <w:r w:rsidR="00203372" w:rsidRPr="00203372">
        <w:rPr>
          <w:rFonts w:ascii="Arial" w:hAnsi="Arial" w:cs="Arial"/>
          <w:bCs/>
          <w:color w:val="000000"/>
          <w:sz w:val="20"/>
          <w:szCs w:val="20"/>
          <w:lang w:eastAsia="ko-KR"/>
        </w:rPr>
        <w:t>SCell</w:t>
      </w:r>
      <w:proofErr w:type="spellEnd"/>
      <w:r w:rsidR="00203372" w:rsidRPr="00203372">
        <w:rPr>
          <w:rFonts w:ascii="Arial" w:hAnsi="Arial" w:cs="Arial"/>
          <w:bCs/>
          <w:color w:val="000000"/>
          <w:sz w:val="20"/>
          <w:szCs w:val="20"/>
          <w:lang w:eastAsia="ko-KR"/>
        </w:rPr>
        <w:t xml:space="preserve"> in PUCCH </w:t>
      </w:r>
      <w:proofErr w:type="spellStart"/>
      <w:r w:rsidR="00203372" w:rsidRPr="00203372">
        <w:rPr>
          <w:rFonts w:ascii="Arial" w:hAnsi="Arial" w:cs="Arial"/>
          <w:bCs/>
          <w:color w:val="000000"/>
          <w:sz w:val="20"/>
          <w:szCs w:val="20"/>
          <w:lang w:eastAsia="ko-KR"/>
        </w:rPr>
        <w:t>SCell</w:t>
      </w:r>
      <w:proofErr w:type="spellEnd"/>
      <w:r w:rsidR="00203372" w:rsidRPr="00203372">
        <w:rPr>
          <w:rFonts w:ascii="Arial" w:hAnsi="Arial" w:cs="Arial"/>
          <w:bCs/>
          <w:color w:val="000000"/>
          <w:sz w:val="20"/>
          <w:szCs w:val="20"/>
          <w:lang w:eastAsia="ko-KR"/>
        </w:rPr>
        <w:t xml:space="preserve"> activation procedure</w:t>
      </w: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>.</w:t>
      </w:r>
      <w:r w:rsidR="00267605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</w:p>
    <w:p w14:paraId="6C299266" w14:textId="5414D4A9" w:rsidR="00CF0C2C" w:rsidRPr="00CF0C2C" w:rsidRDefault="00CF0C2C" w:rsidP="00CF0C2C">
      <w:pPr>
        <w:rPr>
          <w:rFonts w:ascii="Arial" w:hAnsi="Arial" w:cs="Arial"/>
          <w:sz w:val="20"/>
          <w:szCs w:val="20"/>
        </w:rPr>
      </w:pPr>
      <w:r w:rsidRPr="00CF0C2C">
        <w:rPr>
          <w:rFonts w:ascii="Arial" w:hAnsi="Arial" w:cs="Arial"/>
          <w:sz w:val="20"/>
          <w:szCs w:val="20"/>
        </w:rPr>
        <w:t>RAN</w:t>
      </w:r>
      <w:r>
        <w:rPr>
          <w:rFonts w:ascii="Arial" w:hAnsi="Arial" w:cs="Arial"/>
          <w:sz w:val="20"/>
          <w:szCs w:val="20"/>
        </w:rPr>
        <w:t>2</w:t>
      </w:r>
      <w:r w:rsidRPr="00CF0C2C">
        <w:rPr>
          <w:rFonts w:ascii="Arial" w:hAnsi="Arial" w:cs="Arial"/>
          <w:sz w:val="20"/>
          <w:szCs w:val="20"/>
        </w:rPr>
        <w:t xml:space="preserve"> discussed the questions in the LS and would like to provide the following responses to the RAN4 questions</w:t>
      </w:r>
      <w:r w:rsidR="0078555E">
        <w:rPr>
          <w:rFonts w:ascii="Arial" w:hAnsi="Arial" w:cs="Arial"/>
          <w:sz w:val="20"/>
          <w:szCs w:val="20"/>
        </w:rPr>
        <w:t xml:space="preserve"> that are relevant to RAN2</w:t>
      </w:r>
      <w:r w:rsidRPr="00CF0C2C">
        <w:rPr>
          <w:rFonts w:ascii="Arial" w:hAnsi="Arial" w:cs="Arial"/>
          <w:sz w:val="20"/>
          <w:szCs w:val="20"/>
        </w:rPr>
        <w:t>:</w:t>
      </w:r>
    </w:p>
    <w:p w14:paraId="11E239DC" w14:textId="77777777" w:rsidR="00CF0C2C" w:rsidRDefault="00CF0C2C" w:rsidP="00CF0C2C">
      <w:pPr>
        <w:pStyle w:val="Header"/>
        <w:rPr>
          <w:rFonts w:eastAsia="SimSun" w:cs="Arial"/>
          <w:b w:val="0"/>
          <w:noProof w:val="0"/>
          <w:sz w:val="20"/>
          <w:lang w:eastAsia="zh-CN"/>
        </w:rPr>
      </w:pPr>
    </w:p>
    <w:p w14:paraId="719B33A1" w14:textId="6D06AAEE" w:rsidR="00FC10C9" w:rsidRDefault="00FC10C9" w:rsidP="00FC10C9">
      <w:pPr>
        <w:ind w:leftChars="200" w:left="440"/>
        <w:rPr>
          <w:rFonts w:ascii="Arial" w:eastAsiaTheme="minorEastAsia" w:hAnsi="Arial" w:cs="Arial"/>
          <w:lang w:eastAsia="zh-CN"/>
        </w:rPr>
      </w:pPr>
      <w:r w:rsidRPr="001205B1">
        <w:rPr>
          <w:rFonts w:ascii="Arial" w:eastAsiaTheme="minorEastAsia" w:hAnsi="Arial" w:cs="Arial"/>
          <w:b/>
          <w:lang w:eastAsia="zh-CN"/>
        </w:rPr>
        <w:t>Q1:</w:t>
      </w:r>
      <w:r>
        <w:rPr>
          <w:rFonts w:ascii="Arial" w:eastAsiaTheme="minorEastAsia" w:hAnsi="Arial" w:cs="Arial"/>
          <w:lang w:eastAsia="zh-CN"/>
        </w:rPr>
        <w:t xml:space="preserve"> </w:t>
      </w:r>
      <w:r w:rsidRPr="000A6A42">
        <w:rPr>
          <w:rFonts w:ascii="Arial" w:eastAsiaTheme="minorEastAsia" w:hAnsi="Arial" w:cs="Arial"/>
          <w:lang w:eastAsia="zh-CN"/>
        </w:rPr>
        <w:t>Whether UE can report CSI (</w:t>
      </w:r>
      <w:proofErr w:type="gramStart"/>
      <w:r w:rsidRPr="000A6A42">
        <w:rPr>
          <w:rFonts w:ascii="Arial" w:eastAsiaTheme="minorEastAsia" w:hAnsi="Arial" w:cs="Arial"/>
          <w:lang w:eastAsia="zh-CN"/>
        </w:rPr>
        <w:t>e.g.</w:t>
      </w:r>
      <w:proofErr w:type="gramEnd"/>
      <w:r w:rsidRPr="000A6A42">
        <w:rPr>
          <w:rFonts w:ascii="Arial" w:eastAsiaTheme="minorEastAsia" w:hAnsi="Arial" w:cs="Arial"/>
          <w:lang w:eastAsia="zh-CN"/>
        </w:rPr>
        <w:t xml:space="preserve"> L1-RSRP) of </w:t>
      </w:r>
      <w:r>
        <w:rPr>
          <w:rFonts w:ascii="Arial" w:eastAsiaTheme="minorEastAsia" w:hAnsi="Arial" w:cs="Arial"/>
          <w:lang w:eastAsia="zh-CN"/>
        </w:rPr>
        <w:t xml:space="preserve">the target being-activated </w:t>
      </w:r>
      <w:r w:rsidRPr="000A6A42">
        <w:rPr>
          <w:rFonts w:ascii="Arial" w:eastAsiaTheme="minorEastAsia" w:hAnsi="Arial" w:cs="Arial"/>
          <w:lang w:eastAsia="zh-CN"/>
        </w:rPr>
        <w:t xml:space="preserve">PUCCH </w:t>
      </w:r>
      <w:proofErr w:type="spellStart"/>
      <w:r w:rsidRPr="000A6A42">
        <w:rPr>
          <w:rFonts w:ascii="Arial" w:eastAsiaTheme="minorEastAsia" w:hAnsi="Arial" w:cs="Arial"/>
          <w:lang w:eastAsia="zh-CN"/>
        </w:rPr>
        <w:t>SCell</w:t>
      </w:r>
      <w:proofErr w:type="spellEnd"/>
      <w:r w:rsidRPr="000A6A42">
        <w:rPr>
          <w:rFonts w:ascii="Arial" w:eastAsiaTheme="minorEastAsia" w:hAnsi="Arial" w:cs="Arial"/>
          <w:lang w:eastAsia="zh-CN"/>
        </w:rPr>
        <w:t xml:space="preserve"> belonging to secondary PUCCH group by configuring CSI report setting (e.g. CSI-</w:t>
      </w:r>
      <w:proofErr w:type="spellStart"/>
      <w:r w:rsidRPr="000A6A42">
        <w:rPr>
          <w:rFonts w:ascii="Arial" w:eastAsiaTheme="minorEastAsia" w:hAnsi="Arial" w:cs="Arial"/>
          <w:lang w:eastAsia="zh-CN"/>
        </w:rPr>
        <w:t>ReportConfig</w:t>
      </w:r>
      <w:proofErr w:type="spellEnd"/>
      <w:r w:rsidRPr="000A6A42">
        <w:rPr>
          <w:rFonts w:ascii="Arial" w:eastAsiaTheme="minorEastAsia" w:hAnsi="Arial" w:cs="Arial"/>
          <w:lang w:eastAsia="zh-CN"/>
        </w:rPr>
        <w:t xml:space="preserve">) on any </w:t>
      </w:r>
      <w:r>
        <w:rPr>
          <w:rFonts w:ascii="Arial" w:eastAsiaTheme="minorEastAsia" w:hAnsi="Arial" w:cs="Arial"/>
          <w:lang w:eastAsia="zh-CN"/>
        </w:rPr>
        <w:t xml:space="preserve">active serving </w:t>
      </w:r>
      <w:r w:rsidRPr="000A6A42">
        <w:rPr>
          <w:rFonts w:ascii="Arial" w:eastAsiaTheme="minorEastAsia" w:hAnsi="Arial" w:cs="Arial"/>
          <w:lang w:eastAsia="zh-CN"/>
        </w:rPr>
        <w:t>cells belonging to primary PUCCH group</w:t>
      </w:r>
    </w:p>
    <w:p w14:paraId="33D84DB8" w14:textId="49BCEE2A" w:rsidR="00FC10C9" w:rsidRPr="00FC10C9" w:rsidRDefault="00FC10C9" w:rsidP="00FC10C9">
      <w:pPr>
        <w:ind w:leftChars="200" w:left="440"/>
        <w:rPr>
          <w:rFonts w:ascii="Arial" w:eastAsiaTheme="minorEastAsia" w:hAnsi="Arial" w:cs="Arial"/>
          <w:bCs/>
          <w:color w:val="00B0F0"/>
          <w:lang w:eastAsia="zh-CN"/>
        </w:rPr>
      </w:pPr>
      <w:r w:rsidRPr="00FC10C9">
        <w:rPr>
          <w:rFonts w:ascii="Arial" w:eastAsiaTheme="minorEastAsia" w:hAnsi="Arial" w:cs="Arial"/>
          <w:b/>
          <w:color w:val="00B0F0"/>
          <w:lang w:eastAsia="zh-CN"/>
        </w:rPr>
        <w:t>RAN2 response:</w:t>
      </w:r>
      <w:r w:rsidRPr="00FC10C9">
        <w:rPr>
          <w:rFonts w:ascii="Arial" w:eastAsiaTheme="minorEastAsia" w:hAnsi="Arial" w:cs="Arial"/>
          <w:color w:val="00B0F0"/>
          <w:lang w:eastAsia="zh-CN"/>
        </w:rPr>
        <w:t xml:space="preserve"> </w:t>
      </w:r>
      <w:r w:rsidRPr="00FC10C9">
        <w:rPr>
          <w:rFonts w:ascii="Arial" w:eastAsiaTheme="minorEastAsia" w:hAnsi="Arial" w:cs="Arial"/>
          <w:bCs/>
          <w:color w:val="00B0F0"/>
          <w:lang w:eastAsia="zh-CN"/>
        </w:rPr>
        <w:t>RAN2 considers this is more relevant for RAN1 answer.</w:t>
      </w:r>
    </w:p>
    <w:p w14:paraId="4549D6B4" w14:textId="77777777" w:rsidR="00983797" w:rsidRDefault="00983797" w:rsidP="00983797">
      <w:pPr>
        <w:ind w:left="360"/>
        <w:rPr>
          <w:rFonts w:ascii="Arial" w:hAnsi="Arial" w:cs="Arial"/>
          <w:lang w:eastAsia="zh-CN"/>
        </w:rPr>
      </w:pPr>
      <w:bookmarkStart w:id="2" w:name="_Hlk80816016"/>
    </w:p>
    <w:p w14:paraId="5B2FA575" w14:textId="2D5231B6" w:rsidR="00983797" w:rsidRDefault="00983797" w:rsidP="00983797">
      <w:pPr>
        <w:ind w:left="36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unknown PUCCH </w:t>
      </w:r>
      <w:proofErr w:type="spellStart"/>
      <w:r>
        <w:rPr>
          <w:rFonts w:ascii="Arial" w:hAnsi="Arial" w:cs="Arial"/>
          <w:lang w:eastAsia="zh-CN"/>
        </w:rPr>
        <w:t>SCell</w:t>
      </w:r>
      <w:proofErr w:type="spellEnd"/>
      <w:r>
        <w:rPr>
          <w:rFonts w:ascii="Arial" w:hAnsi="Arial" w:cs="Arial"/>
          <w:lang w:eastAsia="zh-CN"/>
        </w:rPr>
        <w:t xml:space="preserve"> activation (known cell conditions as defined in TS 38133 clause 8.3.2), from RAN4 perspective, </w:t>
      </w:r>
      <w:r>
        <w:rPr>
          <w:rFonts w:ascii="Microsoft YaHei" w:eastAsia="Microsoft YaHei" w:hAnsi="Microsoft YaHei" w:cs="Microsoft YaHei" w:hint="eastAsia"/>
          <w:lang w:eastAsia="zh-CN"/>
        </w:rPr>
        <w:t>w</w:t>
      </w:r>
      <w:r>
        <w:rPr>
          <w:rFonts w:ascii="Microsoft YaHei" w:eastAsia="Microsoft YaHei" w:hAnsi="Microsoft YaHei" w:cs="Microsoft YaHei"/>
          <w:lang w:eastAsia="zh-CN"/>
        </w:rPr>
        <w:t xml:space="preserve">e observe that </w:t>
      </w:r>
      <w:r>
        <w:rPr>
          <w:rFonts w:ascii="Arial" w:hAnsi="Arial" w:cs="Arial"/>
          <w:lang w:eastAsia="zh-CN"/>
        </w:rPr>
        <w:t>UE may have problems supporting the following cases under the current NR specification:</w:t>
      </w:r>
    </w:p>
    <w:p w14:paraId="4DEB5631" w14:textId="77777777" w:rsidR="00983797" w:rsidRDefault="00983797" w:rsidP="00983797">
      <w:pPr>
        <w:pStyle w:val="ListParagraph"/>
        <w:numPr>
          <w:ilvl w:val="0"/>
          <w:numId w:val="3"/>
        </w:numPr>
        <w:ind w:left="1080"/>
        <w:contextualSpacing w:val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unknown FR1 PUCCH </w:t>
      </w:r>
      <w:proofErr w:type="spellStart"/>
      <w:r>
        <w:rPr>
          <w:rFonts w:ascii="Arial" w:hAnsi="Arial" w:cs="Arial"/>
          <w:lang w:eastAsia="zh-CN"/>
        </w:rPr>
        <w:t>SCell</w:t>
      </w:r>
      <w:proofErr w:type="spellEnd"/>
      <w:r>
        <w:rPr>
          <w:rFonts w:ascii="Arial" w:hAnsi="Arial" w:cs="Arial"/>
          <w:lang w:eastAsia="zh-CN"/>
        </w:rPr>
        <w:t xml:space="preserve"> activation with a valid TA</w:t>
      </w:r>
    </w:p>
    <w:p w14:paraId="585663BA" w14:textId="77777777" w:rsidR="00983797" w:rsidRPr="00C12C46" w:rsidRDefault="00983797" w:rsidP="00983797">
      <w:pPr>
        <w:pStyle w:val="ListParagraph"/>
        <w:numPr>
          <w:ilvl w:val="0"/>
          <w:numId w:val="3"/>
        </w:numPr>
        <w:ind w:left="1080"/>
        <w:contextualSpacing w:val="0"/>
        <w:jc w:val="both"/>
        <w:rPr>
          <w:rFonts w:ascii="Arial" w:hAnsi="Arial" w:cs="Arial"/>
          <w:lang w:eastAsia="zh-CN"/>
        </w:rPr>
      </w:pPr>
      <w:r w:rsidRPr="00C12C46">
        <w:rPr>
          <w:rFonts w:ascii="Arial" w:hAnsi="Arial" w:cs="Arial"/>
          <w:lang w:eastAsia="zh-CN"/>
        </w:rPr>
        <w:t xml:space="preserve">unknown FR2 PUCCH </w:t>
      </w:r>
      <w:proofErr w:type="spellStart"/>
      <w:r w:rsidRPr="00C12C46">
        <w:rPr>
          <w:rFonts w:ascii="Arial" w:hAnsi="Arial" w:cs="Arial"/>
          <w:lang w:eastAsia="zh-CN"/>
        </w:rPr>
        <w:t>SCell</w:t>
      </w:r>
      <w:proofErr w:type="spellEnd"/>
      <w:r w:rsidRPr="00C12C46">
        <w:rPr>
          <w:rFonts w:ascii="Arial" w:hAnsi="Arial" w:cs="Arial"/>
          <w:lang w:eastAsia="zh-CN"/>
        </w:rPr>
        <w:t xml:space="preserve"> activation with a valid TA</w:t>
      </w:r>
    </w:p>
    <w:p w14:paraId="053CACD1" w14:textId="77777777" w:rsidR="00983797" w:rsidRPr="00C12C46" w:rsidRDefault="00983797" w:rsidP="00983797">
      <w:pPr>
        <w:pStyle w:val="ListParagraph"/>
        <w:numPr>
          <w:ilvl w:val="0"/>
          <w:numId w:val="3"/>
        </w:numPr>
        <w:ind w:left="1080"/>
        <w:contextualSpacing w:val="0"/>
        <w:jc w:val="both"/>
        <w:rPr>
          <w:rFonts w:ascii="Arial" w:hAnsi="Arial" w:cs="Arial"/>
          <w:lang w:eastAsia="zh-CN"/>
        </w:rPr>
      </w:pPr>
      <w:r w:rsidRPr="00C12C46">
        <w:rPr>
          <w:rFonts w:ascii="Arial" w:hAnsi="Arial" w:cs="Arial"/>
          <w:lang w:eastAsia="zh-CN"/>
        </w:rPr>
        <w:t xml:space="preserve">unknown FR1 PUCCH </w:t>
      </w:r>
      <w:proofErr w:type="spellStart"/>
      <w:r w:rsidRPr="00C12C46">
        <w:rPr>
          <w:rFonts w:ascii="Arial" w:hAnsi="Arial" w:cs="Arial"/>
          <w:lang w:eastAsia="zh-CN"/>
        </w:rPr>
        <w:t>SCell</w:t>
      </w:r>
      <w:proofErr w:type="spellEnd"/>
      <w:r w:rsidRPr="00C12C46">
        <w:rPr>
          <w:rFonts w:ascii="Arial" w:hAnsi="Arial" w:cs="Arial"/>
          <w:lang w:eastAsia="zh-CN"/>
        </w:rPr>
        <w:t xml:space="preserve"> activation without a valid TA</w:t>
      </w:r>
    </w:p>
    <w:p w14:paraId="03BE8407" w14:textId="77777777" w:rsidR="00983797" w:rsidRPr="00C12C46" w:rsidRDefault="00983797" w:rsidP="00983797">
      <w:pPr>
        <w:pStyle w:val="ListParagraph"/>
        <w:numPr>
          <w:ilvl w:val="0"/>
          <w:numId w:val="3"/>
        </w:numPr>
        <w:ind w:left="1080"/>
        <w:contextualSpacing w:val="0"/>
        <w:jc w:val="both"/>
        <w:rPr>
          <w:rFonts w:ascii="Arial" w:hAnsi="Arial" w:cs="Arial"/>
          <w:lang w:eastAsia="zh-CN"/>
        </w:rPr>
      </w:pPr>
      <w:r w:rsidRPr="00C12C46">
        <w:rPr>
          <w:rFonts w:ascii="Arial" w:hAnsi="Arial" w:cs="Arial"/>
          <w:lang w:eastAsia="zh-CN"/>
        </w:rPr>
        <w:t xml:space="preserve">unknown FR2 PUCCH </w:t>
      </w:r>
      <w:proofErr w:type="spellStart"/>
      <w:r w:rsidRPr="00C12C46">
        <w:rPr>
          <w:rFonts w:ascii="Arial" w:hAnsi="Arial" w:cs="Arial"/>
          <w:lang w:eastAsia="zh-CN"/>
        </w:rPr>
        <w:t>SCell</w:t>
      </w:r>
      <w:proofErr w:type="spellEnd"/>
      <w:r w:rsidRPr="00C12C46">
        <w:rPr>
          <w:rFonts w:ascii="Arial" w:hAnsi="Arial" w:cs="Arial"/>
          <w:lang w:eastAsia="zh-CN"/>
        </w:rPr>
        <w:t xml:space="preserve"> activation without a valid TA</w:t>
      </w:r>
    </w:p>
    <w:p w14:paraId="68F58313" w14:textId="77777777" w:rsidR="00983797" w:rsidRDefault="00983797" w:rsidP="00FC10C9">
      <w:pPr>
        <w:ind w:leftChars="200" w:left="440"/>
        <w:rPr>
          <w:rFonts w:ascii="Arial" w:eastAsiaTheme="minorEastAsia" w:hAnsi="Arial" w:cs="Arial"/>
          <w:b/>
          <w:lang w:eastAsia="zh-CN"/>
        </w:rPr>
      </w:pPr>
    </w:p>
    <w:p w14:paraId="6A189182" w14:textId="27739690" w:rsidR="00FC10C9" w:rsidRDefault="00FC10C9" w:rsidP="00FC10C9">
      <w:pPr>
        <w:ind w:leftChars="200" w:left="440"/>
        <w:rPr>
          <w:rFonts w:ascii="Arial" w:eastAsiaTheme="minorEastAsia" w:hAnsi="Arial" w:cs="Arial"/>
          <w:lang w:eastAsia="zh-CN"/>
        </w:rPr>
      </w:pPr>
      <w:r w:rsidRPr="0052005B">
        <w:rPr>
          <w:rFonts w:ascii="Arial" w:eastAsiaTheme="minorEastAsia" w:hAnsi="Arial" w:cs="Arial"/>
          <w:b/>
          <w:lang w:eastAsia="zh-CN"/>
        </w:rPr>
        <w:t>Q2:</w:t>
      </w:r>
      <w:r>
        <w:rPr>
          <w:rFonts w:ascii="Arial" w:eastAsiaTheme="minorEastAsia" w:hAnsi="Arial" w:cs="Arial"/>
          <w:lang w:eastAsia="zh-CN"/>
        </w:rPr>
        <w:t xml:space="preserve"> Whether the above observation is correct, </w:t>
      </w:r>
      <w:proofErr w:type="gramStart"/>
      <w:r>
        <w:rPr>
          <w:rFonts w:ascii="Arial" w:eastAsiaTheme="minorEastAsia" w:hAnsi="Arial" w:cs="Arial"/>
          <w:lang w:eastAsia="zh-CN"/>
        </w:rPr>
        <w:t>i.e.</w:t>
      </w:r>
      <w:proofErr w:type="gramEnd"/>
      <w:r>
        <w:rPr>
          <w:rFonts w:ascii="Arial" w:eastAsiaTheme="minorEastAsia" w:hAnsi="Arial" w:cs="Arial"/>
          <w:lang w:eastAsia="zh-CN"/>
        </w:rPr>
        <w:t xml:space="preserve"> the identified four cases are not supported by the current RAN1 and RAN2 specification</w:t>
      </w:r>
    </w:p>
    <w:p w14:paraId="1863CC29" w14:textId="388A2390" w:rsidR="00FC10C9" w:rsidRDefault="00FC10C9" w:rsidP="00FC10C9">
      <w:pPr>
        <w:ind w:leftChars="200" w:left="440"/>
        <w:rPr>
          <w:rFonts w:ascii="Arial" w:eastAsiaTheme="minorEastAsia" w:hAnsi="Arial" w:cs="Arial"/>
          <w:bCs/>
          <w:color w:val="00B0F0"/>
          <w:lang w:eastAsia="zh-CN"/>
        </w:rPr>
      </w:pPr>
      <w:r w:rsidRPr="00FC10C9">
        <w:rPr>
          <w:rFonts w:ascii="Arial" w:eastAsiaTheme="minorEastAsia" w:hAnsi="Arial" w:cs="Arial"/>
          <w:b/>
          <w:color w:val="00B0F0"/>
          <w:lang w:eastAsia="zh-CN"/>
        </w:rPr>
        <w:t>RAN2 response:</w:t>
      </w:r>
      <w:r w:rsidRPr="00FC10C9">
        <w:rPr>
          <w:rFonts w:ascii="Arial" w:eastAsiaTheme="minorEastAsia" w:hAnsi="Arial" w:cs="Arial"/>
          <w:color w:val="00B0F0"/>
          <w:lang w:eastAsia="zh-CN"/>
        </w:rPr>
        <w:t xml:space="preserve"> </w:t>
      </w:r>
      <w:r w:rsidR="00425868" w:rsidRPr="00425868">
        <w:rPr>
          <w:rFonts w:ascii="Arial" w:eastAsiaTheme="minorEastAsia" w:hAnsi="Arial" w:cs="Arial"/>
          <w:color w:val="00B0F0"/>
          <w:lang w:eastAsia="zh-CN"/>
        </w:rPr>
        <w:t>RAN2 considers that the identified four cases are valid from signaling perspective</w:t>
      </w:r>
      <w:r w:rsidR="0067558F">
        <w:rPr>
          <w:rFonts w:ascii="Arial" w:eastAsiaTheme="minorEastAsia" w:hAnsi="Arial" w:cs="Arial"/>
          <w:color w:val="00B0F0"/>
          <w:lang w:eastAsia="zh-CN"/>
        </w:rPr>
        <w:t xml:space="preserve"> assuming that it is possible through ASN.1 signaling to configure the UE with a PUCCH group where the PUCCH </w:t>
      </w:r>
      <w:proofErr w:type="spellStart"/>
      <w:r w:rsidR="0067558F">
        <w:rPr>
          <w:rFonts w:ascii="Arial" w:eastAsiaTheme="minorEastAsia" w:hAnsi="Arial" w:cs="Arial"/>
          <w:color w:val="00B0F0"/>
          <w:lang w:eastAsia="zh-CN"/>
        </w:rPr>
        <w:t>SCell</w:t>
      </w:r>
      <w:proofErr w:type="spellEnd"/>
      <w:r w:rsidR="0067558F">
        <w:rPr>
          <w:rFonts w:ascii="Arial" w:eastAsiaTheme="minorEastAsia" w:hAnsi="Arial" w:cs="Arial"/>
          <w:color w:val="00B0F0"/>
          <w:lang w:eastAsia="zh-CN"/>
        </w:rPr>
        <w:t xml:space="preserve"> is part of the TAG as the </w:t>
      </w:r>
      <w:proofErr w:type="spellStart"/>
      <w:r w:rsidR="0067558F">
        <w:rPr>
          <w:rFonts w:ascii="Arial" w:eastAsiaTheme="minorEastAsia" w:hAnsi="Arial" w:cs="Arial"/>
          <w:color w:val="00B0F0"/>
          <w:lang w:eastAsia="zh-CN"/>
        </w:rPr>
        <w:t>sPCell</w:t>
      </w:r>
      <w:proofErr w:type="spellEnd"/>
      <w:r w:rsidR="0067558F">
        <w:rPr>
          <w:rFonts w:ascii="Arial" w:eastAsiaTheme="minorEastAsia" w:hAnsi="Arial" w:cs="Arial"/>
          <w:color w:val="00B0F0"/>
          <w:lang w:eastAsia="zh-CN"/>
        </w:rPr>
        <w:t xml:space="preserve"> (valid TA)</w:t>
      </w:r>
      <w:r w:rsidR="00425868" w:rsidRPr="00425868">
        <w:rPr>
          <w:rFonts w:ascii="Arial" w:eastAsiaTheme="minorEastAsia" w:hAnsi="Arial" w:cs="Arial"/>
          <w:color w:val="00B0F0"/>
          <w:lang w:eastAsia="zh-CN"/>
        </w:rPr>
        <w:t>, but RAN2</w:t>
      </w:r>
      <w:r w:rsidR="0067558F">
        <w:rPr>
          <w:rFonts w:ascii="Arial" w:eastAsiaTheme="minorEastAsia" w:hAnsi="Arial" w:cs="Arial"/>
          <w:color w:val="00B0F0"/>
          <w:lang w:eastAsia="zh-CN"/>
        </w:rPr>
        <w:t xml:space="preserve"> also understands that signaling feasibility alone is not sufficient for validity and so RAN2</w:t>
      </w:r>
      <w:r w:rsidR="00425868" w:rsidRPr="00425868">
        <w:rPr>
          <w:rFonts w:ascii="Arial" w:eastAsiaTheme="minorEastAsia" w:hAnsi="Arial" w:cs="Arial"/>
          <w:color w:val="00B0F0"/>
          <w:lang w:eastAsia="zh-CN"/>
        </w:rPr>
        <w:t xml:space="preserve"> views that RAN1 input is needed to confirm</w:t>
      </w:r>
      <w:r w:rsidR="00983797">
        <w:rPr>
          <w:rFonts w:ascii="Arial" w:eastAsiaTheme="minorEastAsia" w:hAnsi="Arial" w:cs="Arial"/>
          <w:color w:val="00B0F0"/>
          <w:lang w:eastAsia="zh-CN"/>
        </w:rPr>
        <w:t>.</w:t>
      </w:r>
    </w:p>
    <w:p w14:paraId="4F600763" w14:textId="77777777" w:rsidR="00FC10C9" w:rsidRPr="000A6A42" w:rsidRDefault="00FC10C9" w:rsidP="00FC10C9">
      <w:pPr>
        <w:ind w:leftChars="200" w:left="440"/>
        <w:rPr>
          <w:rFonts w:ascii="Arial" w:eastAsiaTheme="minorEastAsia" w:hAnsi="Arial" w:cs="Arial"/>
          <w:lang w:eastAsia="zh-CN"/>
        </w:rPr>
      </w:pPr>
    </w:p>
    <w:bookmarkEnd w:id="2"/>
    <w:p w14:paraId="4B932954" w14:textId="5C1A2FBB" w:rsidR="00FC10C9" w:rsidRDefault="00FC10C9" w:rsidP="00FC10C9">
      <w:pPr>
        <w:ind w:leftChars="200" w:left="440"/>
        <w:rPr>
          <w:rFonts w:ascii="Arial" w:eastAsiaTheme="minorEastAsia" w:hAnsi="Arial" w:cs="Arial"/>
          <w:lang w:eastAsia="zh-CN"/>
        </w:rPr>
      </w:pPr>
      <w:r w:rsidRPr="0052005B">
        <w:rPr>
          <w:rFonts w:ascii="Arial" w:eastAsiaTheme="minorEastAsia" w:hAnsi="Arial" w:cs="Arial"/>
          <w:b/>
          <w:lang w:eastAsia="zh-CN"/>
        </w:rPr>
        <w:t>Q3:</w:t>
      </w:r>
      <w:r>
        <w:rPr>
          <w:rFonts w:ascii="Arial" w:eastAsiaTheme="minorEastAsia" w:hAnsi="Arial" w:cs="Arial"/>
          <w:lang w:eastAsia="zh-CN"/>
        </w:rPr>
        <w:t xml:space="preserve"> Whether the above identified cases can be supported by RAN1 and RAN2 spec updates within Rel-17 timeframe.</w:t>
      </w:r>
    </w:p>
    <w:p w14:paraId="73A5FF48" w14:textId="2B91C606" w:rsidR="00486F1F" w:rsidRDefault="00486F1F" w:rsidP="00FC10C9">
      <w:pPr>
        <w:ind w:leftChars="200" w:left="440"/>
        <w:rPr>
          <w:rFonts w:ascii="Arial" w:eastAsiaTheme="minorEastAsia" w:hAnsi="Arial" w:cs="Arial"/>
          <w:lang w:eastAsia="zh-CN"/>
        </w:rPr>
      </w:pPr>
      <w:r w:rsidRPr="00FC10C9">
        <w:rPr>
          <w:rFonts w:ascii="Arial" w:eastAsiaTheme="minorEastAsia" w:hAnsi="Arial" w:cs="Arial"/>
          <w:b/>
          <w:color w:val="00B0F0"/>
          <w:lang w:eastAsia="zh-CN"/>
        </w:rPr>
        <w:t>RAN2 response:</w:t>
      </w:r>
      <w:r w:rsidRPr="00FC10C9">
        <w:rPr>
          <w:rFonts w:ascii="Arial" w:eastAsiaTheme="minorEastAsia" w:hAnsi="Arial" w:cs="Arial"/>
          <w:color w:val="00B0F0"/>
          <w:lang w:eastAsia="zh-CN"/>
        </w:rPr>
        <w:t xml:space="preserve"> </w:t>
      </w:r>
      <w:r w:rsidRPr="00486F1F">
        <w:rPr>
          <w:rFonts w:ascii="Arial" w:eastAsiaTheme="minorEastAsia" w:hAnsi="Arial" w:cs="Arial"/>
          <w:bCs/>
          <w:color w:val="00B0F0"/>
          <w:lang w:eastAsia="zh-CN"/>
        </w:rPr>
        <w:t>RAN2 considers that the assessment of support of this from Rel-17 needs input from RAN1 (and RAN4) as there is dependency on capturing any restrictions/capabilities that result in RAN2 signaling changes.</w:t>
      </w:r>
    </w:p>
    <w:p w14:paraId="1D1D1D5B" w14:textId="6A221C5B" w:rsidR="00292186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39A6B4D0" w14:textId="77777777" w:rsidR="00321BB0" w:rsidRPr="00145488" w:rsidRDefault="00321BB0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44D68016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CB1F0E">
        <w:rPr>
          <w:rFonts w:ascii="Arial" w:hAnsi="Arial" w:cs="Arial"/>
          <w:b/>
          <w:color w:val="000000"/>
          <w:sz w:val="20"/>
          <w:szCs w:val="20"/>
          <w:lang w:val="en-GB"/>
        </w:rPr>
        <w:t>4/1</w:t>
      </w:r>
    </w:p>
    <w:p w14:paraId="158FCA8E" w14:textId="3CEB2435" w:rsidR="00292186" w:rsidRPr="0082406B" w:rsidRDefault="00292186" w:rsidP="00FF458D">
      <w:pPr>
        <w:autoSpaceDE/>
        <w:autoSpaceDN/>
        <w:adjustRightInd/>
        <w:snapToGrid/>
        <w:spacing w:after="0"/>
        <w:ind w:left="992" w:hanging="992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B501EC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B501EC">
        <w:rPr>
          <w:rFonts w:ascii="Arial" w:hAnsi="Arial" w:cs="Arial"/>
          <w:color w:val="000000"/>
          <w:sz w:val="20"/>
          <w:szCs w:val="20"/>
          <w:lang w:val="en-GB"/>
        </w:rPr>
        <w:t>4/RAN1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B501EC">
        <w:rPr>
          <w:rFonts w:ascii="Arial" w:hAnsi="Arial" w:cs="Arial"/>
          <w:color w:val="000000"/>
          <w:sz w:val="20"/>
          <w:szCs w:val="20"/>
          <w:lang w:val="en-GB"/>
        </w:rPr>
        <w:t>take the above responses into consideration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485A5C89" w14:textId="77777777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0D61648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AC3DFE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2DD4F0D7" w:rsidR="00292186" w:rsidRDefault="00292186" w:rsidP="00FF458D">
      <w:pPr>
        <w:tabs>
          <w:tab w:val="left" w:pos="4111"/>
          <w:tab w:val="left" w:pos="6379"/>
        </w:tabs>
        <w:autoSpaceDE/>
        <w:autoSpaceDN/>
        <w:adjustRightInd/>
        <w:snapToGrid/>
        <w:spacing w:after="60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AC3DFE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6bis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FF458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AC3DFE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January 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2021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43B66EF0" w14:textId="3322CA5F" w:rsidR="006A4B90" w:rsidRDefault="006A4B90" w:rsidP="00FF458D">
      <w:pPr>
        <w:tabs>
          <w:tab w:val="left" w:pos="4111"/>
          <w:tab w:val="left" w:pos="6379"/>
        </w:tabs>
        <w:autoSpaceDE/>
        <w:autoSpaceDN/>
        <w:adjustRightInd/>
        <w:snapToGrid/>
        <w:spacing w:after="60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AC3DFE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FF458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proofErr w:type="spellStart"/>
      <w:r w:rsidR="00AC3DFE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Febrauary</w:t>
      </w:r>
      <w:proofErr w:type="spellEnd"/>
      <w:r w:rsidR="00AC3DFE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AAFA6" w14:textId="77777777" w:rsidR="002A1132" w:rsidRDefault="002A1132" w:rsidP="009A24A8">
      <w:pPr>
        <w:spacing w:after="0"/>
      </w:pPr>
      <w:r>
        <w:separator/>
      </w:r>
    </w:p>
  </w:endnote>
  <w:endnote w:type="continuationSeparator" w:id="0">
    <w:p w14:paraId="72E10851" w14:textId="77777777" w:rsidR="002A1132" w:rsidRDefault="002A1132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4E199" w14:textId="77777777" w:rsidR="002A1132" w:rsidRDefault="002A1132" w:rsidP="009A24A8">
      <w:pPr>
        <w:spacing w:after="0"/>
      </w:pPr>
      <w:r>
        <w:separator/>
      </w:r>
    </w:p>
  </w:footnote>
  <w:footnote w:type="continuationSeparator" w:id="0">
    <w:p w14:paraId="015AA31F" w14:textId="77777777" w:rsidR="002A1132" w:rsidRDefault="002A1132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F33E7"/>
    <w:multiLevelType w:val="hybridMultilevel"/>
    <w:tmpl w:val="AFBA1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35983"/>
    <w:rsid w:val="000A3E0C"/>
    <w:rsid w:val="000E330C"/>
    <w:rsid w:val="00115222"/>
    <w:rsid w:val="00142AE5"/>
    <w:rsid w:val="00184C7D"/>
    <w:rsid w:val="00203372"/>
    <w:rsid w:val="00267605"/>
    <w:rsid w:val="00292186"/>
    <w:rsid w:val="002A1132"/>
    <w:rsid w:val="002C689D"/>
    <w:rsid w:val="00303D94"/>
    <w:rsid w:val="00321BB0"/>
    <w:rsid w:val="00357F20"/>
    <w:rsid w:val="0037591F"/>
    <w:rsid w:val="00383E21"/>
    <w:rsid w:val="003961F9"/>
    <w:rsid w:val="003A68C0"/>
    <w:rsid w:val="003B59D7"/>
    <w:rsid w:val="003D7324"/>
    <w:rsid w:val="00425868"/>
    <w:rsid w:val="00457469"/>
    <w:rsid w:val="00486F1F"/>
    <w:rsid w:val="004A269F"/>
    <w:rsid w:val="00564F34"/>
    <w:rsid w:val="005E68E1"/>
    <w:rsid w:val="0062278B"/>
    <w:rsid w:val="0067558F"/>
    <w:rsid w:val="006A4B90"/>
    <w:rsid w:val="006B7A55"/>
    <w:rsid w:val="006D56CC"/>
    <w:rsid w:val="00742D3E"/>
    <w:rsid w:val="00764E64"/>
    <w:rsid w:val="007729B2"/>
    <w:rsid w:val="0078555E"/>
    <w:rsid w:val="00791855"/>
    <w:rsid w:val="007C4D82"/>
    <w:rsid w:val="007E4191"/>
    <w:rsid w:val="00812508"/>
    <w:rsid w:val="00812852"/>
    <w:rsid w:val="008A73A3"/>
    <w:rsid w:val="009219D7"/>
    <w:rsid w:val="00983797"/>
    <w:rsid w:val="009A24A8"/>
    <w:rsid w:val="009F4F2B"/>
    <w:rsid w:val="00A00820"/>
    <w:rsid w:val="00A02D10"/>
    <w:rsid w:val="00A6410C"/>
    <w:rsid w:val="00AC3DFE"/>
    <w:rsid w:val="00B0496F"/>
    <w:rsid w:val="00B11498"/>
    <w:rsid w:val="00B33128"/>
    <w:rsid w:val="00B501EC"/>
    <w:rsid w:val="00B75DB9"/>
    <w:rsid w:val="00B839C8"/>
    <w:rsid w:val="00BB1B5D"/>
    <w:rsid w:val="00BB2D56"/>
    <w:rsid w:val="00BC5F62"/>
    <w:rsid w:val="00C166FA"/>
    <w:rsid w:val="00C27EA2"/>
    <w:rsid w:val="00C31597"/>
    <w:rsid w:val="00C925BE"/>
    <w:rsid w:val="00CB1F0E"/>
    <w:rsid w:val="00CF0C2C"/>
    <w:rsid w:val="00D02FA6"/>
    <w:rsid w:val="00D20F85"/>
    <w:rsid w:val="00D71D03"/>
    <w:rsid w:val="00DB7948"/>
    <w:rsid w:val="00DC78B6"/>
    <w:rsid w:val="00E0158E"/>
    <w:rsid w:val="00E95BD3"/>
    <w:rsid w:val="00EC1D8E"/>
    <w:rsid w:val="00F3612A"/>
    <w:rsid w:val="00F63C13"/>
    <w:rsid w:val="00F86E4F"/>
    <w:rsid w:val="00FA131D"/>
    <w:rsid w:val="00FC10C9"/>
    <w:rsid w:val="00FF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0C2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F0C2C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F0C2C"/>
    <w:rPr>
      <w:rFonts w:ascii="Times New Roman" w:eastAsia="MS Mincho" w:hAnsi="Times New Roman" w:cs="Times New Roman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yazid.lyazidi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327F75-B035-41CF-8203-8031A3866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Apple - Naveen Palle</cp:lastModifiedBy>
  <cp:revision>12</cp:revision>
  <dcterms:created xsi:type="dcterms:W3CDTF">2021-10-21T17:58:00Z</dcterms:created>
  <dcterms:modified xsi:type="dcterms:W3CDTF">2021-10-21T18:15:00Z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