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C068C" w14:textId="77777777" w:rsidR="00103EF3" w:rsidRPr="00641B9F" w:rsidRDefault="00844E00">
      <w:pPr>
        <w:tabs>
          <w:tab w:val="right" w:pos="9639"/>
        </w:tabs>
        <w:spacing w:after="0"/>
        <w:ind w:right="2"/>
        <w:rPr>
          <w:rFonts w:ascii="Arial" w:hAnsi="Arial" w:cs="Arial"/>
          <w:b/>
          <w:sz w:val="22"/>
          <w:szCs w:val="22"/>
          <w:lang w:val="de-DE"/>
        </w:rPr>
      </w:pPr>
      <w:r w:rsidRPr="00641B9F">
        <w:rPr>
          <w:rFonts w:ascii="Arial" w:hAnsi="Arial" w:cs="Arial"/>
          <w:b/>
          <w:sz w:val="22"/>
          <w:szCs w:val="22"/>
          <w:lang w:val="de-DE"/>
        </w:rPr>
        <w:t>3GPP TSG RAN WG2 #116-e</w:t>
      </w:r>
      <w:r w:rsidRPr="00641B9F">
        <w:rPr>
          <w:rFonts w:ascii="Arial" w:hAnsi="Arial" w:cs="Arial"/>
          <w:b/>
          <w:sz w:val="22"/>
          <w:szCs w:val="22"/>
          <w:lang w:val="de-DE"/>
        </w:rPr>
        <w:tab/>
        <w:t>R2-211xxxx</w:t>
      </w:r>
    </w:p>
    <w:p w14:paraId="57140745" w14:textId="77777777" w:rsidR="00103EF3" w:rsidRDefault="00844E00">
      <w:pPr>
        <w:tabs>
          <w:tab w:val="left" w:pos="3421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e-Meeting, 1-12 </w:t>
      </w:r>
      <w:proofErr w:type="gramStart"/>
      <w:r>
        <w:rPr>
          <w:rFonts w:ascii="Arial" w:hAnsi="Arial" w:cs="Arial"/>
          <w:b/>
          <w:sz w:val="22"/>
          <w:szCs w:val="22"/>
        </w:rPr>
        <w:t>Nov,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2021</w:t>
      </w:r>
    </w:p>
    <w:p w14:paraId="3667B6D0" w14:textId="77777777" w:rsidR="00103EF3" w:rsidRDefault="00103EF3">
      <w:pPr>
        <w:rPr>
          <w:rFonts w:ascii="Arial" w:hAnsi="Arial" w:cs="Arial"/>
        </w:rPr>
      </w:pPr>
    </w:p>
    <w:p w14:paraId="43DD0DBF" w14:textId="77777777" w:rsidR="00103EF3" w:rsidRDefault="00844E00"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highlight w:val="yellow"/>
        </w:rPr>
        <w:t>[DRAFT]</w:t>
      </w:r>
      <w:r>
        <w:rPr>
          <w:rFonts w:ascii="Arial" w:hAnsi="Arial" w:cs="Arial"/>
          <w:b/>
          <w:sz w:val="22"/>
          <w:szCs w:val="22"/>
        </w:rPr>
        <w:t xml:space="preserve"> Reply LS on the physical layer aspects of small data transmission</w:t>
      </w:r>
    </w:p>
    <w:p w14:paraId="12653D78" w14:textId="77777777" w:rsidR="00103EF3" w:rsidRDefault="00844E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  <w:t>R2-2111219</w:t>
      </w:r>
    </w:p>
    <w:p w14:paraId="50F3D958" w14:textId="77777777" w:rsidR="00103EF3" w:rsidRDefault="00844E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Rel-17</w:t>
      </w:r>
    </w:p>
    <w:bookmarkEnd w:id="2"/>
    <w:bookmarkEnd w:id="3"/>
    <w:bookmarkEnd w:id="4"/>
    <w:p w14:paraId="35E5DA03" w14:textId="77777777" w:rsidR="00103EF3" w:rsidRDefault="00844E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/>
          <w:bCs/>
          <w:sz w:val="22"/>
          <w:szCs w:val="22"/>
        </w:rPr>
        <w:t>NR_SmallData_INACTIVE</w:t>
      </w:r>
      <w:proofErr w:type="spellEnd"/>
      <w:r>
        <w:rPr>
          <w:rFonts w:ascii="Arial" w:hAnsi="Arial" w:cs="Arial"/>
          <w:b/>
          <w:bCs/>
          <w:sz w:val="22"/>
          <w:szCs w:val="22"/>
        </w:rPr>
        <w:t>-Core</w:t>
      </w:r>
    </w:p>
    <w:p w14:paraId="4DE98526" w14:textId="77777777" w:rsidR="00103EF3" w:rsidRDefault="00103EF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2A5D767" w14:textId="77777777" w:rsidR="00103EF3" w:rsidRDefault="00844E0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highlight w:val="yellow"/>
        </w:rPr>
        <w:t>to be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RAN2</w:t>
      </w:r>
    </w:p>
    <w:p w14:paraId="7F4540AA" w14:textId="77777777" w:rsidR="00103EF3" w:rsidRDefault="00844E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  <w:t>RAN1</w:t>
      </w:r>
    </w:p>
    <w:p w14:paraId="1ECEA715" w14:textId="77777777" w:rsidR="00103EF3" w:rsidRDefault="00844E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78EC84B3" w14:textId="77777777" w:rsidR="00103EF3" w:rsidRDefault="00103EF3">
      <w:pPr>
        <w:spacing w:after="60"/>
        <w:ind w:left="1985" w:hanging="1985"/>
        <w:rPr>
          <w:rFonts w:ascii="Arial" w:hAnsi="Arial" w:cs="Arial"/>
          <w:bCs/>
        </w:rPr>
      </w:pPr>
    </w:p>
    <w:p w14:paraId="24ABD073" w14:textId="77777777" w:rsidR="00103EF3" w:rsidRDefault="00844E0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  <w:t>Eswar Vutukuri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6E688458" w14:textId="77777777" w:rsidR="00103EF3" w:rsidRDefault="00844E0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E-mail Address:</w:t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eswar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dot </w:t>
      </w:r>
      <w:proofErr w:type="spellStart"/>
      <w:r>
        <w:rPr>
          <w:rFonts w:ascii="Arial" w:hAnsi="Arial" w:cs="Arial"/>
          <w:b/>
          <w:sz w:val="22"/>
          <w:szCs w:val="22"/>
        </w:rPr>
        <w:t>vutukuri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at zte dot com dot </w:t>
      </w:r>
      <w:proofErr w:type="spellStart"/>
      <w:r>
        <w:rPr>
          <w:rFonts w:ascii="Arial" w:hAnsi="Arial" w:cs="Arial"/>
          <w:b/>
          <w:sz w:val="22"/>
          <w:szCs w:val="22"/>
        </w:rPr>
        <w:t>cn</w:t>
      </w:r>
      <w:proofErr w:type="spellEnd"/>
    </w:p>
    <w:p w14:paraId="3AAA297E" w14:textId="77777777" w:rsidR="00103EF3" w:rsidRDefault="00844E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D0694A0" w14:textId="77777777" w:rsidR="00103EF3" w:rsidRDefault="00844E0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0808D66" w14:textId="58F70123" w:rsidR="00103EF3" w:rsidRDefault="00844E00">
      <w:pPr>
        <w:pStyle w:val="Heading1"/>
        <w:numPr>
          <w:ilvl w:val="0"/>
          <w:numId w:val="18"/>
        </w:numPr>
      </w:pPr>
      <w:r>
        <w:t>Overall description</w:t>
      </w:r>
    </w:p>
    <w:p w14:paraId="0EBD62A4" w14:textId="77777777" w:rsidR="00103EF3" w:rsidRDefault="00844E00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RAN2 would like to thank RAN1 for the LS on the physical layer aspects of small data transmission in R2-2111219. </w:t>
      </w:r>
    </w:p>
    <w:p w14:paraId="127DE64D" w14:textId="77777777" w:rsidR="00103EF3" w:rsidRDefault="00103EF3">
      <w:pPr>
        <w:spacing w:after="0"/>
        <w:rPr>
          <w:rFonts w:ascii="Arial" w:hAnsi="Arial" w:cs="Arial"/>
          <w:color w:val="000000"/>
        </w:rPr>
      </w:pPr>
    </w:p>
    <w:p w14:paraId="02F8DEB6" w14:textId="77777777" w:rsidR="00103EF3" w:rsidRDefault="00844E00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RAN2 has made the following agreements for SDT at RAN2#116-e. </w:t>
      </w:r>
    </w:p>
    <w:p w14:paraId="20848B37" w14:textId="77777777" w:rsidR="00103EF3" w:rsidRDefault="00103EF3">
      <w:pPr>
        <w:spacing w:after="0"/>
        <w:rPr>
          <w:rFonts w:ascii="Arial" w:hAnsi="Arial" w:cs="Arial"/>
          <w:color w:val="000000"/>
          <w:u w:val="single"/>
        </w:rPr>
      </w:pPr>
    </w:p>
    <w:p w14:paraId="17DD7F13" w14:textId="77777777" w:rsidR="00103EF3" w:rsidRDefault="00844E00">
      <w:pPr>
        <w:spacing w:after="0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Agreements for RA-SDT and CG-SDT</w:t>
      </w:r>
    </w:p>
    <w:p w14:paraId="2760A7F6" w14:textId="77777777" w:rsidR="00103EF3" w:rsidRDefault="00103EF3">
      <w:pPr>
        <w:spacing w:after="0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3EF3" w14:paraId="3B5CE9DC" w14:textId="77777777">
        <w:tc>
          <w:tcPr>
            <w:tcW w:w="9016" w:type="dxa"/>
          </w:tcPr>
          <w:p w14:paraId="42185AB7" w14:textId="77777777" w:rsidR="00103EF3" w:rsidRDefault="00844E00">
            <w:pPr>
              <w:pStyle w:val="Doc-text2"/>
              <w:ind w:left="363"/>
            </w:pPr>
            <w:r>
              <w:t>=&gt;</w:t>
            </w:r>
            <w:r>
              <w:tab/>
              <w:t xml:space="preserve">RAN2 changes the agreements and as a baseline we will focus on initial BWP for RA and CG SDT.  FFS if further work on CG SDT for non-initial BWP will be needed, based on RAN1 consensus. </w:t>
            </w:r>
          </w:p>
        </w:tc>
      </w:tr>
    </w:tbl>
    <w:p w14:paraId="76846C6B" w14:textId="77777777" w:rsidR="00103EF3" w:rsidRDefault="00103EF3">
      <w:pPr>
        <w:spacing w:after="0"/>
        <w:rPr>
          <w:rFonts w:ascii="Arial" w:hAnsi="Arial" w:cs="Arial"/>
          <w:color w:val="000000"/>
        </w:rPr>
      </w:pPr>
    </w:p>
    <w:p w14:paraId="00451CF7" w14:textId="68244D50" w:rsidR="00103EF3" w:rsidRDefault="00844E00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For the configuration of CG-SDT resources on non-initial BWP, so</w:t>
      </w:r>
      <w:r>
        <w:rPr>
          <w:rFonts w:ascii="Arial" w:hAnsi="Arial" w:cs="Arial"/>
          <w:lang w:val="en-US"/>
        </w:rPr>
        <w:t xml:space="preserve">me companies supported this as this will reduce the congestion on </w:t>
      </w:r>
      <w:ins w:id="7" w:author="Qualcomm (Ruiming)" w:date="2021-11-11T12:14:00Z">
        <w:r>
          <w:rPr>
            <w:rFonts w:ascii="Arial" w:hAnsi="Arial" w:cs="Arial"/>
            <w:lang w:val="en-US"/>
          </w:rPr>
          <w:t xml:space="preserve">UL </w:t>
        </w:r>
      </w:ins>
      <w:r>
        <w:rPr>
          <w:rFonts w:ascii="Arial" w:hAnsi="Arial" w:cs="Arial"/>
          <w:lang w:val="en-US"/>
        </w:rPr>
        <w:t xml:space="preserve">initial BWP, </w:t>
      </w:r>
      <w:ins w:id="8" w:author="ZTE(Eswar)" w:date="2021-11-11T05:44:00Z">
        <w:r w:rsidR="008C56F4">
          <w:rPr>
            <w:rFonts w:ascii="Arial" w:hAnsi="Arial" w:cs="Arial"/>
            <w:lang w:val="en-US"/>
          </w:rPr>
          <w:t>provides eno</w:t>
        </w:r>
      </w:ins>
      <w:r w:rsidR="00641B9F">
        <w:rPr>
          <w:rFonts w:ascii="Arial" w:hAnsi="Arial" w:cs="Arial"/>
          <w:lang w:val="en-US"/>
        </w:rPr>
        <w:t>u</w:t>
      </w:r>
      <w:ins w:id="9" w:author="ZTE(Eswar)" w:date="2021-11-11T05:44:00Z">
        <w:r w:rsidR="008C56F4">
          <w:rPr>
            <w:rFonts w:ascii="Arial" w:hAnsi="Arial" w:cs="Arial"/>
            <w:lang w:val="en-US"/>
          </w:rPr>
          <w:t>gh bandwidth for SDT data and provide</w:t>
        </w:r>
      </w:ins>
      <w:r w:rsidR="00641B9F">
        <w:rPr>
          <w:rFonts w:ascii="Arial" w:hAnsi="Arial" w:cs="Arial"/>
          <w:lang w:val="en-US"/>
        </w:rPr>
        <w:t>s</w:t>
      </w:r>
      <w:ins w:id="10" w:author="ZTE(Eswar)" w:date="2021-11-11T05:44:00Z">
        <w:r w:rsidR="008C56F4">
          <w:rPr>
            <w:rFonts w:ascii="Arial" w:hAnsi="Arial" w:cs="Arial"/>
            <w:lang w:val="en-US"/>
          </w:rPr>
          <w:t xml:space="preserve"> flexibility of allocation of CG resource, </w:t>
        </w:r>
      </w:ins>
      <w:r>
        <w:rPr>
          <w:rFonts w:ascii="Arial" w:hAnsi="Arial" w:cs="Arial"/>
          <w:lang w:val="en-US"/>
        </w:rPr>
        <w:t>whilst others expressed concerns on the complexity and paging</w:t>
      </w:r>
      <w:ins w:id="11" w:author="vivo (Stephen)" w:date="2021-11-10T16:34:00Z">
        <w:r>
          <w:rPr>
            <w:rFonts w:ascii="Arial" w:hAnsi="Arial" w:cs="Arial"/>
            <w:lang w:val="en-US"/>
          </w:rPr>
          <w:t>/system information</w:t>
        </w:r>
      </w:ins>
      <w:r>
        <w:rPr>
          <w:rFonts w:ascii="Arial" w:hAnsi="Arial" w:cs="Arial"/>
          <w:lang w:val="en-US"/>
        </w:rPr>
        <w:t xml:space="preserve"> monitoring.</w:t>
      </w:r>
    </w:p>
    <w:p w14:paraId="7674E048" w14:textId="77777777" w:rsidR="00103EF3" w:rsidRDefault="00103EF3">
      <w:pPr>
        <w:spacing w:after="0"/>
        <w:rPr>
          <w:rFonts w:ascii="Arial" w:hAnsi="Arial" w:cs="Arial"/>
          <w:color w:val="000000"/>
        </w:rPr>
      </w:pPr>
    </w:p>
    <w:p w14:paraId="7CCD1EF8" w14:textId="77777777" w:rsidR="00103EF3" w:rsidRDefault="00844E00">
      <w:pPr>
        <w:spacing w:after="0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Agreements for CG-SDT</w:t>
      </w:r>
    </w:p>
    <w:p w14:paraId="6429FF36" w14:textId="77777777" w:rsidR="00103EF3" w:rsidRDefault="00103EF3">
      <w:pPr>
        <w:spacing w:after="0"/>
        <w:rPr>
          <w:rFonts w:ascii="Arial" w:hAnsi="Arial" w:cs="Arial"/>
          <w:color w:val="000000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103EF3" w14:paraId="446EAA6B" w14:textId="77777777">
        <w:tc>
          <w:tcPr>
            <w:tcW w:w="9021" w:type="dxa"/>
          </w:tcPr>
          <w:p w14:paraId="3A30A2D8" w14:textId="77777777" w:rsidR="00103EF3" w:rsidRDefault="00103EF3">
            <w:pPr>
              <w:pStyle w:val="Doc-text2"/>
              <w:ind w:left="363"/>
            </w:pPr>
          </w:p>
          <w:p w14:paraId="76E40558" w14:textId="27236701" w:rsidR="00103EF3" w:rsidRDefault="00844E00" w:rsidP="00E17461">
            <w:pPr>
              <w:pStyle w:val="Doc-text2"/>
              <w:numPr>
                <w:ilvl w:val="0"/>
                <w:numId w:val="19"/>
              </w:numPr>
              <w:rPr>
                <w:b/>
                <w:bCs/>
              </w:rPr>
            </w:pPr>
            <w:r>
              <w:t>Assumption that we won’t have L1 feedback as a functionality</w:t>
            </w:r>
          </w:p>
          <w:p w14:paraId="24ADE8BF" w14:textId="77777777" w:rsidR="00103EF3" w:rsidRDefault="00103EF3">
            <w:pPr>
              <w:pStyle w:val="Doc-text2"/>
              <w:ind w:left="363"/>
              <w:rPr>
                <w:b/>
                <w:bCs/>
              </w:rPr>
            </w:pPr>
          </w:p>
          <w:p w14:paraId="679EFE9B" w14:textId="20C144FC" w:rsidR="00103EF3" w:rsidRDefault="00844E00" w:rsidP="00E17461">
            <w:pPr>
              <w:pStyle w:val="Doc-text2"/>
              <w:numPr>
                <w:ilvl w:val="0"/>
                <w:numId w:val="19"/>
              </w:numPr>
            </w:pPr>
            <w:r>
              <w:t>The “CG-SDT timer” starts at the first “valid” PDCCH occasion from the end of the CG-SDT PUSCH transmission. The first “valid” PDCCH occasion is defined in RAN1</w:t>
            </w:r>
          </w:p>
          <w:p w14:paraId="31803E48" w14:textId="77777777" w:rsidR="00E17461" w:rsidRDefault="00E17461" w:rsidP="00E17461">
            <w:pPr>
              <w:pStyle w:val="Doc-text2"/>
              <w:ind w:left="720" w:firstLine="0"/>
            </w:pPr>
          </w:p>
          <w:p w14:paraId="081FBBA7" w14:textId="7067A21D" w:rsidR="00103EF3" w:rsidRDefault="00844E00" w:rsidP="00E17461">
            <w:pPr>
              <w:pStyle w:val="Doc-text2"/>
              <w:numPr>
                <w:ilvl w:val="0"/>
                <w:numId w:val="19"/>
              </w:numPr>
            </w:pPr>
            <w:r>
              <w:t>Highest N SSBs of all SSBs actually transmitted as indicated in SIB1 is used for RSRP based TA validation</w:t>
            </w:r>
          </w:p>
        </w:tc>
      </w:tr>
    </w:tbl>
    <w:p w14:paraId="648C9FEA" w14:textId="77777777" w:rsidR="00103EF3" w:rsidRDefault="00844E00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01DFB412" w14:textId="3F64107C" w:rsidR="00103EF3" w:rsidRDefault="00844E00">
      <w:pPr>
        <w:pStyle w:val="Heading1"/>
        <w:numPr>
          <w:ilvl w:val="0"/>
          <w:numId w:val="18"/>
        </w:numPr>
      </w:pPr>
      <w:r>
        <w:t>Actions</w:t>
      </w:r>
    </w:p>
    <w:p w14:paraId="7E0BC4C4" w14:textId="77777777" w:rsidR="00103EF3" w:rsidRDefault="00844E00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RAN1</w:t>
      </w:r>
    </w:p>
    <w:p w14:paraId="2488962F" w14:textId="4C52F9CD" w:rsidR="00103EF3" w:rsidRDefault="00844E00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RAN2 respectfully asks RAN1 to take the above information into account in their specification work and inform RAN2 if </w:t>
      </w:r>
      <w:r w:rsidR="001C22F4">
        <w:rPr>
          <w:rFonts w:ascii="Arial" w:hAnsi="Arial" w:cs="Arial"/>
        </w:rPr>
        <w:t>there is</w:t>
      </w:r>
      <w:r w:rsidR="00E17461">
        <w:rPr>
          <w:rFonts w:ascii="Arial" w:hAnsi="Arial" w:cs="Arial"/>
        </w:rPr>
        <w:t xml:space="preserve"> consensus on separate SDT BWP</w:t>
      </w:r>
      <w:r w:rsidR="001C22F4">
        <w:rPr>
          <w:rFonts w:ascii="Arial" w:hAnsi="Arial" w:cs="Arial"/>
        </w:rPr>
        <w:t xml:space="preserve"> for CG-SDT</w:t>
      </w:r>
      <w:r>
        <w:rPr>
          <w:rFonts w:ascii="Arial" w:hAnsi="Arial" w:cs="Arial"/>
        </w:rPr>
        <w:t xml:space="preserve">.  </w:t>
      </w:r>
    </w:p>
    <w:p w14:paraId="26F640BF" w14:textId="7CD946D3" w:rsidR="00103EF3" w:rsidRDefault="00844E00">
      <w:pPr>
        <w:pStyle w:val="Heading1"/>
        <w:numPr>
          <w:ilvl w:val="0"/>
          <w:numId w:val="18"/>
        </w:numPr>
        <w:rPr>
          <w:szCs w:val="36"/>
        </w:rPr>
      </w:pPr>
      <w:r>
        <w:rPr>
          <w:szCs w:val="36"/>
        </w:rPr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RAN2</w:t>
      </w:r>
      <w:r>
        <w:rPr>
          <w:szCs w:val="36"/>
        </w:rPr>
        <w:t xml:space="preserve"> meetings</w:t>
      </w:r>
    </w:p>
    <w:p w14:paraId="501EB7A7" w14:textId="77777777" w:rsidR="00103EF3" w:rsidRDefault="00844E00">
      <w:pPr>
        <w:tabs>
          <w:tab w:val="left" w:pos="5103"/>
        </w:tabs>
        <w:snapToGrid w:val="0"/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RAN2#116-bis-e</w:t>
      </w:r>
      <w:r>
        <w:rPr>
          <w:rFonts w:ascii="Arial" w:hAnsi="Arial" w:cs="Arial"/>
          <w:bCs/>
          <w:lang w:val="en-US"/>
        </w:rPr>
        <w:tab/>
        <w:t>17 – 25 January 2022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</w:t>
      </w:r>
      <w:r>
        <w:rPr>
          <w:rFonts w:ascii="Arial" w:eastAsia="MS Mincho" w:hAnsi="Arial" w:cs="Arial"/>
          <w:bCs/>
          <w:lang w:eastAsia="ja-JP"/>
        </w:rPr>
        <w:t>E-meeting</w:t>
      </w:r>
    </w:p>
    <w:p w14:paraId="45785A75" w14:textId="77777777" w:rsidR="00103EF3" w:rsidRDefault="00844E0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RAN2#117-e </w:t>
      </w:r>
      <w:r>
        <w:rPr>
          <w:rFonts w:ascii="Arial" w:hAnsi="Arial" w:cs="Arial"/>
          <w:bCs/>
          <w:lang w:val="en-US"/>
        </w:rPr>
        <w:tab/>
        <w:t>21 February – 3 March 2022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</w:t>
      </w:r>
      <w:r>
        <w:rPr>
          <w:rFonts w:ascii="Arial" w:eastAsia="MS Mincho" w:hAnsi="Arial" w:cs="Arial"/>
          <w:bCs/>
          <w:lang w:eastAsia="ja-JP"/>
        </w:rPr>
        <w:t>E-meeting</w:t>
      </w:r>
    </w:p>
    <w:p w14:paraId="4FC07BAA" w14:textId="77777777" w:rsidR="00103EF3" w:rsidRDefault="00103EF3"/>
    <w:sectPr w:rsidR="00103E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20FFA" w14:textId="77777777" w:rsidR="00D70481" w:rsidRDefault="00D70481">
      <w:pPr>
        <w:spacing w:after="0"/>
      </w:pPr>
      <w:r>
        <w:separator/>
      </w:r>
    </w:p>
  </w:endnote>
  <w:endnote w:type="continuationSeparator" w:id="0">
    <w:p w14:paraId="3CFA12E2" w14:textId="77777777" w:rsidR="00D70481" w:rsidRDefault="00D704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5B8C0" w14:textId="77777777" w:rsidR="00B14AE4" w:rsidRDefault="00B14A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54BFE" w14:textId="77777777" w:rsidR="00B14AE4" w:rsidRDefault="00B14A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853FE" w14:textId="77777777" w:rsidR="00B14AE4" w:rsidRDefault="00B14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FFA8C" w14:textId="77777777" w:rsidR="00D70481" w:rsidRDefault="00D70481">
      <w:pPr>
        <w:spacing w:after="0"/>
      </w:pPr>
      <w:r>
        <w:separator/>
      </w:r>
    </w:p>
  </w:footnote>
  <w:footnote w:type="continuationSeparator" w:id="0">
    <w:p w14:paraId="75C1EFCC" w14:textId="77777777" w:rsidR="00D70481" w:rsidRDefault="00D704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55A59" w14:textId="77777777" w:rsidR="00B14AE4" w:rsidRDefault="00B14A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90C73" w14:textId="77777777" w:rsidR="00B14AE4" w:rsidRDefault="00B14A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8379E" w14:textId="77777777" w:rsidR="00B14AE4" w:rsidRDefault="00B14A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8BBC207"/>
    <w:multiLevelType w:val="multilevel"/>
    <w:tmpl w:val="C8BBC2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33DA"/>
    <w:multiLevelType w:val="hybridMultilevel"/>
    <w:tmpl w:val="FFD890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30F5D"/>
    <w:multiLevelType w:val="hybridMultilevel"/>
    <w:tmpl w:val="C0282FD0"/>
    <w:lvl w:ilvl="0" w:tplc="A31E49A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A7346"/>
    <w:multiLevelType w:val="hybridMultilevel"/>
    <w:tmpl w:val="4CB077AA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2A7170E1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DAD1457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2F44760B"/>
    <w:multiLevelType w:val="hybridMultilevel"/>
    <w:tmpl w:val="2C0C4CD4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32594429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36A80A8E"/>
    <w:multiLevelType w:val="hybridMultilevel"/>
    <w:tmpl w:val="25745E72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65D23"/>
    <w:multiLevelType w:val="hybridMultilevel"/>
    <w:tmpl w:val="B040321A"/>
    <w:lvl w:ilvl="0" w:tplc="345E668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3820D8BE"/>
    <w:multiLevelType w:val="multilevel"/>
    <w:tmpl w:val="3820D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9012C"/>
    <w:multiLevelType w:val="hybridMultilevel"/>
    <w:tmpl w:val="361C5100"/>
    <w:lvl w:ilvl="0" w:tplc="0C8CB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5816E4"/>
    <w:multiLevelType w:val="hybridMultilevel"/>
    <w:tmpl w:val="B61CC388"/>
    <w:lvl w:ilvl="0" w:tplc="3B1AE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60F7240"/>
    <w:multiLevelType w:val="hybridMultilevel"/>
    <w:tmpl w:val="C3BEC318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4" w15:restartNumberingAfterBreak="0">
    <w:nsid w:val="563E5655"/>
    <w:multiLevelType w:val="hybridMultilevel"/>
    <w:tmpl w:val="82545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4C449C"/>
    <w:multiLevelType w:val="hybridMultilevel"/>
    <w:tmpl w:val="D4B25218"/>
    <w:lvl w:ilvl="0" w:tplc="08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6" w15:restartNumberingAfterBreak="0">
    <w:nsid w:val="692506C6"/>
    <w:multiLevelType w:val="hybridMultilevel"/>
    <w:tmpl w:val="8D4894F6"/>
    <w:lvl w:ilvl="0" w:tplc="DA7C6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9C847B1"/>
    <w:multiLevelType w:val="hybridMultilevel"/>
    <w:tmpl w:val="47ECA1CE"/>
    <w:lvl w:ilvl="0" w:tplc="751AEE66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28AE0"/>
    <w:multiLevelType w:val="multilevel"/>
    <w:tmpl w:val="7D528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3"/>
  </w:num>
  <w:num w:numId="5">
    <w:abstractNumId w:val="11"/>
  </w:num>
  <w:num w:numId="6">
    <w:abstractNumId w:val="6"/>
  </w:num>
  <w:num w:numId="7">
    <w:abstractNumId w:val="5"/>
  </w:num>
  <w:num w:numId="8">
    <w:abstractNumId w:val="4"/>
  </w:num>
  <w:num w:numId="9">
    <w:abstractNumId w:val="17"/>
  </w:num>
  <w:num w:numId="10">
    <w:abstractNumId w:val="12"/>
  </w:num>
  <w:num w:numId="11">
    <w:abstractNumId w:val="1"/>
  </w:num>
  <w:num w:numId="12">
    <w:abstractNumId w:val="0"/>
  </w:num>
  <w:num w:numId="13">
    <w:abstractNumId w:val="18"/>
  </w:num>
  <w:num w:numId="14">
    <w:abstractNumId w:val="10"/>
  </w:num>
  <w:num w:numId="15">
    <w:abstractNumId w:val="9"/>
  </w:num>
  <w:num w:numId="16">
    <w:abstractNumId w:val="3"/>
  </w:num>
  <w:num w:numId="17">
    <w:abstractNumId w:val="15"/>
  </w:num>
  <w:num w:numId="18">
    <w:abstractNumId w:val="16"/>
  </w:num>
  <w:num w:numId="1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ualcomm (Ruiming)">
    <w15:presenceInfo w15:providerId="None" w15:userId="Qualcomm (Ruiming)"/>
  </w15:person>
  <w15:person w15:author="ZTE(Eswar)">
    <w15:presenceInfo w15:providerId="None" w15:userId="ZTE(Eswar)"/>
  </w15:person>
  <w15:person w15:author="vivo (Stephen)">
    <w15:presenceInfo w15:providerId="None" w15:userId="vivo (Stephe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wMLMwMjE2s7QwNDFV0lEKTi0uzszPAykwrAUAstAPmywAAAA="/>
  </w:docVars>
  <w:rsids>
    <w:rsidRoot w:val="00103EF3"/>
    <w:rsid w:val="0001618D"/>
    <w:rsid w:val="00103EF3"/>
    <w:rsid w:val="001C22F4"/>
    <w:rsid w:val="00311C21"/>
    <w:rsid w:val="00641B9F"/>
    <w:rsid w:val="00844E00"/>
    <w:rsid w:val="00887066"/>
    <w:rsid w:val="008C56F4"/>
    <w:rsid w:val="00B14AE4"/>
    <w:rsid w:val="00D70481"/>
    <w:rsid w:val="00E1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C6252"/>
  <w15:chartTrackingRefBased/>
  <w15:docId w15:val="{8D04D0D2-728D-44D0-9873-2D0FD5FB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Heading1">
    <w:name w:val="heading 1"/>
    <w:aliases w:val="H1,h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6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Pr>
      <w:rFonts w:ascii="Arial" w:eastAsia="SimSun" w:hAnsi="Arial" w:cs="Times New Roman"/>
      <w:sz w:val="36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160" w:line="252" w:lineRule="auto"/>
      <w:ind w:left="720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noProof/>
      <w:sz w:val="20"/>
      <w:szCs w:val="24"/>
      <w:lang w:eastAsia="en-GB"/>
    </w:rPr>
  </w:style>
  <w:style w:type="character" w:customStyle="1" w:styleId="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SimSun" w:hAnsi="Segoe UI" w:cs="Segoe UI"/>
      <w:sz w:val="18"/>
      <w:szCs w:val="18"/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8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ZTE(Eswar)</dc:creator>
  <cp:keywords/>
  <dc:description/>
  <cp:lastModifiedBy>Joachim Lohr</cp:lastModifiedBy>
  <cp:revision>2</cp:revision>
  <dcterms:created xsi:type="dcterms:W3CDTF">2021-11-11T08:49:00Z</dcterms:created>
  <dcterms:modified xsi:type="dcterms:W3CDTF">2021-11-11T08:49:00Z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7e4542fccbaa4666a406697f9512f7c9">
    <vt:lpwstr>CWMaWXaJCj5/IKJietkc6pOh/XAAtLTZJ0nnyR+JslE9lSmLZy6uAkvpnA7QOSY5TzVcfubp4lRFMH62i85AqC7Cg==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1636541125</vt:lpwstr>
  </property>
</Properties>
</file>