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proofErr w:type="spellStart"/>
      <w:r w:rsidRPr="00CD2CD7">
        <w:t>eMeeting</w:t>
      </w:r>
      <w:proofErr w:type="spellEnd"/>
      <w:r w:rsidRPr="00CD2CD7">
        <w:t xml:space="preserve">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r>
      <w:proofErr w:type="spellStart"/>
      <w:r w:rsidRPr="00013CC6">
        <w:rPr>
          <w:sz w:val="22"/>
          <w:szCs w:val="22"/>
          <w:lang w:val="en-US"/>
        </w:rPr>
        <w:t>InterDigital</w:t>
      </w:r>
      <w:proofErr w:type="spellEnd"/>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[AT116-e</w:t>
      </w:r>
      <w:proofErr w:type="gramStart"/>
      <w:r w:rsidR="00C83993">
        <w:rPr>
          <w:sz w:val="22"/>
          <w:szCs w:val="22"/>
        </w:rPr>
        <w:t>]</w:t>
      </w:r>
      <w:r w:rsidR="00097002">
        <w:rPr>
          <w:sz w:val="22"/>
          <w:szCs w:val="22"/>
        </w:rPr>
        <w:t>[</w:t>
      </w:r>
      <w:proofErr w:type="gramEnd"/>
      <w:r w:rsidR="001D7EB2" w:rsidRPr="001D7EB2">
        <w:rPr>
          <w:sz w:val="22"/>
          <w:szCs w:val="22"/>
        </w:rPr>
        <w:t>10</w:t>
      </w:r>
      <w:r w:rsidR="00BC6A05">
        <w:rPr>
          <w:sz w:val="22"/>
          <w:szCs w:val="22"/>
        </w:rPr>
        <w:t>1</w:t>
      </w:r>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-e][10</w:t>
      </w:r>
      <w:r w:rsidR="00AA4704">
        <w:t>1</w:t>
      </w:r>
      <w:r>
        <w:t xml:space="preserve">][NTN] </w:t>
      </w:r>
      <w:r w:rsidR="007233B7" w:rsidRPr="007233B7">
        <w:t>Other MAC aspects (</w:t>
      </w:r>
      <w:proofErr w:type="spellStart"/>
      <w:r w:rsidR="007233B7" w:rsidRPr="007233B7">
        <w:t>Inter</w:t>
      </w:r>
      <w:r w:rsidR="007233B7">
        <w:t>D</w:t>
      </w:r>
      <w:r w:rsidR="007233B7" w:rsidRPr="007233B7">
        <w:t>igital</w:t>
      </w:r>
      <w:proofErr w:type="spellEnd"/>
      <w:r w:rsidR="007233B7" w:rsidRPr="007233B7">
        <w:t>)</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ListParagraph"/>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Heading1"/>
      </w:pPr>
      <w:r>
        <w:t>DRX Timers and SR-Prohibit Timer</w:t>
      </w:r>
    </w:p>
    <w:p w14:paraId="3A018E36" w14:textId="7F5D90DD" w:rsidR="00AF336F" w:rsidRDefault="00AF336F" w:rsidP="00AF336F">
      <w:pPr>
        <w:pStyle w:val="Heading2"/>
        <w:rPr>
          <w:lang w:val="fr-FR"/>
        </w:rPr>
      </w:pPr>
      <w:r w:rsidRPr="00AF336F">
        <w:rPr>
          <w:lang w:val="fr-FR"/>
        </w:rPr>
        <w:t>Drx-RetransmissionTimerUL</w:t>
      </w:r>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proofErr w:type="spellStart"/>
      <w:r w:rsidRPr="001702F2">
        <w:rPr>
          <w:i/>
          <w:iCs/>
        </w:rPr>
        <w:t>drx-RetransmissionTimerUL</w:t>
      </w:r>
      <w:proofErr w:type="spellEnd"/>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proofErr w:type="spellStart"/>
      <w:r w:rsidRPr="001702F2">
        <w:rPr>
          <w:i/>
          <w:iCs/>
        </w:rPr>
        <w:t>drx-RetransmissionTimerUL</w:t>
      </w:r>
      <w:proofErr w:type="spellEnd"/>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 xml:space="preserve">f UE start the </w:t>
      </w:r>
      <w:proofErr w:type="spellStart"/>
      <w:r w:rsidR="00A264E1" w:rsidRPr="001702F2">
        <w:t>drx-retransmissionTimerUL</w:t>
      </w:r>
      <w:proofErr w:type="spellEnd"/>
      <w:r w:rsidR="00A264E1" w:rsidRPr="001702F2">
        <w:t xml:space="preserve">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w:t>
      </w:r>
      <w:proofErr w:type="spellStart"/>
      <w:r w:rsidR="00D70D80" w:rsidRPr="001702F2">
        <w:rPr>
          <w:rFonts w:eastAsia="Arial Unicode MS"/>
        </w:rPr>
        <w:t>drx-InactivityTimer</w:t>
      </w:r>
      <w:proofErr w:type="spellEnd"/>
      <w:r w:rsidR="00D70D80" w:rsidRPr="001702F2">
        <w:rPr>
          <w:rFonts w:eastAsia="Arial Unicode MS"/>
        </w:rPr>
        <w:t xml:space="preserve">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w:t>
      </w:r>
      <w:proofErr w:type="spellStart"/>
      <w:r w:rsidR="00D70D80" w:rsidRPr="001702F2">
        <w:rPr>
          <w:rFonts w:eastAsia="Arial Unicode MS"/>
        </w:rPr>
        <w:t>drx-InactivityTimer</w:t>
      </w:r>
      <w:proofErr w:type="spellEnd"/>
      <w:r w:rsidR="00D70D80" w:rsidRPr="001702F2">
        <w:rPr>
          <w:rFonts w:eastAsia="Arial Unicode MS"/>
        </w:rPr>
        <w:t xml:space="preserve">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proofErr w:type="spellStart"/>
      <w:r w:rsidR="00F12F26" w:rsidRPr="001702F2">
        <w:rPr>
          <w:i/>
          <w:iCs/>
        </w:rPr>
        <w:t>drx-RetransmissionTimerUL</w:t>
      </w:r>
      <w:proofErr w:type="spellEnd"/>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rsidR="00F12F26" w:rsidRPr="001702F2">
        <w:t>RTT )</w:t>
      </w:r>
      <w:proofErr w:type="gramEnd"/>
      <w:r w:rsidR="00F12F26" w:rsidRPr="001702F2">
        <w:t xml:space="preserve">.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proofErr w:type="spellStart"/>
      <w:r w:rsidR="00582C6C" w:rsidRPr="001702F2">
        <w:rPr>
          <w:i/>
          <w:lang w:eastAsia="ko-KR"/>
        </w:rPr>
        <w:t>drx-InactivityTimer</w:t>
      </w:r>
      <w:proofErr w:type="spellEnd"/>
      <w:r w:rsidR="00CE5313" w:rsidRPr="001702F2">
        <w:rPr>
          <w:i/>
          <w:lang w:eastAsia="ko-KR"/>
        </w:rPr>
        <w:t xml:space="preserve">, </w:t>
      </w:r>
      <w:r w:rsidR="00CE5313" w:rsidRPr="001702F2">
        <w:rPr>
          <w:iCs/>
          <w:lang w:eastAsia="ko-KR"/>
        </w:rPr>
        <w:t xml:space="preserve">since </w:t>
      </w:r>
      <w:r w:rsidR="00CE5313" w:rsidRPr="001702F2">
        <w:t>as long as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proofErr w:type="spellStart"/>
      <w:r w:rsidR="00582C6C" w:rsidRPr="001702F2">
        <w:rPr>
          <w:i/>
          <w:lang w:eastAsia="ko-KR"/>
        </w:rPr>
        <w:t>drx-RetransmissionTimerUL</w:t>
      </w:r>
      <w:proofErr w:type="spellEnd"/>
      <w:r w:rsidR="00582C6C" w:rsidRPr="001702F2">
        <w:rPr>
          <w:i/>
          <w:lang w:eastAsia="ko-KR"/>
        </w:rPr>
        <w:t xml:space="preserve">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w:t>
      </w:r>
      <w:proofErr w:type="spellStart"/>
      <w:r w:rsidR="005E0A2F" w:rsidRPr="001702F2">
        <w:t>drx-InactivityTimer</w:t>
      </w:r>
      <w:proofErr w:type="spellEnd"/>
      <w:r w:rsidR="005E0A2F" w:rsidRPr="001702F2">
        <w:t xml:space="preserve">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w:t>
      </w:r>
      <w:proofErr w:type="spellStart"/>
      <w:r w:rsidR="00E401BA" w:rsidRPr="001702F2">
        <w:t>drx-RetransmissionTimerUL</w:t>
      </w:r>
      <w:proofErr w:type="spellEnd"/>
      <w:r w:rsidR="00E401BA" w:rsidRPr="001702F2">
        <w:t xml:space="preserve"> (nor </w:t>
      </w:r>
      <w:proofErr w:type="spellStart"/>
      <w:r w:rsidR="00E401BA" w:rsidRPr="001702F2">
        <w:t>drx-InactivityTimer</w:t>
      </w:r>
      <w:proofErr w:type="spellEnd"/>
      <w:r w:rsidR="00E401BA" w:rsidRPr="001702F2">
        <w:t xml:space="preserve">), to allow blind retransmissions at any time (this would be similar to not configure DRX at all), as this will waste UE power. In such cases, we can utilize the </w:t>
      </w:r>
      <w:proofErr w:type="spellStart"/>
      <w:r w:rsidR="00E401BA" w:rsidRPr="001702F2">
        <w:t>drx-onDurationTimer</w:t>
      </w:r>
      <w:proofErr w:type="spellEnd"/>
      <w:r w:rsidR="00E401BA" w:rsidRPr="001702F2">
        <w:t xml:space="preserve"> for blind opportunistic retransmissions to reduce the energy consumption. If </w:t>
      </w:r>
      <w:proofErr w:type="spellStart"/>
      <w:r w:rsidR="00E401BA" w:rsidRPr="001702F2">
        <w:t>drx-RetransmissionTimerUL</w:t>
      </w:r>
      <w:proofErr w:type="spellEnd"/>
      <w:r w:rsidR="00E401BA" w:rsidRPr="001702F2">
        <w:t xml:space="preserve">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4365E6">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(e.g.</w:t>
      </w:r>
      <w:r w:rsidR="009337DA" w:rsidRPr="005F602C">
        <w:rPr>
          <w:rFonts w:ascii="Arial" w:hAnsi="Arial" w:cs="Arial"/>
          <w:b/>
          <w:bCs/>
          <w:sz w:val="20"/>
          <w:szCs w:val="20"/>
        </w:rPr>
        <w:t xml:space="preserve"> Inactivity Timer</w:t>
      </w:r>
      <w:r w:rsidR="00924735" w:rsidRPr="005F602C">
        <w:rPr>
          <w:rFonts w:ascii="Arial" w:hAnsi="Arial" w:cs="Arial"/>
          <w:b/>
          <w:bCs/>
          <w:sz w:val="20"/>
          <w:szCs w:val="20"/>
        </w:rPr>
        <w:t>)</w:t>
      </w:r>
      <w:r w:rsidR="009337DA" w:rsidRPr="005F602C">
        <w:rPr>
          <w:rFonts w:ascii="Arial" w:hAnsi="Arial" w:cs="Arial"/>
          <w:b/>
          <w:bCs/>
          <w:sz w:val="20"/>
          <w:szCs w:val="20"/>
        </w:rPr>
        <w:t xml:space="preserve">; </w:t>
      </w:r>
    </w:p>
    <w:p w14:paraId="32988941" w14:textId="22C0615D"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 xml:space="preserve">Start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at the end of PUSCH transmission; </w:t>
      </w:r>
    </w:p>
    <w:p w14:paraId="113C2136" w14:textId="78CD3DEC" w:rsidR="002E453D"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transmission</w:t>
      </w:r>
      <w:r w:rsidR="00770A37">
        <w:rPr>
          <w:rFonts w:ascii="Arial" w:hAnsi="Arial" w:cs="Arial"/>
          <w:b/>
          <w:bCs/>
          <w:sz w:val="20"/>
          <w:szCs w:val="20"/>
        </w:rPr>
        <w:t>;</w:t>
      </w:r>
    </w:p>
    <w:p w14:paraId="74CD8057" w14:textId="54168CE1" w:rsidR="00770A37" w:rsidRPr="005F602C" w:rsidRDefault="00770A37" w:rsidP="009231CB">
      <w:pPr>
        <w:pStyle w:val="ListParagraph"/>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4365E6">
        <w:tc>
          <w:tcPr>
            <w:tcW w:w="1496" w:type="dxa"/>
            <w:shd w:val="clear" w:color="auto" w:fill="E7E6E6" w:themeFill="background2"/>
          </w:tcPr>
          <w:p w14:paraId="0DA69B02" w14:textId="77777777" w:rsidR="006B7034" w:rsidRDefault="006B7034" w:rsidP="004365E6">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4365E6">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4365E6">
            <w:pPr>
              <w:jc w:val="center"/>
              <w:rPr>
                <w:b/>
                <w:lang w:eastAsia="sv-SE"/>
              </w:rPr>
            </w:pPr>
            <w:r>
              <w:rPr>
                <w:b/>
                <w:lang w:eastAsia="sv-SE"/>
              </w:rPr>
              <w:t>Additional comments</w:t>
            </w:r>
          </w:p>
        </w:tc>
      </w:tr>
      <w:tr w:rsidR="006B7034" w14:paraId="54469FD5" w14:textId="77777777" w:rsidTr="004365E6">
        <w:tc>
          <w:tcPr>
            <w:tcW w:w="1496" w:type="dxa"/>
          </w:tcPr>
          <w:p w14:paraId="00E87499" w14:textId="3D77967F" w:rsidR="006B7034" w:rsidRDefault="00B94C29" w:rsidP="004365E6">
            <w:pPr>
              <w:rPr>
                <w:rFonts w:eastAsiaTheme="minorEastAsia"/>
              </w:rPr>
            </w:pPr>
            <w:r>
              <w:rPr>
                <w:rFonts w:eastAsiaTheme="minorEastAsia"/>
              </w:rPr>
              <w:t>Apple</w:t>
            </w:r>
          </w:p>
        </w:tc>
        <w:tc>
          <w:tcPr>
            <w:tcW w:w="1739" w:type="dxa"/>
          </w:tcPr>
          <w:p w14:paraId="70CDBBC4" w14:textId="2FD549E0" w:rsidR="006B7034" w:rsidRDefault="00B94C29" w:rsidP="004365E6">
            <w:pPr>
              <w:rPr>
                <w:rFonts w:eastAsiaTheme="minorEastAsia"/>
              </w:rPr>
            </w:pPr>
            <w:r>
              <w:rPr>
                <w:rFonts w:eastAsiaTheme="minorEastAsia"/>
              </w:rPr>
              <w:t>2</w:t>
            </w:r>
          </w:p>
        </w:tc>
        <w:tc>
          <w:tcPr>
            <w:tcW w:w="6480" w:type="dxa"/>
          </w:tcPr>
          <w:p w14:paraId="38F619C0" w14:textId="372715D5" w:rsidR="006B7034" w:rsidRDefault="00B94C29" w:rsidP="004365E6">
            <w:pPr>
              <w:rPr>
                <w:rFonts w:eastAsiaTheme="minorEastAsia"/>
                <w:highlight w:val="yellow"/>
              </w:rPr>
            </w:pPr>
            <w:r w:rsidRPr="00B94C29">
              <w:rPr>
                <w:rFonts w:eastAsiaTheme="minorEastAsia"/>
              </w:rPr>
              <w:t xml:space="preserve">Seems cleaner </w:t>
            </w:r>
            <w:r w:rsidR="00CA2196">
              <w:rPr>
                <w:rFonts w:eastAsiaTheme="minorEastAsia"/>
              </w:rPr>
              <w:t xml:space="preserve">and more power efficient </w:t>
            </w:r>
            <w:r>
              <w:rPr>
                <w:rFonts w:eastAsiaTheme="minorEastAsia"/>
              </w:rPr>
              <w:t>to have a separate timer for re</w:t>
            </w:r>
            <w:r w:rsidR="00CA2196">
              <w:rPr>
                <w:rFonts w:eastAsiaTheme="minorEastAsia"/>
              </w:rPr>
              <w:t xml:space="preserve">transmissions rather than relying on the DRX Inactivity Timer. </w:t>
            </w:r>
          </w:p>
        </w:tc>
      </w:tr>
      <w:tr w:rsidR="006B7034" w14:paraId="0E6BA3B8" w14:textId="77777777" w:rsidTr="004365E6">
        <w:tc>
          <w:tcPr>
            <w:tcW w:w="1496" w:type="dxa"/>
          </w:tcPr>
          <w:p w14:paraId="346E9A5A" w14:textId="742D3B8E" w:rsidR="006B7034" w:rsidRPr="00CC61F9" w:rsidRDefault="004365E6" w:rsidP="004365E6">
            <w:pPr>
              <w:rPr>
                <w:rFonts w:eastAsiaTheme="minorEastAsia"/>
              </w:rPr>
            </w:pPr>
            <w:r>
              <w:rPr>
                <w:rFonts w:eastAsiaTheme="minorEastAsia" w:hint="eastAsia"/>
              </w:rPr>
              <w:t>X</w:t>
            </w:r>
            <w:r>
              <w:rPr>
                <w:rFonts w:eastAsiaTheme="minorEastAsia"/>
              </w:rPr>
              <w:t>iaomi</w:t>
            </w:r>
          </w:p>
        </w:tc>
        <w:tc>
          <w:tcPr>
            <w:tcW w:w="1739" w:type="dxa"/>
          </w:tcPr>
          <w:p w14:paraId="12243EB9" w14:textId="065299F2" w:rsidR="006B7034" w:rsidRPr="00CC61F9" w:rsidRDefault="004365E6" w:rsidP="004365E6">
            <w:pPr>
              <w:rPr>
                <w:rFonts w:eastAsiaTheme="minorEastAsia"/>
              </w:rPr>
            </w:pPr>
            <w:r>
              <w:rPr>
                <w:rFonts w:eastAsiaTheme="minorEastAsia" w:hint="eastAsia"/>
              </w:rPr>
              <w:t>2</w:t>
            </w:r>
          </w:p>
        </w:tc>
        <w:tc>
          <w:tcPr>
            <w:tcW w:w="6480" w:type="dxa"/>
          </w:tcPr>
          <w:p w14:paraId="3B0D75C4" w14:textId="52BAB687" w:rsidR="006B7034" w:rsidRDefault="004365E6" w:rsidP="004365E6">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proofErr w:type="spellStart"/>
            <w:r w:rsidRPr="00871C64">
              <w:t>drx-RetransmissionTimerUL</w:t>
            </w:r>
            <w:proofErr w:type="spellEnd"/>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monitor PDCCH.</w:t>
            </w:r>
          </w:p>
        </w:tc>
      </w:tr>
      <w:tr w:rsidR="00DA069D" w14:paraId="55C6EAB7" w14:textId="77777777" w:rsidTr="004365E6">
        <w:tc>
          <w:tcPr>
            <w:tcW w:w="1496" w:type="dxa"/>
          </w:tcPr>
          <w:p w14:paraId="52747035" w14:textId="132F2D9E" w:rsidR="00DA069D" w:rsidRDefault="00DA069D" w:rsidP="00DA069D">
            <w:pPr>
              <w:rPr>
                <w:rFonts w:eastAsiaTheme="minorEastAsia"/>
              </w:rPr>
            </w:pPr>
            <w:r w:rsidRPr="00352DB3">
              <w:t>Nokia</w:t>
            </w:r>
          </w:p>
        </w:tc>
        <w:tc>
          <w:tcPr>
            <w:tcW w:w="1739" w:type="dxa"/>
          </w:tcPr>
          <w:p w14:paraId="58017B17" w14:textId="13F5CE08" w:rsidR="00DA069D" w:rsidRDefault="00DA069D" w:rsidP="00DA069D">
            <w:pPr>
              <w:jc w:val="left"/>
              <w:rPr>
                <w:rFonts w:eastAsiaTheme="minorEastAsia"/>
              </w:rPr>
            </w:pPr>
            <w:r w:rsidRPr="00352DB3">
              <w:t>Option3 or leave it for future enhancement</w:t>
            </w:r>
          </w:p>
        </w:tc>
        <w:tc>
          <w:tcPr>
            <w:tcW w:w="6480" w:type="dxa"/>
          </w:tcPr>
          <w:p w14:paraId="36E7E7DA" w14:textId="77777777" w:rsidR="00DA069D" w:rsidRPr="0076353A" w:rsidRDefault="00DA069D" w:rsidP="00DA069D">
            <w:pPr>
              <w:rPr>
                <w:rFonts w:eastAsiaTheme="minorEastAsia"/>
              </w:rPr>
            </w:pPr>
            <w:r w:rsidRPr="00B77FA2">
              <w:rPr>
                <w:rFonts w:eastAsiaTheme="minorEastAsia"/>
              </w:rPr>
              <w:t xml:space="preserve">For option1, </w:t>
            </w:r>
            <w:r>
              <w:rPr>
                <w:rFonts w:eastAsiaTheme="minorEastAsia"/>
              </w:rPr>
              <w:t xml:space="preserve">we agree that it will either limit the blind retransmission opportunities/NW implementation (e.g. can happen only in DRX active time triggered by other HARQ processes or in UE’s </w:t>
            </w:r>
            <w:proofErr w:type="spellStart"/>
            <w:r>
              <w:rPr>
                <w:rFonts w:eastAsiaTheme="minorEastAsia"/>
              </w:rPr>
              <w:t>drx</w:t>
            </w:r>
            <w:proofErr w:type="spellEnd"/>
            <w:r>
              <w:rPr>
                <w:rFonts w:eastAsiaTheme="minorEastAsia"/>
              </w:rPr>
              <w:t xml:space="preserve">-inactivity timer), </w:t>
            </w:r>
            <w:r w:rsidRPr="00E056A9">
              <w:rPr>
                <w:rFonts w:eastAsiaTheme="minorEastAsia"/>
                <w:i/>
                <w:iCs/>
              </w:rPr>
              <w:t>or</w:t>
            </w:r>
            <w:r>
              <w:rPr>
                <w:rFonts w:eastAsiaTheme="minorEastAsia"/>
              </w:rPr>
              <w:t xml:space="preserve"> consume more UE power (e.g. configure extended </w:t>
            </w:r>
            <w:proofErr w:type="spellStart"/>
            <w:r>
              <w:rPr>
                <w:rFonts w:eastAsiaTheme="minorEastAsia"/>
              </w:rPr>
              <w:t>drx</w:t>
            </w:r>
            <w:proofErr w:type="spellEnd"/>
            <w:r>
              <w:rPr>
                <w:rFonts w:eastAsiaTheme="minorEastAsia"/>
              </w:rPr>
              <w:t xml:space="preserve">-inactivity timer to cover the RTT) which is not the intention of DRX. This is not good especially for GEO where </w:t>
            </w:r>
            <w:r w:rsidRPr="001702F2">
              <w:t>the blind retransmission may happen in between the 540ms RTT</w:t>
            </w:r>
            <w:r>
              <w:t>. So, we think some enhancements should be considered.</w:t>
            </w:r>
          </w:p>
          <w:p w14:paraId="79B65B0D" w14:textId="77777777" w:rsidR="00DA069D" w:rsidRDefault="00DA069D" w:rsidP="00DA069D">
            <w:pPr>
              <w:rPr>
                <w:rFonts w:eastAsiaTheme="minorEastAsia"/>
              </w:rPr>
            </w:pPr>
            <w:r>
              <w:rPr>
                <w:rFonts w:eastAsiaTheme="minorEastAsia"/>
              </w:rPr>
              <w:t xml:space="preserve">For option2, it reuses the legacy concept that a per-HARQ based DRX </w:t>
            </w:r>
            <w:proofErr w:type="spellStart"/>
            <w:r>
              <w:rPr>
                <w:rFonts w:eastAsiaTheme="minorEastAsia"/>
              </w:rPr>
              <w:t>retx</w:t>
            </w:r>
            <w:proofErr w:type="spellEnd"/>
            <w:r>
              <w:rPr>
                <w:rFonts w:eastAsiaTheme="minorEastAsia"/>
              </w:rPr>
              <w:t xml:space="preserve">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63CFFF27" w14:textId="544B15CE" w:rsidR="00DA069D" w:rsidRPr="00572870" w:rsidRDefault="00DA069D" w:rsidP="00DA069D">
            <w:pPr>
              <w:rPr>
                <w:rFonts w:eastAsiaTheme="minorEastAsia"/>
              </w:rPr>
            </w:pPr>
            <w:r>
              <w:rPr>
                <w:rFonts w:eastAsiaTheme="minorEastAsia"/>
              </w:rPr>
              <w:t xml:space="preserve">However, if the DRX </w:t>
            </w:r>
            <w:proofErr w:type="spellStart"/>
            <w:r>
              <w:rPr>
                <w:rFonts w:eastAsiaTheme="minorEastAsia"/>
              </w:rPr>
              <w:t>retx</w:t>
            </w:r>
            <w:proofErr w:type="spellEnd"/>
            <w:r>
              <w:rPr>
                <w:rFonts w:eastAsiaTheme="minorEastAsia"/>
              </w:rPr>
              <w:t xml:space="preserve"> timer is only started after a new transmission, the DRX inactivity timer (start only after a new transmission as well) may cover the </w:t>
            </w:r>
            <w:proofErr w:type="spellStart"/>
            <w:r>
              <w:rPr>
                <w:rFonts w:eastAsiaTheme="minorEastAsia"/>
              </w:rPr>
              <w:t>retx</w:t>
            </w:r>
            <w:proofErr w:type="spellEnd"/>
            <w:r>
              <w:rPr>
                <w:rFonts w:eastAsiaTheme="minorEastAsia"/>
              </w:rPr>
              <w:t xml:space="preserve"> timer which means the timer start is not necessary. If the DRX </w:t>
            </w:r>
            <w:proofErr w:type="spellStart"/>
            <w:r>
              <w:rPr>
                <w:rFonts w:eastAsiaTheme="minorEastAsia"/>
              </w:rPr>
              <w:t>retx</w:t>
            </w:r>
            <w:proofErr w:type="spellEnd"/>
            <w:r>
              <w:rPr>
                <w:rFonts w:eastAsiaTheme="minorEastAsia"/>
              </w:rPr>
              <w:t xml:space="preserve"> timer is started after a retransmission (where the DRX inactivity timer is not started), it make</w:t>
            </w:r>
            <w:r w:rsidR="0076353A">
              <w:rPr>
                <w:rFonts w:eastAsiaTheme="minorEastAsia" w:hint="eastAsia"/>
              </w:rPr>
              <w:t>s</w:t>
            </w:r>
            <w:r>
              <w:rPr>
                <w:rFonts w:eastAsiaTheme="minorEastAsia"/>
              </w:rPr>
              <w:t xml:space="preserve"> sense to trigger the timer to support blind retransmissions without extra power consumption. But, this needs </w:t>
            </w:r>
            <w:r w:rsidRPr="001702F2">
              <w:rPr>
                <w:lang w:eastAsia="ko-KR"/>
              </w:rPr>
              <w:t>the UE know</w:t>
            </w:r>
            <w:r>
              <w:rPr>
                <w:lang w:eastAsia="ko-KR"/>
              </w:rPr>
              <w:t>s</w:t>
            </w:r>
            <w:r w:rsidRPr="001702F2">
              <w:rPr>
                <w:lang w:eastAsia="ko-KR"/>
              </w:rPr>
              <w:t xml:space="preserve"> if a HARQ process supports blind retransmission or not</w:t>
            </w:r>
            <w:r>
              <w:rPr>
                <w:lang w:eastAsia="ko-KR"/>
              </w:rPr>
              <w:t xml:space="preserve">, to avoid unnecessary DRX </w:t>
            </w:r>
            <w:proofErr w:type="spellStart"/>
            <w:r>
              <w:rPr>
                <w:lang w:eastAsia="ko-KR"/>
              </w:rPr>
              <w:t>retx</w:t>
            </w:r>
            <w:proofErr w:type="spellEnd"/>
            <w:r>
              <w:rPr>
                <w:lang w:eastAsia="ko-KR"/>
              </w:rPr>
              <w:t xml:space="preserve"> timer start in the case a HARQ process is configured in state B but without any retransmission.</w:t>
            </w:r>
          </w:p>
          <w:p w14:paraId="4BDC1964" w14:textId="3D7C57B4" w:rsidR="00DA069D" w:rsidRDefault="00DA069D" w:rsidP="00DA069D">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rsidRPr="001702F2">
              <w:t>sleep in between blind HARQ (re)transmissions</w:t>
            </w:r>
            <w:r>
              <w:t xml:space="preserve"> to save power consumption. Furthermore, the NW can also indicate to UE a HARQ processes with blind </w:t>
            </w:r>
            <w:proofErr w:type="spellStart"/>
            <w:r>
              <w:t>retrx</w:t>
            </w:r>
            <w:proofErr w:type="spellEnd"/>
            <w:r>
              <w:t xml:space="preserve"> or not, which can avoid unnecessary DRX retransmission timer start as mentioned in Option2.</w:t>
            </w:r>
          </w:p>
        </w:tc>
      </w:tr>
      <w:tr w:rsidR="00974CA5" w14:paraId="3A2D6E85" w14:textId="77777777" w:rsidTr="004365E6">
        <w:tc>
          <w:tcPr>
            <w:tcW w:w="1496" w:type="dxa"/>
          </w:tcPr>
          <w:p w14:paraId="01D07F53" w14:textId="77777777" w:rsidR="00974CA5" w:rsidRDefault="00974CA5" w:rsidP="00974CA5">
            <w:pPr>
              <w:rPr>
                <w:rFonts w:eastAsiaTheme="minorEastAsia"/>
              </w:rPr>
            </w:pPr>
            <w:r>
              <w:rPr>
                <w:rFonts w:eastAsiaTheme="minorEastAsia" w:hint="eastAsia"/>
              </w:rPr>
              <w:lastRenderedPageBreak/>
              <w:t>H</w:t>
            </w:r>
            <w:r>
              <w:rPr>
                <w:rFonts w:eastAsiaTheme="minorEastAsia"/>
              </w:rPr>
              <w:t>uawei,</w:t>
            </w:r>
          </w:p>
          <w:p w14:paraId="4B276312" w14:textId="36B15371"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4110754B" w14:textId="4BDAEA0C"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B0BAE5F" w14:textId="0E338124" w:rsidR="00974CA5" w:rsidRPr="00B21D50" w:rsidRDefault="00974CA5" w:rsidP="00974CA5">
            <w:pPr>
              <w:rPr>
                <w:lang w:eastAsia="sv-SE"/>
              </w:rPr>
            </w:pPr>
            <w:r>
              <w:rPr>
                <w:rFonts w:eastAsiaTheme="minorEastAsia"/>
              </w:rPr>
              <w:t xml:space="preserve">The </w:t>
            </w:r>
            <w:bookmarkStart w:id="0" w:name="OLE_LINK3"/>
            <w:r>
              <w:rPr>
                <w:rFonts w:eastAsiaTheme="minorEastAsia" w:hint="eastAsia"/>
              </w:rPr>
              <w:t>D</w:t>
            </w:r>
            <w:r>
              <w:rPr>
                <w:rFonts w:eastAsiaTheme="minorEastAsia"/>
              </w:rPr>
              <w:t>RX Inactivity timer</w:t>
            </w:r>
            <w:bookmarkEnd w:id="0"/>
            <w:r>
              <w:rPr>
                <w:rFonts w:eastAsiaTheme="minorEastAsia"/>
              </w:rPr>
              <w:t xml:space="preserve"> is designed for detecting</w:t>
            </w:r>
            <w:r w:rsidRPr="007662B4">
              <w:rPr>
                <w:rFonts w:eastAsiaTheme="minorEastAsia"/>
              </w:rPr>
              <w:t xml:space="preserve"> </w:t>
            </w:r>
            <w:r>
              <w:rPr>
                <w:rFonts w:eastAsiaTheme="minorEastAsia"/>
              </w:rPr>
              <w:t xml:space="preserve">subsequent </w:t>
            </w:r>
            <w:r w:rsidRPr="007662B4">
              <w:rPr>
                <w:rFonts w:eastAsiaTheme="minorEastAsia"/>
              </w:rPr>
              <w:t>PDCCH</w:t>
            </w:r>
            <w:r>
              <w:rPr>
                <w:rFonts w:eastAsiaTheme="minorEastAsia"/>
              </w:rPr>
              <w:t>s indicating</w:t>
            </w:r>
            <w:r w:rsidRPr="007662B4">
              <w:rPr>
                <w:rFonts w:eastAsiaTheme="minorEastAsia"/>
              </w:rPr>
              <w:t xml:space="preserve"> UL or DL transmission</w:t>
            </w:r>
            <w:r>
              <w:rPr>
                <w:rFonts w:eastAsiaTheme="minorEastAsia"/>
              </w:rPr>
              <w:t xml:space="preserve">s after </w:t>
            </w:r>
            <w:r>
              <w:rPr>
                <w:lang w:eastAsia="ko-KR"/>
              </w:rPr>
              <w:t>one PDCCH occasion.</w:t>
            </w:r>
            <w:r>
              <w:rPr>
                <w:rFonts w:eastAsiaTheme="minorEastAsia"/>
              </w:rPr>
              <w:t xml:space="preserve"> </w:t>
            </w:r>
            <w:r w:rsidRPr="007662B4">
              <w:rPr>
                <w:rFonts w:eastAsiaTheme="minorEastAsia"/>
              </w:rPr>
              <w:t xml:space="preserve"> </w:t>
            </w:r>
            <w:r>
              <w:rPr>
                <w:rFonts w:eastAsiaTheme="minorEastAsia"/>
              </w:rPr>
              <w:t>Thus this timer</w:t>
            </w:r>
            <w:r w:rsidRPr="007662B4">
              <w:rPr>
                <w:rFonts w:eastAsiaTheme="minorEastAsia"/>
              </w:rPr>
              <w:t xml:space="preserve"> </w:t>
            </w:r>
            <w:r>
              <w:rPr>
                <w:rFonts w:eastAsiaTheme="minorEastAsia"/>
              </w:rPr>
              <w:t xml:space="preserve">can </w:t>
            </w:r>
            <w:proofErr w:type="spellStart"/>
            <w:r>
              <w:rPr>
                <w:rFonts w:eastAsiaTheme="minorEastAsia"/>
              </w:rPr>
              <w:t>naturaly</w:t>
            </w:r>
            <w:proofErr w:type="spellEnd"/>
            <w:r>
              <w:rPr>
                <w:rFonts w:eastAsiaTheme="minorEastAsia"/>
              </w:rPr>
              <w:t xml:space="preserve"> be used for blind retransmissions and </w:t>
            </w:r>
            <w:proofErr w:type="spellStart"/>
            <w:r>
              <w:rPr>
                <w:rFonts w:eastAsiaTheme="minorEastAsia"/>
              </w:rPr>
              <w:t>gNB</w:t>
            </w:r>
            <w:proofErr w:type="spellEnd"/>
            <w:r>
              <w:rPr>
                <w:rFonts w:eastAsiaTheme="minorEastAsia"/>
              </w:rPr>
              <w:t xml:space="preserve"> </w:t>
            </w:r>
            <w:proofErr w:type="spellStart"/>
            <w:r>
              <w:rPr>
                <w:rFonts w:eastAsiaTheme="minorEastAsia"/>
              </w:rPr>
              <w:t>implemetaiton</w:t>
            </w:r>
            <w:proofErr w:type="spellEnd"/>
            <w:r>
              <w:rPr>
                <w:rFonts w:eastAsiaTheme="minorEastAsia"/>
              </w:rPr>
              <w:t xml:space="preserve"> can ensure blind retransmission </w:t>
            </w:r>
            <w:proofErr w:type="spellStart"/>
            <w:r>
              <w:rPr>
                <w:rFonts w:eastAsiaTheme="minorEastAsia"/>
              </w:rPr>
              <w:t>coverd</w:t>
            </w:r>
            <w:proofErr w:type="spellEnd"/>
            <w:r>
              <w:rPr>
                <w:rFonts w:eastAsiaTheme="minorEastAsia"/>
              </w:rPr>
              <w:t xml:space="preserve">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D22BA7" w14:paraId="0CA6EF30" w14:textId="77777777" w:rsidTr="004F4C69">
        <w:tc>
          <w:tcPr>
            <w:tcW w:w="1496" w:type="dxa"/>
          </w:tcPr>
          <w:p w14:paraId="78092CED" w14:textId="77777777" w:rsidR="00D22BA7" w:rsidRDefault="00D22BA7" w:rsidP="004F4C69">
            <w:pPr>
              <w:rPr>
                <w:rFonts w:eastAsiaTheme="minorEastAsia"/>
              </w:rPr>
            </w:pPr>
            <w:r>
              <w:rPr>
                <w:rFonts w:eastAsiaTheme="minorEastAsia"/>
              </w:rPr>
              <w:t>OPPO</w:t>
            </w:r>
          </w:p>
        </w:tc>
        <w:tc>
          <w:tcPr>
            <w:tcW w:w="1739" w:type="dxa"/>
          </w:tcPr>
          <w:p w14:paraId="130D675A" w14:textId="77777777" w:rsidR="00D22BA7" w:rsidRPr="00D34F68" w:rsidRDefault="00D22BA7" w:rsidP="004F4C69">
            <w:pPr>
              <w:rPr>
                <w:rFonts w:eastAsiaTheme="minorEastAsia"/>
              </w:rPr>
            </w:pPr>
            <w:r w:rsidRPr="00D34F68">
              <w:rPr>
                <w:rFonts w:eastAsiaTheme="minorEastAsia"/>
              </w:rPr>
              <w:t>Option 2</w:t>
            </w:r>
          </w:p>
        </w:tc>
        <w:tc>
          <w:tcPr>
            <w:tcW w:w="6480" w:type="dxa"/>
          </w:tcPr>
          <w:p w14:paraId="0442A6DD" w14:textId="77777777" w:rsidR="00D22BA7" w:rsidRDefault="00D22BA7" w:rsidP="004F4C69">
            <w:pPr>
              <w:rPr>
                <w:lang w:eastAsia="ko-KR"/>
              </w:rPr>
            </w:pPr>
            <w:r>
              <w:rPr>
                <w:rFonts w:eastAsiaTheme="minorEastAsia"/>
              </w:rPr>
              <w:t xml:space="preserve">As we stated in our contribution, running </w:t>
            </w:r>
            <w:r w:rsidRPr="001702F2">
              <w:rPr>
                <w:lang w:eastAsia="ko-KR"/>
              </w:rPr>
              <w:t xml:space="preserve">the </w:t>
            </w:r>
            <w:proofErr w:type="spellStart"/>
            <w:r w:rsidRPr="001702F2">
              <w:rPr>
                <w:i/>
                <w:lang w:eastAsia="ko-KR"/>
              </w:rPr>
              <w:t>drx-RetransmissionTimerUL</w:t>
            </w:r>
            <w:proofErr w:type="spellEnd"/>
            <w:r>
              <w:rPr>
                <w:i/>
                <w:lang w:eastAsia="ko-KR"/>
              </w:rPr>
              <w:t xml:space="preserve"> </w:t>
            </w:r>
            <w:r w:rsidRPr="004B0092">
              <w:rPr>
                <w:lang w:eastAsia="ko-KR"/>
              </w:rPr>
              <w:t>for</w:t>
            </w:r>
            <w:r>
              <w:rPr>
                <w:lang w:eastAsia="ko-KR"/>
              </w:rPr>
              <w:t xml:space="preserve"> HARQ </w:t>
            </w:r>
            <w:proofErr w:type="spellStart"/>
            <w:r>
              <w:rPr>
                <w:lang w:eastAsia="ko-KR"/>
              </w:rPr>
              <w:t>processs</w:t>
            </w:r>
            <w:proofErr w:type="spellEnd"/>
            <w:r>
              <w:rPr>
                <w:lang w:eastAsia="ko-KR"/>
              </w:rPr>
              <w:t xml:space="preserve"> with state B to enable blind retransmission would be stable on opportunity and flexible on the configuration </w:t>
            </w:r>
            <w:proofErr w:type="gramStart"/>
            <w:r>
              <w:rPr>
                <w:lang w:eastAsia="ko-KR"/>
              </w:rPr>
              <w:t xml:space="preserve">of  </w:t>
            </w:r>
            <w:proofErr w:type="spellStart"/>
            <w:r w:rsidRPr="004B0092">
              <w:rPr>
                <w:lang w:eastAsia="ko-KR"/>
              </w:rPr>
              <w:t>drx</w:t>
            </w:r>
            <w:proofErr w:type="gramEnd"/>
            <w:r w:rsidRPr="004B0092">
              <w:rPr>
                <w:lang w:eastAsia="ko-KR"/>
              </w:rPr>
              <w:t>-InactivityTimer</w:t>
            </w:r>
            <w:proofErr w:type="spellEnd"/>
            <w:r>
              <w:rPr>
                <w:lang w:eastAsia="ko-KR"/>
              </w:rPr>
              <w:t>.</w:t>
            </w:r>
          </w:p>
          <w:p w14:paraId="0C08247C" w14:textId="77777777" w:rsidR="00D22BA7" w:rsidRDefault="00D22BA7" w:rsidP="004F4C69">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w:t>
            </w:r>
            <w:proofErr w:type="spellStart"/>
            <w:r>
              <w:rPr>
                <w:rFonts w:eastAsiaTheme="minorEastAsia"/>
              </w:rPr>
              <w:t>enxtended</w:t>
            </w:r>
            <w:proofErr w:type="spellEnd"/>
            <w:r>
              <w:rPr>
                <w:rFonts w:eastAsiaTheme="minorEastAsia"/>
              </w:rPr>
              <w:t xml:space="preserve"> </w:t>
            </w:r>
            <w:proofErr w:type="spellStart"/>
            <w:r>
              <w:rPr>
                <w:rFonts w:eastAsiaTheme="minorEastAsia"/>
              </w:rPr>
              <w:t>drx-RetransmisisonTimerUL</w:t>
            </w:r>
            <w:proofErr w:type="spellEnd"/>
            <w:r>
              <w:rPr>
                <w:rFonts w:eastAsiaTheme="minorEastAsia"/>
              </w:rPr>
              <w:t xml:space="preserve">, and running </w:t>
            </w:r>
            <w:proofErr w:type="spellStart"/>
            <w:r>
              <w:rPr>
                <w:rFonts w:eastAsiaTheme="minorEastAsia"/>
              </w:rPr>
              <w:t>drx-RetransmissionTimerUL</w:t>
            </w:r>
            <w:proofErr w:type="spellEnd"/>
            <w:r>
              <w:rPr>
                <w:rFonts w:eastAsiaTheme="minorEastAsia"/>
              </w:rPr>
              <w:t xml:space="preserve">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proofErr w:type="spellStart"/>
            <w:r>
              <w:rPr>
                <w:rFonts w:eastAsiaTheme="minorEastAsia" w:hint="eastAsia"/>
              </w:rPr>
              <w:t>retransmisson</w:t>
            </w:r>
            <w:r>
              <w:rPr>
                <w:rFonts w:eastAsiaTheme="minorEastAsia"/>
              </w:rPr>
              <w:t>s</w:t>
            </w:r>
            <w:proofErr w:type="spellEnd"/>
            <w:r>
              <w:rPr>
                <w:rFonts w:eastAsiaTheme="minorEastAsia"/>
              </w:rPr>
              <w:t xml:space="preserve"> without unnecessary energy consumption since the length of </w:t>
            </w:r>
            <w:proofErr w:type="spellStart"/>
            <w:r>
              <w:rPr>
                <w:rFonts w:eastAsiaTheme="minorEastAsia"/>
              </w:rPr>
              <w:t>drx-RetransmisisonTimerUL</w:t>
            </w:r>
            <w:proofErr w:type="spellEnd"/>
            <w:r>
              <w:rPr>
                <w:rFonts w:eastAsiaTheme="minorEastAsia"/>
              </w:rPr>
              <w:t xml:space="preserve"> for HARQ mode B is same as that for HARQ mode A.</w:t>
            </w:r>
          </w:p>
          <w:p w14:paraId="2F6C655E" w14:textId="77777777" w:rsidR="00D22BA7" w:rsidRDefault="00D22BA7" w:rsidP="004F4C69">
            <w:pPr>
              <w:rPr>
                <w:rFonts w:eastAsiaTheme="minorEastAsia"/>
              </w:rPr>
            </w:pPr>
            <w:r>
              <w:rPr>
                <w:rFonts w:eastAsiaTheme="minorEastAsia"/>
              </w:rPr>
              <w:t xml:space="preserve">In our </w:t>
            </w:r>
            <w:proofErr w:type="spellStart"/>
            <w:r>
              <w:rPr>
                <w:rFonts w:eastAsiaTheme="minorEastAsia"/>
              </w:rPr>
              <w:t>understaning</w:t>
            </w:r>
            <w:proofErr w:type="spellEnd"/>
            <w:r>
              <w:rPr>
                <w:rFonts w:eastAsiaTheme="minorEastAsia"/>
              </w:rPr>
              <w:t xml:space="preserve">, we suggest to support starting </w:t>
            </w:r>
            <w:proofErr w:type="spellStart"/>
            <w:r>
              <w:rPr>
                <w:rFonts w:eastAsiaTheme="minorEastAsia"/>
              </w:rPr>
              <w:t>drx-RetransmissionTimerUL</w:t>
            </w:r>
            <w:proofErr w:type="spellEnd"/>
            <w:r>
              <w:rPr>
                <w:rFonts w:eastAsiaTheme="minorEastAsia"/>
              </w:rPr>
              <w:t xml:space="preserve"> for the reception of blind UL retransmission for HARQ process with HARQ mode B.</w:t>
            </w:r>
          </w:p>
          <w:p w14:paraId="6C798317" w14:textId="77777777" w:rsidR="00D22BA7" w:rsidRPr="00D34F68" w:rsidRDefault="00D22BA7" w:rsidP="004F4C69">
            <w:pPr>
              <w:rPr>
                <w:rFonts w:eastAsiaTheme="minorEastAsia"/>
              </w:rPr>
            </w:pPr>
          </w:p>
        </w:tc>
      </w:tr>
      <w:tr w:rsidR="00070BC6" w14:paraId="470D58D3" w14:textId="77777777" w:rsidTr="004F4C69">
        <w:tc>
          <w:tcPr>
            <w:tcW w:w="1496" w:type="dxa"/>
          </w:tcPr>
          <w:p w14:paraId="32612E45"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538D91E" w14:textId="77777777" w:rsidR="00070BC6" w:rsidRPr="00CC61F9" w:rsidRDefault="00070BC6" w:rsidP="004F4C69">
            <w:pPr>
              <w:rPr>
                <w:rFonts w:eastAsiaTheme="minorEastAsia"/>
              </w:rPr>
            </w:pPr>
            <w:r>
              <w:rPr>
                <w:rFonts w:eastAsiaTheme="minorEastAsia" w:hint="eastAsia"/>
              </w:rPr>
              <w:t>2</w:t>
            </w:r>
          </w:p>
        </w:tc>
        <w:tc>
          <w:tcPr>
            <w:tcW w:w="6480" w:type="dxa"/>
          </w:tcPr>
          <w:p w14:paraId="00EE3BC1" w14:textId="77777777" w:rsidR="00070BC6" w:rsidRDefault="00070BC6" w:rsidP="004F4C69">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w:t>
            </w:r>
            <w:proofErr w:type="spellStart"/>
            <w:r>
              <w:rPr>
                <w:rFonts w:eastAsiaTheme="minorEastAsia"/>
              </w:rPr>
              <w:t>retranssmion</w:t>
            </w:r>
            <w:proofErr w:type="spellEnd"/>
            <w:r>
              <w:rPr>
                <w:rFonts w:eastAsiaTheme="minorEastAsia"/>
              </w:rPr>
              <w:t xml:space="preserve">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w:t>
            </w:r>
            <w:proofErr w:type="spellStart"/>
            <w:r w:rsidRPr="00E13AB7">
              <w:rPr>
                <w:rFonts w:eastAsiaTheme="minorEastAsia"/>
              </w:rPr>
              <w:t>drx-RetransmissionTimerUL</w:t>
            </w:r>
            <w:proofErr w:type="spellEnd"/>
            <w:r>
              <w:rPr>
                <w:rFonts w:eastAsiaTheme="minorEastAsia"/>
              </w:rPr>
              <w:t>) to monitor the possible blind retransmission scheduling for a given HARQ process.</w:t>
            </w:r>
          </w:p>
          <w:p w14:paraId="4E770526" w14:textId="77777777" w:rsidR="00070BC6" w:rsidRDefault="00070BC6" w:rsidP="004F4C69">
            <w:pPr>
              <w:rPr>
                <w:rFonts w:eastAsiaTheme="minorEastAsia"/>
              </w:rPr>
            </w:pPr>
            <w:r>
              <w:rPr>
                <w:rFonts w:eastAsiaTheme="minorEastAsia"/>
              </w:rPr>
              <w:t xml:space="preserve">Since there is no scheduling restriction between </w:t>
            </w:r>
            <w:r w:rsidRPr="003B0035">
              <w:rPr>
                <w:rFonts w:eastAsiaTheme="minorEastAsia"/>
              </w:rPr>
              <w:t>consecutive</w:t>
            </w:r>
            <w:r>
              <w:rPr>
                <w:rFonts w:eastAsiaTheme="minorEastAsia"/>
              </w:rPr>
              <w:t xml:space="preserve"> PUSCH for given HARQ process, UE can start the </w:t>
            </w:r>
            <w:proofErr w:type="spellStart"/>
            <w:r w:rsidRPr="00E13AB7">
              <w:rPr>
                <w:rFonts w:eastAsiaTheme="minorEastAsia"/>
              </w:rPr>
              <w:t>drx-RetransmissionTimerUL</w:t>
            </w:r>
            <w:proofErr w:type="spellEnd"/>
            <w:r w:rsidRPr="00E13AB7">
              <w:rPr>
                <w:rFonts w:eastAsiaTheme="minorEastAsia"/>
              </w:rPr>
              <w:t xml:space="preserve"> at the end of PUSCH transmission</w:t>
            </w:r>
            <w:r>
              <w:rPr>
                <w:rFonts w:eastAsiaTheme="minorEastAsia"/>
              </w:rPr>
              <w:t>.</w:t>
            </w:r>
          </w:p>
        </w:tc>
      </w:tr>
      <w:tr w:rsidR="004F4C69" w14:paraId="16FFC6C8" w14:textId="77777777" w:rsidTr="004365E6">
        <w:tc>
          <w:tcPr>
            <w:tcW w:w="1496" w:type="dxa"/>
          </w:tcPr>
          <w:p w14:paraId="7BF5AF77" w14:textId="6B0C39B2" w:rsidR="004F4C69" w:rsidRPr="00070BC6" w:rsidRDefault="004F4C69" w:rsidP="004F4C69">
            <w:pPr>
              <w:rPr>
                <w:lang w:eastAsia="sv-SE"/>
              </w:rPr>
            </w:pPr>
            <w:proofErr w:type="spellStart"/>
            <w:r>
              <w:rPr>
                <w:rFonts w:eastAsiaTheme="minorEastAsia"/>
              </w:rPr>
              <w:t>MediaTek</w:t>
            </w:r>
            <w:proofErr w:type="spellEnd"/>
          </w:p>
        </w:tc>
        <w:tc>
          <w:tcPr>
            <w:tcW w:w="1739" w:type="dxa"/>
          </w:tcPr>
          <w:p w14:paraId="1B596F8E" w14:textId="4F0E434C" w:rsidR="004F4C69" w:rsidRDefault="004F4C69" w:rsidP="004F4C69">
            <w:pPr>
              <w:rPr>
                <w:lang w:eastAsia="sv-SE"/>
              </w:rPr>
            </w:pPr>
            <w:r>
              <w:rPr>
                <w:rFonts w:eastAsiaTheme="minorEastAsia"/>
              </w:rPr>
              <w:t>1</w:t>
            </w:r>
          </w:p>
        </w:tc>
        <w:tc>
          <w:tcPr>
            <w:tcW w:w="6480" w:type="dxa"/>
          </w:tcPr>
          <w:p w14:paraId="15DE94D1" w14:textId="71388828"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We see no power saving gains with the other mechanisms, because the Active Time will be extended in both solutions.</w:t>
            </w:r>
          </w:p>
        </w:tc>
      </w:tr>
      <w:tr w:rsidR="004F4C69" w14:paraId="71987AB0" w14:textId="77777777" w:rsidTr="004365E6">
        <w:tc>
          <w:tcPr>
            <w:tcW w:w="1496" w:type="dxa"/>
          </w:tcPr>
          <w:p w14:paraId="6D79AA9D" w14:textId="77777777" w:rsidR="004F4C69" w:rsidRDefault="004F4C69" w:rsidP="004F4C69">
            <w:pPr>
              <w:rPr>
                <w:lang w:eastAsia="sv-SE"/>
              </w:rPr>
            </w:pPr>
          </w:p>
        </w:tc>
        <w:tc>
          <w:tcPr>
            <w:tcW w:w="1739" w:type="dxa"/>
          </w:tcPr>
          <w:p w14:paraId="6F933F92" w14:textId="77777777" w:rsidR="004F4C69" w:rsidRDefault="004F4C69" w:rsidP="004F4C69">
            <w:pPr>
              <w:rPr>
                <w:rFonts w:eastAsia="等线"/>
              </w:rPr>
            </w:pPr>
          </w:p>
        </w:tc>
        <w:tc>
          <w:tcPr>
            <w:tcW w:w="6480" w:type="dxa"/>
          </w:tcPr>
          <w:p w14:paraId="7EFAABA9" w14:textId="77777777" w:rsidR="004F4C69" w:rsidRDefault="004F4C69" w:rsidP="004F4C69">
            <w:pPr>
              <w:rPr>
                <w:rFonts w:eastAsia="等线"/>
              </w:rPr>
            </w:pPr>
          </w:p>
        </w:tc>
      </w:tr>
      <w:tr w:rsidR="004F4C69" w14:paraId="68F30E0D" w14:textId="77777777" w:rsidTr="004365E6">
        <w:tc>
          <w:tcPr>
            <w:tcW w:w="1496" w:type="dxa"/>
          </w:tcPr>
          <w:p w14:paraId="01A79B5E" w14:textId="77777777" w:rsidR="004F4C69" w:rsidRDefault="004F4C69" w:rsidP="004F4C69">
            <w:pPr>
              <w:rPr>
                <w:lang w:eastAsia="sv-SE"/>
              </w:rPr>
            </w:pPr>
          </w:p>
        </w:tc>
        <w:tc>
          <w:tcPr>
            <w:tcW w:w="1739" w:type="dxa"/>
          </w:tcPr>
          <w:p w14:paraId="16000825" w14:textId="77777777" w:rsidR="004F4C69" w:rsidRDefault="004F4C69" w:rsidP="004F4C69">
            <w:pPr>
              <w:rPr>
                <w:lang w:eastAsia="sv-SE"/>
              </w:rPr>
            </w:pPr>
          </w:p>
        </w:tc>
        <w:tc>
          <w:tcPr>
            <w:tcW w:w="6480" w:type="dxa"/>
          </w:tcPr>
          <w:p w14:paraId="1A452041" w14:textId="77777777" w:rsidR="004F4C69" w:rsidRDefault="004F4C69" w:rsidP="004F4C69">
            <w:pPr>
              <w:rPr>
                <w:lang w:eastAsia="sv-SE"/>
              </w:rPr>
            </w:pPr>
          </w:p>
        </w:tc>
      </w:tr>
      <w:tr w:rsidR="004F4C69" w14:paraId="2D703C29" w14:textId="77777777" w:rsidTr="004365E6">
        <w:tc>
          <w:tcPr>
            <w:tcW w:w="1496" w:type="dxa"/>
          </w:tcPr>
          <w:p w14:paraId="4F6F0644" w14:textId="77777777" w:rsidR="004F4C69" w:rsidRDefault="004F4C69" w:rsidP="004F4C69">
            <w:pPr>
              <w:rPr>
                <w:rFonts w:eastAsia="等线"/>
              </w:rPr>
            </w:pPr>
          </w:p>
        </w:tc>
        <w:tc>
          <w:tcPr>
            <w:tcW w:w="1739" w:type="dxa"/>
          </w:tcPr>
          <w:p w14:paraId="71503252" w14:textId="77777777" w:rsidR="004F4C69" w:rsidRDefault="004F4C69" w:rsidP="004F4C69">
            <w:pPr>
              <w:rPr>
                <w:rFonts w:eastAsia="等线"/>
              </w:rPr>
            </w:pPr>
          </w:p>
        </w:tc>
        <w:tc>
          <w:tcPr>
            <w:tcW w:w="6480" w:type="dxa"/>
          </w:tcPr>
          <w:p w14:paraId="2CA768E7" w14:textId="77777777" w:rsidR="004F4C69" w:rsidRDefault="004F4C69" w:rsidP="004F4C69">
            <w:pPr>
              <w:rPr>
                <w:rFonts w:eastAsia="等线"/>
              </w:rPr>
            </w:pPr>
          </w:p>
        </w:tc>
      </w:tr>
      <w:tr w:rsidR="004F4C69" w14:paraId="2DB7085F" w14:textId="77777777" w:rsidTr="004365E6">
        <w:tc>
          <w:tcPr>
            <w:tcW w:w="1496" w:type="dxa"/>
          </w:tcPr>
          <w:p w14:paraId="45C0CD5B" w14:textId="77777777" w:rsidR="004F4C69" w:rsidRDefault="004F4C69" w:rsidP="004F4C69">
            <w:pPr>
              <w:rPr>
                <w:rFonts w:eastAsiaTheme="minorEastAsia"/>
              </w:rPr>
            </w:pPr>
          </w:p>
        </w:tc>
        <w:tc>
          <w:tcPr>
            <w:tcW w:w="1739" w:type="dxa"/>
          </w:tcPr>
          <w:p w14:paraId="1092FB72" w14:textId="77777777" w:rsidR="004F4C69" w:rsidRDefault="004F4C69" w:rsidP="004F4C69">
            <w:pPr>
              <w:rPr>
                <w:rFonts w:eastAsiaTheme="minorEastAsia"/>
              </w:rPr>
            </w:pPr>
          </w:p>
        </w:tc>
        <w:tc>
          <w:tcPr>
            <w:tcW w:w="6480" w:type="dxa"/>
          </w:tcPr>
          <w:p w14:paraId="71C500A7" w14:textId="77777777" w:rsidR="004F4C69" w:rsidRDefault="004F4C69" w:rsidP="004F4C69">
            <w:pPr>
              <w:rPr>
                <w:rFonts w:eastAsiaTheme="minorEastAsia"/>
              </w:rPr>
            </w:pPr>
          </w:p>
        </w:tc>
      </w:tr>
      <w:tr w:rsidR="004F4C69" w14:paraId="51C1C76A" w14:textId="77777777" w:rsidTr="004365E6">
        <w:tc>
          <w:tcPr>
            <w:tcW w:w="1496" w:type="dxa"/>
          </w:tcPr>
          <w:p w14:paraId="61C8E82C" w14:textId="77777777" w:rsidR="004F4C69" w:rsidRDefault="004F4C69" w:rsidP="004F4C69">
            <w:pPr>
              <w:rPr>
                <w:rFonts w:eastAsiaTheme="minorEastAsia"/>
              </w:rPr>
            </w:pPr>
          </w:p>
        </w:tc>
        <w:tc>
          <w:tcPr>
            <w:tcW w:w="1739" w:type="dxa"/>
          </w:tcPr>
          <w:p w14:paraId="737FBAA5" w14:textId="77777777" w:rsidR="004F4C69" w:rsidRDefault="004F4C69" w:rsidP="004F4C69">
            <w:pPr>
              <w:rPr>
                <w:rFonts w:eastAsiaTheme="minorEastAsia"/>
              </w:rPr>
            </w:pPr>
          </w:p>
        </w:tc>
        <w:tc>
          <w:tcPr>
            <w:tcW w:w="6480" w:type="dxa"/>
          </w:tcPr>
          <w:p w14:paraId="062843E8" w14:textId="77777777" w:rsidR="004F4C69" w:rsidRDefault="004F4C69" w:rsidP="004F4C69">
            <w:pPr>
              <w:rPr>
                <w:rFonts w:eastAsiaTheme="minorEastAsia"/>
              </w:rPr>
            </w:pPr>
          </w:p>
        </w:tc>
      </w:tr>
      <w:tr w:rsidR="004F4C69" w14:paraId="396BB712" w14:textId="77777777" w:rsidTr="004365E6">
        <w:tc>
          <w:tcPr>
            <w:tcW w:w="1496" w:type="dxa"/>
          </w:tcPr>
          <w:p w14:paraId="120C06D3" w14:textId="77777777" w:rsidR="004F4C69" w:rsidRDefault="004F4C69" w:rsidP="004F4C69">
            <w:pPr>
              <w:rPr>
                <w:rFonts w:eastAsiaTheme="minorEastAsia"/>
              </w:rPr>
            </w:pPr>
          </w:p>
        </w:tc>
        <w:tc>
          <w:tcPr>
            <w:tcW w:w="1739" w:type="dxa"/>
          </w:tcPr>
          <w:p w14:paraId="726E93E8" w14:textId="77777777" w:rsidR="004F4C69" w:rsidRDefault="004F4C69" w:rsidP="004F4C69">
            <w:pPr>
              <w:rPr>
                <w:rFonts w:eastAsiaTheme="minorEastAsia"/>
              </w:rPr>
            </w:pPr>
          </w:p>
        </w:tc>
        <w:tc>
          <w:tcPr>
            <w:tcW w:w="6480" w:type="dxa"/>
          </w:tcPr>
          <w:p w14:paraId="172D2185" w14:textId="77777777" w:rsidR="004F4C69" w:rsidRDefault="004F4C69" w:rsidP="004F4C69">
            <w:pPr>
              <w:rPr>
                <w:rFonts w:eastAsiaTheme="minorEastAsia"/>
              </w:rPr>
            </w:pPr>
          </w:p>
        </w:tc>
      </w:tr>
    </w:tbl>
    <w:p w14:paraId="163411CE" w14:textId="77777777" w:rsidR="004C5385" w:rsidRDefault="004C5385" w:rsidP="004365E6">
      <w:pPr>
        <w:ind w:left="1440" w:hanging="1440"/>
        <w:rPr>
          <w:b/>
          <w:bCs/>
        </w:rPr>
      </w:pPr>
    </w:p>
    <w:p w14:paraId="11506FB7" w14:textId="0BFF6596" w:rsidR="004C5385" w:rsidRDefault="004C5385" w:rsidP="004C5385">
      <w:pPr>
        <w:pStyle w:val="Heading2"/>
        <w:rPr>
          <w:lang w:val="fr-FR"/>
        </w:rPr>
      </w:pPr>
      <w:r w:rsidRPr="00A62573">
        <w:rPr>
          <w:lang w:val="fr-FR"/>
        </w:rPr>
        <w:t>Drx-RetransmissionTimerDL</w:t>
      </w:r>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proofErr w:type="spellStart"/>
      <w:r w:rsidR="00F10AA0" w:rsidRPr="00065C08">
        <w:rPr>
          <w:i/>
          <w:iCs/>
        </w:rPr>
        <w:t>drx-RetransmissionTimerDL</w:t>
      </w:r>
      <w:proofErr w:type="spellEnd"/>
      <w:r w:rsidR="00E342F9" w:rsidRPr="00065C08">
        <w:t xml:space="preserve"> are also made in </w:t>
      </w:r>
      <w:r w:rsidR="00932B03" w:rsidRPr="00065C08">
        <w:t xml:space="preserve">[1] [7] [18], </w:t>
      </w:r>
      <w:r w:rsidR="00F54D8A" w:rsidRPr="00065C08">
        <w:t xml:space="preserve">and against additional start conditions for the </w:t>
      </w:r>
      <w:proofErr w:type="spellStart"/>
      <w:r w:rsidR="00F54D8A" w:rsidRPr="00065C08">
        <w:rPr>
          <w:i/>
          <w:iCs/>
        </w:rPr>
        <w:t>drx-RetransmissionTimerDL</w:t>
      </w:r>
      <w:proofErr w:type="spellEnd"/>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w:t>
      </w:r>
      <w:proofErr w:type="gramStart"/>
      <w:r w:rsidR="00F37495" w:rsidRPr="00065C08">
        <w:rPr>
          <w:rFonts w:cs="Arial"/>
        </w:rPr>
        <w:t>,1</w:t>
      </w:r>
      <w:proofErr w:type="gramEnd"/>
      <w:r w:rsidR="00F37495" w:rsidRPr="00065C08">
        <w:rPr>
          <w:rFonts w:cs="Arial"/>
        </w:rPr>
        <w:t>)</w:t>
      </w:r>
      <w:r w:rsidRPr="00065C08">
        <w:t xml:space="preserve"> the start condition for the </w:t>
      </w:r>
      <w:proofErr w:type="spellStart"/>
      <w:r w:rsidRPr="00065C08">
        <w:rPr>
          <w:i/>
          <w:iCs/>
        </w:rPr>
        <w:t>drx-RetransmissionTimerDL</w:t>
      </w:r>
      <w:proofErr w:type="spellEnd"/>
      <w:r w:rsidRPr="00065C08">
        <w:t xml:space="preserve"> </w:t>
      </w:r>
      <w:r w:rsidR="00F37495" w:rsidRPr="00065C08">
        <w:t xml:space="preserve"> </w:t>
      </w:r>
      <w:r w:rsidRPr="00065C08">
        <w:t>may be slightly different than in the UL case.</w:t>
      </w:r>
      <w:r w:rsidR="00AA459F" w:rsidRPr="00065C08">
        <w:t xml:space="preserve"> T</w:t>
      </w:r>
      <w:r w:rsidR="00245F40" w:rsidRPr="00065C08">
        <w:t>he following options have been proposed regarding</w:t>
      </w:r>
      <w:r w:rsidR="00772911" w:rsidRPr="00065C08">
        <w:t xml:space="preserve"> start time of </w:t>
      </w:r>
      <w:proofErr w:type="spellStart"/>
      <w:r w:rsidR="00772911" w:rsidRPr="00065C08">
        <w:rPr>
          <w:i/>
          <w:iCs/>
        </w:rPr>
        <w:t>drx-RetransmissionTimerDL</w:t>
      </w:r>
      <w:proofErr w:type="spellEnd"/>
      <w:r w:rsidR="00AA459F" w:rsidRPr="00065C08">
        <w:t xml:space="preserve"> in [7] and [12]</w:t>
      </w:r>
      <w:r w:rsidR="00772911" w:rsidRPr="00065C08">
        <w:rPr>
          <w:i/>
          <w:iCs/>
        </w:rPr>
        <w:t>:</w:t>
      </w:r>
    </w:p>
    <w:p w14:paraId="4BFB330F" w14:textId="1868FF4C" w:rsidR="00870A99"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start the DRX retransmission timer in the first symbol after the end of the reception of the last PDSCH or slot-aggregated PDSCH.</w:t>
      </w:r>
      <w:r w:rsidR="000F530D" w:rsidRPr="00065C08">
        <w:rPr>
          <w:rFonts w:ascii="Arial" w:hAnsi="Arial" w:cs="Arial"/>
          <w:sz w:val="20"/>
          <w:szCs w:val="20"/>
        </w:rPr>
        <w:t xml:space="preserve"> [7]</w:t>
      </w:r>
    </w:p>
    <w:p w14:paraId="6B60922E" w14:textId="473CEDE3" w:rsidR="006219D1"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start the DRX retransmission timer in the first symbol after the end of the reception of the last PDSCH or slot-aggregated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ListParagraph"/>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 xml:space="preserve">Start </w:t>
      </w:r>
      <w:proofErr w:type="spellStart"/>
      <w:r w:rsidR="00691BA5" w:rsidRPr="00065C08">
        <w:rPr>
          <w:rFonts w:ascii="Arial" w:hAnsi="Arial" w:cs="Arial"/>
          <w:sz w:val="20"/>
          <w:szCs w:val="20"/>
        </w:rPr>
        <w:t>drx-RetransmissionTimerDL</w:t>
      </w:r>
      <w:proofErr w:type="spellEnd"/>
      <w:r w:rsidR="00691BA5" w:rsidRPr="00065C08">
        <w:rPr>
          <w:rFonts w:ascii="Arial" w:hAnsi="Arial" w:cs="Arial"/>
          <w:sz w:val="20"/>
          <w:szCs w:val="20"/>
        </w:rPr>
        <w:t xml:space="preserve">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Rely on UE being in DRX Active Time via other means (e.g. Inactivity Timer); </w:t>
      </w:r>
    </w:p>
    <w:p w14:paraId="7840A943" w14:textId="06A6EF25"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w:t>
      </w:r>
      <w:r w:rsidRPr="00031AD4">
        <w:rPr>
          <w:rFonts w:ascii="Arial" w:hAnsi="Arial" w:cs="Arial"/>
          <w:b/>
          <w:bCs/>
          <w:sz w:val="20"/>
          <w:szCs w:val="20"/>
        </w:rPr>
        <w:t xml:space="preserve">; </w:t>
      </w:r>
    </w:p>
    <w:p w14:paraId="63AA6F8A" w14:textId="48EE91FB" w:rsidR="007E5496" w:rsidRPr="00285A3E" w:rsidRDefault="007E5496" w:rsidP="009231CB">
      <w:pPr>
        <w:pStyle w:val="ListParagraph"/>
        <w:numPr>
          <w:ilvl w:val="0"/>
          <w:numId w:val="20"/>
        </w:numPr>
        <w:jc w:val="both"/>
        <w:rPr>
          <w:rFonts w:ascii="Arial" w:hAnsi="Arial" w:cs="Arial"/>
          <w:b/>
          <w:bCs/>
          <w:sz w:val="18"/>
          <w:szCs w:val="18"/>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r w:rsidR="00285A3E">
        <w:rPr>
          <w:rFonts w:ascii="Arial" w:hAnsi="Arial" w:cs="Arial"/>
          <w:b/>
          <w:bCs/>
          <w:sz w:val="20"/>
          <w:szCs w:val="20"/>
        </w:rPr>
        <w:t>;</w:t>
      </w:r>
    </w:p>
    <w:p w14:paraId="60B8B3EF" w14:textId="77BF4C7F" w:rsidR="00285A3E" w:rsidRDefault="009141E6" w:rsidP="009231CB">
      <w:pPr>
        <w:pStyle w:val="ListParagraph"/>
        <w:numPr>
          <w:ilvl w:val="0"/>
          <w:numId w:val="20"/>
        </w:numPr>
        <w:jc w:val="both"/>
        <w:rPr>
          <w:rFonts w:ascii="Arial" w:hAnsi="Arial" w:cs="Arial"/>
          <w:b/>
          <w:bCs/>
          <w:sz w:val="20"/>
          <w:szCs w:val="20"/>
        </w:rPr>
      </w:pPr>
      <w:r w:rsidRPr="009141E6">
        <w:rPr>
          <w:rFonts w:ascii="Arial" w:hAnsi="Arial" w:cs="Arial"/>
          <w:b/>
          <w:bCs/>
          <w:sz w:val="20"/>
          <w:szCs w:val="20"/>
        </w:rPr>
        <w:t xml:space="preserve">Start </w:t>
      </w:r>
      <w:proofErr w:type="spellStart"/>
      <w:r w:rsidRPr="009141E6">
        <w:rPr>
          <w:rFonts w:ascii="Arial" w:hAnsi="Arial" w:cs="Arial"/>
          <w:b/>
          <w:bCs/>
          <w:i/>
          <w:iCs/>
          <w:sz w:val="20"/>
          <w:szCs w:val="20"/>
        </w:rPr>
        <w:t>drx-RetransmissionTimerDL</w:t>
      </w:r>
      <w:proofErr w:type="spellEnd"/>
      <w:r w:rsidRPr="009141E6">
        <w:rPr>
          <w:rFonts w:ascii="Arial" w:hAnsi="Arial" w:cs="Arial"/>
          <w:b/>
          <w:bCs/>
          <w:i/>
          <w:iCs/>
          <w:sz w:val="20"/>
          <w:szCs w:val="20"/>
        </w:rPr>
        <w:t xml:space="preserve"> </w:t>
      </w:r>
      <w:r w:rsidRPr="009141E6">
        <w:rPr>
          <w:rFonts w:ascii="Arial" w:hAnsi="Arial" w:cs="Arial"/>
          <w:b/>
          <w:bCs/>
          <w:sz w:val="20"/>
          <w:szCs w:val="20"/>
        </w:rPr>
        <w:t>with offset indicated by NW after the end of the reception of the last PDSCH</w:t>
      </w:r>
      <w:r w:rsidR="00D55156">
        <w:rPr>
          <w:rFonts w:ascii="Arial" w:hAnsi="Arial" w:cs="Arial"/>
          <w:b/>
          <w:bCs/>
          <w:sz w:val="20"/>
          <w:szCs w:val="20"/>
        </w:rPr>
        <w:t>;</w:t>
      </w:r>
    </w:p>
    <w:p w14:paraId="4CD3387F" w14:textId="79A26DEF" w:rsidR="00D55156" w:rsidRPr="009141E6" w:rsidRDefault="00D55156" w:rsidP="009231CB">
      <w:pPr>
        <w:pStyle w:val="ListParagraph"/>
        <w:numPr>
          <w:ilvl w:val="0"/>
          <w:numId w:val="20"/>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4365E6">
        <w:tc>
          <w:tcPr>
            <w:tcW w:w="1496" w:type="dxa"/>
            <w:shd w:val="clear" w:color="auto" w:fill="E7E6E6" w:themeFill="background2"/>
          </w:tcPr>
          <w:p w14:paraId="5CE14CEE" w14:textId="77777777" w:rsidR="00D55156" w:rsidRDefault="00D55156" w:rsidP="004365E6">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4365E6">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Pr="00415FCA" w:rsidRDefault="00D55156" w:rsidP="004365E6">
            <w:pPr>
              <w:jc w:val="center"/>
              <w:rPr>
                <w:b/>
                <w:lang w:eastAsia="sv-SE"/>
              </w:rPr>
            </w:pPr>
            <w:r w:rsidRPr="00415FCA">
              <w:rPr>
                <w:b/>
                <w:lang w:eastAsia="sv-SE"/>
              </w:rPr>
              <w:t>Additional comments</w:t>
            </w:r>
          </w:p>
        </w:tc>
      </w:tr>
      <w:tr w:rsidR="00D55156" w14:paraId="4F82791F" w14:textId="77777777" w:rsidTr="004365E6">
        <w:tc>
          <w:tcPr>
            <w:tcW w:w="1496" w:type="dxa"/>
          </w:tcPr>
          <w:p w14:paraId="58A48C62" w14:textId="4F4F6664" w:rsidR="00D55156" w:rsidRDefault="00073E99" w:rsidP="004365E6">
            <w:pPr>
              <w:rPr>
                <w:rFonts w:eastAsiaTheme="minorEastAsia"/>
              </w:rPr>
            </w:pPr>
            <w:r>
              <w:rPr>
                <w:rFonts w:eastAsiaTheme="minorEastAsia"/>
              </w:rPr>
              <w:t>Apple</w:t>
            </w:r>
          </w:p>
        </w:tc>
        <w:tc>
          <w:tcPr>
            <w:tcW w:w="1739" w:type="dxa"/>
          </w:tcPr>
          <w:p w14:paraId="3BAA7BB2" w14:textId="3C9825E3" w:rsidR="00D55156" w:rsidRDefault="00073E99" w:rsidP="004365E6">
            <w:pPr>
              <w:rPr>
                <w:rFonts w:eastAsiaTheme="minorEastAsia"/>
              </w:rPr>
            </w:pPr>
            <w:r>
              <w:rPr>
                <w:rFonts w:eastAsiaTheme="minorEastAsia"/>
              </w:rPr>
              <w:t>Option 3</w:t>
            </w:r>
          </w:p>
        </w:tc>
        <w:tc>
          <w:tcPr>
            <w:tcW w:w="6480" w:type="dxa"/>
          </w:tcPr>
          <w:p w14:paraId="16582B51" w14:textId="436593AC" w:rsidR="00D55156" w:rsidRPr="00415FCA" w:rsidRDefault="00415FCA" w:rsidP="004365E6">
            <w:pPr>
              <w:rPr>
                <w:rFonts w:eastAsiaTheme="minorEastAsia"/>
              </w:rPr>
            </w:pPr>
            <w:r w:rsidRPr="00415FCA">
              <w:rPr>
                <w:rFonts w:eastAsiaTheme="minorEastAsia"/>
              </w:rPr>
              <w:t>Seems unnecessary to monitor PDCCH during X</w:t>
            </w:r>
            <w:r>
              <w:rPr>
                <w:rFonts w:eastAsiaTheme="minorEastAsia"/>
              </w:rPr>
              <w:t>.</w:t>
            </w:r>
          </w:p>
        </w:tc>
      </w:tr>
      <w:tr w:rsidR="00D55156" w14:paraId="7CAAAE27" w14:textId="77777777" w:rsidTr="004365E6">
        <w:tc>
          <w:tcPr>
            <w:tcW w:w="1496" w:type="dxa"/>
          </w:tcPr>
          <w:p w14:paraId="5B6D8B07" w14:textId="497EE2BF" w:rsidR="00D55156" w:rsidRPr="00CC61F9" w:rsidRDefault="00977D4D" w:rsidP="004365E6">
            <w:pPr>
              <w:rPr>
                <w:rFonts w:eastAsiaTheme="minorEastAsia"/>
              </w:rPr>
            </w:pPr>
            <w:r>
              <w:rPr>
                <w:rFonts w:eastAsiaTheme="minorEastAsia"/>
              </w:rPr>
              <w:t>Xiaomi</w:t>
            </w:r>
          </w:p>
        </w:tc>
        <w:tc>
          <w:tcPr>
            <w:tcW w:w="1739" w:type="dxa"/>
          </w:tcPr>
          <w:p w14:paraId="147B738C" w14:textId="14A995EF" w:rsidR="00D55156" w:rsidRPr="00CC61F9" w:rsidRDefault="00977D4D" w:rsidP="004365E6">
            <w:pPr>
              <w:rPr>
                <w:rFonts w:eastAsiaTheme="minorEastAsia"/>
              </w:rPr>
            </w:pPr>
            <w:r>
              <w:rPr>
                <w:rFonts w:eastAsiaTheme="minorEastAsia" w:hint="eastAsia"/>
              </w:rPr>
              <w:t>O</w:t>
            </w:r>
            <w:r>
              <w:rPr>
                <w:rFonts w:eastAsiaTheme="minorEastAsia"/>
              </w:rPr>
              <w:t>ption 3</w:t>
            </w:r>
          </w:p>
        </w:tc>
        <w:tc>
          <w:tcPr>
            <w:tcW w:w="6480" w:type="dxa"/>
          </w:tcPr>
          <w:p w14:paraId="5F0C79D4" w14:textId="6477D7BD" w:rsidR="00D55156" w:rsidRDefault="00977D4D" w:rsidP="004365E6">
            <w:pPr>
              <w:rPr>
                <w:rFonts w:eastAsiaTheme="minorEastAsia"/>
              </w:rPr>
            </w:pPr>
            <w:r>
              <w:rPr>
                <w:rFonts w:eastAsiaTheme="minorEastAsia" w:hint="eastAsia"/>
              </w:rPr>
              <w:t>T</w:t>
            </w:r>
            <w:r>
              <w:rPr>
                <w:rFonts w:eastAsiaTheme="minorEastAsia"/>
              </w:rPr>
              <w:t>he same view as Apple</w:t>
            </w:r>
          </w:p>
        </w:tc>
      </w:tr>
      <w:tr w:rsidR="009557C5" w14:paraId="7EC1D5E5" w14:textId="77777777" w:rsidTr="004365E6">
        <w:tc>
          <w:tcPr>
            <w:tcW w:w="1496" w:type="dxa"/>
          </w:tcPr>
          <w:p w14:paraId="3AE7FCD6" w14:textId="0F098AF0" w:rsidR="009557C5" w:rsidRDefault="009557C5" w:rsidP="009557C5">
            <w:pPr>
              <w:rPr>
                <w:rFonts w:eastAsiaTheme="minorEastAsia"/>
              </w:rPr>
            </w:pPr>
            <w:r w:rsidRPr="006776DB">
              <w:t>Nokia</w:t>
            </w:r>
          </w:p>
        </w:tc>
        <w:tc>
          <w:tcPr>
            <w:tcW w:w="1739" w:type="dxa"/>
          </w:tcPr>
          <w:p w14:paraId="70DB8285" w14:textId="7C23D6A0" w:rsidR="009557C5" w:rsidRDefault="009557C5" w:rsidP="00CD5159">
            <w:pPr>
              <w:jc w:val="left"/>
              <w:rPr>
                <w:rFonts w:eastAsiaTheme="minorEastAsia"/>
              </w:rPr>
            </w:pPr>
            <w:r w:rsidRPr="006776DB">
              <w:t>Option 4 or leave it for future enhancement</w:t>
            </w:r>
          </w:p>
        </w:tc>
        <w:tc>
          <w:tcPr>
            <w:tcW w:w="6480" w:type="dxa"/>
          </w:tcPr>
          <w:p w14:paraId="302B0DEC" w14:textId="05EDB63C" w:rsidR="009557C5" w:rsidRDefault="009557C5" w:rsidP="009557C5">
            <w:pPr>
              <w:rPr>
                <w:rFonts w:eastAsiaTheme="minorEastAsia"/>
                <w:highlight w:val="yellow"/>
              </w:rPr>
            </w:pPr>
            <w:r w:rsidRPr="006776DB">
              <w:t>Similar comment as Question1.</w:t>
            </w:r>
          </w:p>
        </w:tc>
      </w:tr>
      <w:tr w:rsidR="00974CA5" w14:paraId="6D390FFF" w14:textId="77777777" w:rsidTr="004365E6">
        <w:tc>
          <w:tcPr>
            <w:tcW w:w="1496" w:type="dxa"/>
          </w:tcPr>
          <w:p w14:paraId="71477572" w14:textId="77777777" w:rsidR="00974CA5" w:rsidRDefault="00974CA5" w:rsidP="00974CA5">
            <w:pPr>
              <w:rPr>
                <w:rFonts w:eastAsiaTheme="minorEastAsia"/>
              </w:rPr>
            </w:pPr>
            <w:r>
              <w:rPr>
                <w:rFonts w:eastAsiaTheme="minorEastAsia" w:hint="eastAsia"/>
              </w:rPr>
              <w:t>H</w:t>
            </w:r>
            <w:r>
              <w:rPr>
                <w:rFonts w:eastAsiaTheme="minorEastAsia"/>
              </w:rPr>
              <w:t>uawei,</w:t>
            </w:r>
          </w:p>
          <w:p w14:paraId="6D37B71D" w14:textId="5D718F1F"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0D78B65E" w14:textId="688C8A13"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AF8FE1A" w14:textId="7299F7BB" w:rsidR="00974CA5" w:rsidRPr="00B21D50" w:rsidRDefault="00974CA5" w:rsidP="00974CA5">
            <w:pPr>
              <w:rPr>
                <w:lang w:eastAsia="sv-SE"/>
              </w:rPr>
            </w:pPr>
            <w:r>
              <w:rPr>
                <w:rFonts w:eastAsiaTheme="minorEastAsia" w:hint="eastAsia"/>
              </w:rPr>
              <w:t>S</w:t>
            </w:r>
            <w:r>
              <w:rPr>
                <w:rFonts w:eastAsiaTheme="minorEastAsia"/>
              </w:rPr>
              <w:t>ee our reply to Q1.</w:t>
            </w:r>
          </w:p>
        </w:tc>
      </w:tr>
      <w:tr w:rsidR="00D22BA7" w14:paraId="41461326" w14:textId="77777777" w:rsidTr="004F4C69">
        <w:tc>
          <w:tcPr>
            <w:tcW w:w="1496" w:type="dxa"/>
          </w:tcPr>
          <w:p w14:paraId="63C87E79" w14:textId="77777777" w:rsidR="00D22BA7" w:rsidRDefault="00D22BA7" w:rsidP="004F4C69">
            <w:pPr>
              <w:rPr>
                <w:rFonts w:eastAsiaTheme="minorEastAsia"/>
              </w:rPr>
            </w:pPr>
            <w:r>
              <w:rPr>
                <w:rFonts w:eastAsiaTheme="minorEastAsia"/>
              </w:rPr>
              <w:t>OPPO</w:t>
            </w:r>
          </w:p>
        </w:tc>
        <w:tc>
          <w:tcPr>
            <w:tcW w:w="1739" w:type="dxa"/>
          </w:tcPr>
          <w:p w14:paraId="1DA8D43B" w14:textId="77777777" w:rsidR="00D22BA7" w:rsidRDefault="00D22BA7" w:rsidP="004F4C69">
            <w:pPr>
              <w:rPr>
                <w:rFonts w:eastAsiaTheme="minorEastAsia"/>
              </w:rPr>
            </w:pPr>
            <w:r>
              <w:rPr>
                <w:rFonts w:eastAsiaTheme="minorEastAsia" w:hint="eastAsia"/>
              </w:rPr>
              <w:t>O</w:t>
            </w:r>
            <w:r>
              <w:rPr>
                <w:rFonts w:eastAsiaTheme="minorEastAsia"/>
              </w:rPr>
              <w:t>ption 3</w:t>
            </w:r>
          </w:p>
        </w:tc>
        <w:tc>
          <w:tcPr>
            <w:tcW w:w="6480" w:type="dxa"/>
          </w:tcPr>
          <w:p w14:paraId="70E2A0F7" w14:textId="77777777" w:rsidR="00D22BA7" w:rsidRPr="00563C6C" w:rsidRDefault="00D22BA7" w:rsidP="004F4C69">
            <w:pPr>
              <w:rPr>
                <w:rFonts w:eastAsiaTheme="minorEastAsia"/>
              </w:rPr>
            </w:pPr>
            <w:r>
              <w:rPr>
                <w:rFonts w:eastAsiaTheme="minorEastAsia"/>
              </w:rPr>
              <w:t>Agree with Apple.</w:t>
            </w:r>
          </w:p>
        </w:tc>
      </w:tr>
      <w:tr w:rsidR="00070BC6" w14:paraId="64FAF038" w14:textId="77777777" w:rsidTr="004F4C69">
        <w:tc>
          <w:tcPr>
            <w:tcW w:w="1496" w:type="dxa"/>
          </w:tcPr>
          <w:p w14:paraId="551BF029" w14:textId="77777777" w:rsidR="00070BC6" w:rsidRPr="00CC61F9" w:rsidRDefault="00070BC6" w:rsidP="004F4C69">
            <w:pPr>
              <w:rPr>
                <w:rFonts w:eastAsiaTheme="minorEastAsia"/>
              </w:rPr>
            </w:pPr>
            <w:r>
              <w:rPr>
                <w:rFonts w:eastAsiaTheme="minorEastAsia"/>
              </w:rPr>
              <w:t>vivo</w:t>
            </w:r>
          </w:p>
        </w:tc>
        <w:tc>
          <w:tcPr>
            <w:tcW w:w="1739" w:type="dxa"/>
          </w:tcPr>
          <w:p w14:paraId="2BD932C8" w14:textId="77777777" w:rsidR="00070BC6" w:rsidRPr="00CC61F9" w:rsidRDefault="00070BC6" w:rsidP="004F4C69">
            <w:pPr>
              <w:rPr>
                <w:rFonts w:eastAsiaTheme="minorEastAsia"/>
              </w:rPr>
            </w:pPr>
            <w:r>
              <w:rPr>
                <w:rFonts w:eastAsiaTheme="minorEastAsia" w:hint="eastAsia"/>
              </w:rPr>
              <w:t>O</w:t>
            </w:r>
            <w:r>
              <w:rPr>
                <w:rFonts w:eastAsiaTheme="minorEastAsia"/>
              </w:rPr>
              <w:t>ption 3</w:t>
            </w:r>
          </w:p>
        </w:tc>
        <w:tc>
          <w:tcPr>
            <w:tcW w:w="6480" w:type="dxa"/>
          </w:tcPr>
          <w:p w14:paraId="467DECFC" w14:textId="77777777" w:rsidR="00070BC6" w:rsidRDefault="00070BC6" w:rsidP="004F4C69">
            <w:pPr>
              <w:rPr>
                <w:rFonts w:eastAsiaTheme="minorEastAsia"/>
              </w:rPr>
            </w:pPr>
            <w:r>
              <w:rPr>
                <w:rFonts w:eastAsiaTheme="minorEastAsia"/>
              </w:rPr>
              <w:t>Same reason with Q1</w:t>
            </w:r>
            <w:r>
              <w:rPr>
                <w:rFonts w:eastAsiaTheme="minorEastAsia" w:hint="eastAsia"/>
              </w:rPr>
              <w:t>，</w:t>
            </w:r>
            <w:r>
              <w:rPr>
                <w:rFonts w:eastAsiaTheme="minorEastAsia"/>
              </w:rPr>
              <w:t xml:space="preserve">it is better to use a separate timer (i.e., </w:t>
            </w:r>
            <w:proofErr w:type="spellStart"/>
            <w:r w:rsidRPr="00E13AB7">
              <w:rPr>
                <w:rFonts w:eastAsiaTheme="minorEastAsia"/>
              </w:rPr>
              <w:t>drx-RetransmissionTimer</w:t>
            </w:r>
            <w:r>
              <w:rPr>
                <w:rFonts w:eastAsiaTheme="minorEastAsia"/>
              </w:rPr>
              <w:t>D</w:t>
            </w:r>
            <w:r w:rsidRPr="00E13AB7">
              <w:rPr>
                <w:rFonts w:eastAsiaTheme="minorEastAsia"/>
              </w:rPr>
              <w:t>L</w:t>
            </w:r>
            <w:proofErr w:type="spellEnd"/>
            <w:r>
              <w:rPr>
                <w:rFonts w:eastAsiaTheme="minorEastAsia"/>
              </w:rPr>
              <w:t>) than the inactivity timer to monitor the possible blind retransmission scheduling for a given HARQ process.</w:t>
            </w:r>
          </w:p>
          <w:p w14:paraId="67F96094" w14:textId="77777777" w:rsidR="00070BC6" w:rsidRPr="00962888" w:rsidRDefault="00070BC6" w:rsidP="004F4C69">
            <w:pPr>
              <w:rPr>
                <w:rFonts w:eastAsiaTheme="minorEastAsia"/>
              </w:rPr>
            </w:pPr>
            <w:r>
              <w:rPr>
                <w:rFonts w:eastAsiaTheme="minorEastAsia"/>
              </w:rPr>
              <w:t xml:space="preserve">Since there is scheduling restriction between </w:t>
            </w:r>
            <w:r w:rsidRPr="003B0035">
              <w:rPr>
                <w:rFonts w:eastAsiaTheme="minorEastAsia"/>
              </w:rPr>
              <w:t>consecutive</w:t>
            </w:r>
            <w:r>
              <w:rPr>
                <w:rFonts w:eastAsiaTheme="minorEastAsia"/>
              </w:rPr>
              <w:t xml:space="preserve"> PDSCH </w:t>
            </w:r>
            <w:proofErr w:type="gramStart"/>
            <w:r>
              <w:rPr>
                <w:rFonts w:eastAsiaTheme="minorEastAsia"/>
              </w:rPr>
              <w:t>reception</w:t>
            </w:r>
            <w:proofErr w:type="gramEnd"/>
            <w:r>
              <w:rPr>
                <w:rFonts w:eastAsiaTheme="minorEastAsia"/>
              </w:rPr>
              <w:t xml:space="preserve"> for a given HARQ process</w:t>
            </w:r>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can start the </w:t>
            </w:r>
            <w:proofErr w:type="spellStart"/>
            <w:r w:rsidRPr="00E13AB7">
              <w:rPr>
                <w:rFonts w:eastAsiaTheme="minorEastAsia"/>
              </w:rPr>
              <w:t>drx-RetransmissionTimer</w:t>
            </w:r>
            <w:r>
              <w:rPr>
                <w:rFonts w:eastAsiaTheme="minorEastAsia"/>
              </w:rPr>
              <w:t>D</w:t>
            </w:r>
            <w:r w:rsidRPr="00E13AB7">
              <w:rPr>
                <w:rFonts w:eastAsiaTheme="minorEastAsia"/>
              </w:rPr>
              <w:t>L</w:t>
            </w:r>
            <w:proofErr w:type="spellEnd"/>
            <w:r w:rsidRPr="00E13AB7">
              <w:rPr>
                <w:rFonts w:eastAsiaTheme="minorEastAsia"/>
              </w:rPr>
              <w:t xml:space="preserve"> </w:t>
            </w:r>
            <w:r>
              <w:rPr>
                <w:rFonts w:eastAsiaTheme="minorEastAsia"/>
              </w:rPr>
              <w:t xml:space="preserve">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w:t>
            </w:r>
            <w:r w:rsidRPr="00E13AB7">
              <w:rPr>
                <w:rFonts w:eastAsiaTheme="minorEastAsia"/>
              </w:rPr>
              <w:t xml:space="preserve">the end of </w:t>
            </w:r>
            <w:r>
              <w:rPr>
                <w:rFonts w:eastAsiaTheme="minorEastAsia" w:hint="eastAsia"/>
              </w:rPr>
              <w:lastRenderedPageBreak/>
              <w:t>last</w:t>
            </w:r>
            <w:r>
              <w:rPr>
                <w:rFonts w:eastAsiaTheme="minorEastAsia"/>
              </w:rPr>
              <w:t xml:space="preserve"> </w:t>
            </w:r>
            <w:r w:rsidRPr="00E13AB7">
              <w:rPr>
                <w:rFonts w:eastAsiaTheme="minorEastAsia"/>
              </w:rPr>
              <w:t>P</w:t>
            </w:r>
            <w:r>
              <w:rPr>
                <w:rFonts w:eastAsiaTheme="minorEastAsia"/>
              </w:rPr>
              <w:t>D</w:t>
            </w:r>
            <w:r w:rsidRPr="00E13AB7">
              <w:rPr>
                <w:rFonts w:eastAsiaTheme="minorEastAsia"/>
              </w:rPr>
              <w:t>SCH transmission</w:t>
            </w:r>
            <w:r>
              <w:rPr>
                <w:rFonts w:eastAsiaTheme="minorEastAsia"/>
              </w:rPr>
              <w:t>, as per previous RAN1 agreement</w:t>
            </w:r>
            <w:r>
              <w:rPr>
                <w:rFonts w:eastAsiaTheme="minorEastAsia" w:hint="eastAsia"/>
              </w:rPr>
              <w:t>.</w:t>
            </w:r>
            <w:r>
              <w:rPr>
                <w:rFonts w:eastAsiaTheme="minorEastAsia"/>
              </w:rPr>
              <w:t xml:space="preserve"> The offset is defined as </w:t>
            </w:r>
            <w:r w:rsidRPr="00720A3B">
              <w:rPr>
                <w:rFonts w:eastAsiaTheme="minorEastAsia"/>
              </w:rPr>
              <w:t>X (X = T_proc,1)</w:t>
            </w:r>
            <w:r>
              <w:rPr>
                <w:rFonts w:eastAsiaTheme="minorEastAsia"/>
              </w:rPr>
              <w:t>.</w:t>
            </w:r>
          </w:p>
        </w:tc>
      </w:tr>
      <w:tr w:rsidR="004F4C69" w14:paraId="0B59565D" w14:textId="77777777" w:rsidTr="004365E6">
        <w:tc>
          <w:tcPr>
            <w:tcW w:w="1496" w:type="dxa"/>
          </w:tcPr>
          <w:p w14:paraId="4127A0D9" w14:textId="6E12AD05" w:rsidR="004F4C69" w:rsidRDefault="004F4C69" w:rsidP="004F4C69">
            <w:pPr>
              <w:rPr>
                <w:lang w:eastAsia="sv-SE"/>
              </w:rPr>
            </w:pPr>
            <w:proofErr w:type="spellStart"/>
            <w:r>
              <w:rPr>
                <w:rFonts w:eastAsiaTheme="minorEastAsia"/>
              </w:rPr>
              <w:lastRenderedPageBreak/>
              <w:t>MediaTek</w:t>
            </w:r>
            <w:proofErr w:type="spellEnd"/>
          </w:p>
        </w:tc>
        <w:tc>
          <w:tcPr>
            <w:tcW w:w="1739" w:type="dxa"/>
          </w:tcPr>
          <w:p w14:paraId="28527E60" w14:textId="5D848815" w:rsidR="004F4C69" w:rsidRDefault="004F4C69" w:rsidP="004F4C69">
            <w:pPr>
              <w:rPr>
                <w:lang w:eastAsia="sv-SE"/>
              </w:rPr>
            </w:pPr>
            <w:r>
              <w:rPr>
                <w:rFonts w:eastAsiaTheme="minorEastAsia"/>
              </w:rPr>
              <w:t>1</w:t>
            </w:r>
          </w:p>
        </w:tc>
        <w:tc>
          <w:tcPr>
            <w:tcW w:w="6480" w:type="dxa"/>
          </w:tcPr>
          <w:p w14:paraId="7FC6DEAC" w14:textId="7701669E"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With the same reasons above for UL blind retransmissions.</w:t>
            </w:r>
          </w:p>
        </w:tc>
      </w:tr>
      <w:tr w:rsidR="004F4C69" w14:paraId="192276B4" w14:textId="77777777" w:rsidTr="004365E6">
        <w:tc>
          <w:tcPr>
            <w:tcW w:w="1496" w:type="dxa"/>
          </w:tcPr>
          <w:p w14:paraId="7D52D438" w14:textId="77777777" w:rsidR="004F4C69" w:rsidRDefault="004F4C69" w:rsidP="004F4C69">
            <w:pPr>
              <w:rPr>
                <w:lang w:eastAsia="sv-SE"/>
              </w:rPr>
            </w:pPr>
          </w:p>
        </w:tc>
        <w:tc>
          <w:tcPr>
            <w:tcW w:w="1739" w:type="dxa"/>
          </w:tcPr>
          <w:p w14:paraId="6DA46F83" w14:textId="77777777" w:rsidR="004F4C69" w:rsidRDefault="004F4C69" w:rsidP="004F4C69">
            <w:pPr>
              <w:rPr>
                <w:rFonts w:eastAsia="等线"/>
              </w:rPr>
            </w:pPr>
          </w:p>
        </w:tc>
        <w:tc>
          <w:tcPr>
            <w:tcW w:w="6480" w:type="dxa"/>
          </w:tcPr>
          <w:p w14:paraId="5856E881" w14:textId="77777777" w:rsidR="004F4C69" w:rsidRDefault="004F4C69" w:rsidP="004F4C69">
            <w:pPr>
              <w:rPr>
                <w:rFonts w:eastAsia="等线"/>
              </w:rPr>
            </w:pPr>
          </w:p>
        </w:tc>
      </w:tr>
      <w:tr w:rsidR="004F4C69" w14:paraId="13B9A3A7" w14:textId="77777777" w:rsidTr="004365E6">
        <w:tc>
          <w:tcPr>
            <w:tcW w:w="1496" w:type="dxa"/>
          </w:tcPr>
          <w:p w14:paraId="5A30A910" w14:textId="77777777" w:rsidR="004F4C69" w:rsidRDefault="004F4C69" w:rsidP="004F4C69">
            <w:pPr>
              <w:rPr>
                <w:lang w:eastAsia="sv-SE"/>
              </w:rPr>
            </w:pPr>
          </w:p>
        </w:tc>
        <w:tc>
          <w:tcPr>
            <w:tcW w:w="1739" w:type="dxa"/>
          </w:tcPr>
          <w:p w14:paraId="17D2A434" w14:textId="77777777" w:rsidR="004F4C69" w:rsidRDefault="004F4C69" w:rsidP="004F4C69">
            <w:pPr>
              <w:rPr>
                <w:lang w:eastAsia="sv-SE"/>
              </w:rPr>
            </w:pPr>
          </w:p>
        </w:tc>
        <w:tc>
          <w:tcPr>
            <w:tcW w:w="6480" w:type="dxa"/>
          </w:tcPr>
          <w:p w14:paraId="06F22D1F" w14:textId="77777777" w:rsidR="004F4C69" w:rsidRDefault="004F4C69" w:rsidP="004F4C69">
            <w:pPr>
              <w:rPr>
                <w:lang w:eastAsia="sv-SE"/>
              </w:rPr>
            </w:pPr>
          </w:p>
        </w:tc>
      </w:tr>
      <w:tr w:rsidR="004F4C69" w14:paraId="61734BA0" w14:textId="77777777" w:rsidTr="004365E6">
        <w:tc>
          <w:tcPr>
            <w:tcW w:w="1496" w:type="dxa"/>
          </w:tcPr>
          <w:p w14:paraId="53C809A5" w14:textId="77777777" w:rsidR="004F4C69" w:rsidRDefault="004F4C69" w:rsidP="004F4C69">
            <w:pPr>
              <w:rPr>
                <w:rFonts w:eastAsia="等线"/>
              </w:rPr>
            </w:pPr>
          </w:p>
        </w:tc>
        <w:tc>
          <w:tcPr>
            <w:tcW w:w="1739" w:type="dxa"/>
          </w:tcPr>
          <w:p w14:paraId="3C26DFD3" w14:textId="77777777" w:rsidR="004F4C69" w:rsidRDefault="004F4C69" w:rsidP="004F4C69">
            <w:pPr>
              <w:rPr>
                <w:rFonts w:eastAsia="等线"/>
              </w:rPr>
            </w:pPr>
          </w:p>
        </w:tc>
        <w:tc>
          <w:tcPr>
            <w:tcW w:w="6480" w:type="dxa"/>
          </w:tcPr>
          <w:p w14:paraId="3A65762C" w14:textId="77777777" w:rsidR="004F4C69" w:rsidRDefault="004F4C69" w:rsidP="004F4C69">
            <w:pPr>
              <w:rPr>
                <w:rFonts w:eastAsia="等线"/>
              </w:rPr>
            </w:pPr>
          </w:p>
        </w:tc>
      </w:tr>
      <w:tr w:rsidR="004F4C69" w14:paraId="4D47424C" w14:textId="77777777" w:rsidTr="004365E6">
        <w:tc>
          <w:tcPr>
            <w:tcW w:w="1496" w:type="dxa"/>
          </w:tcPr>
          <w:p w14:paraId="1F292A92" w14:textId="77777777" w:rsidR="004F4C69" w:rsidRDefault="004F4C69" w:rsidP="004F4C69">
            <w:pPr>
              <w:rPr>
                <w:rFonts w:eastAsiaTheme="minorEastAsia"/>
              </w:rPr>
            </w:pPr>
          </w:p>
        </w:tc>
        <w:tc>
          <w:tcPr>
            <w:tcW w:w="1739" w:type="dxa"/>
          </w:tcPr>
          <w:p w14:paraId="0952D6AB" w14:textId="77777777" w:rsidR="004F4C69" w:rsidRDefault="004F4C69" w:rsidP="004F4C69">
            <w:pPr>
              <w:rPr>
                <w:rFonts w:eastAsiaTheme="minorEastAsia"/>
              </w:rPr>
            </w:pPr>
          </w:p>
        </w:tc>
        <w:tc>
          <w:tcPr>
            <w:tcW w:w="6480" w:type="dxa"/>
          </w:tcPr>
          <w:p w14:paraId="4A02175E" w14:textId="77777777" w:rsidR="004F4C69" w:rsidRDefault="004F4C69" w:rsidP="004F4C69">
            <w:pPr>
              <w:rPr>
                <w:rFonts w:eastAsiaTheme="minorEastAsia"/>
              </w:rPr>
            </w:pPr>
          </w:p>
        </w:tc>
      </w:tr>
      <w:tr w:rsidR="004F4C69" w14:paraId="7BF2BB71" w14:textId="77777777" w:rsidTr="004365E6">
        <w:tc>
          <w:tcPr>
            <w:tcW w:w="1496" w:type="dxa"/>
          </w:tcPr>
          <w:p w14:paraId="41C72C96" w14:textId="77777777" w:rsidR="004F4C69" w:rsidRDefault="004F4C69" w:rsidP="004F4C69">
            <w:pPr>
              <w:rPr>
                <w:rFonts w:eastAsiaTheme="minorEastAsia"/>
              </w:rPr>
            </w:pPr>
          </w:p>
        </w:tc>
        <w:tc>
          <w:tcPr>
            <w:tcW w:w="1739" w:type="dxa"/>
          </w:tcPr>
          <w:p w14:paraId="11063B34" w14:textId="77777777" w:rsidR="004F4C69" w:rsidRDefault="004F4C69" w:rsidP="004F4C69">
            <w:pPr>
              <w:rPr>
                <w:rFonts w:eastAsiaTheme="minorEastAsia"/>
              </w:rPr>
            </w:pPr>
          </w:p>
        </w:tc>
        <w:tc>
          <w:tcPr>
            <w:tcW w:w="6480" w:type="dxa"/>
          </w:tcPr>
          <w:p w14:paraId="371A0306" w14:textId="77777777" w:rsidR="004F4C69" w:rsidRDefault="004F4C69" w:rsidP="004F4C69">
            <w:pPr>
              <w:rPr>
                <w:rFonts w:eastAsiaTheme="minorEastAsia"/>
              </w:rPr>
            </w:pPr>
          </w:p>
        </w:tc>
      </w:tr>
      <w:tr w:rsidR="004F4C69" w14:paraId="369018EC" w14:textId="77777777" w:rsidTr="004365E6">
        <w:tc>
          <w:tcPr>
            <w:tcW w:w="1496" w:type="dxa"/>
          </w:tcPr>
          <w:p w14:paraId="2A0DDC15" w14:textId="77777777" w:rsidR="004F4C69" w:rsidRDefault="004F4C69" w:rsidP="004F4C69">
            <w:pPr>
              <w:rPr>
                <w:rFonts w:eastAsiaTheme="minorEastAsia"/>
              </w:rPr>
            </w:pPr>
          </w:p>
        </w:tc>
        <w:tc>
          <w:tcPr>
            <w:tcW w:w="1739" w:type="dxa"/>
          </w:tcPr>
          <w:p w14:paraId="70C0D92F" w14:textId="77777777" w:rsidR="004F4C69" w:rsidRDefault="004F4C69" w:rsidP="004F4C69">
            <w:pPr>
              <w:rPr>
                <w:rFonts w:eastAsiaTheme="minorEastAsia"/>
              </w:rPr>
            </w:pPr>
          </w:p>
        </w:tc>
        <w:tc>
          <w:tcPr>
            <w:tcW w:w="6480" w:type="dxa"/>
          </w:tcPr>
          <w:p w14:paraId="3158CBD3" w14:textId="77777777" w:rsidR="004F4C69" w:rsidRDefault="004F4C69" w:rsidP="004F4C69">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Heading2"/>
        <w:rPr>
          <w:lang w:val="fr-FR"/>
        </w:rPr>
      </w:pPr>
      <w:r>
        <w:rPr>
          <w:lang w:val="fr-FR"/>
        </w:rPr>
        <w:t>HARQ RTT Timers</w:t>
      </w:r>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proofErr w:type="spellStart"/>
      <w:r w:rsidR="00C52E04" w:rsidRPr="00772BF6">
        <w:rPr>
          <w:rFonts w:eastAsia="Calibri"/>
          <w:i/>
          <w:iCs/>
        </w:rPr>
        <w:t>drx</w:t>
      </w:r>
      <w:proofErr w:type="spellEnd"/>
      <w:r w:rsidR="00C52E04" w:rsidRPr="00772BF6">
        <w:rPr>
          <w:rFonts w:eastAsia="Calibri"/>
          <w:i/>
          <w:iCs/>
        </w:rPr>
        <w:t>-HARQ-RTT-</w:t>
      </w:r>
      <w:proofErr w:type="spellStart"/>
      <w:r w:rsidR="00C52E04" w:rsidRPr="00772BF6">
        <w:rPr>
          <w:rFonts w:eastAsia="Calibri"/>
          <w:i/>
          <w:iCs/>
        </w:rPr>
        <w:t>TimerUL</w:t>
      </w:r>
      <w:proofErr w:type="spellEnd"/>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proofErr w:type="spellStart"/>
      <w:r w:rsidR="00C34AA9" w:rsidRPr="00772BF6">
        <w:rPr>
          <w:rFonts w:eastAsia="Calibri"/>
          <w:i/>
          <w:iCs/>
        </w:rPr>
        <w:t>drx</w:t>
      </w:r>
      <w:proofErr w:type="spellEnd"/>
      <w:r w:rsidR="00C34AA9" w:rsidRPr="00772BF6">
        <w:rPr>
          <w:rFonts w:eastAsia="Calibri"/>
          <w:i/>
          <w:iCs/>
        </w:rPr>
        <w:t>-HARQ-RTT-</w:t>
      </w:r>
      <w:proofErr w:type="spellStart"/>
      <w:r w:rsidR="00C34AA9" w:rsidRPr="00772BF6">
        <w:rPr>
          <w:rFonts w:eastAsia="Calibri"/>
          <w:i/>
          <w:iCs/>
        </w:rPr>
        <w:t>TimerDL</w:t>
      </w:r>
      <w:proofErr w:type="spellEnd"/>
      <w:r w:rsidR="00C34AA9" w:rsidRPr="00772BF6">
        <w:rPr>
          <w:rFonts w:eastAsia="Calibri"/>
        </w:rPr>
        <w:t xml:space="preserve"> is extended by UE-</w:t>
      </w:r>
      <w:proofErr w:type="spellStart"/>
      <w:r w:rsidR="00C34AA9" w:rsidRPr="00772BF6">
        <w:rPr>
          <w:rFonts w:eastAsia="Calibri"/>
        </w:rPr>
        <w:t>gNB</w:t>
      </w:r>
      <w:proofErr w:type="spellEnd"/>
      <w:r w:rsidR="00C34AA9" w:rsidRPr="00772BF6">
        <w:rPr>
          <w:rFonts w:eastAsia="Calibri"/>
        </w:rPr>
        <w:t xml:space="preserve">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with </w:t>
      </w:r>
      <w:proofErr w:type="spellStart"/>
      <w:r w:rsidR="00146C82" w:rsidRPr="009641CA">
        <w:rPr>
          <w:i/>
          <w:iCs/>
        </w:rPr>
        <w:t>downlinkHARQ-FeedbackDisabled</w:t>
      </w:r>
      <w:proofErr w:type="spellEnd"/>
      <w:r w:rsidR="00146C82" w:rsidRPr="00772BF6">
        <w:t xml:space="preserve">, the intention is not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there is already an option</w:t>
      </w:r>
      <w:r w:rsidR="00C52E04" w:rsidRPr="00772BF6">
        <w:t xml:space="preserve"> to do so</w:t>
      </w:r>
      <w:r w:rsidR="00146C82" w:rsidRPr="00772BF6">
        <w:t xml:space="preserve">, i.e., to configure </w:t>
      </w:r>
      <w:proofErr w:type="spellStart"/>
      <w:r w:rsidR="00146C82" w:rsidRPr="00680C28">
        <w:rPr>
          <w:i/>
          <w:iCs/>
        </w:rPr>
        <w:t>downlinkHARQ-FeedbackDisabled</w:t>
      </w:r>
      <w:proofErr w:type="spellEnd"/>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proofErr w:type="spellStart"/>
      <w:r w:rsidR="006F5387" w:rsidRPr="009231CB">
        <w:rPr>
          <w:rFonts w:eastAsia="Calibri" w:cs="Arial"/>
          <w:b/>
          <w:bCs/>
          <w:i/>
          <w:iCs/>
        </w:rPr>
        <w:t>drx</w:t>
      </w:r>
      <w:proofErr w:type="spellEnd"/>
      <w:r w:rsidR="006F5387" w:rsidRPr="009231CB">
        <w:rPr>
          <w:rFonts w:eastAsia="Calibri" w:cs="Arial"/>
          <w:b/>
          <w:bCs/>
          <w:i/>
          <w:iCs/>
        </w:rPr>
        <w:t>-HARQ-RTT-</w:t>
      </w:r>
      <w:proofErr w:type="spellStart"/>
      <w:r w:rsidR="006F5387" w:rsidRPr="009231CB">
        <w:rPr>
          <w:rFonts w:eastAsia="Calibri" w:cs="Arial"/>
          <w:b/>
          <w:bCs/>
          <w:i/>
          <w:iCs/>
        </w:rPr>
        <w:t>TimerDL</w:t>
      </w:r>
      <w:proofErr w:type="spellEnd"/>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ListParagraph"/>
        <w:numPr>
          <w:ilvl w:val="0"/>
          <w:numId w:val="21"/>
        </w:numPr>
        <w:rPr>
          <w:rFonts w:ascii="Arial" w:eastAsia="Calibri"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is extended by UE-</w:t>
      </w:r>
      <w:proofErr w:type="spellStart"/>
      <w:r w:rsidR="006F5387" w:rsidRPr="009231CB">
        <w:rPr>
          <w:rFonts w:ascii="Arial" w:eastAsia="Calibri" w:hAnsi="Arial" w:cs="Arial"/>
          <w:b/>
          <w:bCs/>
          <w:sz w:val="20"/>
          <w:szCs w:val="20"/>
        </w:rPr>
        <w:t>gNB</w:t>
      </w:r>
      <w:proofErr w:type="spellEnd"/>
      <w:r w:rsidR="006F5387" w:rsidRPr="009231CB">
        <w:rPr>
          <w:rFonts w:ascii="Arial" w:eastAsia="Calibri" w:hAnsi="Arial" w:cs="Arial"/>
          <w:b/>
          <w:bCs/>
          <w:sz w:val="20"/>
          <w:szCs w:val="20"/>
        </w:rPr>
        <w:t xml:space="preserve"> RTT</w:t>
      </w:r>
      <w:r w:rsidR="009231CB" w:rsidRPr="009231CB">
        <w:rPr>
          <w:rFonts w:ascii="Arial" w:eastAsia="Calibri" w:hAnsi="Arial" w:cs="Arial"/>
          <w:b/>
          <w:bCs/>
          <w:sz w:val="20"/>
          <w:szCs w:val="20"/>
        </w:rPr>
        <w:t>;</w:t>
      </w:r>
    </w:p>
    <w:p w14:paraId="1B0B31A6" w14:textId="19A81D03" w:rsidR="0046452C" w:rsidRPr="0046452C" w:rsidRDefault="009231CB" w:rsidP="0046452C">
      <w:pPr>
        <w:pStyle w:val="ListParagraph"/>
        <w:numPr>
          <w:ilvl w:val="0"/>
          <w:numId w:val="21"/>
        </w:numPr>
        <w:rPr>
          <w:rFonts w:ascii="Arial"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is not changed (i.e. legacy </w:t>
      </w:r>
      <w:proofErr w:type="spellStart"/>
      <w:r w:rsidRPr="009231CB">
        <w:rPr>
          <w:rFonts w:ascii="Arial" w:eastAsia="Calibri" w:hAnsi="Arial" w:cs="Arial"/>
          <w:b/>
          <w:bCs/>
          <w:sz w:val="20"/>
          <w:szCs w:val="20"/>
        </w:rPr>
        <w:t>behaviour</w:t>
      </w:r>
      <w:proofErr w:type="spellEnd"/>
      <w:r w:rsidRPr="009231CB">
        <w:rPr>
          <w:rFonts w:ascii="Arial" w:eastAsia="Calibri" w:hAnsi="Arial" w:cs="Arial"/>
          <w:b/>
          <w:bCs/>
          <w:sz w:val="20"/>
          <w:szCs w:val="20"/>
        </w:rPr>
        <w:t xml:space="preserve"> applies).</w:t>
      </w:r>
    </w:p>
    <w:tbl>
      <w:tblPr>
        <w:tblStyle w:val="TableGrid"/>
        <w:tblW w:w="9715" w:type="dxa"/>
        <w:tblLayout w:type="fixed"/>
        <w:tblLook w:val="04A0" w:firstRow="1" w:lastRow="0" w:firstColumn="1" w:lastColumn="0" w:noHBand="0" w:noVBand="1"/>
      </w:tblPr>
      <w:tblGrid>
        <w:gridCol w:w="1496"/>
        <w:gridCol w:w="1739"/>
        <w:gridCol w:w="6480"/>
      </w:tblGrid>
      <w:tr w:rsidR="00EA2C4F" w14:paraId="62CE9C03" w14:textId="77777777" w:rsidTr="004365E6">
        <w:tc>
          <w:tcPr>
            <w:tcW w:w="1496" w:type="dxa"/>
            <w:shd w:val="clear" w:color="auto" w:fill="E7E6E6" w:themeFill="background2"/>
          </w:tcPr>
          <w:p w14:paraId="7F75662B" w14:textId="77777777" w:rsidR="00EA2C4F" w:rsidRDefault="00EA2C4F" w:rsidP="004365E6">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4365E6">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4365E6">
            <w:pPr>
              <w:jc w:val="center"/>
              <w:rPr>
                <w:b/>
                <w:lang w:eastAsia="sv-SE"/>
              </w:rPr>
            </w:pPr>
            <w:r>
              <w:rPr>
                <w:b/>
                <w:lang w:eastAsia="sv-SE"/>
              </w:rPr>
              <w:t>Additional comments</w:t>
            </w:r>
          </w:p>
        </w:tc>
      </w:tr>
      <w:tr w:rsidR="00EA2C4F" w14:paraId="797DCDEC" w14:textId="77777777" w:rsidTr="004365E6">
        <w:tc>
          <w:tcPr>
            <w:tcW w:w="1496" w:type="dxa"/>
          </w:tcPr>
          <w:p w14:paraId="2B43FB07" w14:textId="26127B43" w:rsidR="00EA2C4F" w:rsidRDefault="00E72912" w:rsidP="004365E6">
            <w:pPr>
              <w:rPr>
                <w:rFonts w:eastAsiaTheme="minorEastAsia"/>
              </w:rPr>
            </w:pPr>
            <w:r>
              <w:rPr>
                <w:rFonts w:eastAsiaTheme="minorEastAsia"/>
              </w:rPr>
              <w:t>Apple</w:t>
            </w:r>
          </w:p>
        </w:tc>
        <w:tc>
          <w:tcPr>
            <w:tcW w:w="1739" w:type="dxa"/>
          </w:tcPr>
          <w:p w14:paraId="6A021082" w14:textId="4086D00A" w:rsidR="00EA2C4F" w:rsidRDefault="00E72912" w:rsidP="004365E6">
            <w:pPr>
              <w:rPr>
                <w:rFonts w:eastAsiaTheme="minorEastAsia"/>
              </w:rPr>
            </w:pPr>
            <w:r>
              <w:rPr>
                <w:rFonts w:eastAsiaTheme="minorEastAsia"/>
              </w:rPr>
              <w:t>Option 1</w:t>
            </w:r>
          </w:p>
        </w:tc>
        <w:tc>
          <w:tcPr>
            <w:tcW w:w="6480" w:type="dxa"/>
          </w:tcPr>
          <w:p w14:paraId="6C404AAD" w14:textId="6FE1E5D7" w:rsidR="00EA2C4F" w:rsidRDefault="00E72912" w:rsidP="004365E6">
            <w:pPr>
              <w:rPr>
                <w:rFonts w:eastAsiaTheme="minorEastAsia"/>
                <w:highlight w:val="yellow"/>
              </w:rPr>
            </w:pPr>
            <w:r w:rsidRPr="00E72912">
              <w:rPr>
                <w:rFonts w:eastAsiaTheme="minorEastAsia"/>
              </w:rPr>
              <w:t>Seems cleaner this way</w:t>
            </w:r>
          </w:p>
        </w:tc>
      </w:tr>
      <w:tr w:rsidR="00EA2C4F" w14:paraId="19525EAB" w14:textId="77777777" w:rsidTr="004365E6">
        <w:tc>
          <w:tcPr>
            <w:tcW w:w="1496" w:type="dxa"/>
          </w:tcPr>
          <w:p w14:paraId="6A51D955" w14:textId="228FF052" w:rsidR="00EA2C4F"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10B82CB" w14:textId="158A136E" w:rsidR="00EA2C4F" w:rsidRPr="00CC61F9" w:rsidRDefault="00AC458C" w:rsidP="004365E6">
            <w:pPr>
              <w:rPr>
                <w:rFonts w:eastAsiaTheme="minorEastAsia"/>
              </w:rPr>
            </w:pPr>
            <w:r>
              <w:rPr>
                <w:rFonts w:eastAsiaTheme="minorEastAsia" w:hint="eastAsia"/>
              </w:rPr>
              <w:t>O</w:t>
            </w:r>
            <w:r>
              <w:rPr>
                <w:rFonts w:eastAsiaTheme="minorEastAsia"/>
              </w:rPr>
              <w:t>ption 1</w:t>
            </w:r>
          </w:p>
        </w:tc>
        <w:tc>
          <w:tcPr>
            <w:tcW w:w="6480" w:type="dxa"/>
          </w:tcPr>
          <w:p w14:paraId="11A59BB0" w14:textId="6F42523E" w:rsidR="00EA2C4F" w:rsidRDefault="00AC458C" w:rsidP="004365E6">
            <w:pPr>
              <w:rPr>
                <w:rFonts w:eastAsiaTheme="minorEastAsia"/>
              </w:rPr>
            </w:pPr>
            <w:r>
              <w:rPr>
                <w:rFonts w:eastAsiaTheme="minorEastAsia" w:hint="eastAsia"/>
              </w:rPr>
              <w:t>If</w:t>
            </w:r>
            <w:r>
              <w:rPr>
                <w:rFonts w:eastAsiaTheme="minorEastAsia"/>
              </w:rPr>
              <w:t xml:space="preserve"> </w:t>
            </w:r>
            <w:r w:rsidRPr="00AC458C">
              <w:rPr>
                <w:rFonts w:eastAsiaTheme="minorEastAsia"/>
              </w:rPr>
              <w:t xml:space="preserve">HARQ </w:t>
            </w:r>
            <w:proofErr w:type="gramStart"/>
            <w:r w:rsidRPr="00AC458C">
              <w:rPr>
                <w:rFonts w:eastAsiaTheme="minorEastAsia"/>
              </w:rPr>
              <w:t>process(</w:t>
            </w:r>
            <w:proofErr w:type="gramEnd"/>
            <w:r w:rsidRPr="00AC458C">
              <w:rPr>
                <w:rFonts w:eastAsiaTheme="minorEastAsia"/>
              </w:rPr>
              <w:t>es) not configured with DL HARQ feedback enabled/disabled</w:t>
            </w:r>
            <w:r>
              <w:rPr>
                <w:rFonts w:eastAsiaTheme="minorEastAsia" w:hint="eastAsia"/>
              </w:rPr>
              <w:t>,</w:t>
            </w:r>
            <w:r>
              <w:rPr>
                <w:rFonts w:eastAsiaTheme="minorEastAsia"/>
              </w:rPr>
              <w:t xml:space="preserve"> it should </w:t>
            </w:r>
            <w:proofErr w:type="spellStart"/>
            <w:r>
              <w:rPr>
                <w:rFonts w:eastAsiaTheme="minorEastAsia"/>
              </w:rPr>
              <w:t>defaultly</w:t>
            </w:r>
            <w:proofErr w:type="spellEnd"/>
            <w:r>
              <w:rPr>
                <w:rFonts w:eastAsiaTheme="minorEastAsia"/>
              </w:rPr>
              <w:t xml:space="preserve"> assume that DL HARQ feedback is enabled, then  </w:t>
            </w:r>
            <w:proofErr w:type="spellStart"/>
            <w:r w:rsidRPr="00AC458C">
              <w:rPr>
                <w:rFonts w:eastAsiaTheme="minorEastAsia"/>
              </w:rPr>
              <w:t>drx</w:t>
            </w:r>
            <w:proofErr w:type="spellEnd"/>
            <w:r w:rsidRPr="00AC458C">
              <w:rPr>
                <w:rFonts w:eastAsiaTheme="minorEastAsia"/>
              </w:rPr>
              <w:t>-HARQ-RTT-</w:t>
            </w:r>
            <w:proofErr w:type="spellStart"/>
            <w:r w:rsidRPr="00AC458C">
              <w:rPr>
                <w:rFonts w:eastAsiaTheme="minorEastAsia"/>
              </w:rPr>
              <w:t>TimerDL</w:t>
            </w:r>
            <w:proofErr w:type="spellEnd"/>
            <w:r>
              <w:rPr>
                <w:rFonts w:eastAsiaTheme="minorEastAsia"/>
              </w:rPr>
              <w:t xml:space="preserve"> should be extended by UE-</w:t>
            </w:r>
            <w:proofErr w:type="spellStart"/>
            <w:r>
              <w:rPr>
                <w:rFonts w:eastAsiaTheme="minorEastAsia"/>
              </w:rPr>
              <w:t>gNB</w:t>
            </w:r>
            <w:proofErr w:type="spellEnd"/>
            <w:r>
              <w:rPr>
                <w:rFonts w:eastAsiaTheme="minorEastAsia"/>
              </w:rPr>
              <w:t xml:space="preserve"> RTT.</w:t>
            </w:r>
          </w:p>
        </w:tc>
      </w:tr>
      <w:tr w:rsidR="00EA2C4F" w14:paraId="19053CF1" w14:textId="77777777" w:rsidTr="004365E6">
        <w:tc>
          <w:tcPr>
            <w:tcW w:w="1496" w:type="dxa"/>
          </w:tcPr>
          <w:p w14:paraId="080694A6" w14:textId="5ADBD76F" w:rsidR="00EA2C4F" w:rsidRDefault="004325F4" w:rsidP="004365E6">
            <w:pPr>
              <w:rPr>
                <w:rFonts w:eastAsiaTheme="minorEastAsia"/>
              </w:rPr>
            </w:pPr>
            <w:r>
              <w:rPr>
                <w:rFonts w:eastAsiaTheme="minorEastAsia"/>
              </w:rPr>
              <w:t>Nokia</w:t>
            </w:r>
          </w:p>
        </w:tc>
        <w:tc>
          <w:tcPr>
            <w:tcW w:w="1739" w:type="dxa"/>
          </w:tcPr>
          <w:p w14:paraId="7F816590" w14:textId="76424316" w:rsidR="00EA2C4F" w:rsidRDefault="004325F4" w:rsidP="004365E6">
            <w:pPr>
              <w:rPr>
                <w:rFonts w:eastAsiaTheme="minorEastAsia"/>
              </w:rPr>
            </w:pPr>
            <w:r>
              <w:rPr>
                <w:rFonts w:eastAsiaTheme="minorEastAsia"/>
              </w:rPr>
              <w:t>Option 2</w:t>
            </w:r>
          </w:p>
        </w:tc>
        <w:tc>
          <w:tcPr>
            <w:tcW w:w="6480" w:type="dxa"/>
          </w:tcPr>
          <w:p w14:paraId="22224D89" w14:textId="13BAD2DC" w:rsidR="00EA2C4F" w:rsidRDefault="00BB4DDE" w:rsidP="004365E6">
            <w:pPr>
              <w:rPr>
                <w:rFonts w:eastAsiaTheme="minorEastAsia"/>
                <w:highlight w:val="yellow"/>
              </w:rPr>
            </w:pPr>
            <w:r>
              <w:rPr>
                <w:rFonts w:eastAsiaTheme="minorEastAsia"/>
              </w:rPr>
              <w:t>I</w:t>
            </w:r>
            <w:r w:rsidRPr="00BB4DDE">
              <w:rPr>
                <w:rFonts w:eastAsiaTheme="minorEastAsia"/>
              </w:rPr>
              <w:t xml:space="preserve">f the network intends to increase the </w:t>
            </w:r>
            <w:proofErr w:type="spellStart"/>
            <w:r w:rsidRPr="00BB4DDE">
              <w:rPr>
                <w:rFonts w:eastAsiaTheme="minorEastAsia"/>
              </w:rPr>
              <w:t>drx</w:t>
            </w:r>
            <w:proofErr w:type="spellEnd"/>
            <w:r w:rsidRPr="00BB4DDE">
              <w:rPr>
                <w:rFonts w:eastAsiaTheme="minorEastAsia"/>
              </w:rPr>
              <w:t>-HARQ-RTT-</w:t>
            </w:r>
            <w:proofErr w:type="spellStart"/>
            <w:r w:rsidRPr="00BB4DDE">
              <w:rPr>
                <w:rFonts w:eastAsiaTheme="minorEastAsia"/>
              </w:rPr>
              <w:t>TimerDL</w:t>
            </w:r>
            <w:proofErr w:type="spellEnd"/>
            <w:r w:rsidRPr="00BB4DDE">
              <w:rPr>
                <w:rFonts w:eastAsiaTheme="minorEastAsia"/>
              </w:rPr>
              <w:t>, there is already an option to do so</w:t>
            </w:r>
            <w:r>
              <w:rPr>
                <w:rFonts w:eastAsiaTheme="minorEastAsia"/>
              </w:rPr>
              <w:t>.</w:t>
            </w:r>
          </w:p>
        </w:tc>
      </w:tr>
      <w:tr w:rsidR="00974CA5" w14:paraId="35DDC5CF" w14:textId="77777777" w:rsidTr="004365E6">
        <w:tc>
          <w:tcPr>
            <w:tcW w:w="1496" w:type="dxa"/>
          </w:tcPr>
          <w:p w14:paraId="7A70A164" w14:textId="77777777" w:rsidR="00974CA5" w:rsidRDefault="00974CA5" w:rsidP="00974CA5">
            <w:pPr>
              <w:rPr>
                <w:rFonts w:eastAsiaTheme="minorEastAsia"/>
              </w:rPr>
            </w:pPr>
            <w:r>
              <w:rPr>
                <w:rFonts w:eastAsiaTheme="minorEastAsia" w:hint="eastAsia"/>
              </w:rPr>
              <w:t>H</w:t>
            </w:r>
            <w:r>
              <w:rPr>
                <w:rFonts w:eastAsiaTheme="minorEastAsia"/>
              </w:rPr>
              <w:t>uawei,</w:t>
            </w:r>
          </w:p>
          <w:p w14:paraId="78FF978E" w14:textId="4DEC6EBE"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006610A9" w14:textId="02613AC8" w:rsidR="00974CA5" w:rsidRDefault="00974CA5" w:rsidP="00974CA5">
            <w:pPr>
              <w:rPr>
                <w:rFonts w:eastAsiaTheme="minorEastAsia"/>
              </w:rPr>
            </w:pPr>
            <w:r>
              <w:rPr>
                <w:rFonts w:eastAsiaTheme="minorEastAsia" w:hint="eastAsia"/>
              </w:rPr>
              <w:t>O</w:t>
            </w:r>
            <w:r>
              <w:rPr>
                <w:rFonts w:eastAsiaTheme="minorEastAsia"/>
              </w:rPr>
              <w:t>ption 2</w:t>
            </w:r>
          </w:p>
        </w:tc>
        <w:tc>
          <w:tcPr>
            <w:tcW w:w="6480" w:type="dxa"/>
          </w:tcPr>
          <w:p w14:paraId="6699D06D" w14:textId="6718B045" w:rsidR="00974CA5" w:rsidRPr="00B21D50" w:rsidRDefault="00974CA5" w:rsidP="00974CA5">
            <w:pPr>
              <w:rPr>
                <w:lang w:eastAsia="sv-SE"/>
              </w:rPr>
            </w:pPr>
            <w:r>
              <w:rPr>
                <w:rFonts w:eastAsiaTheme="minorEastAsia"/>
              </w:rPr>
              <w:t>Should be aligned with what is agreed for UL.</w:t>
            </w:r>
          </w:p>
        </w:tc>
      </w:tr>
      <w:tr w:rsidR="00D22BA7" w14:paraId="3C59CFF7" w14:textId="77777777" w:rsidTr="004F4C69">
        <w:tc>
          <w:tcPr>
            <w:tcW w:w="1496" w:type="dxa"/>
          </w:tcPr>
          <w:p w14:paraId="3E47DAE5" w14:textId="77777777" w:rsidR="00D22BA7" w:rsidRDefault="00D22BA7" w:rsidP="004F4C69">
            <w:pPr>
              <w:rPr>
                <w:rFonts w:eastAsiaTheme="minorEastAsia"/>
              </w:rPr>
            </w:pPr>
            <w:r>
              <w:rPr>
                <w:rFonts w:eastAsiaTheme="minorEastAsia"/>
              </w:rPr>
              <w:t>OPPO</w:t>
            </w:r>
          </w:p>
        </w:tc>
        <w:tc>
          <w:tcPr>
            <w:tcW w:w="1739" w:type="dxa"/>
          </w:tcPr>
          <w:p w14:paraId="65A55263" w14:textId="77777777" w:rsidR="00D22BA7" w:rsidRDefault="00D22BA7" w:rsidP="004F4C69">
            <w:pPr>
              <w:rPr>
                <w:rFonts w:eastAsiaTheme="minorEastAsia"/>
              </w:rPr>
            </w:pPr>
            <w:r>
              <w:rPr>
                <w:rFonts w:eastAsiaTheme="minorEastAsia"/>
              </w:rPr>
              <w:t>Option 2</w:t>
            </w:r>
          </w:p>
        </w:tc>
        <w:tc>
          <w:tcPr>
            <w:tcW w:w="6480" w:type="dxa"/>
          </w:tcPr>
          <w:p w14:paraId="12569FF2" w14:textId="77777777" w:rsidR="00D22BA7" w:rsidRDefault="00D22BA7" w:rsidP="004F4C69">
            <w:pPr>
              <w:rPr>
                <w:rFonts w:eastAsiaTheme="minorEastAsia"/>
              </w:rPr>
            </w:pPr>
            <w:r>
              <w:rPr>
                <w:rFonts w:eastAsiaTheme="minorEastAsia"/>
              </w:rPr>
              <w:t xml:space="preserve">The intended behaviour for the </w:t>
            </w:r>
            <w:proofErr w:type="spellStart"/>
            <w:r>
              <w:rPr>
                <w:rFonts w:eastAsiaTheme="minorEastAsia"/>
              </w:rPr>
              <w:t>configuraton</w:t>
            </w:r>
            <w:proofErr w:type="spellEnd"/>
            <w:r>
              <w:rPr>
                <w:rFonts w:eastAsiaTheme="minorEastAsia"/>
              </w:rPr>
              <w:t xml:space="preserve"> of DL HARQ state should be aligned as that for UL.</w:t>
            </w:r>
          </w:p>
          <w:p w14:paraId="2042C3AF" w14:textId="77777777" w:rsidR="00D22BA7" w:rsidRDefault="00D22BA7" w:rsidP="004F4C69">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070BC6" w14:paraId="6578100F" w14:textId="77777777" w:rsidTr="004F4C69">
        <w:tc>
          <w:tcPr>
            <w:tcW w:w="1496" w:type="dxa"/>
          </w:tcPr>
          <w:p w14:paraId="680441E4"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660A7E4" w14:textId="77777777" w:rsidR="00070BC6" w:rsidRPr="00CC61F9" w:rsidRDefault="00070BC6" w:rsidP="004F4C69">
            <w:pPr>
              <w:rPr>
                <w:rFonts w:eastAsiaTheme="minorEastAsia"/>
              </w:rPr>
            </w:pPr>
            <w:r>
              <w:rPr>
                <w:rFonts w:eastAsiaTheme="minorEastAsia" w:hint="eastAsia"/>
              </w:rPr>
              <w:t>O</w:t>
            </w:r>
            <w:r>
              <w:rPr>
                <w:rFonts w:eastAsiaTheme="minorEastAsia"/>
              </w:rPr>
              <w:t>ption 2</w:t>
            </w:r>
          </w:p>
        </w:tc>
        <w:tc>
          <w:tcPr>
            <w:tcW w:w="6480" w:type="dxa"/>
          </w:tcPr>
          <w:p w14:paraId="4515840F" w14:textId="77777777" w:rsidR="00070BC6" w:rsidRDefault="00070BC6" w:rsidP="004F4C69">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4F4C69" w14:paraId="25075282" w14:textId="77777777" w:rsidTr="004365E6">
        <w:tc>
          <w:tcPr>
            <w:tcW w:w="1496" w:type="dxa"/>
          </w:tcPr>
          <w:p w14:paraId="17FA60C1" w14:textId="6C697F1B" w:rsidR="004F4C69" w:rsidRPr="00070BC6" w:rsidRDefault="004F4C69" w:rsidP="004F4C69">
            <w:pPr>
              <w:rPr>
                <w:lang w:eastAsia="sv-SE"/>
              </w:rPr>
            </w:pPr>
            <w:proofErr w:type="spellStart"/>
            <w:r>
              <w:rPr>
                <w:rFonts w:eastAsiaTheme="minorEastAsia"/>
              </w:rPr>
              <w:lastRenderedPageBreak/>
              <w:t>MediaTek</w:t>
            </w:r>
            <w:proofErr w:type="spellEnd"/>
          </w:p>
        </w:tc>
        <w:tc>
          <w:tcPr>
            <w:tcW w:w="1739" w:type="dxa"/>
          </w:tcPr>
          <w:p w14:paraId="7B5E9BAF" w14:textId="263E0D5F" w:rsidR="004F4C69" w:rsidRDefault="004F4C69" w:rsidP="004F4C69">
            <w:pPr>
              <w:rPr>
                <w:lang w:eastAsia="sv-SE"/>
              </w:rPr>
            </w:pPr>
            <w:r>
              <w:rPr>
                <w:rFonts w:eastAsiaTheme="minorEastAsia"/>
              </w:rPr>
              <w:t>1</w:t>
            </w:r>
          </w:p>
        </w:tc>
        <w:tc>
          <w:tcPr>
            <w:tcW w:w="6480" w:type="dxa"/>
          </w:tcPr>
          <w:p w14:paraId="77878507" w14:textId="3593B1FB" w:rsidR="004F4C69" w:rsidRDefault="004F4C69" w:rsidP="004F4C69">
            <w:pPr>
              <w:rPr>
                <w:rFonts w:eastAsiaTheme="minorEastAsia"/>
              </w:rPr>
            </w:pPr>
            <w:r>
              <w:rPr>
                <w:rFonts w:eastAsiaTheme="minorEastAsia"/>
              </w:rPr>
              <w:t xml:space="preserve">In an NTN cell, if </w:t>
            </w:r>
            <w:proofErr w:type="spellStart"/>
            <w:r w:rsidRPr="00C00360">
              <w:rPr>
                <w:rFonts w:eastAsiaTheme="minorEastAsia"/>
              </w:rPr>
              <w:t>downlinkHARQ-FeedbackDisabled</w:t>
            </w:r>
            <w:proofErr w:type="spellEnd"/>
            <w:r>
              <w:rPr>
                <w:rFonts w:eastAsiaTheme="minorEastAsia"/>
              </w:rPr>
              <w:t xml:space="preserve"> is not present (not configured), then </w:t>
            </w:r>
            <w:proofErr w:type="spellStart"/>
            <w:r w:rsidRPr="00C00360">
              <w:rPr>
                <w:rFonts w:eastAsiaTheme="minorEastAsia"/>
              </w:rPr>
              <w:t>drx</w:t>
            </w:r>
            <w:proofErr w:type="spellEnd"/>
            <w:r w:rsidRPr="00C00360">
              <w:rPr>
                <w:rFonts w:eastAsiaTheme="minorEastAsia"/>
              </w:rPr>
              <w:t>-HARQ-RTT-</w:t>
            </w:r>
            <w:proofErr w:type="spellStart"/>
            <w:r w:rsidRPr="00C00360">
              <w:rPr>
                <w:rFonts w:eastAsiaTheme="minorEastAsia"/>
              </w:rPr>
              <w:t>TimerDL</w:t>
            </w:r>
            <w:proofErr w:type="spellEnd"/>
            <w:r w:rsidRPr="00C00360">
              <w:rPr>
                <w:rFonts w:eastAsiaTheme="minorEastAsia"/>
              </w:rPr>
              <w:t xml:space="preserve"> is extended by UE-</w:t>
            </w:r>
            <w:proofErr w:type="spellStart"/>
            <w:r w:rsidRPr="00C00360">
              <w:rPr>
                <w:rFonts w:eastAsiaTheme="minorEastAsia"/>
              </w:rPr>
              <w:t>gNB</w:t>
            </w:r>
            <w:proofErr w:type="spellEnd"/>
            <w:r w:rsidRPr="00C00360">
              <w:rPr>
                <w:rFonts w:eastAsiaTheme="minorEastAsia"/>
              </w:rPr>
              <w:t xml:space="preserve"> RTT</w:t>
            </w:r>
            <w:r>
              <w:rPr>
                <w:rFonts w:eastAsiaTheme="minorEastAsia"/>
              </w:rPr>
              <w:t>.</w:t>
            </w:r>
          </w:p>
        </w:tc>
      </w:tr>
      <w:tr w:rsidR="004F4C69" w14:paraId="727DCF7B" w14:textId="77777777" w:rsidTr="004365E6">
        <w:tc>
          <w:tcPr>
            <w:tcW w:w="1496" w:type="dxa"/>
          </w:tcPr>
          <w:p w14:paraId="24F50D89" w14:textId="77777777" w:rsidR="004F4C69" w:rsidRDefault="004F4C69" w:rsidP="004F4C69">
            <w:pPr>
              <w:rPr>
                <w:lang w:eastAsia="sv-SE"/>
              </w:rPr>
            </w:pPr>
          </w:p>
        </w:tc>
        <w:tc>
          <w:tcPr>
            <w:tcW w:w="1739" w:type="dxa"/>
          </w:tcPr>
          <w:p w14:paraId="6814FF1C" w14:textId="77777777" w:rsidR="004F4C69" w:rsidRDefault="004F4C69" w:rsidP="004F4C69">
            <w:pPr>
              <w:rPr>
                <w:rFonts w:eastAsia="等线"/>
              </w:rPr>
            </w:pPr>
          </w:p>
        </w:tc>
        <w:tc>
          <w:tcPr>
            <w:tcW w:w="6480" w:type="dxa"/>
          </w:tcPr>
          <w:p w14:paraId="088BB3CF" w14:textId="77777777" w:rsidR="004F4C69" w:rsidRDefault="004F4C69" w:rsidP="004F4C69">
            <w:pPr>
              <w:rPr>
                <w:rFonts w:eastAsia="等线"/>
              </w:rPr>
            </w:pPr>
          </w:p>
        </w:tc>
      </w:tr>
      <w:tr w:rsidR="004F4C69" w14:paraId="1A1452B0" w14:textId="77777777" w:rsidTr="004365E6">
        <w:tc>
          <w:tcPr>
            <w:tcW w:w="1496" w:type="dxa"/>
          </w:tcPr>
          <w:p w14:paraId="5F8DA63B" w14:textId="77777777" w:rsidR="004F4C69" w:rsidRDefault="004F4C69" w:rsidP="004F4C69">
            <w:pPr>
              <w:rPr>
                <w:lang w:eastAsia="sv-SE"/>
              </w:rPr>
            </w:pPr>
          </w:p>
        </w:tc>
        <w:tc>
          <w:tcPr>
            <w:tcW w:w="1739" w:type="dxa"/>
          </w:tcPr>
          <w:p w14:paraId="582F0BB6" w14:textId="77777777" w:rsidR="004F4C69" w:rsidRDefault="004F4C69" w:rsidP="004F4C69">
            <w:pPr>
              <w:rPr>
                <w:lang w:eastAsia="sv-SE"/>
              </w:rPr>
            </w:pPr>
          </w:p>
        </w:tc>
        <w:tc>
          <w:tcPr>
            <w:tcW w:w="6480" w:type="dxa"/>
          </w:tcPr>
          <w:p w14:paraId="1FE11CA3" w14:textId="77777777" w:rsidR="004F4C69" w:rsidRDefault="004F4C69" w:rsidP="004F4C69">
            <w:pPr>
              <w:rPr>
                <w:lang w:eastAsia="sv-SE"/>
              </w:rPr>
            </w:pPr>
          </w:p>
        </w:tc>
      </w:tr>
      <w:tr w:rsidR="004F4C69" w14:paraId="2EA56FB9" w14:textId="77777777" w:rsidTr="004365E6">
        <w:tc>
          <w:tcPr>
            <w:tcW w:w="1496" w:type="dxa"/>
          </w:tcPr>
          <w:p w14:paraId="18B4E9A1" w14:textId="77777777" w:rsidR="004F4C69" w:rsidRDefault="004F4C69" w:rsidP="004F4C69">
            <w:pPr>
              <w:rPr>
                <w:rFonts w:eastAsia="等线"/>
              </w:rPr>
            </w:pPr>
          </w:p>
        </w:tc>
        <w:tc>
          <w:tcPr>
            <w:tcW w:w="1739" w:type="dxa"/>
          </w:tcPr>
          <w:p w14:paraId="6F738819" w14:textId="77777777" w:rsidR="004F4C69" w:rsidRDefault="004F4C69" w:rsidP="004F4C69">
            <w:pPr>
              <w:rPr>
                <w:rFonts w:eastAsia="等线"/>
              </w:rPr>
            </w:pPr>
          </w:p>
        </w:tc>
        <w:tc>
          <w:tcPr>
            <w:tcW w:w="6480" w:type="dxa"/>
          </w:tcPr>
          <w:p w14:paraId="3E391347" w14:textId="77777777" w:rsidR="004F4C69" w:rsidRDefault="004F4C69" w:rsidP="004F4C69">
            <w:pPr>
              <w:rPr>
                <w:rFonts w:eastAsia="等线"/>
              </w:rPr>
            </w:pPr>
          </w:p>
        </w:tc>
      </w:tr>
      <w:tr w:rsidR="004F4C69" w14:paraId="2B152792" w14:textId="77777777" w:rsidTr="004365E6">
        <w:tc>
          <w:tcPr>
            <w:tcW w:w="1496" w:type="dxa"/>
          </w:tcPr>
          <w:p w14:paraId="1BBBD963" w14:textId="77777777" w:rsidR="004F4C69" w:rsidRDefault="004F4C69" w:rsidP="004F4C69">
            <w:pPr>
              <w:rPr>
                <w:rFonts w:eastAsiaTheme="minorEastAsia"/>
              </w:rPr>
            </w:pPr>
          </w:p>
        </w:tc>
        <w:tc>
          <w:tcPr>
            <w:tcW w:w="1739" w:type="dxa"/>
          </w:tcPr>
          <w:p w14:paraId="108F61E4" w14:textId="77777777" w:rsidR="004F4C69" w:rsidRDefault="004F4C69" w:rsidP="004F4C69">
            <w:pPr>
              <w:rPr>
                <w:rFonts w:eastAsiaTheme="minorEastAsia"/>
              </w:rPr>
            </w:pPr>
          </w:p>
        </w:tc>
        <w:tc>
          <w:tcPr>
            <w:tcW w:w="6480" w:type="dxa"/>
          </w:tcPr>
          <w:p w14:paraId="67AB20C6" w14:textId="77777777" w:rsidR="004F4C69" w:rsidRDefault="004F4C69" w:rsidP="004F4C69">
            <w:pPr>
              <w:rPr>
                <w:rFonts w:eastAsiaTheme="minorEastAsia"/>
              </w:rPr>
            </w:pPr>
          </w:p>
        </w:tc>
      </w:tr>
      <w:tr w:rsidR="004F4C69" w14:paraId="00FE9864" w14:textId="77777777" w:rsidTr="004365E6">
        <w:tc>
          <w:tcPr>
            <w:tcW w:w="1496" w:type="dxa"/>
          </w:tcPr>
          <w:p w14:paraId="659BC522" w14:textId="77777777" w:rsidR="004F4C69" w:rsidRDefault="004F4C69" w:rsidP="004F4C69">
            <w:pPr>
              <w:rPr>
                <w:rFonts w:eastAsiaTheme="minorEastAsia"/>
              </w:rPr>
            </w:pPr>
          </w:p>
        </w:tc>
        <w:tc>
          <w:tcPr>
            <w:tcW w:w="1739" w:type="dxa"/>
          </w:tcPr>
          <w:p w14:paraId="23E692ED" w14:textId="77777777" w:rsidR="004F4C69" w:rsidRDefault="004F4C69" w:rsidP="004F4C69">
            <w:pPr>
              <w:rPr>
                <w:rFonts w:eastAsiaTheme="minorEastAsia"/>
              </w:rPr>
            </w:pPr>
          </w:p>
        </w:tc>
        <w:tc>
          <w:tcPr>
            <w:tcW w:w="6480" w:type="dxa"/>
          </w:tcPr>
          <w:p w14:paraId="5F9F6550" w14:textId="77777777" w:rsidR="004F4C69" w:rsidRDefault="004F4C69" w:rsidP="004F4C69">
            <w:pPr>
              <w:rPr>
                <w:rFonts w:eastAsiaTheme="minorEastAsia"/>
              </w:rPr>
            </w:pPr>
          </w:p>
        </w:tc>
      </w:tr>
      <w:tr w:rsidR="004F4C69" w14:paraId="252014AF" w14:textId="77777777" w:rsidTr="004365E6">
        <w:tc>
          <w:tcPr>
            <w:tcW w:w="1496" w:type="dxa"/>
          </w:tcPr>
          <w:p w14:paraId="4228DE23" w14:textId="77777777" w:rsidR="004F4C69" w:rsidRDefault="004F4C69" w:rsidP="004F4C69">
            <w:pPr>
              <w:rPr>
                <w:rFonts w:eastAsiaTheme="minorEastAsia"/>
              </w:rPr>
            </w:pPr>
          </w:p>
        </w:tc>
        <w:tc>
          <w:tcPr>
            <w:tcW w:w="1739" w:type="dxa"/>
          </w:tcPr>
          <w:p w14:paraId="34DECC31" w14:textId="77777777" w:rsidR="004F4C69" w:rsidRDefault="004F4C69" w:rsidP="004F4C69">
            <w:pPr>
              <w:rPr>
                <w:rFonts w:eastAsiaTheme="minorEastAsia"/>
              </w:rPr>
            </w:pPr>
          </w:p>
        </w:tc>
        <w:tc>
          <w:tcPr>
            <w:tcW w:w="6480" w:type="dxa"/>
          </w:tcPr>
          <w:p w14:paraId="624C532F" w14:textId="77777777" w:rsidR="004F4C69" w:rsidRDefault="004F4C69" w:rsidP="004F4C69">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Heading2"/>
        <w:rPr>
          <w:lang w:val="fr-FR"/>
        </w:rPr>
      </w:pPr>
      <w:r w:rsidRPr="00A62573">
        <w:rPr>
          <w:lang w:val="fr-FR"/>
        </w:rPr>
        <w:t>SR-Prohibit Timer</w:t>
      </w:r>
    </w:p>
    <w:p w14:paraId="45E4DCA3" w14:textId="58B5F6D9" w:rsidR="00DE4AFC" w:rsidRDefault="00E2621D" w:rsidP="00DE4AFC">
      <w:pPr>
        <w:rPr>
          <w:rFonts w:eastAsia="Malgun Gothic" w:cs="Arial"/>
          <w:lang w:eastAsia="ko-KR"/>
        </w:rPr>
      </w:pPr>
      <w:r w:rsidRPr="00D81FBA">
        <w:rPr>
          <w:rFonts w:eastAsia="Malgun Gothic" w:cs="Arial"/>
          <w:lang w:eastAsia="ko-KR"/>
        </w:rPr>
        <w:t xml:space="preserve">To accommodate increased propagation delay in NTN, it was agreed in RAN2#113bise that the </w:t>
      </w:r>
      <w:proofErr w:type="spellStart"/>
      <w:r w:rsidRPr="00D81FBA">
        <w:rPr>
          <w:rFonts w:eastAsia="Malgun Gothic" w:cs="Arial"/>
          <w:lang w:eastAsia="ko-KR"/>
        </w:rPr>
        <w:t>sr-ProhibitTimer</w:t>
      </w:r>
      <w:proofErr w:type="spellEnd"/>
      <w:r w:rsidRPr="00D81FBA">
        <w:rPr>
          <w:rFonts w:eastAsia="Malgun Gothic" w:cs="Arial"/>
          <w:lang w:eastAsia="ko-KR"/>
        </w:rPr>
        <w:t xml:space="preserve"> be extended, with details FFS</w:t>
      </w:r>
      <w:r w:rsidR="00E21212" w:rsidRPr="00D81FBA">
        <w:rPr>
          <w:rFonts w:eastAsia="Malgun Gothic" w:cs="Arial"/>
          <w:lang w:eastAsia="ko-KR"/>
        </w:rPr>
        <w:t>.</w:t>
      </w:r>
      <w:r w:rsidR="005227D4">
        <w:rPr>
          <w:rFonts w:eastAsia="Malgun Gothic" w:cs="Arial"/>
          <w:lang w:eastAsia="ko-KR"/>
        </w:rPr>
        <w:t xml:space="preserve"> In RAN2#116e the following was agreed:</w:t>
      </w:r>
    </w:p>
    <w:p w14:paraId="3DCA0764" w14:textId="77777777" w:rsidR="005227D4" w:rsidRPr="005227D4" w:rsidRDefault="005227D4" w:rsidP="005227D4">
      <w:pPr>
        <w:ind w:left="720"/>
        <w:rPr>
          <w:rFonts w:eastAsia="Malgun Gothic"/>
          <w:i/>
          <w:iCs/>
          <w:lang w:eastAsia="ko-KR"/>
        </w:rPr>
      </w:pPr>
      <w:r w:rsidRPr="005227D4">
        <w:rPr>
          <w:rFonts w:eastAsia="Malgun Gothic"/>
          <w:i/>
          <w:iCs/>
          <w:lang w:eastAsia="ko-KR"/>
        </w:rPr>
        <w:t xml:space="preserve">The extended values for </w:t>
      </w:r>
      <w:proofErr w:type="spellStart"/>
      <w:r w:rsidRPr="005227D4">
        <w:rPr>
          <w:rFonts w:eastAsia="Malgun Gothic"/>
          <w:i/>
          <w:iCs/>
          <w:lang w:eastAsia="ko-KR"/>
        </w:rPr>
        <w:t>sr-ProhibitTimer</w:t>
      </w:r>
      <w:proofErr w:type="spellEnd"/>
      <w:r w:rsidRPr="005227D4">
        <w:rPr>
          <w:rFonts w:eastAsia="Malgun Gothic"/>
          <w:i/>
          <w:iCs/>
          <w:lang w:eastAsia="ko-KR"/>
        </w:rPr>
        <w:t xml:space="preserve"> in NTN can include values less than UE-</w:t>
      </w:r>
      <w:proofErr w:type="spellStart"/>
      <w:r w:rsidRPr="005227D4">
        <w:rPr>
          <w:rFonts w:eastAsia="Malgun Gothic"/>
          <w:i/>
          <w:iCs/>
          <w:lang w:eastAsia="ko-KR"/>
        </w:rPr>
        <w:t>gNB</w:t>
      </w:r>
      <w:proofErr w:type="spellEnd"/>
      <w:r w:rsidRPr="005227D4">
        <w:rPr>
          <w:rFonts w:eastAsia="Malgun Gothic"/>
          <w:i/>
          <w:iCs/>
          <w:lang w:eastAsia="ko-KR"/>
        </w:rPr>
        <w:t xml:space="preserve"> RTT (as in legacy). FFS on the actual values and how this is extended </w:t>
      </w:r>
    </w:p>
    <w:p w14:paraId="54F3E0ED" w14:textId="347468DA" w:rsidR="0088266E" w:rsidRPr="00D81FBA" w:rsidRDefault="003D6B5D" w:rsidP="0088266E">
      <w:pPr>
        <w:rPr>
          <w:rFonts w:eastAsia="Malgun Gothic" w:cs="Arial"/>
          <w:lang w:eastAsia="ko-KR"/>
        </w:rPr>
      </w:pPr>
      <w:r>
        <w:rPr>
          <w:rFonts w:eastAsia="Malgun Gothic" w:cs="Arial"/>
          <w:lang w:eastAsia="ko-KR"/>
        </w:rPr>
        <w:t>[14] states that t</w:t>
      </w:r>
      <w:r w:rsidR="0088266E" w:rsidRPr="00D81FBA">
        <w:rPr>
          <w:rFonts w:eastAsia="Malgun Gothic" w:cs="Arial"/>
          <w:lang w:eastAsia="ko-KR"/>
        </w:rPr>
        <w:t>he simplest solution to both compensate for additional RTT while maintaining the possibility to configure values less that RTT would be including additional values (similar to t-Reassembly timer)</w:t>
      </w:r>
      <w:r w:rsidR="00A033E1">
        <w:rPr>
          <w:rFonts w:eastAsia="Malgun Gothic" w:cs="Arial"/>
          <w:lang w:eastAsia="ko-KR"/>
        </w:rPr>
        <w:t>, with a candidate set of values provided in [18]</w:t>
      </w:r>
      <w:r w:rsidR="0088266E" w:rsidRPr="00D81FBA">
        <w:rPr>
          <w:rFonts w:eastAsia="Malgun Gothic" w:cs="Arial"/>
          <w:lang w:eastAsia="ko-KR"/>
        </w:rPr>
        <w:t xml:space="preserve">. However, </w:t>
      </w:r>
      <w:r w:rsidR="00A033E1">
        <w:rPr>
          <w:rFonts w:eastAsia="Malgun Gothic" w:cs="Arial"/>
          <w:lang w:eastAsia="ko-KR"/>
        </w:rPr>
        <w:t xml:space="preserve">it is noted in [14] </w:t>
      </w:r>
      <w:r w:rsidR="0088266E" w:rsidRPr="00D81FBA">
        <w:rPr>
          <w:rFonts w:eastAsia="Malgun Gothic" w:cs="Arial"/>
          <w:lang w:eastAsia="ko-KR"/>
        </w:rPr>
        <w:t>this would require a range of values to accommodate the different propagation delays of LEO and GEO, and may need to be further expanded in the future as additional scenarios (e.g. MEO, HAPS) are defined.</w:t>
      </w:r>
    </w:p>
    <w:p w14:paraId="41B29647" w14:textId="1DFF122E" w:rsidR="0088266E" w:rsidRPr="00D81FBA" w:rsidRDefault="000469E3" w:rsidP="00EB3C58">
      <w:pPr>
        <w:rPr>
          <w:rFonts w:eastAsia="Malgun Gothic" w:cs="Arial"/>
          <w:lang w:eastAsia="ko-KR"/>
        </w:rPr>
      </w:pPr>
      <w:r>
        <w:rPr>
          <w:rFonts w:eastAsia="Malgun Gothic" w:cs="Arial"/>
          <w:lang w:eastAsia="ko-KR"/>
        </w:rPr>
        <w:t xml:space="preserve">[16] proposes that </w:t>
      </w:r>
      <w:r w:rsidR="00E63B2E" w:rsidRPr="00D81FBA">
        <w:rPr>
          <w:rFonts w:eastAsia="Malgun Gothic" w:cs="Arial"/>
          <w:lang w:eastAsia="ko-KR"/>
        </w:rPr>
        <w:t>the timer</w:t>
      </w:r>
      <w:r w:rsidR="00EB3C58">
        <w:rPr>
          <w:rFonts w:eastAsia="Malgun Gothic" w:cs="Arial"/>
          <w:lang w:eastAsia="ko-KR"/>
        </w:rPr>
        <w:t xml:space="preserve"> be extended</w:t>
      </w:r>
      <w:r w:rsidR="00E63B2E" w:rsidRPr="00D81FBA">
        <w:rPr>
          <w:rFonts w:eastAsia="Malgun Gothic" w:cs="Arial"/>
          <w:lang w:eastAsia="ko-KR"/>
        </w:rPr>
        <w:t xml:space="preserve"> with a factor times an RTT offset value where the factor may take values below one</w:t>
      </w:r>
      <w:r w:rsidR="00EB3C58">
        <w:rPr>
          <w:rFonts w:eastAsia="Malgun Gothic" w:cs="Arial"/>
          <w:lang w:eastAsia="ko-KR"/>
        </w:rPr>
        <w:t xml:space="preserve">, and [14] proposes that </w:t>
      </w:r>
      <w:r w:rsidR="0088266E" w:rsidRPr="00D81FBA">
        <w:rPr>
          <w:rFonts w:eastAsia="Malgun Gothic" w:cs="Arial"/>
          <w:lang w:eastAsia="ko-KR"/>
        </w:rPr>
        <w:t>an additional bias K may be introduced to reduce the overall offset to below the UE-</w:t>
      </w:r>
      <w:proofErr w:type="spellStart"/>
      <w:r w:rsidR="0088266E" w:rsidRPr="00D81FBA">
        <w:rPr>
          <w:rFonts w:eastAsia="Malgun Gothic" w:cs="Arial"/>
          <w:lang w:eastAsia="ko-KR"/>
        </w:rPr>
        <w:t>gNB</w:t>
      </w:r>
      <w:proofErr w:type="spellEnd"/>
      <w:r w:rsidR="0088266E" w:rsidRPr="00D81FBA">
        <w:rPr>
          <w:rFonts w:eastAsia="Malgun Gothic" w:cs="Arial"/>
          <w:lang w:eastAsia="ko-KR"/>
        </w:rPr>
        <w:t xml:space="preserve">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proofErr w:type="spellStart"/>
      <w:r w:rsidR="00406064" w:rsidRPr="00406064">
        <w:rPr>
          <w:b/>
          <w:bCs/>
          <w:i/>
          <w:iCs/>
        </w:rPr>
        <w:t>sr-ProhibitTimer</w:t>
      </w:r>
      <w:proofErr w:type="spellEnd"/>
      <w:r w:rsidR="005E4118">
        <w:rPr>
          <w:b/>
          <w:bCs/>
        </w:rPr>
        <w:t xml:space="preserve"> in NTN</w:t>
      </w:r>
      <w:r w:rsidR="0046452C">
        <w:rPr>
          <w:b/>
          <w:bCs/>
          <w:i/>
          <w:iCs/>
        </w:rPr>
        <w:t>?</w:t>
      </w:r>
    </w:p>
    <w:p w14:paraId="2FDBCC5C" w14:textId="496739A3" w:rsidR="00BD36C6" w:rsidRPr="009231CB" w:rsidRDefault="005E4118" w:rsidP="00BD36C6">
      <w:pPr>
        <w:pStyle w:val="ListParagraph"/>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values</w:t>
      </w:r>
      <w:r w:rsidR="00A952C0">
        <w:rPr>
          <w:rFonts w:ascii="Arial" w:eastAsia="Calibri" w:hAnsi="Arial" w:cs="Arial"/>
          <w:b/>
          <w:bCs/>
          <w:sz w:val="20"/>
          <w:szCs w:val="20"/>
        </w:rPr>
        <w:t>;</w:t>
      </w:r>
    </w:p>
    <w:p w14:paraId="1E3BBD2A" w14:textId="4DE79C62" w:rsidR="00BD36C6" w:rsidRPr="00342095" w:rsidRDefault="005E5083"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Offset existing values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1;</w:t>
      </w:r>
    </w:p>
    <w:p w14:paraId="48D09386" w14:textId="5E081979" w:rsidR="00342095" w:rsidRPr="00A952C0" w:rsidRDefault="00342095"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Offset existing values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 – </w:t>
      </w:r>
      <w:r w:rsidRPr="00342095">
        <w:rPr>
          <w:rFonts w:ascii="Arial" w:eastAsia="Calibri" w:hAnsi="Arial" w:cs="Arial"/>
          <w:b/>
          <w:bCs/>
          <w:i/>
          <w:iCs/>
          <w:sz w:val="20"/>
          <w:szCs w:val="20"/>
        </w:rPr>
        <w:t>K</w:t>
      </w:r>
      <w:r>
        <w:rPr>
          <w:rFonts w:ascii="Arial" w:eastAsia="Calibri" w:hAnsi="Arial" w:cs="Arial"/>
          <w:b/>
          <w:bCs/>
          <w:sz w:val="20"/>
          <w:szCs w:val="20"/>
        </w:rPr>
        <w:t>, where K is &lt;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w:t>
      </w:r>
      <w:r w:rsidR="00A952C0">
        <w:rPr>
          <w:rFonts w:ascii="Arial" w:eastAsia="Calibri" w:hAnsi="Arial" w:cs="Arial"/>
          <w:b/>
          <w:bCs/>
          <w:sz w:val="20"/>
          <w:szCs w:val="20"/>
        </w:rPr>
        <w:t>;</w:t>
      </w:r>
    </w:p>
    <w:p w14:paraId="77C61A29" w14:textId="06296496" w:rsidR="00A952C0" w:rsidRPr="00EA2C4F" w:rsidRDefault="00A952C0"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167EB6" w14:paraId="2FF55BB2" w14:textId="77777777" w:rsidTr="004365E6">
        <w:tc>
          <w:tcPr>
            <w:tcW w:w="1496" w:type="dxa"/>
            <w:shd w:val="clear" w:color="auto" w:fill="E7E6E6" w:themeFill="background2"/>
          </w:tcPr>
          <w:p w14:paraId="09EF7DBE" w14:textId="77777777" w:rsidR="00167EB6" w:rsidRDefault="00167EB6" w:rsidP="004365E6">
            <w:pPr>
              <w:jc w:val="center"/>
              <w:rPr>
                <w:b/>
                <w:lang w:eastAsia="sv-SE"/>
              </w:rPr>
            </w:pPr>
            <w:r>
              <w:rPr>
                <w:b/>
                <w:lang w:eastAsia="sv-SE"/>
              </w:rPr>
              <w:t>Company</w:t>
            </w:r>
          </w:p>
        </w:tc>
        <w:tc>
          <w:tcPr>
            <w:tcW w:w="1739" w:type="dxa"/>
            <w:shd w:val="clear" w:color="auto" w:fill="E7E6E6" w:themeFill="background2"/>
          </w:tcPr>
          <w:p w14:paraId="43B7A7C8" w14:textId="77777777" w:rsidR="00167EB6" w:rsidRDefault="00167EB6" w:rsidP="004365E6">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4365E6">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4365E6">
        <w:tc>
          <w:tcPr>
            <w:tcW w:w="1496" w:type="dxa"/>
          </w:tcPr>
          <w:p w14:paraId="72CB98A6" w14:textId="48464C0A" w:rsidR="00167EB6" w:rsidRDefault="00E72912" w:rsidP="004365E6">
            <w:pPr>
              <w:rPr>
                <w:rFonts w:eastAsiaTheme="minorEastAsia"/>
              </w:rPr>
            </w:pPr>
            <w:r>
              <w:rPr>
                <w:rFonts w:eastAsiaTheme="minorEastAsia"/>
              </w:rPr>
              <w:t>Apple</w:t>
            </w:r>
          </w:p>
        </w:tc>
        <w:tc>
          <w:tcPr>
            <w:tcW w:w="1739" w:type="dxa"/>
          </w:tcPr>
          <w:p w14:paraId="07AC021B" w14:textId="6BAE9C3F" w:rsidR="00167EB6" w:rsidRDefault="00E72912" w:rsidP="004365E6">
            <w:pPr>
              <w:rPr>
                <w:rFonts w:eastAsiaTheme="minorEastAsia"/>
              </w:rPr>
            </w:pPr>
            <w:r>
              <w:rPr>
                <w:rFonts w:eastAsiaTheme="minorEastAsia"/>
              </w:rPr>
              <w:t>Option 2</w:t>
            </w:r>
          </w:p>
        </w:tc>
        <w:tc>
          <w:tcPr>
            <w:tcW w:w="6480" w:type="dxa"/>
          </w:tcPr>
          <w:p w14:paraId="6CD98B90" w14:textId="77777777" w:rsidR="00167EB6" w:rsidRDefault="00167EB6" w:rsidP="004365E6">
            <w:pPr>
              <w:rPr>
                <w:rFonts w:eastAsiaTheme="minorEastAsia"/>
                <w:highlight w:val="yellow"/>
              </w:rPr>
            </w:pPr>
          </w:p>
        </w:tc>
      </w:tr>
      <w:tr w:rsidR="00167EB6" w14:paraId="46B7A90E" w14:textId="77777777" w:rsidTr="004365E6">
        <w:tc>
          <w:tcPr>
            <w:tcW w:w="1496" w:type="dxa"/>
          </w:tcPr>
          <w:p w14:paraId="60B399A9" w14:textId="2C426085" w:rsidR="00167EB6"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51AD351" w14:textId="3BDEC79D" w:rsidR="00167EB6" w:rsidRPr="00CC61F9" w:rsidRDefault="00BA32F1" w:rsidP="004365E6">
            <w:pPr>
              <w:rPr>
                <w:rFonts w:eastAsiaTheme="minorEastAsia"/>
              </w:rPr>
            </w:pPr>
            <w:r>
              <w:rPr>
                <w:rFonts w:eastAsiaTheme="minorEastAsia" w:hint="eastAsia"/>
              </w:rPr>
              <w:t>O</w:t>
            </w:r>
            <w:r>
              <w:rPr>
                <w:rFonts w:eastAsiaTheme="minorEastAsia"/>
              </w:rPr>
              <w:t>ption 1</w:t>
            </w:r>
          </w:p>
        </w:tc>
        <w:tc>
          <w:tcPr>
            <w:tcW w:w="6480" w:type="dxa"/>
          </w:tcPr>
          <w:p w14:paraId="5129ABFB" w14:textId="04A77909" w:rsidR="00167EB6" w:rsidRDefault="00BA32F1" w:rsidP="004365E6">
            <w:pPr>
              <w:rPr>
                <w:rFonts w:eastAsiaTheme="minorEastAsia"/>
              </w:rPr>
            </w:pPr>
            <w:r>
              <w:rPr>
                <w:rFonts w:eastAsiaTheme="minorEastAsia"/>
              </w:rPr>
              <w:t>The design will consider the maximum RTT</w:t>
            </w:r>
            <w:proofErr w:type="gramStart"/>
            <w:r>
              <w:rPr>
                <w:rFonts w:eastAsiaTheme="minorEastAsia"/>
              </w:rPr>
              <w:t>,  we</w:t>
            </w:r>
            <w:proofErr w:type="gramEnd"/>
            <w:r>
              <w:rPr>
                <w:rFonts w:eastAsiaTheme="minorEastAsia"/>
              </w:rPr>
              <w:t xml:space="preserve"> do not think too much</w:t>
            </w:r>
            <w:r w:rsidR="00E02741">
              <w:rPr>
                <w:rFonts w:eastAsiaTheme="minorEastAsia"/>
              </w:rPr>
              <w:t xml:space="preserve"> additional values are needed, and further enhancement in future is necessary. The use of additional value is some kind of optimization, we do not see too much gain to over design this and the potential to introduce further values is not so big.</w:t>
            </w:r>
          </w:p>
        </w:tc>
      </w:tr>
      <w:tr w:rsidR="00BE6DA7" w14:paraId="20E7E353" w14:textId="77777777" w:rsidTr="004365E6">
        <w:tc>
          <w:tcPr>
            <w:tcW w:w="1496" w:type="dxa"/>
          </w:tcPr>
          <w:p w14:paraId="0EDD5502" w14:textId="34FA3EB8" w:rsidR="00BE6DA7" w:rsidRDefault="00BE6DA7" w:rsidP="00BE6DA7">
            <w:pPr>
              <w:rPr>
                <w:rFonts w:eastAsiaTheme="minorEastAsia"/>
              </w:rPr>
            </w:pPr>
            <w:r>
              <w:rPr>
                <w:rFonts w:eastAsiaTheme="minorEastAsia"/>
              </w:rPr>
              <w:t>Nokia</w:t>
            </w:r>
          </w:p>
        </w:tc>
        <w:tc>
          <w:tcPr>
            <w:tcW w:w="1739" w:type="dxa"/>
          </w:tcPr>
          <w:p w14:paraId="5C12D5D0" w14:textId="38085A79" w:rsidR="00BE6DA7" w:rsidRDefault="00BE6DA7" w:rsidP="00BE6DA7">
            <w:pPr>
              <w:rPr>
                <w:rFonts w:eastAsiaTheme="minorEastAsia"/>
              </w:rPr>
            </w:pPr>
            <w:r>
              <w:rPr>
                <w:rFonts w:eastAsiaTheme="minorEastAsia"/>
              </w:rPr>
              <w:t>Option1</w:t>
            </w:r>
          </w:p>
        </w:tc>
        <w:tc>
          <w:tcPr>
            <w:tcW w:w="6480" w:type="dxa"/>
          </w:tcPr>
          <w:p w14:paraId="59A16D38" w14:textId="3383ABD9" w:rsidR="00BE6DA7" w:rsidRDefault="00BE6DA7" w:rsidP="00BE6DA7">
            <w:pPr>
              <w:rPr>
                <w:rFonts w:eastAsiaTheme="minorEastAsia"/>
                <w:highlight w:val="yellow"/>
              </w:rPr>
            </w:pPr>
            <w:r w:rsidRPr="00A6149C">
              <w:rPr>
                <w:rFonts w:eastAsiaTheme="minorEastAsia"/>
              </w:rPr>
              <w:t>We prefer simple solution to extend the value range with additional IE.</w:t>
            </w:r>
          </w:p>
        </w:tc>
      </w:tr>
      <w:tr w:rsidR="00974CA5" w14:paraId="5C5A0EB7" w14:textId="77777777" w:rsidTr="004365E6">
        <w:tc>
          <w:tcPr>
            <w:tcW w:w="1496" w:type="dxa"/>
          </w:tcPr>
          <w:p w14:paraId="0887E84C" w14:textId="77777777" w:rsidR="00974CA5" w:rsidRDefault="00974CA5" w:rsidP="00974CA5">
            <w:pPr>
              <w:rPr>
                <w:rFonts w:eastAsiaTheme="minorEastAsia"/>
              </w:rPr>
            </w:pPr>
            <w:bookmarkStart w:id="1" w:name="OLE_LINK47"/>
            <w:r>
              <w:rPr>
                <w:rFonts w:eastAsiaTheme="minorEastAsia" w:hint="eastAsia"/>
              </w:rPr>
              <w:t>H</w:t>
            </w:r>
            <w:r>
              <w:rPr>
                <w:rFonts w:eastAsiaTheme="minorEastAsia"/>
              </w:rPr>
              <w:t>uawei,</w:t>
            </w:r>
          </w:p>
          <w:p w14:paraId="7B08A2CB" w14:textId="60E75FE8" w:rsidR="00974CA5" w:rsidRPr="008B0502" w:rsidRDefault="00974CA5" w:rsidP="00974CA5">
            <w:pPr>
              <w:rPr>
                <w:rFonts w:eastAsiaTheme="minorEastAsia"/>
              </w:rPr>
            </w:pPr>
            <w:proofErr w:type="spellStart"/>
            <w:r>
              <w:rPr>
                <w:rFonts w:eastAsiaTheme="minorEastAsia"/>
              </w:rPr>
              <w:t>HiSilicon</w:t>
            </w:r>
            <w:bookmarkEnd w:id="1"/>
            <w:proofErr w:type="spellEnd"/>
          </w:p>
        </w:tc>
        <w:tc>
          <w:tcPr>
            <w:tcW w:w="1739" w:type="dxa"/>
          </w:tcPr>
          <w:p w14:paraId="155A3611" w14:textId="27573F3E" w:rsidR="00974CA5" w:rsidRDefault="00974CA5" w:rsidP="00974CA5">
            <w:pPr>
              <w:rPr>
                <w:rFonts w:eastAsiaTheme="minorEastAsia"/>
              </w:rPr>
            </w:pPr>
            <w:r>
              <w:rPr>
                <w:rFonts w:eastAsiaTheme="minorEastAsia" w:hint="eastAsia"/>
              </w:rPr>
              <w:t>O</w:t>
            </w:r>
            <w:r>
              <w:rPr>
                <w:rFonts w:eastAsiaTheme="minorEastAsia"/>
              </w:rPr>
              <w:t>ption 1</w:t>
            </w:r>
          </w:p>
        </w:tc>
        <w:tc>
          <w:tcPr>
            <w:tcW w:w="6480" w:type="dxa"/>
          </w:tcPr>
          <w:p w14:paraId="40D8E871" w14:textId="5921FFF1" w:rsidR="00974CA5" w:rsidRPr="00B21D50" w:rsidRDefault="00974CA5" w:rsidP="00974CA5">
            <w:pPr>
              <w:rPr>
                <w:lang w:eastAsia="sv-SE"/>
              </w:rPr>
            </w:pPr>
            <w:r>
              <w:rPr>
                <w:rFonts w:eastAsiaTheme="minorEastAsia"/>
              </w:rPr>
              <w:t>Adding additional values is simple and some spare values can be saved for future use as there would not be too many use cases.</w:t>
            </w:r>
          </w:p>
        </w:tc>
      </w:tr>
      <w:tr w:rsidR="00D22BA7" w14:paraId="71A5F0B4" w14:textId="77777777" w:rsidTr="004F4C69">
        <w:tc>
          <w:tcPr>
            <w:tcW w:w="1496" w:type="dxa"/>
          </w:tcPr>
          <w:p w14:paraId="2DC9A62B" w14:textId="77777777" w:rsidR="00D22BA7" w:rsidRDefault="00D22BA7" w:rsidP="004F4C69">
            <w:pPr>
              <w:rPr>
                <w:rFonts w:eastAsiaTheme="minorEastAsia"/>
              </w:rPr>
            </w:pPr>
            <w:r>
              <w:rPr>
                <w:rFonts w:eastAsiaTheme="minorEastAsia"/>
              </w:rPr>
              <w:t>OPPO</w:t>
            </w:r>
          </w:p>
        </w:tc>
        <w:tc>
          <w:tcPr>
            <w:tcW w:w="1739" w:type="dxa"/>
          </w:tcPr>
          <w:p w14:paraId="2BF88E5F" w14:textId="77777777" w:rsidR="00D22BA7" w:rsidRDefault="00D22BA7" w:rsidP="004F4C69">
            <w:pPr>
              <w:rPr>
                <w:rFonts w:eastAsiaTheme="minorEastAsia"/>
              </w:rPr>
            </w:pPr>
            <w:r>
              <w:rPr>
                <w:rFonts w:eastAsiaTheme="minorEastAsia"/>
              </w:rPr>
              <w:t>Option 2</w:t>
            </w:r>
          </w:p>
        </w:tc>
        <w:tc>
          <w:tcPr>
            <w:tcW w:w="6480" w:type="dxa"/>
          </w:tcPr>
          <w:p w14:paraId="797AA8AD" w14:textId="77777777" w:rsidR="00D22BA7" w:rsidRDefault="00D22BA7" w:rsidP="004F4C69">
            <w:pPr>
              <w:rPr>
                <w:rFonts w:eastAsiaTheme="minorEastAsia"/>
                <w:highlight w:val="yellow"/>
              </w:rPr>
            </w:pPr>
            <w:r>
              <w:rPr>
                <w:rFonts w:eastAsiaTheme="minorEastAsia"/>
              </w:rPr>
              <w:t xml:space="preserve">For </w:t>
            </w:r>
            <w:r w:rsidRPr="00E70195">
              <w:rPr>
                <w:rFonts w:eastAsiaTheme="minorEastAsia"/>
              </w:rPr>
              <w:t>Option 2</w:t>
            </w:r>
            <w:r>
              <w:rPr>
                <w:rFonts w:eastAsiaTheme="minorEastAsia"/>
              </w:rPr>
              <w:t>, a factor within [0</w:t>
            </w:r>
            <w:proofErr w:type="gramStart"/>
            <w:r>
              <w:rPr>
                <w:rFonts w:eastAsiaTheme="minorEastAsia"/>
              </w:rPr>
              <w:t>,1</w:t>
            </w:r>
            <w:proofErr w:type="gramEnd"/>
            <w:r>
              <w:rPr>
                <w:rFonts w:eastAsiaTheme="minorEastAsia"/>
              </w:rPr>
              <w:t>] would be suitable for each scenarios (e.g. LEO, GEO, and HAPS, etc) with different range of delay.</w:t>
            </w:r>
          </w:p>
        </w:tc>
      </w:tr>
      <w:tr w:rsidR="00070BC6" w14:paraId="5741042D" w14:textId="77777777" w:rsidTr="004F4C69">
        <w:tc>
          <w:tcPr>
            <w:tcW w:w="1496" w:type="dxa"/>
          </w:tcPr>
          <w:p w14:paraId="405925E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710BB28" w14:textId="77777777" w:rsidR="00070BC6" w:rsidRPr="00CC61F9" w:rsidRDefault="00070BC6" w:rsidP="004F4C69">
            <w:pPr>
              <w:rPr>
                <w:rFonts w:eastAsiaTheme="minorEastAsia"/>
              </w:rPr>
            </w:pPr>
            <w:r>
              <w:rPr>
                <w:rFonts w:eastAsiaTheme="minorEastAsia"/>
              </w:rPr>
              <w:t>No strong view</w:t>
            </w:r>
          </w:p>
        </w:tc>
        <w:tc>
          <w:tcPr>
            <w:tcW w:w="6480" w:type="dxa"/>
          </w:tcPr>
          <w:p w14:paraId="17E8C101" w14:textId="77777777" w:rsidR="00070BC6" w:rsidRDefault="00070BC6" w:rsidP="004F4C69">
            <w:pPr>
              <w:rPr>
                <w:rFonts w:eastAsiaTheme="minorEastAsia"/>
              </w:rPr>
            </w:pPr>
            <w:r>
              <w:rPr>
                <w:rFonts w:eastAsiaTheme="minorEastAsia" w:hint="eastAsia"/>
              </w:rPr>
              <w:t>O</w:t>
            </w:r>
            <w:r>
              <w:rPr>
                <w:rFonts w:eastAsiaTheme="minorEastAsia"/>
              </w:rPr>
              <w:t>ption 2 and option 3 are both acceptable to us.</w:t>
            </w:r>
          </w:p>
        </w:tc>
      </w:tr>
      <w:tr w:rsidR="004F4C69" w14:paraId="70EF6F23" w14:textId="77777777" w:rsidTr="004365E6">
        <w:tc>
          <w:tcPr>
            <w:tcW w:w="1496" w:type="dxa"/>
          </w:tcPr>
          <w:p w14:paraId="05F37041" w14:textId="4A3B9128" w:rsidR="004F4C69" w:rsidRPr="00070BC6" w:rsidRDefault="004F4C69" w:rsidP="004F4C69">
            <w:pPr>
              <w:rPr>
                <w:lang w:eastAsia="sv-SE"/>
              </w:rPr>
            </w:pPr>
            <w:proofErr w:type="spellStart"/>
            <w:r>
              <w:rPr>
                <w:rFonts w:eastAsiaTheme="minorEastAsia"/>
              </w:rPr>
              <w:t>MediaTek</w:t>
            </w:r>
            <w:proofErr w:type="spellEnd"/>
          </w:p>
        </w:tc>
        <w:tc>
          <w:tcPr>
            <w:tcW w:w="1739" w:type="dxa"/>
          </w:tcPr>
          <w:p w14:paraId="6726250F" w14:textId="6A3C8AFD" w:rsidR="004F4C69" w:rsidRDefault="004F4C69" w:rsidP="004F4C69">
            <w:pPr>
              <w:rPr>
                <w:lang w:eastAsia="sv-SE"/>
              </w:rPr>
            </w:pPr>
            <w:r>
              <w:rPr>
                <w:rFonts w:eastAsiaTheme="minorEastAsia"/>
              </w:rPr>
              <w:t>4</w:t>
            </w:r>
          </w:p>
        </w:tc>
        <w:tc>
          <w:tcPr>
            <w:tcW w:w="6480" w:type="dxa"/>
          </w:tcPr>
          <w:p w14:paraId="3D689A2C" w14:textId="2FACF57C" w:rsidR="004F4C69" w:rsidRDefault="004F4C69" w:rsidP="004F4C69">
            <w:pPr>
              <w:rPr>
                <w:rFonts w:eastAsiaTheme="minorEastAsia"/>
              </w:rPr>
            </w:pPr>
            <w:r w:rsidRPr="00F65AA6">
              <w:rPr>
                <w:rFonts w:eastAsiaTheme="minorEastAsia"/>
              </w:rPr>
              <w:t>Offset existing values by UE-</w:t>
            </w:r>
            <w:proofErr w:type="spellStart"/>
            <w:r w:rsidRPr="00F65AA6">
              <w:rPr>
                <w:rFonts w:eastAsiaTheme="minorEastAsia"/>
              </w:rPr>
              <w:t>gNB</w:t>
            </w:r>
            <w:proofErr w:type="spellEnd"/>
            <w:r w:rsidRPr="00F65AA6">
              <w:rPr>
                <w:rFonts w:eastAsiaTheme="minorEastAsia"/>
              </w:rPr>
              <w:t xml:space="preserve"> RTT</w:t>
            </w:r>
          </w:p>
        </w:tc>
      </w:tr>
      <w:tr w:rsidR="004F4C69" w14:paraId="27F42592" w14:textId="77777777" w:rsidTr="004365E6">
        <w:tc>
          <w:tcPr>
            <w:tcW w:w="1496" w:type="dxa"/>
          </w:tcPr>
          <w:p w14:paraId="2C8773CC" w14:textId="77777777" w:rsidR="004F4C69" w:rsidRDefault="004F4C69" w:rsidP="004F4C69">
            <w:pPr>
              <w:rPr>
                <w:lang w:eastAsia="sv-SE"/>
              </w:rPr>
            </w:pPr>
          </w:p>
        </w:tc>
        <w:tc>
          <w:tcPr>
            <w:tcW w:w="1739" w:type="dxa"/>
          </w:tcPr>
          <w:p w14:paraId="63722A1B" w14:textId="77777777" w:rsidR="004F4C69" w:rsidRDefault="004F4C69" w:rsidP="004F4C69">
            <w:pPr>
              <w:rPr>
                <w:rFonts w:eastAsia="等线"/>
              </w:rPr>
            </w:pPr>
          </w:p>
        </w:tc>
        <w:tc>
          <w:tcPr>
            <w:tcW w:w="6480" w:type="dxa"/>
          </w:tcPr>
          <w:p w14:paraId="2DC63536" w14:textId="77777777" w:rsidR="004F4C69" w:rsidRDefault="004F4C69" w:rsidP="004F4C69">
            <w:pPr>
              <w:rPr>
                <w:rFonts w:eastAsia="等线"/>
              </w:rPr>
            </w:pPr>
          </w:p>
        </w:tc>
      </w:tr>
      <w:tr w:rsidR="004F4C69" w14:paraId="0C0DDFC1" w14:textId="77777777" w:rsidTr="004365E6">
        <w:tc>
          <w:tcPr>
            <w:tcW w:w="1496" w:type="dxa"/>
          </w:tcPr>
          <w:p w14:paraId="5C521A6B" w14:textId="77777777" w:rsidR="004F4C69" w:rsidRDefault="004F4C69" w:rsidP="004F4C69">
            <w:pPr>
              <w:rPr>
                <w:lang w:eastAsia="sv-SE"/>
              </w:rPr>
            </w:pPr>
          </w:p>
        </w:tc>
        <w:tc>
          <w:tcPr>
            <w:tcW w:w="1739" w:type="dxa"/>
          </w:tcPr>
          <w:p w14:paraId="54CC668B" w14:textId="77777777" w:rsidR="004F4C69" w:rsidRDefault="004F4C69" w:rsidP="004F4C69">
            <w:pPr>
              <w:rPr>
                <w:lang w:eastAsia="sv-SE"/>
              </w:rPr>
            </w:pPr>
          </w:p>
        </w:tc>
        <w:tc>
          <w:tcPr>
            <w:tcW w:w="6480" w:type="dxa"/>
          </w:tcPr>
          <w:p w14:paraId="4086BD02" w14:textId="77777777" w:rsidR="004F4C69" w:rsidRDefault="004F4C69" w:rsidP="004F4C69">
            <w:pPr>
              <w:rPr>
                <w:lang w:eastAsia="sv-SE"/>
              </w:rPr>
            </w:pPr>
          </w:p>
        </w:tc>
      </w:tr>
      <w:tr w:rsidR="004F4C69" w14:paraId="7073D2C7" w14:textId="77777777" w:rsidTr="004365E6">
        <w:tc>
          <w:tcPr>
            <w:tcW w:w="1496" w:type="dxa"/>
          </w:tcPr>
          <w:p w14:paraId="0B4DA36B" w14:textId="77777777" w:rsidR="004F4C69" w:rsidRDefault="004F4C69" w:rsidP="004F4C69">
            <w:pPr>
              <w:rPr>
                <w:rFonts w:eastAsia="等线"/>
              </w:rPr>
            </w:pPr>
          </w:p>
        </w:tc>
        <w:tc>
          <w:tcPr>
            <w:tcW w:w="1739" w:type="dxa"/>
          </w:tcPr>
          <w:p w14:paraId="3C82EB1B" w14:textId="77777777" w:rsidR="004F4C69" w:rsidRDefault="004F4C69" w:rsidP="004F4C69">
            <w:pPr>
              <w:rPr>
                <w:rFonts w:eastAsia="等线"/>
              </w:rPr>
            </w:pPr>
          </w:p>
        </w:tc>
        <w:tc>
          <w:tcPr>
            <w:tcW w:w="6480" w:type="dxa"/>
          </w:tcPr>
          <w:p w14:paraId="05823D3C" w14:textId="77777777" w:rsidR="004F4C69" w:rsidRDefault="004F4C69" w:rsidP="004F4C69">
            <w:pPr>
              <w:rPr>
                <w:rFonts w:eastAsia="等线"/>
              </w:rPr>
            </w:pPr>
          </w:p>
        </w:tc>
      </w:tr>
      <w:tr w:rsidR="004F4C69" w14:paraId="4D345EBA" w14:textId="77777777" w:rsidTr="004365E6">
        <w:tc>
          <w:tcPr>
            <w:tcW w:w="1496" w:type="dxa"/>
          </w:tcPr>
          <w:p w14:paraId="266A0E09" w14:textId="77777777" w:rsidR="004F4C69" w:rsidRDefault="004F4C69" w:rsidP="004F4C69">
            <w:pPr>
              <w:rPr>
                <w:rFonts w:eastAsiaTheme="minorEastAsia"/>
              </w:rPr>
            </w:pPr>
          </w:p>
        </w:tc>
        <w:tc>
          <w:tcPr>
            <w:tcW w:w="1739" w:type="dxa"/>
          </w:tcPr>
          <w:p w14:paraId="4DA93EEB" w14:textId="77777777" w:rsidR="004F4C69" w:rsidRDefault="004F4C69" w:rsidP="004F4C69">
            <w:pPr>
              <w:rPr>
                <w:rFonts w:eastAsiaTheme="minorEastAsia"/>
              </w:rPr>
            </w:pPr>
          </w:p>
        </w:tc>
        <w:tc>
          <w:tcPr>
            <w:tcW w:w="6480" w:type="dxa"/>
          </w:tcPr>
          <w:p w14:paraId="70DF9A6E" w14:textId="77777777" w:rsidR="004F4C69" w:rsidRDefault="004F4C69" w:rsidP="004F4C69">
            <w:pPr>
              <w:rPr>
                <w:rFonts w:eastAsiaTheme="minorEastAsia"/>
              </w:rPr>
            </w:pPr>
          </w:p>
        </w:tc>
      </w:tr>
      <w:tr w:rsidR="004F4C69" w14:paraId="38942741" w14:textId="77777777" w:rsidTr="004365E6">
        <w:tc>
          <w:tcPr>
            <w:tcW w:w="1496" w:type="dxa"/>
          </w:tcPr>
          <w:p w14:paraId="6D22EDA5" w14:textId="77777777" w:rsidR="004F4C69" w:rsidRDefault="004F4C69" w:rsidP="004F4C69">
            <w:pPr>
              <w:rPr>
                <w:rFonts w:eastAsiaTheme="minorEastAsia"/>
              </w:rPr>
            </w:pPr>
          </w:p>
        </w:tc>
        <w:tc>
          <w:tcPr>
            <w:tcW w:w="1739" w:type="dxa"/>
          </w:tcPr>
          <w:p w14:paraId="7003B83E" w14:textId="77777777" w:rsidR="004F4C69" w:rsidRDefault="004F4C69" w:rsidP="004F4C69">
            <w:pPr>
              <w:rPr>
                <w:rFonts w:eastAsiaTheme="minorEastAsia"/>
              </w:rPr>
            </w:pPr>
          </w:p>
        </w:tc>
        <w:tc>
          <w:tcPr>
            <w:tcW w:w="6480" w:type="dxa"/>
          </w:tcPr>
          <w:p w14:paraId="59C0128A" w14:textId="77777777" w:rsidR="004F4C69" w:rsidRDefault="004F4C69" w:rsidP="004F4C69">
            <w:pPr>
              <w:rPr>
                <w:rFonts w:eastAsiaTheme="minorEastAsia"/>
              </w:rPr>
            </w:pPr>
          </w:p>
        </w:tc>
      </w:tr>
      <w:tr w:rsidR="004F4C69" w14:paraId="528116C7" w14:textId="77777777" w:rsidTr="004365E6">
        <w:tc>
          <w:tcPr>
            <w:tcW w:w="1496" w:type="dxa"/>
          </w:tcPr>
          <w:p w14:paraId="26B2AA67" w14:textId="77777777" w:rsidR="004F4C69" w:rsidRDefault="004F4C69" w:rsidP="004F4C69">
            <w:pPr>
              <w:rPr>
                <w:rFonts w:eastAsiaTheme="minorEastAsia"/>
              </w:rPr>
            </w:pPr>
          </w:p>
        </w:tc>
        <w:tc>
          <w:tcPr>
            <w:tcW w:w="1739" w:type="dxa"/>
          </w:tcPr>
          <w:p w14:paraId="2F3FF754" w14:textId="77777777" w:rsidR="004F4C69" w:rsidRDefault="004F4C69" w:rsidP="004F4C69">
            <w:pPr>
              <w:rPr>
                <w:rFonts w:eastAsiaTheme="minorEastAsia"/>
              </w:rPr>
            </w:pPr>
          </w:p>
        </w:tc>
        <w:tc>
          <w:tcPr>
            <w:tcW w:w="6480" w:type="dxa"/>
          </w:tcPr>
          <w:p w14:paraId="4400170D" w14:textId="77777777" w:rsidR="004F4C69" w:rsidRDefault="004F4C69" w:rsidP="004F4C69">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Heading1"/>
      </w:pPr>
      <w:r>
        <w:t xml:space="preserve">Remaining </w:t>
      </w:r>
      <w:r w:rsidR="00B50AE8">
        <w:t>HARQ</w:t>
      </w:r>
      <w:r w:rsidR="00F21153">
        <w:t>/LCP</w:t>
      </w:r>
      <w:r>
        <w:t xml:space="preserve"> Aspects</w:t>
      </w:r>
    </w:p>
    <w:p w14:paraId="235E5EF0" w14:textId="101381C5" w:rsidR="00B128A4" w:rsidRDefault="00B128A4" w:rsidP="00870218">
      <w:pPr>
        <w:pStyle w:val="Heading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random access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i.e.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(e.g.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4365E6">
        <w:tc>
          <w:tcPr>
            <w:tcW w:w="1496" w:type="dxa"/>
            <w:shd w:val="clear" w:color="auto" w:fill="E7E6E6" w:themeFill="background2"/>
          </w:tcPr>
          <w:p w14:paraId="6AC4F57F" w14:textId="77777777" w:rsidR="009810D4" w:rsidRDefault="009810D4" w:rsidP="004365E6">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4365E6">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4365E6">
            <w:pPr>
              <w:jc w:val="center"/>
              <w:rPr>
                <w:b/>
                <w:i/>
                <w:iCs/>
                <w:lang w:eastAsia="sv-SE"/>
              </w:rPr>
            </w:pPr>
            <w:r>
              <w:rPr>
                <w:b/>
                <w:lang w:eastAsia="sv-SE"/>
              </w:rPr>
              <w:t xml:space="preserve">Additional comments </w:t>
            </w:r>
          </w:p>
        </w:tc>
      </w:tr>
      <w:tr w:rsidR="009810D4" w14:paraId="6642ABCE" w14:textId="77777777" w:rsidTr="004365E6">
        <w:tc>
          <w:tcPr>
            <w:tcW w:w="1496" w:type="dxa"/>
          </w:tcPr>
          <w:p w14:paraId="11F88193" w14:textId="3EE488DD" w:rsidR="009810D4" w:rsidRDefault="00013422" w:rsidP="004365E6">
            <w:pPr>
              <w:rPr>
                <w:rFonts w:eastAsiaTheme="minorEastAsia"/>
              </w:rPr>
            </w:pPr>
            <w:r>
              <w:rPr>
                <w:rFonts w:eastAsiaTheme="minorEastAsia"/>
              </w:rPr>
              <w:t>Apple</w:t>
            </w:r>
          </w:p>
        </w:tc>
        <w:tc>
          <w:tcPr>
            <w:tcW w:w="1739" w:type="dxa"/>
          </w:tcPr>
          <w:p w14:paraId="058FA824" w14:textId="03D6EB6A" w:rsidR="009810D4" w:rsidRDefault="00013422" w:rsidP="004365E6">
            <w:pPr>
              <w:rPr>
                <w:rFonts w:eastAsiaTheme="minorEastAsia"/>
              </w:rPr>
            </w:pPr>
            <w:r>
              <w:rPr>
                <w:rFonts w:eastAsiaTheme="minorEastAsia"/>
              </w:rPr>
              <w:t>Agree</w:t>
            </w:r>
          </w:p>
        </w:tc>
        <w:tc>
          <w:tcPr>
            <w:tcW w:w="6480" w:type="dxa"/>
          </w:tcPr>
          <w:p w14:paraId="73322858" w14:textId="77777777" w:rsidR="009810D4" w:rsidRDefault="009810D4" w:rsidP="004365E6">
            <w:pPr>
              <w:rPr>
                <w:rFonts w:eastAsiaTheme="minorEastAsia"/>
                <w:highlight w:val="yellow"/>
              </w:rPr>
            </w:pPr>
          </w:p>
        </w:tc>
      </w:tr>
      <w:tr w:rsidR="009810D4" w14:paraId="71542F23" w14:textId="77777777" w:rsidTr="004365E6">
        <w:tc>
          <w:tcPr>
            <w:tcW w:w="1496" w:type="dxa"/>
          </w:tcPr>
          <w:p w14:paraId="26C5F726" w14:textId="649DB13A" w:rsidR="009810D4" w:rsidRPr="00CC61F9" w:rsidRDefault="00E02741" w:rsidP="004365E6">
            <w:pPr>
              <w:rPr>
                <w:rFonts w:eastAsiaTheme="minorEastAsia"/>
              </w:rPr>
            </w:pPr>
            <w:r>
              <w:rPr>
                <w:rFonts w:eastAsiaTheme="minorEastAsia"/>
              </w:rPr>
              <w:t>Xiaomi</w:t>
            </w:r>
          </w:p>
        </w:tc>
        <w:tc>
          <w:tcPr>
            <w:tcW w:w="1739" w:type="dxa"/>
          </w:tcPr>
          <w:p w14:paraId="13A72335" w14:textId="578F93A0" w:rsidR="009810D4" w:rsidRPr="00CC61F9" w:rsidRDefault="00E02741" w:rsidP="004365E6">
            <w:pPr>
              <w:rPr>
                <w:rFonts w:eastAsiaTheme="minorEastAsia"/>
              </w:rPr>
            </w:pPr>
            <w:r>
              <w:rPr>
                <w:rFonts w:eastAsiaTheme="minorEastAsia" w:hint="eastAsia"/>
              </w:rPr>
              <w:t>D</w:t>
            </w:r>
            <w:r>
              <w:rPr>
                <w:rFonts w:eastAsiaTheme="minorEastAsia"/>
              </w:rPr>
              <w:t>isagree</w:t>
            </w:r>
          </w:p>
        </w:tc>
        <w:tc>
          <w:tcPr>
            <w:tcW w:w="6480" w:type="dxa"/>
          </w:tcPr>
          <w:p w14:paraId="0DFE56CA" w14:textId="03CBF541" w:rsidR="009810D4" w:rsidRDefault="00E02741" w:rsidP="004365E6">
            <w:pPr>
              <w:rPr>
                <w:rFonts w:eastAsiaTheme="minorEastAsia"/>
              </w:rPr>
            </w:pPr>
            <w:r>
              <w:rPr>
                <w:rFonts w:eastAsiaTheme="minorEastAsia" w:hint="eastAsia"/>
              </w:rPr>
              <w:t>T</w:t>
            </w:r>
            <w:r>
              <w:rPr>
                <w:rFonts w:eastAsiaTheme="minorEastAsia"/>
              </w:rPr>
              <w:t xml:space="preserve">he configuration of HARQ state for HARQ #0 is to indicate the behaviour of Msg3 transmission. Given the specialty of HARQ #0, it is more reasonable that network can configure the behaviour of HARQ #0, rather than using a HARD coded behaviour as suggested by the proposal. Note that ignore the configuration of HARQ state equals default configuration. As we explained in </w:t>
            </w:r>
            <w:r w:rsidR="00EB7D96">
              <w:rPr>
                <w:rFonts w:eastAsiaTheme="minorEastAsia"/>
              </w:rPr>
              <w:t>Q3, the default behaviour is to assume that HARQ is not enabled.</w:t>
            </w:r>
          </w:p>
        </w:tc>
      </w:tr>
      <w:tr w:rsidR="009810D4" w14:paraId="35375F31" w14:textId="77777777" w:rsidTr="004365E6">
        <w:tc>
          <w:tcPr>
            <w:tcW w:w="1496" w:type="dxa"/>
          </w:tcPr>
          <w:p w14:paraId="45A154EA" w14:textId="5B0D515C" w:rsidR="009810D4" w:rsidRDefault="00E351D7" w:rsidP="004365E6">
            <w:pPr>
              <w:rPr>
                <w:rFonts w:eastAsiaTheme="minorEastAsia"/>
              </w:rPr>
            </w:pPr>
            <w:r>
              <w:rPr>
                <w:rFonts w:eastAsiaTheme="minorEastAsia"/>
              </w:rPr>
              <w:t>Nokia</w:t>
            </w:r>
          </w:p>
        </w:tc>
        <w:tc>
          <w:tcPr>
            <w:tcW w:w="1739" w:type="dxa"/>
          </w:tcPr>
          <w:p w14:paraId="594370F2" w14:textId="42476A3E" w:rsidR="009810D4" w:rsidRDefault="00E351D7" w:rsidP="004365E6">
            <w:pPr>
              <w:rPr>
                <w:rFonts w:eastAsiaTheme="minorEastAsia"/>
              </w:rPr>
            </w:pPr>
            <w:r>
              <w:rPr>
                <w:rFonts w:eastAsiaTheme="minorEastAsia"/>
              </w:rPr>
              <w:t>FFS</w:t>
            </w:r>
          </w:p>
        </w:tc>
        <w:tc>
          <w:tcPr>
            <w:tcW w:w="6480" w:type="dxa"/>
          </w:tcPr>
          <w:p w14:paraId="0B50C8E3" w14:textId="0ECCC0D6" w:rsidR="009810D4" w:rsidRDefault="00E351D7" w:rsidP="004365E6">
            <w:pPr>
              <w:rPr>
                <w:rFonts w:eastAsiaTheme="minorEastAsia"/>
                <w:highlight w:val="yellow"/>
              </w:rPr>
            </w:pPr>
            <w:r w:rsidRPr="00D764B0">
              <w:rPr>
                <w:rFonts w:eastAsiaTheme="minorEastAsia"/>
              </w:rPr>
              <w:t xml:space="preserve">In our understanding, the issue is only related to RACH for UE in </w:t>
            </w:r>
            <w:proofErr w:type="spellStart"/>
            <w:r w:rsidRPr="00D764B0">
              <w:rPr>
                <w:rFonts w:eastAsiaTheme="minorEastAsia"/>
              </w:rPr>
              <w:t>RRC_Connected</w:t>
            </w:r>
            <w:proofErr w:type="spellEnd"/>
            <w:r w:rsidRPr="00D764B0">
              <w:rPr>
                <w:rFonts w:eastAsiaTheme="minorEastAsia"/>
              </w:rPr>
              <w:t xml:space="preserve"> mode, because </w:t>
            </w:r>
            <w:r w:rsidRPr="00765ADB">
              <w:rPr>
                <w:rFonts w:eastAsiaTheme="minorEastAsia"/>
              </w:rPr>
              <w:t>there is no</w:t>
            </w:r>
            <w:r w:rsidRPr="006D2C61">
              <w:rPr>
                <w:rFonts w:eastAsiaTheme="minorEastAsia"/>
              </w:rPr>
              <w:t xml:space="preserve"> HARQ state configured for UE in RRC</w:t>
            </w:r>
            <w:r w:rsidRPr="00E778C7">
              <w:rPr>
                <w:rFonts w:eastAsiaTheme="minorEastAsia"/>
              </w:rPr>
              <w:t xml:space="preserve"> Idle mode.</w:t>
            </w:r>
            <w:r>
              <w:rPr>
                <w:rFonts w:eastAsiaTheme="minorEastAsia"/>
              </w:rPr>
              <w:t xml:space="preserve"> The impact </w:t>
            </w:r>
            <w:r w:rsidR="00FB201F">
              <w:rPr>
                <w:rFonts w:eastAsiaTheme="minorEastAsia"/>
              </w:rPr>
              <w:t>caused by</w:t>
            </w:r>
            <w:r>
              <w:rPr>
                <w:rFonts w:eastAsiaTheme="minorEastAsia"/>
              </w:rPr>
              <w:t xml:space="preserve"> DRX and LCP</w:t>
            </w:r>
            <w:r w:rsidR="00FB201F">
              <w:rPr>
                <w:rFonts w:eastAsiaTheme="minorEastAsia"/>
              </w:rPr>
              <w:t xml:space="preserve"> in HARQ state</w:t>
            </w:r>
            <w:r>
              <w:rPr>
                <w:rFonts w:eastAsiaTheme="minorEastAsia"/>
              </w:rPr>
              <w:t xml:space="preserve"> need further discussion.</w:t>
            </w:r>
          </w:p>
        </w:tc>
      </w:tr>
      <w:tr w:rsidR="00974CA5" w14:paraId="267B2FEA" w14:textId="77777777" w:rsidTr="004365E6">
        <w:tc>
          <w:tcPr>
            <w:tcW w:w="1496" w:type="dxa"/>
          </w:tcPr>
          <w:p w14:paraId="65614A28" w14:textId="77777777" w:rsidR="00974CA5" w:rsidRDefault="00974CA5" w:rsidP="00974CA5">
            <w:pPr>
              <w:rPr>
                <w:rFonts w:eastAsiaTheme="minorEastAsia"/>
              </w:rPr>
            </w:pPr>
            <w:r>
              <w:rPr>
                <w:rFonts w:eastAsiaTheme="minorEastAsia" w:hint="eastAsia"/>
              </w:rPr>
              <w:t>H</w:t>
            </w:r>
            <w:r>
              <w:rPr>
                <w:rFonts w:eastAsiaTheme="minorEastAsia"/>
              </w:rPr>
              <w:t>uawei,</w:t>
            </w:r>
          </w:p>
          <w:p w14:paraId="284BB385" w14:textId="6066DE09" w:rsidR="00974CA5" w:rsidRPr="008B0502" w:rsidRDefault="00974CA5" w:rsidP="00974CA5">
            <w:pPr>
              <w:rPr>
                <w:rFonts w:eastAsiaTheme="minorEastAsia"/>
              </w:rPr>
            </w:pPr>
            <w:proofErr w:type="spellStart"/>
            <w:r>
              <w:rPr>
                <w:rFonts w:eastAsiaTheme="minorEastAsia"/>
              </w:rPr>
              <w:t>HiSilicon</w:t>
            </w:r>
            <w:proofErr w:type="spellEnd"/>
          </w:p>
        </w:tc>
        <w:tc>
          <w:tcPr>
            <w:tcW w:w="1739" w:type="dxa"/>
          </w:tcPr>
          <w:p w14:paraId="7B32AB30" w14:textId="6560E29F" w:rsidR="00974CA5" w:rsidRDefault="00974CA5" w:rsidP="00974CA5">
            <w:pPr>
              <w:rPr>
                <w:rFonts w:eastAsiaTheme="minorEastAsia"/>
              </w:rPr>
            </w:pPr>
            <w:r>
              <w:rPr>
                <w:rFonts w:eastAsiaTheme="minorEastAsia"/>
              </w:rPr>
              <w:t>Agree</w:t>
            </w:r>
          </w:p>
        </w:tc>
        <w:tc>
          <w:tcPr>
            <w:tcW w:w="6480" w:type="dxa"/>
          </w:tcPr>
          <w:p w14:paraId="61DE4147" w14:textId="77777777" w:rsidR="00974CA5" w:rsidRPr="00B21D50" w:rsidRDefault="00974CA5" w:rsidP="00974CA5">
            <w:pPr>
              <w:rPr>
                <w:lang w:eastAsia="sv-SE"/>
              </w:rPr>
            </w:pPr>
          </w:p>
        </w:tc>
      </w:tr>
      <w:tr w:rsidR="00D22BA7" w14:paraId="655FD05E" w14:textId="77777777" w:rsidTr="004F4C69">
        <w:tc>
          <w:tcPr>
            <w:tcW w:w="1496" w:type="dxa"/>
          </w:tcPr>
          <w:p w14:paraId="728D5D1C" w14:textId="77777777" w:rsidR="00D22BA7" w:rsidRDefault="00D22BA7" w:rsidP="004F4C69">
            <w:pPr>
              <w:rPr>
                <w:rFonts w:eastAsiaTheme="minorEastAsia"/>
              </w:rPr>
            </w:pPr>
            <w:r>
              <w:rPr>
                <w:rFonts w:eastAsiaTheme="minorEastAsia" w:hint="eastAsia"/>
              </w:rPr>
              <w:t>OPPO</w:t>
            </w:r>
          </w:p>
        </w:tc>
        <w:tc>
          <w:tcPr>
            <w:tcW w:w="1739" w:type="dxa"/>
          </w:tcPr>
          <w:p w14:paraId="3439F7C7" w14:textId="77777777" w:rsidR="00D22BA7" w:rsidRDefault="00D22BA7" w:rsidP="004F4C69">
            <w:pPr>
              <w:rPr>
                <w:rFonts w:eastAsiaTheme="minorEastAsia"/>
              </w:rPr>
            </w:pPr>
            <w:r>
              <w:rPr>
                <w:rFonts w:eastAsiaTheme="minorEastAsia"/>
              </w:rPr>
              <w:t>Disagree</w:t>
            </w:r>
          </w:p>
        </w:tc>
        <w:tc>
          <w:tcPr>
            <w:tcW w:w="6480" w:type="dxa"/>
          </w:tcPr>
          <w:p w14:paraId="2EE369D5" w14:textId="77777777" w:rsidR="00D22BA7" w:rsidRPr="00165D2B" w:rsidRDefault="00D22BA7" w:rsidP="004F4C69">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070BC6" w14:paraId="30E8748F" w14:textId="77777777" w:rsidTr="004F4C69">
        <w:tc>
          <w:tcPr>
            <w:tcW w:w="1496" w:type="dxa"/>
          </w:tcPr>
          <w:p w14:paraId="7C494D48" w14:textId="77777777" w:rsidR="00070BC6" w:rsidRPr="00DF74A8"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326BEF1" w14:textId="77777777" w:rsidR="00070BC6" w:rsidRDefault="00070BC6" w:rsidP="004F4C69">
            <w:pPr>
              <w:rPr>
                <w:rFonts w:eastAsiaTheme="minorEastAsia"/>
              </w:rPr>
            </w:pPr>
            <w:r>
              <w:rPr>
                <w:rFonts w:eastAsiaTheme="minorEastAsia"/>
              </w:rPr>
              <w:t>Maybe no</w:t>
            </w:r>
          </w:p>
        </w:tc>
        <w:tc>
          <w:tcPr>
            <w:tcW w:w="6480" w:type="dxa"/>
          </w:tcPr>
          <w:p w14:paraId="2077D9BA" w14:textId="77777777" w:rsidR="00070BC6" w:rsidRPr="00B21D50" w:rsidRDefault="00070BC6" w:rsidP="004F4C69">
            <w:pPr>
              <w:rPr>
                <w:lang w:eastAsia="sv-SE"/>
              </w:rPr>
            </w:pPr>
            <w:r>
              <w:rPr>
                <w:rFonts w:eastAsiaTheme="minorEastAsia"/>
              </w:rPr>
              <w:t xml:space="preserve">We share the view of Nokia above that this issue is only related to RACH during RRC_CONNECTED. However, we currently don’t see the need </w:t>
            </w:r>
            <w:r>
              <w:rPr>
                <w:rFonts w:eastAsiaTheme="minorEastAsia"/>
              </w:rPr>
              <w:lastRenderedPageBreak/>
              <w:t>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4F4C69" w14:paraId="423B27C0" w14:textId="77777777" w:rsidTr="004365E6">
        <w:tc>
          <w:tcPr>
            <w:tcW w:w="1496" w:type="dxa"/>
          </w:tcPr>
          <w:p w14:paraId="5EE9E5CB" w14:textId="77823F42" w:rsidR="004F4C69" w:rsidRPr="00070BC6" w:rsidRDefault="004F4C69" w:rsidP="004F4C69">
            <w:pPr>
              <w:rPr>
                <w:lang w:eastAsia="sv-SE"/>
              </w:rPr>
            </w:pPr>
            <w:proofErr w:type="spellStart"/>
            <w:r>
              <w:rPr>
                <w:rFonts w:eastAsiaTheme="minorEastAsia"/>
              </w:rPr>
              <w:lastRenderedPageBreak/>
              <w:t>MediaTek</w:t>
            </w:r>
            <w:proofErr w:type="spellEnd"/>
          </w:p>
        </w:tc>
        <w:tc>
          <w:tcPr>
            <w:tcW w:w="1739" w:type="dxa"/>
          </w:tcPr>
          <w:p w14:paraId="4E218904" w14:textId="5AC1C9E0" w:rsidR="004F4C69" w:rsidRDefault="004F4C69" w:rsidP="004F4C69">
            <w:pPr>
              <w:rPr>
                <w:lang w:eastAsia="sv-SE"/>
              </w:rPr>
            </w:pPr>
            <w:r>
              <w:rPr>
                <w:rFonts w:eastAsiaTheme="minorEastAsia"/>
              </w:rPr>
              <w:t>Agree</w:t>
            </w:r>
          </w:p>
        </w:tc>
        <w:tc>
          <w:tcPr>
            <w:tcW w:w="6480" w:type="dxa"/>
          </w:tcPr>
          <w:p w14:paraId="77924A59" w14:textId="77777777" w:rsidR="004F4C69" w:rsidRDefault="004F4C69" w:rsidP="004F4C69">
            <w:pPr>
              <w:rPr>
                <w:rFonts w:eastAsiaTheme="minorEastAsia"/>
              </w:rPr>
            </w:pPr>
          </w:p>
        </w:tc>
      </w:tr>
      <w:tr w:rsidR="004F4C69" w14:paraId="6AA232E8" w14:textId="77777777" w:rsidTr="004365E6">
        <w:tc>
          <w:tcPr>
            <w:tcW w:w="1496" w:type="dxa"/>
          </w:tcPr>
          <w:p w14:paraId="7270CE7C" w14:textId="77777777" w:rsidR="004F4C69" w:rsidRDefault="004F4C69" w:rsidP="004F4C69">
            <w:pPr>
              <w:rPr>
                <w:lang w:eastAsia="sv-SE"/>
              </w:rPr>
            </w:pPr>
          </w:p>
        </w:tc>
        <w:tc>
          <w:tcPr>
            <w:tcW w:w="1739" w:type="dxa"/>
          </w:tcPr>
          <w:p w14:paraId="6CAE4DCD" w14:textId="77777777" w:rsidR="004F4C69" w:rsidRDefault="004F4C69" w:rsidP="004F4C69">
            <w:pPr>
              <w:rPr>
                <w:rFonts w:eastAsia="等线"/>
              </w:rPr>
            </w:pPr>
          </w:p>
        </w:tc>
        <w:tc>
          <w:tcPr>
            <w:tcW w:w="6480" w:type="dxa"/>
          </w:tcPr>
          <w:p w14:paraId="75EB9AE5" w14:textId="77777777" w:rsidR="004F4C69" w:rsidRDefault="004F4C69" w:rsidP="004F4C69">
            <w:pPr>
              <w:rPr>
                <w:rFonts w:eastAsia="等线"/>
              </w:rPr>
            </w:pPr>
          </w:p>
        </w:tc>
      </w:tr>
      <w:tr w:rsidR="004F4C69" w14:paraId="6023F1EB" w14:textId="77777777" w:rsidTr="004365E6">
        <w:tc>
          <w:tcPr>
            <w:tcW w:w="1496" w:type="dxa"/>
          </w:tcPr>
          <w:p w14:paraId="6B87E7E3" w14:textId="77777777" w:rsidR="004F4C69" w:rsidRDefault="004F4C69" w:rsidP="004F4C69">
            <w:pPr>
              <w:rPr>
                <w:lang w:eastAsia="sv-SE"/>
              </w:rPr>
            </w:pPr>
          </w:p>
        </w:tc>
        <w:tc>
          <w:tcPr>
            <w:tcW w:w="1739" w:type="dxa"/>
          </w:tcPr>
          <w:p w14:paraId="57D7E819" w14:textId="77777777" w:rsidR="004F4C69" w:rsidRDefault="004F4C69" w:rsidP="004F4C69">
            <w:pPr>
              <w:rPr>
                <w:lang w:eastAsia="sv-SE"/>
              </w:rPr>
            </w:pPr>
          </w:p>
        </w:tc>
        <w:tc>
          <w:tcPr>
            <w:tcW w:w="6480" w:type="dxa"/>
          </w:tcPr>
          <w:p w14:paraId="10EFF202" w14:textId="77777777" w:rsidR="004F4C69" w:rsidRDefault="004F4C69" w:rsidP="004F4C69">
            <w:pPr>
              <w:rPr>
                <w:lang w:eastAsia="sv-SE"/>
              </w:rPr>
            </w:pPr>
          </w:p>
        </w:tc>
      </w:tr>
      <w:tr w:rsidR="004F4C69" w14:paraId="7C18163B" w14:textId="77777777" w:rsidTr="004365E6">
        <w:tc>
          <w:tcPr>
            <w:tcW w:w="1496" w:type="dxa"/>
          </w:tcPr>
          <w:p w14:paraId="5E04B13E" w14:textId="77777777" w:rsidR="004F4C69" w:rsidRDefault="004F4C69" w:rsidP="004F4C69">
            <w:pPr>
              <w:rPr>
                <w:rFonts w:eastAsia="等线"/>
              </w:rPr>
            </w:pPr>
          </w:p>
        </w:tc>
        <w:tc>
          <w:tcPr>
            <w:tcW w:w="1739" w:type="dxa"/>
          </w:tcPr>
          <w:p w14:paraId="75106E70" w14:textId="77777777" w:rsidR="004F4C69" w:rsidRDefault="004F4C69" w:rsidP="004F4C69">
            <w:pPr>
              <w:rPr>
                <w:rFonts w:eastAsia="等线"/>
              </w:rPr>
            </w:pPr>
          </w:p>
        </w:tc>
        <w:tc>
          <w:tcPr>
            <w:tcW w:w="6480" w:type="dxa"/>
          </w:tcPr>
          <w:p w14:paraId="1269B381" w14:textId="77777777" w:rsidR="004F4C69" w:rsidRDefault="004F4C69" w:rsidP="004F4C69">
            <w:pPr>
              <w:rPr>
                <w:rFonts w:eastAsia="等线"/>
              </w:rPr>
            </w:pPr>
          </w:p>
        </w:tc>
      </w:tr>
      <w:tr w:rsidR="004F4C69" w14:paraId="1ADF0F75" w14:textId="77777777" w:rsidTr="004365E6">
        <w:tc>
          <w:tcPr>
            <w:tcW w:w="1496" w:type="dxa"/>
          </w:tcPr>
          <w:p w14:paraId="4319C261" w14:textId="77777777" w:rsidR="004F4C69" w:rsidRDefault="004F4C69" w:rsidP="004F4C69">
            <w:pPr>
              <w:rPr>
                <w:rFonts w:eastAsiaTheme="minorEastAsia"/>
              </w:rPr>
            </w:pPr>
          </w:p>
        </w:tc>
        <w:tc>
          <w:tcPr>
            <w:tcW w:w="1739" w:type="dxa"/>
          </w:tcPr>
          <w:p w14:paraId="4E42E146" w14:textId="77777777" w:rsidR="004F4C69" w:rsidRDefault="004F4C69" w:rsidP="004F4C69">
            <w:pPr>
              <w:rPr>
                <w:rFonts w:eastAsiaTheme="minorEastAsia"/>
              </w:rPr>
            </w:pPr>
          </w:p>
        </w:tc>
        <w:tc>
          <w:tcPr>
            <w:tcW w:w="6480" w:type="dxa"/>
          </w:tcPr>
          <w:p w14:paraId="76C912B1" w14:textId="77777777" w:rsidR="004F4C69" w:rsidRDefault="004F4C69" w:rsidP="004F4C69">
            <w:pPr>
              <w:rPr>
                <w:rFonts w:eastAsiaTheme="minorEastAsia"/>
              </w:rPr>
            </w:pPr>
          </w:p>
        </w:tc>
      </w:tr>
      <w:tr w:rsidR="004F4C69" w14:paraId="5F353820" w14:textId="77777777" w:rsidTr="004365E6">
        <w:tc>
          <w:tcPr>
            <w:tcW w:w="1496" w:type="dxa"/>
          </w:tcPr>
          <w:p w14:paraId="7A60B86B" w14:textId="77777777" w:rsidR="004F4C69" w:rsidRDefault="004F4C69" w:rsidP="004F4C69">
            <w:pPr>
              <w:rPr>
                <w:rFonts w:eastAsiaTheme="minorEastAsia"/>
              </w:rPr>
            </w:pPr>
          </w:p>
        </w:tc>
        <w:tc>
          <w:tcPr>
            <w:tcW w:w="1739" w:type="dxa"/>
          </w:tcPr>
          <w:p w14:paraId="6B8FD48F" w14:textId="77777777" w:rsidR="004F4C69" w:rsidRDefault="004F4C69" w:rsidP="004F4C69">
            <w:pPr>
              <w:rPr>
                <w:rFonts w:eastAsiaTheme="minorEastAsia"/>
              </w:rPr>
            </w:pPr>
          </w:p>
        </w:tc>
        <w:tc>
          <w:tcPr>
            <w:tcW w:w="6480" w:type="dxa"/>
          </w:tcPr>
          <w:p w14:paraId="07DA5D2D" w14:textId="77777777" w:rsidR="004F4C69" w:rsidRDefault="004F4C69" w:rsidP="004F4C69">
            <w:pPr>
              <w:rPr>
                <w:rFonts w:eastAsiaTheme="minorEastAsia"/>
              </w:rPr>
            </w:pPr>
          </w:p>
        </w:tc>
      </w:tr>
      <w:tr w:rsidR="004F4C69" w14:paraId="62B5F0AD" w14:textId="77777777" w:rsidTr="004365E6">
        <w:tc>
          <w:tcPr>
            <w:tcW w:w="1496" w:type="dxa"/>
          </w:tcPr>
          <w:p w14:paraId="17B706FC" w14:textId="77777777" w:rsidR="004F4C69" w:rsidRDefault="004F4C69" w:rsidP="004F4C69">
            <w:pPr>
              <w:rPr>
                <w:rFonts w:eastAsiaTheme="minorEastAsia"/>
              </w:rPr>
            </w:pPr>
          </w:p>
        </w:tc>
        <w:tc>
          <w:tcPr>
            <w:tcW w:w="1739" w:type="dxa"/>
          </w:tcPr>
          <w:p w14:paraId="63939F7A" w14:textId="77777777" w:rsidR="004F4C69" w:rsidRDefault="004F4C69" w:rsidP="004F4C69">
            <w:pPr>
              <w:rPr>
                <w:rFonts w:eastAsiaTheme="minorEastAsia"/>
              </w:rPr>
            </w:pPr>
          </w:p>
        </w:tc>
        <w:tc>
          <w:tcPr>
            <w:tcW w:w="6480" w:type="dxa"/>
          </w:tcPr>
          <w:p w14:paraId="3159F26C" w14:textId="77777777" w:rsidR="004F4C69" w:rsidRDefault="004F4C69" w:rsidP="004F4C69">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CommentText"/>
        <w:rPr>
          <w:rFonts w:eastAsia="等线"/>
        </w:rPr>
      </w:pPr>
      <w:r w:rsidRPr="00984B69">
        <w:rPr>
          <w:rFonts w:eastAsia="等线"/>
        </w:rPr>
        <w:t>I</w:t>
      </w:r>
      <w:r w:rsidR="00EB237F" w:rsidRPr="00984B69">
        <w:rPr>
          <w:rFonts w:eastAsia="等线"/>
        </w:rPr>
        <w:t xml:space="preserve">n the current RRC running CR, </w:t>
      </w:r>
      <w:r w:rsidR="00454AC9">
        <w:rPr>
          <w:rFonts w:eastAsia="等线"/>
        </w:rPr>
        <w:t xml:space="preserve">the </w:t>
      </w:r>
      <w:r w:rsidR="00EB237F" w:rsidRPr="00984B69">
        <w:rPr>
          <w:rFonts w:eastAsia="等线"/>
        </w:rPr>
        <w:t xml:space="preserve">fields </w:t>
      </w:r>
      <w:proofErr w:type="spellStart"/>
      <w:r w:rsidR="00EB237F" w:rsidRPr="00984B69">
        <w:rPr>
          <w:rFonts w:eastAsia="等线"/>
          <w:i/>
          <w:iCs/>
        </w:rPr>
        <w:t>downlinkHARQ-FeedbackDisabled</w:t>
      </w:r>
      <w:proofErr w:type="spellEnd"/>
      <w:r w:rsidR="00EB237F" w:rsidRPr="00984B69">
        <w:rPr>
          <w:rFonts w:eastAsia="等线"/>
        </w:rPr>
        <w:t xml:space="preserve"> and </w:t>
      </w:r>
      <w:r w:rsidR="00EB237F" w:rsidRPr="00984B69">
        <w:rPr>
          <w:rFonts w:eastAsia="等线"/>
          <w:i/>
          <w:iCs/>
        </w:rPr>
        <w:t>uplinkHARQ-DRX-LCP-Mode-r17</w:t>
      </w:r>
      <w:r w:rsidR="00EB237F" w:rsidRPr="00984B69">
        <w:rPr>
          <w:rFonts w:eastAsia="等线"/>
        </w:rPr>
        <w:t xml:space="preserve"> use a 32-bit bitmap type with optional</w:t>
      </w:r>
      <w:r w:rsidR="00EB237F" w:rsidRPr="00984B69">
        <w:rPr>
          <w:rFonts w:eastAsia="等线" w:hint="eastAsia"/>
        </w:rPr>
        <w:t xml:space="preserve"> presence.</w:t>
      </w:r>
      <w:r w:rsidR="00EB237F" w:rsidRPr="00984B69">
        <w:rPr>
          <w:rFonts w:eastAsia="等线"/>
        </w:rPr>
        <w:t xml:space="preserve"> </w:t>
      </w:r>
    </w:p>
    <w:p w14:paraId="55B89B48" w14:textId="06F759B6" w:rsidR="00EB237F" w:rsidRPr="00984B69" w:rsidRDefault="00017A7E" w:rsidP="00EB237F">
      <w:pPr>
        <w:pStyle w:val="CommentText"/>
        <w:rPr>
          <w:rFonts w:eastAsia="等线"/>
        </w:rPr>
      </w:pPr>
      <w:r w:rsidRPr="00984B69">
        <w:rPr>
          <w:rFonts w:eastAsia="等线"/>
        </w:rPr>
        <w:t>[1] notes that t</w:t>
      </w:r>
      <w:r w:rsidR="00EB237F" w:rsidRPr="00984B69">
        <w:rPr>
          <w:rFonts w:eastAsia="等线"/>
        </w:rPr>
        <w:t>his may have some issues for both UL and DL HARQ</w:t>
      </w:r>
      <w:r w:rsidR="002B7437">
        <w:rPr>
          <w:rFonts w:eastAsia="等线"/>
        </w:rPr>
        <w:t>.</w:t>
      </w:r>
      <w:r w:rsidRPr="00984B69">
        <w:rPr>
          <w:rFonts w:eastAsia="等线"/>
        </w:rPr>
        <w:t xml:space="preserve"> </w:t>
      </w:r>
      <w:r w:rsidR="002B7437">
        <w:rPr>
          <w:rFonts w:eastAsia="等线"/>
        </w:rPr>
        <w:t>F</w:t>
      </w:r>
      <w:r w:rsidRPr="00984B69">
        <w:rPr>
          <w:rFonts w:eastAsia="等线"/>
        </w:rPr>
        <w:t xml:space="preserve">or example, </w:t>
      </w:r>
      <w:r w:rsidR="00EB237F" w:rsidRPr="00984B69">
        <w:rPr>
          <w:rFonts w:eastAsia="等线"/>
        </w:rPr>
        <w:t xml:space="preserve">if </w:t>
      </w:r>
      <w:r w:rsidR="00EB237F" w:rsidRPr="00984B69">
        <w:rPr>
          <w:i/>
          <w:iCs/>
        </w:rPr>
        <w:t>uplinkHARQ-DRX-LCP-Mode-r17</w:t>
      </w:r>
      <w:r w:rsidR="00EB237F" w:rsidRPr="00984B69">
        <w:t xml:space="preserve"> </w:t>
      </w:r>
      <w:r w:rsidR="00EB237F" w:rsidRPr="00984B69">
        <w:rPr>
          <w:rFonts w:eastAsia="等线"/>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等线"/>
        </w:rPr>
        <w:t xml:space="preserve"> </w:t>
      </w:r>
      <w:r w:rsidR="00BA382B" w:rsidRPr="00984B69">
        <w:rPr>
          <w:rFonts w:eastAsia="等线"/>
        </w:rPr>
        <w:t>T</w:t>
      </w:r>
      <w:r w:rsidR="00770662" w:rsidRPr="00984B69">
        <w:rPr>
          <w:rFonts w:eastAsia="等线"/>
        </w:rPr>
        <w:t>he</w:t>
      </w:r>
      <w:r w:rsidR="009178FA" w:rsidRPr="00984B69">
        <w:rPr>
          <w:rFonts w:eastAsia="等线"/>
        </w:rPr>
        <w:t xml:space="preserve"> </w:t>
      </w:r>
      <w:r w:rsidR="00EB237F" w:rsidRPr="00984B69">
        <w:rPr>
          <w:rFonts w:eastAsia="等线"/>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等线"/>
        </w:rPr>
      </w:pPr>
      <w:r w:rsidRPr="00984B69">
        <w:t>Alternatively, [3] states that i</w:t>
      </w:r>
      <w:r w:rsidR="00826A1F" w:rsidRPr="00984B69">
        <w:t>n NTN, the legacy operation will not work properly because of the large UE-</w:t>
      </w:r>
      <w:proofErr w:type="spellStart"/>
      <w:r w:rsidR="00826A1F" w:rsidRPr="00984B69">
        <w:t>gNB</w:t>
      </w:r>
      <w:proofErr w:type="spellEnd"/>
      <w:r w:rsidR="00826A1F" w:rsidRPr="00984B69">
        <w:t xml:space="preserve"> RTT. If neither State A nor State B is configured in NTN, the duration of the </w:t>
      </w:r>
      <w:proofErr w:type="spellStart"/>
      <w:r w:rsidR="00826A1F" w:rsidRPr="00984B69">
        <w:rPr>
          <w:rFonts w:eastAsia="Calibri"/>
          <w:i/>
          <w:lang w:val="x-none"/>
        </w:rPr>
        <w:t>drx</w:t>
      </w:r>
      <w:proofErr w:type="spellEnd"/>
      <w:r w:rsidR="00826A1F" w:rsidRPr="00984B69">
        <w:rPr>
          <w:rFonts w:eastAsia="Calibri"/>
          <w:i/>
          <w:lang w:val="x-none"/>
        </w:rPr>
        <w:t>-HARQ-RTT-</w:t>
      </w:r>
      <w:proofErr w:type="spellStart"/>
      <w:r w:rsidR="00826A1F" w:rsidRPr="00984B69">
        <w:rPr>
          <w:rFonts w:eastAsia="Calibri"/>
          <w:i/>
          <w:lang w:val="x-none"/>
        </w:rPr>
        <w:t>TimerUL</w:t>
      </w:r>
      <w:proofErr w:type="spellEnd"/>
      <w:r w:rsidR="00826A1F" w:rsidRPr="00984B69">
        <w:rPr>
          <w:rFonts w:eastAsia="Calibri"/>
          <w:i/>
        </w:rPr>
        <w:t xml:space="preserve"> </w:t>
      </w:r>
      <w:r w:rsidR="00826A1F" w:rsidRPr="00984B69">
        <w:rPr>
          <w:rFonts w:eastAsia="Calibri"/>
        </w:rPr>
        <w:t>would be smaller than the UE-</w:t>
      </w:r>
      <w:proofErr w:type="spellStart"/>
      <w:r w:rsidR="00826A1F" w:rsidRPr="00984B69">
        <w:rPr>
          <w:rFonts w:eastAsia="Calibri"/>
        </w:rPr>
        <w:t>gNB</w:t>
      </w:r>
      <w:proofErr w:type="spellEnd"/>
      <w:r w:rsidR="00826A1F" w:rsidRPr="00984B69">
        <w:rPr>
          <w:rFonts w:eastAsia="Calibri"/>
        </w:rPr>
        <w:t xml:space="preserve">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here is no benefit to configure the legacy HARQ state to a HARQ process of NTN cell, because both HARQ based retransmission and blind retransmission are not supported well by this HARQ state.</w:t>
      </w:r>
      <w:r w:rsidR="00750B5D" w:rsidRPr="00984B69">
        <w:t xml:space="preserve"> </w:t>
      </w:r>
      <w:r w:rsidR="0088208D" w:rsidRPr="00984B69">
        <w:rPr>
          <w:rFonts w:eastAsia="等线" w:hint="eastAsia"/>
        </w:rPr>
        <w:t>I</w:t>
      </w:r>
      <w:r w:rsidR="0088208D" w:rsidRPr="00984B69">
        <w:rPr>
          <w:rFonts w:eastAsia="等线"/>
        </w:rPr>
        <w:t xml:space="preserve">f legacy HARQ state is excluded, the bitmap is suitable to configure the HARQ state. </w:t>
      </w:r>
      <w:r w:rsidR="002076CC" w:rsidRPr="00984B69">
        <w:rPr>
          <w:rFonts w:eastAsia="等线"/>
        </w:rPr>
        <w:t xml:space="preserve">[16] </w:t>
      </w:r>
      <w:r w:rsidR="004D4DA4" w:rsidRPr="00984B69">
        <w:rPr>
          <w:rFonts w:eastAsia="等线"/>
        </w:rPr>
        <w:t>adds that</w:t>
      </w:r>
      <w:r w:rsidR="00C71882" w:rsidRPr="00984B69">
        <w:rPr>
          <w:rFonts w:eastAsia="等线"/>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
    <w:p w14:paraId="69FAC532" w14:textId="6D23EBA0" w:rsid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‘Legacy’</w:t>
      </w:r>
      <w:r>
        <w:rPr>
          <w:rFonts w:ascii="Arial" w:hAnsi="Arial" w:cs="Arial"/>
          <w:b/>
          <w:bCs/>
          <w:sz w:val="20"/>
          <w:szCs w:val="20"/>
          <w:lang w:val="fr-FR"/>
        </w:rPr>
        <w:t>.</w:t>
      </w:r>
    </w:p>
    <w:tbl>
      <w:tblPr>
        <w:tblStyle w:val="TableGrid"/>
        <w:tblW w:w="9715" w:type="dxa"/>
        <w:tblLayout w:type="fixed"/>
        <w:tblLook w:val="04A0" w:firstRow="1" w:lastRow="0" w:firstColumn="1" w:lastColumn="0" w:noHBand="0" w:noVBand="1"/>
      </w:tblPr>
      <w:tblGrid>
        <w:gridCol w:w="1496"/>
        <w:gridCol w:w="1739"/>
        <w:gridCol w:w="6480"/>
      </w:tblGrid>
      <w:tr w:rsidR="00AF1F99" w14:paraId="0DE65B39" w14:textId="77777777" w:rsidTr="004365E6">
        <w:tc>
          <w:tcPr>
            <w:tcW w:w="1496" w:type="dxa"/>
            <w:shd w:val="clear" w:color="auto" w:fill="E7E6E6" w:themeFill="background2"/>
          </w:tcPr>
          <w:p w14:paraId="58DC3082" w14:textId="77777777" w:rsidR="00AF1F99" w:rsidRDefault="00AF1F99" w:rsidP="004365E6">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4365E6">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4365E6">
            <w:pPr>
              <w:jc w:val="center"/>
              <w:rPr>
                <w:b/>
                <w:i/>
                <w:iCs/>
                <w:lang w:eastAsia="sv-SE"/>
              </w:rPr>
            </w:pPr>
            <w:r>
              <w:rPr>
                <w:b/>
                <w:lang w:eastAsia="sv-SE"/>
              </w:rPr>
              <w:t xml:space="preserve">Additional comments </w:t>
            </w:r>
          </w:p>
        </w:tc>
      </w:tr>
      <w:tr w:rsidR="00AF1F99" w14:paraId="4C9E0D2B" w14:textId="77777777" w:rsidTr="004365E6">
        <w:tc>
          <w:tcPr>
            <w:tcW w:w="1496" w:type="dxa"/>
          </w:tcPr>
          <w:p w14:paraId="59464FF4" w14:textId="591A7922" w:rsidR="00AF1F99" w:rsidRDefault="00994395" w:rsidP="004365E6">
            <w:pPr>
              <w:rPr>
                <w:rFonts w:eastAsiaTheme="minorEastAsia"/>
              </w:rPr>
            </w:pPr>
            <w:r>
              <w:rPr>
                <w:rFonts w:eastAsiaTheme="minorEastAsia"/>
              </w:rPr>
              <w:t>Apple</w:t>
            </w:r>
          </w:p>
        </w:tc>
        <w:tc>
          <w:tcPr>
            <w:tcW w:w="1739" w:type="dxa"/>
          </w:tcPr>
          <w:p w14:paraId="797630F5" w14:textId="67A5F174" w:rsidR="00AF1F99" w:rsidRDefault="00994395" w:rsidP="004365E6">
            <w:pPr>
              <w:rPr>
                <w:rFonts w:eastAsiaTheme="minorEastAsia"/>
              </w:rPr>
            </w:pPr>
            <w:r>
              <w:rPr>
                <w:rFonts w:eastAsiaTheme="minorEastAsia"/>
              </w:rPr>
              <w:t>1</w:t>
            </w:r>
          </w:p>
        </w:tc>
        <w:tc>
          <w:tcPr>
            <w:tcW w:w="6480" w:type="dxa"/>
          </w:tcPr>
          <w:p w14:paraId="464127BB" w14:textId="0C912B39" w:rsidR="00AF1F99" w:rsidRDefault="00994395" w:rsidP="004365E6">
            <w:pPr>
              <w:rPr>
                <w:rFonts w:eastAsiaTheme="minorEastAsia"/>
                <w:highlight w:val="yellow"/>
              </w:rPr>
            </w:pPr>
            <w:r w:rsidRPr="00994395">
              <w:rPr>
                <w:rFonts w:eastAsiaTheme="minorEastAsia"/>
              </w:rPr>
              <w:t>Our understanding is that HARQ mode A is legacy with enhancements for supporting large RTT</w:t>
            </w:r>
          </w:p>
        </w:tc>
      </w:tr>
      <w:tr w:rsidR="00AF1F99" w14:paraId="638BB027" w14:textId="77777777" w:rsidTr="004365E6">
        <w:tc>
          <w:tcPr>
            <w:tcW w:w="1496" w:type="dxa"/>
          </w:tcPr>
          <w:p w14:paraId="666C1B76" w14:textId="7D6E9519" w:rsidR="00AF1F99"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5C666CD6" w14:textId="165AEDD9" w:rsidR="00AF1F99" w:rsidRPr="00CC61F9" w:rsidRDefault="00EB7D96" w:rsidP="004365E6">
            <w:pPr>
              <w:rPr>
                <w:rFonts w:eastAsiaTheme="minorEastAsia"/>
              </w:rPr>
            </w:pPr>
            <w:r>
              <w:rPr>
                <w:rFonts w:eastAsiaTheme="minorEastAsia" w:hint="eastAsia"/>
              </w:rPr>
              <w:t>1</w:t>
            </w:r>
          </w:p>
        </w:tc>
        <w:tc>
          <w:tcPr>
            <w:tcW w:w="6480" w:type="dxa"/>
          </w:tcPr>
          <w:p w14:paraId="606A27F4" w14:textId="1760BB6F" w:rsidR="00AF1F99" w:rsidRDefault="00EB7D96" w:rsidP="004365E6">
            <w:pPr>
              <w:rPr>
                <w:rFonts w:eastAsiaTheme="minorEastAsia"/>
              </w:rPr>
            </w:pPr>
            <w:r>
              <w:rPr>
                <w:rFonts w:eastAsiaTheme="minorEastAsia" w:hint="eastAsia"/>
              </w:rPr>
              <w:t>F</w:t>
            </w:r>
            <w:r>
              <w:rPr>
                <w:rFonts w:eastAsiaTheme="minorEastAsia"/>
              </w:rPr>
              <w:t>or NTN, such kind of legacy behaviour is meaningless.</w:t>
            </w:r>
          </w:p>
        </w:tc>
      </w:tr>
      <w:tr w:rsidR="00A67DBF" w14:paraId="3AF95FF1" w14:textId="77777777" w:rsidTr="004365E6">
        <w:tc>
          <w:tcPr>
            <w:tcW w:w="1496" w:type="dxa"/>
          </w:tcPr>
          <w:p w14:paraId="00F1B352" w14:textId="44031732" w:rsidR="00A67DBF" w:rsidRDefault="00A67DBF" w:rsidP="00A67DBF">
            <w:pPr>
              <w:rPr>
                <w:rFonts w:eastAsiaTheme="minorEastAsia"/>
              </w:rPr>
            </w:pPr>
            <w:r>
              <w:rPr>
                <w:rFonts w:eastAsiaTheme="minorEastAsia"/>
              </w:rPr>
              <w:t>Nokia</w:t>
            </w:r>
          </w:p>
        </w:tc>
        <w:tc>
          <w:tcPr>
            <w:tcW w:w="1739" w:type="dxa"/>
          </w:tcPr>
          <w:p w14:paraId="5378FA86" w14:textId="459DA870" w:rsidR="00A67DBF" w:rsidRDefault="00A67DBF" w:rsidP="00A67DBF">
            <w:pPr>
              <w:rPr>
                <w:rFonts w:eastAsiaTheme="minorEastAsia"/>
              </w:rPr>
            </w:pPr>
            <w:r>
              <w:rPr>
                <w:rFonts w:eastAsiaTheme="minorEastAsia"/>
              </w:rPr>
              <w:t>Option 1</w:t>
            </w:r>
          </w:p>
        </w:tc>
        <w:tc>
          <w:tcPr>
            <w:tcW w:w="6480" w:type="dxa"/>
          </w:tcPr>
          <w:p w14:paraId="632FC730" w14:textId="4C53B145" w:rsidR="00A67DBF" w:rsidRDefault="00A67DBF" w:rsidP="00A67DBF">
            <w:pPr>
              <w:rPr>
                <w:rFonts w:eastAsiaTheme="minorEastAsia"/>
                <w:highlight w:val="yellow"/>
              </w:rPr>
            </w:pPr>
            <w:r w:rsidRPr="00BA2C81">
              <w:rPr>
                <w:rFonts w:eastAsiaTheme="minorEastAsia"/>
              </w:rPr>
              <w:t xml:space="preserve">We don’t see </w:t>
            </w:r>
            <w:r>
              <w:rPr>
                <w:rFonts w:eastAsiaTheme="minorEastAsia"/>
              </w:rPr>
              <w:t xml:space="preserve">the </w:t>
            </w:r>
            <w:r w:rsidRPr="00BA2C81">
              <w:rPr>
                <w:rFonts w:eastAsiaTheme="minorEastAsia"/>
              </w:rPr>
              <w:t xml:space="preserve">motivation to configure HARQ Mode A, Mode B </w:t>
            </w:r>
            <w:r>
              <w:rPr>
                <w:rFonts w:eastAsiaTheme="minorEastAsia"/>
              </w:rPr>
              <w:t>and</w:t>
            </w:r>
            <w:r w:rsidRPr="00BA2C81">
              <w:rPr>
                <w:rFonts w:eastAsiaTheme="minorEastAsia"/>
              </w:rPr>
              <w:t xml:space="preserve"> legacy </w:t>
            </w:r>
            <w:r>
              <w:rPr>
                <w:rFonts w:eastAsiaTheme="minorEastAsia"/>
              </w:rPr>
              <w:t xml:space="preserve">HARQ </w:t>
            </w:r>
            <w:proofErr w:type="spellStart"/>
            <w:r w:rsidRPr="00BA2C81">
              <w:rPr>
                <w:rFonts w:eastAsiaTheme="minorEastAsia"/>
              </w:rPr>
              <w:t>simultanesouly</w:t>
            </w:r>
            <w:proofErr w:type="spellEnd"/>
            <w:r w:rsidRPr="00BA2C81">
              <w:rPr>
                <w:rFonts w:eastAsiaTheme="minorEastAsia"/>
              </w:rPr>
              <w:t>.</w:t>
            </w:r>
            <w:r>
              <w:rPr>
                <w:rFonts w:eastAsiaTheme="minorEastAsia"/>
              </w:rPr>
              <w:t xml:space="preserve"> I</w:t>
            </w:r>
            <w:r w:rsidRPr="00F268D8">
              <w:rPr>
                <w:rFonts w:eastAsiaTheme="minorEastAsia"/>
              </w:rPr>
              <w:t>f legacy behaviour is wanted it can only be used for all HARQ process IDs.</w:t>
            </w:r>
          </w:p>
        </w:tc>
      </w:tr>
      <w:tr w:rsidR="00DD3213" w14:paraId="0306D644" w14:textId="77777777" w:rsidTr="004365E6">
        <w:tc>
          <w:tcPr>
            <w:tcW w:w="1496" w:type="dxa"/>
          </w:tcPr>
          <w:p w14:paraId="7F428EE5" w14:textId="77777777" w:rsidR="00DD3213" w:rsidRDefault="00DD3213" w:rsidP="00DD3213">
            <w:pPr>
              <w:rPr>
                <w:rFonts w:eastAsiaTheme="minorEastAsia"/>
              </w:rPr>
            </w:pPr>
            <w:bookmarkStart w:id="2" w:name="OLE_LINK50"/>
            <w:r>
              <w:rPr>
                <w:rFonts w:eastAsiaTheme="minorEastAsia" w:hint="eastAsia"/>
              </w:rPr>
              <w:t>H</w:t>
            </w:r>
            <w:r>
              <w:rPr>
                <w:rFonts w:eastAsiaTheme="minorEastAsia"/>
              </w:rPr>
              <w:t>uawei,</w:t>
            </w:r>
          </w:p>
          <w:p w14:paraId="0BE282C9" w14:textId="3770EC7D" w:rsidR="00DD3213" w:rsidRPr="008B0502" w:rsidRDefault="00DD3213" w:rsidP="00DD3213">
            <w:pPr>
              <w:rPr>
                <w:rFonts w:eastAsiaTheme="minorEastAsia"/>
              </w:rPr>
            </w:pPr>
            <w:proofErr w:type="spellStart"/>
            <w:r>
              <w:rPr>
                <w:rFonts w:eastAsiaTheme="minorEastAsia"/>
              </w:rPr>
              <w:t>HiSilicon</w:t>
            </w:r>
            <w:bookmarkEnd w:id="2"/>
            <w:proofErr w:type="spellEnd"/>
          </w:p>
        </w:tc>
        <w:tc>
          <w:tcPr>
            <w:tcW w:w="1739" w:type="dxa"/>
          </w:tcPr>
          <w:p w14:paraId="0BC01185" w14:textId="022D56A6" w:rsidR="00DD3213" w:rsidRDefault="00DD3213" w:rsidP="00DD3213">
            <w:pPr>
              <w:rPr>
                <w:rFonts w:eastAsiaTheme="minorEastAsia"/>
              </w:rPr>
            </w:pPr>
            <w:r>
              <w:rPr>
                <w:rFonts w:eastAsiaTheme="minorEastAsia" w:hint="eastAsia"/>
              </w:rPr>
              <w:t>1</w:t>
            </w:r>
            <w:r>
              <w:rPr>
                <w:rFonts w:eastAsiaTheme="minorEastAsia"/>
              </w:rPr>
              <w:t>)</w:t>
            </w:r>
          </w:p>
        </w:tc>
        <w:tc>
          <w:tcPr>
            <w:tcW w:w="6480" w:type="dxa"/>
          </w:tcPr>
          <w:p w14:paraId="2061CC9D" w14:textId="77777777" w:rsidR="00DD3213" w:rsidRDefault="00DD3213" w:rsidP="00DD3213">
            <w:pPr>
              <w:rPr>
                <w:rFonts w:eastAsiaTheme="minorEastAsia"/>
              </w:rPr>
            </w:pPr>
            <w:r>
              <w:rPr>
                <w:rFonts w:eastAsiaTheme="minorEastAsia"/>
              </w:rPr>
              <w:t xml:space="preserve">The parameter is introduced to solve NTN problems. So there is no need to indicate “legacy” </w:t>
            </w:r>
            <w:proofErr w:type="spellStart"/>
            <w:r>
              <w:rPr>
                <w:rFonts w:eastAsiaTheme="minorEastAsia"/>
              </w:rPr>
              <w:t>extrally</w:t>
            </w:r>
            <w:proofErr w:type="spellEnd"/>
            <w:r>
              <w:rPr>
                <w:rFonts w:eastAsiaTheme="minorEastAsia"/>
              </w:rPr>
              <w:t>. Besides, it already has been agreed that I</w:t>
            </w:r>
            <w:r>
              <w:rPr>
                <w:rFonts w:eastAsiaTheme="minorEastAsia" w:hint="eastAsia"/>
              </w:rPr>
              <w:t>f</w:t>
            </w:r>
            <w:r>
              <w:rPr>
                <w:rFonts w:eastAsiaTheme="minorEastAsia"/>
              </w:rPr>
              <w:t xml:space="preserve"> the parameter is not configured, UE will follow legacy behaviour.</w:t>
            </w:r>
          </w:p>
          <w:p w14:paraId="626CCD24" w14:textId="62F36041" w:rsidR="00DD3213" w:rsidRPr="00B21D50" w:rsidRDefault="00DD3213" w:rsidP="00DD3213">
            <w:pPr>
              <w:rPr>
                <w:lang w:eastAsia="sv-SE"/>
              </w:rPr>
            </w:pPr>
            <w:r>
              <w:t xml:space="preserve">And we don’t think a smart NTN </w:t>
            </w:r>
            <w:proofErr w:type="spellStart"/>
            <w:r>
              <w:t>gNB</w:t>
            </w:r>
            <w:proofErr w:type="spellEnd"/>
            <w:r>
              <w:t xml:space="preserve"> would like UE to follow </w:t>
            </w:r>
            <w:bookmarkStart w:id="3" w:name="OLE_LINK48"/>
            <w:bookmarkStart w:id="4" w:name="OLE_LINK49"/>
            <w:r>
              <w:t>legacy</w:t>
            </w:r>
            <w:bookmarkEnd w:id="3"/>
            <w:bookmarkEnd w:id="4"/>
            <w:r>
              <w:t xml:space="preserve"> behaviour in a NTN cell as legacy may not work.</w:t>
            </w:r>
          </w:p>
        </w:tc>
      </w:tr>
      <w:tr w:rsidR="00D22BA7" w14:paraId="073588B6" w14:textId="77777777" w:rsidTr="004F4C69">
        <w:tc>
          <w:tcPr>
            <w:tcW w:w="1496" w:type="dxa"/>
          </w:tcPr>
          <w:p w14:paraId="7F6BA012" w14:textId="77777777" w:rsidR="00D22BA7" w:rsidRDefault="00D22BA7" w:rsidP="004F4C69">
            <w:pPr>
              <w:rPr>
                <w:rFonts w:eastAsiaTheme="minorEastAsia"/>
              </w:rPr>
            </w:pPr>
            <w:r>
              <w:rPr>
                <w:rFonts w:eastAsiaTheme="minorEastAsia" w:hint="eastAsia"/>
              </w:rPr>
              <w:t>OPPO</w:t>
            </w:r>
          </w:p>
        </w:tc>
        <w:tc>
          <w:tcPr>
            <w:tcW w:w="1739" w:type="dxa"/>
          </w:tcPr>
          <w:p w14:paraId="5EE8BC30" w14:textId="77777777" w:rsidR="00D22BA7" w:rsidRDefault="00D22BA7" w:rsidP="004F4C69">
            <w:pPr>
              <w:rPr>
                <w:rFonts w:eastAsiaTheme="minorEastAsia"/>
              </w:rPr>
            </w:pPr>
            <w:r>
              <w:rPr>
                <w:rFonts w:eastAsiaTheme="minorEastAsia" w:hint="eastAsia"/>
              </w:rPr>
              <w:t>Option</w:t>
            </w:r>
            <w:r>
              <w:rPr>
                <w:rFonts w:eastAsiaTheme="minorEastAsia"/>
              </w:rPr>
              <w:t xml:space="preserve"> 2</w:t>
            </w:r>
          </w:p>
        </w:tc>
        <w:tc>
          <w:tcPr>
            <w:tcW w:w="6480" w:type="dxa"/>
          </w:tcPr>
          <w:p w14:paraId="21885BC6" w14:textId="77777777" w:rsidR="00D22BA7" w:rsidRDefault="00D22BA7" w:rsidP="004F4C69">
            <w:pPr>
              <w:rPr>
                <w:rFonts w:eastAsiaTheme="minorEastAsia"/>
                <w:highlight w:val="yellow"/>
              </w:rPr>
            </w:pPr>
            <w:r w:rsidRPr="009E4562">
              <w:rPr>
                <w:rFonts w:eastAsiaTheme="minorEastAsia"/>
              </w:rPr>
              <w:t>Option 2 would be flexible for the NW’s configuration.</w:t>
            </w:r>
          </w:p>
        </w:tc>
      </w:tr>
      <w:tr w:rsidR="00070BC6" w14:paraId="4CC43C35" w14:textId="77777777" w:rsidTr="004F4C69">
        <w:tc>
          <w:tcPr>
            <w:tcW w:w="1496" w:type="dxa"/>
          </w:tcPr>
          <w:p w14:paraId="4FCABD7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FD44B37" w14:textId="77777777" w:rsidR="00070BC6" w:rsidRPr="00CC61F9" w:rsidRDefault="00070BC6" w:rsidP="004F4C69">
            <w:pPr>
              <w:rPr>
                <w:rFonts w:eastAsiaTheme="minorEastAsia"/>
              </w:rPr>
            </w:pPr>
            <w:r>
              <w:rPr>
                <w:rFonts w:eastAsiaTheme="minorEastAsia" w:hint="eastAsia"/>
              </w:rPr>
              <w:t>1</w:t>
            </w:r>
          </w:p>
        </w:tc>
        <w:tc>
          <w:tcPr>
            <w:tcW w:w="6480" w:type="dxa"/>
          </w:tcPr>
          <w:p w14:paraId="7E56388C" w14:textId="77777777" w:rsidR="00070BC6" w:rsidRDefault="00070BC6" w:rsidP="004F4C69">
            <w:pPr>
              <w:rPr>
                <w:rFonts w:eastAsiaTheme="minorEastAsia"/>
              </w:rPr>
            </w:pPr>
            <w:r>
              <w:rPr>
                <w:rFonts w:eastAsiaTheme="minorEastAsia"/>
              </w:rPr>
              <w:t xml:space="preserve">We understand the “legacy state” for a HARQ process is that UE handles the related HARQ RTT timer and HARQ retransmission timer </w:t>
            </w:r>
            <w:r>
              <w:rPr>
                <w:rFonts w:eastAsiaTheme="minorEastAsia"/>
              </w:rPr>
              <w:lastRenderedPageBreak/>
              <w:t>as UE does in TN scenario. We do not think this is needed as it anyway cannot adapt to the larger propagation delay in NTN scenario.</w:t>
            </w:r>
          </w:p>
        </w:tc>
      </w:tr>
      <w:tr w:rsidR="004F4C69" w14:paraId="4797334B" w14:textId="77777777" w:rsidTr="004365E6">
        <w:tc>
          <w:tcPr>
            <w:tcW w:w="1496" w:type="dxa"/>
          </w:tcPr>
          <w:p w14:paraId="3856AFAB" w14:textId="3A33E993" w:rsidR="004F4C69" w:rsidRPr="00070BC6" w:rsidRDefault="004F4C69" w:rsidP="004F4C69">
            <w:pPr>
              <w:rPr>
                <w:lang w:eastAsia="sv-SE"/>
              </w:rPr>
            </w:pPr>
            <w:proofErr w:type="spellStart"/>
            <w:r>
              <w:rPr>
                <w:rFonts w:eastAsiaTheme="minorEastAsia"/>
              </w:rPr>
              <w:lastRenderedPageBreak/>
              <w:t>MediaTek</w:t>
            </w:r>
            <w:proofErr w:type="spellEnd"/>
          </w:p>
        </w:tc>
        <w:tc>
          <w:tcPr>
            <w:tcW w:w="1739" w:type="dxa"/>
          </w:tcPr>
          <w:p w14:paraId="709DF91B" w14:textId="74947A8D" w:rsidR="004F4C69" w:rsidRDefault="004F4C69" w:rsidP="004F4C69">
            <w:pPr>
              <w:rPr>
                <w:lang w:eastAsia="sv-SE"/>
              </w:rPr>
            </w:pPr>
            <w:r>
              <w:rPr>
                <w:rFonts w:eastAsiaTheme="minorEastAsia"/>
              </w:rPr>
              <w:t>1</w:t>
            </w:r>
          </w:p>
        </w:tc>
        <w:tc>
          <w:tcPr>
            <w:tcW w:w="6480" w:type="dxa"/>
          </w:tcPr>
          <w:p w14:paraId="7F2E5E5E" w14:textId="77777777" w:rsidR="004F4C69" w:rsidRDefault="004F4C69" w:rsidP="004F4C69">
            <w:pPr>
              <w:rPr>
                <w:rFonts w:eastAsiaTheme="minorEastAsia"/>
              </w:rPr>
            </w:pPr>
            <w:r w:rsidRPr="0022000F">
              <w:rPr>
                <w:rFonts w:eastAsiaTheme="minorEastAsia"/>
              </w:rPr>
              <w:t xml:space="preserve">‘Legacy’ </w:t>
            </w:r>
            <w:r>
              <w:rPr>
                <w:rFonts w:eastAsiaTheme="minorEastAsia"/>
              </w:rPr>
              <w:t xml:space="preserve">behaviour </w:t>
            </w:r>
            <w:r w:rsidRPr="0022000F">
              <w:rPr>
                <w:rFonts w:eastAsiaTheme="minorEastAsia"/>
              </w:rPr>
              <w:t xml:space="preserve">can be achieved by </w:t>
            </w:r>
            <w:r>
              <w:rPr>
                <w:rFonts w:eastAsiaTheme="minorEastAsia"/>
              </w:rPr>
              <w:t>the absence of this field (</w:t>
            </w:r>
            <w:r w:rsidRPr="0022000F">
              <w:rPr>
                <w:rFonts w:eastAsiaTheme="minorEastAsia"/>
                <w:i/>
              </w:rPr>
              <w:t>uplinkHARQ-DRX-LCP-Mode-r17</w:t>
            </w:r>
            <w:r>
              <w:rPr>
                <w:rFonts w:eastAsiaTheme="minorEastAsia"/>
              </w:rPr>
              <w:t>). There is no need to configure some HARQ processes with Mode A/B and others with ‘Legacy’ within one cell.</w:t>
            </w:r>
          </w:p>
          <w:p w14:paraId="776A644F" w14:textId="30E732C3" w:rsidR="004F4C69" w:rsidRDefault="004F4C69" w:rsidP="004F4C69">
            <w:pPr>
              <w:rPr>
                <w:rFonts w:eastAsiaTheme="minorEastAsia"/>
              </w:rPr>
            </w:pPr>
            <w:r>
              <w:rPr>
                <w:rFonts w:eastAsiaTheme="minorEastAsia"/>
              </w:rPr>
              <w:t xml:space="preserve">Note that we think </w:t>
            </w:r>
            <w:r w:rsidRPr="00F67D61">
              <w:rPr>
                <w:rFonts w:eastAsiaTheme="minorEastAsia"/>
              </w:rPr>
              <w:t>downlinkHARQ-FeedbackDisabled-r17</w:t>
            </w:r>
            <w:r>
              <w:rPr>
                <w:rFonts w:eastAsiaTheme="minorEastAsia"/>
              </w:rPr>
              <w:t xml:space="preserve"> and </w:t>
            </w:r>
            <w:r w:rsidRPr="00F67D61">
              <w:rPr>
                <w:rFonts w:eastAsiaTheme="minorEastAsia"/>
              </w:rPr>
              <w:t>uplinkHARQ-DRX-LCP-Mode-r17</w:t>
            </w:r>
            <w:r>
              <w:rPr>
                <w:rFonts w:eastAsiaTheme="minorEastAsia"/>
              </w:rPr>
              <w:t xml:space="preserve"> should be configured per cell, not cell group, </w:t>
            </w:r>
            <w:proofErr w:type="gramStart"/>
            <w:r>
              <w:rPr>
                <w:rFonts w:eastAsiaTheme="minorEastAsia"/>
              </w:rPr>
              <w:t>see</w:t>
            </w:r>
            <w:proofErr w:type="gramEnd"/>
            <w:r>
              <w:rPr>
                <w:rFonts w:eastAsiaTheme="minorEastAsia"/>
              </w:rPr>
              <w:t xml:space="preserve"> below.</w:t>
            </w:r>
          </w:p>
        </w:tc>
      </w:tr>
      <w:tr w:rsidR="004F4C69" w14:paraId="470BCFD1" w14:textId="77777777" w:rsidTr="004365E6">
        <w:tc>
          <w:tcPr>
            <w:tcW w:w="1496" w:type="dxa"/>
          </w:tcPr>
          <w:p w14:paraId="0E97A32F" w14:textId="77777777" w:rsidR="004F4C69" w:rsidRDefault="004F4C69" w:rsidP="004F4C69">
            <w:pPr>
              <w:rPr>
                <w:lang w:eastAsia="sv-SE"/>
              </w:rPr>
            </w:pPr>
          </w:p>
        </w:tc>
        <w:tc>
          <w:tcPr>
            <w:tcW w:w="1739" w:type="dxa"/>
          </w:tcPr>
          <w:p w14:paraId="6A5BFADE" w14:textId="77777777" w:rsidR="004F4C69" w:rsidRDefault="004F4C69" w:rsidP="004F4C69">
            <w:pPr>
              <w:rPr>
                <w:rFonts w:eastAsia="等线"/>
              </w:rPr>
            </w:pPr>
          </w:p>
        </w:tc>
        <w:tc>
          <w:tcPr>
            <w:tcW w:w="6480" w:type="dxa"/>
          </w:tcPr>
          <w:p w14:paraId="65B40AB6" w14:textId="77777777" w:rsidR="004F4C69" w:rsidRDefault="004F4C69" w:rsidP="004F4C69">
            <w:pPr>
              <w:rPr>
                <w:rFonts w:eastAsia="等线"/>
              </w:rPr>
            </w:pPr>
          </w:p>
        </w:tc>
      </w:tr>
      <w:tr w:rsidR="004F4C69" w14:paraId="5752DE0E" w14:textId="77777777" w:rsidTr="004365E6">
        <w:tc>
          <w:tcPr>
            <w:tcW w:w="1496" w:type="dxa"/>
          </w:tcPr>
          <w:p w14:paraId="2B306DC1" w14:textId="77777777" w:rsidR="004F4C69" w:rsidRDefault="004F4C69" w:rsidP="004F4C69">
            <w:pPr>
              <w:rPr>
                <w:lang w:eastAsia="sv-SE"/>
              </w:rPr>
            </w:pPr>
          </w:p>
        </w:tc>
        <w:tc>
          <w:tcPr>
            <w:tcW w:w="1739" w:type="dxa"/>
          </w:tcPr>
          <w:p w14:paraId="7BEF3D02" w14:textId="77777777" w:rsidR="004F4C69" w:rsidRDefault="004F4C69" w:rsidP="004F4C69">
            <w:pPr>
              <w:rPr>
                <w:lang w:eastAsia="sv-SE"/>
              </w:rPr>
            </w:pPr>
          </w:p>
        </w:tc>
        <w:tc>
          <w:tcPr>
            <w:tcW w:w="6480" w:type="dxa"/>
          </w:tcPr>
          <w:p w14:paraId="240462E6" w14:textId="77777777" w:rsidR="004F4C69" w:rsidRDefault="004F4C69" w:rsidP="004F4C69">
            <w:pPr>
              <w:rPr>
                <w:lang w:eastAsia="sv-SE"/>
              </w:rPr>
            </w:pPr>
          </w:p>
        </w:tc>
      </w:tr>
      <w:tr w:rsidR="004F4C69" w14:paraId="43065F79" w14:textId="77777777" w:rsidTr="004365E6">
        <w:tc>
          <w:tcPr>
            <w:tcW w:w="1496" w:type="dxa"/>
          </w:tcPr>
          <w:p w14:paraId="211DAA63" w14:textId="77777777" w:rsidR="004F4C69" w:rsidRDefault="004F4C69" w:rsidP="004F4C69">
            <w:pPr>
              <w:rPr>
                <w:rFonts w:eastAsia="等线"/>
              </w:rPr>
            </w:pPr>
          </w:p>
        </w:tc>
        <w:tc>
          <w:tcPr>
            <w:tcW w:w="1739" w:type="dxa"/>
          </w:tcPr>
          <w:p w14:paraId="0A1E4FA4" w14:textId="77777777" w:rsidR="004F4C69" w:rsidRDefault="004F4C69" w:rsidP="004F4C69">
            <w:pPr>
              <w:rPr>
                <w:rFonts w:eastAsia="等线"/>
              </w:rPr>
            </w:pPr>
          </w:p>
        </w:tc>
        <w:tc>
          <w:tcPr>
            <w:tcW w:w="6480" w:type="dxa"/>
          </w:tcPr>
          <w:p w14:paraId="47E1F87B" w14:textId="77777777" w:rsidR="004F4C69" w:rsidRDefault="004F4C69" w:rsidP="004F4C69">
            <w:pPr>
              <w:rPr>
                <w:rFonts w:eastAsia="等线"/>
              </w:rPr>
            </w:pPr>
          </w:p>
        </w:tc>
      </w:tr>
      <w:tr w:rsidR="004F4C69" w14:paraId="70533EED" w14:textId="77777777" w:rsidTr="004365E6">
        <w:tc>
          <w:tcPr>
            <w:tcW w:w="1496" w:type="dxa"/>
          </w:tcPr>
          <w:p w14:paraId="66898829" w14:textId="77777777" w:rsidR="004F4C69" w:rsidRDefault="004F4C69" w:rsidP="004F4C69">
            <w:pPr>
              <w:rPr>
                <w:rFonts w:eastAsiaTheme="minorEastAsia"/>
              </w:rPr>
            </w:pPr>
          </w:p>
        </w:tc>
        <w:tc>
          <w:tcPr>
            <w:tcW w:w="1739" w:type="dxa"/>
          </w:tcPr>
          <w:p w14:paraId="4539799E" w14:textId="77777777" w:rsidR="004F4C69" w:rsidRDefault="004F4C69" w:rsidP="004F4C69">
            <w:pPr>
              <w:rPr>
                <w:rFonts w:eastAsiaTheme="minorEastAsia"/>
              </w:rPr>
            </w:pPr>
          </w:p>
        </w:tc>
        <w:tc>
          <w:tcPr>
            <w:tcW w:w="6480" w:type="dxa"/>
          </w:tcPr>
          <w:p w14:paraId="48FB6B61" w14:textId="77777777" w:rsidR="004F4C69" w:rsidRDefault="004F4C69" w:rsidP="004F4C69">
            <w:pPr>
              <w:rPr>
                <w:rFonts w:eastAsiaTheme="minorEastAsia"/>
              </w:rPr>
            </w:pPr>
          </w:p>
        </w:tc>
      </w:tr>
      <w:tr w:rsidR="004F4C69" w14:paraId="69FFF787" w14:textId="77777777" w:rsidTr="004365E6">
        <w:tc>
          <w:tcPr>
            <w:tcW w:w="1496" w:type="dxa"/>
          </w:tcPr>
          <w:p w14:paraId="44A2105F" w14:textId="77777777" w:rsidR="004F4C69" w:rsidRDefault="004F4C69" w:rsidP="004F4C69">
            <w:pPr>
              <w:rPr>
                <w:rFonts w:eastAsiaTheme="minorEastAsia"/>
              </w:rPr>
            </w:pPr>
          </w:p>
        </w:tc>
        <w:tc>
          <w:tcPr>
            <w:tcW w:w="1739" w:type="dxa"/>
          </w:tcPr>
          <w:p w14:paraId="185AD32C" w14:textId="77777777" w:rsidR="004F4C69" w:rsidRDefault="004F4C69" w:rsidP="004F4C69">
            <w:pPr>
              <w:rPr>
                <w:rFonts w:eastAsiaTheme="minorEastAsia"/>
              </w:rPr>
            </w:pPr>
          </w:p>
        </w:tc>
        <w:tc>
          <w:tcPr>
            <w:tcW w:w="6480" w:type="dxa"/>
          </w:tcPr>
          <w:p w14:paraId="6F63FD79" w14:textId="77777777" w:rsidR="004F4C69" w:rsidRDefault="004F4C69" w:rsidP="004F4C69">
            <w:pPr>
              <w:rPr>
                <w:rFonts w:eastAsiaTheme="minorEastAsia"/>
              </w:rPr>
            </w:pPr>
          </w:p>
        </w:tc>
      </w:tr>
      <w:tr w:rsidR="004F4C69" w14:paraId="3B2ACFB2" w14:textId="77777777" w:rsidTr="004365E6">
        <w:tc>
          <w:tcPr>
            <w:tcW w:w="1496" w:type="dxa"/>
          </w:tcPr>
          <w:p w14:paraId="1BC7D787" w14:textId="77777777" w:rsidR="004F4C69" w:rsidRDefault="004F4C69" w:rsidP="004F4C69">
            <w:pPr>
              <w:rPr>
                <w:rFonts w:eastAsiaTheme="minorEastAsia"/>
              </w:rPr>
            </w:pPr>
          </w:p>
        </w:tc>
        <w:tc>
          <w:tcPr>
            <w:tcW w:w="1739" w:type="dxa"/>
          </w:tcPr>
          <w:p w14:paraId="5CA41595" w14:textId="77777777" w:rsidR="004F4C69" w:rsidRDefault="004F4C69" w:rsidP="004F4C69">
            <w:pPr>
              <w:rPr>
                <w:rFonts w:eastAsiaTheme="minorEastAsia"/>
              </w:rPr>
            </w:pPr>
          </w:p>
        </w:tc>
        <w:tc>
          <w:tcPr>
            <w:tcW w:w="6480" w:type="dxa"/>
          </w:tcPr>
          <w:p w14:paraId="1DDCD02B" w14:textId="77777777" w:rsidR="004F4C69" w:rsidRDefault="004F4C69" w:rsidP="004F4C69">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Heading2"/>
      </w:pPr>
      <w:r>
        <w:t>LCH-HARQ Process m</w:t>
      </w:r>
      <w:r w:rsidR="000E58C7">
        <w:t xml:space="preserve">apping </w:t>
      </w:r>
      <w:r>
        <w:t>details</w:t>
      </w:r>
    </w:p>
    <w:p w14:paraId="505FC85F" w14:textId="0D7A8F6C" w:rsidR="001D2F18" w:rsidRPr="00984B69" w:rsidRDefault="001D2F18" w:rsidP="00DC4B78">
      <w:pPr>
        <w:spacing w:before="180"/>
        <w:rPr>
          <w:rFonts w:eastAsia="等线"/>
          <w:lang w:val="en-US"/>
        </w:rPr>
      </w:pPr>
      <w:r w:rsidRPr="00984B69">
        <w:rPr>
          <w:rFonts w:eastAsia="等线"/>
          <w:lang w:val="en-US"/>
        </w:rPr>
        <w:t xml:space="preserve">As noted in </w:t>
      </w:r>
      <w:r w:rsidR="00782595" w:rsidRPr="00984B69">
        <w:rPr>
          <w:rFonts w:eastAsia="等线"/>
          <w:lang w:val="en-US"/>
        </w:rPr>
        <w:t>[13]</w:t>
      </w:r>
      <w:r w:rsidRPr="00984B69">
        <w:rPr>
          <w:rFonts w:eastAsia="等线"/>
          <w:lang w:val="en-US"/>
        </w:rPr>
        <w:t>, i</w:t>
      </w:r>
      <w:r w:rsidR="00782595" w:rsidRPr="00984B69">
        <w:rPr>
          <w:rFonts w:eastAsia="等线"/>
          <w:lang w:val="en-US"/>
        </w:rPr>
        <w:t xml:space="preserve">t is optional to configure HARQ with a state and a LCH with new LCP, thus coexistence of HARQ process </w:t>
      </w:r>
      <w:proofErr w:type="spellStart"/>
      <w:r w:rsidR="00782595" w:rsidRPr="00984B69">
        <w:rPr>
          <w:rFonts w:eastAsia="等线"/>
          <w:lang w:val="en-US"/>
        </w:rPr>
        <w:t>wt</w:t>
      </w:r>
      <w:proofErr w:type="spellEnd"/>
      <w:r w:rsidR="00782595" w:rsidRPr="00984B69">
        <w:rPr>
          <w:rFonts w:eastAsia="等线"/>
          <w:lang w:val="en-US"/>
        </w:rPr>
        <w:t>/</w:t>
      </w:r>
      <w:proofErr w:type="spellStart"/>
      <w:r w:rsidR="00782595" w:rsidRPr="00984B69">
        <w:rPr>
          <w:rFonts w:eastAsia="等线"/>
          <w:lang w:val="en-US"/>
        </w:rPr>
        <w:t>wo</w:t>
      </w:r>
      <w:proofErr w:type="spellEnd"/>
      <w:r w:rsidR="00782595" w:rsidRPr="00984B69">
        <w:rPr>
          <w:rFonts w:eastAsia="等线"/>
          <w:lang w:val="en-US"/>
        </w:rPr>
        <w:t xml:space="preserve"> a states and coexistence of LCH </w:t>
      </w:r>
      <w:proofErr w:type="spellStart"/>
      <w:r w:rsidR="00782595" w:rsidRPr="00984B69">
        <w:rPr>
          <w:rFonts w:eastAsia="等线"/>
          <w:lang w:val="en-US"/>
        </w:rPr>
        <w:t>wt</w:t>
      </w:r>
      <w:proofErr w:type="spellEnd"/>
      <w:r w:rsidR="00782595" w:rsidRPr="00984B69">
        <w:rPr>
          <w:rFonts w:eastAsia="等线"/>
          <w:lang w:val="en-US"/>
        </w:rPr>
        <w:t>/</w:t>
      </w:r>
      <w:proofErr w:type="spellStart"/>
      <w:r w:rsidR="00782595" w:rsidRPr="00984B69">
        <w:rPr>
          <w:rFonts w:eastAsia="等线"/>
          <w:lang w:val="en-US"/>
        </w:rPr>
        <w:t>wo</w:t>
      </w:r>
      <w:proofErr w:type="spellEnd"/>
      <w:r w:rsidR="00782595" w:rsidRPr="00984B69">
        <w:rPr>
          <w:rFonts w:eastAsia="等线"/>
          <w:lang w:val="en-US"/>
        </w:rPr>
        <w:t xml:space="preserve"> new LCP is possible in NTN.</w:t>
      </w:r>
      <w:r w:rsidRPr="00984B69">
        <w:rPr>
          <w:rFonts w:eastAsia="等线"/>
          <w:lang w:val="en-US"/>
        </w:rPr>
        <w:t xml:space="preserve"> A</w:t>
      </w:r>
      <w:r w:rsidR="00782595" w:rsidRPr="00984B69">
        <w:rPr>
          <w:rFonts w:eastAsia="等线"/>
          <w:lang w:val="en-US"/>
        </w:rPr>
        <w:t>ll possible LCP restrictions with consideration on HARQ states are listed as below:</w:t>
      </w:r>
    </w:p>
    <w:tbl>
      <w:tblPr>
        <w:tblStyle w:val="TableGrid"/>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等线" w:cs="Arial"/>
              </w:rPr>
            </w:pPr>
          </w:p>
        </w:tc>
        <w:tc>
          <w:tcPr>
            <w:tcW w:w="990" w:type="dxa"/>
          </w:tcPr>
          <w:p w14:paraId="2BD30FB5" w14:textId="13186231" w:rsidR="00064445" w:rsidRPr="00984B69" w:rsidRDefault="00064445" w:rsidP="00FB24D2">
            <w:pPr>
              <w:spacing w:before="180"/>
              <w:rPr>
                <w:rFonts w:eastAsia="等线" w:cs="Arial"/>
              </w:rPr>
            </w:pPr>
            <w:r w:rsidRPr="00984B69">
              <w:rPr>
                <w:rFonts w:eastAsia="等线" w:cs="Arial"/>
              </w:rPr>
              <w:t xml:space="preserve">HARQ </w:t>
            </w:r>
            <w:r w:rsidR="00984B69">
              <w:rPr>
                <w:rFonts w:eastAsia="等线" w:cs="Arial"/>
              </w:rPr>
              <w:t xml:space="preserve">mode </w:t>
            </w:r>
            <w:r w:rsidRPr="00984B69">
              <w:rPr>
                <w:rFonts w:eastAsia="等线" w:cs="Arial"/>
              </w:rPr>
              <w:t xml:space="preserve"> A</w:t>
            </w:r>
          </w:p>
        </w:tc>
        <w:tc>
          <w:tcPr>
            <w:tcW w:w="990" w:type="dxa"/>
          </w:tcPr>
          <w:p w14:paraId="5B0E6A32" w14:textId="7EA82174" w:rsidR="00064445" w:rsidRPr="00984B69" w:rsidRDefault="00064445" w:rsidP="00FB24D2">
            <w:pPr>
              <w:spacing w:before="180"/>
              <w:rPr>
                <w:rFonts w:eastAsia="等线" w:cs="Arial"/>
              </w:rPr>
            </w:pPr>
            <w:r w:rsidRPr="00984B69">
              <w:rPr>
                <w:rFonts w:eastAsia="等线" w:cs="Arial"/>
              </w:rPr>
              <w:t xml:space="preserve">HARQ </w:t>
            </w:r>
            <w:r w:rsidR="00984B69">
              <w:rPr>
                <w:rFonts w:eastAsia="等线" w:cs="Arial"/>
              </w:rPr>
              <w:t>mode</w:t>
            </w:r>
            <w:r w:rsidRPr="00984B69">
              <w:rPr>
                <w:rFonts w:eastAsia="等线" w:cs="Arial"/>
              </w:rPr>
              <w:t xml:space="preserve"> B</w:t>
            </w:r>
          </w:p>
        </w:tc>
        <w:tc>
          <w:tcPr>
            <w:tcW w:w="1170" w:type="dxa"/>
          </w:tcPr>
          <w:p w14:paraId="530CD907" w14:textId="2AECBB46" w:rsidR="00064445" w:rsidRPr="00984B69" w:rsidRDefault="00064445" w:rsidP="00FB24D2">
            <w:pPr>
              <w:spacing w:before="180"/>
              <w:rPr>
                <w:rFonts w:eastAsia="等线" w:cs="Arial"/>
              </w:rPr>
            </w:pPr>
            <w:r w:rsidRPr="00984B69">
              <w:rPr>
                <w:rFonts w:eastAsia="等线" w:cs="Arial"/>
              </w:rPr>
              <w:t xml:space="preserve">No HARQ </w:t>
            </w:r>
            <w:r w:rsidR="00984B69">
              <w:rPr>
                <w:rFonts w:eastAsia="等线"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等线" w:cs="Arial"/>
              </w:rPr>
            </w:pPr>
            <w:r w:rsidRPr="00984B69">
              <w:rPr>
                <w:rFonts w:eastAsia="等线"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等线" w:cs="Arial"/>
                <w:color w:val="C00000"/>
              </w:rPr>
            </w:pPr>
            <w:r w:rsidRPr="00984B69">
              <w:rPr>
                <w:rFonts w:eastAsia="等线"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等线" w:cs="Arial"/>
              </w:rPr>
            </w:pPr>
            <w:r w:rsidRPr="00984B69">
              <w:rPr>
                <w:rFonts w:eastAsia="等线" w:cs="Arial"/>
              </w:rPr>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等线" w:cs="Arial"/>
              </w:rPr>
            </w:pPr>
            <w:r w:rsidRPr="00984B69">
              <w:rPr>
                <w:rFonts w:eastAsia="等线"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等线" w:cs="Arial"/>
              </w:rPr>
            </w:pPr>
            <w:r w:rsidRPr="00984B69">
              <w:rPr>
                <w:rFonts w:eastAsia="等线"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等线" w:cs="Arial"/>
                <w:color w:val="C00000"/>
              </w:rPr>
            </w:pPr>
            <w:r w:rsidRPr="00984B69">
              <w:rPr>
                <w:rFonts w:eastAsia="等线"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等线" w:cs="Arial"/>
                <w:color w:val="C00000"/>
              </w:rPr>
            </w:pPr>
            <w:r w:rsidRPr="00984B69">
              <w:rPr>
                <w:rFonts w:eastAsia="等线"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等线" w:cs="Arial"/>
              </w:rPr>
            </w:pPr>
            <w:r w:rsidRPr="00984B69">
              <w:rPr>
                <w:rFonts w:eastAsia="等线" w:cs="Arial"/>
              </w:rPr>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等线" w:cs="Arial"/>
                <w:color w:val="00B050"/>
              </w:rPr>
            </w:pPr>
            <w:r w:rsidRPr="00984B69">
              <w:rPr>
                <w:rFonts w:eastAsia="等线"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等线" w:cs="Arial"/>
              </w:rPr>
            </w:pPr>
            <w:r w:rsidRPr="00984B69">
              <w:rPr>
                <w:rFonts w:eastAsia="等线"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等线" w:cs="Arial"/>
              </w:rPr>
            </w:pPr>
            <w:r w:rsidRPr="00984B69">
              <w:rPr>
                <w:rFonts w:eastAsia="等线" w:cs="Arial"/>
              </w:rPr>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等线" w:cs="Arial"/>
              </w:rPr>
            </w:pPr>
            <w:r w:rsidRPr="00984B69">
              <w:rPr>
                <w:rFonts w:eastAsia="等线"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等线" w:cs="Arial"/>
              </w:rPr>
            </w:pPr>
            <w:r w:rsidRPr="00984B69">
              <w:rPr>
                <w:rFonts w:eastAsia="等线"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等线" w:cs="Arial"/>
              </w:rPr>
            </w:pPr>
            <w:r w:rsidRPr="00984B69">
              <w:rPr>
                <w:rFonts w:eastAsia="等线"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等线" w:cs="Arial"/>
              </w:rPr>
            </w:pPr>
            <w:r w:rsidRPr="00984B69">
              <w:rPr>
                <w:rFonts w:eastAsia="等线"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等线" w:cs="Arial"/>
                <w:color w:val="00B050"/>
              </w:rPr>
            </w:pPr>
            <w:r w:rsidRPr="00984B69">
              <w:rPr>
                <w:rFonts w:eastAsia="等线"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等线" w:cs="Arial"/>
              </w:rPr>
            </w:pPr>
            <w:r w:rsidRPr="00984B69">
              <w:rPr>
                <w:rFonts w:eastAsia="等线"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等线" w:cs="Arial"/>
              </w:rPr>
            </w:pPr>
            <w:r w:rsidRPr="00984B69">
              <w:rPr>
                <w:rFonts w:eastAsia="等线"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等线" w:cs="Arial"/>
                <w:color w:val="00B050"/>
              </w:rPr>
            </w:pPr>
            <w:r w:rsidRPr="00984B69">
              <w:rPr>
                <w:rFonts w:eastAsia="等线"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等线" w:cs="Arial"/>
                <w:color w:val="00B050"/>
              </w:rPr>
            </w:pPr>
            <w:r w:rsidRPr="00984B69">
              <w:rPr>
                <w:rFonts w:eastAsia="等线" w:cs="Arial"/>
                <w:color w:val="00B050"/>
              </w:rPr>
              <w:t>Y</w:t>
            </w:r>
          </w:p>
        </w:tc>
      </w:tr>
    </w:tbl>
    <w:p w14:paraId="11623F98" w14:textId="56EEAE76" w:rsidR="00D62BEA" w:rsidRPr="00984B69" w:rsidRDefault="00D62BEA"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1 &amp; 2) LCH mapped </w:t>
      </w:r>
      <w:r w:rsidR="009B6549" w:rsidRPr="00984B69">
        <w:rPr>
          <w:rFonts w:ascii="Arial" w:eastAsia="等线" w:hAnsi="Arial" w:cs="Arial"/>
          <w:sz w:val="20"/>
          <w:szCs w:val="20"/>
        </w:rPr>
        <w:t xml:space="preserve">only </w:t>
      </w:r>
      <w:r w:rsidRPr="00984B69">
        <w:rPr>
          <w:rFonts w:ascii="Arial" w:eastAsia="等线" w:hAnsi="Arial" w:cs="Arial"/>
          <w:sz w:val="20"/>
          <w:szCs w:val="20"/>
        </w:rPr>
        <w:t xml:space="preserve">to HARQ process configured </w:t>
      </w:r>
      <w:r w:rsidR="009B6549" w:rsidRPr="00984B69">
        <w:rPr>
          <w:rFonts w:ascii="Arial" w:eastAsia="等线" w:hAnsi="Arial" w:cs="Arial"/>
          <w:sz w:val="20"/>
          <w:szCs w:val="20"/>
        </w:rPr>
        <w:t xml:space="preserve">with </w:t>
      </w:r>
      <w:r w:rsidRPr="00984B69">
        <w:rPr>
          <w:rFonts w:ascii="Arial" w:eastAsia="等线" w:hAnsi="Arial" w:cs="Arial"/>
          <w:sz w:val="20"/>
          <w:szCs w:val="20"/>
        </w:rPr>
        <w:t xml:space="preserve">the same HARQ </w:t>
      </w:r>
      <w:r w:rsidR="00826ECF">
        <w:rPr>
          <w:rFonts w:ascii="Arial" w:eastAsia="等线" w:hAnsi="Arial" w:cs="Arial"/>
          <w:sz w:val="20"/>
          <w:szCs w:val="20"/>
        </w:rPr>
        <w:t>mode</w:t>
      </w:r>
      <w:r w:rsidR="002D5AFD" w:rsidRPr="00984B69">
        <w:rPr>
          <w:rFonts w:ascii="Arial" w:eastAsia="等线" w:hAnsi="Arial" w:cs="Arial"/>
          <w:sz w:val="20"/>
          <w:szCs w:val="20"/>
        </w:rPr>
        <w:t>;</w:t>
      </w:r>
    </w:p>
    <w:p w14:paraId="37132E70" w14:textId="15952CF5" w:rsidR="00D62BEA" w:rsidRPr="00984B69" w:rsidRDefault="00D62BEA"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3) LCH </w:t>
      </w:r>
      <w:r w:rsidR="00490396" w:rsidRPr="00984B69">
        <w:rPr>
          <w:rFonts w:ascii="Arial" w:eastAsia="等线" w:hAnsi="Arial" w:cs="Arial"/>
          <w:sz w:val="20"/>
          <w:szCs w:val="20"/>
        </w:rPr>
        <w:t xml:space="preserve">mapped only to HARQ process not configured with a HARQ </w:t>
      </w:r>
      <w:r w:rsidR="00826ECF">
        <w:rPr>
          <w:rFonts w:ascii="Arial" w:eastAsia="等线" w:hAnsi="Arial" w:cs="Arial"/>
          <w:sz w:val="20"/>
          <w:szCs w:val="20"/>
        </w:rPr>
        <w:t>mode</w:t>
      </w:r>
      <w:r w:rsidR="002D5AFD" w:rsidRPr="00984B69">
        <w:rPr>
          <w:rFonts w:ascii="Arial" w:eastAsia="等线" w:hAnsi="Arial" w:cs="Arial"/>
          <w:sz w:val="20"/>
          <w:szCs w:val="20"/>
        </w:rPr>
        <w:t>;</w:t>
      </w:r>
    </w:p>
    <w:p w14:paraId="6D0DBFEA" w14:textId="0EC9F8BB" w:rsidR="001D2F18" w:rsidRPr="00984B69" w:rsidRDefault="001D2F18"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4) LCH mapped to </w:t>
      </w:r>
      <w:r w:rsidR="00291B76" w:rsidRPr="00984B69">
        <w:rPr>
          <w:rFonts w:ascii="Arial" w:eastAsia="等线" w:hAnsi="Arial" w:cs="Arial"/>
          <w:sz w:val="20"/>
          <w:szCs w:val="20"/>
        </w:rPr>
        <w:t>HARQ process</w:t>
      </w:r>
      <w:r w:rsidR="002D5AFD" w:rsidRPr="00984B69">
        <w:rPr>
          <w:rFonts w:ascii="Arial" w:eastAsia="等线" w:hAnsi="Arial" w:cs="Arial"/>
          <w:sz w:val="20"/>
          <w:szCs w:val="20"/>
        </w:rPr>
        <w:t xml:space="preserve"> configured with either HARQ </w:t>
      </w:r>
      <w:r w:rsidR="00826ECF">
        <w:rPr>
          <w:rFonts w:ascii="Arial" w:eastAsia="等线" w:hAnsi="Arial" w:cs="Arial"/>
          <w:sz w:val="20"/>
          <w:szCs w:val="20"/>
        </w:rPr>
        <w:t>mode</w:t>
      </w:r>
      <w:r w:rsidR="002D5AFD" w:rsidRPr="00984B69">
        <w:rPr>
          <w:rFonts w:ascii="Arial" w:eastAsia="等线" w:hAnsi="Arial" w:cs="Arial"/>
          <w:sz w:val="20"/>
          <w:szCs w:val="20"/>
        </w:rPr>
        <w:t xml:space="preserve"> A or B;</w:t>
      </w:r>
    </w:p>
    <w:p w14:paraId="5C4F0213" w14:textId="5A0D8186" w:rsidR="002D5AFD" w:rsidRPr="00984B69" w:rsidRDefault="002D5AFD"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 xml:space="preserve">Case 5 &amp; 6) LCH mapped only to HARQ process configured with the same HARQ </w:t>
      </w:r>
      <w:r w:rsidR="00826ECF">
        <w:rPr>
          <w:rFonts w:ascii="Arial" w:eastAsia="等线" w:hAnsi="Arial" w:cs="Arial"/>
          <w:sz w:val="20"/>
          <w:szCs w:val="20"/>
        </w:rPr>
        <w:t>mode</w:t>
      </w:r>
      <w:r w:rsidRPr="00984B69">
        <w:rPr>
          <w:rFonts w:ascii="Arial" w:eastAsia="等线" w:hAnsi="Arial" w:cs="Arial"/>
          <w:sz w:val="20"/>
          <w:szCs w:val="20"/>
        </w:rPr>
        <w:t xml:space="preserve"> or not configured with a HARQ </w:t>
      </w:r>
      <w:r w:rsidR="00826ECF">
        <w:rPr>
          <w:rFonts w:ascii="Arial" w:eastAsia="等线" w:hAnsi="Arial" w:cs="Arial"/>
          <w:sz w:val="20"/>
          <w:szCs w:val="20"/>
        </w:rPr>
        <w:t>mode</w:t>
      </w:r>
      <w:r w:rsidRPr="00984B69">
        <w:rPr>
          <w:rFonts w:ascii="Arial" w:eastAsia="等线" w:hAnsi="Arial" w:cs="Arial"/>
          <w:sz w:val="20"/>
          <w:szCs w:val="20"/>
        </w:rPr>
        <w:t>;</w:t>
      </w:r>
    </w:p>
    <w:p w14:paraId="54874D4E" w14:textId="4D6FB3AD" w:rsidR="002D5AFD" w:rsidRPr="00984B69" w:rsidRDefault="002D5AFD" w:rsidP="009231CB">
      <w:pPr>
        <w:pStyle w:val="ListParagraph"/>
        <w:numPr>
          <w:ilvl w:val="0"/>
          <w:numId w:val="6"/>
        </w:numPr>
        <w:spacing w:before="180"/>
        <w:rPr>
          <w:rFonts w:ascii="Arial" w:eastAsia="等线" w:hAnsi="Arial" w:cs="Arial"/>
          <w:sz w:val="20"/>
          <w:szCs w:val="20"/>
        </w:rPr>
      </w:pPr>
      <w:r w:rsidRPr="00984B69">
        <w:rPr>
          <w:rFonts w:ascii="Arial" w:eastAsia="等线" w:hAnsi="Arial" w:cs="Arial"/>
          <w:sz w:val="20"/>
          <w:szCs w:val="20"/>
        </w:rPr>
        <w:t>Case 7) LCH</w:t>
      </w:r>
      <w:r w:rsidR="001F7225" w:rsidRPr="00984B69">
        <w:rPr>
          <w:rFonts w:ascii="Arial" w:eastAsia="等线" w:hAnsi="Arial" w:cs="Arial"/>
          <w:sz w:val="20"/>
          <w:szCs w:val="20"/>
        </w:rPr>
        <w:t xml:space="preserve"> mapped to any HARQ process</w:t>
      </w:r>
      <w:r w:rsidR="00EA048E" w:rsidRPr="00984B69">
        <w:rPr>
          <w:rFonts w:ascii="Arial" w:eastAsia="等线"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w:t>
      </w:r>
      <w:r w:rsidR="002168C1" w:rsidRPr="000F4245">
        <w:rPr>
          <w:rFonts w:ascii="Arial" w:eastAsia="等线" w:hAnsi="Arial" w:cs="Arial"/>
          <w:b/>
          <w:bCs/>
          <w:sz w:val="20"/>
          <w:szCs w:val="20"/>
        </w:rPr>
        <w:t xml:space="preserve"> A</w:t>
      </w:r>
      <w:r w:rsidRPr="000F4245">
        <w:rPr>
          <w:rFonts w:ascii="Arial" w:eastAsia="等线" w:hAnsi="Arial" w:cs="Arial"/>
          <w:b/>
          <w:bCs/>
          <w:sz w:val="20"/>
          <w:szCs w:val="20"/>
        </w:rPr>
        <w:t>;</w:t>
      </w:r>
    </w:p>
    <w:p w14:paraId="177AD9ED" w14:textId="30851F40" w:rsidR="002168C1" w:rsidRPr="000F4245" w:rsidRDefault="002168C1"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configured with the HARQ mode B;</w:t>
      </w:r>
    </w:p>
    <w:p w14:paraId="70717E97" w14:textId="36DFC356" w:rsidR="0018625D" w:rsidRPr="000F4245" w:rsidRDefault="0018625D"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only to HARQ process not configured with a HARQ mode;</w:t>
      </w:r>
    </w:p>
    <w:p w14:paraId="4D1249E9" w14:textId="12CEF1E6" w:rsidR="0018625D" w:rsidRPr="000F4245" w:rsidRDefault="0018625D"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HARQ process configured with either HARQ mode A or B;</w:t>
      </w:r>
    </w:p>
    <w:p w14:paraId="51AA4E94" w14:textId="544AC0BC" w:rsidR="0018625D" w:rsidRPr="000F4245" w:rsidRDefault="000F4245" w:rsidP="000F4245">
      <w:pPr>
        <w:pStyle w:val="ListParagraph"/>
        <w:numPr>
          <w:ilvl w:val="0"/>
          <w:numId w:val="37"/>
        </w:numPr>
        <w:spacing w:before="180"/>
        <w:rPr>
          <w:rFonts w:ascii="Arial" w:eastAsia="等线" w:hAnsi="Arial" w:cs="Arial"/>
          <w:b/>
          <w:bCs/>
          <w:sz w:val="20"/>
          <w:szCs w:val="20"/>
        </w:rPr>
      </w:pPr>
      <w:r>
        <w:rPr>
          <w:rFonts w:ascii="Arial" w:eastAsia="等线" w:hAnsi="Arial" w:cs="Arial"/>
          <w:b/>
          <w:bCs/>
          <w:sz w:val="20"/>
          <w:szCs w:val="20"/>
        </w:rPr>
        <w:t>LC</w:t>
      </w:r>
      <w:r w:rsidR="0018625D" w:rsidRPr="000F4245">
        <w:rPr>
          <w:rFonts w:ascii="Arial" w:eastAsia="等线" w:hAnsi="Arial" w:cs="Arial"/>
          <w:b/>
          <w:bCs/>
          <w:sz w:val="20"/>
          <w:szCs w:val="20"/>
        </w:rPr>
        <w:t xml:space="preserve">H mapped only to HARQ process configured with HARQ mode </w:t>
      </w:r>
      <w:r w:rsidR="002168C1" w:rsidRPr="000F4245">
        <w:rPr>
          <w:rFonts w:ascii="Arial" w:eastAsia="等线" w:hAnsi="Arial" w:cs="Arial"/>
          <w:b/>
          <w:bCs/>
          <w:sz w:val="20"/>
          <w:szCs w:val="20"/>
        </w:rPr>
        <w:t xml:space="preserve">A </w:t>
      </w:r>
      <w:r w:rsidR="0018625D" w:rsidRPr="000F4245">
        <w:rPr>
          <w:rFonts w:ascii="Arial" w:eastAsia="等线" w:hAnsi="Arial" w:cs="Arial"/>
          <w:b/>
          <w:bCs/>
          <w:sz w:val="20"/>
          <w:szCs w:val="20"/>
        </w:rPr>
        <w:t>or not configured with a HARQ mode;</w:t>
      </w:r>
    </w:p>
    <w:p w14:paraId="38B0CE4D" w14:textId="10E95A0C" w:rsidR="002168C1" w:rsidRPr="000F4245" w:rsidRDefault="002168C1"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lastRenderedPageBreak/>
        <w:t>LCH mapped only to HARQ process configured with HARQ mode B or not configured with a HARQ mode;</w:t>
      </w:r>
    </w:p>
    <w:p w14:paraId="0D9562EE" w14:textId="47A3C081" w:rsidR="0018625D" w:rsidRPr="000F4245" w:rsidRDefault="0018625D" w:rsidP="000F4245">
      <w:pPr>
        <w:pStyle w:val="ListParagraph"/>
        <w:numPr>
          <w:ilvl w:val="0"/>
          <w:numId w:val="37"/>
        </w:numPr>
        <w:spacing w:before="180"/>
        <w:rPr>
          <w:rFonts w:ascii="Arial" w:eastAsia="等线" w:hAnsi="Arial" w:cs="Arial"/>
          <w:b/>
          <w:bCs/>
          <w:sz w:val="20"/>
          <w:szCs w:val="20"/>
        </w:rPr>
      </w:pPr>
      <w:r w:rsidRPr="000F4245">
        <w:rPr>
          <w:rFonts w:ascii="Arial" w:eastAsia="等线" w:hAnsi="Arial" w:cs="Arial"/>
          <w:b/>
          <w:bCs/>
          <w:sz w:val="20"/>
          <w:szCs w:val="20"/>
        </w:rPr>
        <w:t>LCH mapped to any HARQ process (HARQ Mode A or B or without configuration)</w:t>
      </w:r>
      <w:r w:rsidR="00563988" w:rsidRPr="000F4245">
        <w:rPr>
          <w:rFonts w:ascii="Arial" w:eastAsia="等线" w:hAnsi="Arial" w:cs="Arial"/>
          <w:b/>
          <w:bCs/>
          <w:sz w:val="20"/>
          <w:szCs w:val="20"/>
        </w:rPr>
        <w:t>. This may be realized by not configuring mapping rule for an LCH.</w:t>
      </w:r>
    </w:p>
    <w:tbl>
      <w:tblPr>
        <w:tblStyle w:val="TableGrid"/>
        <w:tblW w:w="9715" w:type="dxa"/>
        <w:tblLayout w:type="fixed"/>
        <w:tblLook w:val="04A0" w:firstRow="1" w:lastRow="0" w:firstColumn="1" w:lastColumn="0" w:noHBand="0" w:noVBand="1"/>
      </w:tblPr>
      <w:tblGrid>
        <w:gridCol w:w="1496"/>
        <w:gridCol w:w="1739"/>
        <w:gridCol w:w="6480"/>
      </w:tblGrid>
      <w:tr w:rsidR="00E21725" w14:paraId="7BD6C312" w14:textId="77777777" w:rsidTr="004365E6">
        <w:tc>
          <w:tcPr>
            <w:tcW w:w="1496" w:type="dxa"/>
            <w:shd w:val="clear" w:color="auto" w:fill="E7E6E6" w:themeFill="background2"/>
          </w:tcPr>
          <w:p w14:paraId="7C41A119" w14:textId="77777777" w:rsidR="00E21725" w:rsidRDefault="00E21725" w:rsidP="004365E6">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4365E6">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4365E6">
            <w:pPr>
              <w:jc w:val="center"/>
              <w:rPr>
                <w:b/>
                <w:i/>
                <w:iCs/>
                <w:lang w:eastAsia="sv-SE"/>
              </w:rPr>
            </w:pPr>
            <w:r>
              <w:rPr>
                <w:b/>
                <w:lang w:eastAsia="sv-SE"/>
              </w:rPr>
              <w:t xml:space="preserve">Additional comments </w:t>
            </w:r>
          </w:p>
        </w:tc>
      </w:tr>
      <w:tr w:rsidR="00E21725" w14:paraId="478B03BE" w14:textId="77777777" w:rsidTr="004365E6">
        <w:tc>
          <w:tcPr>
            <w:tcW w:w="1496" w:type="dxa"/>
          </w:tcPr>
          <w:p w14:paraId="7906737C" w14:textId="4BC44142" w:rsidR="00E21725" w:rsidRDefault="00576553" w:rsidP="004365E6">
            <w:pPr>
              <w:rPr>
                <w:rFonts w:eastAsiaTheme="minorEastAsia"/>
              </w:rPr>
            </w:pPr>
            <w:r>
              <w:rPr>
                <w:rFonts w:eastAsiaTheme="minorEastAsia"/>
              </w:rPr>
              <w:t>Apple</w:t>
            </w:r>
          </w:p>
        </w:tc>
        <w:tc>
          <w:tcPr>
            <w:tcW w:w="1739" w:type="dxa"/>
          </w:tcPr>
          <w:p w14:paraId="07895642" w14:textId="2409AF9A" w:rsidR="00E21725" w:rsidRDefault="00576553" w:rsidP="004365E6">
            <w:pPr>
              <w:rPr>
                <w:rFonts w:eastAsiaTheme="minorEastAsia"/>
              </w:rPr>
            </w:pPr>
            <w:r>
              <w:rPr>
                <w:rFonts w:eastAsiaTheme="minorEastAsia"/>
              </w:rPr>
              <w:t>Option 7</w:t>
            </w:r>
          </w:p>
        </w:tc>
        <w:tc>
          <w:tcPr>
            <w:tcW w:w="6480" w:type="dxa"/>
          </w:tcPr>
          <w:p w14:paraId="3ABEDF58" w14:textId="09E03EDF" w:rsidR="00E21725" w:rsidRDefault="00576553" w:rsidP="004365E6">
            <w:pPr>
              <w:rPr>
                <w:rFonts w:eastAsiaTheme="minorEastAsia"/>
                <w:highlight w:val="yellow"/>
              </w:rPr>
            </w:pPr>
            <w:r w:rsidRPr="00576553">
              <w:rPr>
                <w:rFonts w:eastAsiaTheme="minorEastAsia"/>
              </w:rPr>
              <w:t>An LCH without configuration can be used with all HARQ processes</w:t>
            </w:r>
          </w:p>
        </w:tc>
      </w:tr>
      <w:tr w:rsidR="00E21725" w14:paraId="425B410C" w14:textId="77777777" w:rsidTr="004365E6">
        <w:tc>
          <w:tcPr>
            <w:tcW w:w="1496" w:type="dxa"/>
          </w:tcPr>
          <w:p w14:paraId="3B1B6285" w14:textId="55A22BED" w:rsidR="00E21725"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249F61A2" w14:textId="719BDC8D" w:rsidR="00E21725" w:rsidRPr="00CC61F9" w:rsidRDefault="00EB7D96" w:rsidP="004365E6">
            <w:pPr>
              <w:rPr>
                <w:rFonts w:eastAsiaTheme="minorEastAsia"/>
              </w:rPr>
            </w:pPr>
            <w:r>
              <w:rPr>
                <w:rFonts w:eastAsiaTheme="minorEastAsia"/>
              </w:rPr>
              <w:t>Option 7</w:t>
            </w:r>
          </w:p>
        </w:tc>
        <w:tc>
          <w:tcPr>
            <w:tcW w:w="6480" w:type="dxa"/>
          </w:tcPr>
          <w:p w14:paraId="11714B1D" w14:textId="77FFF171" w:rsidR="00E21725" w:rsidRDefault="00EB7D96" w:rsidP="004365E6">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4D3869" w14:paraId="405ADD12" w14:textId="77777777" w:rsidTr="004365E6">
        <w:tc>
          <w:tcPr>
            <w:tcW w:w="1496" w:type="dxa"/>
          </w:tcPr>
          <w:p w14:paraId="41DB34F6" w14:textId="409B6792" w:rsidR="004D3869" w:rsidRDefault="004D3869" w:rsidP="004D3869">
            <w:pPr>
              <w:rPr>
                <w:rFonts w:eastAsiaTheme="minorEastAsia"/>
              </w:rPr>
            </w:pPr>
            <w:r>
              <w:rPr>
                <w:rFonts w:eastAsiaTheme="minorEastAsia"/>
              </w:rPr>
              <w:t>Nokia</w:t>
            </w:r>
          </w:p>
        </w:tc>
        <w:tc>
          <w:tcPr>
            <w:tcW w:w="1739" w:type="dxa"/>
          </w:tcPr>
          <w:p w14:paraId="118BA5C6" w14:textId="01926720" w:rsidR="004D3869" w:rsidRDefault="004D3869" w:rsidP="004D3869">
            <w:pPr>
              <w:jc w:val="left"/>
              <w:rPr>
                <w:rFonts w:eastAsiaTheme="minorEastAsia"/>
              </w:rPr>
            </w:pPr>
            <w:r>
              <w:rPr>
                <w:rFonts w:eastAsiaTheme="minorEastAsia"/>
              </w:rPr>
              <w:t>Case1</w:t>
            </w:r>
            <w:r>
              <w:rPr>
                <w:rFonts w:eastAsiaTheme="minorEastAsia" w:hint="eastAsia"/>
              </w:rPr>
              <w:t>,</w:t>
            </w:r>
            <w:r>
              <w:rPr>
                <w:rFonts w:eastAsiaTheme="minorEastAsia"/>
              </w:rPr>
              <w:t xml:space="preserve"> Case2, </w:t>
            </w:r>
            <w:r w:rsidR="00C000DE">
              <w:rPr>
                <w:rFonts w:eastAsiaTheme="minorEastAsia"/>
              </w:rPr>
              <w:t>and</w:t>
            </w:r>
            <w:r>
              <w:rPr>
                <w:rFonts w:eastAsiaTheme="minorEastAsia"/>
              </w:rPr>
              <w:t xml:space="preserve"> modified Case7</w:t>
            </w:r>
          </w:p>
        </w:tc>
        <w:tc>
          <w:tcPr>
            <w:tcW w:w="6480" w:type="dxa"/>
          </w:tcPr>
          <w:p w14:paraId="0FB8E8AE" w14:textId="77777777" w:rsidR="004D3869" w:rsidRPr="00E778C7" w:rsidRDefault="004D3869" w:rsidP="004D3869">
            <w:pPr>
              <w:rPr>
                <w:rFonts w:eastAsiaTheme="minorEastAsia"/>
              </w:rPr>
            </w:pPr>
            <w:r w:rsidRPr="00E778C7">
              <w:rPr>
                <w:rFonts w:eastAsiaTheme="minorEastAsia"/>
              </w:rPr>
              <w:t xml:space="preserve">As commented in Question6, if HARQ mode is configured, then all the HARQ process should be configured </w:t>
            </w:r>
            <w:r>
              <w:rPr>
                <w:rFonts w:eastAsiaTheme="minorEastAsia"/>
              </w:rPr>
              <w:t>to</w:t>
            </w:r>
            <w:r w:rsidRPr="00E778C7">
              <w:rPr>
                <w:rFonts w:eastAsiaTheme="minorEastAsia"/>
              </w:rPr>
              <w:t xml:space="preserve"> either HARQ mode A or B.</w:t>
            </w:r>
          </w:p>
          <w:p w14:paraId="43C32192" w14:textId="77777777" w:rsidR="004D3869" w:rsidRPr="00E778C7" w:rsidRDefault="004D3869" w:rsidP="004D3869">
            <w:pPr>
              <w:rPr>
                <w:rFonts w:eastAsiaTheme="minorEastAsia"/>
              </w:rPr>
            </w:pPr>
            <w:r w:rsidRPr="00E778C7">
              <w:rPr>
                <w:rFonts w:eastAsiaTheme="minorEastAsia"/>
              </w:rPr>
              <w:t>So, we think case7 should be modified to:</w:t>
            </w:r>
          </w:p>
          <w:p w14:paraId="35635FB1" w14:textId="2FEBA705" w:rsidR="004D3869" w:rsidRDefault="004D3869" w:rsidP="004D3869">
            <w:pPr>
              <w:rPr>
                <w:rFonts w:eastAsiaTheme="minorEastAsia"/>
                <w:highlight w:val="yellow"/>
              </w:rPr>
            </w:pPr>
            <w:r w:rsidRPr="00E778C7">
              <w:rPr>
                <w:rFonts w:eastAsiaTheme="minorEastAsia"/>
              </w:rPr>
              <w:t>LCH mapped to any HARQ process (HARQ Mode A or B). This may be realized by not configuring mapping rule for an LCH.</w:t>
            </w:r>
          </w:p>
        </w:tc>
      </w:tr>
      <w:tr w:rsidR="00DD3213" w14:paraId="79871632" w14:textId="77777777" w:rsidTr="004365E6">
        <w:tc>
          <w:tcPr>
            <w:tcW w:w="1496" w:type="dxa"/>
          </w:tcPr>
          <w:p w14:paraId="4E76DBAF" w14:textId="77777777" w:rsidR="00DD3213" w:rsidRDefault="00DD3213" w:rsidP="00DD3213">
            <w:pPr>
              <w:rPr>
                <w:rFonts w:eastAsiaTheme="minorEastAsia"/>
              </w:rPr>
            </w:pPr>
            <w:bookmarkStart w:id="5" w:name="OLE_LINK53"/>
            <w:r>
              <w:rPr>
                <w:rFonts w:eastAsiaTheme="minorEastAsia" w:hint="eastAsia"/>
              </w:rPr>
              <w:t>H</w:t>
            </w:r>
            <w:r>
              <w:rPr>
                <w:rFonts w:eastAsiaTheme="minorEastAsia"/>
              </w:rPr>
              <w:t>uawei,</w:t>
            </w:r>
          </w:p>
          <w:p w14:paraId="78DFD839" w14:textId="40D699A6" w:rsidR="00DD3213" w:rsidRPr="008B0502" w:rsidRDefault="00DD3213" w:rsidP="00DD3213">
            <w:pPr>
              <w:rPr>
                <w:rFonts w:eastAsiaTheme="minorEastAsia"/>
              </w:rPr>
            </w:pPr>
            <w:proofErr w:type="spellStart"/>
            <w:r>
              <w:rPr>
                <w:rFonts w:eastAsiaTheme="minorEastAsia"/>
              </w:rPr>
              <w:t>HiSilicon</w:t>
            </w:r>
            <w:bookmarkEnd w:id="5"/>
            <w:proofErr w:type="spellEnd"/>
          </w:p>
        </w:tc>
        <w:tc>
          <w:tcPr>
            <w:tcW w:w="1739" w:type="dxa"/>
          </w:tcPr>
          <w:p w14:paraId="3E76F6FF" w14:textId="03D13D51" w:rsidR="00DD3213" w:rsidRDefault="00DD3213" w:rsidP="00DD3213">
            <w:pPr>
              <w:rPr>
                <w:rFonts w:eastAsiaTheme="minorEastAsia"/>
              </w:rPr>
            </w:pPr>
            <w:r w:rsidRPr="00B90A26">
              <w:rPr>
                <w:rFonts w:eastAsiaTheme="minorEastAsia"/>
              </w:rPr>
              <w:t>1) 2) 4) 7)</w:t>
            </w:r>
          </w:p>
        </w:tc>
        <w:tc>
          <w:tcPr>
            <w:tcW w:w="6480" w:type="dxa"/>
          </w:tcPr>
          <w:p w14:paraId="74EE6AE0" w14:textId="0D29EEE5" w:rsidR="00DD3213" w:rsidRPr="00B21D50" w:rsidRDefault="00DD3213" w:rsidP="00DD3213">
            <w:pPr>
              <w:rPr>
                <w:lang w:eastAsia="sv-SE"/>
              </w:rPr>
            </w:pPr>
            <w:r>
              <w:rPr>
                <w:rFonts w:eastAsiaTheme="minorEastAsia" w:hint="eastAsia"/>
              </w:rPr>
              <w:t>T</w:t>
            </w:r>
            <w:r>
              <w:rPr>
                <w:rFonts w:eastAsiaTheme="minorEastAsia"/>
              </w:rPr>
              <w:t xml:space="preserve">here should be no restriction to map a LCH </w:t>
            </w:r>
            <w:r w:rsidRPr="00B90A26">
              <w:rPr>
                <w:rFonts w:eastAsiaTheme="minorEastAsia"/>
                <w:b/>
              </w:rPr>
              <w:t>only</w:t>
            </w:r>
            <w:r>
              <w:rPr>
                <w:rFonts w:eastAsiaTheme="minorEastAsia"/>
              </w:rPr>
              <w:t xml:space="preserve"> to HARQ processes “</w:t>
            </w:r>
            <w:r w:rsidRPr="00B90A26">
              <w:rPr>
                <w:rFonts w:eastAsia="等线" w:cs="Arial"/>
                <w:bCs/>
              </w:rPr>
              <w:t>not configured with a HARQ mode</w:t>
            </w:r>
            <w:r>
              <w:rPr>
                <w:rFonts w:eastAsia="等线" w:cs="Arial"/>
                <w:bCs/>
              </w:rPr>
              <w:t>”</w:t>
            </w:r>
            <w:r w:rsidRPr="00B90A26">
              <w:rPr>
                <w:rFonts w:eastAsia="等线" w:cs="Arial"/>
                <w:bCs/>
              </w:rPr>
              <w:t>.</w:t>
            </w:r>
          </w:p>
        </w:tc>
      </w:tr>
      <w:tr w:rsidR="00D22BA7" w14:paraId="2E8154BA" w14:textId="77777777" w:rsidTr="004F4C69">
        <w:tc>
          <w:tcPr>
            <w:tcW w:w="1496" w:type="dxa"/>
          </w:tcPr>
          <w:p w14:paraId="473AC69E" w14:textId="77777777" w:rsidR="00D22BA7" w:rsidRDefault="00D22BA7" w:rsidP="004F4C69">
            <w:pPr>
              <w:rPr>
                <w:rFonts w:eastAsiaTheme="minorEastAsia"/>
              </w:rPr>
            </w:pPr>
            <w:r>
              <w:rPr>
                <w:rFonts w:eastAsiaTheme="minorEastAsia" w:hint="eastAsia"/>
              </w:rPr>
              <w:t>OPPO</w:t>
            </w:r>
          </w:p>
        </w:tc>
        <w:tc>
          <w:tcPr>
            <w:tcW w:w="1739" w:type="dxa"/>
          </w:tcPr>
          <w:p w14:paraId="34E26BF3" w14:textId="77777777" w:rsidR="00D22BA7" w:rsidRDefault="00D22BA7" w:rsidP="004F4C69">
            <w:pPr>
              <w:rPr>
                <w:rFonts w:eastAsiaTheme="minorEastAsia"/>
              </w:rPr>
            </w:pPr>
            <w:r>
              <w:rPr>
                <w:rFonts w:eastAsiaTheme="minorEastAsia" w:hint="eastAsia"/>
              </w:rPr>
              <w:t>Option</w:t>
            </w:r>
            <w:r>
              <w:rPr>
                <w:rFonts w:eastAsiaTheme="minorEastAsia"/>
              </w:rPr>
              <w:t xml:space="preserve"> 1/2/7</w:t>
            </w:r>
          </w:p>
        </w:tc>
        <w:tc>
          <w:tcPr>
            <w:tcW w:w="6480" w:type="dxa"/>
          </w:tcPr>
          <w:p w14:paraId="6D5406DE" w14:textId="77777777" w:rsidR="00D22BA7" w:rsidRPr="00152DEE" w:rsidRDefault="00D22BA7" w:rsidP="004F4C69">
            <w:pPr>
              <w:rPr>
                <w:rFonts w:eastAsiaTheme="minorEastAsia"/>
              </w:rPr>
            </w:pPr>
            <w:r w:rsidRPr="00152DEE">
              <w:rPr>
                <w:rFonts w:eastAsiaTheme="minorEastAsia"/>
              </w:rPr>
              <w:t xml:space="preserve">If HARQ </w:t>
            </w:r>
            <w:r>
              <w:rPr>
                <w:rFonts w:eastAsiaTheme="minorEastAsia"/>
              </w:rPr>
              <w:t>mode</w:t>
            </w:r>
            <w:r w:rsidRPr="00152DEE">
              <w:rPr>
                <w:rFonts w:eastAsiaTheme="minorEastAsia"/>
              </w:rPr>
              <w:t xml:space="preserve"> A or B is configured for a logical channel</w:t>
            </w:r>
            <w:proofErr w:type="gramStart"/>
            <w:r w:rsidRPr="00152DEE">
              <w:rPr>
                <w:rFonts w:eastAsiaTheme="minorEastAsia"/>
              </w:rPr>
              <w:t>,  data</w:t>
            </w:r>
            <w:proofErr w:type="gramEnd"/>
            <w:r w:rsidRPr="00152DEE">
              <w:rPr>
                <w:rFonts w:eastAsiaTheme="minorEastAsia"/>
              </w:rPr>
              <w:t xml:space="preserve"> from this logical channel can only be mapped to the HARQ processes with the same HARQ mode.</w:t>
            </w:r>
            <w:r>
              <w:rPr>
                <w:rFonts w:eastAsiaTheme="minorEastAsia"/>
              </w:rPr>
              <w:t xml:space="preserve"> This kind of one-to-one mapping is </w:t>
            </w:r>
            <w:r w:rsidRPr="00152DEE">
              <w:rPr>
                <w:rFonts w:eastAsiaTheme="minorEastAsia"/>
              </w:rPr>
              <w:t>simpler for UE implementation</w:t>
            </w:r>
            <w:r>
              <w:rPr>
                <w:rFonts w:eastAsiaTheme="minorEastAsia"/>
              </w:rPr>
              <w:t>.</w:t>
            </w:r>
          </w:p>
          <w:p w14:paraId="4B985853" w14:textId="77777777" w:rsidR="00D22BA7" w:rsidRDefault="00D22BA7" w:rsidP="004F4C69">
            <w:pPr>
              <w:rPr>
                <w:rFonts w:eastAsiaTheme="minorEastAsia"/>
                <w:highlight w:val="yellow"/>
              </w:rPr>
            </w:pPr>
            <w:r>
              <w:rPr>
                <w:rFonts w:eastAsiaTheme="minorEastAsia"/>
              </w:rPr>
              <w:t>And we have agreed in RAN2#115-e meeting that i</w:t>
            </w:r>
            <w:r w:rsidRPr="00152DEE">
              <w:rPr>
                <w:rFonts w:eastAsiaTheme="minorEastAsia"/>
              </w:rPr>
              <w:t>f</w:t>
            </w:r>
            <w:r>
              <w:rPr>
                <w:rFonts w:eastAsiaTheme="minorEastAsia"/>
              </w:rPr>
              <w:t xml:space="preserve"> a logical channel is not configured any HARQ mode, </w:t>
            </w:r>
            <w:r w:rsidRPr="00152DEE">
              <w:rPr>
                <w:rFonts w:eastAsiaTheme="minorEastAsia"/>
              </w:rPr>
              <w:t>the mapping has no effect</w:t>
            </w:r>
            <w:r>
              <w:rPr>
                <w:rFonts w:eastAsiaTheme="minorEastAsia"/>
              </w:rPr>
              <w:t xml:space="preserve">, i.e., </w:t>
            </w:r>
            <w:r w:rsidRPr="00152DEE">
              <w:rPr>
                <w:rFonts w:eastAsiaTheme="minorEastAsia"/>
              </w:rPr>
              <w:t>legacy behaviour applies.</w:t>
            </w:r>
          </w:p>
        </w:tc>
      </w:tr>
      <w:tr w:rsidR="00070BC6" w14:paraId="423DCA4F" w14:textId="77777777" w:rsidTr="004F4C69">
        <w:tc>
          <w:tcPr>
            <w:tcW w:w="1496" w:type="dxa"/>
          </w:tcPr>
          <w:p w14:paraId="6C6B72F6"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1262566" w14:textId="77777777" w:rsidR="00070BC6" w:rsidRPr="00CC61F9" w:rsidRDefault="00070BC6" w:rsidP="004F4C69">
            <w:pPr>
              <w:rPr>
                <w:rFonts w:eastAsiaTheme="minorEastAsia"/>
              </w:rPr>
            </w:pPr>
            <w:r>
              <w:rPr>
                <w:rFonts w:eastAsiaTheme="minorEastAsia"/>
              </w:rPr>
              <w:t>Option 7</w:t>
            </w:r>
          </w:p>
        </w:tc>
        <w:tc>
          <w:tcPr>
            <w:tcW w:w="6480" w:type="dxa"/>
          </w:tcPr>
          <w:p w14:paraId="5F75B8C2" w14:textId="77777777" w:rsidR="00070BC6" w:rsidRDefault="00070BC6" w:rsidP="004F4C69">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4F4C69" w14:paraId="29D852BD" w14:textId="77777777" w:rsidTr="004365E6">
        <w:tc>
          <w:tcPr>
            <w:tcW w:w="1496" w:type="dxa"/>
          </w:tcPr>
          <w:p w14:paraId="4E6B820F" w14:textId="224A4BA7" w:rsidR="004F4C69" w:rsidRPr="00070BC6" w:rsidRDefault="004F4C69" w:rsidP="004F4C69">
            <w:pPr>
              <w:rPr>
                <w:lang w:eastAsia="sv-SE"/>
              </w:rPr>
            </w:pPr>
            <w:proofErr w:type="spellStart"/>
            <w:r>
              <w:rPr>
                <w:rFonts w:eastAsiaTheme="minorEastAsia"/>
              </w:rPr>
              <w:t>MediaTek</w:t>
            </w:r>
            <w:proofErr w:type="spellEnd"/>
          </w:p>
        </w:tc>
        <w:tc>
          <w:tcPr>
            <w:tcW w:w="1739" w:type="dxa"/>
          </w:tcPr>
          <w:p w14:paraId="0D696A12" w14:textId="1F9F11FE" w:rsidR="004F4C69" w:rsidRDefault="004F4C69" w:rsidP="004F4C69">
            <w:pPr>
              <w:rPr>
                <w:lang w:eastAsia="sv-SE"/>
              </w:rPr>
            </w:pPr>
            <w:r>
              <w:rPr>
                <w:rFonts w:eastAsiaTheme="minorEastAsia"/>
              </w:rPr>
              <w:t>Option 1, 2, 4, 7</w:t>
            </w:r>
          </w:p>
        </w:tc>
        <w:tc>
          <w:tcPr>
            <w:tcW w:w="6480" w:type="dxa"/>
          </w:tcPr>
          <w:p w14:paraId="4CC90A18" w14:textId="77777777" w:rsidR="004F4C69" w:rsidRDefault="004F4C69" w:rsidP="004F4C69">
            <w:pPr>
              <w:rPr>
                <w:rFonts w:eastAsiaTheme="minorEastAsia"/>
              </w:rPr>
            </w:pPr>
            <w:r>
              <w:rPr>
                <w:rFonts w:eastAsiaTheme="minorEastAsia"/>
              </w:rPr>
              <w:t xml:space="preserve">We do not see a use case for </w:t>
            </w:r>
            <w:r w:rsidRPr="00163325">
              <w:rPr>
                <w:rFonts w:eastAsiaTheme="minorEastAsia"/>
              </w:rPr>
              <w:t>3</w:t>
            </w:r>
            <w:r>
              <w:rPr>
                <w:rFonts w:eastAsiaTheme="minorEastAsia"/>
              </w:rPr>
              <w:t xml:space="preserve">, 5, </w:t>
            </w:r>
            <w:proofErr w:type="gramStart"/>
            <w:r>
              <w:rPr>
                <w:rFonts w:eastAsiaTheme="minorEastAsia"/>
              </w:rPr>
              <w:t>6</w:t>
            </w:r>
            <w:proofErr w:type="gramEnd"/>
            <w:r>
              <w:rPr>
                <w:rFonts w:eastAsiaTheme="minorEastAsia"/>
              </w:rPr>
              <w:t>.</w:t>
            </w:r>
          </w:p>
          <w:p w14:paraId="57952125" w14:textId="77777777" w:rsidR="004F4C69" w:rsidRDefault="004F4C69" w:rsidP="004F4C69">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2016E83E" w14:textId="0F256DE6" w:rsidR="004F4C69" w:rsidRDefault="004F4C69" w:rsidP="004F4C69">
            <w:pPr>
              <w:rPr>
                <w:rFonts w:eastAsiaTheme="minorEastAsia"/>
              </w:rPr>
            </w:pPr>
            <w:r>
              <w:rPr>
                <w:rFonts w:eastAsiaTheme="minorEastAsia"/>
              </w:rPr>
              <w:t xml:space="preserve">If the intention is to restrict a LCH to transmit on an NTN or TN cell, this is already possible since Rel-15 using </w:t>
            </w:r>
            <w:proofErr w:type="spellStart"/>
            <w:r w:rsidRPr="00447D7D">
              <w:rPr>
                <w:i/>
                <w:lang w:eastAsia="ko-KR"/>
              </w:rPr>
              <w:t>allowedServingCells</w:t>
            </w:r>
            <w:proofErr w:type="spellEnd"/>
            <w:r>
              <w:rPr>
                <w:rFonts w:eastAsiaTheme="minorEastAsia"/>
              </w:rPr>
              <w:t xml:space="preserve"> parameter.</w:t>
            </w:r>
          </w:p>
        </w:tc>
      </w:tr>
      <w:tr w:rsidR="004F4C69" w14:paraId="74E1594B" w14:textId="77777777" w:rsidTr="004365E6">
        <w:tc>
          <w:tcPr>
            <w:tcW w:w="1496" w:type="dxa"/>
          </w:tcPr>
          <w:p w14:paraId="6AEAE9AF" w14:textId="77777777" w:rsidR="004F4C69" w:rsidRDefault="004F4C69" w:rsidP="004F4C69">
            <w:pPr>
              <w:rPr>
                <w:lang w:eastAsia="sv-SE"/>
              </w:rPr>
            </w:pPr>
          </w:p>
        </w:tc>
        <w:tc>
          <w:tcPr>
            <w:tcW w:w="1739" w:type="dxa"/>
          </w:tcPr>
          <w:p w14:paraId="5113D449" w14:textId="77777777" w:rsidR="004F4C69" w:rsidRDefault="004F4C69" w:rsidP="004F4C69">
            <w:pPr>
              <w:rPr>
                <w:rFonts w:eastAsia="等线"/>
              </w:rPr>
            </w:pPr>
          </w:p>
        </w:tc>
        <w:tc>
          <w:tcPr>
            <w:tcW w:w="6480" w:type="dxa"/>
          </w:tcPr>
          <w:p w14:paraId="00C3DC26" w14:textId="77777777" w:rsidR="004F4C69" w:rsidRDefault="004F4C69" w:rsidP="004F4C69">
            <w:pPr>
              <w:rPr>
                <w:rFonts w:eastAsia="等线"/>
              </w:rPr>
            </w:pPr>
          </w:p>
        </w:tc>
      </w:tr>
      <w:tr w:rsidR="004F4C69" w14:paraId="4AD7C404" w14:textId="77777777" w:rsidTr="004365E6">
        <w:tc>
          <w:tcPr>
            <w:tcW w:w="1496" w:type="dxa"/>
          </w:tcPr>
          <w:p w14:paraId="042B9AFF" w14:textId="77777777" w:rsidR="004F4C69" w:rsidRDefault="004F4C69" w:rsidP="004F4C69">
            <w:pPr>
              <w:rPr>
                <w:lang w:eastAsia="sv-SE"/>
              </w:rPr>
            </w:pPr>
          </w:p>
        </w:tc>
        <w:tc>
          <w:tcPr>
            <w:tcW w:w="1739" w:type="dxa"/>
          </w:tcPr>
          <w:p w14:paraId="17E5D453" w14:textId="77777777" w:rsidR="004F4C69" w:rsidRDefault="004F4C69" w:rsidP="004F4C69">
            <w:pPr>
              <w:rPr>
                <w:lang w:eastAsia="sv-SE"/>
              </w:rPr>
            </w:pPr>
          </w:p>
        </w:tc>
        <w:tc>
          <w:tcPr>
            <w:tcW w:w="6480" w:type="dxa"/>
          </w:tcPr>
          <w:p w14:paraId="670F23A8" w14:textId="77777777" w:rsidR="004F4C69" w:rsidRDefault="004F4C69" w:rsidP="004F4C69">
            <w:pPr>
              <w:rPr>
                <w:lang w:eastAsia="sv-SE"/>
              </w:rPr>
            </w:pPr>
          </w:p>
        </w:tc>
      </w:tr>
      <w:tr w:rsidR="004F4C69" w14:paraId="3AC00704" w14:textId="77777777" w:rsidTr="004365E6">
        <w:tc>
          <w:tcPr>
            <w:tcW w:w="1496" w:type="dxa"/>
          </w:tcPr>
          <w:p w14:paraId="52879B14" w14:textId="77777777" w:rsidR="004F4C69" w:rsidRDefault="004F4C69" w:rsidP="004F4C69">
            <w:pPr>
              <w:rPr>
                <w:rFonts w:eastAsia="等线"/>
              </w:rPr>
            </w:pPr>
          </w:p>
        </w:tc>
        <w:tc>
          <w:tcPr>
            <w:tcW w:w="1739" w:type="dxa"/>
          </w:tcPr>
          <w:p w14:paraId="37552F00" w14:textId="77777777" w:rsidR="004F4C69" w:rsidRDefault="004F4C69" w:rsidP="004F4C69">
            <w:pPr>
              <w:rPr>
                <w:rFonts w:eastAsia="等线"/>
              </w:rPr>
            </w:pPr>
          </w:p>
        </w:tc>
        <w:tc>
          <w:tcPr>
            <w:tcW w:w="6480" w:type="dxa"/>
          </w:tcPr>
          <w:p w14:paraId="59F8D995" w14:textId="77777777" w:rsidR="004F4C69" w:rsidRDefault="004F4C69" w:rsidP="004F4C69">
            <w:pPr>
              <w:rPr>
                <w:rFonts w:eastAsia="等线"/>
              </w:rPr>
            </w:pPr>
          </w:p>
        </w:tc>
      </w:tr>
      <w:tr w:rsidR="004F4C69" w14:paraId="5938D0F6" w14:textId="77777777" w:rsidTr="004365E6">
        <w:tc>
          <w:tcPr>
            <w:tcW w:w="1496" w:type="dxa"/>
          </w:tcPr>
          <w:p w14:paraId="73D9EEC7" w14:textId="77777777" w:rsidR="004F4C69" w:rsidRDefault="004F4C69" w:rsidP="004F4C69">
            <w:pPr>
              <w:rPr>
                <w:rFonts w:eastAsiaTheme="minorEastAsia"/>
              </w:rPr>
            </w:pPr>
          </w:p>
        </w:tc>
        <w:tc>
          <w:tcPr>
            <w:tcW w:w="1739" w:type="dxa"/>
          </w:tcPr>
          <w:p w14:paraId="0AAA4FB1" w14:textId="77777777" w:rsidR="004F4C69" w:rsidRDefault="004F4C69" w:rsidP="004F4C69">
            <w:pPr>
              <w:rPr>
                <w:rFonts w:eastAsiaTheme="minorEastAsia"/>
              </w:rPr>
            </w:pPr>
          </w:p>
        </w:tc>
        <w:tc>
          <w:tcPr>
            <w:tcW w:w="6480" w:type="dxa"/>
          </w:tcPr>
          <w:p w14:paraId="42BFF578" w14:textId="77777777" w:rsidR="004F4C69" w:rsidRDefault="004F4C69" w:rsidP="004F4C69">
            <w:pPr>
              <w:rPr>
                <w:rFonts w:eastAsiaTheme="minorEastAsia"/>
              </w:rPr>
            </w:pPr>
          </w:p>
        </w:tc>
      </w:tr>
      <w:tr w:rsidR="004F4C69" w14:paraId="5F849E61" w14:textId="77777777" w:rsidTr="004365E6">
        <w:tc>
          <w:tcPr>
            <w:tcW w:w="1496" w:type="dxa"/>
          </w:tcPr>
          <w:p w14:paraId="73B55B6F" w14:textId="77777777" w:rsidR="004F4C69" w:rsidRDefault="004F4C69" w:rsidP="004F4C69">
            <w:pPr>
              <w:rPr>
                <w:rFonts w:eastAsiaTheme="minorEastAsia"/>
              </w:rPr>
            </w:pPr>
          </w:p>
        </w:tc>
        <w:tc>
          <w:tcPr>
            <w:tcW w:w="1739" w:type="dxa"/>
          </w:tcPr>
          <w:p w14:paraId="0F81AB03" w14:textId="77777777" w:rsidR="004F4C69" w:rsidRDefault="004F4C69" w:rsidP="004F4C69">
            <w:pPr>
              <w:rPr>
                <w:rFonts w:eastAsiaTheme="minorEastAsia"/>
              </w:rPr>
            </w:pPr>
          </w:p>
        </w:tc>
        <w:tc>
          <w:tcPr>
            <w:tcW w:w="6480" w:type="dxa"/>
          </w:tcPr>
          <w:p w14:paraId="7C8A44F6" w14:textId="77777777" w:rsidR="004F4C69" w:rsidRDefault="004F4C69" w:rsidP="004F4C69">
            <w:pPr>
              <w:rPr>
                <w:rFonts w:eastAsiaTheme="minorEastAsia"/>
              </w:rPr>
            </w:pPr>
          </w:p>
        </w:tc>
      </w:tr>
      <w:tr w:rsidR="004F4C69" w14:paraId="116F2124" w14:textId="77777777" w:rsidTr="004365E6">
        <w:tc>
          <w:tcPr>
            <w:tcW w:w="1496" w:type="dxa"/>
          </w:tcPr>
          <w:p w14:paraId="7DBCE9BE" w14:textId="77777777" w:rsidR="004F4C69" w:rsidRDefault="004F4C69" w:rsidP="004F4C69">
            <w:pPr>
              <w:rPr>
                <w:rFonts w:eastAsiaTheme="minorEastAsia"/>
              </w:rPr>
            </w:pPr>
          </w:p>
        </w:tc>
        <w:tc>
          <w:tcPr>
            <w:tcW w:w="1739" w:type="dxa"/>
          </w:tcPr>
          <w:p w14:paraId="53601D8D" w14:textId="77777777" w:rsidR="004F4C69" w:rsidRDefault="004F4C69" w:rsidP="004F4C69">
            <w:pPr>
              <w:rPr>
                <w:rFonts w:eastAsiaTheme="minorEastAsia"/>
              </w:rPr>
            </w:pPr>
          </w:p>
        </w:tc>
        <w:tc>
          <w:tcPr>
            <w:tcW w:w="6480" w:type="dxa"/>
          </w:tcPr>
          <w:p w14:paraId="295A8A0F" w14:textId="77777777" w:rsidR="004F4C69" w:rsidRDefault="004F4C69" w:rsidP="004F4C69">
            <w:pPr>
              <w:rPr>
                <w:rFonts w:eastAsiaTheme="minorEastAsia"/>
              </w:rPr>
            </w:pPr>
          </w:p>
        </w:tc>
      </w:tr>
    </w:tbl>
    <w:p w14:paraId="79603E44" w14:textId="77777777" w:rsidR="00E21725" w:rsidRDefault="00E21725" w:rsidP="008E58F2">
      <w:pPr>
        <w:ind w:left="1440" w:hanging="1440"/>
        <w:rPr>
          <w:rFonts w:eastAsia="Malgun Gothic" w:cs="Arial"/>
          <w:sz w:val="18"/>
          <w:szCs w:val="18"/>
          <w:lang w:val="en-US" w:eastAsia="ko-KR"/>
        </w:rPr>
      </w:pPr>
    </w:p>
    <w:p w14:paraId="2DE7F7B6" w14:textId="18E18D6C" w:rsidR="00F66160" w:rsidRDefault="00F66160" w:rsidP="00F66160">
      <w:pPr>
        <w:pStyle w:val="Heading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proofErr w:type="spellStart"/>
      <w:r w:rsidRPr="005419F5">
        <w:rPr>
          <w:b w:val="0"/>
          <w:i/>
          <w:iCs/>
        </w:rPr>
        <w:t>downlinkHARQ-FeedbackDisabled</w:t>
      </w:r>
      <w:proofErr w:type="spellEnd"/>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w:t>
      </w:r>
      <w:proofErr w:type="spellStart"/>
      <w:r w:rsidRPr="005419F5">
        <w:rPr>
          <w:b w:val="0"/>
          <w:i/>
          <w:iCs/>
        </w:rPr>
        <w:t>CellGroupConfig</w:t>
      </w:r>
      <w:proofErr w:type="spellEnd"/>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e.g. when considering NTN CA in Rel-18, it is better to place these two fields under </w:t>
      </w:r>
      <w:r w:rsidRPr="005419F5">
        <w:rPr>
          <w:b w:val="0"/>
          <w:i/>
          <w:iCs/>
        </w:rPr>
        <w:t>PDSCH-</w:t>
      </w:r>
      <w:proofErr w:type="spellStart"/>
      <w:r w:rsidRPr="005419F5">
        <w:rPr>
          <w:b w:val="0"/>
          <w:i/>
          <w:iCs/>
        </w:rPr>
        <w:t>ServingCellconfig</w:t>
      </w:r>
      <w:proofErr w:type="spellEnd"/>
      <w:r w:rsidRPr="005419F5">
        <w:rPr>
          <w:b w:val="0"/>
        </w:rPr>
        <w:t xml:space="preserve"> and </w:t>
      </w:r>
      <w:r w:rsidRPr="005419F5">
        <w:rPr>
          <w:b w:val="0"/>
          <w:i/>
          <w:iCs/>
        </w:rPr>
        <w:t>PUSCH-</w:t>
      </w:r>
      <w:proofErr w:type="spellStart"/>
      <w:r w:rsidRPr="005419F5">
        <w:rPr>
          <w:b w:val="0"/>
          <w:i/>
          <w:iCs/>
        </w:rPr>
        <w:t>ServingCellConfig</w:t>
      </w:r>
      <w:proofErr w:type="spellEnd"/>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proofErr w:type="spellStart"/>
      <w:r w:rsidR="00D518CB" w:rsidRPr="005419F5">
        <w:rPr>
          <w:b w:val="0"/>
          <w:i/>
          <w:iCs/>
        </w:rPr>
        <w:t>uplinkHARQ</w:t>
      </w:r>
      <w:proofErr w:type="spellEnd"/>
      <w:r w:rsidR="00D518CB" w:rsidRPr="005419F5">
        <w:rPr>
          <w:b w:val="0"/>
          <w:i/>
          <w:iCs/>
        </w:rPr>
        <w:t>-DRX-Mode</w:t>
      </w:r>
      <w:r w:rsidR="00D518CB" w:rsidRPr="005419F5">
        <w:rPr>
          <w:b w:val="0"/>
        </w:rPr>
        <w:t>” or “</w:t>
      </w:r>
      <w:proofErr w:type="spellStart"/>
      <w:r w:rsidR="00D518CB" w:rsidRPr="005419F5">
        <w:rPr>
          <w:b w:val="0"/>
          <w:i/>
          <w:iCs/>
        </w:rPr>
        <w:t>uplinkDRX</w:t>
      </w:r>
      <w:proofErr w:type="spellEnd"/>
      <w:r w:rsidR="00D518CB" w:rsidRPr="005419F5">
        <w:rPr>
          <w:b w:val="0"/>
          <w:i/>
          <w:iCs/>
        </w:rPr>
        <w:t>-Mode</w:t>
      </w:r>
      <w:r w:rsidR="00D518CB" w:rsidRPr="005419F5">
        <w:rPr>
          <w:b w:val="0"/>
        </w:rPr>
        <w:t xml:space="preserve">” may be configured in the </w:t>
      </w:r>
      <w:r w:rsidR="00D518CB" w:rsidRPr="005419F5">
        <w:rPr>
          <w:b w:val="0"/>
          <w:i/>
          <w:iCs/>
        </w:rPr>
        <w:lastRenderedPageBreak/>
        <w:t>MAC-</w:t>
      </w:r>
      <w:proofErr w:type="spellStart"/>
      <w:r w:rsidR="00D518CB" w:rsidRPr="005419F5">
        <w:rPr>
          <w:b w:val="0"/>
          <w:i/>
          <w:iCs/>
        </w:rPr>
        <w:t>CellGroupConfig</w:t>
      </w:r>
      <w:proofErr w:type="spellEnd"/>
      <w:r w:rsidR="00D518CB" w:rsidRPr="005419F5">
        <w:rPr>
          <w:b w:val="0"/>
        </w:rPr>
        <w:t xml:space="preserve"> as all HARQ processes are shared in a cell group and setting it individually per serving cell by including the parameter in </w:t>
      </w:r>
      <w:r w:rsidR="00D518CB" w:rsidRPr="005419F5">
        <w:rPr>
          <w:b w:val="0"/>
          <w:i/>
          <w:iCs/>
        </w:rPr>
        <w:t>PUSCH-</w:t>
      </w:r>
      <w:proofErr w:type="spellStart"/>
      <w:r w:rsidR="00D518CB" w:rsidRPr="005419F5">
        <w:rPr>
          <w:b w:val="0"/>
          <w:i/>
          <w:iCs/>
        </w:rPr>
        <w:t>ServingCellConfig</w:t>
      </w:r>
      <w:proofErr w:type="spellEnd"/>
      <w:r w:rsidR="00D518CB" w:rsidRPr="005419F5">
        <w:rPr>
          <w:b w:val="0"/>
        </w:rPr>
        <w:t xml:space="preserve">. </w:t>
      </w:r>
    </w:p>
    <w:p w14:paraId="0EC04071" w14:textId="29D2BC44" w:rsidR="00A24BA0" w:rsidRDefault="00176DBB" w:rsidP="00A24BA0">
      <w:pPr>
        <w:ind w:left="1440" w:hanging="1440"/>
        <w:rPr>
          <w:b/>
        </w:rPr>
      </w:pPr>
      <w:r>
        <w:rPr>
          <w:b/>
          <w:lang w:eastAsia="sv-SE"/>
        </w:rPr>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proofErr w:type="spellStart"/>
      <w:r w:rsidR="00CF13DA" w:rsidRPr="00670003">
        <w:rPr>
          <w:b/>
          <w:bCs/>
          <w:i/>
          <w:iCs/>
        </w:rPr>
        <w:t>uplinkHARQ</w:t>
      </w:r>
      <w:proofErr w:type="spellEnd"/>
      <w:r w:rsidR="00CF13DA" w:rsidRPr="00670003">
        <w:rPr>
          <w:b/>
          <w:bCs/>
          <w:i/>
          <w:iCs/>
        </w:rPr>
        <w:t>-DRX-Mode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w:t>
      </w:r>
      <w:proofErr w:type="spellStart"/>
      <w:r w:rsidR="00670003" w:rsidRPr="00670003">
        <w:rPr>
          <w:b/>
          <w:i/>
          <w:iCs/>
        </w:rPr>
        <w:t>CellGroupConfig</w:t>
      </w:r>
      <w:proofErr w:type="spellEnd"/>
      <w:r w:rsidR="00670003" w:rsidRPr="00670003">
        <w:rPr>
          <w:b/>
        </w:rPr>
        <w:t xml:space="preserve"> or </w:t>
      </w:r>
      <w:r w:rsidR="00670003" w:rsidRPr="00670003">
        <w:rPr>
          <w:b/>
          <w:i/>
          <w:iCs/>
        </w:rPr>
        <w:t>PUSCH-</w:t>
      </w:r>
      <w:proofErr w:type="spellStart"/>
      <w:r w:rsidR="00670003" w:rsidRPr="00670003">
        <w:rPr>
          <w:b/>
          <w:i/>
          <w:iCs/>
        </w:rPr>
        <w:t>ServingCellConfig</w:t>
      </w:r>
      <w:proofErr w:type="spellEnd"/>
      <w:r w:rsidR="006439CE">
        <w:rPr>
          <w:b/>
        </w:rPr>
        <w:t>?</w:t>
      </w:r>
    </w:p>
    <w:tbl>
      <w:tblPr>
        <w:tblStyle w:val="TableGrid"/>
        <w:tblW w:w="9715" w:type="dxa"/>
        <w:tblLayout w:type="fixed"/>
        <w:tblLook w:val="04A0" w:firstRow="1" w:lastRow="0" w:firstColumn="1" w:lastColumn="0" w:noHBand="0" w:noVBand="1"/>
      </w:tblPr>
      <w:tblGrid>
        <w:gridCol w:w="1496"/>
        <w:gridCol w:w="1739"/>
        <w:gridCol w:w="6480"/>
      </w:tblGrid>
      <w:tr w:rsidR="006439CE" w14:paraId="1C9FBE3E" w14:textId="77777777" w:rsidTr="004365E6">
        <w:tc>
          <w:tcPr>
            <w:tcW w:w="1496" w:type="dxa"/>
            <w:shd w:val="clear" w:color="auto" w:fill="E7E6E6" w:themeFill="background2"/>
          </w:tcPr>
          <w:p w14:paraId="5A53EA5E" w14:textId="77777777" w:rsidR="006439CE" w:rsidRDefault="006439CE" w:rsidP="004365E6">
            <w:pPr>
              <w:jc w:val="center"/>
              <w:rPr>
                <w:b/>
                <w:lang w:eastAsia="sv-SE"/>
              </w:rPr>
            </w:pPr>
            <w:r>
              <w:rPr>
                <w:b/>
                <w:lang w:eastAsia="sv-SE"/>
              </w:rPr>
              <w:t>Company</w:t>
            </w:r>
          </w:p>
        </w:tc>
        <w:tc>
          <w:tcPr>
            <w:tcW w:w="1739" w:type="dxa"/>
            <w:shd w:val="clear" w:color="auto" w:fill="E7E6E6" w:themeFill="background2"/>
          </w:tcPr>
          <w:p w14:paraId="6052F43C" w14:textId="15FE18D1" w:rsidR="006439CE" w:rsidRDefault="006439CE" w:rsidP="004365E6">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4365E6">
            <w:pPr>
              <w:jc w:val="center"/>
              <w:rPr>
                <w:b/>
                <w:i/>
                <w:iCs/>
                <w:lang w:eastAsia="sv-SE"/>
              </w:rPr>
            </w:pPr>
            <w:r>
              <w:rPr>
                <w:b/>
                <w:lang w:eastAsia="sv-SE"/>
              </w:rPr>
              <w:t xml:space="preserve">Additional comments </w:t>
            </w:r>
          </w:p>
        </w:tc>
      </w:tr>
      <w:tr w:rsidR="006439CE" w14:paraId="3969BE96" w14:textId="77777777" w:rsidTr="004365E6">
        <w:tc>
          <w:tcPr>
            <w:tcW w:w="1496" w:type="dxa"/>
          </w:tcPr>
          <w:p w14:paraId="375203A0" w14:textId="2C32DBAE" w:rsidR="006439CE" w:rsidRDefault="00576553" w:rsidP="004365E6">
            <w:pPr>
              <w:rPr>
                <w:rFonts w:eastAsiaTheme="minorEastAsia"/>
              </w:rPr>
            </w:pPr>
            <w:r>
              <w:rPr>
                <w:rFonts w:eastAsiaTheme="minorEastAsia"/>
              </w:rPr>
              <w:t>Apple</w:t>
            </w:r>
          </w:p>
        </w:tc>
        <w:tc>
          <w:tcPr>
            <w:tcW w:w="1739" w:type="dxa"/>
          </w:tcPr>
          <w:p w14:paraId="6061E651" w14:textId="4FB8ECC2" w:rsidR="006439CE" w:rsidRDefault="00576553"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26CD9F6C" w14:textId="77777777" w:rsidR="006439CE" w:rsidRDefault="006439CE" w:rsidP="004365E6">
            <w:pPr>
              <w:rPr>
                <w:rFonts w:eastAsiaTheme="minorEastAsia"/>
                <w:highlight w:val="yellow"/>
              </w:rPr>
            </w:pPr>
          </w:p>
        </w:tc>
      </w:tr>
      <w:tr w:rsidR="006439CE" w14:paraId="3B9820CA" w14:textId="77777777" w:rsidTr="004365E6">
        <w:tc>
          <w:tcPr>
            <w:tcW w:w="1496" w:type="dxa"/>
          </w:tcPr>
          <w:p w14:paraId="28C15DDB" w14:textId="7B4BD139" w:rsidR="006439CE"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1D3A5A7A" w14:textId="6E3B1267" w:rsidR="006439CE" w:rsidRPr="00CC61F9" w:rsidRDefault="00EB7D96" w:rsidP="004365E6">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62ADAB79" w14:textId="7D07A554" w:rsidR="006439CE" w:rsidRDefault="00EB7D96" w:rsidP="004365E6">
            <w:pPr>
              <w:rPr>
                <w:rFonts w:eastAsiaTheme="minorEastAsia"/>
              </w:rPr>
            </w:pPr>
            <w:r>
              <w:rPr>
                <w:rFonts w:eastAsiaTheme="minorEastAsia" w:hint="eastAsia"/>
              </w:rPr>
              <w:t>F</w:t>
            </w:r>
            <w:r>
              <w:rPr>
                <w:rFonts w:eastAsiaTheme="minorEastAsia"/>
              </w:rPr>
              <w:t>or better forward compatibility, it is better to place it in PUSCH-</w:t>
            </w:r>
            <w:proofErr w:type="spellStart"/>
            <w:r>
              <w:rPr>
                <w:rFonts w:eastAsiaTheme="minorEastAsia"/>
              </w:rPr>
              <w:t>ServingCellConfig</w:t>
            </w:r>
            <w:proofErr w:type="spellEnd"/>
          </w:p>
        </w:tc>
      </w:tr>
      <w:tr w:rsidR="0038565C" w14:paraId="6C0D90C3" w14:textId="77777777" w:rsidTr="004365E6">
        <w:tc>
          <w:tcPr>
            <w:tcW w:w="1496" w:type="dxa"/>
          </w:tcPr>
          <w:p w14:paraId="562ECB6F" w14:textId="2F178709" w:rsidR="0038565C" w:rsidRDefault="0038565C" w:rsidP="0038565C">
            <w:pPr>
              <w:rPr>
                <w:rFonts w:eastAsiaTheme="minorEastAsia"/>
              </w:rPr>
            </w:pPr>
            <w:r>
              <w:rPr>
                <w:rFonts w:eastAsiaTheme="minorEastAsia"/>
              </w:rPr>
              <w:t>Nokia</w:t>
            </w:r>
          </w:p>
        </w:tc>
        <w:tc>
          <w:tcPr>
            <w:tcW w:w="1739" w:type="dxa"/>
          </w:tcPr>
          <w:p w14:paraId="5C3F4A4C" w14:textId="34A437F7" w:rsidR="0038565C" w:rsidRDefault="0038565C" w:rsidP="0038565C">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031231CF" w14:textId="1B03D473" w:rsidR="0038565C" w:rsidRDefault="0038565C" w:rsidP="0038565C">
            <w:pPr>
              <w:rPr>
                <w:rFonts w:eastAsiaTheme="minorEastAsia"/>
                <w:highlight w:val="yellow"/>
              </w:rPr>
            </w:pPr>
            <w:r w:rsidRPr="000877C9">
              <w:rPr>
                <w:rFonts w:eastAsiaTheme="minorEastAsia"/>
              </w:rPr>
              <w:t xml:space="preserve">No need to restrict the same configuration for all the cells in a </w:t>
            </w:r>
            <w:proofErr w:type="spellStart"/>
            <w:r w:rsidRPr="000877C9">
              <w:rPr>
                <w:rFonts w:eastAsiaTheme="minorEastAsia"/>
              </w:rPr>
              <w:t>CellGroup</w:t>
            </w:r>
            <w:proofErr w:type="spellEnd"/>
            <w:r w:rsidRPr="000877C9">
              <w:rPr>
                <w:rFonts w:eastAsiaTheme="minorEastAsia"/>
              </w:rPr>
              <w:t>.</w:t>
            </w:r>
          </w:p>
        </w:tc>
      </w:tr>
      <w:tr w:rsidR="00DD3213" w14:paraId="0DFAF4E0" w14:textId="77777777" w:rsidTr="004365E6">
        <w:tc>
          <w:tcPr>
            <w:tcW w:w="1496" w:type="dxa"/>
          </w:tcPr>
          <w:p w14:paraId="78360326" w14:textId="77777777" w:rsidR="00DD3213" w:rsidRDefault="00DD3213" w:rsidP="00DD3213">
            <w:pPr>
              <w:rPr>
                <w:rFonts w:eastAsiaTheme="minorEastAsia"/>
              </w:rPr>
            </w:pPr>
            <w:bookmarkStart w:id="6" w:name="OLE_LINK56"/>
            <w:r>
              <w:rPr>
                <w:rFonts w:eastAsiaTheme="minorEastAsia" w:hint="eastAsia"/>
              </w:rPr>
              <w:t>H</w:t>
            </w:r>
            <w:r>
              <w:rPr>
                <w:rFonts w:eastAsiaTheme="minorEastAsia"/>
              </w:rPr>
              <w:t>uawei,</w:t>
            </w:r>
          </w:p>
          <w:p w14:paraId="5F777C61" w14:textId="4B23B36D" w:rsidR="00DD3213" w:rsidRPr="008B0502" w:rsidRDefault="00DD3213" w:rsidP="00DD3213">
            <w:pPr>
              <w:rPr>
                <w:rFonts w:eastAsiaTheme="minorEastAsia"/>
              </w:rPr>
            </w:pPr>
            <w:proofErr w:type="spellStart"/>
            <w:r>
              <w:rPr>
                <w:rFonts w:eastAsiaTheme="minorEastAsia"/>
              </w:rPr>
              <w:t>HiSilicon</w:t>
            </w:r>
            <w:bookmarkEnd w:id="6"/>
            <w:proofErr w:type="spellEnd"/>
          </w:p>
        </w:tc>
        <w:tc>
          <w:tcPr>
            <w:tcW w:w="1739" w:type="dxa"/>
          </w:tcPr>
          <w:p w14:paraId="05EB899B" w14:textId="33A748B8" w:rsidR="00DD3213" w:rsidRDefault="00DD3213" w:rsidP="00DD3213">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380AB628" w14:textId="77777777" w:rsidR="00DD3213" w:rsidRPr="00B21D50" w:rsidRDefault="00DD3213" w:rsidP="00DD3213">
            <w:pPr>
              <w:rPr>
                <w:lang w:eastAsia="sv-SE"/>
              </w:rPr>
            </w:pPr>
          </w:p>
        </w:tc>
      </w:tr>
      <w:tr w:rsidR="00D22BA7" w14:paraId="1611A122" w14:textId="77777777" w:rsidTr="004F4C69">
        <w:tc>
          <w:tcPr>
            <w:tcW w:w="1496" w:type="dxa"/>
          </w:tcPr>
          <w:p w14:paraId="0836D805" w14:textId="77777777" w:rsidR="00D22BA7" w:rsidRDefault="00D22BA7" w:rsidP="004F4C69">
            <w:pPr>
              <w:rPr>
                <w:rFonts w:eastAsiaTheme="minorEastAsia"/>
              </w:rPr>
            </w:pPr>
            <w:r>
              <w:rPr>
                <w:rFonts w:eastAsiaTheme="minorEastAsia"/>
              </w:rPr>
              <w:t>OPPO</w:t>
            </w:r>
          </w:p>
        </w:tc>
        <w:tc>
          <w:tcPr>
            <w:tcW w:w="1739" w:type="dxa"/>
          </w:tcPr>
          <w:p w14:paraId="3B09FEA0" w14:textId="77777777" w:rsidR="00D22BA7" w:rsidRPr="00C71712" w:rsidRDefault="00D22BA7" w:rsidP="004F4C69">
            <w:pPr>
              <w:rPr>
                <w:rFonts w:eastAsiaTheme="minorEastAsia"/>
              </w:rPr>
            </w:pPr>
            <w:r w:rsidRPr="00C71712">
              <w:rPr>
                <w:i/>
                <w:iCs/>
              </w:rPr>
              <w:t>PUSCH-</w:t>
            </w:r>
            <w:proofErr w:type="spellStart"/>
            <w:r w:rsidRPr="00C71712">
              <w:rPr>
                <w:i/>
                <w:iCs/>
              </w:rPr>
              <w:t>ServingCellConfig</w:t>
            </w:r>
            <w:proofErr w:type="spellEnd"/>
          </w:p>
        </w:tc>
        <w:tc>
          <w:tcPr>
            <w:tcW w:w="6480" w:type="dxa"/>
          </w:tcPr>
          <w:p w14:paraId="097A0C8E" w14:textId="77777777" w:rsidR="00D22BA7" w:rsidRDefault="00D22BA7" w:rsidP="004F4C69">
            <w:pPr>
              <w:rPr>
                <w:rFonts w:eastAsiaTheme="minorEastAsia"/>
              </w:rPr>
            </w:pPr>
            <w:r>
              <w:rPr>
                <w:rFonts w:eastAsiaTheme="minorEastAsia"/>
              </w:rPr>
              <w:t xml:space="preserve">It would be flexible for future release to </w:t>
            </w:r>
            <w:r w:rsidRPr="00DB1297">
              <w:rPr>
                <w:rFonts w:eastAsiaTheme="minorEastAsia"/>
              </w:rPr>
              <w:t>place t</w:t>
            </w:r>
            <w:r>
              <w:rPr>
                <w:rFonts w:eastAsiaTheme="minorEastAsia"/>
              </w:rPr>
              <w:t xml:space="preserve">his </w:t>
            </w:r>
            <w:r w:rsidRPr="00DB1297">
              <w:rPr>
                <w:rFonts w:eastAsiaTheme="minorEastAsia"/>
              </w:rPr>
              <w:t>field under PUSCH-</w:t>
            </w:r>
            <w:proofErr w:type="spellStart"/>
            <w:r w:rsidRPr="00DB1297">
              <w:rPr>
                <w:rFonts w:eastAsiaTheme="minorEastAsia"/>
              </w:rPr>
              <w:t>ServingCellConfig</w:t>
            </w:r>
            <w:proofErr w:type="spellEnd"/>
            <w:r>
              <w:rPr>
                <w:rFonts w:eastAsiaTheme="minorEastAsia"/>
              </w:rPr>
              <w:t>.</w:t>
            </w:r>
          </w:p>
          <w:p w14:paraId="2A40618E" w14:textId="77777777" w:rsidR="00D22BA7" w:rsidRDefault="00D22BA7" w:rsidP="004F4C69">
            <w:pPr>
              <w:rPr>
                <w:rFonts w:eastAsiaTheme="minorEastAsia"/>
              </w:rPr>
            </w:pPr>
            <w:r>
              <w:rPr>
                <w:rFonts w:eastAsiaTheme="minorEastAsia"/>
              </w:rPr>
              <w:t xml:space="preserve">Besides, the field </w:t>
            </w:r>
            <w:proofErr w:type="spellStart"/>
            <w:r w:rsidRPr="008B67C2">
              <w:rPr>
                <w:rFonts w:eastAsiaTheme="minorEastAsia"/>
              </w:rPr>
              <w:t>downlinkHARQ-FeedbackDisabled</w:t>
            </w:r>
            <w:proofErr w:type="spellEnd"/>
            <w:r>
              <w:rPr>
                <w:rFonts w:eastAsiaTheme="minorEastAsia"/>
              </w:rPr>
              <w:t xml:space="preserve"> also needs to be discussed, since the issue is the same. We propose the following updated proposal:</w:t>
            </w:r>
          </w:p>
          <w:p w14:paraId="02EB4062" w14:textId="77777777" w:rsidR="00D22BA7" w:rsidRDefault="00D22BA7" w:rsidP="004F4C69">
            <w:pPr>
              <w:rPr>
                <w:rFonts w:eastAsiaTheme="minorEastAsia"/>
                <w:highlight w:val="yellow"/>
              </w:rPr>
            </w:pPr>
            <w:r>
              <w:rPr>
                <w:b/>
              </w:rPr>
              <w:t>F</w:t>
            </w:r>
            <w:r w:rsidRPr="005419F5">
              <w:rPr>
                <w:b/>
              </w:rPr>
              <w:t xml:space="preserve">ields </w:t>
            </w:r>
            <w:proofErr w:type="spellStart"/>
            <w:r w:rsidRPr="00670003">
              <w:rPr>
                <w:b/>
                <w:bCs/>
                <w:i/>
                <w:iCs/>
              </w:rPr>
              <w:t>uplinkHARQ</w:t>
            </w:r>
            <w:proofErr w:type="spellEnd"/>
            <w:r w:rsidRPr="00670003">
              <w:rPr>
                <w:b/>
                <w:bCs/>
                <w:i/>
                <w:iCs/>
              </w:rPr>
              <w:t>-DRX-Mode</w:t>
            </w:r>
            <w:r w:rsidRPr="00670003">
              <w:rPr>
                <w:b/>
                <w:bCs/>
              </w:rPr>
              <w:t xml:space="preserve"> </w:t>
            </w:r>
            <w:r>
              <w:rPr>
                <w:b/>
                <w:bCs/>
              </w:rPr>
              <w:t xml:space="preserve">and </w:t>
            </w:r>
            <w:proofErr w:type="spellStart"/>
            <w:r w:rsidRPr="005419F5">
              <w:rPr>
                <w:b/>
                <w:i/>
                <w:iCs/>
              </w:rPr>
              <w:t>downlinkHARQ-FeedbackDisabled</w:t>
            </w:r>
            <w:proofErr w:type="spellEnd"/>
            <w:r>
              <w:rPr>
                <w:b/>
                <w:i/>
                <w:iCs/>
              </w:rPr>
              <w:t xml:space="preserve"> </w:t>
            </w:r>
            <w:r>
              <w:rPr>
                <w:b/>
                <w:iCs/>
              </w:rPr>
              <w:t>are</w:t>
            </w:r>
            <w:r w:rsidRPr="00C405DE">
              <w:rPr>
                <w:b/>
                <w:iCs/>
              </w:rPr>
              <w:t xml:space="preserve"> </w:t>
            </w:r>
            <w:r>
              <w:rPr>
                <w:b/>
                <w:iCs/>
              </w:rPr>
              <w:t xml:space="preserve">included in </w:t>
            </w:r>
            <w:r w:rsidRPr="005419F5">
              <w:rPr>
                <w:b/>
                <w:i/>
                <w:iCs/>
              </w:rPr>
              <w:t>PUSCH-</w:t>
            </w:r>
            <w:proofErr w:type="spellStart"/>
            <w:proofErr w:type="gramStart"/>
            <w:r w:rsidRPr="005419F5">
              <w:rPr>
                <w:b/>
                <w:i/>
                <w:iCs/>
              </w:rPr>
              <w:t>ServingCellConfig</w:t>
            </w:r>
            <w:proofErr w:type="spellEnd"/>
            <w:r w:rsidRPr="005419F5">
              <w:rPr>
                <w:b/>
                <w:i/>
                <w:iCs/>
              </w:rPr>
              <w:t xml:space="preserve"> </w:t>
            </w:r>
            <w:r>
              <w:rPr>
                <w:b/>
                <w:i/>
                <w:iCs/>
              </w:rPr>
              <w:t xml:space="preserve"> </w:t>
            </w:r>
            <w:r w:rsidRPr="00C405DE">
              <w:rPr>
                <w:b/>
                <w:iCs/>
              </w:rPr>
              <w:t>and</w:t>
            </w:r>
            <w:proofErr w:type="gramEnd"/>
            <w:r>
              <w:rPr>
                <w:b/>
                <w:i/>
                <w:iCs/>
              </w:rPr>
              <w:t xml:space="preserve"> </w:t>
            </w:r>
            <w:r w:rsidRPr="005419F5">
              <w:rPr>
                <w:b/>
                <w:i/>
                <w:iCs/>
              </w:rPr>
              <w:t>PDSCH-</w:t>
            </w:r>
            <w:proofErr w:type="spellStart"/>
            <w:r w:rsidRPr="005419F5">
              <w:rPr>
                <w:b/>
                <w:i/>
                <w:iCs/>
              </w:rPr>
              <w:t>ServingCellconfig</w:t>
            </w:r>
            <w:proofErr w:type="spellEnd"/>
            <w:r w:rsidRPr="00AF610C">
              <w:rPr>
                <w:b/>
                <w:iCs/>
              </w:rPr>
              <w:t>, respectively</w:t>
            </w:r>
            <w:r>
              <w:rPr>
                <w:b/>
                <w:i/>
                <w:iCs/>
              </w:rPr>
              <w:t>.</w:t>
            </w:r>
          </w:p>
        </w:tc>
      </w:tr>
      <w:tr w:rsidR="00070BC6" w14:paraId="3D4536F9" w14:textId="77777777" w:rsidTr="004F4C69">
        <w:tc>
          <w:tcPr>
            <w:tcW w:w="1496" w:type="dxa"/>
          </w:tcPr>
          <w:p w14:paraId="2CB91882"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3EE10A9" w14:textId="77777777" w:rsidR="00070BC6" w:rsidRPr="00CC61F9" w:rsidRDefault="00070BC6" w:rsidP="004F4C69">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6F0210A3" w14:textId="77777777" w:rsidR="00070BC6" w:rsidRDefault="00070BC6" w:rsidP="004F4C69">
            <w:pPr>
              <w:rPr>
                <w:rFonts w:eastAsiaTheme="minorEastAsia"/>
              </w:rPr>
            </w:pPr>
          </w:p>
        </w:tc>
      </w:tr>
      <w:tr w:rsidR="004F4C69" w14:paraId="6229B7BF" w14:textId="77777777" w:rsidTr="004365E6">
        <w:tc>
          <w:tcPr>
            <w:tcW w:w="1496" w:type="dxa"/>
          </w:tcPr>
          <w:p w14:paraId="6F90EEC4" w14:textId="0C604037" w:rsidR="004F4C69" w:rsidRDefault="004F4C69" w:rsidP="004F4C69">
            <w:pPr>
              <w:rPr>
                <w:lang w:eastAsia="sv-SE"/>
              </w:rPr>
            </w:pPr>
            <w:proofErr w:type="spellStart"/>
            <w:r>
              <w:rPr>
                <w:rFonts w:eastAsiaTheme="minorEastAsia"/>
              </w:rPr>
              <w:t>MediaTek</w:t>
            </w:r>
            <w:proofErr w:type="spellEnd"/>
          </w:p>
        </w:tc>
        <w:tc>
          <w:tcPr>
            <w:tcW w:w="1739" w:type="dxa"/>
          </w:tcPr>
          <w:p w14:paraId="2624DAA7" w14:textId="271EACB2" w:rsidR="004F4C69" w:rsidRDefault="004F4C69" w:rsidP="004F4C69">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5ED3DE63" w14:textId="77777777" w:rsidR="004F4C69" w:rsidRDefault="004F4C69" w:rsidP="004F4C69">
            <w:pPr>
              <w:rPr>
                <w:rFonts w:eastAsiaTheme="minorEastAsia"/>
              </w:rPr>
            </w:pPr>
            <w:r w:rsidRPr="003C6B96">
              <w:rPr>
                <w:rFonts w:eastAsiaTheme="minorEastAsia"/>
              </w:rPr>
              <w:t>These should be configured per cell, not cell group.</w:t>
            </w:r>
          </w:p>
          <w:p w14:paraId="6EE4FF79" w14:textId="1AB627D3" w:rsidR="004F4C69" w:rsidRDefault="004F4C69" w:rsidP="004F4C69">
            <w:pPr>
              <w:rPr>
                <w:rFonts w:eastAsiaTheme="minorEastAsia"/>
              </w:rPr>
            </w:pPr>
            <w:r>
              <w:rPr>
                <w:rFonts w:eastAsiaTheme="minorEastAsia"/>
              </w:rPr>
              <w:t xml:space="preserve">Same applies for </w:t>
            </w:r>
            <w:proofErr w:type="spellStart"/>
            <w:r w:rsidRPr="004F4C69">
              <w:rPr>
                <w:rFonts w:eastAsiaTheme="minorEastAsia"/>
              </w:rPr>
              <w:t>downlinkHARQ-FeedbackDisabled</w:t>
            </w:r>
            <w:proofErr w:type="spellEnd"/>
            <w:r w:rsidRPr="004F4C69">
              <w:rPr>
                <w:rFonts w:eastAsiaTheme="minorEastAsia"/>
              </w:rPr>
              <w:t xml:space="preserve"> </w:t>
            </w:r>
            <w:r>
              <w:rPr>
                <w:rFonts w:eastAsiaTheme="minorEastAsia"/>
              </w:rPr>
              <w:t>and PDSCH-</w:t>
            </w:r>
            <w:proofErr w:type="spellStart"/>
            <w:r>
              <w:rPr>
                <w:rFonts w:eastAsiaTheme="minorEastAsia"/>
              </w:rPr>
              <w:t>ServingCellConfig</w:t>
            </w:r>
            <w:proofErr w:type="spellEnd"/>
          </w:p>
        </w:tc>
      </w:tr>
      <w:tr w:rsidR="004F4C69" w14:paraId="01F0ECDE" w14:textId="77777777" w:rsidTr="004365E6">
        <w:tc>
          <w:tcPr>
            <w:tcW w:w="1496" w:type="dxa"/>
          </w:tcPr>
          <w:p w14:paraId="757AFEB6" w14:textId="77777777" w:rsidR="004F4C69" w:rsidRDefault="004F4C69" w:rsidP="004F4C69">
            <w:pPr>
              <w:rPr>
                <w:lang w:eastAsia="sv-SE"/>
              </w:rPr>
            </w:pPr>
          </w:p>
        </w:tc>
        <w:tc>
          <w:tcPr>
            <w:tcW w:w="1739" w:type="dxa"/>
          </w:tcPr>
          <w:p w14:paraId="0A8A94A4" w14:textId="77777777" w:rsidR="004F4C69" w:rsidRDefault="004F4C69" w:rsidP="004F4C69">
            <w:pPr>
              <w:rPr>
                <w:rFonts w:eastAsia="等线"/>
              </w:rPr>
            </w:pPr>
          </w:p>
        </w:tc>
        <w:tc>
          <w:tcPr>
            <w:tcW w:w="6480" w:type="dxa"/>
          </w:tcPr>
          <w:p w14:paraId="01750942" w14:textId="77777777" w:rsidR="004F4C69" w:rsidRDefault="004F4C69" w:rsidP="004F4C69">
            <w:pPr>
              <w:rPr>
                <w:rFonts w:eastAsia="等线"/>
              </w:rPr>
            </w:pPr>
          </w:p>
        </w:tc>
      </w:tr>
      <w:tr w:rsidR="004F4C69" w14:paraId="0E893919" w14:textId="77777777" w:rsidTr="004365E6">
        <w:tc>
          <w:tcPr>
            <w:tcW w:w="1496" w:type="dxa"/>
          </w:tcPr>
          <w:p w14:paraId="12BBA37F" w14:textId="77777777" w:rsidR="004F4C69" w:rsidRDefault="004F4C69" w:rsidP="004F4C69">
            <w:pPr>
              <w:rPr>
                <w:lang w:eastAsia="sv-SE"/>
              </w:rPr>
            </w:pPr>
          </w:p>
        </w:tc>
        <w:tc>
          <w:tcPr>
            <w:tcW w:w="1739" w:type="dxa"/>
          </w:tcPr>
          <w:p w14:paraId="437BE982" w14:textId="77777777" w:rsidR="004F4C69" w:rsidRDefault="004F4C69" w:rsidP="004F4C69">
            <w:pPr>
              <w:rPr>
                <w:lang w:eastAsia="sv-SE"/>
              </w:rPr>
            </w:pPr>
          </w:p>
        </w:tc>
        <w:tc>
          <w:tcPr>
            <w:tcW w:w="6480" w:type="dxa"/>
          </w:tcPr>
          <w:p w14:paraId="03B9EB6C" w14:textId="77777777" w:rsidR="004F4C69" w:rsidRDefault="004F4C69" w:rsidP="004F4C69">
            <w:pPr>
              <w:rPr>
                <w:lang w:eastAsia="sv-SE"/>
              </w:rPr>
            </w:pPr>
          </w:p>
        </w:tc>
      </w:tr>
      <w:tr w:rsidR="004F4C69" w14:paraId="5F526ED9" w14:textId="77777777" w:rsidTr="004365E6">
        <w:tc>
          <w:tcPr>
            <w:tcW w:w="1496" w:type="dxa"/>
          </w:tcPr>
          <w:p w14:paraId="416023A9" w14:textId="77777777" w:rsidR="004F4C69" w:rsidRDefault="004F4C69" w:rsidP="004F4C69">
            <w:pPr>
              <w:rPr>
                <w:rFonts w:eastAsia="等线"/>
              </w:rPr>
            </w:pPr>
          </w:p>
        </w:tc>
        <w:tc>
          <w:tcPr>
            <w:tcW w:w="1739" w:type="dxa"/>
          </w:tcPr>
          <w:p w14:paraId="2044F159" w14:textId="77777777" w:rsidR="004F4C69" w:rsidRDefault="004F4C69" w:rsidP="004F4C69">
            <w:pPr>
              <w:rPr>
                <w:rFonts w:eastAsia="等线"/>
              </w:rPr>
            </w:pPr>
          </w:p>
        </w:tc>
        <w:tc>
          <w:tcPr>
            <w:tcW w:w="6480" w:type="dxa"/>
          </w:tcPr>
          <w:p w14:paraId="0FEBACD7" w14:textId="77777777" w:rsidR="004F4C69" w:rsidRDefault="004F4C69" w:rsidP="004F4C69">
            <w:pPr>
              <w:rPr>
                <w:rFonts w:eastAsia="等线"/>
              </w:rPr>
            </w:pPr>
          </w:p>
        </w:tc>
      </w:tr>
      <w:tr w:rsidR="004F4C69" w14:paraId="525F2CF3" w14:textId="77777777" w:rsidTr="004365E6">
        <w:tc>
          <w:tcPr>
            <w:tcW w:w="1496" w:type="dxa"/>
          </w:tcPr>
          <w:p w14:paraId="78736441" w14:textId="77777777" w:rsidR="004F4C69" w:rsidRDefault="004F4C69" w:rsidP="004F4C69">
            <w:pPr>
              <w:rPr>
                <w:rFonts w:eastAsiaTheme="minorEastAsia"/>
              </w:rPr>
            </w:pPr>
          </w:p>
        </w:tc>
        <w:tc>
          <w:tcPr>
            <w:tcW w:w="1739" w:type="dxa"/>
          </w:tcPr>
          <w:p w14:paraId="7DDA0141" w14:textId="77777777" w:rsidR="004F4C69" w:rsidRDefault="004F4C69" w:rsidP="004F4C69">
            <w:pPr>
              <w:rPr>
                <w:rFonts w:eastAsiaTheme="minorEastAsia"/>
              </w:rPr>
            </w:pPr>
          </w:p>
        </w:tc>
        <w:tc>
          <w:tcPr>
            <w:tcW w:w="6480" w:type="dxa"/>
          </w:tcPr>
          <w:p w14:paraId="2F6F0D54" w14:textId="77777777" w:rsidR="004F4C69" w:rsidRDefault="004F4C69" w:rsidP="004F4C69">
            <w:pPr>
              <w:rPr>
                <w:rFonts w:eastAsiaTheme="minorEastAsia"/>
              </w:rPr>
            </w:pPr>
          </w:p>
        </w:tc>
      </w:tr>
      <w:tr w:rsidR="004F4C69" w14:paraId="48B110B4" w14:textId="77777777" w:rsidTr="004365E6">
        <w:tc>
          <w:tcPr>
            <w:tcW w:w="1496" w:type="dxa"/>
          </w:tcPr>
          <w:p w14:paraId="284C5386" w14:textId="77777777" w:rsidR="004F4C69" w:rsidRDefault="004F4C69" w:rsidP="004F4C69">
            <w:pPr>
              <w:rPr>
                <w:rFonts w:eastAsiaTheme="minorEastAsia"/>
              </w:rPr>
            </w:pPr>
          </w:p>
        </w:tc>
        <w:tc>
          <w:tcPr>
            <w:tcW w:w="1739" w:type="dxa"/>
          </w:tcPr>
          <w:p w14:paraId="132D0F14" w14:textId="77777777" w:rsidR="004F4C69" w:rsidRDefault="004F4C69" w:rsidP="004F4C69">
            <w:pPr>
              <w:rPr>
                <w:rFonts w:eastAsiaTheme="minorEastAsia"/>
              </w:rPr>
            </w:pPr>
          </w:p>
        </w:tc>
        <w:tc>
          <w:tcPr>
            <w:tcW w:w="6480" w:type="dxa"/>
          </w:tcPr>
          <w:p w14:paraId="42A82C1C" w14:textId="77777777" w:rsidR="004F4C69" w:rsidRDefault="004F4C69" w:rsidP="004F4C69">
            <w:pPr>
              <w:rPr>
                <w:rFonts w:eastAsiaTheme="minorEastAsia"/>
              </w:rPr>
            </w:pPr>
          </w:p>
        </w:tc>
      </w:tr>
      <w:tr w:rsidR="004F4C69" w14:paraId="7DD6A4F2" w14:textId="77777777" w:rsidTr="004365E6">
        <w:tc>
          <w:tcPr>
            <w:tcW w:w="1496" w:type="dxa"/>
          </w:tcPr>
          <w:p w14:paraId="4BDA9DC2" w14:textId="77777777" w:rsidR="004F4C69" w:rsidRDefault="004F4C69" w:rsidP="004F4C69">
            <w:pPr>
              <w:rPr>
                <w:rFonts w:eastAsiaTheme="minorEastAsia"/>
              </w:rPr>
            </w:pPr>
          </w:p>
        </w:tc>
        <w:tc>
          <w:tcPr>
            <w:tcW w:w="1739" w:type="dxa"/>
          </w:tcPr>
          <w:p w14:paraId="1CE3098C" w14:textId="77777777" w:rsidR="004F4C69" w:rsidRDefault="004F4C69" w:rsidP="004F4C69">
            <w:pPr>
              <w:rPr>
                <w:rFonts w:eastAsiaTheme="minorEastAsia"/>
              </w:rPr>
            </w:pPr>
          </w:p>
        </w:tc>
        <w:tc>
          <w:tcPr>
            <w:tcW w:w="6480" w:type="dxa"/>
          </w:tcPr>
          <w:p w14:paraId="4CF2132E" w14:textId="77777777" w:rsidR="004F4C69" w:rsidRDefault="004F4C69" w:rsidP="004F4C69">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Heading1"/>
      </w:pPr>
      <w:r>
        <w:t>Configured Grant/SPS aspects</w:t>
      </w:r>
    </w:p>
    <w:p w14:paraId="015E9AE9" w14:textId="77777777" w:rsidR="00F83C23" w:rsidRDefault="00F83C23" w:rsidP="00F83C23">
      <w:pPr>
        <w:pStyle w:val="Heading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lastRenderedPageBreak/>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w:t>
      </w:r>
      <w:proofErr w:type="gramStart"/>
      <w:r w:rsidR="002E0656" w:rsidRPr="00EF511E">
        <w:rPr>
          <w:lang w:eastAsia="ko-KR"/>
        </w:rPr>
        <w:t xml:space="preserve">] </w:t>
      </w:r>
      <w:r w:rsidRPr="00EF511E">
        <w:rPr>
          <w:lang w:eastAsia="ko-KR"/>
        </w:rPr>
        <w:t>,</w:t>
      </w:r>
      <w:proofErr w:type="gramEnd"/>
      <w:r w:rsidRPr="00EF511E">
        <w:rPr>
          <w:lang w:eastAsia="ko-KR"/>
        </w:rPr>
        <w:t xml:space="preserve"> where:</w:t>
      </w:r>
    </w:p>
    <w:p w14:paraId="232A781B"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w:t>
      </w:r>
      <w:proofErr w:type="spellStart"/>
      <w:r w:rsidRPr="00EF511E">
        <w:rPr>
          <w:rFonts w:ascii="Arial" w:hAnsi="Arial" w:cs="Arial"/>
          <w:sz w:val="20"/>
          <w:szCs w:val="20"/>
          <w:lang w:eastAsia="ko-KR"/>
        </w:rPr>
        <w:t>behaviour</w:t>
      </w:r>
      <w:proofErr w:type="spellEnd"/>
      <w:r w:rsidRPr="00EF511E">
        <w:rPr>
          <w:rFonts w:ascii="Arial" w:hAnsi="Arial" w:cs="Arial"/>
          <w:sz w:val="20"/>
          <w:szCs w:val="20"/>
          <w:lang w:eastAsia="ko-KR"/>
        </w:rPr>
        <w:t xml:space="preserve"> configured by RRC for the dynamic DL grant. </w:t>
      </w:r>
    </w:p>
    <w:p w14:paraId="5233ACFF" w14:textId="3B5EDFA9"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ListParagraph"/>
        <w:numPr>
          <w:ilvl w:val="0"/>
          <w:numId w:val="23"/>
        </w:numPr>
        <w:rPr>
          <w:rFonts w:ascii="Arial" w:hAnsi="Arial" w:cs="Arial"/>
          <w:b/>
          <w:bCs/>
          <w:sz w:val="20"/>
          <w:szCs w:val="20"/>
          <w:lang w:eastAsia="ko-KR"/>
        </w:rPr>
      </w:pPr>
      <w:r w:rsidRPr="009E3498">
        <w:rPr>
          <w:rFonts w:ascii="Arial" w:hAnsi="Arial" w:cs="Arial"/>
          <w:b/>
          <w:bCs/>
          <w:sz w:val="20"/>
          <w:szCs w:val="20"/>
          <w:lang w:eastAsia="ko-KR"/>
        </w:rPr>
        <w:t>DL HARQ feedback is enabled/disabled per HARQ process (as in DG)</w:t>
      </w:r>
      <w:r w:rsidR="009C3EB7">
        <w:rPr>
          <w:rFonts w:ascii="Arial" w:hAnsi="Arial" w:cs="Arial"/>
          <w:b/>
          <w:bCs/>
          <w:sz w:val="20"/>
          <w:szCs w:val="20"/>
          <w:lang w:eastAsia="ko-KR"/>
        </w:rPr>
        <w:t>;</w:t>
      </w:r>
    </w:p>
    <w:p w14:paraId="5CBD4CBF" w14:textId="4207EDCD" w:rsidR="007D2962" w:rsidRDefault="009E3498" w:rsidP="009E3498">
      <w:pPr>
        <w:pStyle w:val="ListParagraph"/>
        <w:numPr>
          <w:ilvl w:val="0"/>
          <w:numId w:val="23"/>
        </w:numPr>
        <w:rPr>
          <w:rFonts w:ascii="Arial" w:hAnsi="Arial" w:cs="Arial"/>
          <w:b/>
          <w:bCs/>
          <w:sz w:val="20"/>
          <w:szCs w:val="20"/>
        </w:rPr>
      </w:pPr>
      <w:r w:rsidRPr="009E3498">
        <w:rPr>
          <w:rFonts w:ascii="Arial" w:hAnsi="Arial" w:cs="Arial"/>
          <w:b/>
          <w:bCs/>
          <w:sz w:val="20"/>
          <w:szCs w:val="20"/>
          <w:lang w:eastAsia="ko-KR"/>
        </w:rPr>
        <w:t>DL HARQ feedback is enabled/disabled per SPS configuration</w:t>
      </w:r>
      <w:r w:rsidR="00CA1976">
        <w:rPr>
          <w:rFonts w:ascii="Arial" w:hAnsi="Arial" w:cs="Arial"/>
          <w:b/>
          <w:bCs/>
          <w:sz w:val="20"/>
          <w:szCs w:val="20"/>
          <w:lang w:eastAsia="ko-KR"/>
        </w:rPr>
        <w:t>;</w:t>
      </w:r>
    </w:p>
    <w:p w14:paraId="581E2EFA" w14:textId="0E8CCD40" w:rsidR="00CA1976" w:rsidRPr="009E3498" w:rsidRDefault="00CA1976" w:rsidP="009E3498">
      <w:pPr>
        <w:pStyle w:val="ListParagraph"/>
        <w:numPr>
          <w:ilvl w:val="0"/>
          <w:numId w:val="2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091DB8" w14:paraId="6F50193C" w14:textId="77777777" w:rsidTr="004365E6">
        <w:tc>
          <w:tcPr>
            <w:tcW w:w="1496" w:type="dxa"/>
            <w:shd w:val="clear" w:color="auto" w:fill="E7E6E6" w:themeFill="background2"/>
          </w:tcPr>
          <w:p w14:paraId="12BF055D" w14:textId="77777777" w:rsidR="00091DB8" w:rsidRDefault="00091DB8" w:rsidP="004365E6">
            <w:pPr>
              <w:jc w:val="center"/>
              <w:rPr>
                <w:b/>
                <w:lang w:eastAsia="sv-SE"/>
              </w:rPr>
            </w:pPr>
            <w:r>
              <w:rPr>
                <w:b/>
                <w:lang w:eastAsia="sv-SE"/>
              </w:rPr>
              <w:t>Company</w:t>
            </w:r>
          </w:p>
        </w:tc>
        <w:tc>
          <w:tcPr>
            <w:tcW w:w="1739" w:type="dxa"/>
            <w:shd w:val="clear" w:color="auto" w:fill="E7E6E6" w:themeFill="background2"/>
          </w:tcPr>
          <w:p w14:paraId="453D8173" w14:textId="77777777" w:rsidR="00091DB8" w:rsidRDefault="00091DB8" w:rsidP="004365E6">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4365E6">
            <w:pPr>
              <w:jc w:val="center"/>
              <w:rPr>
                <w:b/>
                <w:i/>
                <w:iCs/>
                <w:lang w:eastAsia="sv-SE"/>
              </w:rPr>
            </w:pPr>
            <w:r>
              <w:rPr>
                <w:b/>
                <w:lang w:eastAsia="sv-SE"/>
              </w:rPr>
              <w:t xml:space="preserve">Additional comments </w:t>
            </w:r>
          </w:p>
        </w:tc>
      </w:tr>
      <w:tr w:rsidR="00091DB8" w14:paraId="465FCDD8" w14:textId="77777777" w:rsidTr="004365E6">
        <w:tc>
          <w:tcPr>
            <w:tcW w:w="1496" w:type="dxa"/>
          </w:tcPr>
          <w:p w14:paraId="6EE4FC98" w14:textId="72C20790" w:rsidR="00091DB8" w:rsidRDefault="00B6149F" w:rsidP="004365E6">
            <w:pPr>
              <w:rPr>
                <w:rFonts w:eastAsiaTheme="minorEastAsia"/>
              </w:rPr>
            </w:pPr>
            <w:r>
              <w:rPr>
                <w:rFonts w:eastAsiaTheme="minorEastAsia"/>
              </w:rPr>
              <w:t>Apple</w:t>
            </w:r>
          </w:p>
        </w:tc>
        <w:tc>
          <w:tcPr>
            <w:tcW w:w="1739" w:type="dxa"/>
          </w:tcPr>
          <w:p w14:paraId="61BB3F57" w14:textId="06334B92" w:rsidR="00091DB8" w:rsidRDefault="00B6149F" w:rsidP="004365E6">
            <w:pPr>
              <w:rPr>
                <w:rFonts w:eastAsiaTheme="minorEastAsia"/>
              </w:rPr>
            </w:pPr>
            <w:r>
              <w:rPr>
                <w:rFonts w:eastAsiaTheme="minorEastAsia"/>
              </w:rPr>
              <w:t>Option 2</w:t>
            </w:r>
          </w:p>
        </w:tc>
        <w:tc>
          <w:tcPr>
            <w:tcW w:w="6480" w:type="dxa"/>
          </w:tcPr>
          <w:p w14:paraId="6779CAA3" w14:textId="77777777" w:rsidR="00091DB8" w:rsidRDefault="00091DB8" w:rsidP="004365E6">
            <w:pPr>
              <w:rPr>
                <w:rFonts w:eastAsiaTheme="minorEastAsia"/>
                <w:highlight w:val="yellow"/>
              </w:rPr>
            </w:pPr>
          </w:p>
        </w:tc>
      </w:tr>
      <w:tr w:rsidR="00091DB8" w14:paraId="40AF074E" w14:textId="77777777" w:rsidTr="004365E6">
        <w:tc>
          <w:tcPr>
            <w:tcW w:w="1496" w:type="dxa"/>
          </w:tcPr>
          <w:p w14:paraId="6468B042" w14:textId="242921B1" w:rsidR="00091DB8" w:rsidRPr="00CC61F9" w:rsidRDefault="00F43233" w:rsidP="004365E6">
            <w:pPr>
              <w:rPr>
                <w:rFonts w:eastAsiaTheme="minorEastAsia"/>
              </w:rPr>
            </w:pPr>
            <w:r>
              <w:rPr>
                <w:rFonts w:eastAsiaTheme="minorEastAsia" w:hint="eastAsia"/>
              </w:rPr>
              <w:t>X</w:t>
            </w:r>
            <w:r>
              <w:rPr>
                <w:rFonts w:eastAsiaTheme="minorEastAsia"/>
              </w:rPr>
              <w:t>iaomi</w:t>
            </w:r>
          </w:p>
        </w:tc>
        <w:tc>
          <w:tcPr>
            <w:tcW w:w="1739" w:type="dxa"/>
          </w:tcPr>
          <w:p w14:paraId="1F3EB72F" w14:textId="522871CB" w:rsidR="00091DB8" w:rsidRPr="00CC61F9" w:rsidRDefault="00F43233" w:rsidP="004365E6">
            <w:pPr>
              <w:rPr>
                <w:rFonts w:eastAsiaTheme="minorEastAsia"/>
              </w:rPr>
            </w:pPr>
            <w:r>
              <w:rPr>
                <w:rFonts w:eastAsiaTheme="minorEastAsia"/>
              </w:rPr>
              <w:t>Option 1</w:t>
            </w:r>
          </w:p>
        </w:tc>
        <w:tc>
          <w:tcPr>
            <w:tcW w:w="6480" w:type="dxa"/>
          </w:tcPr>
          <w:p w14:paraId="44064C6F" w14:textId="59F070CB" w:rsidR="00091DB8" w:rsidRDefault="00F43233" w:rsidP="004365E6">
            <w:pPr>
              <w:rPr>
                <w:rFonts w:eastAsiaTheme="minorEastAsia"/>
              </w:rPr>
            </w:pPr>
            <w:r>
              <w:t>Option 2 means that UL HARQ retransmission state is configured per HARQ ID pool, i.e. coarser granularity than option 1</w:t>
            </w:r>
            <w:r>
              <w:rPr>
                <w:rFonts w:hint="eastAsia"/>
              </w:rPr>
              <w:t>.</w:t>
            </w:r>
            <w:r>
              <w:t xml:space="preserve"> However, coarser granularity </w:t>
            </w:r>
            <w:proofErr w:type="spellStart"/>
            <w:r>
              <w:t>can not</w:t>
            </w:r>
            <w:proofErr w:type="spellEnd"/>
            <w:r>
              <w:t xml:space="preserve"> save signalling. Because 32 bits are always needed for indicating </w:t>
            </w:r>
            <w:r w:rsidR="00606F1E">
              <w:t>DL</w:t>
            </w:r>
            <w:r>
              <w:t xml:space="preserve"> HARQ </w:t>
            </w:r>
            <w:r w:rsidR="00606F1E">
              <w:t>feedback</w:t>
            </w:r>
            <w:r>
              <w:t xml:space="preserve"> state for dynamic grant since it needs to accommodate th</w:t>
            </w:r>
            <w:r w:rsidR="00606F1E">
              <w:t>e</w:t>
            </w:r>
            <w:r>
              <w:t xml:space="preserve"> case that all the 32 HARQ processes are configured for DG. And this 32bits work for DG and CG at the same time. </w:t>
            </w:r>
            <w:r>
              <w:rPr>
                <w:rFonts w:hint="eastAsia"/>
              </w:rPr>
              <w:t>Th</w:t>
            </w:r>
            <w:r>
              <w:t xml:space="preserve">us, using option </w:t>
            </w:r>
            <w:r w:rsidR="00606F1E">
              <w:t>1</w:t>
            </w:r>
            <w:r>
              <w:t xml:space="preserve"> has finer granularity but no extra signalling overhead than option </w:t>
            </w:r>
            <w:r w:rsidR="00606F1E">
              <w:t>2</w:t>
            </w:r>
            <w:r>
              <w:t>.</w:t>
            </w:r>
          </w:p>
        </w:tc>
      </w:tr>
      <w:tr w:rsidR="00AB6F7F" w14:paraId="18E2A4F7" w14:textId="77777777" w:rsidTr="004365E6">
        <w:tc>
          <w:tcPr>
            <w:tcW w:w="1496" w:type="dxa"/>
          </w:tcPr>
          <w:p w14:paraId="15B81208" w14:textId="41E8DB53" w:rsidR="00AB6F7F" w:rsidRDefault="00AB6F7F" w:rsidP="00AB6F7F">
            <w:pPr>
              <w:rPr>
                <w:rFonts w:eastAsiaTheme="minorEastAsia"/>
              </w:rPr>
            </w:pPr>
            <w:r>
              <w:rPr>
                <w:rFonts w:eastAsiaTheme="minorEastAsia"/>
              </w:rPr>
              <w:t>Nokia</w:t>
            </w:r>
          </w:p>
        </w:tc>
        <w:tc>
          <w:tcPr>
            <w:tcW w:w="1739" w:type="dxa"/>
          </w:tcPr>
          <w:p w14:paraId="51987673" w14:textId="1D32D1BA" w:rsidR="00AB6F7F" w:rsidRDefault="00AB6F7F" w:rsidP="00AB6F7F">
            <w:pPr>
              <w:rPr>
                <w:rFonts w:eastAsiaTheme="minorEastAsia"/>
              </w:rPr>
            </w:pPr>
            <w:r>
              <w:rPr>
                <w:rFonts w:eastAsiaTheme="minorEastAsia"/>
              </w:rPr>
              <w:t>Option1</w:t>
            </w:r>
          </w:p>
        </w:tc>
        <w:tc>
          <w:tcPr>
            <w:tcW w:w="6480" w:type="dxa"/>
          </w:tcPr>
          <w:p w14:paraId="610506CC" w14:textId="5FC852E8" w:rsidR="00AB6F7F" w:rsidRDefault="00AB6F7F" w:rsidP="00AB6F7F">
            <w:pPr>
              <w:rPr>
                <w:rFonts w:eastAsiaTheme="minorEastAsia"/>
                <w:highlight w:val="yellow"/>
              </w:rPr>
            </w:pPr>
            <w:r w:rsidRPr="00DA64BE">
              <w:rPr>
                <w:rFonts w:eastAsiaTheme="minorEastAsia"/>
              </w:rPr>
              <w:t>The HARQ process for a SPS configuration is determined, thus NW can disable/enable HARQ feedback per HARQ process as in DG.</w:t>
            </w:r>
            <w:r>
              <w:rPr>
                <w:rFonts w:eastAsiaTheme="minorEastAsia"/>
              </w:rPr>
              <w:t xml:space="preserve"> It is </w:t>
            </w:r>
            <w:r w:rsidRPr="00887E95">
              <w:rPr>
                <w:rFonts w:eastAsiaTheme="minorEastAsia"/>
              </w:rPr>
              <w:t xml:space="preserve">NW implementation </w:t>
            </w:r>
            <w:r>
              <w:rPr>
                <w:rFonts w:eastAsiaTheme="minorEastAsia"/>
              </w:rPr>
              <w:t xml:space="preserve">to </w:t>
            </w:r>
            <w:r w:rsidRPr="00887E95">
              <w:rPr>
                <w:rFonts w:eastAsiaTheme="minorEastAsia"/>
              </w:rPr>
              <w:t>guarantee</w:t>
            </w:r>
            <w:r>
              <w:rPr>
                <w:rFonts w:eastAsiaTheme="minorEastAsia"/>
              </w:rPr>
              <w:t xml:space="preserve"> </w:t>
            </w:r>
            <w:r w:rsidRPr="00887E95">
              <w:rPr>
                <w:rFonts w:eastAsiaTheme="minorEastAsia"/>
              </w:rPr>
              <w:t xml:space="preserve">that the calculated HARQ processes for </w:t>
            </w:r>
            <w:r>
              <w:rPr>
                <w:rFonts w:eastAsiaTheme="minorEastAsia"/>
              </w:rPr>
              <w:t>the SPS configuration</w:t>
            </w:r>
            <w:r w:rsidRPr="00887E95">
              <w:rPr>
                <w:rFonts w:eastAsiaTheme="minorEastAsia"/>
              </w:rPr>
              <w:t xml:space="preserve"> have the same HARQ </w:t>
            </w:r>
            <w:r>
              <w:rPr>
                <w:rFonts w:eastAsiaTheme="minorEastAsia"/>
              </w:rPr>
              <w:t>feedback mode</w:t>
            </w:r>
            <w:r w:rsidRPr="00887E95">
              <w:rPr>
                <w:rFonts w:eastAsiaTheme="minorEastAsia"/>
              </w:rPr>
              <w:t>;</w:t>
            </w:r>
          </w:p>
        </w:tc>
      </w:tr>
      <w:tr w:rsidR="00DD3213" w14:paraId="6B806E53" w14:textId="77777777" w:rsidTr="004365E6">
        <w:tc>
          <w:tcPr>
            <w:tcW w:w="1496" w:type="dxa"/>
          </w:tcPr>
          <w:p w14:paraId="3CD15C71" w14:textId="77777777" w:rsidR="00DD3213" w:rsidRDefault="00DD3213" w:rsidP="00DD3213">
            <w:pPr>
              <w:rPr>
                <w:rFonts w:eastAsiaTheme="minorEastAsia"/>
              </w:rPr>
            </w:pPr>
            <w:r>
              <w:rPr>
                <w:rFonts w:eastAsiaTheme="minorEastAsia" w:hint="eastAsia"/>
              </w:rPr>
              <w:t>H</w:t>
            </w:r>
            <w:r>
              <w:rPr>
                <w:rFonts w:eastAsiaTheme="minorEastAsia"/>
              </w:rPr>
              <w:t>uawei,</w:t>
            </w:r>
          </w:p>
          <w:p w14:paraId="49DF5DF0" w14:textId="46D42348" w:rsidR="00DD3213" w:rsidRPr="008B0502" w:rsidRDefault="00DD3213" w:rsidP="00DD3213">
            <w:pPr>
              <w:rPr>
                <w:rFonts w:eastAsiaTheme="minorEastAsia"/>
              </w:rPr>
            </w:pPr>
            <w:proofErr w:type="spellStart"/>
            <w:r>
              <w:rPr>
                <w:rFonts w:eastAsiaTheme="minorEastAsia"/>
              </w:rPr>
              <w:t>HiSilicon</w:t>
            </w:r>
            <w:proofErr w:type="spellEnd"/>
          </w:p>
        </w:tc>
        <w:tc>
          <w:tcPr>
            <w:tcW w:w="1739" w:type="dxa"/>
          </w:tcPr>
          <w:p w14:paraId="1923A199" w14:textId="535A5EE4"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06FB2328" w14:textId="67A86608" w:rsidR="00DD3213" w:rsidRPr="00DD3213" w:rsidRDefault="00DD3213" w:rsidP="00DD3213">
            <w:pPr>
              <w:rPr>
                <w:rFonts w:eastAsiaTheme="minorEastAsia"/>
              </w:rPr>
            </w:pPr>
            <w:r>
              <w:rPr>
                <w:rFonts w:eastAsiaTheme="minorEastAsia" w:hint="eastAsia"/>
              </w:rPr>
              <w:t>S</w:t>
            </w:r>
            <w:r>
              <w:rPr>
                <w:rFonts w:eastAsiaTheme="minorEastAsia"/>
              </w:rPr>
              <w:t>ee our reply in Q10.</w:t>
            </w:r>
          </w:p>
        </w:tc>
      </w:tr>
      <w:tr w:rsidR="00D22BA7" w14:paraId="6F224CAD" w14:textId="77777777" w:rsidTr="004F4C69">
        <w:tc>
          <w:tcPr>
            <w:tcW w:w="1496" w:type="dxa"/>
          </w:tcPr>
          <w:p w14:paraId="452C0134" w14:textId="77777777" w:rsidR="00D22BA7" w:rsidRDefault="00D22BA7" w:rsidP="004F4C69">
            <w:pPr>
              <w:rPr>
                <w:rFonts w:eastAsiaTheme="minorEastAsia"/>
              </w:rPr>
            </w:pPr>
            <w:r>
              <w:rPr>
                <w:rFonts w:eastAsiaTheme="minorEastAsia"/>
              </w:rPr>
              <w:t>OPPO</w:t>
            </w:r>
          </w:p>
        </w:tc>
        <w:tc>
          <w:tcPr>
            <w:tcW w:w="1739" w:type="dxa"/>
          </w:tcPr>
          <w:p w14:paraId="4436F777" w14:textId="77777777" w:rsidR="00D22BA7" w:rsidRDefault="00D22BA7" w:rsidP="004F4C69">
            <w:pPr>
              <w:rPr>
                <w:rFonts w:eastAsiaTheme="minorEastAsia"/>
              </w:rPr>
            </w:pPr>
            <w:r>
              <w:rPr>
                <w:rFonts w:eastAsiaTheme="minorEastAsia"/>
              </w:rPr>
              <w:t>Option 2</w:t>
            </w:r>
          </w:p>
        </w:tc>
        <w:tc>
          <w:tcPr>
            <w:tcW w:w="6480" w:type="dxa"/>
          </w:tcPr>
          <w:p w14:paraId="0BC06654" w14:textId="77777777" w:rsidR="00D22BA7" w:rsidRDefault="00D22BA7" w:rsidP="004F4C69">
            <w:pPr>
              <w:rPr>
                <w:rFonts w:eastAsiaTheme="minorEastAsia"/>
                <w:highlight w:val="yellow"/>
              </w:rPr>
            </w:pPr>
          </w:p>
        </w:tc>
      </w:tr>
      <w:tr w:rsidR="00070BC6" w14:paraId="5416FE65" w14:textId="77777777" w:rsidTr="004F4C69">
        <w:tc>
          <w:tcPr>
            <w:tcW w:w="1496" w:type="dxa"/>
          </w:tcPr>
          <w:p w14:paraId="0D93A25A"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C81735" w14:textId="77777777" w:rsidR="00070BC6" w:rsidRPr="00CC61F9" w:rsidRDefault="00070BC6" w:rsidP="004F4C69">
            <w:pPr>
              <w:rPr>
                <w:rFonts w:eastAsiaTheme="minorEastAsia"/>
              </w:rPr>
            </w:pPr>
            <w:r>
              <w:rPr>
                <w:rFonts w:eastAsiaTheme="minorEastAsia"/>
              </w:rPr>
              <w:t>Option 2</w:t>
            </w:r>
          </w:p>
        </w:tc>
        <w:tc>
          <w:tcPr>
            <w:tcW w:w="6480" w:type="dxa"/>
          </w:tcPr>
          <w:p w14:paraId="5E2F3527" w14:textId="77777777" w:rsidR="00070BC6" w:rsidRDefault="00070BC6" w:rsidP="004F4C69">
            <w:pPr>
              <w:rPr>
                <w:rFonts w:eastAsiaTheme="minorEastAsia"/>
              </w:rPr>
            </w:pPr>
            <w:r>
              <w:rPr>
                <w:rFonts w:eastAsiaTheme="minorEastAsia"/>
              </w:rPr>
              <w:t>It is preferable that all the HARQ processes allocated to a SPS config have the same HARQ state.</w:t>
            </w:r>
          </w:p>
        </w:tc>
      </w:tr>
      <w:tr w:rsidR="004F4C69" w14:paraId="248BFC6D" w14:textId="77777777" w:rsidTr="004365E6">
        <w:tc>
          <w:tcPr>
            <w:tcW w:w="1496" w:type="dxa"/>
          </w:tcPr>
          <w:p w14:paraId="39155A38" w14:textId="0F337DE6" w:rsidR="004F4C69" w:rsidRPr="00070BC6" w:rsidRDefault="004F4C69" w:rsidP="004F4C69">
            <w:pPr>
              <w:rPr>
                <w:lang w:eastAsia="sv-SE"/>
              </w:rPr>
            </w:pPr>
            <w:proofErr w:type="spellStart"/>
            <w:r>
              <w:rPr>
                <w:rFonts w:eastAsiaTheme="minorEastAsia"/>
              </w:rPr>
              <w:t>MediaTek</w:t>
            </w:r>
            <w:proofErr w:type="spellEnd"/>
          </w:p>
        </w:tc>
        <w:tc>
          <w:tcPr>
            <w:tcW w:w="1739" w:type="dxa"/>
          </w:tcPr>
          <w:p w14:paraId="0332D7C3" w14:textId="27244851" w:rsidR="004F4C69" w:rsidRDefault="004F4C69" w:rsidP="004F4C69">
            <w:pPr>
              <w:rPr>
                <w:lang w:eastAsia="sv-SE"/>
              </w:rPr>
            </w:pPr>
            <w:r>
              <w:rPr>
                <w:rFonts w:eastAsiaTheme="minorEastAsia"/>
              </w:rPr>
              <w:t>Option 1</w:t>
            </w:r>
          </w:p>
        </w:tc>
        <w:tc>
          <w:tcPr>
            <w:tcW w:w="6480" w:type="dxa"/>
          </w:tcPr>
          <w:p w14:paraId="508BF6E8" w14:textId="3018164A" w:rsidR="004F4C69" w:rsidRDefault="004F4C69" w:rsidP="004F4C69">
            <w:pPr>
              <w:rPr>
                <w:rFonts w:eastAsiaTheme="minorEastAsia"/>
              </w:rPr>
            </w:pPr>
            <w:r>
              <w:rPr>
                <w:rFonts w:eastAsiaTheme="minorEastAsia"/>
              </w:rPr>
              <w:t>O</w:t>
            </w:r>
            <w:r w:rsidRPr="00920947">
              <w:rPr>
                <w:rFonts w:eastAsiaTheme="minorEastAsia"/>
              </w:rPr>
              <w:t xml:space="preserve">ption 1 is sufficient, </w:t>
            </w:r>
            <w:r>
              <w:rPr>
                <w:rFonts w:eastAsiaTheme="minorEastAsia"/>
              </w:rPr>
              <w:t xml:space="preserve">Option 2 could lead to further complications if there are conflicts between different configurations, and there is </w:t>
            </w:r>
            <w:r w:rsidRPr="00920947">
              <w:rPr>
                <w:rFonts w:eastAsiaTheme="minorEastAsia"/>
              </w:rPr>
              <w:t xml:space="preserve">no need for further optimizations. </w:t>
            </w:r>
          </w:p>
        </w:tc>
      </w:tr>
      <w:tr w:rsidR="004F4C69" w14:paraId="537528BB" w14:textId="77777777" w:rsidTr="004365E6">
        <w:tc>
          <w:tcPr>
            <w:tcW w:w="1496" w:type="dxa"/>
          </w:tcPr>
          <w:p w14:paraId="295F996C" w14:textId="77777777" w:rsidR="004F4C69" w:rsidRDefault="004F4C69" w:rsidP="004F4C69">
            <w:pPr>
              <w:rPr>
                <w:lang w:eastAsia="sv-SE"/>
              </w:rPr>
            </w:pPr>
          </w:p>
        </w:tc>
        <w:tc>
          <w:tcPr>
            <w:tcW w:w="1739" w:type="dxa"/>
          </w:tcPr>
          <w:p w14:paraId="538D8413" w14:textId="77777777" w:rsidR="004F4C69" w:rsidRDefault="004F4C69" w:rsidP="004F4C69">
            <w:pPr>
              <w:rPr>
                <w:rFonts w:eastAsia="等线"/>
              </w:rPr>
            </w:pPr>
          </w:p>
        </w:tc>
        <w:tc>
          <w:tcPr>
            <w:tcW w:w="6480" w:type="dxa"/>
          </w:tcPr>
          <w:p w14:paraId="77109D72" w14:textId="77777777" w:rsidR="004F4C69" w:rsidRDefault="004F4C69" w:rsidP="004F4C69">
            <w:pPr>
              <w:rPr>
                <w:rFonts w:eastAsia="等线"/>
              </w:rPr>
            </w:pPr>
          </w:p>
        </w:tc>
      </w:tr>
      <w:tr w:rsidR="004F4C69" w14:paraId="5A6E12E9" w14:textId="77777777" w:rsidTr="004365E6">
        <w:tc>
          <w:tcPr>
            <w:tcW w:w="1496" w:type="dxa"/>
          </w:tcPr>
          <w:p w14:paraId="50A873C3" w14:textId="77777777" w:rsidR="004F4C69" w:rsidRDefault="004F4C69" w:rsidP="004F4C69">
            <w:pPr>
              <w:rPr>
                <w:lang w:eastAsia="sv-SE"/>
              </w:rPr>
            </w:pPr>
          </w:p>
        </w:tc>
        <w:tc>
          <w:tcPr>
            <w:tcW w:w="1739" w:type="dxa"/>
          </w:tcPr>
          <w:p w14:paraId="696DD3E8" w14:textId="77777777" w:rsidR="004F4C69" w:rsidRDefault="004F4C69" w:rsidP="004F4C69">
            <w:pPr>
              <w:rPr>
                <w:lang w:eastAsia="sv-SE"/>
              </w:rPr>
            </w:pPr>
          </w:p>
        </w:tc>
        <w:tc>
          <w:tcPr>
            <w:tcW w:w="6480" w:type="dxa"/>
          </w:tcPr>
          <w:p w14:paraId="356763D8" w14:textId="77777777" w:rsidR="004F4C69" w:rsidRDefault="004F4C69" w:rsidP="004F4C69">
            <w:pPr>
              <w:rPr>
                <w:lang w:eastAsia="sv-SE"/>
              </w:rPr>
            </w:pPr>
          </w:p>
        </w:tc>
      </w:tr>
      <w:tr w:rsidR="004F4C69" w14:paraId="7292DE57" w14:textId="77777777" w:rsidTr="004365E6">
        <w:tc>
          <w:tcPr>
            <w:tcW w:w="1496" w:type="dxa"/>
          </w:tcPr>
          <w:p w14:paraId="4BD84C63" w14:textId="77777777" w:rsidR="004F4C69" w:rsidRDefault="004F4C69" w:rsidP="004F4C69">
            <w:pPr>
              <w:rPr>
                <w:rFonts w:eastAsia="等线"/>
              </w:rPr>
            </w:pPr>
          </w:p>
        </w:tc>
        <w:tc>
          <w:tcPr>
            <w:tcW w:w="1739" w:type="dxa"/>
          </w:tcPr>
          <w:p w14:paraId="43F74057" w14:textId="77777777" w:rsidR="004F4C69" w:rsidRDefault="004F4C69" w:rsidP="004F4C69">
            <w:pPr>
              <w:rPr>
                <w:rFonts w:eastAsia="等线"/>
              </w:rPr>
            </w:pPr>
          </w:p>
        </w:tc>
        <w:tc>
          <w:tcPr>
            <w:tcW w:w="6480" w:type="dxa"/>
          </w:tcPr>
          <w:p w14:paraId="7F6C234B" w14:textId="77777777" w:rsidR="004F4C69" w:rsidRDefault="004F4C69" w:rsidP="004F4C69">
            <w:pPr>
              <w:rPr>
                <w:rFonts w:eastAsia="等线"/>
              </w:rPr>
            </w:pPr>
          </w:p>
        </w:tc>
      </w:tr>
      <w:tr w:rsidR="004F4C69" w14:paraId="257661A0" w14:textId="77777777" w:rsidTr="004365E6">
        <w:tc>
          <w:tcPr>
            <w:tcW w:w="1496" w:type="dxa"/>
          </w:tcPr>
          <w:p w14:paraId="0768B79B" w14:textId="77777777" w:rsidR="004F4C69" w:rsidRDefault="004F4C69" w:rsidP="004F4C69">
            <w:pPr>
              <w:rPr>
                <w:rFonts w:eastAsiaTheme="minorEastAsia"/>
              </w:rPr>
            </w:pPr>
          </w:p>
        </w:tc>
        <w:tc>
          <w:tcPr>
            <w:tcW w:w="1739" w:type="dxa"/>
          </w:tcPr>
          <w:p w14:paraId="57585C7F" w14:textId="77777777" w:rsidR="004F4C69" w:rsidRDefault="004F4C69" w:rsidP="004F4C69">
            <w:pPr>
              <w:rPr>
                <w:rFonts w:eastAsiaTheme="minorEastAsia"/>
              </w:rPr>
            </w:pPr>
          </w:p>
        </w:tc>
        <w:tc>
          <w:tcPr>
            <w:tcW w:w="6480" w:type="dxa"/>
          </w:tcPr>
          <w:p w14:paraId="73E14DE6" w14:textId="77777777" w:rsidR="004F4C69" w:rsidRDefault="004F4C69" w:rsidP="004F4C69">
            <w:pPr>
              <w:rPr>
                <w:rFonts w:eastAsiaTheme="minorEastAsia"/>
              </w:rPr>
            </w:pPr>
          </w:p>
        </w:tc>
      </w:tr>
      <w:tr w:rsidR="004F4C69" w14:paraId="4F06CABF" w14:textId="77777777" w:rsidTr="004365E6">
        <w:tc>
          <w:tcPr>
            <w:tcW w:w="1496" w:type="dxa"/>
          </w:tcPr>
          <w:p w14:paraId="498BEE59" w14:textId="77777777" w:rsidR="004F4C69" w:rsidRDefault="004F4C69" w:rsidP="004F4C69">
            <w:pPr>
              <w:rPr>
                <w:rFonts w:eastAsiaTheme="minorEastAsia"/>
              </w:rPr>
            </w:pPr>
          </w:p>
        </w:tc>
        <w:tc>
          <w:tcPr>
            <w:tcW w:w="1739" w:type="dxa"/>
          </w:tcPr>
          <w:p w14:paraId="1843A127" w14:textId="77777777" w:rsidR="004F4C69" w:rsidRDefault="004F4C69" w:rsidP="004F4C69">
            <w:pPr>
              <w:rPr>
                <w:rFonts w:eastAsiaTheme="minorEastAsia"/>
              </w:rPr>
            </w:pPr>
          </w:p>
        </w:tc>
        <w:tc>
          <w:tcPr>
            <w:tcW w:w="6480" w:type="dxa"/>
          </w:tcPr>
          <w:p w14:paraId="758A2051" w14:textId="77777777" w:rsidR="004F4C69" w:rsidRDefault="004F4C69" w:rsidP="004F4C69">
            <w:pPr>
              <w:rPr>
                <w:rFonts w:eastAsiaTheme="minorEastAsia"/>
              </w:rPr>
            </w:pPr>
          </w:p>
        </w:tc>
      </w:tr>
      <w:tr w:rsidR="004F4C69" w14:paraId="3678589A" w14:textId="77777777" w:rsidTr="004365E6">
        <w:tc>
          <w:tcPr>
            <w:tcW w:w="1496" w:type="dxa"/>
          </w:tcPr>
          <w:p w14:paraId="529CDD06" w14:textId="77777777" w:rsidR="004F4C69" w:rsidRDefault="004F4C69" w:rsidP="004F4C69">
            <w:pPr>
              <w:rPr>
                <w:rFonts w:eastAsiaTheme="minorEastAsia"/>
              </w:rPr>
            </w:pPr>
          </w:p>
        </w:tc>
        <w:tc>
          <w:tcPr>
            <w:tcW w:w="1739" w:type="dxa"/>
          </w:tcPr>
          <w:p w14:paraId="66D80EA3" w14:textId="77777777" w:rsidR="004F4C69" w:rsidRDefault="004F4C69" w:rsidP="004F4C69">
            <w:pPr>
              <w:rPr>
                <w:rFonts w:eastAsiaTheme="minorEastAsia"/>
              </w:rPr>
            </w:pPr>
          </w:p>
        </w:tc>
        <w:tc>
          <w:tcPr>
            <w:tcW w:w="6480" w:type="dxa"/>
          </w:tcPr>
          <w:p w14:paraId="09B66CCB" w14:textId="77777777" w:rsidR="004F4C69" w:rsidRDefault="004F4C69" w:rsidP="004F4C69">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is used to configure HARQ mode for configured grant, i.e., HARQ State A/B is configured per CG. </w:t>
      </w:r>
    </w:p>
    <w:p w14:paraId="6A98C1D8"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2: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NW implementation guarantees that the calculated HARQ processes for configured grant have the same HARQ mode, i.e. through the parameters such as </w:t>
      </w:r>
      <w:proofErr w:type="spellStart"/>
      <w:r w:rsidRPr="00EF511E">
        <w:rPr>
          <w:rFonts w:ascii="Arial" w:hAnsi="Arial" w:cs="Arial"/>
          <w:sz w:val="20"/>
          <w:szCs w:val="20"/>
        </w:rPr>
        <w:t>nrofHARQ</w:t>
      </w:r>
      <w:proofErr w:type="spellEnd"/>
      <w:r w:rsidRPr="00EF511E">
        <w:rPr>
          <w:rFonts w:ascii="Arial" w:hAnsi="Arial" w:cs="Arial"/>
          <w:sz w:val="20"/>
          <w:szCs w:val="20"/>
        </w:rPr>
        <w:t xml:space="preserve">-processes, </w:t>
      </w:r>
      <w:proofErr w:type="spellStart"/>
      <w:r w:rsidRPr="00EF511E">
        <w:rPr>
          <w:rFonts w:ascii="Arial" w:hAnsi="Arial" w:cs="Arial"/>
          <w:sz w:val="20"/>
          <w:szCs w:val="20"/>
        </w:rPr>
        <w:t>harq</w:t>
      </w:r>
      <w:proofErr w:type="spellEnd"/>
      <w:r w:rsidRPr="00EF511E">
        <w:rPr>
          <w:rFonts w:ascii="Arial" w:hAnsi="Arial" w:cs="Arial"/>
          <w:sz w:val="20"/>
          <w:szCs w:val="20"/>
        </w:rPr>
        <w:t>-</w:t>
      </w:r>
      <w:proofErr w:type="spellStart"/>
      <w:r w:rsidRPr="00EF511E">
        <w:rPr>
          <w:rFonts w:ascii="Arial" w:hAnsi="Arial" w:cs="Arial"/>
          <w:sz w:val="20"/>
          <w:szCs w:val="20"/>
        </w:rPr>
        <w:t>ProcID</w:t>
      </w:r>
      <w:proofErr w:type="spellEnd"/>
      <w:r w:rsidRPr="00EF511E">
        <w:rPr>
          <w:rFonts w:ascii="Arial" w:hAnsi="Arial" w:cs="Arial"/>
          <w:sz w:val="20"/>
          <w:szCs w:val="20"/>
        </w:rPr>
        <w:t>-Offset and harq-procID-offset2.</w:t>
      </w:r>
    </w:p>
    <w:p w14:paraId="0151662C" w14:textId="21261BFC"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3: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(e.g.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ListParagraph"/>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configured grant</w:t>
      </w:r>
      <w:r w:rsidR="00572FB4">
        <w:rPr>
          <w:rFonts w:ascii="Arial" w:hAnsi="Arial" w:cs="Arial"/>
          <w:b/>
          <w:bCs/>
          <w:sz w:val="20"/>
          <w:szCs w:val="20"/>
          <w:lang w:eastAsia="ko-KR"/>
        </w:rPr>
        <w:t>;</w:t>
      </w:r>
    </w:p>
    <w:p w14:paraId="3D962756" w14:textId="088FB8DF" w:rsidR="00882880"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mode</w:t>
      </w:r>
      <w:r w:rsidR="00572FB4">
        <w:rPr>
          <w:rFonts w:ascii="Arial" w:hAnsi="Arial" w:cs="Arial"/>
          <w:b/>
          <w:bCs/>
          <w:sz w:val="20"/>
          <w:szCs w:val="20"/>
          <w:lang w:eastAsia="ko-KR"/>
        </w:rPr>
        <w:t>;</w:t>
      </w:r>
    </w:p>
    <w:p w14:paraId="4A43E33B" w14:textId="5F51177E" w:rsidR="00572FB4"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mode</w:t>
      </w:r>
      <w:r w:rsidR="00091DB8">
        <w:rPr>
          <w:rFonts w:ascii="Arial" w:hAnsi="Arial" w:cs="Arial"/>
          <w:b/>
          <w:bCs/>
          <w:sz w:val="20"/>
          <w:szCs w:val="20"/>
        </w:rPr>
        <w:t>;</w:t>
      </w:r>
    </w:p>
    <w:p w14:paraId="0E93C775" w14:textId="6379E7CC" w:rsidR="00091DB8" w:rsidRPr="009E3498" w:rsidRDefault="00091DB8" w:rsidP="00572FB4">
      <w:pPr>
        <w:pStyle w:val="ListParagraph"/>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53AF" w14:paraId="1401E0B3" w14:textId="77777777" w:rsidTr="004365E6">
        <w:tc>
          <w:tcPr>
            <w:tcW w:w="1496" w:type="dxa"/>
            <w:shd w:val="clear" w:color="auto" w:fill="E7E6E6" w:themeFill="background2"/>
          </w:tcPr>
          <w:p w14:paraId="615803B8"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08939ECF" w14:textId="77777777" w:rsidR="00AB53AF" w:rsidRDefault="00AB53AF" w:rsidP="004365E6">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4365E6">
            <w:pPr>
              <w:jc w:val="center"/>
              <w:rPr>
                <w:b/>
                <w:i/>
                <w:iCs/>
                <w:lang w:eastAsia="sv-SE"/>
              </w:rPr>
            </w:pPr>
            <w:r>
              <w:rPr>
                <w:b/>
                <w:lang w:eastAsia="sv-SE"/>
              </w:rPr>
              <w:t xml:space="preserve">Additional comments </w:t>
            </w:r>
          </w:p>
        </w:tc>
      </w:tr>
      <w:tr w:rsidR="00AB53AF" w14:paraId="467BCC40" w14:textId="77777777" w:rsidTr="004365E6">
        <w:tc>
          <w:tcPr>
            <w:tcW w:w="1496" w:type="dxa"/>
          </w:tcPr>
          <w:p w14:paraId="2715EF6C" w14:textId="7EA64596" w:rsidR="00AB53AF" w:rsidRDefault="00B6149F" w:rsidP="004365E6">
            <w:pPr>
              <w:rPr>
                <w:rFonts w:eastAsiaTheme="minorEastAsia"/>
              </w:rPr>
            </w:pPr>
            <w:r>
              <w:rPr>
                <w:rFonts w:eastAsiaTheme="minorEastAsia"/>
              </w:rPr>
              <w:t>Apple</w:t>
            </w:r>
          </w:p>
        </w:tc>
        <w:tc>
          <w:tcPr>
            <w:tcW w:w="1739" w:type="dxa"/>
          </w:tcPr>
          <w:p w14:paraId="0F8EC526" w14:textId="504907A6" w:rsidR="00AB53AF" w:rsidRDefault="00B6149F" w:rsidP="004365E6">
            <w:pPr>
              <w:rPr>
                <w:rFonts w:eastAsiaTheme="minorEastAsia"/>
              </w:rPr>
            </w:pPr>
            <w:r>
              <w:rPr>
                <w:rFonts w:eastAsiaTheme="minorEastAsia"/>
              </w:rPr>
              <w:t>Option 1</w:t>
            </w:r>
          </w:p>
        </w:tc>
        <w:tc>
          <w:tcPr>
            <w:tcW w:w="6480" w:type="dxa"/>
          </w:tcPr>
          <w:p w14:paraId="732DFE25" w14:textId="77777777" w:rsidR="00AB53AF" w:rsidRDefault="00AB53AF" w:rsidP="004365E6">
            <w:pPr>
              <w:rPr>
                <w:rFonts w:eastAsiaTheme="minorEastAsia"/>
                <w:highlight w:val="yellow"/>
              </w:rPr>
            </w:pPr>
          </w:p>
        </w:tc>
      </w:tr>
      <w:tr w:rsidR="00AB53AF" w14:paraId="21F3970B" w14:textId="77777777" w:rsidTr="004365E6">
        <w:tc>
          <w:tcPr>
            <w:tcW w:w="1496" w:type="dxa"/>
          </w:tcPr>
          <w:p w14:paraId="16578201" w14:textId="0D82450A" w:rsidR="00AB53AF" w:rsidRPr="00CC61F9" w:rsidRDefault="005B13FC" w:rsidP="004365E6">
            <w:pPr>
              <w:rPr>
                <w:rFonts w:eastAsiaTheme="minorEastAsia"/>
              </w:rPr>
            </w:pPr>
            <w:r>
              <w:rPr>
                <w:rFonts w:eastAsiaTheme="minorEastAsia"/>
              </w:rPr>
              <w:t>Xiaomi</w:t>
            </w:r>
          </w:p>
        </w:tc>
        <w:tc>
          <w:tcPr>
            <w:tcW w:w="1739" w:type="dxa"/>
          </w:tcPr>
          <w:p w14:paraId="3623102B" w14:textId="5CA7D39F" w:rsidR="00AB53AF" w:rsidRPr="00CC61F9" w:rsidRDefault="005B13FC" w:rsidP="004365E6">
            <w:pPr>
              <w:rPr>
                <w:rFonts w:eastAsiaTheme="minorEastAsia"/>
              </w:rPr>
            </w:pPr>
            <w:r>
              <w:rPr>
                <w:rFonts w:eastAsiaTheme="minorEastAsia" w:hint="eastAsia"/>
              </w:rPr>
              <w:t>O</w:t>
            </w:r>
            <w:r>
              <w:rPr>
                <w:rFonts w:eastAsiaTheme="minorEastAsia"/>
              </w:rPr>
              <w:t xml:space="preserve">ption </w:t>
            </w:r>
            <w:r w:rsidR="00B16B0B">
              <w:rPr>
                <w:rFonts w:eastAsiaTheme="minorEastAsia"/>
              </w:rPr>
              <w:t>2</w:t>
            </w:r>
          </w:p>
        </w:tc>
        <w:tc>
          <w:tcPr>
            <w:tcW w:w="6480" w:type="dxa"/>
          </w:tcPr>
          <w:p w14:paraId="7A30171C" w14:textId="6D2E4D80" w:rsidR="00AB53AF" w:rsidRDefault="00B16B0B" w:rsidP="004365E6">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960992" w14:paraId="0918E0AD" w14:textId="77777777" w:rsidTr="004365E6">
        <w:tc>
          <w:tcPr>
            <w:tcW w:w="1496" w:type="dxa"/>
          </w:tcPr>
          <w:p w14:paraId="18F63CDE" w14:textId="6621B759" w:rsidR="00960992" w:rsidRDefault="00960992" w:rsidP="00960992">
            <w:pPr>
              <w:rPr>
                <w:rFonts w:eastAsiaTheme="minorEastAsia"/>
              </w:rPr>
            </w:pPr>
            <w:r>
              <w:rPr>
                <w:rFonts w:eastAsiaTheme="minorEastAsia"/>
              </w:rPr>
              <w:t>Nokia</w:t>
            </w:r>
          </w:p>
        </w:tc>
        <w:tc>
          <w:tcPr>
            <w:tcW w:w="1739" w:type="dxa"/>
          </w:tcPr>
          <w:p w14:paraId="3989C925" w14:textId="3683CEFD" w:rsidR="00960992" w:rsidRDefault="00960992" w:rsidP="00960992">
            <w:pPr>
              <w:rPr>
                <w:rFonts w:eastAsiaTheme="minorEastAsia"/>
              </w:rPr>
            </w:pPr>
            <w:r>
              <w:rPr>
                <w:rFonts w:eastAsiaTheme="minorEastAsia"/>
              </w:rPr>
              <w:t>Option2</w:t>
            </w:r>
          </w:p>
        </w:tc>
        <w:tc>
          <w:tcPr>
            <w:tcW w:w="6480" w:type="dxa"/>
          </w:tcPr>
          <w:p w14:paraId="75F668A1" w14:textId="528721D4" w:rsidR="00960992" w:rsidRDefault="00960992" w:rsidP="00960992">
            <w:pPr>
              <w:rPr>
                <w:rFonts w:eastAsiaTheme="minorEastAsia"/>
                <w:highlight w:val="yellow"/>
              </w:rPr>
            </w:pPr>
          </w:p>
        </w:tc>
      </w:tr>
      <w:tr w:rsidR="00DD3213" w14:paraId="54AF79B8" w14:textId="77777777" w:rsidTr="004365E6">
        <w:tc>
          <w:tcPr>
            <w:tcW w:w="1496" w:type="dxa"/>
          </w:tcPr>
          <w:p w14:paraId="582DFA4C" w14:textId="77777777" w:rsidR="00DD3213" w:rsidRDefault="00DD3213" w:rsidP="00DD3213">
            <w:pPr>
              <w:rPr>
                <w:rFonts w:eastAsiaTheme="minorEastAsia"/>
              </w:rPr>
            </w:pPr>
            <w:bookmarkStart w:id="7" w:name="OLE_LINK57"/>
            <w:r>
              <w:rPr>
                <w:rFonts w:eastAsiaTheme="minorEastAsia" w:hint="eastAsia"/>
              </w:rPr>
              <w:t>H</w:t>
            </w:r>
            <w:r>
              <w:rPr>
                <w:rFonts w:eastAsiaTheme="minorEastAsia"/>
              </w:rPr>
              <w:t>uawei,</w:t>
            </w:r>
          </w:p>
          <w:p w14:paraId="1A700DD0" w14:textId="76E81298" w:rsidR="00DD3213" w:rsidRPr="008B0502" w:rsidRDefault="00DD3213" w:rsidP="00DD3213">
            <w:pPr>
              <w:rPr>
                <w:rFonts w:eastAsiaTheme="minorEastAsia"/>
              </w:rPr>
            </w:pPr>
            <w:proofErr w:type="spellStart"/>
            <w:r>
              <w:rPr>
                <w:rFonts w:eastAsiaTheme="minorEastAsia"/>
              </w:rPr>
              <w:t>HiSilicon</w:t>
            </w:r>
            <w:bookmarkEnd w:id="7"/>
            <w:proofErr w:type="spellEnd"/>
          </w:p>
        </w:tc>
        <w:tc>
          <w:tcPr>
            <w:tcW w:w="1739" w:type="dxa"/>
          </w:tcPr>
          <w:p w14:paraId="57CEAA8B" w14:textId="401E3B05" w:rsidR="00DD3213" w:rsidRDefault="00DD3213" w:rsidP="00DD3213">
            <w:pPr>
              <w:rPr>
                <w:rFonts w:eastAsiaTheme="minorEastAsia"/>
              </w:rPr>
            </w:pPr>
            <w:r>
              <w:rPr>
                <w:rFonts w:eastAsiaTheme="minorEastAsia" w:hint="eastAsia"/>
              </w:rPr>
              <w:t>O</w:t>
            </w:r>
            <w:r>
              <w:rPr>
                <w:rFonts w:eastAsiaTheme="minorEastAsia"/>
              </w:rPr>
              <w:t>ption 1 or Option 3</w:t>
            </w:r>
          </w:p>
        </w:tc>
        <w:tc>
          <w:tcPr>
            <w:tcW w:w="6480" w:type="dxa"/>
          </w:tcPr>
          <w:p w14:paraId="62CAF493" w14:textId="77777777" w:rsidR="00DD3213" w:rsidRDefault="00DD3213" w:rsidP="00DD3213">
            <w:pPr>
              <w:rPr>
                <w:rFonts w:eastAsiaTheme="minorEastAsia"/>
              </w:rPr>
            </w:pPr>
            <w:r>
              <w:rPr>
                <w:rFonts w:eastAsiaTheme="minorEastAsia" w:hint="eastAsia"/>
              </w:rPr>
              <w:t>B</w:t>
            </w:r>
            <w:r>
              <w:rPr>
                <w:rFonts w:eastAsiaTheme="minorEastAsia"/>
              </w:rPr>
              <w:t xml:space="preserve">oth option 1 and option 3 can work. </w:t>
            </w:r>
          </w:p>
          <w:p w14:paraId="2E71895D" w14:textId="1F15895D" w:rsidR="00DD3213" w:rsidRPr="00B21D50" w:rsidRDefault="00DD3213" w:rsidP="00DD3213">
            <w:pPr>
              <w:rPr>
                <w:lang w:eastAsia="sv-SE"/>
              </w:rPr>
            </w:pPr>
            <w:r>
              <w:rPr>
                <w:rFonts w:eastAsiaTheme="minorEastAsia"/>
              </w:rPr>
              <w:t xml:space="preserve">Option 2 only applies for UEs that support </w:t>
            </w:r>
            <w:r w:rsidRPr="00BE294D">
              <w:rPr>
                <w:rFonts w:eastAsiaTheme="minorEastAsia"/>
              </w:rPr>
              <w:t>R16 NRU/URLLC/IIOT and may lead to lower throughput</w:t>
            </w:r>
            <w:r>
              <w:rPr>
                <w:rFonts w:eastAsiaTheme="minorEastAsia"/>
              </w:rPr>
              <w:t xml:space="preserve"> for the services </w:t>
            </w:r>
            <w:r w:rsidRPr="00BE294D">
              <w:rPr>
                <w:rFonts w:eastAsiaTheme="minorEastAsia"/>
              </w:rPr>
              <w:t xml:space="preserve">whose HARQ </w:t>
            </w:r>
            <w:r>
              <w:rPr>
                <w:rFonts w:eastAsiaTheme="minorEastAsia"/>
              </w:rPr>
              <w:t>mode</w:t>
            </w:r>
            <w:r w:rsidRPr="00BE294D">
              <w:rPr>
                <w:rFonts w:eastAsiaTheme="minorEastAsia"/>
              </w:rPr>
              <w:t xml:space="preserve"> is different from that of the configured grant. </w:t>
            </w:r>
            <w:r>
              <w:rPr>
                <w:rFonts w:eastAsiaTheme="minorEastAsia"/>
              </w:rPr>
              <w:t xml:space="preserve"> </w:t>
            </w:r>
          </w:p>
        </w:tc>
      </w:tr>
      <w:tr w:rsidR="00D22BA7" w14:paraId="4432DC09" w14:textId="77777777" w:rsidTr="004F4C69">
        <w:tc>
          <w:tcPr>
            <w:tcW w:w="1496" w:type="dxa"/>
          </w:tcPr>
          <w:p w14:paraId="1464CC7C" w14:textId="77777777" w:rsidR="00D22BA7" w:rsidRDefault="00D22BA7" w:rsidP="004F4C69">
            <w:pPr>
              <w:rPr>
                <w:rFonts w:eastAsiaTheme="minorEastAsia"/>
              </w:rPr>
            </w:pPr>
            <w:r>
              <w:rPr>
                <w:rFonts w:eastAsiaTheme="minorEastAsia"/>
              </w:rPr>
              <w:t>OPPO</w:t>
            </w:r>
          </w:p>
        </w:tc>
        <w:tc>
          <w:tcPr>
            <w:tcW w:w="1739" w:type="dxa"/>
          </w:tcPr>
          <w:p w14:paraId="7A058018" w14:textId="77777777" w:rsidR="00D22BA7" w:rsidRDefault="00D22BA7" w:rsidP="004F4C69">
            <w:pPr>
              <w:rPr>
                <w:rFonts w:eastAsiaTheme="minorEastAsia"/>
              </w:rPr>
            </w:pPr>
            <w:r>
              <w:rPr>
                <w:rFonts w:eastAsiaTheme="minorEastAsia"/>
              </w:rPr>
              <w:t>Option 1</w:t>
            </w:r>
          </w:p>
        </w:tc>
        <w:tc>
          <w:tcPr>
            <w:tcW w:w="6480" w:type="dxa"/>
          </w:tcPr>
          <w:p w14:paraId="40101643" w14:textId="77777777" w:rsidR="00D22BA7" w:rsidRPr="008F2569" w:rsidRDefault="00D22BA7" w:rsidP="004F4C69">
            <w:pPr>
              <w:rPr>
                <w:rFonts w:eastAsiaTheme="minorEastAsia"/>
                <w:highlight w:val="yellow"/>
                <w:lang w:val="en-US"/>
              </w:rPr>
            </w:pPr>
          </w:p>
        </w:tc>
      </w:tr>
      <w:tr w:rsidR="00070BC6" w14:paraId="5E5DB9F3" w14:textId="77777777" w:rsidTr="004F4C69">
        <w:tc>
          <w:tcPr>
            <w:tcW w:w="1496" w:type="dxa"/>
          </w:tcPr>
          <w:p w14:paraId="3B241FA3"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DE7AEA" w14:textId="77777777" w:rsidR="00070BC6" w:rsidRPr="00CC61F9" w:rsidRDefault="00070BC6" w:rsidP="004F4C69">
            <w:pPr>
              <w:rPr>
                <w:rFonts w:eastAsiaTheme="minorEastAsia"/>
              </w:rPr>
            </w:pPr>
            <w:r>
              <w:rPr>
                <w:rFonts w:eastAsiaTheme="minorEastAsia"/>
              </w:rPr>
              <w:t>Option 1 or Option 2</w:t>
            </w:r>
          </w:p>
        </w:tc>
        <w:tc>
          <w:tcPr>
            <w:tcW w:w="6480" w:type="dxa"/>
          </w:tcPr>
          <w:p w14:paraId="391E66E2" w14:textId="77777777" w:rsidR="00070BC6" w:rsidRDefault="00070BC6" w:rsidP="004F4C69">
            <w:pPr>
              <w:rPr>
                <w:rFonts w:eastAsiaTheme="minorEastAsia"/>
              </w:rPr>
            </w:pPr>
            <w:r>
              <w:rPr>
                <w:rFonts w:eastAsiaTheme="minorEastAsia"/>
              </w:rPr>
              <w:t>It is preferable that all the HARQ processes allocated to a CG config have the same HARQ state.</w:t>
            </w:r>
          </w:p>
        </w:tc>
      </w:tr>
      <w:tr w:rsidR="004F4C69" w14:paraId="50C5271D" w14:textId="77777777" w:rsidTr="004365E6">
        <w:tc>
          <w:tcPr>
            <w:tcW w:w="1496" w:type="dxa"/>
          </w:tcPr>
          <w:p w14:paraId="6ADD65E0" w14:textId="0287E509" w:rsidR="004F4C69" w:rsidRPr="00070BC6" w:rsidRDefault="004F4C69" w:rsidP="004F4C69">
            <w:pPr>
              <w:rPr>
                <w:lang w:eastAsia="sv-SE"/>
              </w:rPr>
            </w:pPr>
            <w:proofErr w:type="spellStart"/>
            <w:r>
              <w:rPr>
                <w:rFonts w:eastAsiaTheme="minorEastAsia"/>
              </w:rPr>
              <w:t>MediaTek</w:t>
            </w:r>
            <w:proofErr w:type="spellEnd"/>
          </w:p>
        </w:tc>
        <w:tc>
          <w:tcPr>
            <w:tcW w:w="1739" w:type="dxa"/>
          </w:tcPr>
          <w:p w14:paraId="4A9A4101" w14:textId="4BB593A1" w:rsidR="004F4C69" w:rsidRDefault="004F4C69" w:rsidP="004F4C69">
            <w:pPr>
              <w:rPr>
                <w:lang w:eastAsia="sv-SE"/>
              </w:rPr>
            </w:pPr>
            <w:r>
              <w:rPr>
                <w:rFonts w:eastAsiaTheme="minorEastAsia"/>
              </w:rPr>
              <w:t>Option 2</w:t>
            </w:r>
          </w:p>
        </w:tc>
        <w:tc>
          <w:tcPr>
            <w:tcW w:w="6480" w:type="dxa"/>
          </w:tcPr>
          <w:p w14:paraId="1ABC9C4E" w14:textId="3059BF5D" w:rsidR="004F4C69" w:rsidRDefault="004F4C69" w:rsidP="004F4C69">
            <w:pPr>
              <w:rPr>
                <w:rFonts w:eastAsiaTheme="minorEastAsia"/>
              </w:rPr>
            </w:pPr>
            <w:r>
              <w:rPr>
                <w:rFonts w:eastAsiaTheme="minorEastAsia"/>
              </w:rPr>
              <w:t>O</w:t>
            </w:r>
            <w:r w:rsidRPr="00920947">
              <w:rPr>
                <w:rFonts w:eastAsiaTheme="minorEastAsia"/>
              </w:rPr>
              <w:t>p</w:t>
            </w:r>
            <w:r>
              <w:rPr>
                <w:rFonts w:eastAsiaTheme="minorEastAsia"/>
              </w:rPr>
              <w:t>tion 2</w:t>
            </w:r>
            <w:r w:rsidRPr="00920947">
              <w:rPr>
                <w:rFonts w:eastAsiaTheme="minorEastAsia"/>
              </w:rPr>
              <w:t xml:space="preserve"> is sufficient, </w:t>
            </w:r>
            <w:r>
              <w:rPr>
                <w:rFonts w:eastAsiaTheme="minorEastAsia"/>
              </w:rPr>
              <w:t xml:space="preserve">other options could lead to further complications if there are conflicts between different configurations, and there is </w:t>
            </w:r>
            <w:r w:rsidRPr="00920947">
              <w:rPr>
                <w:rFonts w:eastAsiaTheme="minorEastAsia"/>
              </w:rPr>
              <w:t>no need for further optimizations.</w:t>
            </w:r>
          </w:p>
        </w:tc>
      </w:tr>
      <w:tr w:rsidR="004F4C69" w14:paraId="49F88B45" w14:textId="77777777" w:rsidTr="004365E6">
        <w:tc>
          <w:tcPr>
            <w:tcW w:w="1496" w:type="dxa"/>
          </w:tcPr>
          <w:p w14:paraId="367A6804" w14:textId="77777777" w:rsidR="004F4C69" w:rsidRDefault="004F4C69" w:rsidP="004F4C69">
            <w:pPr>
              <w:rPr>
                <w:lang w:eastAsia="sv-SE"/>
              </w:rPr>
            </w:pPr>
          </w:p>
        </w:tc>
        <w:tc>
          <w:tcPr>
            <w:tcW w:w="1739" w:type="dxa"/>
          </w:tcPr>
          <w:p w14:paraId="10F52B30" w14:textId="77777777" w:rsidR="004F4C69" w:rsidRDefault="004F4C69" w:rsidP="004F4C69">
            <w:pPr>
              <w:rPr>
                <w:rFonts w:eastAsia="等线"/>
              </w:rPr>
            </w:pPr>
          </w:p>
        </w:tc>
        <w:tc>
          <w:tcPr>
            <w:tcW w:w="6480" w:type="dxa"/>
          </w:tcPr>
          <w:p w14:paraId="288679BA" w14:textId="77777777" w:rsidR="004F4C69" w:rsidRDefault="004F4C69" w:rsidP="004F4C69">
            <w:pPr>
              <w:rPr>
                <w:rFonts w:eastAsia="等线"/>
              </w:rPr>
            </w:pPr>
          </w:p>
        </w:tc>
      </w:tr>
      <w:tr w:rsidR="004F4C69" w14:paraId="477C615D" w14:textId="77777777" w:rsidTr="004365E6">
        <w:tc>
          <w:tcPr>
            <w:tcW w:w="1496" w:type="dxa"/>
          </w:tcPr>
          <w:p w14:paraId="5F03A078" w14:textId="77777777" w:rsidR="004F4C69" w:rsidRDefault="004F4C69" w:rsidP="004F4C69">
            <w:pPr>
              <w:rPr>
                <w:lang w:eastAsia="sv-SE"/>
              </w:rPr>
            </w:pPr>
          </w:p>
        </w:tc>
        <w:tc>
          <w:tcPr>
            <w:tcW w:w="1739" w:type="dxa"/>
          </w:tcPr>
          <w:p w14:paraId="29300399" w14:textId="77777777" w:rsidR="004F4C69" w:rsidRDefault="004F4C69" w:rsidP="004F4C69">
            <w:pPr>
              <w:rPr>
                <w:lang w:eastAsia="sv-SE"/>
              </w:rPr>
            </w:pPr>
          </w:p>
        </w:tc>
        <w:tc>
          <w:tcPr>
            <w:tcW w:w="6480" w:type="dxa"/>
          </w:tcPr>
          <w:p w14:paraId="3206BC8E" w14:textId="77777777" w:rsidR="004F4C69" w:rsidRDefault="004F4C69" w:rsidP="004F4C69">
            <w:pPr>
              <w:rPr>
                <w:lang w:eastAsia="sv-SE"/>
              </w:rPr>
            </w:pPr>
          </w:p>
        </w:tc>
      </w:tr>
      <w:tr w:rsidR="004F4C69" w14:paraId="7DE90D46" w14:textId="77777777" w:rsidTr="004365E6">
        <w:tc>
          <w:tcPr>
            <w:tcW w:w="1496" w:type="dxa"/>
          </w:tcPr>
          <w:p w14:paraId="09AFF518" w14:textId="77777777" w:rsidR="004F4C69" w:rsidRDefault="004F4C69" w:rsidP="004F4C69">
            <w:pPr>
              <w:rPr>
                <w:rFonts w:eastAsia="等线"/>
              </w:rPr>
            </w:pPr>
          </w:p>
        </w:tc>
        <w:tc>
          <w:tcPr>
            <w:tcW w:w="1739" w:type="dxa"/>
          </w:tcPr>
          <w:p w14:paraId="3E5A580F" w14:textId="77777777" w:rsidR="004F4C69" w:rsidRDefault="004F4C69" w:rsidP="004F4C69">
            <w:pPr>
              <w:rPr>
                <w:rFonts w:eastAsia="等线"/>
              </w:rPr>
            </w:pPr>
          </w:p>
        </w:tc>
        <w:tc>
          <w:tcPr>
            <w:tcW w:w="6480" w:type="dxa"/>
          </w:tcPr>
          <w:p w14:paraId="2AF11616" w14:textId="77777777" w:rsidR="004F4C69" w:rsidRDefault="004F4C69" w:rsidP="004F4C69">
            <w:pPr>
              <w:rPr>
                <w:rFonts w:eastAsia="等线"/>
              </w:rPr>
            </w:pPr>
          </w:p>
        </w:tc>
      </w:tr>
      <w:tr w:rsidR="004F4C69" w14:paraId="39615249" w14:textId="77777777" w:rsidTr="004365E6">
        <w:tc>
          <w:tcPr>
            <w:tcW w:w="1496" w:type="dxa"/>
          </w:tcPr>
          <w:p w14:paraId="70AF3AFA" w14:textId="77777777" w:rsidR="004F4C69" w:rsidRDefault="004F4C69" w:rsidP="004F4C69">
            <w:pPr>
              <w:rPr>
                <w:rFonts w:eastAsiaTheme="minorEastAsia"/>
              </w:rPr>
            </w:pPr>
          </w:p>
        </w:tc>
        <w:tc>
          <w:tcPr>
            <w:tcW w:w="1739" w:type="dxa"/>
          </w:tcPr>
          <w:p w14:paraId="0D766F1A" w14:textId="77777777" w:rsidR="004F4C69" w:rsidRDefault="004F4C69" w:rsidP="004F4C69">
            <w:pPr>
              <w:rPr>
                <w:rFonts w:eastAsiaTheme="minorEastAsia"/>
              </w:rPr>
            </w:pPr>
          </w:p>
        </w:tc>
        <w:tc>
          <w:tcPr>
            <w:tcW w:w="6480" w:type="dxa"/>
          </w:tcPr>
          <w:p w14:paraId="1390E9AD" w14:textId="77777777" w:rsidR="004F4C69" w:rsidRDefault="004F4C69" w:rsidP="004F4C69">
            <w:pPr>
              <w:rPr>
                <w:rFonts w:eastAsiaTheme="minorEastAsia"/>
              </w:rPr>
            </w:pPr>
          </w:p>
        </w:tc>
      </w:tr>
      <w:tr w:rsidR="004F4C69" w14:paraId="3233D74C" w14:textId="77777777" w:rsidTr="004365E6">
        <w:tc>
          <w:tcPr>
            <w:tcW w:w="1496" w:type="dxa"/>
          </w:tcPr>
          <w:p w14:paraId="659E9C73" w14:textId="77777777" w:rsidR="004F4C69" w:rsidRDefault="004F4C69" w:rsidP="004F4C69">
            <w:pPr>
              <w:rPr>
                <w:rFonts w:eastAsiaTheme="minorEastAsia"/>
              </w:rPr>
            </w:pPr>
          </w:p>
        </w:tc>
        <w:tc>
          <w:tcPr>
            <w:tcW w:w="1739" w:type="dxa"/>
          </w:tcPr>
          <w:p w14:paraId="10E4D121" w14:textId="77777777" w:rsidR="004F4C69" w:rsidRDefault="004F4C69" w:rsidP="004F4C69">
            <w:pPr>
              <w:rPr>
                <w:rFonts w:eastAsiaTheme="minorEastAsia"/>
              </w:rPr>
            </w:pPr>
          </w:p>
        </w:tc>
        <w:tc>
          <w:tcPr>
            <w:tcW w:w="6480" w:type="dxa"/>
          </w:tcPr>
          <w:p w14:paraId="3537A14D" w14:textId="77777777" w:rsidR="004F4C69" w:rsidRDefault="004F4C69" w:rsidP="004F4C69">
            <w:pPr>
              <w:rPr>
                <w:rFonts w:eastAsiaTheme="minorEastAsia"/>
              </w:rPr>
            </w:pPr>
          </w:p>
        </w:tc>
      </w:tr>
      <w:tr w:rsidR="004F4C69" w14:paraId="3457B0A6" w14:textId="77777777" w:rsidTr="004365E6">
        <w:tc>
          <w:tcPr>
            <w:tcW w:w="1496" w:type="dxa"/>
          </w:tcPr>
          <w:p w14:paraId="09D74DAA" w14:textId="77777777" w:rsidR="004F4C69" w:rsidRDefault="004F4C69" w:rsidP="004F4C69">
            <w:pPr>
              <w:rPr>
                <w:rFonts w:eastAsiaTheme="minorEastAsia"/>
              </w:rPr>
            </w:pPr>
          </w:p>
        </w:tc>
        <w:tc>
          <w:tcPr>
            <w:tcW w:w="1739" w:type="dxa"/>
          </w:tcPr>
          <w:p w14:paraId="23CB1813" w14:textId="77777777" w:rsidR="004F4C69" w:rsidRDefault="004F4C69" w:rsidP="004F4C69">
            <w:pPr>
              <w:rPr>
                <w:rFonts w:eastAsiaTheme="minorEastAsia"/>
              </w:rPr>
            </w:pPr>
          </w:p>
        </w:tc>
        <w:tc>
          <w:tcPr>
            <w:tcW w:w="6480" w:type="dxa"/>
          </w:tcPr>
          <w:p w14:paraId="416755E9" w14:textId="77777777" w:rsidR="004F4C69" w:rsidRDefault="004F4C69" w:rsidP="004F4C69">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proofErr w:type="spellStart"/>
      <w:r w:rsidR="00F83C23" w:rsidRPr="008568F8">
        <w:rPr>
          <w:i/>
          <w:iCs/>
        </w:rPr>
        <w:t>allowedCG</w:t>
      </w:r>
      <w:proofErr w:type="spellEnd"/>
      <w:r w:rsidR="00F83C23" w:rsidRPr="008568F8">
        <w:rPr>
          <w:i/>
          <w:iCs/>
        </w:rPr>
        <w:t>-List</w:t>
      </w:r>
      <w:r w:rsidR="00F83C23" w:rsidRPr="008568F8">
        <w:t xml:space="preserve"> is configured to a logical channel, MAC SDUs from the logical channel can only be mapped to the indicated configured grant configuration, so the network can control 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w:t>
      </w:r>
      <w:proofErr w:type="spellStart"/>
      <w:r w:rsidR="00F83C23" w:rsidRPr="008568F8">
        <w:t>allowedCG</w:t>
      </w:r>
      <w:proofErr w:type="spellEnd"/>
      <w:r w:rsidR="00F83C23" w:rsidRPr="008568F8">
        <w:t xml:space="preserve">-List can be reused to do LCP for different retransmission scheme in NTN. It is reasonable since the LCHs with similar QoS can be mapped to the same </w:t>
      </w:r>
      <w:proofErr w:type="gramStart"/>
      <w:r w:rsidR="00F83C23" w:rsidRPr="008568F8">
        <w:t>CG .</w:t>
      </w:r>
      <w:proofErr w:type="gramEnd"/>
      <w:r w:rsidR="00F83C23" w:rsidRPr="008568F8">
        <w:t xml:space="preserve"> </w:t>
      </w:r>
    </w:p>
    <w:p w14:paraId="64853650" w14:textId="4817F924" w:rsidR="00F83C23" w:rsidRDefault="00487D41" w:rsidP="000F7010">
      <w:pPr>
        <w:ind w:left="1440" w:hanging="1440"/>
        <w:rPr>
          <w:b/>
          <w:bCs/>
        </w:rPr>
      </w:pPr>
      <w:r>
        <w:rPr>
          <w:b/>
          <w:lang w:eastAsia="sv-SE"/>
        </w:rPr>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AB53AF" w14:paraId="0894A6EB" w14:textId="77777777" w:rsidTr="004365E6">
        <w:tc>
          <w:tcPr>
            <w:tcW w:w="1496" w:type="dxa"/>
            <w:shd w:val="clear" w:color="auto" w:fill="E7E6E6" w:themeFill="background2"/>
          </w:tcPr>
          <w:p w14:paraId="2320A474"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4365E6">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B6149F" w:rsidRDefault="00AB53AF" w:rsidP="004365E6">
            <w:pPr>
              <w:jc w:val="center"/>
              <w:rPr>
                <w:b/>
                <w:i/>
                <w:iCs/>
                <w:lang w:eastAsia="sv-SE"/>
              </w:rPr>
            </w:pPr>
            <w:r w:rsidRPr="00B6149F">
              <w:rPr>
                <w:b/>
                <w:lang w:eastAsia="sv-SE"/>
              </w:rPr>
              <w:t xml:space="preserve">Additional comments </w:t>
            </w:r>
          </w:p>
        </w:tc>
      </w:tr>
      <w:tr w:rsidR="00AB53AF" w14:paraId="06F8375D" w14:textId="77777777" w:rsidTr="004365E6">
        <w:tc>
          <w:tcPr>
            <w:tcW w:w="1496" w:type="dxa"/>
          </w:tcPr>
          <w:p w14:paraId="49D429DC" w14:textId="327B949B" w:rsidR="00AB53AF" w:rsidRDefault="00B6149F" w:rsidP="004365E6">
            <w:pPr>
              <w:rPr>
                <w:rFonts w:eastAsiaTheme="minorEastAsia"/>
              </w:rPr>
            </w:pPr>
            <w:r>
              <w:rPr>
                <w:rFonts w:eastAsiaTheme="minorEastAsia"/>
              </w:rPr>
              <w:t>Apple</w:t>
            </w:r>
          </w:p>
        </w:tc>
        <w:tc>
          <w:tcPr>
            <w:tcW w:w="1739" w:type="dxa"/>
          </w:tcPr>
          <w:p w14:paraId="6B56C85E" w14:textId="1C9F24EB" w:rsidR="00AB53AF" w:rsidRDefault="00B6149F" w:rsidP="004365E6">
            <w:pPr>
              <w:rPr>
                <w:rFonts w:eastAsiaTheme="minorEastAsia"/>
              </w:rPr>
            </w:pPr>
            <w:r>
              <w:rPr>
                <w:rFonts w:eastAsiaTheme="minorEastAsia"/>
              </w:rPr>
              <w:t>No</w:t>
            </w:r>
          </w:p>
        </w:tc>
        <w:tc>
          <w:tcPr>
            <w:tcW w:w="6480" w:type="dxa"/>
          </w:tcPr>
          <w:p w14:paraId="7B51AA1E" w14:textId="35F26641" w:rsidR="00AB53AF" w:rsidRPr="00B6149F" w:rsidRDefault="00B6149F" w:rsidP="004365E6">
            <w:pPr>
              <w:rPr>
                <w:rFonts w:eastAsiaTheme="minorEastAsia"/>
              </w:rPr>
            </w:pPr>
            <w:r w:rsidRPr="00B6149F">
              <w:rPr>
                <w:rFonts w:eastAsiaTheme="minorEastAsia"/>
              </w:rPr>
              <w:t>Desi</w:t>
            </w:r>
            <w:r w:rsidR="00605D01">
              <w:rPr>
                <w:rFonts w:eastAsiaTheme="minorEastAsia"/>
              </w:rPr>
              <w:t>r</w:t>
            </w:r>
            <w:r w:rsidRPr="00B6149F">
              <w:rPr>
                <w:rFonts w:eastAsiaTheme="minorEastAsia"/>
              </w:rPr>
              <w:t xml:space="preserve">ed </w:t>
            </w:r>
            <w:proofErr w:type="spellStart"/>
            <w:r w:rsidRPr="00B6149F">
              <w:rPr>
                <w:rFonts w:eastAsiaTheme="minorEastAsia"/>
              </w:rPr>
              <w:t>beavior</w:t>
            </w:r>
            <w:proofErr w:type="spellEnd"/>
            <w:r w:rsidRPr="00B6149F">
              <w:rPr>
                <w:rFonts w:eastAsiaTheme="minorEastAsia"/>
              </w:rPr>
              <w:t xml:space="preserve"> can be achieved by existing LCP restrictions</w:t>
            </w:r>
          </w:p>
        </w:tc>
      </w:tr>
      <w:tr w:rsidR="00AB53AF" w14:paraId="7911DD28" w14:textId="77777777" w:rsidTr="004365E6">
        <w:tc>
          <w:tcPr>
            <w:tcW w:w="1496" w:type="dxa"/>
          </w:tcPr>
          <w:p w14:paraId="7B70A500" w14:textId="2352452C" w:rsidR="00AB53AF" w:rsidRPr="00CC61F9" w:rsidRDefault="00B16B0B" w:rsidP="004365E6">
            <w:pPr>
              <w:rPr>
                <w:rFonts w:eastAsiaTheme="minorEastAsia"/>
              </w:rPr>
            </w:pPr>
            <w:r>
              <w:rPr>
                <w:rFonts w:eastAsiaTheme="minorEastAsia" w:hint="eastAsia"/>
              </w:rPr>
              <w:t>X</w:t>
            </w:r>
            <w:r>
              <w:rPr>
                <w:rFonts w:eastAsiaTheme="minorEastAsia"/>
              </w:rPr>
              <w:t>iaomi</w:t>
            </w:r>
          </w:p>
        </w:tc>
        <w:tc>
          <w:tcPr>
            <w:tcW w:w="1739" w:type="dxa"/>
          </w:tcPr>
          <w:p w14:paraId="2B76F660" w14:textId="2475825A" w:rsidR="00AB53AF" w:rsidRPr="00CC61F9" w:rsidRDefault="00B16B0B" w:rsidP="004365E6">
            <w:pPr>
              <w:rPr>
                <w:rFonts w:eastAsiaTheme="minorEastAsia"/>
              </w:rPr>
            </w:pPr>
            <w:r>
              <w:rPr>
                <w:rFonts w:eastAsiaTheme="minorEastAsia" w:hint="eastAsia"/>
              </w:rPr>
              <w:t>Y</w:t>
            </w:r>
            <w:r>
              <w:rPr>
                <w:rFonts w:eastAsiaTheme="minorEastAsia"/>
              </w:rPr>
              <w:t>es</w:t>
            </w:r>
          </w:p>
        </w:tc>
        <w:tc>
          <w:tcPr>
            <w:tcW w:w="6480" w:type="dxa"/>
          </w:tcPr>
          <w:p w14:paraId="0DD680A4" w14:textId="0C9175C8" w:rsidR="00AB53AF" w:rsidRDefault="00B16B0B" w:rsidP="004365E6">
            <w:pPr>
              <w:rPr>
                <w:rFonts w:eastAsiaTheme="minorEastAsia"/>
              </w:rPr>
            </w:pPr>
            <w:r>
              <w:t xml:space="preserve">If </w:t>
            </w:r>
            <w:r w:rsidR="00F16868">
              <w:t xml:space="preserve">all the HARQ processes of a CG are configured with the same HARQ state, then </w:t>
            </w:r>
            <w:proofErr w:type="spellStart"/>
            <w:r w:rsidR="00F16868" w:rsidRPr="008568F8">
              <w:t>allowedCG</w:t>
            </w:r>
            <w:proofErr w:type="spellEnd"/>
            <w:r w:rsidR="00F16868" w:rsidRPr="008568F8">
              <w:t>-List</w:t>
            </w:r>
            <w:r w:rsidR="00F16868">
              <w:t xml:space="preserve"> may indeed can be reused. But let us consider the case that one LCH only allows to use disabled HARQs but does not care which CG is used, network can simply configure the HARQ state for the LCP, and no need to configure the </w:t>
            </w:r>
            <w:proofErr w:type="spellStart"/>
            <w:r w:rsidR="00F16868" w:rsidRPr="008568F8">
              <w:t>allowedCG</w:t>
            </w:r>
            <w:proofErr w:type="spellEnd"/>
            <w:r w:rsidR="00F16868" w:rsidRPr="008568F8">
              <w:t>-List</w:t>
            </w:r>
            <w:r w:rsidR="00F16868">
              <w:t xml:space="preserve">,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F973DB" w14:paraId="694D0ADF" w14:textId="77777777" w:rsidTr="004365E6">
        <w:tc>
          <w:tcPr>
            <w:tcW w:w="1496" w:type="dxa"/>
          </w:tcPr>
          <w:p w14:paraId="3D5E2F9B" w14:textId="6B32C9B0" w:rsidR="00F973DB" w:rsidRDefault="00F973DB" w:rsidP="00F973DB">
            <w:pPr>
              <w:rPr>
                <w:rFonts w:eastAsiaTheme="minorEastAsia"/>
              </w:rPr>
            </w:pPr>
            <w:r>
              <w:rPr>
                <w:rFonts w:eastAsiaTheme="minorEastAsia"/>
              </w:rPr>
              <w:t>Nokia</w:t>
            </w:r>
          </w:p>
        </w:tc>
        <w:tc>
          <w:tcPr>
            <w:tcW w:w="1739" w:type="dxa"/>
          </w:tcPr>
          <w:p w14:paraId="615532AF" w14:textId="16705F73" w:rsidR="00F973DB" w:rsidRDefault="00F973DB" w:rsidP="00F973DB">
            <w:pPr>
              <w:rPr>
                <w:rFonts w:eastAsiaTheme="minorEastAsia"/>
              </w:rPr>
            </w:pPr>
            <w:r>
              <w:rPr>
                <w:rFonts w:eastAsiaTheme="minorEastAsia"/>
              </w:rPr>
              <w:t>No</w:t>
            </w:r>
          </w:p>
        </w:tc>
        <w:tc>
          <w:tcPr>
            <w:tcW w:w="6480" w:type="dxa"/>
          </w:tcPr>
          <w:p w14:paraId="1C865A90" w14:textId="700A71A7" w:rsidR="00F973DB" w:rsidRDefault="00F973DB" w:rsidP="00F973DB">
            <w:pPr>
              <w:rPr>
                <w:rFonts w:eastAsiaTheme="minorEastAsia"/>
                <w:highlight w:val="yellow"/>
              </w:rPr>
            </w:pPr>
            <w:r w:rsidRPr="00156D3E">
              <w:rPr>
                <w:rFonts w:eastAsiaTheme="minorEastAsia"/>
              </w:rPr>
              <w:t xml:space="preserve">The existing </w:t>
            </w:r>
            <w:proofErr w:type="spellStart"/>
            <w:r w:rsidRPr="00156D3E">
              <w:rPr>
                <w:i/>
                <w:iCs/>
              </w:rPr>
              <w:t>allowedCG</w:t>
            </w:r>
            <w:proofErr w:type="spellEnd"/>
            <w:r w:rsidRPr="00156D3E">
              <w:rPr>
                <w:i/>
                <w:iCs/>
              </w:rPr>
              <w:t>-List</w:t>
            </w:r>
            <w:r w:rsidRPr="00156D3E">
              <w:t xml:space="preserve"> configured to a logical channel </w:t>
            </w:r>
            <w:r w:rsidRPr="00156D3E">
              <w:rPr>
                <w:color w:val="000000" w:themeColor="text1"/>
              </w:rPr>
              <w:t xml:space="preserve">can provide enough granularity for different LCHs </w:t>
            </w:r>
            <w:r>
              <w:rPr>
                <w:color w:val="000000" w:themeColor="text1"/>
              </w:rPr>
              <w:t>which are</w:t>
            </w:r>
            <w:r w:rsidRPr="00156D3E">
              <w:rPr>
                <w:color w:val="000000" w:themeColor="text1"/>
              </w:rPr>
              <w:t xml:space="preserve"> </w:t>
            </w:r>
            <w:r>
              <w:rPr>
                <w:color w:val="000000" w:themeColor="text1"/>
              </w:rPr>
              <w:t>mapping to</w:t>
            </w:r>
            <w:r w:rsidRPr="000E3D85">
              <w:rPr>
                <w:color w:val="000000" w:themeColor="text1"/>
              </w:rPr>
              <w:t xml:space="preserve"> CG with different retransmission scheme.</w:t>
            </w:r>
            <w:r w:rsidRPr="61C57124">
              <w:rPr>
                <w:color w:val="000000" w:themeColor="text1"/>
              </w:rPr>
              <w:t xml:space="preserve"> </w:t>
            </w:r>
          </w:p>
        </w:tc>
      </w:tr>
      <w:tr w:rsidR="00DD3213" w14:paraId="062C52BF" w14:textId="77777777" w:rsidTr="004365E6">
        <w:tc>
          <w:tcPr>
            <w:tcW w:w="1496" w:type="dxa"/>
          </w:tcPr>
          <w:p w14:paraId="40FA7992" w14:textId="77777777" w:rsidR="00DD3213" w:rsidRDefault="00DD3213" w:rsidP="00DD3213">
            <w:pPr>
              <w:rPr>
                <w:rFonts w:eastAsiaTheme="minorEastAsia"/>
              </w:rPr>
            </w:pPr>
            <w:bookmarkStart w:id="8" w:name="OLE_LINK60"/>
            <w:r>
              <w:rPr>
                <w:rFonts w:eastAsiaTheme="minorEastAsia" w:hint="eastAsia"/>
              </w:rPr>
              <w:t>H</w:t>
            </w:r>
            <w:r>
              <w:rPr>
                <w:rFonts w:eastAsiaTheme="minorEastAsia"/>
              </w:rPr>
              <w:t>uawei,</w:t>
            </w:r>
          </w:p>
          <w:p w14:paraId="4BA6EE91" w14:textId="6416BEB6" w:rsidR="00DD3213" w:rsidRPr="008B0502" w:rsidRDefault="00DD3213" w:rsidP="00DD3213">
            <w:pPr>
              <w:rPr>
                <w:rFonts w:eastAsiaTheme="minorEastAsia"/>
              </w:rPr>
            </w:pPr>
            <w:proofErr w:type="spellStart"/>
            <w:r>
              <w:rPr>
                <w:rFonts w:eastAsiaTheme="minorEastAsia"/>
              </w:rPr>
              <w:t>HiSilicon</w:t>
            </w:r>
            <w:bookmarkEnd w:id="8"/>
            <w:proofErr w:type="spellEnd"/>
          </w:p>
        </w:tc>
        <w:tc>
          <w:tcPr>
            <w:tcW w:w="1739" w:type="dxa"/>
          </w:tcPr>
          <w:p w14:paraId="5E1B1D8C" w14:textId="579F42CD" w:rsidR="00DD3213" w:rsidRDefault="00DD3213" w:rsidP="00DD3213">
            <w:pPr>
              <w:rPr>
                <w:rFonts w:eastAsiaTheme="minorEastAsia"/>
              </w:rPr>
            </w:pPr>
            <w:r>
              <w:rPr>
                <w:rFonts w:eastAsiaTheme="minorEastAsia"/>
              </w:rPr>
              <w:t>FFS</w:t>
            </w:r>
          </w:p>
        </w:tc>
        <w:tc>
          <w:tcPr>
            <w:tcW w:w="6480" w:type="dxa"/>
          </w:tcPr>
          <w:p w14:paraId="13D2A7E3" w14:textId="77777777" w:rsidR="00DD3213" w:rsidRPr="009044BF" w:rsidRDefault="00DD3213" w:rsidP="00DD3213">
            <w:pPr>
              <w:rPr>
                <w:rFonts w:eastAsiaTheme="minorEastAsia"/>
                <w:iCs/>
              </w:rPr>
            </w:pPr>
            <w:r>
              <w:rPr>
                <w:rFonts w:eastAsiaTheme="minorEastAsia" w:hint="eastAsia"/>
                <w:iCs/>
              </w:rPr>
              <w:t>I</w:t>
            </w:r>
            <w:r>
              <w:rPr>
                <w:rFonts w:eastAsiaTheme="minorEastAsia"/>
                <w:iCs/>
              </w:rPr>
              <w:t>t depends on the discussion of Q10:</w:t>
            </w:r>
          </w:p>
          <w:p w14:paraId="137F7B25" w14:textId="77777777" w:rsidR="00DD3213" w:rsidRDefault="00DD3213" w:rsidP="00DD3213">
            <w:pPr>
              <w:rPr>
                <w:rFonts w:cs="Arial"/>
              </w:rPr>
            </w:pPr>
            <w:r>
              <w:rPr>
                <w:iCs/>
              </w:rPr>
              <w:t xml:space="preserve">if </w:t>
            </w:r>
            <w:r w:rsidRPr="00EF511E">
              <w:rPr>
                <w:rFonts w:cs="Arial"/>
              </w:rPr>
              <w:t>configured grant is mapped to the HARQ processes with the same HARQ mode</w:t>
            </w:r>
            <w:r>
              <w:rPr>
                <w:rFonts w:cs="Arial"/>
              </w:rPr>
              <w:t>,</w:t>
            </w:r>
            <w:r>
              <w:rPr>
                <w:rFonts w:eastAsiaTheme="minorEastAsia"/>
              </w:rPr>
              <w:t xml:space="preserve"> </w:t>
            </w:r>
            <w:proofErr w:type="spellStart"/>
            <w:r>
              <w:rPr>
                <w:rFonts w:eastAsiaTheme="minorEastAsia"/>
              </w:rPr>
              <w:t>lagacy</w:t>
            </w:r>
            <w:proofErr w:type="spellEnd"/>
            <w:r>
              <w:rPr>
                <w:rFonts w:eastAsiaTheme="minorEastAsia"/>
              </w:rPr>
              <w:t xml:space="preserve"> restriction </w:t>
            </w:r>
            <w:proofErr w:type="spellStart"/>
            <w:r w:rsidRPr="008568F8">
              <w:rPr>
                <w:i/>
                <w:iCs/>
              </w:rPr>
              <w:t>allowedCG</w:t>
            </w:r>
            <w:proofErr w:type="spellEnd"/>
            <w:r w:rsidRPr="008568F8">
              <w:rPr>
                <w:i/>
                <w:iCs/>
              </w:rPr>
              <w:t>-List</w:t>
            </w:r>
            <w:r>
              <w:rPr>
                <w:i/>
                <w:iCs/>
              </w:rPr>
              <w:t xml:space="preserve"> </w:t>
            </w:r>
            <w:r>
              <w:rPr>
                <w:iCs/>
              </w:rPr>
              <w:t>can be reused</w:t>
            </w:r>
            <w:r>
              <w:rPr>
                <w:rFonts w:cs="Arial"/>
              </w:rPr>
              <w:t xml:space="preserve">. </w:t>
            </w:r>
          </w:p>
          <w:p w14:paraId="51495AC7" w14:textId="1CA3FF74" w:rsidR="00DD3213" w:rsidRPr="00B21D50" w:rsidRDefault="00DD3213" w:rsidP="00DD3213">
            <w:pPr>
              <w:rPr>
                <w:lang w:eastAsia="sv-SE"/>
              </w:rPr>
            </w:pPr>
            <w:r>
              <w:rPr>
                <w:rFonts w:cs="Arial"/>
              </w:rPr>
              <w:t xml:space="preserve">Otherwise, the </w:t>
            </w:r>
            <w:r w:rsidRPr="009044BF">
              <w:rPr>
                <w:rFonts w:cs="Arial"/>
              </w:rPr>
              <w:t>new LCP mapping restriction</w:t>
            </w:r>
            <w:r>
              <w:rPr>
                <w:rFonts w:cs="Arial"/>
              </w:rPr>
              <w:t xml:space="preserve"> should be used to ensure that data from the same LCH uses the same HARQ mode for transmission.</w:t>
            </w:r>
          </w:p>
        </w:tc>
      </w:tr>
      <w:tr w:rsidR="00D22BA7" w14:paraId="761D1B51" w14:textId="77777777" w:rsidTr="004F4C69">
        <w:tc>
          <w:tcPr>
            <w:tcW w:w="1496" w:type="dxa"/>
          </w:tcPr>
          <w:p w14:paraId="055A1D4F" w14:textId="77777777" w:rsidR="00D22BA7" w:rsidRDefault="00D22BA7" w:rsidP="004F4C69">
            <w:pPr>
              <w:rPr>
                <w:rFonts w:eastAsiaTheme="minorEastAsia"/>
              </w:rPr>
            </w:pPr>
            <w:r>
              <w:rPr>
                <w:rFonts w:eastAsiaTheme="minorEastAsia"/>
              </w:rPr>
              <w:t>OPPO</w:t>
            </w:r>
          </w:p>
        </w:tc>
        <w:tc>
          <w:tcPr>
            <w:tcW w:w="1739" w:type="dxa"/>
          </w:tcPr>
          <w:p w14:paraId="6D230204" w14:textId="77777777" w:rsidR="00D22BA7" w:rsidRDefault="00D22BA7" w:rsidP="004F4C69">
            <w:pPr>
              <w:rPr>
                <w:rFonts w:eastAsiaTheme="minorEastAsia"/>
              </w:rPr>
            </w:pPr>
            <w:r>
              <w:rPr>
                <w:rFonts w:eastAsiaTheme="minorEastAsia"/>
              </w:rPr>
              <w:t>Agree</w:t>
            </w:r>
          </w:p>
        </w:tc>
        <w:tc>
          <w:tcPr>
            <w:tcW w:w="6480" w:type="dxa"/>
          </w:tcPr>
          <w:p w14:paraId="731134A2" w14:textId="77777777" w:rsidR="00D22BA7" w:rsidRDefault="00D22BA7" w:rsidP="004F4C69">
            <w:pPr>
              <w:rPr>
                <w:rFonts w:eastAsiaTheme="minorEastAsia"/>
                <w:highlight w:val="yellow"/>
              </w:rPr>
            </w:pPr>
            <w:r>
              <w:rPr>
                <w:rFonts w:eastAsiaTheme="minorEastAsia"/>
              </w:rPr>
              <w:t>But no CG-</w:t>
            </w:r>
            <w:proofErr w:type="spellStart"/>
            <w:r>
              <w:rPr>
                <w:rFonts w:eastAsiaTheme="minorEastAsia"/>
              </w:rPr>
              <w:t>specif</w:t>
            </w:r>
            <w:proofErr w:type="spellEnd"/>
            <w:r>
              <w:rPr>
                <w:rFonts w:eastAsiaTheme="minorEastAsia"/>
              </w:rPr>
              <w:t xml:space="preserve"> </w:t>
            </w:r>
            <w:r w:rsidRPr="003E6C59">
              <w:rPr>
                <w:rFonts w:eastAsiaTheme="minorEastAsia"/>
              </w:rPr>
              <w:t>LCP</w:t>
            </w:r>
            <w:r>
              <w:rPr>
                <w:rFonts w:eastAsiaTheme="minorEastAsia"/>
              </w:rPr>
              <w:t xml:space="preserve"> restrictions.</w:t>
            </w:r>
          </w:p>
        </w:tc>
      </w:tr>
      <w:tr w:rsidR="00070BC6" w14:paraId="2BC0F957" w14:textId="77777777" w:rsidTr="004F4C69">
        <w:tc>
          <w:tcPr>
            <w:tcW w:w="1496" w:type="dxa"/>
          </w:tcPr>
          <w:p w14:paraId="126D6017"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90C1412" w14:textId="77777777" w:rsidR="00070BC6" w:rsidRPr="00CC61F9" w:rsidRDefault="00070BC6" w:rsidP="004F4C69">
            <w:pPr>
              <w:rPr>
                <w:rFonts w:eastAsiaTheme="minorEastAsia"/>
              </w:rPr>
            </w:pPr>
            <w:r>
              <w:rPr>
                <w:rFonts w:eastAsiaTheme="minorEastAsia" w:hint="eastAsia"/>
              </w:rPr>
              <w:t>N</w:t>
            </w:r>
            <w:r>
              <w:rPr>
                <w:rFonts w:eastAsiaTheme="minorEastAsia"/>
              </w:rPr>
              <w:t>o strong view</w:t>
            </w:r>
          </w:p>
        </w:tc>
        <w:tc>
          <w:tcPr>
            <w:tcW w:w="6480" w:type="dxa"/>
          </w:tcPr>
          <w:p w14:paraId="2F6AB57B" w14:textId="77777777" w:rsidR="00070BC6" w:rsidRDefault="00070BC6" w:rsidP="004F4C69">
            <w:pPr>
              <w:rPr>
                <w:rFonts w:eastAsiaTheme="minorEastAsia"/>
              </w:rPr>
            </w:pPr>
            <w:r>
              <w:rPr>
                <w:rFonts w:eastAsiaTheme="minorEastAsia"/>
              </w:rPr>
              <w:t>We are open to discuss this issue.</w:t>
            </w:r>
          </w:p>
        </w:tc>
      </w:tr>
      <w:tr w:rsidR="004F4C69" w14:paraId="1A2FD63E" w14:textId="77777777" w:rsidTr="004365E6">
        <w:tc>
          <w:tcPr>
            <w:tcW w:w="1496" w:type="dxa"/>
          </w:tcPr>
          <w:p w14:paraId="6D6F23AE" w14:textId="791D0DC2" w:rsidR="004F4C69" w:rsidRPr="00070BC6" w:rsidRDefault="004F4C69" w:rsidP="004F4C69">
            <w:pPr>
              <w:rPr>
                <w:lang w:eastAsia="sv-SE"/>
              </w:rPr>
            </w:pPr>
            <w:proofErr w:type="spellStart"/>
            <w:r>
              <w:rPr>
                <w:rFonts w:eastAsiaTheme="minorEastAsia"/>
              </w:rPr>
              <w:t>MediaTek</w:t>
            </w:r>
            <w:proofErr w:type="spellEnd"/>
          </w:p>
        </w:tc>
        <w:tc>
          <w:tcPr>
            <w:tcW w:w="1739" w:type="dxa"/>
          </w:tcPr>
          <w:p w14:paraId="5BB8B030" w14:textId="6AA5BFFD" w:rsidR="004F4C69" w:rsidRDefault="004F4C69" w:rsidP="004F4C69">
            <w:pPr>
              <w:rPr>
                <w:lang w:eastAsia="sv-SE"/>
              </w:rPr>
            </w:pPr>
            <w:r>
              <w:rPr>
                <w:rFonts w:eastAsiaTheme="minorEastAsia"/>
              </w:rPr>
              <w:t>Agree</w:t>
            </w:r>
          </w:p>
        </w:tc>
        <w:tc>
          <w:tcPr>
            <w:tcW w:w="6480" w:type="dxa"/>
          </w:tcPr>
          <w:p w14:paraId="574C0384" w14:textId="73C33821" w:rsidR="004F4C69" w:rsidRDefault="004F4C69" w:rsidP="004F4C69">
            <w:pPr>
              <w:rPr>
                <w:rFonts w:eastAsiaTheme="minorEastAsia"/>
              </w:rPr>
            </w:pPr>
            <w:r w:rsidRPr="003A29C1">
              <w:rPr>
                <w:iCs/>
              </w:rPr>
              <w:t>LCH to HARQ mode mapping can be agnostic of DG/CG.</w:t>
            </w:r>
          </w:p>
        </w:tc>
      </w:tr>
      <w:tr w:rsidR="004F4C69" w14:paraId="686E7971" w14:textId="77777777" w:rsidTr="004365E6">
        <w:tc>
          <w:tcPr>
            <w:tcW w:w="1496" w:type="dxa"/>
          </w:tcPr>
          <w:p w14:paraId="383AC298" w14:textId="77777777" w:rsidR="004F4C69" w:rsidRDefault="004F4C69" w:rsidP="004F4C69">
            <w:pPr>
              <w:rPr>
                <w:lang w:eastAsia="sv-SE"/>
              </w:rPr>
            </w:pPr>
          </w:p>
        </w:tc>
        <w:tc>
          <w:tcPr>
            <w:tcW w:w="1739" w:type="dxa"/>
          </w:tcPr>
          <w:p w14:paraId="4148124B" w14:textId="77777777" w:rsidR="004F4C69" w:rsidRDefault="004F4C69" w:rsidP="004F4C69">
            <w:pPr>
              <w:rPr>
                <w:rFonts w:eastAsia="等线"/>
              </w:rPr>
            </w:pPr>
          </w:p>
        </w:tc>
        <w:tc>
          <w:tcPr>
            <w:tcW w:w="6480" w:type="dxa"/>
          </w:tcPr>
          <w:p w14:paraId="04F28F42" w14:textId="77777777" w:rsidR="004F4C69" w:rsidRDefault="004F4C69" w:rsidP="004F4C69">
            <w:pPr>
              <w:rPr>
                <w:rFonts w:eastAsia="等线"/>
              </w:rPr>
            </w:pPr>
          </w:p>
        </w:tc>
      </w:tr>
      <w:tr w:rsidR="004F4C69" w14:paraId="642ECA61" w14:textId="77777777" w:rsidTr="004365E6">
        <w:tc>
          <w:tcPr>
            <w:tcW w:w="1496" w:type="dxa"/>
          </w:tcPr>
          <w:p w14:paraId="7135D32B" w14:textId="77777777" w:rsidR="004F4C69" w:rsidRDefault="004F4C69" w:rsidP="004F4C69">
            <w:pPr>
              <w:rPr>
                <w:lang w:eastAsia="sv-SE"/>
              </w:rPr>
            </w:pPr>
          </w:p>
        </w:tc>
        <w:tc>
          <w:tcPr>
            <w:tcW w:w="1739" w:type="dxa"/>
          </w:tcPr>
          <w:p w14:paraId="38F300C6" w14:textId="77777777" w:rsidR="004F4C69" w:rsidRDefault="004F4C69" w:rsidP="004F4C69">
            <w:pPr>
              <w:rPr>
                <w:lang w:eastAsia="sv-SE"/>
              </w:rPr>
            </w:pPr>
          </w:p>
        </w:tc>
        <w:tc>
          <w:tcPr>
            <w:tcW w:w="6480" w:type="dxa"/>
          </w:tcPr>
          <w:p w14:paraId="5D7171FC" w14:textId="77777777" w:rsidR="004F4C69" w:rsidRDefault="004F4C69" w:rsidP="004F4C69">
            <w:pPr>
              <w:rPr>
                <w:lang w:eastAsia="sv-SE"/>
              </w:rPr>
            </w:pPr>
          </w:p>
        </w:tc>
      </w:tr>
      <w:tr w:rsidR="004F4C69" w14:paraId="05227929" w14:textId="77777777" w:rsidTr="004365E6">
        <w:tc>
          <w:tcPr>
            <w:tcW w:w="1496" w:type="dxa"/>
          </w:tcPr>
          <w:p w14:paraId="7216D269" w14:textId="77777777" w:rsidR="004F4C69" w:rsidRDefault="004F4C69" w:rsidP="004F4C69">
            <w:pPr>
              <w:rPr>
                <w:rFonts w:eastAsia="等线"/>
              </w:rPr>
            </w:pPr>
          </w:p>
        </w:tc>
        <w:tc>
          <w:tcPr>
            <w:tcW w:w="1739" w:type="dxa"/>
          </w:tcPr>
          <w:p w14:paraId="70930AEA" w14:textId="77777777" w:rsidR="004F4C69" w:rsidRDefault="004F4C69" w:rsidP="004F4C69">
            <w:pPr>
              <w:rPr>
                <w:rFonts w:eastAsia="等线"/>
              </w:rPr>
            </w:pPr>
          </w:p>
        </w:tc>
        <w:tc>
          <w:tcPr>
            <w:tcW w:w="6480" w:type="dxa"/>
          </w:tcPr>
          <w:p w14:paraId="5416AE1D" w14:textId="77777777" w:rsidR="004F4C69" w:rsidRDefault="004F4C69" w:rsidP="004F4C69">
            <w:pPr>
              <w:rPr>
                <w:rFonts w:eastAsia="等线"/>
              </w:rPr>
            </w:pPr>
          </w:p>
        </w:tc>
      </w:tr>
      <w:tr w:rsidR="004F4C69" w14:paraId="322697BB" w14:textId="77777777" w:rsidTr="004365E6">
        <w:tc>
          <w:tcPr>
            <w:tcW w:w="1496" w:type="dxa"/>
          </w:tcPr>
          <w:p w14:paraId="168EDF95" w14:textId="77777777" w:rsidR="004F4C69" w:rsidRDefault="004F4C69" w:rsidP="004F4C69">
            <w:pPr>
              <w:rPr>
                <w:rFonts w:eastAsiaTheme="minorEastAsia"/>
              </w:rPr>
            </w:pPr>
          </w:p>
        </w:tc>
        <w:tc>
          <w:tcPr>
            <w:tcW w:w="1739" w:type="dxa"/>
          </w:tcPr>
          <w:p w14:paraId="022407C3" w14:textId="77777777" w:rsidR="004F4C69" w:rsidRDefault="004F4C69" w:rsidP="004F4C69">
            <w:pPr>
              <w:rPr>
                <w:rFonts w:eastAsiaTheme="minorEastAsia"/>
              </w:rPr>
            </w:pPr>
          </w:p>
        </w:tc>
        <w:tc>
          <w:tcPr>
            <w:tcW w:w="6480" w:type="dxa"/>
          </w:tcPr>
          <w:p w14:paraId="3B4A72E5" w14:textId="77777777" w:rsidR="004F4C69" w:rsidRDefault="004F4C69" w:rsidP="004F4C69">
            <w:pPr>
              <w:rPr>
                <w:rFonts w:eastAsiaTheme="minorEastAsia"/>
              </w:rPr>
            </w:pPr>
          </w:p>
        </w:tc>
      </w:tr>
      <w:tr w:rsidR="004F4C69" w14:paraId="5FECA9C3" w14:textId="77777777" w:rsidTr="004365E6">
        <w:tc>
          <w:tcPr>
            <w:tcW w:w="1496" w:type="dxa"/>
          </w:tcPr>
          <w:p w14:paraId="0D97B7EE" w14:textId="77777777" w:rsidR="004F4C69" w:rsidRDefault="004F4C69" w:rsidP="004F4C69">
            <w:pPr>
              <w:rPr>
                <w:rFonts w:eastAsiaTheme="minorEastAsia"/>
              </w:rPr>
            </w:pPr>
          </w:p>
        </w:tc>
        <w:tc>
          <w:tcPr>
            <w:tcW w:w="1739" w:type="dxa"/>
          </w:tcPr>
          <w:p w14:paraId="1077D485" w14:textId="77777777" w:rsidR="004F4C69" w:rsidRDefault="004F4C69" w:rsidP="004F4C69">
            <w:pPr>
              <w:rPr>
                <w:rFonts w:eastAsiaTheme="minorEastAsia"/>
              </w:rPr>
            </w:pPr>
          </w:p>
        </w:tc>
        <w:tc>
          <w:tcPr>
            <w:tcW w:w="6480" w:type="dxa"/>
          </w:tcPr>
          <w:p w14:paraId="6020A87D" w14:textId="77777777" w:rsidR="004F4C69" w:rsidRDefault="004F4C69" w:rsidP="004F4C69">
            <w:pPr>
              <w:rPr>
                <w:rFonts w:eastAsiaTheme="minorEastAsia"/>
              </w:rPr>
            </w:pPr>
          </w:p>
        </w:tc>
      </w:tr>
      <w:tr w:rsidR="004F4C69" w14:paraId="3EB1EE92" w14:textId="77777777" w:rsidTr="004365E6">
        <w:tc>
          <w:tcPr>
            <w:tcW w:w="1496" w:type="dxa"/>
          </w:tcPr>
          <w:p w14:paraId="15397C54" w14:textId="77777777" w:rsidR="004F4C69" w:rsidRDefault="004F4C69" w:rsidP="004F4C69">
            <w:pPr>
              <w:rPr>
                <w:rFonts w:eastAsiaTheme="minorEastAsia"/>
              </w:rPr>
            </w:pPr>
          </w:p>
        </w:tc>
        <w:tc>
          <w:tcPr>
            <w:tcW w:w="1739" w:type="dxa"/>
          </w:tcPr>
          <w:p w14:paraId="596357DD" w14:textId="77777777" w:rsidR="004F4C69" w:rsidRDefault="004F4C69" w:rsidP="004F4C69">
            <w:pPr>
              <w:rPr>
                <w:rFonts w:eastAsiaTheme="minorEastAsia"/>
              </w:rPr>
            </w:pPr>
          </w:p>
        </w:tc>
        <w:tc>
          <w:tcPr>
            <w:tcW w:w="6480" w:type="dxa"/>
          </w:tcPr>
          <w:p w14:paraId="532E9FB6" w14:textId="77777777" w:rsidR="004F4C69" w:rsidRDefault="004F4C69" w:rsidP="004F4C69">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Heading2"/>
      </w:pPr>
      <w:proofErr w:type="spellStart"/>
      <w:r>
        <w:t>ConfiguredGrantTimer</w:t>
      </w:r>
      <w:proofErr w:type="spellEnd"/>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proofErr w:type="spellStart"/>
      <w:r w:rsidRPr="001D73D3">
        <w:rPr>
          <w:i/>
          <w:iCs/>
          <w:lang w:eastAsia="ko-KR"/>
        </w:rPr>
        <w:t>configuredGrantTimer</w:t>
      </w:r>
      <w:proofErr w:type="spellEnd"/>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configured for a CG-config: HARQ processes will not be used for a new CG transmission while it is running, and this allows the </w:t>
      </w:r>
      <w:proofErr w:type="spellStart"/>
      <w:r w:rsidRPr="00E70C52">
        <w:rPr>
          <w:rFonts w:ascii="Arial" w:hAnsi="Arial" w:cs="Arial"/>
          <w:sz w:val="20"/>
          <w:szCs w:val="20"/>
          <w:lang w:eastAsia="ko-KR"/>
        </w:rPr>
        <w:t>gNB</w:t>
      </w:r>
      <w:proofErr w:type="spellEnd"/>
      <w:r w:rsidRPr="00E70C52">
        <w:rPr>
          <w:rFonts w:ascii="Arial" w:hAnsi="Arial" w:cs="Arial"/>
          <w:sz w:val="20"/>
          <w:szCs w:val="20"/>
          <w:lang w:eastAsia="ko-KR"/>
        </w:rPr>
        <w:t xml:space="preserve"> to schedule retransmissions of that HARQ process ID (HP ID), if needed. </w:t>
      </w:r>
    </w:p>
    <w:p w14:paraId="1496B482" w14:textId="0397301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t xml:space="preserve">When </w:t>
      </w:r>
      <w:proofErr w:type="spellStart"/>
      <w:r w:rsidRPr="00972E00">
        <w:rPr>
          <w:rFonts w:cs="Arial"/>
          <w:i/>
          <w:iCs/>
          <w:lang w:eastAsia="ko-KR"/>
        </w:rPr>
        <w:t>configuredGrantTimer</w:t>
      </w:r>
      <w:proofErr w:type="spellEnd"/>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proofErr w:type="spellStart"/>
      <w:r w:rsidR="008C1521" w:rsidRPr="009B2259">
        <w:rPr>
          <w:rFonts w:cs="Arial"/>
          <w:i/>
          <w:iCs/>
          <w:lang w:eastAsia="ko-KR"/>
        </w:rPr>
        <w:t>configuredGrantTimer</w:t>
      </w:r>
      <w:proofErr w:type="spellEnd"/>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w:t>
      </w:r>
      <w:proofErr w:type="spellStart"/>
      <w:r w:rsidRPr="00E70C52">
        <w:rPr>
          <w:rFonts w:cs="Arial"/>
          <w:b/>
          <w:bCs/>
          <w:lang w:eastAsia="ko-KR"/>
        </w:rPr>
        <w:t>configuredGrantTimer</w:t>
      </w:r>
      <w:proofErr w:type="spellEnd"/>
      <w:r w:rsidRPr="00E70C52">
        <w:rPr>
          <w:rFonts w:cs="Arial"/>
          <w:b/>
          <w:bCs/>
          <w:lang w:eastAsia="ko-KR"/>
        </w:rPr>
        <w:t xml:space="preserve">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 xml:space="preserve">or a HARQ process configured with configured grant, since there is no ACK feedback from the </w:t>
      </w:r>
      <w:proofErr w:type="spellStart"/>
      <w:r w:rsidR="00473BEB" w:rsidRPr="00E70C52">
        <w:rPr>
          <w:lang w:eastAsia="ko-KR"/>
        </w:rPr>
        <w:t>gNB</w:t>
      </w:r>
      <w:proofErr w:type="spellEnd"/>
      <w:r w:rsidR="00473BEB" w:rsidRPr="00E70C52">
        <w:rPr>
          <w:lang w:eastAsia="ko-KR"/>
        </w:rPr>
        <w:t>,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proofErr w:type="spellStart"/>
      <w:r w:rsidRPr="00E70C52">
        <w:rPr>
          <w:i/>
          <w:lang w:eastAsia="ko-KR"/>
        </w:rPr>
        <w:t>configuredGrantTimer</w:t>
      </w:r>
      <w:proofErr w:type="spellEnd"/>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proofErr w:type="spellStart"/>
      <w:r w:rsidR="00990E5D" w:rsidRPr="005328D9">
        <w:rPr>
          <w:i/>
          <w:iCs/>
          <w:lang w:eastAsia="ko-KR"/>
        </w:rPr>
        <w:t>configuredGrantTimer</w:t>
      </w:r>
      <w:proofErr w:type="spellEnd"/>
      <w:r w:rsidR="00990E5D" w:rsidRPr="00E70C52">
        <w:rPr>
          <w:lang w:eastAsia="ko-KR"/>
        </w:rPr>
        <w:t xml:space="preserve"> may not be sufficient to cover the UE-</w:t>
      </w:r>
      <w:proofErr w:type="spellStart"/>
      <w:r w:rsidR="00990E5D" w:rsidRPr="00E70C52">
        <w:rPr>
          <w:lang w:eastAsia="ko-KR"/>
        </w:rPr>
        <w:t>gNB</w:t>
      </w:r>
      <w:proofErr w:type="spellEnd"/>
      <w:r w:rsidR="00990E5D" w:rsidRPr="00E70C52">
        <w:rPr>
          <w:lang w:eastAsia="ko-KR"/>
        </w:rPr>
        <w:t>-RTT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is able to receive re-scheduling, the periodicity of configured grant will take into account the UE-</w:t>
      </w:r>
      <w:proofErr w:type="spellStart"/>
      <w:r w:rsidRPr="00E70C52">
        <w:rPr>
          <w:lang w:eastAsia="sv-SE"/>
        </w:rPr>
        <w:t>gNB</w:t>
      </w:r>
      <w:proofErr w:type="spellEnd"/>
      <w:r w:rsidRPr="00E70C52">
        <w:rPr>
          <w:lang w:eastAsia="sv-SE"/>
        </w:rPr>
        <w:t xml:space="preserve">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proofErr w:type="spellStart"/>
      <w:r w:rsidRPr="00830562">
        <w:rPr>
          <w:i/>
          <w:iCs/>
          <w:lang w:eastAsia="en-GB"/>
        </w:rPr>
        <w:t>configuredGrantTimer</w:t>
      </w:r>
      <w:proofErr w:type="spellEnd"/>
      <w:r w:rsidRPr="00830562">
        <w:rPr>
          <w:i/>
          <w:iCs/>
          <w:lang w:eastAsia="en-GB"/>
        </w:rPr>
        <w:t xml:space="preserve"> can be extended in NTN. FFS details of when extension is applicable and method of </w:t>
      </w:r>
      <w:proofErr w:type="spellStart"/>
      <w:r w:rsidRPr="00830562">
        <w:rPr>
          <w:i/>
          <w:iCs/>
          <w:lang w:eastAsia="en-GB"/>
        </w:rPr>
        <w:t>extention</w:t>
      </w:r>
      <w:proofErr w:type="spellEnd"/>
      <w:r w:rsidRPr="00830562">
        <w:rPr>
          <w:i/>
          <w:iCs/>
          <w:lang w:eastAsia="en-GB"/>
        </w:rPr>
        <w:t>.</w:t>
      </w:r>
    </w:p>
    <w:p w14:paraId="4F0C30EF" w14:textId="0E27AAD1" w:rsidR="00442E0B" w:rsidRPr="00E70C52" w:rsidRDefault="00990E5D" w:rsidP="002B5D6A">
      <w:pPr>
        <w:rPr>
          <w:lang w:eastAsia="ko-KR"/>
        </w:rPr>
      </w:pPr>
      <w:r w:rsidRPr="00E70C52">
        <w:rPr>
          <w:lang w:eastAsia="en-GB"/>
        </w:rPr>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is extended by UE-</w:t>
      </w:r>
      <w:proofErr w:type="spellStart"/>
      <w:r w:rsidR="002B5D6A" w:rsidRPr="00E70C52">
        <w:rPr>
          <w:rFonts w:ascii="Arial" w:hAnsi="Arial" w:cs="Arial"/>
          <w:sz w:val="20"/>
          <w:szCs w:val="20"/>
          <w:lang w:eastAsia="ko-KR"/>
        </w:rPr>
        <w:t>gNB</w:t>
      </w:r>
      <w:proofErr w:type="spellEnd"/>
      <w:r w:rsidR="002B5D6A" w:rsidRPr="00E70C52">
        <w:rPr>
          <w:rFonts w:ascii="Arial" w:hAnsi="Arial" w:cs="Arial"/>
          <w:sz w:val="20"/>
          <w:szCs w:val="20"/>
          <w:lang w:eastAsia="ko-KR"/>
        </w:rPr>
        <w:t xml:space="preserve">-RTT </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similar to how the </w:t>
      </w:r>
      <w:proofErr w:type="spellStart"/>
      <w:r w:rsidR="002B5D6A" w:rsidRPr="004866B9">
        <w:rPr>
          <w:rFonts w:ascii="Arial" w:hAnsi="Arial" w:cs="Arial"/>
          <w:i/>
          <w:iCs/>
          <w:sz w:val="20"/>
          <w:szCs w:val="20"/>
          <w:lang w:eastAsia="ko-KR"/>
        </w:rPr>
        <w:t>drx</w:t>
      </w:r>
      <w:proofErr w:type="spellEnd"/>
      <w:r w:rsidR="002B5D6A" w:rsidRPr="004866B9">
        <w:rPr>
          <w:rFonts w:ascii="Arial" w:hAnsi="Arial" w:cs="Arial"/>
          <w:i/>
          <w:iCs/>
          <w:sz w:val="20"/>
          <w:szCs w:val="20"/>
          <w:lang w:eastAsia="ko-KR"/>
        </w:rPr>
        <w:t>-HARQ-RTT-</w:t>
      </w:r>
      <w:proofErr w:type="spellStart"/>
      <w:r w:rsidR="002B5D6A" w:rsidRPr="004866B9">
        <w:rPr>
          <w:rFonts w:ascii="Arial" w:hAnsi="Arial" w:cs="Arial"/>
          <w:i/>
          <w:iCs/>
          <w:sz w:val="20"/>
          <w:szCs w:val="20"/>
          <w:lang w:eastAsia="ko-KR"/>
        </w:rPr>
        <w:t>TimerUL</w:t>
      </w:r>
      <w:proofErr w:type="spellEnd"/>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proofErr w:type="spellStart"/>
      <w:r w:rsidR="004E34EF" w:rsidRPr="00830562">
        <w:rPr>
          <w:b/>
          <w:bCs/>
          <w:i/>
          <w:iCs/>
        </w:rPr>
        <w:t>configuredGrantTimer</w:t>
      </w:r>
      <w:proofErr w:type="spellEnd"/>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ListParagraph"/>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proofErr w:type="spellStart"/>
      <w:r w:rsidRPr="00830562">
        <w:rPr>
          <w:rFonts w:ascii="Arial" w:hAnsi="Arial" w:cs="Arial"/>
          <w:b/>
          <w:bCs/>
          <w:i/>
          <w:iCs/>
          <w:sz w:val="20"/>
          <w:szCs w:val="20"/>
          <w:lang w:eastAsia="ko-KR"/>
        </w:rPr>
        <w:t>configuredGrantTimer</w:t>
      </w:r>
      <w:proofErr w:type="spellEnd"/>
      <w:r w:rsidRPr="00830562">
        <w:rPr>
          <w:rFonts w:ascii="Arial" w:hAnsi="Arial" w:cs="Arial"/>
          <w:b/>
          <w:bCs/>
          <w:sz w:val="20"/>
          <w:szCs w:val="20"/>
          <w:lang w:eastAsia="ko-KR"/>
        </w:rPr>
        <w:t xml:space="preserve"> larger than 64</w:t>
      </w:r>
      <w:r>
        <w:rPr>
          <w:rFonts w:ascii="Arial" w:hAnsi="Arial" w:cs="Arial"/>
          <w:b/>
          <w:bCs/>
          <w:sz w:val="20"/>
          <w:szCs w:val="20"/>
          <w:lang w:eastAsia="ko-KR"/>
        </w:rPr>
        <w:t>;</w:t>
      </w:r>
    </w:p>
    <w:p w14:paraId="332884D2" w14:textId="535B688C" w:rsidR="00830562" w:rsidRDefault="000E777F" w:rsidP="00830562">
      <w:pPr>
        <w:pStyle w:val="ListParagraph"/>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proofErr w:type="spellStart"/>
      <w:r w:rsidR="00830562" w:rsidRPr="00830562">
        <w:rPr>
          <w:rFonts w:ascii="Arial" w:hAnsi="Arial" w:cs="Arial"/>
          <w:b/>
          <w:bCs/>
          <w:i/>
          <w:iCs/>
          <w:sz w:val="20"/>
          <w:szCs w:val="20"/>
          <w:lang w:eastAsia="ko-KR"/>
        </w:rPr>
        <w:t>configuredGrantTimer</w:t>
      </w:r>
      <w:proofErr w:type="spellEnd"/>
      <w:r w:rsidR="00830562" w:rsidRPr="00830562">
        <w:rPr>
          <w:rFonts w:ascii="Arial" w:hAnsi="Arial" w:cs="Arial"/>
          <w:b/>
          <w:bCs/>
          <w:sz w:val="20"/>
          <w:szCs w:val="20"/>
          <w:lang w:eastAsia="ko-KR"/>
        </w:rPr>
        <w:t xml:space="preserve"> is extended by UE-</w:t>
      </w:r>
      <w:proofErr w:type="spellStart"/>
      <w:r w:rsidR="00830562" w:rsidRPr="00830562">
        <w:rPr>
          <w:rFonts w:ascii="Arial" w:hAnsi="Arial" w:cs="Arial"/>
          <w:b/>
          <w:bCs/>
          <w:sz w:val="20"/>
          <w:szCs w:val="20"/>
          <w:lang w:eastAsia="ko-KR"/>
        </w:rPr>
        <w:t>gNB</w:t>
      </w:r>
      <w:proofErr w:type="spellEnd"/>
      <w:r w:rsidR="00830562" w:rsidRPr="00830562">
        <w:rPr>
          <w:rFonts w:ascii="Arial" w:hAnsi="Arial" w:cs="Arial"/>
          <w:b/>
          <w:bCs/>
          <w:sz w:val="20"/>
          <w:szCs w:val="20"/>
          <w:lang w:eastAsia="ko-KR"/>
        </w:rPr>
        <w:t>-RTT</w:t>
      </w:r>
      <w:r w:rsidR="00830562">
        <w:rPr>
          <w:rFonts w:ascii="Arial" w:hAnsi="Arial" w:cs="Arial"/>
          <w:b/>
          <w:bCs/>
          <w:sz w:val="20"/>
          <w:szCs w:val="20"/>
          <w:lang w:eastAsia="ko-KR"/>
        </w:rPr>
        <w:t>;</w:t>
      </w:r>
    </w:p>
    <w:p w14:paraId="347C4E00" w14:textId="4FB49E54" w:rsidR="00830562" w:rsidRDefault="00830562" w:rsidP="00830562">
      <w:pPr>
        <w:pStyle w:val="ListParagraph"/>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TableGrid"/>
        <w:tblW w:w="9715" w:type="dxa"/>
        <w:tblLayout w:type="fixed"/>
        <w:tblLook w:val="04A0" w:firstRow="1" w:lastRow="0" w:firstColumn="1" w:lastColumn="0" w:noHBand="0" w:noVBand="1"/>
      </w:tblPr>
      <w:tblGrid>
        <w:gridCol w:w="1496"/>
        <w:gridCol w:w="1739"/>
        <w:gridCol w:w="6480"/>
      </w:tblGrid>
      <w:tr w:rsidR="00231F20" w14:paraId="06FB893F" w14:textId="77777777" w:rsidTr="004365E6">
        <w:tc>
          <w:tcPr>
            <w:tcW w:w="1496" w:type="dxa"/>
            <w:shd w:val="clear" w:color="auto" w:fill="E7E6E6" w:themeFill="background2"/>
          </w:tcPr>
          <w:p w14:paraId="46D00D0A"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36911D30" w14:textId="77777777" w:rsidR="00231F20" w:rsidRDefault="00231F20" w:rsidP="004365E6">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4365E6">
            <w:pPr>
              <w:jc w:val="center"/>
              <w:rPr>
                <w:b/>
                <w:i/>
                <w:iCs/>
                <w:lang w:eastAsia="sv-SE"/>
              </w:rPr>
            </w:pPr>
            <w:r>
              <w:rPr>
                <w:b/>
                <w:lang w:eastAsia="sv-SE"/>
              </w:rPr>
              <w:t xml:space="preserve">Additional comments </w:t>
            </w:r>
          </w:p>
        </w:tc>
      </w:tr>
      <w:tr w:rsidR="00231F20" w14:paraId="247A3BE5" w14:textId="77777777" w:rsidTr="00CE0A4E">
        <w:tc>
          <w:tcPr>
            <w:tcW w:w="1496" w:type="dxa"/>
          </w:tcPr>
          <w:p w14:paraId="7ACCECF5" w14:textId="18AE601A" w:rsidR="00231F20" w:rsidRDefault="00271984" w:rsidP="004365E6">
            <w:pPr>
              <w:rPr>
                <w:rFonts w:eastAsiaTheme="minorEastAsia"/>
              </w:rPr>
            </w:pPr>
            <w:r>
              <w:rPr>
                <w:rFonts w:eastAsiaTheme="minorEastAsia" w:hint="eastAsia"/>
              </w:rPr>
              <w:t>X</w:t>
            </w:r>
            <w:r>
              <w:rPr>
                <w:rFonts w:eastAsiaTheme="minorEastAsia"/>
              </w:rPr>
              <w:t>iaomi</w:t>
            </w:r>
          </w:p>
        </w:tc>
        <w:tc>
          <w:tcPr>
            <w:tcW w:w="1739" w:type="dxa"/>
          </w:tcPr>
          <w:p w14:paraId="22AB6040" w14:textId="17ACA3FE" w:rsidR="00231F20" w:rsidRDefault="00271984" w:rsidP="004365E6">
            <w:pPr>
              <w:rPr>
                <w:rFonts w:eastAsiaTheme="minorEastAsia"/>
              </w:rPr>
            </w:pPr>
            <w:r>
              <w:rPr>
                <w:rFonts w:eastAsiaTheme="minorEastAsia"/>
              </w:rPr>
              <w:t xml:space="preserve">Option </w:t>
            </w:r>
            <w:r w:rsidR="00CE0A4E">
              <w:rPr>
                <w:rFonts w:eastAsiaTheme="minorEastAsia"/>
              </w:rPr>
              <w:t>2</w:t>
            </w:r>
          </w:p>
        </w:tc>
        <w:tc>
          <w:tcPr>
            <w:tcW w:w="6480" w:type="dxa"/>
            <w:shd w:val="clear" w:color="auto" w:fill="auto"/>
          </w:tcPr>
          <w:p w14:paraId="23984ACC" w14:textId="5F43C4D4" w:rsidR="00231F20" w:rsidRDefault="00271984" w:rsidP="004365E6">
            <w:pPr>
              <w:rPr>
                <w:rFonts w:eastAsiaTheme="minorEastAsia"/>
                <w:highlight w:val="yellow"/>
              </w:rPr>
            </w:pPr>
            <w:r w:rsidRPr="00CE0A4E">
              <w:rPr>
                <w:rFonts w:eastAsiaTheme="minorEastAsia"/>
              </w:rPr>
              <w:t xml:space="preserve">Please note that the unit of </w:t>
            </w:r>
            <w:proofErr w:type="spellStart"/>
            <w:r w:rsidRPr="00CE0A4E">
              <w:rPr>
                <w:rFonts w:eastAsiaTheme="minorEastAsia"/>
              </w:rPr>
              <w:t>configuredGrantTimer</w:t>
            </w:r>
            <w:proofErr w:type="spellEnd"/>
            <w:r w:rsidRPr="00CE0A4E">
              <w:rPr>
                <w:rFonts w:eastAsiaTheme="minorEastAsia"/>
              </w:rPr>
              <w:t xml:space="preserve"> is </w:t>
            </w:r>
            <w:r w:rsidR="00CE0A4E" w:rsidRPr="00CE0A4E">
              <w:rPr>
                <w:rFonts w:eastAsiaTheme="minorEastAsia"/>
              </w:rPr>
              <w:t>the periodicity of configured grant</w:t>
            </w:r>
            <w:r w:rsidR="00CE0A4E">
              <w:rPr>
                <w:rFonts w:eastAsiaTheme="minorEastAsia" w:hint="eastAsia"/>
              </w:rPr>
              <w:t>,</w:t>
            </w:r>
            <w:r w:rsidR="00CE0A4E">
              <w:rPr>
                <w:rFonts w:eastAsiaTheme="minorEastAsia"/>
              </w:rPr>
              <w:t xml:space="preserve"> if we choose option 1, it is very difficult to cover all the UE-</w:t>
            </w:r>
            <w:proofErr w:type="spellStart"/>
            <w:r w:rsidR="00CE0A4E">
              <w:rPr>
                <w:rFonts w:eastAsiaTheme="minorEastAsia"/>
              </w:rPr>
              <w:t>gNB</w:t>
            </w:r>
            <w:proofErr w:type="spellEnd"/>
            <w:r w:rsidR="00CE0A4E">
              <w:rPr>
                <w:rFonts w:eastAsiaTheme="minorEastAsia"/>
              </w:rPr>
              <w:t xml:space="preserve"> RTTs, then network is not able to configure a very suitable </w:t>
            </w:r>
            <w:proofErr w:type="spellStart"/>
            <w:r w:rsidR="00CE0A4E" w:rsidRPr="00CE0A4E">
              <w:rPr>
                <w:rFonts w:eastAsiaTheme="minorEastAsia"/>
              </w:rPr>
              <w:t>configuredGrantTimer</w:t>
            </w:r>
            <w:proofErr w:type="spellEnd"/>
            <w:r w:rsidR="00CE0A4E">
              <w:rPr>
                <w:rFonts w:eastAsiaTheme="minorEastAsia"/>
              </w:rPr>
              <w:t xml:space="preserve"> to offset just exactly </w:t>
            </w:r>
            <w:r w:rsidR="00CE0A4E" w:rsidRPr="00CE0A4E">
              <w:rPr>
                <w:rFonts w:eastAsiaTheme="minorEastAsia"/>
              </w:rPr>
              <w:t>UE-</w:t>
            </w:r>
            <w:proofErr w:type="spellStart"/>
            <w:r w:rsidR="00CE0A4E" w:rsidRPr="00CE0A4E">
              <w:rPr>
                <w:rFonts w:eastAsiaTheme="minorEastAsia"/>
              </w:rPr>
              <w:t>gNB</w:t>
            </w:r>
            <w:proofErr w:type="spellEnd"/>
            <w:r w:rsidR="00CE0A4E" w:rsidRPr="00CE0A4E">
              <w:rPr>
                <w:rFonts w:eastAsiaTheme="minorEastAsia"/>
              </w:rPr>
              <w:t>-RTT</w:t>
            </w:r>
            <w:r w:rsidR="00CE0A4E">
              <w:rPr>
                <w:rFonts w:eastAsiaTheme="minorEastAsia"/>
              </w:rPr>
              <w:t xml:space="preserve">. </w:t>
            </w:r>
            <w:r w:rsidR="00CE0A4E">
              <w:rPr>
                <w:rFonts w:eastAsiaTheme="minorEastAsia" w:hint="eastAsia"/>
              </w:rPr>
              <w:t>As</w:t>
            </w:r>
            <w:r w:rsidR="00CE0A4E">
              <w:rPr>
                <w:rFonts w:eastAsiaTheme="minorEastAsia"/>
              </w:rPr>
              <w:t xml:space="preserve"> a result, a much larger value is configured and leads to </w:t>
            </w:r>
            <w:proofErr w:type="spellStart"/>
            <w:r w:rsidR="00CE0A4E">
              <w:rPr>
                <w:rFonts w:eastAsiaTheme="minorEastAsia"/>
              </w:rPr>
              <w:t>unecessary</w:t>
            </w:r>
            <w:proofErr w:type="spellEnd"/>
            <w:r w:rsidR="00CE0A4E">
              <w:rPr>
                <w:rFonts w:eastAsiaTheme="minorEastAsia"/>
              </w:rPr>
              <w:t xml:space="preserve"> delay.</w:t>
            </w:r>
          </w:p>
        </w:tc>
      </w:tr>
      <w:tr w:rsidR="005D3AF2" w14:paraId="6000058B" w14:textId="77777777" w:rsidTr="004365E6">
        <w:tc>
          <w:tcPr>
            <w:tcW w:w="1496" w:type="dxa"/>
          </w:tcPr>
          <w:p w14:paraId="0058741F" w14:textId="357AB190" w:rsidR="005D3AF2" w:rsidRPr="00CC61F9" w:rsidRDefault="005D3AF2" w:rsidP="005D3AF2">
            <w:pPr>
              <w:rPr>
                <w:rFonts w:eastAsiaTheme="minorEastAsia"/>
              </w:rPr>
            </w:pPr>
            <w:r>
              <w:rPr>
                <w:rFonts w:eastAsiaTheme="minorEastAsia"/>
              </w:rPr>
              <w:t>Nokia</w:t>
            </w:r>
          </w:p>
        </w:tc>
        <w:tc>
          <w:tcPr>
            <w:tcW w:w="1739" w:type="dxa"/>
          </w:tcPr>
          <w:p w14:paraId="5C6B7804" w14:textId="3EFAB0E3" w:rsidR="005D3AF2" w:rsidRPr="00CC61F9" w:rsidRDefault="005D3AF2" w:rsidP="005D3AF2">
            <w:pPr>
              <w:rPr>
                <w:rFonts w:eastAsiaTheme="minorEastAsia"/>
              </w:rPr>
            </w:pPr>
            <w:r>
              <w:rPr>
                <w:rFonts w:eastAsiaTheme="minorEastAsia"/>
              </w:rPr>
              <w:t>Option 1</w:t>
            </w:r>
          </w:p>
        </w:tc>
        <w:tc>
          <w:tcPr>
            <w:tcW w:w="6480" w:type="dxa"/>
          </w:tcPr>
          <w:p w14:paraId="21E8187C" w14:textId="46479E79" w:rsidR="005D3AF2" w:rsidRDefault="005D3AF2" w:rsidP="005D3AF2">
            <w:pPr>
              <w:rPr>
                <w:rFonts w:eastAsiaTheme="minorEastAsia"/>
              </w:rPr>
            </w:pPr>
            <w:r w:rsidRPr="00845C95">
              <w:rPr>
                <w:rFonts w:eastAsiaTheme="minorEastAsia"/>
              </w:rPr>
              <w:t>Extend the value range to cover the UE-</w:t>
            </w:r>
            <w:proofErr w:type="spellStart"/>
            <w:r w:rsidRPr="00845C95">
              <w:rPr>
                <w:rFonts w:eastAsiaTheme="minorEastAsia"/>
              </w:rPr>
              <w:t>gNB</w:t>
            </w:r>
            <w:proofErr w:type="spellEnd"/>
            <w:r w:rsidRPr="00845C95">
              <w:rPr>
                <w:rFonts w:eastAsiaTheme="minorEastAsia"/>
              </w:rPr>
              <w:t xml:space="preserve"> RTT in the case of small CG periodicity.</w:t>
            </w:r>
          </w:p>
        </w:tc>
      </w:tr>
      <w:tr w:rsidR="00DD3213" w14:paraId="206303D2" w14:textId="77777777" w:rsidTr="004365E6">
        <w:tc>
          <w:tcPr>
            <w:tcW w:w="1496" w:type="dxa"/>
          </w:tcPr>
          <w:p w14:paraId="18765C5C" w14:textId="77777777" w:rsidR="00DD3213" w:rsidRDefault="00DD3213" w:rsidP="00DD3213">
            <w:pPr>
              <w:rPr>
                <w:rFonts w:eastAsiaTheme="minorEastAsia"/>
              </w:rPr>
            </w:pPr>
            <w:bookmarkStart w:id="9" w:name="OLE_LINK61"/>
            <w:r>
              <w:rPr>
                <w:rFonts w:eastAsiaTheme="minorEastAsia" w:hint="eastAsia"/>
              </w:rPr>
              <w:t>H</w:t>
            </w:r>
            <w:r>
              <w:rPr>
                <w:rFonts w:eastAsiaTheme="minorEastAsia"/>
              </w:rPr>
              <w:t>uawei,</w:t>
            </w:r>
          </w:p>
          <w:p w14:paraId="7BE17DAF" w14:textId="0FC1EC46" w:rsidR="00DD3213" w:rsidRDefault="00DD3213" w:rsidP="00DD3213">
            <w:pPr>
              <w:rPr>
                <w:rFonts w:eastAsiaTheme="minorEastAsia"/>
              </w:rPr>
            </w:pPr>
            <w:proofErr w:type="spellStart"/>
            <w:r>
              <w:rPr>
                <w:rFonts w:eastAsiaTheme="minorEastAsia"/>
              </w:rPr>
              <w:t>HiSilicon</w:t>
            </w:r>
            <w:bookmarkEnd w:id="9"/>
            <w:proofErr w:type="spellEnd"/>
          </w:p>
        </w:tc>
        <w:tc>
          <w:tcPr>
            <w:tcW w:w="1739" w:type="dxa"/>
          </w:tcPr>
          <w:p w14:paraId="149F9AC3" w14:textId="1D91EB69"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4A00EBCD" w14:textId="77777777" w:rsidR="00DD3213" w:rsidRDefault="00DD3213" w:rsidP="00DD3213">
            <w:pPr>
              <w:rPr>
                <w:rFonts w:eastAsiaTheme="minorEastAsia"/>
                <w:highlight w:val="yellow"/>
              </w:rPr>
            </w:pPr>
          </w:p>
        </w:tc>
      </w:tr>
      <w:tr w:rsidR="00D22BA7" w14:paraId="468493C3" w14:textId="77777777" w:rsidTr="004F4C69">
        <w:tc>
          <w:tcPr>
            <w:tcW w:w="1496" w:type="dxa"/>
          </w:tcPr>
          <w:p w14:paraId="19895E30" w14:textId="77777777" w:rsidR="00D22BA7" w:rsidRDefault="00D22BA7" w:rsidP="004F4C69">
            <w:pPr>
              <w:rPr>
                <w:rFonts w:eastAsiaTheme="minorEastAsia"/>
              </w:rPr>
            </w:pPr>
            <w:r>
              <w:rPr>
                <w:rFonts w:eastAsiaTheme="minorEastAsia"/>
              </w:rPr>
              <w:lastRenderedPageBreak/>
              <w:t>OPPO</w:t>
            </w:r>
          </w:p>
        </w:tc>
        <w:tc>
          <w:tcPr>
            <w:tcW w:w="1739" w:type="dxa"/>
          </w:tcPr>
          <w:p w14:paraId="45EF1674" w14:textId="77777777" w:rsidR="00D22BA7" w:rsidRDefault="00D22BA7" w:rsidP="004F4C69">
            <w:pPr>
              <w:rPr>
                <w:rFonts w:eastAsiaTheme="minorEastAsia"/>
              </w:rPr>
            </w:pPr>
            <w:r>
              <w:rPr>
                <w:rFonts w:eastAsiaTheme="minorEastAsia"/>
              </w:rPr>
              <w:t>Option 2</w:t>
            </w:r>
          </w:p>
        </w:tc>
        <w:tc>
          <w:tcPr>
            <w:tcW w:w="6480" w:type="dxa"/>
          </w:tcPr>
          <w:p w14:paraId="003D30C5" w14:textId="77777777" w:rsidR="00D22BA7" w:rsidRDefault="00D22BA7" w:rsidP="004F4C69">
            <w:pPr>
              <w:rPr>
                <w:rFonts w:eastAsiaTheme="minorEastAsia"/>
                <w:highlight w:val="yellow"/>
              </w:rPr>
            </w:pPr>
            <w:r w:rsidRPr="00071BAE">
              <w:rPr>
                <w:rFonts w:eastAsiaTheme="minorEastAsia"/>
              </w:rPr>
              <w:t xml:space="preserve">Introducing value(s) of </w:t>
            </w:r>
            <w:proofErr w:type="spellStart"/>
            <w:r w:rsidRPr="00071BAE">
              <w:rPr>
                <w:rFonts w:eastAsiaTheme="minorEastAsia"/>
              </w:rPr>
              <w:t>configuredGrantTimer</w:t>
            </w:r>
            <w:proofErr w:type="spellEnd"/>
            <w:r w:rsidRPr="00071BAE">
              <w:rPr>
                <w:rFonts w:eastAsiaTheme="minorEastAsia"/>
              </w:rPr>
              <w:t xml:space="preserve"> larger than 64</w:t>
            </w:r>
            <w:r>
              <w:rPr>
                <w:rFonts w:eastAsiaTheme="minorEastAsia"/>
              </w:rPr>
              <w:t xml:space="preserve"> would lead to </w:t>
            </w:r>
            <w:proofErr w:type="spellStart"/>
            <w:r>
              <w:rPr>
                <w:rFonts w:eastAsiaTheme="minorEastAsia"/>
              </w:rPr>
              <w:t>unecessary</w:t>
            </w:r>
            <w:proofErr w:type="spellEnd"/>
            <w:r>
              <w:rPr>
                <w:rFonts w:eastAsiaTheme="minorEastAsia"/>
              </w:rPr>
              <w:t xml:space="preserve"> signalling overhead.</w:t>
            </w:r>
          </w:p>
        </w:tc>
      </w:tr>
      <w:tr w:rsidR="00070BC6" w:rsidRPr="00F9608A" w14:paraId="2A3BC126" w14:textId="77777777" w:rsidTr="004F4C69">
        <w:tc>
          <w:tcPr>
            <w:tcW w:w="1496" w:type="dxa"/>
          </w:tcPr>
          <w:p w14:paraId="0ADBBA46"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A85B51F" w14:textId="77777777" w:rsidR="00070BC6" w:rsidRDefault="00070BC6" w:rsidP="004F4C69">
            <w:pPr>
              <w:rPr>
                <w:rFonts w:eastAsiaTheme="minorEastAsia"/>
              </w:rPr>
            </w:pPr>
            <w:r>
              <w:rPr>
                <w:rFonts w:eastAsiaTheme="minorEastAsia" w:hint="eastAsia"/>
              </w:rPr>
              <w:t>2</w:t>
            </w:r>
          </w:p>
        </w:tc>
        <w:tc>
          <w:tcPr>
            <w:tcW w:w="6480" w:type="dxa"/>
          </w:tcPr>
          <w:p w14:paraId="668227BF" w14:textId="77777777" w:rsidR="00070BC6" w:rsidRDefault="00070BC6" w:rsidP="004F4C69">
            <w:pPr>
              <w:rPr>
                <w:rFonts w:eastAsiaTheme="minorEastAsia"/>
                <w:highlight w:val="yellow"/>
              </w:rPr>
            </w:pPr>
            <w:r w:rsidRPr="001B757E">
              <w:rPr>
                <w:rFonts w:eastAsiaTheme="minorEastAsia"/>
              </w:rPr>
              <w:t>The</w:t>
            </w:r>
            <w:r>
              <w:rPr>
                <w:rFonts w:eastAsiaTheme="minorEastAsia"/>
              </w:rPr>
              <w:t xml:space="preserve"> CG timer is started </w:t>
            </w:r>
            <w:r w:rsidRPr="001B757E">
              <w:rPr>
                <w:rFonts w:eastAsiaTheme="minorEastAsia"/>
              </w:rPr>
              <w:t>at the beginning of the first symbol of the PUSCH transmission</w:t>
            </w:r>
            <w:r>
              <w:rPr>
                <w:rFonts w:eastAsiaTheme="minorEastAsia"/>
              </w:rPr>
              <w:t xml:space="preserve"> for a given HARQ process, and is used to monitor the possible retransmission scheduling. In order to adapt to the large propagation delay, it is suggested to extend the CG timer by UE-</w:t>
            </w:r>
            <w:proofErr w:type="spellStart"/>
            <w:r>
              <w:rPr>
                <w:rFonts w:eastAsiaTheme="minorEastAsia"/>
              </w:rPr>
              <w:t>gNB</w:t>
            </w:r>
            <w:proofErr w:type="spellEnd"/>
            <w:r>
              <w:rPr>
                <w:rFonts w:eastAsiaTheme="minorEastAsia"/>
              </w:rPr>
              <w:t>-RTT.</w:t>
            </w:r>
          </w:p>
        </w:tc>
      </w:tr>
      <w:tr w:rsidR="004F4C69" w14:paraId="17624D28" w14:textId="77777777" w:rsidTr="004365E6">
        <w:tc>
          <w:tcPr>
            <w:tcW w:w="1496" w:type="dxa"/>
          </w:tcPr>
          <w:p w14:paraId="11965BCB" w14:textId="613BB7CF" w:rsidR="004F4C69" w:rsidRPr="00070BC6" w:rsidRDefault="004F4C69" w:rsidP="004F4C69">
            <w:pPr>
              <w:rPr>
                <w:rFonts w:eastAsiaTheme="minorEastAsia"/>
              </w:rPr>
            </w:pPr>
            <w:proofErr w:type="spellStart"/>
            <w:r>
              <w:rPr>
                <w:rFonts w:eastAsiaTheme="minorEastAsia"/>
              </w:rPr>
              <w:t>MediaTek</w:t>
            </w:r>
            <w:proofErr w:type="spellEnd"/>
          </w:p>
        </w:tc>
        <w:tc>
          <w:tcPr>
            <w:tcW w:w="1739" w:type="dxa"/>
          </w:tcPr>
          <w:p w14:paraId="504C3FAE" w14:textId="4BD3CCD2" w:rsidR="004F4C69" w:rsidRDefault="004F4C69" w:rsidP="004F4C69">
            <w:pPr>
              <w:rPr>
                <w:rFonts w:eastAsiaTheme="minorEastAsia"/>
              </w:rPr>
            </w:pPr>
            <w:r>
              <w:rPr>
                <w:rFonts w:eastAsiaTheme="minorEastAsia"/>
              </w:rPr>
              <w:t>Option 2</w:t>
            </w:r>
          </w:p>
        </w:tc>
        <w:tc>
          <w:tcPr>
            <w:tcW w:w="6480" w:type="dxa"/>
          </w:tcPr>
          <w:p w14:paraId="796B65DF" w14:textId="77777777" w:rsidR="004F4C69" w:rsidRDefault="004F4C69" w:rsidP="004F4C69">
            <w:pPr>
              <w:rPr>
                <w:rFonts w:eastAsiaTheme="minorEastAsia"/>
              </w:rPr>
            </w:pPr>
            <w:r w:rsidRPr="008C2B03">
              <w:rPr>
                <w:rFonts w:eastAsiaTheme="minorEastAsia"/>
              </w:rPr>
              <w:t>UE-</w:t>
            </w:r>
            <w:proofErr w:type="spellStart"/>
            <w:r w:rsidRPr="008C2B03">
              <w:rPr>
                <w:rFonts w:eastAsiaTheme="minorEastAsia"/>
              </w:rPr>
              <w:t>gNB</w:t>
            </w:r>
            <w:proofErr w:type="spellEnd"/>
            <w:r w:rsidRPr="008C2B03">
              <w:rPr>
                <w:rFonts w:eastAsiaTheme="minorEastAsia"/>
              </w:rPr>
              <w:t xml:space="preserve"> RTT is already available in MAC and will be used for extension of other timers (e.g. </w:t>
            </w:r>
            <w:proofErr w:type="spellStart"/>
            <w:r w:rsidRPr="008C2B03">
              <w:rPr>
                <w:rFonts w:eastAsiaTheme="minorEastAsia"/>
              </w:rPr>
              <w:t>drx</w:t>
            </w:r>
            <w:proofErr w:type="spellEnd"/>
            <w:r w:rsidRPr="008C2B03">
              <w:rPr>
                <w:rFonts w:eastAsiaTheme="minorEastAsia"/>
              </w:rPr>
              <w:t>-HARQ-RTT-</w:t>
            </w:r>
            <w:proofErr w:type="spellStart"/>
            <w:r w:rsidRPr="008C2B03">
              <w:rPr>
                <w:rFonts w:eastAsiaTheme="minorEastAsia"/>
              </w:rPr>
              <w:t>TimerUL</w:t>
            </w:r>
            <w:proofErr w:type="spellEnd"/>
            <w:r w:rsidRPr="008C2B03">
              <w:rPr>
                <w:rFonts w:eastAsiaTheme="minorEastAsia"/>
              </w:rPr>
              <w:t>).</w:t>
            </w:r>
            <w:r>
              <w:rPr>
                <w:rFonts w:eastAsiaTheme="minorEastAsia"/>
              </w:rPr>
              <w:t xml:space="preserve"> It is a simple solution to apply the same offset to </w:t>
            </w:r>
            <w:proofErr w:type="spellStart"/>
            <w:r w:rsidRPr="005328D9">
              <w:rPr>
                <w:rFonts w:cs="Arial"/>
                <w:i/>
                <w:iCs/>
                <w:lang w:eastAsia="ko-KR"/>
              </w:rPr>
              <w:t>configuredGrantTimer</w:t>
            </w:r>
            <w:proofErr w:type="spellEnd"/>
            <w:r>
              <w:rPr>
                <w:rFonts w:eastAsiaTheme="minorEastAsia"/>
              </w:rPr>
              <w:t>.</w:t>
            </w:r>
          </w:p>
          <w:p w14:paraId="1833D440" w14:textId="28301ACB" w:rsidR="004F4C69" w:rsidRPr="00B21D50" w:rsidRDefault="004F4C69" w:rsidP="004F4C69">
            <w:pPr>
              <w:rPr>
                <w:lang w:eastAsia="sv-SE"/>
              </w:rPr>
            </w:pPr>
            <w:r>
              <w:rPr>
                <w:rFonts w:eastAsiaTheme="minorEastAsia"/>
              </w:rPr>
              <w:t xml:space="preserve">Moreover, as explained in our contribution [4], if the offset (extension) is based on </w:t>
            </w:r>
            <w:r w:rsidRPr="008C2B03">
              <w:rPr>
                <w:rFonts w:eastAsiaTheme="minorEastAsia"/>
              </w:rPr>
              <w:t>UE-</w:t>
            </w:r>
            <w:proofErr w:type="spellStart"/>
            <w:r w:rsidRPr="008C2B03">
              <w:rPr>
                <w:rFonts w:eastAsiaTheme="minorEastAsia"/>
              </w:rPr>
              <w:t>gNB</w:t>
            </w:r>
            <w:proofErr w:type="spellEnd"/>
            <w:r w:rsidRPr="008C2B03">
              <w:rPr>
                <w:rFonts w:eastAsiaTheme="minorEastAsia"/>
              </w:rPr>
              <w:t xml:space="preserve"> RTT</w:t>
            </w:r>
            <w:r>
              <w:rPr>
                <w:rFonts w:eastAsiaTheme="minorEastAsia"/>
              </w:rPr>
              <w:t>, CG resources can be utilized more efficiently, i.e. some (near) UEs can benefit from a shorter CGT.</w:t>
            </w:r>
          </w:p>
        </w:tc>
      </w:tr>
      <w:tr w:rsidR="004F4C69" w14:paraId="5E51BFCD" w14:textId="77777777" w:rsidTr="004365E6">
        <w:tc>
          <w:tcPr>
            <w:tcW w:w="1496" w:type="dxa"/>
          </w:tcPr>
          <w:p w14:paraId="3136A9F6" w14:textId="77777777" w:rsidR="004F4C69" w:rsidRDefault="004F4C69" w:rsidP="004F4C69">
            <w:pPr>
              <w:rPr>
                <w:lang w:eastAsia="sv-SE"/>
              </w:rPr>
            </w:pPr>
          </w:p>
        </w:tc>
        <w:tc>
          <w:tcPr>
            <w:tcW w:w="1739" w:type="dxa"/>
          </w:tcPr>
          <w:p w14:paraId="1922FF36" w14:textId="77777777" w:rsidR="004F4C69" w:rsidRDefault="004F4C69" w:rsidP="004F4C69">
            <w:pPr>
              <w:rPr>
                <w:lang w:eastAsia="sv-SE"/>
              </w:rPr>
            </w:pPr>
          </w:p>
        </w:tc>
        <w:tc>
          <w:tcPr>
            <w:tcW w:w="6480" w:type="dxa"/>
          </w:tcPr>
          <w:p w14:paraId="6EA580F9" w14:textId="77777777" w:rsidR="004F4C69" w:rsidRDefault="004F4C69" w:rsidP="004F4C69">
            <w:pPr>
              <w:rPr>
                <w:rFonts w:eastAsiaTheme="minorEastAsia"/>
              </w:rPr>
            </w:pPr>
          </w:p>
        </w:tc>
      </w:tr>
      <w:tr w:rsidR="004F4C69" w14:paraId="00EF0985" w14:textId="77777777" w:rsidTr="004365E6">
        <w:tc>
          <w:tcPr>
            <w:tcW w:w="1496" w:type="dxa"/>
          </w:tcPr>
          <w:p w14:paraId="0137F252" w14:textId="77777777" w:rsidR="004F4C69" w:rsidRDefault="004F4C69" w:rsidP="004F4C69">
            <w:pPr>
              <w:rPr>
                <w:lang w:eastAsia="sv-SE"/>
              </w:rPr>
            </w:pPr>
          </w:p>
        </w:tc>
        <w:tc>
          <w:tcPr>
            <w:tcW w:w="1739" w:type="dxa"/>
          </w:tcPr>
          <w:p w14:paraId="5A57D4E8" w14:textId="77777777" w:rsidR="004F4C69" w:rsidRDefault="004F4C69" w:rsidP="004F4C69">
            <w:pPr>
              <w:rPr>
                <w:rFonts w:eastAsia="等线"/>
              </w:rPr>
            </w:pPr>
          </w:p>
        </w:tc>
        <w:tc>
          <w:tcPr>
            <w:tcW w:w="6480" w:type="dxa"/>
          </w:tcPr>
          <w:p w14:paraId="768FAD0F" w14:textId="77777777" w:rsidR="004F4C69" w:rsidRDefault="004F4C69" w:rsidP="004F4C69">
            <w:pPr>
              <w:rPr>
                <w:rFonts w:eastAsia="等线"/>
              </w:rPr>
            </w:pPr>
          </w:p>
        </w:tc>
      </w:tr>
      <w:tr w:rsidR="004F4C69" w14:paraId="70EFABC9" w14:textId="77777777" w:rsidTr="004365E6">
        <w:tc>
          <w:tcPr>
            <w:tcW w:w="1496" w:type="dxa"/>
          </w:tcPr>
          <w:p w14:paraId="6D4CEA89" w14:textId="77777777" w:rsidR="004F4C69" w:rsidRDefault="004F4C69" w:rsidP="004F4C69">
            <w:pPr>
              <w:rPr>
                <w:lang w:eastAsia="sv-SE"/>
              </w:rPr>
            </w:pPr>
          </w:p>
        </w:tc>
        <w:tc>
          <w:tcPr>
            <w:tcW w:w="1739" w:type="dxa"/>
          </w:tcPr>
          <w:p w14:paraId="3ACE84F4" w14:textId="77777777" w:rsidR="004F4C69" w:rsidRDefault="004F4C69" w:rsidP="004F4C69">
            <w:pPr>
              <w:rPr>
                <w:lang w:eastAsia="sv-SE"/>
              </w:rPr>
            </w:pPr>
          </w:p>
        </w:tc>
        <w:tc>
          <w:tcPr>
            <w:tcW w:w="6480" w:type="dxa"/>
          </w:tcPr>
          <w:p w14:paraId="1FCF5B56" w14:textId="77777777" w:rsidR="004F4C69" w:rsidRDefault="004F4C69" w:rsidP="004F4C69">
            <w:pPr>
              <w:rPr>
                <w:lang w:eastAsia="sv-SE"/>
              </w:rPr>
            </w:pPr>
          </w:p>
        </w:tc>
      </w:tr>
      <w:tr w:rsidR="004F4C69" w14:paraId="19D230B3" w14:textId="77777777" w:rsidTr="004365E6">
        <w:tc>
          <w:tcPr>
            <w:tcW w:w="1496" w:type="dxa"/>
          </w:tcPr>
          <w:p w14:paraId="359E2B0B" w14:textId="77777777" w:rsidR="004F4C69" w:rsidRDefault="004F4C69" w:rsidP="004F4C69">
            <w:pPr>
              <w:rPr>
                <w:rFonts w:eastAsia="等线"/>
              </w:rPr>
            </w:pPr>
          </w:p>
        </w:tc>
        <w:tc>
          <w:tcPr>
            <w:tcW w:w="1739" w:type="dxa"/>
          </w:tcPr>
          <w:p w14:paraId="0FE60391" w14:textId="77777777" w:rsidR="004F4C69" w:rsidRDefault="004F4C69" w:rsidP="004F4C69">
            <w:pPr>
              <w:rPr>
                <w:rFonts w:eastAsia="等线"/>
              </w:rPr>
            </w:pPr>
          </w:p>
        </w:tc>
        <w:tc>
          <w:tcPr>
            <w:tcW w:w="6480" w:type="dxa"/>
          </w:tcPr>
          <w:p w14:paraId="0623787E" w14:textId="77777777" w:rsidR="004F4C69" w:rsidRDefault="004F4C69" w:rsidP="004F4C69">
            <w:pPr>
              <w:rPr>
                <w:rFonts w:eastAsia="等线"/>
              </w:rPr>
            </w:pPr>
          </w:p>
        </w:tc>
      </w:tr>
      <w:tr w:rsidR="004F4C69" w14:paraId="3E06B2EC" w14:textId="77777777" w:rsidTr="004365E6">
        <w:tc>
          <w:tcPr>
            <w:tcW w:w="1496" w:type="dxa"/>
          </w:tcPr>
          <w:p w14:paraId="2FA2FBF9" w14:textId="77777777" w:rsidR="004F4C69" w:rsidRDefault="004F4C69" w:rsidP="004F4C69">
            <w:pPr>
              <w:rPr>
                <w:rFonts w:eastAsiaTheme="minorEastAsia"/>
              </w:rPr>
            </w:pPr>
          </w:p>
        </w:tc>
        <w:tc>
          <w:tcPr>
            <w:tcW w:w="1739" w:type="dxa"/>
          </w:tcPr>
          <w:p w14:paraId="1AA95B19" w14:textId="77777777" w:rsidR="004F4C69" w:rsidRDefault="004F4C69" w:rsidP="004F4C69">
            <w:pPr>
              <w:rPr>
                <w:rFonts w:eastAsiaTheme="minorEastAsia"/>
              </w:rPr>
            </w:pPr>
          </w:p>
        </w:tc>
        <w:tc>
          <w:tcPr>
            <w:tcW w:w="6480" w:type="dxa"/>
          </w:tcPr>
          <w:p w14:paraId="6E18872D" w14:textId="77777777" w:rsidR="004F4C69" w:rsidRDefault="004F4C69" w:rsidP="004F4C69">
            <w:pPr>
              <w:rPr>
                <w:rFonts w:eastAsiaTheme="minorEastAsia"/>
              </w:rPr>
            </w:pPr>
          </w:p>
        </w:tc>
      </w:tr>
      <w:tr w:rsidR="004F4C69" w14:paraId="60A4D493" w14:textId="77777777" w:rsidTr="004365E6">
        <w:tc>
          <w:tcPr>
            <w:tcW w:w="1496" w:type="dxa"/>
          </w:tcPr>
          <w:p w14:paraId="220ADF07" w14:textId="77777777" w:rsidR="004F4C69" w:rsidRDefault="004F4C69" w:rsidP="004F4C69">
            <w:pPr>
              <w:rPr>
                <w:rFonts w:eastAsiaTheme="minorEastAsia"/>
              </w:rPr>
            </w:pPr>
          </w:p>
        </w:tc>
        <w:tc>
          <w:tcPr>
            <w:tcW w:w="1739" w:type="dxa"/>
          </w:tcPr>
          <w:p w14:paraId="161ADA79" w14:textId="77777777" w:rsidR="004F4C69" w:rsidRDefault="004F4C69" w:rsidP="004F4C69">
            <w:pPr>
              <w:rPr>
                <w:rFonts w:eastAsiaTheme="minorEastAsia"/>
              </w:rPr>
            </w:pPr>
          </w:p>
        </w:tc>
        <w:tc>
          <w:tcPr>
            <w:tcW w:w="6480" w:type="dxa"/>
          </w:tcPr>
          <w:p w14:paraId="1F3C2003" w14:textId="77777777" w:rsidR="004F4C69" w:rsidRDefault="004F4C69" w:rsidP="004F4C69">
            <w:pPr>
              <w:rPr>
                <w:rFonts w:eastAsiaTheme="minorEastAsia"/>
              </w:rPr>
            </w:pPr>
          </w:p>
        </w:tc>
      </w:tr>
      <w:tr w:rsidR="004F4C69" w14:paraId="5CDC1414" w14:textId="77777777" w:rsidTr="004365E6">
        <w:tc>
          <w:tcPr>
            <w:tcW w:w="1496" w:type="dxa"/>
          </w:tcPr>
          <w:p w14:paraId="2E7C022A" w14:textId="77777777" w:rsidR="004F4C69" w:rsidRDefault="004F4C69" w:rsidP="004F4C69">
            <w:pPr>
              <w:rPr>
                <w:rFonts w:eastAsiaTheme="minorEastAsia"/>
              </w:rPr>
            </w:pPr>
          </w:p>
        </w:tc>
        <w:tc>
          <w:tcPr>
            <w:tcW w:w="1739" w:type="dxa"/>
          </w:tcPr>
          <w:p w14:paraId="666BDB46" w14:textId="77777777" w:rsidR="004F4C69" w:rsidRDefault="004F4C69" w:rsidP="004F4C69">
            <w:pPr>
              <w:rPr>
                <w:rFonts w:eastAsiaTheme="minorEastAsia"/>
              </w:rPr>
            </w:pPr>
          </w:p>
        </w:tc>
        <w:tc>
          <w:tcPr>
            <w:tcW w:w="6480" w:type="dxa"/>
          </w:tcPr>
          <w:p w14:paraId="52C7FA59" w14:textId="77777777" w:rsidR="004F4C69" w:rsidRDefault="004F4C69" w:rsidP="004F4C69">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proofErr w:type="spellStart"/>
      <w:r w:rsidRPr="00830562">
        <w:rPr>
          <w:b/>
          <w:bCs/>
          <w:i/>
          <w:iCs/>
        </w:rPr>
        <w:t>configuredGrantTimer</w:t>
      </w:r>
      <w:proofErr w:type="spellEnd"/>
      <w:r>
        <w:rPr>
          <w:b/>
          <w:bCs/>
        </w:rPr>
        <w:t xml:space="preserve"> </w:t>
      </w:r>
      <w:r w:rsidR="00C20BDE">
        <w:rPr>
          <w:b/>
          <w:bCs/>
        </w:rPr>
        <w:t xml:space="preserve">should </w:t>
      </w:r>
      <w:r>
        <w:rPr>
          <w:b/>
          <w:bCs/>
        </w:rPr>
        <w:t xml:space="preserve">be extended (e.g.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TableGrid"/>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4365E6">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4365E6">
            <w:pPr>
              <w:jc w:val="center"/>
              <w:rPr>
                <w:b/>
                <w:i/>
                <w:iCs/>
                <w:lang w:eastAsia="sv-SE"/>
              </w:rPr>
            </w:pPr>
            <w:r>
              <w:rPr>
                <w:b/>
                <w:lang w:eastAsia="sv-SE"/>
              </w:rPr>
              <w:t xml:space="preserve">Applicable scenarios </w:t>
            </w:r>
          </w:p>
        </w:tc>
      </w:tr>
      <w:tr w:rsidR="00133AF7" w14:paraId="28CA667A" w14:textId="77777777" w:rsidTr="00CE0A4E">
        <w:tc>
          <w:tcPr>
            <w:tcW w:w="1496" w:type="dxa"/>
          </w:tcPr>
          <w:p w14:paraId="0F48BFCB" w14:textId="393CDFB6" w:rsidR="00133AF7" w:rsidRDefault="00CE0A4E" w:rsidP="004365E6">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88E5E75" w14:textId="281515AA" w:rsidR="00133AF7" w:rsidRPr="00CE0A4E" w:rsidRDefault="00CE0A4E" w:rsidP="004365E6">
            <w:pPr>
              <w:rPr>
                <w:rFonts w:eastAsiaTheme="minorEastAsia"/>
              </w:rPr>
            </w:pPr>
            <w:r w:rsidRPr="00CE0A4E">
              <w:rPr>
                <w:rFonts w:eastAsiaTheme="minorEastAsia"/>
              </w:rPr>
              <w:t>For all the cases, there is no need to differentiate cases</w:t>
            </w:r>
            <w:r w:rsidRPr="00CE0A4E">
              <w:rPr>
                <w:rFonts w:eastAsiaTheme="minorEastAsia" w:hint="eastAsia"/>
              </w:rPr>
              <w:t>,</w:t>
            </w:r>
            <w:r w:rsidRPr="00CE0A4E">
              <w:rPr>
                <w:rFonts w:eastAsiaTheme="minorEastAsia"/>
              </w:rPr>
              <w:t xml:space="preserve"> similar to other timers.</w:t>
            </w:r>
          </w:p>
        </w:tc>
      </w:tr>
      <w:tr w:rsidR="007749C7" w14:paraId="2D8FA3A1" w14:textId="77777777" w:rsidTr="00133AF7">
        <w:tc>
          <w:tcPr>
            <w:tcW w:w="1496" w:type="dxa"/>
          </w:tcPr>
          <w:p w14:paraId="77CA2418" w14:textId="39734BDD" w:rsidR="007749C7" w:rsidRPr="00CC61F9" w:rsidRDefault="007749C7" w:rsidP="007749C7">
            <w:pPr>
              <w:rPr>
                <w:rFonts w:eastAsiaTheme="minorEastAsia"/>
              </w:rPr>
            </w:pPr>
            <w:r>
              <w:rPr>
                <w:rFonts w:eastAsiaTheme="minorEastAsia"/>
              </w:rPr>
              <w:t>Nokia</w:t>
            </w:r>
          </w:p>
        </w:tc>
        <w:tc>
          <w:tcPr>
            <w:tcW w:w="8219" w:type="dxa"/>
          </w:tcPr>
          <w:p w14:paraId="0A7109BF" w14:textId="17322BAA" w:rsidR="007749C7" w:rsidRDefault="007749C7" w:rsidP="007749C7">
            <w:pPr>
              <w:rPr>
                <w:rFonts w:eastAsiaTheme="minorEastAsia"/>
              </w:rPr>
            </w:pPr>
            <w:r w:rsidRPr="00845C95">
              <w:rPr>
                <w:rFonts w:eastAsiaTheme="minorEastAsia"/>
              </w:rPr>
              <w:t xml:space="preserve">The scenarios to use the extended timer is NW implementation. </w:t>
            </w:r>
          </w:p>
        </w:tc>
      </w:tr>
      <w:tr w:rsidR="00DD3213" w14:paraId="4B7309CC" w14:textId="77777777" w:rsidTr="00133AF7">
        <w:tc>
          <w:tcPr>
            <w:tcW w:w="1496" w:type="dxa"/>
          </w:tcPr>
          <w:p w14:paraId="093498F3" w14:textId="77777777" w:rsidR="00DD3213" w:rsidRDefault="00DD3213" w:rsidP="00DD3213">
            <w:pPr>
              <w:rPr>
                <w:rFonts w:eastAsiaTheme="minorEastAsia"/>
              </w:rPr>
            </w:pPr>
            <w:bookmarkStart w:id="10" w:name="OLE_LINK62"/>
            <w:r>
              <w:rPr>
                <w:rFonts w:eastAsiaTheme="minorEastAsia" w:hint="eastAsia"/>
              </w:rPr>
              <w:t>H</w:t>
            </w:r>
            <w:r>
              <w:rPr>
                <w:rFonts w:eastAsiaTheme="minorEastAsia"/>
              </w:rPr>
              <w:t>uawei,</w:t>
            </w:r>
          </w:p>
          <w:p w14:paraId="7A8516A6" w14:textId="41DC511C" w:rsidR="00DD3213" w:rsidRDefault="00DD3213" w:rsidP="00DD3213">
            <w:pPr>
              <w:rPr>
                <w:rFonts w:eastAsiaTheme="minorEastAsia"/>
              </w:rPr>
            </w:pPr>
            <w:proofErr w:type="spellStart"/>
            <w:r>
              <w:rPr>
                <w:rFonts w:eastAsiaTheme="minorEastAsia"/>
              </w:rPr>
              <w:t>HiSilicon</w:t>
            </w:r>
            <w:bookmarkEnd w:id="10"/>
            <w:proofErr w:type="spellEnd"/>
          </w:p>
        </w:tc>
        <w:tc>
          <w:tcPr>
            <w:tcW w:w="8219" w:type="dxa"/>
          </w:tcPr>
          <w:p w14:paraId="3C2066CE" w14:textId="77777777" w:rsidR="00DD3213" w:rsidRDefault="00DD3213" w:rsidP="00DD3213">
            <w:pPr>
              <w:rPr>
                <w:rFonts w:eastAsiaTheme="minorEastAsia"/>
              </w:rPr>
            </w:pPr>
            <w:r>
              <w:rPr>
                <w:rFonts w:eastAsiaTheme="minorEastAsia"/>
              </w:rPr>
              <w:t>Depends on the discussion of Q12a:</w:t>
            </w:r>
          </w:p>
          <w:p w14:paraId="4214B930" w14:textId="77777777" w:rsidR="00DD3213" w:rsidRDefault="00DD3213" w:rsidP="00DD3213">
            <w:pPr>
              <w:rPr>
                <w:rFonts w:eastAsiaTheme="minorEastAsia"/>
              </w:rPr>
            </w:pPr>
            <w:r>
              <w:rPr>
                <w:rFonts w:eastAsiaTheme="minorEastAsia"/>
              </w:rPr>
              <w:t>If Option 1 is agreed, it is up</w:t>
            </w:r>
            <w:r w:rsidRPr="00A30D28">
              <w:rPr>
                <w:rFonts w:eastAsiaTheme="minorEastAsia"/>
              </w:rPr>
              <w:t xml:space="preserve"> to </w:t>
            </w:r>
            <w:proofErr w:type="spellStart"/>
            <w:r w:rsidRPr="00A30D28">
              <w:rPr>
                <w:rFonts w:eastAsiaTheme="minorEastAsia"/>
              </w:rPr>
              <w:t>gNB</w:t>
            </w:r>
            <w:proofErr w:type="spellEnd"/>
            <w:r w:rsidRPr="00A30D28">
              <w:rPr>
                <w:rFonts w:eastAsiaTheme="minorEastAsia"/>
              </w:rPr>
              <w:t xml:space="preserve"> </w:t>
            </w:r>
            <w:r>
              <w:rPr>
                <w:rFonts w:eastAsiaTheme="minorEastAsia"/>
              </w:rPr>
              <w:t>implementation which value to configure.</w:t>
            </w:r>
          </w:p>
          <w:p w14:paraId="75940AE6" w14:textId="301143CD" w:rsidR="00DD3213" w:rsidRDefault="00DD3213" w:rsidP="00DD3213">
            <w:pPr>
              <w:rPr>
                <w:rFonts w:eastAsiaTheme="minorEastAsia"/>
                <w:highlight w:val="yellow"/>
              </w:rPr>
            </w:pPr>
            <w:r>
              <w:rPr>
                <w:rFonts w:eastAsiaTheme="minorEastAsia"/>
              </w:rPr>
              <w:t>If Option 2 is agreed, UE should always extend the configured values by RTT.</w:t>
            </w:r>
          </w:p>
        </w:tc>
      </w:tr>
      <w:tr w:rsidR="00D22BA7" w14:paraId="5C73D54D" w14:textId="77777777" w:rsidTr="004F4C69">
        <w:tc>
          <w:tcPr>
            <w:tcW w:w="1496" w:type="dxa"/>
          </w:tcPr>
          <w:p w14:paraId="1BE63BE5" w14:textId="77777777" w:rsidR="00D22BA7" w:rsidRDefault="00D22BA7" w:rsidP="004F4C69">
            <w:pPr>
              <w:rPr>
                <w:rFonts w:eastAsiaTheme="minorEastAsia"/>
              </w:rPr>
            </w:pPr>
            <w:r>
              <w:rPr>
                <w:rFonts w:eastAsiaTheme="minorEastAsia"/>
              </w:rPr>
              <w:t>OPPO</w:t>
            </w:r>
          </w:p>
        </w:tc>
        <w:tc>
          <w:tcPr>
            <w:tcW w:w="8219" w:type="dxa"/>
          </w:tcPr>
          <w:p w14:paraId="6A9475B0" w14:textId="77777777" w:rsidR="00D22BA7" w:rsidRDefault="00D22BA7" w:rsidP="004F4C69">
            <w:pPr>
              <w:rPr>
                <w:rFonts w:eastAsiaTheme="minorEastAsia"/>
                <w:highlight w:val="yellow"/>
              </w:rPr>
            </w:pPr>
            <w:r w:rsidRPr="009507DB">
              <w:rPr>
                <w:rFonts w:eastAsiaTheme="minorEastAsia" w:hint="eastAsia"/>
              </w:rPr>
              <w:t>We</w:t>
            </w:r>
            <w:r w:rsidRPr="009507DB">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070BC6" w14:paraId="3D0DC150" w14:textId="77777777" w:rsidTr="004F4C69">
        <w:tc>
          <w:tcPr>
            <w:tcW w:w="1496" w:type="dxa"/>
          </w:tcPr>
          <w:p w14:paraId="2CDD74A2"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8219" w:type="dxa"/>
          </w:tcPr>
          <w:p w14:paraId="46D03854" w14:textId="77777777" w:rsidR="00070BC6" w:rsidRDefault="00070BC6" w:rsidP="004F4C69">
            <w:pPr>
              <w:rPr>
                <w:rFonts w:eastAsiaTheme="minorEastAsia"/>
                <w:highlight w:val="yellow"/>
              </w:rPr>
            </w:pPr>
            <w:r>
              <w:rPr>
                <w:rFonts w:eastAsiaTheme="minorEastAsia"/>
              </w:rPr>
              <w:t>W</w:t>
            </w:r>
            <w:r w:rsidRPr="00C46318">
              <w:rPr>
                <w:rFonts w:eastAsiaTheme="minorEastAsia"/>
              </w:rPr>
              <w:t>e prefer a simple way, e.g. UE always exten</w:t>
            </w:r>
            <w:r>
              <w:rPr>
                <w:rFonts w:eastAsiaTheme="minorEastAsia"/>
              </w:rPr>
              <w:t>ds</w:t>
            </w:r>
            <w:r w:rsidRPr="00C46318">
              <w:rPr>
                <w:rFonts w:eastAsiaTheme="minorEastAsia"/>
              </w:rPr>
              <w:t xml:space="preserve"> the CG timer in NTN.</w:t>
            </w:r>
          </w:p>
        </w:tc>
      </w:tr>
      <w:tr w:rsidR="004F4C69" w14:paraId="54AED2E4" w14:textId="77777777" w:rsidTr="00133AF7">
        <w:tc>
          <w:tcPr>
            <w:tcW w:w="1496" w:type="dxa"/>
          </w:tcPr>
          <w:p w14:paraId="174BB4D9" w14:textId="4E89880D" w:rsidR="004F4C69" w:rsidRPr="00070BC6" w:rsidRDefault="004F4C69" w:rsidP="004F4C69">
            <w:pPr>
              <w:rPr>
                <w:rFonts w:eastAsiaTheme="minorEastAsia"/>
              </w:rPr>
            </w:pPr>
            <w:proofErr w:type="spellStart"/>
            <w:r>
              <w:rPr>
                <w:rFonts w:eastAsiaTheme="minorEastAsia"/>
              </w:rPr>
              <w:t>MediaTek</w:t>
            </w:r>
            <w:proofErr w:type="spellEnd"/>
          </w:p>
        </w:tc>
        <w:tc>
          <w:tcPr>
            <w:tcW w:w="8219" w:type="dxa"/>
          </w:tcPr>
          <w:p w14:paraId="2C8064FC" w14:textId="19436A8F" w:rsidR="004F4C69" w:rsidRPr="00B21D50" w:rsidRDefault="004F4C69" w:rsidP="004F4C69">
            <w:pPr>
              <w:rPr>
                <w:lang w:eastAsia="sv-SE"/>
              </w:rPr>
            </w:pPr>
            <w:r w:rsidRPr="008C2B03">
              <w:rPr>
                <w:rFonts w:eastAsiaTheme="minorEastAsia"/>
              </w:rPr>
              <w:t>This can be left to the network decision</w:t>
            </w:r>
            <w:r>
              <w:rPr>
                <w:rFonts w:eastAsiaTheme="minorEastAsia"/>
              </w:rPr>
              <w:t>, e.g. by introducing</w:t>
            </w:r>
            <w:r w:rsidRPr="008C2B03">
              <w:rPr>
                <w:rFonts w:eastAsiaTheme="minorEastAsia"/>
              </w:rPr>
              <w:t xml:space="preserve"> a new field </w:t>
            </w:r>
            <w:r>
              <w:rPr>
                <w:rFonts w:eastAsiaTheme="minorEastAsia"/>
              </w:rPr>
              <w:t>in</w:t>
            </w:r>
            <w:r w:rsidRPr="008C2B03">
              <w:rPr>
                <w:rFonts w:eastAsiaTheme="minorEastAsia"/>
              </w:rPr>
              <w:t xml:space="preserve"> </w:t>
            </w:r>
            <w:proofErr w:type="spellStart"/>
            <w:r w:rsidRPr="008C2B03">
              <w:t>ConfiguredGrantConfig</w:t>
            </w:r>
            <w:proofErr w:type="spellEnd"/>
            <w:r w:rsidRPr="008C2B03">
              <w:t>.</w:t>
            </w:r>
          </w:p>
        </w:tc>
      </w:tr>
      <w:tr w:rsidR="004F4C69" w14:paraId="426FCE57" w14:textId="77777777" w:rsidTr="00133AF7">
        <w:tc>
          <w:tcPr>
            <w:tcW w:w="1496" w:type="dxa"/>
          </w:tcPr>
          <w:p w14:paraId="51DD4946" w14:textId="77777777" w:rsidR="004F4C69" w:rsidRDefault="004F4C69" w:rsidP="004F4C69">
            <w:pPr>
              <w:rPr>
                <w:lang w:eastAsia="sv-SE"/>
              </w:rPr>
            </w:pPr>
          </w:p>
        </w:tc>
        <w:tc>
          <w:tcPr>
            <w:tcW w:w="8219" w:type="dxa"/>
          </w:tcPr>
          <w:p w14:paraId="0472C803" w14:textId="77777777" w:rsidR="004F4C69" w:rsidRDefault="004F4C69" w:rsidP="004F4C69">
            <w:pPr>
              <w:rPr>
                <w:rFonts w:eastAsiaTheme="minorEastAsia"/>
              </w:rPr>
            </w:pPr>
          </w:p>
        </w:tc>
      </w:tr>
      <w:tr w:rsidR="004F4C69" w14:paraId="7875C3F7" w14:textId="77777777" w:rsidTr="00133AF7">
        <w:tc>
          <w:tcPr>
            <w:tcW w:w="1496" w:type="dxa"/>
          </w:tcPr>
          <w:p w14:paraId="564BC2BC" w14:textId="77777777" w:rsidR="004F4C69" w:rsidRDefault="004F4C69" w:rsidP="004F4C69">
            <w:pPr>
              <w:rPr>
                <w:lang w:eastAsia="sv-SE"/>
              </w:rPr>
            </w:pPr>
          </w:p>
        </w:tc>
        <w:tc>
          <w:tcPr>
            <w:tcW w:w="8219" w:type="dxa"/>
          </w:tcPr>
          <w:p w14:paraId="7F5B9BD2" w14:textId="77777777" w:rsidR="004F4C69" w:rsidRDefault="004F4C69" w:rsidP="004F4C69">
            <w:pPr>
              <w:rPr>
                <w:rFonts w:eastAsia="等线"/>
              </w:rPr>
            </w:pPr>
          </w:p>
        </w:tc>
      </w:tr>
      <w:tr w:rsidR="004F4C69" w14:paraId="113EBE44" w14:textId="77777777" w:rsidTr="00133AF7">
        <w:tc>
          <w:tcPr>
            <w:tcW w:w="1496" w:type="dxa"/>
          </w:tcPr>
          <w:p w14:paraId="58EBE486" w14:textId="77777777" w:rsidR="004F4C69" w:rsidRDefault="004F4C69" w:rsidP="004F4C69">
            <w:pPr>
              <w:rPr>
                <w:lang w:eastAsia="sv-SE"/>
              </w:rPr>
            </w:pPr>
          </w:p>
        </w:tc>
        <w:tc>
          <w:tcPr>
            <w:tcW w:w="8219" w:type="dxa"/>
          </w:tcPr>
          <w:p w14:paraId="6E2EB766" w14:textId="77777777" w:rsidR="004F4C69" w:rsidRDefault="004F4C69" w:rsidP="004F4C69">
            <w:pPr>
              <w:rPr>
                <w:lang w:eastAsia="sv-SE"/>
              </w:rPr>
            </w:pPr>
          </w:p>
        </w:tc>
      </w:tr>
      <w:tr w:rsidR="004F4C69" w14:paraId="3FD21957" w14:textId="77777777" w:rsidTr="00133AF7">
        <w:tc>
          <w:tcPr>
            <w:tcW w:w="1496" w:type="dxa"/>
          </w:tcPr>
          <w:p w14:paraId="2F15F412" w14:textId="77777777" w:rsidR="004F4C69" w:rsidRDefault="004F4C69" w:rsidP="004F4C69">
            <w:pPr>
              <w:rPr>
                <w:rFonts w:eastAsia="等线"/>
              </w:rPr>
            </w:pPr>
          </w:p>
        </w:tc>
        <w:tc>
          <w:tcPr>
            <w:tcW w:w="8219" w:type="dxa"/>
          </w:tcPr>
          <w:p w14:paraId="768DFA8E" w14:textId="77777777" w:rsidR="004F4C69" w:rsidRDefault="004F4C69" w:rsidP="004F4C69">
            <w:pPr>
              <w:rPr>
                <w:rFonts w:eastAsia="等线"/>
              </w:rPr>
            </w:pPr>
          </w:p>
        </w:tc>
      </w:tr>
      <w:tr w:rsidR="004F4C69" w14:paraId="2D02E69A" w14:textId="77777777" w:rsidTr="00133AF7">
        <w:tc>
          <w:tcPr>
            <w:tcW w:w="1496" w:type="dxa"/>
          </w:tcPr>
          <w:p w14:paraId="7A22ECE7" w14:textId="77777777" w:rsidR="004F4C69" w:rsidRDefault="004F4C69" w:rsidP="004F4C69">
            <w:pPr>
              <w:rPr>
                <w:rFonts w:eastAsiaTheme="minorEastAsia"/>
              </w:rPr>
            </w:pPr>
          </w:p>
        </w:tc>
        <w:tc>
          <w:tcPr>
            <w:tcW w:w="8219" w:type="dxa"/>
          </w:tcPr>
          <w:p w14:paraId="4D681538" w14:textId="77777777" w:rsidR="004F4C69" w:rsidRDefault="004F4C69" w:rsidP="004F4C69">
            <w:pPr>
              <w:rPr>
                <w:rFonts w:eastAsiaTheme="minorEastAsia"/>
              </w:rPr>
            </w:pPr>
          </w:p>
        </w:tc>
      </w:tr>
      <w:tr w:rsidR="004F4C69" w14:paraId="7D0BB699" w14:textId="77777777" w:rsidTr="00133AF7">
        <w:tc>
          <w:tcPr>
            <w:tcW w:w="1496" w:type="dxa"/>
          </w:tcPr>
          <w:p w14:paraId="635572F1" w14:textId="77777777" w:rsidR="004F4C69" w:rsidRDefault="004F4C69" w:rsidP="004F4C69">
            <w:pPr>
              <w:rPr>
                <w:rFonts w:eastAsiaTheme="minorEastAsia"/>
              </w:rPr>
            </w:pPr>
          </w:p>
        </w:tc>
        <w:tc>
          <w:tcPr>
            <w:tcW w:w="8219" w:type="dxa"/>
          </w:tcPr>
          <w:p w14:paraId="63D85397" w14:textId="77777777" w:rsidR="004F4C69" w:rsidRDefault="004F4C69" w:rsidP="004F4C69">
            <w:pPr>
              <w:rPr>
                <w:rFonts w:eastAsiaTheme="minorEastAsia"/>
              </w:rPr>
            </w:pPr>
          </w:p>
        </w:tc>
      </w:tr>
      <w:tr w:rsidR="004F4C69" w14:paraId="4BB310DC" w14:textId="77777777" w:rsidTr="00133AF7">
        <w:tc>
          <w:tcPr>
            <w:tcW w:w="1496" w:type="dxa"/>
          </w:tcPr>
          <w:p w14:paraId="4568F741" w14:textId="77777777" w:rsidR="004F4C69" w:rsidRDefault="004F4C69" w:rsidP="004F4C69">
            <w:pPr>
              <w:rPr>
                <w:rFonts w:eastAsiaTheme="minorEastAsia"/>
              </w:rPr>
            </w:pPr>
          </w:p>
        </w:tc>
        <w:tc>
          <w:tcPr>
            <w:tcW w:w="8219" w:type="dxa"/>
          </w:tcPr>
          <w:p w14:paraId="139EBC86" w14:textId="77777777" w:rsidR="004F4C69" w:rsidRDefault="004F4C69" w:rsidP="004F4C69">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ListParagraph"/>
        <w:numPr>
          <w:ilvl w:val="0"/>
          <w:numId w:val="15"/>
        </w:numPr>
        <w:rPr>
          <w:rFonts w:ascii="Arial" w:hAnsi="Arial" w:cs="Arial"/>
          <w:sz w:val="20"/>
          <w:szCs w:val="20"/>
          <w:lang w:eastAsia="zh-CN"/>
        </w:rPr>
      </w:pPr>
      <w:r w:rsidRPr="005132FF">
        <w:rPr>
          <w:rFonts w:ascii="Arial" w:hAnsi="Arial" w:cs="Arial"/>
          <w:sz w:val="20"/>
          <w:szCs w:val="20"/>
        </w:rPr>
        <w:lastRenderedPageBreak/>
        <w:t xml:space="preserve">For the configured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configured, the HARQ retransmission state is considered to be “mode A”.</w:t>
      </w:r>
    </w:p>
    <w:p w14:paraId="0EB25635" w14:textId="612D4D48" w:rsidR="00377946" w:rsidRPr="005132FF" w:rsidRDefault="00377946" w:rsidP="009231CB">
      <w:pPr>
        <w:pStyle w:val="ListParagraph"/>
        <w:numPr>
          <w:ilvl w:val="0"/>
          <w:numId w:val="15"/>
        </w:numPr>
        <w:rPr>
          <w:rFonts w:ascii="Arial" w:hAnsi="Arial" w:cs="Arial"/>
          <w:sz w:val="20"/>
          <w:szCs w:val="20"/>
        </w:rPr>
      </w:pPr>
      <w:r w:rsidRPr="005132FF">
        <w:rPr>
          <w:rFonts w:ascii="Arial" w:hAnsi="Arial" w:cs="Arial"/>
          <w:sz w:val="20"/>
          <w:szCs w:val="20"/>
        </w:rPr>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NOT configured, the HARQ retransmission state is considered to be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 xml:space="preserve">contributions that for the case the </w:t>
      </w:r>
      <w:proofErr w:type="spellStart"/>
      <w:r w:rsidR="00744197" w:rsidRPr="005132FF">
        <w:rPr>
          <w:rFonts w:cs="Arial"/>
        </w:rPr>
        <w:t>configuredGrantTimer</w:t>
      </w:r>
      <w:proofErr w:type="spellEnd"/>
      <w:r w:rsidR="00744197" w:rsidRPr="005132FF">
        <w:rPr>
          <w:rFonts w:cs="Arial"/>
        </w:rPr>
        <w:t xml:space="preserve"> is configured, the v</w:t>
      </w:r>
      <w:r w:rsidR="00377946" w:rsidRPr="005132FF">
        <w:rPr>
          <w:rFonts w:cs="Arial"/>
        </w:rPr>
        <w:t>alue of needs to be configured sufficiently long</w:t>
      </w:r>
      <w:r w:rsidR="00CC1AC6" w:rsidRPr="005132FF">
        <w:rPr>
          <w:rFonts w:cs="Arial"/>
        </w:rPr>
        <w:t xml:space="preserve"> (e.g. extended by UE-</w:t>
      </w:r>
      <w:proofErr w:type="spellStart"/>
      <w:r w:rsidR="00CC1AC6" w:rsidRPr="005132FF">
        <w:rPr>
          <w:rFonts w:cs="Arial"/>
        </w:rPr>
        <w:t>gNB</w:t>
      </w:r>
      <w:proofErr w:type="spellEnd"/>
      <w:r w:rsidR="00CC1AC6" w:rsidRPr="005132FF">
        <w:rPr>
          <w:rFonts w:cs="Arial"/>
        </w:rPr>
        <w:t xml:space="preserve">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proofErr w:type="spellStart"/>
      <w:r w:rsidR="00B020EE" w:rsidRPr="00315150">
        <w:rPr>
          <w:b/>
          <w:bCs/>
          <w:i/>
          <w:iCs/>
        </w:rPr>
        <w:t>configuredGrantTimer</w:t>
      </w:r>
      <w:proofErr w:type="spellEnd"/>
      <w:r w:rsidR="00B020EE">
        <w:rPr>
          <w:b/>
          <w:bCs/>
        </w:rPr>
        <w:t xml:space="preserve"> configuration </w:t>
      </w:r>
      <w:r w:rsidR="00B020EE" w:rsidRPr="0011087F">
        <w:rPr>
          <w:b/>
          <w:bCs/>
        </w:rPr>
        <w:t xml:space="preserve">(i.e., </w:t>
      </w:r>
      <w:proofErr w:type="spellStart"/>
      <w:r w:rsidR="00B020EE" w:rsidRPr="006B4604">
        <w:rPr>
          <w:b/>
          <w:bCs/>
          <w:i/>
          <w:iCs/>
        </w:rPr>
        <w:t>configuredGrantTimer</w:t>
      </w:r>
      <w:proofErr w:type="spellEnd"/>
      <w:r w:rsidR="00B020EE" w:rsidRPr="0011087F">
        <w:rPr>
          <w:b/>
          <w:bCs/>
        </w:rPr>
        <w:t xml:space="preserve"> configured = HARQ </w:t>
      </w:r>
      <w:r w:rsidR="00B020EE">
        <w:rPr>
          <w:b/>
          <w:bCs/>
        </w:rPr>
        <w:t>mode</w:t>
      </w:r>
      <w:r w:rsidR="00B020EE" w:rsidRPr="0011087F">
        <w:rPr>
          <w:b/>
          <w:bCs/>
        </w:rPr>
        <w:t xml:space="preserve"> A and </w:t>
      </w:r>
      <w:proofErr w:type="spellStart"/>
      <w:r w:rsidR="00B020EE" w:rsidRPr="006B4604">
        <w:rPr>
          <w:b/>
          <w:bCs/>
          <w:i/>
          <w:iCs/>
        </w:rPr>
        <w:t>configuredGrantTimer</w:t>
      </w:r>
      <w:proofErr w:type="spellEnd"/>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1F20" w14:paraId="5C74D951" w14:textId="77777777" w:rsidTr="004365E6">
        <w:tc>
          <w:tcPr>
            <w:tcW w:w="1496" w:type="dxa"/>
            <w:shd w:val="clear" w:color="auto" w:fill="E7E6E6" w:themeFill="background2"/>
          </w:tcPr>
          <w:p w14:paraId="68C6199B"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4365E6">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4365E6">
            <w:pPr>
              <w:jc w:val="center"/>
              <w:rPr>
                <w:b/>
                <w:i/>
                <w:iCs/>
                <w:lang w:eastAsia="sv-SE"/>
              </w:rPr>
            </w:pPr>
            <w:r>
              <w:rPr>
                <w:b/>
                <w:lang w:eastAsia="sv-SE"/>
              </w:rPr>
              <w:t xml:space="preserve">Additional comments </w:t>
            </w:r>
          </w:p>
        </w:tc>
      </w:tr>
      <w:tr w:rsidR="00231F20" w14:paraId="0DC6A82E" w14:textId="77777777" w:rsidTr="004365E6">
        <w:tc>
          <w:tcPr>
            <w:tcW w:w="1496" w:type="dxa"/>
          </w:tcPr>
          <w:p w14:paraId="09C1EBAC" w14:textId="48D9D938" w:rsidR="00231F20" w:rsidRDefault="00377FC5" w:rsidP="004365E6">
            <w:pPr>
              <w:rPr>
                <w:rFonts w:eastAsiaTheme="minorEastAsia"/>
              </w:rPr>
            </w:pPr>
            <w:r>
              <w:rPr>
                <w:rFonts w:eastAsiaTheme="minorEastAsia"/>
              </w:rPr>
              <w:t>Xiaomi</w:t>
            </w:r>
          </w:p>
        </w:tc>
        <w:tc>
          <w:tcPr>
            <w:tcW w:w="1739" w:type="dxa"/>
          </w:tcPr>
          <w:p w14:paraId="6F7AD789" w14:textId="1AE78A4B" w:rsidR="00231F20" w:rsidRDefault="00377FC5" w:rsidP="004365E6">
            <w:pPr>
              <w:rPr>
                <w:rFonts w:eastAsiaTheme="minorEastAsia"/>
              </w:rPr>
            </w:pPr>
            <w:r>
              <w:rPr>
                <w:rFonts w:eastAsiaTheme="minorEastAsia" w:hint="eastAsia"/>
              </w:rPr>
              <w:t>d</w:t>
            </w:r>
            <w:r>
              <w:rPr>
                <w:rFonts w:eastAsiaTheme="minorEastAsia"/>
              </w:rPr>
              <w:t>isagree</w:t>
            </w:r>
          </w:p>
        </w:tc>
        <w:tc>
          <w:tcPr>
            <w:tcW w:w="6480" w:type="dxa"/>
          </w:tcPr>
          <w:p w14:paraId="56AB897F" w14:textId="764BA86C" w:rsidR="00231F20" w:rsidRPr="002458FE" w:rsidRDefault="002458FE" w:rsidP="004365E6">
            <w:pPr>
              <w:rPr>
                <w:rFonts w:eastAsiaTheme="minorEastAsia"/>
                <w:highlight w:val="yellow"/>
              </w:rPr>
            </w:pPr>
            <w:r w:rsidRPr="002458FE">
              <w:rPr>
                <w:rFonts w:eastAsiaTheme="minorEastAsia" w:hint="eastAsia"/>
              </w:rPr>
              <w:t>W</w:t>
            </w:r>
            <w:r w:rsidRPr="002458FE">
              <w:rPr>
                <w:rFonts w:eastAsiaTheme="minorEastAsia"/>
              </w:rPr>
              <w:t xml:space="preserve">e do not see the relation between the configuration of </w:t>
            </w:r>
            <w:proofErr w:type="spellStart"/>
            <w:r w:rsidRPr="002458FE">
              <w:rPr>
                <w:rFonts w:eastAsiaTheme="minorEastAsia"/>
              </w:rPr>
              <w:t>configuredGrantTimer</w:t>
            </w:r>
            <w:proofErr w:type="spellEnd"/>
            <w:r w:rsidRPr="002458FE">
              <w:rPr>
                <w:rFonts w:eastAsiaTheme="minorEastAsia"/>
              </w:rPr>
              <w:t xml:space="preserve"> and HARQ mode</w:t>
            </w:r>
          </w:p>
        </w:tc>
      </w:tr>
      <w:tr w:rsidR="007C3190" w14:paraId="02FEACB5" w14:textId="77777777" w:rsidTr="004365E6">
        <w:tc>
          <w:tcPr>
            <w:tcW w:w="1496" w:type="dxa"/>
          </w:tcPr>
          <w:p w14:paraId="192E946D" w14:textId="5B0B3EF9" w:rsidR="007C3190" w:rsidRPr="00CC61F9" w:rsidRDefault="007C3190" w:rsidP="007C3190">
            <w:pPr>
              <w:rPr>
                <w:rFonts w:eastAsiaTheme="minorEastAsia"/>
              </w:rPr>
            </w:pPr>
            <w:r>
              <w:rPr>
                <w:rFonts w:eastAsiaTheme="minorEastAsia"/>
              </w:rPr>
              <w:t>Nokia</w:t>
            </w:r>
          </w:p>
        </w:tc>
        <w:tc>
          <w:tcPr>
            <w:tcW w:w="1739" w:type="dxa"/>
          </w:tcPr>
          <w:p w14:paraId="2B00D76A" w14:textId="597BBA09" w:rsidR="007C3190" w:rsidRPr="00CC61F9" w:rsidRDefault="007C3190" w:rsidP="007C3190">
            <w:pPr>
              <w:rPr>
                <w:rFonts w:eastAsiaTheme="minorEastAsia"/>
              </w:rPr>
            </w:pPr>
            <w:r>
              <w:rPr>
                <w:rFonts w:eastAsiaTheme="minorEastAsia"/>
              </w:rPr>
              <w:t>Disagree</w:t>
            </w:r>
          </w:p>
        </w:tc>
        <w:tc>
          <w:tcPr>
            <w:tcW w:w="6480" w:type="dxa"/>
          </w:tcPr>
          <w:p w14:paraId="5A54D1BA" w14:textId="7A9CD477" w:rsidR="007C3190" w:rsidRDefault="007C3190" w:rsidP="007C3190">
            <w:pPr>
              <w:rPr>
                <w:rFonts w:eastAsiaTheme="minorEastAsia"/>
              </w:rPr>
            </w:pPr>
            <w:r w:rsidRPr="00B5698E">
              <w:rPr>
                <w:rFonts w:eastAsiaTheme="minorEastAsia"/>
              </w:rPr>
              <w:t xml:space="preserve">It is NW implementation to guarantee that the calculated HARQ processes for </w:t>
            </w:r>
            <w:r>
              <w:rPr>
                <w:rFonts w:eastAsiaTheme="minorEastAsia"/>
              </w:rPr>
              <w:t xml:space="preserve">a </w:t>
            </w:r>
            <w:r w:rsidRPr="00B5698E">
              <w:rPr>
                <w:rFonts w:eastAsiaTheme="minorEastAsia"/>
              </w:rPr>
              <w:t>configured grant</w:t>
            </w:r>
            <w:r>
              <w:rPr>
                <w:rFonts w:eastAsiaTheme="minorEastAsia"/>
              </w:rPr>
              <w:t xml:space="preserve"> configuration</w:t>
            </w:r>
            <w:r w:rsidRPr="00B5698E">
              <w:rPr>
                <w:rFonts w:eastAsiaTheme="minorEastAsia"/>
              </w:rPr>
              <w:t xml:space="preserve"> have the same HARQ mode, no need to specify it in CG level.</w:t>
            </w:r>
          </w:p>
        </w:tc>
      </w:tr>
      <w:tr w:rsidR="00DD3213" w14:paraId="11078CB7" w14:textId="77777777" w:rsidTr="004365E6">
        <w:tc>
          <w:tcPr>
            <w:tcW w:w="1496" w:type="dxa"/>
          </w:tcPr>
          <w:p w14:paraId="5F82A317" w14:textId="77777777" w:rsidR="00DD3213" w:rsidRDefault="00DD3213" w:rsidP="00DD3213">
            <w:pPr>
              <w:rPr>
                <w:rFonts w:eastAsiaTheme="minorEastAsia"/>
              </w:rPr>
            </w:pPr>
            <w:r>
              <w:rPr>
                <w:rFonts w:eastAsiaTheme="minorEastAsia" w:hint="eastAsia"/>
              </w:rPr>
              <w:t>H</w:t>
            </w:r>
            <w:r>
              <w:rPr>
                <w:rFonts w:eastAsiaTheme="minorEastAsia"/>
              </w:rPr>
              <w:t>uawei,</w:t>
            </w:r>
          </w:p>
          <w:p w14:paraId="7F3450F3" w14:textId="31B799F9" w:rsidR="00DD3213" w:rsidRPr="00DD3213" w:rsidRDefault="00DD3213" w:rsidP="00DD3213">
            <w:pPr>
              <w:rPr>
                <w:rFonts w:eastAsiaTheme="minorEastAsia"/>
              </w:rPr>
            </w:pPr>
            <w:proofErr w:type="spellStart"/>
            <w:r>
              <w:rPr>
                <w:rFonts w:eastAsiaTheme="minorEastAsia"/>
              </w:rPr>
              <w:t>HiSilicon</w:t>
            </w:r>
            <w:proofErr w:type="spellEnd"/>
          </w:p>
        </w:tc>
        <w:tc>
          <w:tcPr>
            <w:tcW w:w="1739" w:type="dxa"/>
          </w:tcPr>
          <w:p w14:paraId="15127923" w14:textId="6B9ABF85" w:rsidR="00DD3213" w:rsidRDefault="00DD3213" w:rsidP="00DD3213">
            <w:pPr>
              <w:rPr>
                <w:rFonts w:eastAsiaTheme="minorEastAsia"/>
              </w:rPr>
            </w:pPr>
            <w:r>
              <w:rPr>
                <w:rFonts w:eastAsiaTheme="minorEastAsia" w:hint="eastAsia"/>
              </w:rPr>
              <w:t>D</w:t>
            </w:r>
            <w:r>
              <w:rPr>
                <w:rFonts w:eastAsiaTheme="minorEastAsia"/>
              </w:rPr>
              <w:t>isagree</w:t>
            </w:r>
          </w:p>
        </w:tc>
        <w:tc>
          <w:tcPr>
            <w:tcW w:w="6480" w:type="dxa"/>
          </w:tcPr>
          <w:p w14:paraId="00BDEBB1" w14:textId="2AB237E5" w:rsidR="00DD3213" w:rsidRDefault="00DD3213" w:rsidP="00DD3213">
            <w:pPr>
              <w:rPr>
                <w:rFonts w:eastAsiaTheme="minorEastAsia"/>
                <w:highlight w:val="yellow"/>
              </w:rPr>
            </w:pPr>
            <w:r>
              <w:rPr>
                <w:rFonts w:eastAsiaTheme="minorEastAsia"/>
              </w:rPr>
              <w:t xml:space="preserve">We see no reason to </w:t>
            </w:r>
            <w:r w:rsidRPr="00A30D28">
              <w:rPr>
                <w:rFonts w:eastAsiaTheme="minorEastAsia"/>
              </w:rPr>
              <w:t xml:space="preserve">mix the configuration of CG timer with the </w:t>
            </w:r>
            <w:proofErr w:type="spellStart"/>
            <w:r w:rsidRPr="00A30D28">
              <w:rPr>
                <w:rFonts w:eastAsiaTheme="minorEastAsia"/>
              </w:rPr>
              <w:t>configutation</w:t>
            </w:r>
            <w:proofErr w:type="spellEnd"/>
            <w:r w:rsidRPr="00A30D28">
              <w:rPr>
                <w:rFonts w:eastAsiaTheme="minorEastAsia"/>
              </w:rPr>
              <w:t xml:space="preserve"> of CG HARQ mode.</w:t>
            </w:r>
          </w:p>
        </w:tc>
      </w:tr>
      <w:tr w:rsidR="00D22BA7" w14:paraId="710FE801" w14:textId="77777777" w:rsidTr="004F4C69">
        <w:tc>
          <w:tcPr>
            <w:tcW w:w="1496" w:type="dxa"/>
          </w:tcPr>
          <w:p w14:paraId="0954881E" w14:textId="77777777" w:rsidR="00D22BA7" w:rsidRPr="00CC61F9" w:rsidRDefault="00D22BA7" w:rsidP="004F4C69">
            <w:pPr>
              <w:rPr>
                <w:rFonts w:eastAsiaTheme="minorEastAsia"/>
              </w:rPr>
            </w:pPr>
            <w:r>
              <w:rPr>
                <w:rFonts w:eastAsiaTheme="minorEastAsia"/>
              </w:rPr>
              <w:t>OPPO</w:t>
            </w:r>
          </w:p>
        </w:tc>
        <w:tc>
          <w:tcPr>
            <w:tcW w:w="1739" w:type="dxa"/>
          </w:tcPr>
          <w:p w14:paraId="0AF6AC5C" w14:textId="77777777" w:rsidR="00D22BA7" w:rsidRPr="00CC61F9" w:rsidRDefault="00D22BA7" w:rsidP="004F4C69">
            <w:pPr>
              <w:rPr>
                <w:rFonts w:eastAsiaTheme="minorEastAsia"/>
              </w:rPr>
            </w:pPr>
            <w:r>
              <w:rPr>
                <w:rFonts w:eastAsiaTheme="minorEastAsia" w:hint="eastAsia"/>
              </w:rPr>
              <w:t>Disagree</w:t>
            </w:r>
          </w:p>
        </w:tc>
        <w:tc>
          <w:tcPr>
            <w:tcW w:w="6480" w:type="dxa"/>
          </w:tcPr>
          <w:p w14:paraId="343F0782" w14:textId="77777777" w:rsidR="00D22BA7" w:rsidRDefault="00D22BA7" w:rsidP="004F4C69">
            <w:pPr>
              <w:rPr>
                <w:rFonts w:eastAsiaTheme="minorEastAsia"/>
              </w:rPr>
            </w:pPr>
            <w:r>
              <w:rPr>
                <w:rFonts w:eastAsiaTheme="minorEastAsia"/>
              </w:rPr>
              <w:t xml:space="preserve">We don’t want to couple the two configuration, because we haven’t reached any agreement that CG timer is not configured for mode B. </w:t>
            </w:r>
          </w:p>
        </w:tc>
      </w:tr>
      <w:tr w:rsidR="00070BC6" w14:paraId="32957CDD" w14:textId="77777777" w:rsidTr="004F4C69">
        <w:tc>
          <w:tcPr>
            <w:tcW w:w="1496" w:type="dxa"/>
          </w:tcPr>
          <w:p w14:paraId="358EB41F"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EA0DA7C" w14:textId="77777777" w:rsidR="00070BC6" w:rsidRDefault="00070BC6" w:rsidP="004F4C69">
            <w:pPr>
              <w:rPr>
                <w:rFonts w:eastAsiaTheme="minorEastAsia"/>
              </w:rPr>
            </w:pPr>
          </w:p>
        </w:tc>
        <w:tc>
          <w:tcPr>
            <w:tcW w:w="6480" w:type="dxa"/>
          </w:tcPr>
          <w:p w14:paraId="3BEA9CFD" w14:textId="77777777" w:rsidR="00070BC6" w:rsidRDefault="00070BC6" w:rsidP="004F4C69">
            <w:pPr>
              <w:rPr>
                <w:rFonts w:eastAsiaTheme="minorEastAsia"/>
                <w:highlight w:val="yellow"/>
              </w:rPr>
            </w:pPr>
            <w:r>
              <w:rPr>
                <w:rFonts w:eastAsiaTheme="minorEastAsia"/>
              </w:rPr>
              <w:t>Seems a stage 3 issue. We s</w:t>
            </w:r>
            <w:r w:rsidRPr="003C19BF">
              <w:rPr>
                <w:rFonts w:eastAsiaTheme="minorEastAsia"/>
              </w:rPr>
              <w:t>uggest to postpone this issue after RAN2 conclude</w:t>
            </w:r>
            <w:r>
              <w:rPr>
                <w:rFonts w:eastAsiaTheme="minorEastAsia"/>
              </w:rPr>
              <w:t>s</w:t>
            </w:r>
            <w:r w:rsidRPr="003C19BF">
              <w:rPr>
                <w:rFonts w:eastAsiaTheme="minorEastAsia"/>
              </w:rPr>
              <w:t xml:space="preserve"> that HARQ state is also applied to CG.</w:t>
            </w:r>
          </w:p>
        </w:tc>
      </w:tr>
      <w:tr w:rsidR="004F4C69" w14:paraId="2E6FB60A" w14:textId="77777777" w:rsidTr="004365E6">
        <w:tc>
          <w:tcPr>
            <w:tcW w:w="1496" w:type="dxa"/>
          </w:tcPr>
          <w:p w14:paraId="69AE10C9" w14:textId="40330400" w:rsidR="004F4C69" w:rsidRPr="00070BC6" w:rsidRDefault="004F4C69" w:rsidP="004F4C69">
            <w:pPr>
              <w:rPr>
                <w:rFonts w:eastAsiaTheme="minorEastAsia"/>
              </w:rPr>
            </w:pPr>
            <w:proofErr w:type="spellStart"/>
            <w:r>
              <w:rPr>
                <w:rFonts w:eastAsiaTheme="minorEastAsia"/>
              </w:rPr>
              <w:t>MediaTek</w:t>
            </w:r>
            <w:proofErr w:type="spellEnd"/>
          </w:p>
        </w:tc>
        <w:tc>
          <w:tcPr>
            <w:tcW w:w="1739" w:type="dxa"/>
          </w:tcPr>
          <w:p w14:paraId="55C6DF39" w14:textId="002D515D" w:rsidR="004F4C69" w:rsidRDefault="004F4C69" w:rsidP="004F4C69">
            <w:pPr>
              <w:rPr>
                <w:rFonts w:eastAsiaTheme="minorEastAsia"/>
              </w:rPr>
            </w:pPr>
            <w:r>
              <w:rPr>
                <w:rFonts w:eastAsiaTheme="minorEastAsia"/>
              </w:rPr>
              <w:t>Disagree</w:t>
            </w:r>
          </w:p>
        </w:tc>
        <w:tc>
          <w:tcPr>
            <w:tcW w:w="6480" w:type="dxa"/>
          </w:tcPr>
          <w:p w14:paraId="65971CB2" w14:textId="77777777" w:rsidR="004F4C69" w:rsidRDefault="004F4C69" w:rsidP="004F4C69">
            <w:pPr>
              <w:rPr>
                <w:rFonts w:eastAsiaTheme="minorEastAsia"/>
              </w:rPr>
            </w:pPr>
            <w:proofErr w:type="spellStart"/>
            <w:proofErr w:type="gramStart"/>
            <w:r w:rsidRPr="003A29C1">
              <w:rPr>
                <w:rFonts w:eastAsiaTheme="minorEastAsia"/>
                <w:i/>
              </w:rPr>
              <w:t>configuredGrantTimer</w:t>
            </w:r>
            <w:proofErr w:type="spellEnd"/>
            <w:proofErr w:type="gramEnd"/>
            <w:r>
              <w:rPr>
                <w:rFonts w:eastAsiaTheme="minorEastAsia"/>
              </w:rPr>
              <w:t xml:space="preserve"> is per CG configuration, but the HARQ mode A/B is on HARQ process basis. There is no need to map HARQ mode to CGT, the network should configure CGT appropriately.</w:t>
            </w:r>
          </w:p>
          <w:p w14:paraId="496E7AF4" w14:textId="67BC6567" w:rsidR="004F4C69" w:rsidRPr="00B21D50" w:rsidRDefault="004F4C69" w:rsidP="004F4C69">
            <w:pPr>
              <w:rPr>
                <w:lang w:eastAsia="sv-SE"/>
              </w:rPr>
            </w:pPr>
            <w:r>
              <w:rPr>
                <w:rFonts w:eastAsiaTheme="minorEastAsia"/>
              </w:rPr>
              <w:t>For an NTN cell, CGT, if configured, should always be offset by UE</w:t>
            </w:r>
            <w:r w:rsidR="0009631D">
              <w:rPr>
                <w:rFonts w:eastAsiaTheme="minorEastAsia"/>
              </w:rPr>
              <w:t>-</w:t>
            </w:r>
            <w:proofErr w:type="spellStart"/>
            <w:r w:rsidR="0009631D">
              <w:rPr>
                <w:rFonts w:eastAsiaTheme="minorEastAsia"/>
              </w:rPr>
              <w:t>gNB</w:t>
            </w:r>
            <w:proofErr w:type="spellEnd"/>
            <w:r w:rsidR="0009631D">
              <w:rPr>
                <w:rFonts w:eastAsiaTheme="minorEastAsia"/>
              </w:rPr>
              <w:t xml:space="preserve"> RTT.</w:t>
            </w:r>
            <w:bookmarkStart w:id="11" w:name="_GoBack"/>
            <w:bookmarkEnd w:id="11"/>
          </w:p>
        </w:tc>
      </w:tr>
      <w:tr w:rsidR="004F4C69" w14:paraId="193A5263" w14:textId="77777777" w:rsidTr="004365E6">
        <w:tc>
          <w:tcPr>
            <w:tcW w:w="1496" w:type="dxa"/>
          </w:tcPr>
          <w:p w14:paraId="0EA7577B" w14:textId="77777777" w:rsidR="004F4C69" w:rsidRDefault="004F4C69" w:rsidP="004F4C69">
            <w:pPr>
              <w:rPr>
                <w:lang w:eastAsia="sv-SE"/>
              </w:rPr>
            </w:pPr>
          </w:p>
        </w:tc>
        <w:tc>
          <w:tcPr>
            <w:tcW w:w="1739" w:type="dxa"/>
          </w:tcPr>
          <w:p w14:paraId="44D3C5DA" w14:textId="77777777" w:rsidR="004F4C69" w:rsidRDefault="004F4C69" w:rsidP="004F4C69">
            <w:pPr>
              <w:rPr>
                <w:lang w:eastAsia="sv-SE"/>
              </w:rPr>
            </w:pPr>
          </w:p>
        </w:tc>
        <w:tc>
          <w:tcPr>
            <w:tcW w:w="6480" w:type="dxa"/>
          </w:tcPr>
          <w:p w14:paraId="0B5A1091" w14:textId="77777777" w:rsidR="004F4C69" w:rsidRDefault="004F4C69" w:rsidP="004F4C69">
            <w:pPr>
              <w:rPr>
                <w:rFonts w:eastAsiaTheme="minorEastAsia"/>
              </w:rPr>
            </w:pPr>
          </w:p>
        </w:tc>
      </w:tr>
      <w:tr w:rsidR="004F4C69" w14:paraId="25E8C30A" w14:textId="77777777" w:rsidTr="004365E6">
        <w:tc>
          <w:tcPr>
            <w:tcW w:w="1496" w:type="dxa"/>
          </w:tcPr>
          <w:p w14:paraId="6D774CEB" w14:textId="77777777" w:rsidR="004F4C69" w:rsidRDefault="004F4C69" w:rsidP="004F4C69">
            <w:pPr>
              <w:rPr>
                <w:lang w:eastAsia="sv-SE"/>
              </w:rPr>
            </w:pPr>
          </w:p>
        </w:tc>
        <w:tc>
          <w:tcPr>
            <w:tcW w:w="1739" w:type="dxa"/>
          </w:tcPr>
          <w:p w14:paraId="14CED2FA" w14:textId="77777777" w:rsidR="004F4C69" w:rsidRDefault="004F4C69" w:rsidP="004F4C69">
            <w:pPr>
              <w:rPr>
                <w:rFonts w:eastAsia="等线"/>
              </w:rPr>
            </w:pPr>
          </w:p>
        </w:tc>
        <w:tc>
          <w:tcPr>
            <w:tcW w:w="6480" w:type="dxa"/>
          </w:tcPr>
          <w:p w14:paraId="5D80812F" w14:textId="77777777" w:rsidR="004F4C69" w:rsidRDefault="004F4C69" w:rsidP="004F4C69">
            <w:pPr>
              <w:rPr>
                <w:rFonts w:eastAsia="等线"/>
              </w:rPr>
            </w:pPr>
          </w:p>
        </w:tc>
      </w:tr>
      <w:tr w:rsidR="004F4C69" w14:paraId="3F0C6346" w14:textId="77777777" w:rsidTr="004365E6">
        <w:tc>
          <w:tcPr>
            <w:tcW w:w="1496" w:type="dxa"/>
          </w:tcPr>
          <w:p w14:paraId="6D8F1DBD" w14:textId="77777777" w:rsidR="004F4C69" w:rsidRDefault="004F4C69" w:rsidP="004F4C69">
            <w:pPr>
              <w:rPr>
                <w:lang w:eastAsia="sv-SE"/>
              </w:rPr>
            </w:pPr>
          </w:p>
        </w:tc>
        <w:tc>
          <w:tcPr>
            <w:tcW w:w="1739" w:type="dxa"/>
          </w:tcPr>
          <w:p w14:paraId="2674C3F6" w14:textId="77777777" w:rsidR="004F4C69" w:rsidRDefault="004F4C69" w:rsidP="004F4C69">
            <w:pPr>
              <w:rPr>
                <w:lang w:eastAsia="sv-SE"/>
              </w:rPr>
            </w:pPr>
          </w:p>
        </w:tc>
        <w:tc>
          <w:tcPr>
            <w:tcW w:w="6480" w:type="dxa"/>
          </w:tcPr>
          <w:p w14:paraId="688E8836" w14:textId="77777777" w:rsidR="004F4C69" w:rsidRDefault="004F4C69" w:rsidP="004F4C69">
            <w:pPr>
              <w:rPr>
                <w:lang w:eastAsia="sv-SE"/>
              </w:rPr>
            </w:pPr>
          </w:p>
        </w:tc>
      </w:tr>
      <w:tr w:rsidR="004F4C69" w14:paraId="56D59F8E" w14:textId="77777777" w:rsidTr="004365E6">
        <w:tc>
          <w:tcPr>
            <w:tcW w:w="1496" w:type="dxa"/>
          </w:tcPr>
          <w:p w14:paraId="59493E3C" w14:textId="77777777" w:rsidR="004F4C69" w:rsidRDefault="004F4C69" w:rsidP="004F4C69">
            <w:pPr>
              <w:rPr>
                <w:rFonts w:eastAsia="等线"/>
              </w:rPr>
            </w:pPr>
          </w:p>
        </w:tc>
        <w:tc>
          <w:tcPr>
            <w:tcW w:w="1739" w:type="dxa"/>
          </w:tcPr>
          <w:p w14:paraId="69E55A69" w14:textId="77777777" w:rsidR="004F4C69" w:rsidRDefault="004F4C69" w:rsidP="004F4C69">
            <w:pPr>
              <w:rPr>
                <w:rFonts w:eastAsia="等线"/>
              </w:rPr>
            </w:pPr>
          </w:p>
        </w:tc>
        <w:tc>
          <w:tcPr>
            <w:tcW w:w="6480" w:type="dxa"/>
          </w:tcPr>
          <w:p w14:paraId="1ECA6D73" w14:textId="77777777" w:rsidR="004F4C69" w:rsidRDefault="004F4C69" w:rsidP="004F4C69">
            <w:pPr>
              <w:rPr>
                <w:rFonts w:eastAsia="等线"/>
              </w:rPr>
            </w:pPr>
          </w:p>
        </w:tc>
      </w:tr>
      <w:tr w:rsidR="004F4C69" w14:paraId="3C805686" w14:textId="77777777" w:rsidTr="004365E6">
        <w:tc>
          <w:tcPr>
            <w:tcW w:w="1496" w:type="dxa"/>
          </w:tcPr>
          <w:p w14:paraId="5C56EF10" w14:textId="77777777" w:rsidR="004F4C69" w:rsidRDefault="004F4C69" w:rsidP="004F4C69">
            <w:pPr>
              <w:rPr>
                <w:rFonts w:eastAsiaTheme="minorEastAsia"/>
              </w:rPr>
            </w:pPr>
          </w:p>
        </w:tc>
        <w:tc>
          <w:tcPr>
            <w:tcW w:w="1739" w:type="dxa"/>
          </w:tcPr>
          <w:p w14:paraId="0E1E28E9" w14:textId="77777777" w:rsidR="004F4C69" w:rsidRDefault="004F4C69" w:rsidP="004F4C69">
            <w:pPr>
              <w:rPr>
                <w:rFonts w:eastAsiaTheme="minorEastAsia"/>
              </w:rPr>
            </w:pPr>
          </w:p>
        </w:tc>
        <w:tc>
          <w:tcPr>
            <w:tcW w:w="6480" w:type="dxa"/>
          </w:tcPr>
          <w:p w14:paraId="36141BEE" w14:textId="77777777" w:rsidR="004F4C69" w:rsidRDefault="004F4C69" w:rsidP="004F4C69">
            <w:pPr>
              <w:rPr>
                <w:rFonts w:eastAsiaTheme="minorEastAsia"/>
              </w:rPr>
            </w:pPr>
          </w:p>
        </w:tc>
      </w:tr>
      <w:tr w:rsidR="004F4C69" w14:paraId="0BC0786E" w14:textId="77777777" w:rsidTr="004365E6">
        <w:tc>
          <w:tcPr>
            <w:tcW w:w="1496" w:type="dxa"/>
          </w:tcPr>
          <w:p w14:paraId="22841D16" w14:textId="77777777" w:rsidR="004F4C69" w:rsidRDefault="004F4C69" w:rsidP="004F4C69">
            <w:pPr>
              <w:rPr>
                <w:rFonts w:eastAsiaTheme="minorEastAsia"/>
              </w:rPr>
            </w:pPr>
          </w:p>
        </w:tc>
        <w:tc>
          <w:tcPr>
            <w:tcW w:w="1739" w:type="dxa"/>
          </w:tcPr>
          <w:p w14:paraId="415C96A1" w14:textId="77777777" w:rsidR="004F4C69" w:rsidRDefault="004F4C69" w:rsidP="004F4C69">
            <w:pPr>
              <w:rPr>
                <w:rFonts w:eastAsiaTheme="minorEastAsia"/>
              </w:rPr>
            </w:pPr>
          </w:p>
        </w:tc>
        <w:tc>
          <w:tcPr>
            <w:tcW w:w="6480" w:type="dxa"/>
          </w:tcPr>
          <w:p w14:paraId="180B7CD3" w14:textId="77777777" w:rsidR="004F4C69" w:rsidRDefault="004F4C69" w:rsidP="004F4C69">
            <w:pPr>
              <w:rPr>
                <w:rFonts w:eastAsiaTheme="minorEastAsia"/>
              </w:rPr>
            </w:pPr>
          </w:p>
        </w:tc>
      </w:tr>
      <w:tr w:rsidR="004F4C69" w14:paraId="2167B929" w14:textId="77777777" w:rsidTr="004365E6">
        <w:tc>
          <w:tcPr>
            <w:tcW w:w="1496" w:type="dxa"/>
          </w:tcPr>
          <w:p w14:paraId="71D8DC44" w14:textId="77777777" w:rsidR="004F4C69" w:rsidRDefault="004F4C69" w:rsidP="004F4C69">
            <w:pPr>
              <w:rPr>
                <w:rFonts w:eastAsiaTheme="minorEastAsia"/>
              </w:rPr>
            </w:pPr>
          </w:p>
        </w:tc>
        <w:tc>
          <w:tcPr>
            <w:tcW w:w="1739" w:type="dxa"/>
          </w:tcPr>
          <w:p w14:paraId="27870169" w14:textId="77777777" w:rsidR="004F4C69" w:rsidRDefault="004F4C69" w:rsidP="004F4C69">
            <w:pPr>
              <w:rPr>
                <w:rFonts w:eastAsiaTheme="minorEastAsia"/>
              </w:rPr>
            </w:pPr>
          </w:p>
        </w:tc>
        <w:tc>
          <w:tcPr>
            <w:tcW w:w="6480" w:type="dxa"/>
          </w:tcPr>
          <w:p w14:paraId="014DD16B" w14:textId="77777777" w:rsidR="004F4C69" w:rsidRDefault="004F4C69" w:rsidP="004F4C69">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20A9E267" w14:textId="1ECD213A" w:rsidR="00132EEC" w:rsidRDefault="004F4C69" w:rsidP="00132EEC">
      <w:pPr>
        <w:pStyle w:val="Reference"/>
      </w:pPr>
      <w:hyperlink r:id="rId11" w:history="1">
        <w:r w:rsidR="00132EEC" w:rsidRPr="000639BE">
          <w:rPr>
            <w:rStyle w:val="Hyperlink"/>
          </w:rPr>
          <w:t>R2-2109499</w:t>
        </w:r>
      </w:hyperlink>
      <w:r w:rsidR="00132EEC">
        <w:tab/>
        <w:t>Discussion on HARQ related aspects in NTN</w:t>
      </w:r>
      <w:r w:rsidR="009524E3">
        <w:t xml:space="preserve"> – </w:t>
      </w:r>
      <w:r w:rsidR="00132EEC">
        <w:t>OPPO</w:t>
      </w:r>
      <w:r w:rsidR="00132EEC">
        <w:tab/>
      </w:r>
    </w:p>
    <w:p w14:paraId="305F4A4F" w14:textId="6AB338AE" w:rsidR="00132EEC" w:rsidRDefault="004F4C69" w:rsidP="00132EEC">
      <w:pPr>
        <w:pStyle w:val="Reference"/>
      </w:pPr>
      <w:hyperlink r:id="rId12" w:history="1">
        <w:r w:rsidR="00132EEC" w:rsidRPr="00260F1A">
          <w:rPr>
            <w:rStyle w:val="Hyperlink"/>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4F4C69" w:rsidP="00132EEC">
      <w:pPr>
        <w:pStyle w:val="Reference"/>
      </w:pPr>
      <w:hyperlink r:id="rId13" w:history="1">
        <w:r w:rsidR="00132EEC" w:rsidRPr="00A83010">
          <w:rPr>
            <w:rStyle w:val="Hyperlink"/>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4F4C69" w:rsidP="00132EEC">
      <w:pPr>
        <w:pStyle w:val="Reference"/>
      </w:pPr>
      <w:hyperlink r:id="rId14" w:history="1">
        <w:r w:rsidR="00132EEC" w:rsidRPr="009C51BF">
          <w:rPr>
            <w:rStyle w:val="Hyperlink"/>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4F4C69" w:rsidP="00132EEC">
      <w:pPr>
        <w:pStyle w:val="Reference"/>
      </w:pPr>
      <w:hyperlink r:id="rId15" w:history="1">
        <w:r w:rsidR="00132EEC" w:rsidRPr="009C51BF">
          <w:rPr>
            <w:rStyle w:val="Hyperlink"/>
          </w:rPr>
          <w:t>R2-2109661</w:t>
        </w:r>
      </w:hyperlink>
      <w:r w:rsidR="00132EEC">
        <w:tab/>
        <w:t>Further consideration on LCP and HARQ</w:t>
      </w:r>
      <w:r w:rsidR="009524E3">
        <w:t xml:space="preserve"> – </w:t>
      </w:r>
      <w:r w:rsidR="00132EEC">
        <w:t xml:space="preserve">Huawei, </w:t>
      </w:r>
      <w:proofErr w:type="spellStart"/>
      <w:r w:rsidR="00132EEC">
        <w:t>HiSilicon</w:t>
      </w:r>
      <w:proofErr w:type="spellEnd"/>
    </w:p>
    <w:p w14:paraId="3E664943" w14:textId="6A979C2A" w:rsidR="00132EEC" w:rsidRDefault="004F4C69" w:rsidP="00132EEC">
      <w:pPr>
        <w:pStyle w:val="Reference"/>
      </w:pPr>
      <w:hyperlink r:id="rId16" w:history="1">
        <w:r w:rsidR="00132EEC" w:rsidRPr="004D43F4">
          <w:rPr>
            <w:rStyle w:val="Hyperlink"/>
          </w:rPr>
          <w:t>R2-2109968</w:t>
        </w:r>
      </w:hyperlink>
      <w:r w:rsidR="00132EEC">
        <w:tab/>
        <w:t>HARQ process for SPS and CG</w:t>
      </w:r>
      <w:r w:rsidR="009524E3">
        <w:t xml:space="preserve"> – </w:t>
      </w:r>
      <w:r w:rsidR="00132EEC">
        <w:t xml:space="preserve">Qualcomm </w:t>
      </w:r>
    </w:p>
    <w:p w14:paraId="75156641" w14:textId="38D36024" w:rsidR="00132EEC" w:rsidRDefault="004F4C69" w:rsidP="00132EEC">
      <w:pPr>
        <w:pStyle w:val="Reference"/>
      </w:pPr>
      <w:hyperlink r:id="rId17" w:history="1">
        <w:r w:rsidR="00132EEC" w:rsidRPr="000546C0">
          <w:rPr>
            <w:rStyle w:val="Hyperlink"/>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4F4C69" w:rsidP="00872073">
      <w:pPr>
        <w:pStyle w:val="Reference"/>
        <w:rPr>
          <w:lang w:val="fr-FR"/>
        </w:rPr>
      </w:pPr>
      <w:hyperlink r:id="rId18" w:history="1">
        <w:r w:rsidR="00872073" w:rsidRPr="00E35262">
          <w:rPr>
            <w:rStyle w:val="Hyperlink"/>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4F4C69" w:rsidP="004365E6">
      <w:pPr>
        <w:pStyle w:val="Reference"/>
      </w:pPr>
      <w:hyperlink r:id="rId19" w:history="1">
        <w:r w:rsidR="00132EEC" w:rsidRPr="000546C0">
          <w:rPr>
            <w:rStyle w:val="Hyperlink"/>
          </w:rPr>
          <w:t>R2-2110126</w:t>
        </w:r>
      </w:hyperlink>
      <w:r w:rsidR="00132EEC">
        <w:tab/>
        <w:t>Discussion on HARQ and LCP remaining issues</w:t>
      </w:r>
      <w:r w:rsidR="009524E3">
        <w:t xml:space="preserve"> – </w:t>
      </w:r>
      <w:proofErr w:type="spellStart"/>
      <w:r w:rsidR="00132EEC">
        <w:t>Spreadtrum</w:t>
      </w:r>
      <w:proofErr w:type="spellEnd"/>
      <w:r w:rsidR="00132EEC">
        <w:t xml:space="preserve"> Communications</w:t>
      </w:r>
    </w:p>
    <w:p w14:paraId="24E2F655" w14:textId="577B948E" w:rsidR="00132EEC" w:rsidRDefault="004F4C69" w:rsidP="00132EEC">
      <w:pPr>
        <w:pStyle w:val="Reference"/>
      </w:pPr>
      <w:hyperlink r:id="rId20" w:history="1">
        <w:r w:rsidR="00132EEC" w:rsidRPr="0020241F">
          <w:rPr>
            <w:rStyle w:val="Hyperlink"/>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4F4C69" w:rsidP="00132EEC">
      <w:pPr>
        <w:pStyle w:val="Reference"/>
      </w:pPr>
      <w:hyperlink r:id="rId21" w:history="1">
        <w:r w:rsidR="00132EEC" w:rsidRPr="0020241F">
          <w:rPr>
            <w:rStyle w:val="Hyperlink"/>
          </w:rPr>
          <w:t>R2-2110354</w:t>
        </w:r>
      </w:hyperlink>
      <w:r w:rsidR="00132EEC">
        <w:tab/>
        <w:t>CG enhancements in NTN</w:t>
      </w:r>
      <w:r w:rsidR="009524E3">
        <w:t xml:space="preserve"> – </w:t>
      </w:r>
      <w:r w:rsidR="00132EEC">
        <w:t>Sony</w:t>
      </w:r>
      <w:r w:rsidR="00132EEC">
        <w:tab/>
      </w:r>
    </w:p>
    <w:p w14:paraId="4CA649C0" w14:textId="5247328A" w:rsidR="00132EEC" w:rsidRDefault="004F4C69" w:rsidP="00132EEC">
      <w:pPr>
        <w:pStyle w:val="Reference"/>
      </w:pPr>
      <w:hyperlink r:id="rId22" w:history="1">
        <w:r w:rsidR="00132EEC" w:rsidRPr="00930BBA">
          <w:rPr>
            <w:rStyle w:val="Hyperlink"/>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4F4C69" w:rsidP="00132EEC">
      <w:pPr>
        <w:pStyle w:val="Reference"/>
      </w:pPr>
      <w:hyperlink r:id="rId23" w:history="1">
        <w:r w:rsidR="00132EEC" w:rsidRPr="00930BBA">
          <w:rPr>
            <w:rStyle w:val="Hyperlink"/>
          </w:rPr>
          <w:t>R2-2110734</w:t>
        </w:r>
      </w:hyperlink>
      <w:r w:rsidR="00132EEC">
        <w:tab/>
        <w:t>Remaining issues on HARQ aspects</w:t>
      </w:r>
      <w:r w:rsidR="009524E3">
        <w:t xml:space="preserve"> – </w:t>
      </w:r>
      <w:r w:rsidR="00132EEC">
        <w:t xml:space="preserve">ZTE Corporation, </w:t>
      </w:r>
      <w:proofErr w:type="spellStart"/>
      <w:r w:rsidR="00132EEC">
        <w:t>Sanechips</w:t>
      </w:r>
      <w:proofErr w:type="spellEnd"/>
    </w:p>
    <w:p w14:paraId="13BD3F16" w14:textId="60AF3462" w:rsidR="00132EEC" w:rsidRDefault="004F4C69" w:rsidP="00132EEC">
      <w:pPr>
        <w:pStyle w:val="Reference"/>
      </w:pPr>
      <w:hyperlink r:id="rId24" w:history="1">
        <w:r w:rsidR="00132EEC" w:rsidRPr="00962921">
          <w:rPr>
            <w:rStyle w:val="Hyperlink"/>
          </w:rPr>
          <w:t>R2-2110859</w:t>
        </w:r>
      </w:hyperlink>
      <w:r w:rsidR="00132EEC">
        <w:tab/>
        <w:t>Remaining MAC open issues in NTN</w:t>
      </w:r>
      <w:r w:rsidR="009524E3">
        <w:t xml:space="preserve"> – </w:t>
      </w:r>
      <w:proofErr w:type="spellStart"/>
      <w:r w:rsidR="00132EEC">
        <w:t>InterDigital</w:t>
      </w:r>
      <w:proofErr w:type="spellEnd"/>
    </w:p>
    <w:p w14:paraId="5E29EB15" w14:textId="7B680358" w:rsidR="00132EEC" w:rsidRDefault="004F4C69" w:rsidP="00132EEC">
      <w:pPr>
        <w:pStyle w:val="Reference"/>
      </w:pPr>
      <w:hyperlink r:id="rId25" w:history="1">
        <w:r w:rsidR="00132EEC" w:rsidRPr="00962921">
          <w:rPr>
            <w:rStyle w:val="Hyperlink"/>
          </w:rPr>
          <w:t>R2-2110926</w:t>
        </w:r>
      </w:hyperlink>
      <w:r w:rsidR="00132EEC">
        <w:tab/>
        <w:t>Updating SR-Prohibit Timer</w:t>
      </w:r>
      <w:r w:rsidR="009524E3">
        <w:t xml:space="preserve"> – </w:t>
      </w:r>
      <w:r w:rsidR="00132EEC">
        <w:t>MediaTek Inc.</w:t>
      </w:r>
    </w:p>
    <w:p w14:paraId="092C7866" w14:textId="44DB80BF" w:rsidR="00132EEC" w:rsidRDefault="004F4C69" w:rsidP="00132EEC">
      <w:pPr>
        <w:pStyle w:val="Reference"/>
      </w:pPr>
      <w:hyperlink r:id="rId26" w:history="1">
        <w:r w:rsidR="00132EEC" w:rsidRPr="00036E6D">
          <w:rPr>
            <w:rStyle w:val="Hyperlink"/>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4F4C69" w:rsidP="00132EEC">
      <w:pPr>
        <w:pStyle w:val="Reference"/>
      </w:pPr>
      <w:hyperlink r:id="rId27" w:history="1">
        <w:r w:rsidR="00132EEC" w:rsidRPr="00036E6D">
          <w:rPr>
            <w:rStyle w:val="Hyperlink"/>
          </w:rPr>
          <w:t>R2-2111044</w:t>
        </w:r>
      </w:hyperlink>
      <w:r w:rsidR="00132EEC">
        <w:tab/>
        <w:t>Remaining Issue on LCP Restrictions and CG Impact in NTN</w:t>
      </w:r>
      <w:r w:rsidR="009524E3">
        <w:t xml:space="preserve"> – </w:t>
      </w:r>
      <w:r w:rsidR="00132EEC">
        <w:t>CMCC</w:t>
      </w:r>
    </w:p>
    <w:p w14:paraId="2A1C6F44" w14:textId="03749E3F" w:rsidR="00132EEC" w:rsidRDefault="004F4C69" w:rsidP="00132EEC">
      <w:pPr>
        <w:pStyle w:val="Reference"/>
      </w:pPr>
      <w:hyperlink r:id="rId28" w:history="1">
        <w:r w:rsidR="00132EEC" w:rsidRPr="00232EFE">
          <w:rPr>
            <w:rStyle w:val="Hyperlink"/>
          </w:rPr>
          <w:t>R2-2111139</w:t>
        </w:r>
      </w:hyperlink>
      <w:r w:rsidR="00132EEC">
        <w:tab/>
        <w:t>Discussion on other MAC aspects</w:t>
      </w:r>
      <w:r w:rsidR="009524E3">
        <w:t xml:space="preserve"> – </w:t>
      </w:r>
      <w:r w:rsidR="00132EEC">
        <w:t>LG Electronics Inc.</w:t>
      </w:r>
    </w:p>
    <w:p w14:paraId="1FE53A1A" w14:textId="67AEA8A2" w:rsidR="00132EEC" w:rsidRDefault="004F4C69" w:rsidP="00132EEC">
      <w:pPr>
        <w:pStyle w:val="Reference"/>
      </w:pPr>
      <w:hyperlink r:id="rId29" w:history="1">
        <w:r w:rsidR="00132EEC" w:rsidRPr="00232EFE">
          <w:rPr>
            <w:rStyle w:val="Hyperlink"/>
          </w:rPr>
          <w:t>R2-2111151</w:t>
        </w:r>
      </w:hyperlink>
      <w:r w:rsidR="00132EEC">
        <w:tab/>
        <w:t>Retransmission timer for HARQ state B</w:t>
      </w:r>
      <w:r w:rsidR="009524E3">
        <w:t xml:space="preserve"> – </w:t>
      </w:r>
      <w:r w:rsidR="00132EEC">
        <w:t>ITL</w:t>
      </w:r>
    </w:p>
    <w:p w14:paraId="1F28ABC0" w14:textId="1221393D" w:rsidR="00DC0409" w:rsidRPr="00DC0409" w:rsidRDefault="004F4C69" w:rsidP="00132EEC">
      <w:pPr>
        <w:pStyle w:val="Reference"/>
      </w:pPr>
      <w:hyperlink r:id="rId30" w:history="1">
        <w:r w:rsidR="00132EEC" w:rsidRPr="006C18A5">
          <w:rPr>
            <w:rStyle w:val="Hyperlink"/>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858B3" w14:textId="77777777" w:rsidR="000657A4" w:rsidRDefault="000657A4">
      <w:pPr>
        <w:spacing w:after="0"/>
      </w:pPr>
      <w:r>
        <w:separator/>
      </w:r>
    </w:p>
  </w:endnote>
  <w:endnote w:type="continuationSeparator" w:id="0">
    <w:p w14:paraId="0C7246D5" w14:textId="77777777" w:rsidR="000657A4" w:rsidRDefault="000657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PMingLiU"/>
    <w:panose1 w:val="00000000000000000000"/>
    <w:charset w:val="88"/>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8"/>
    <w:family w:val="roman"/>
    <w:notTrueType/>
    <w:pitch w:val="default"/>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77777777" w:rsidR="004F4C69" w:rsidRDefault="004F4C69"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02C90">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02C90">
      <w:rPr>
        <w:rStyle w:val="PageNumber"/>
      </w:rPr>
      <w:t>18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F07D9" w14:textId="77777777" w:rsidR="000657A4" w:rsidRDefault="000657A4">
      <w:pPr>
        <w:spacing w:after="0"/>
      </w:pPr>
      <w:r>
        <w:separator/>
      </w:r>
    </w:p>
  </w:footnote>
  <w:footnote w:type="continuationSeparator" w:id="0">
    <w:p w14:paraId="6BC28AEB" w14:textId="77777777" w:rsidR="000657A4" w:rsidRDefault="000657A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C78"/>
    <w:rsid w:val="000D130C"/>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984"/>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396"/>
    <w:rsid w:val="00326093"/>
    <w:rsid w:val="00326740"/>
    <w:rsid w:val="00327193"/>
    <w:rsid w:val="00327689"/>
    <w:rsid w:val="0032799E"/>
    <w:rsid w:val="00330B3E"/>
    <w:rsid w:val="00330C8F"/>
    <w:rsid w:val="00331464"/>
    <w:rsid w:val="003319E2"/>
    <w:rsid w:val="00331B51"/>
    <w:rsid w:val="003331BC"/>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7B"/>
    <w:rsid w:val="003C6D9E"/>
    <w:rsid w:val="003C6F6F"/>
    <w:rsid w:val="003C6FCD"/>
    <w:rsid w:val="003C6FFA"/>
    <w:rsid w:val="003C71E8"/>
    <w:rsid w:val="003C71FA"/>
    <w:rsid w:val="003D023B"/>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133"/>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3"/>
    <w:rsid w:val="005328D9"/>
    <w:rsid w:val="00533008"/>
    <w:rsid w:val="0053344C"/>
    <w:rsid w:val="00533769"/>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F36"/>
    <w:rsid w:val="00693F70"/>
    <w:rsid w:val="00694379"/>
    <w:rsid w:val="0069515A"/>
    <w:rsid w:val="00695704"/>
    <w:rsid w:val="00695E67"/>
    <w:rsid w:val="00695F74"/>
    <w:rsid w:val="00696589"/>
    <w:rsid w:val="006967B6"/>
    <w:rsid w:val="00696E18"/>
    <w:rsid w:val="00697CF1"/>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E5D"/>
    <w:rsid w:val="009915AD"/>
    <w:rsid w:val="00991653"/>
    <w:rsid w:val="00992DC7"/>
    <w:rsid w:val="00992E57"/>
    <w:rsid w:val="00994395"/>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C059E"/>
    <w:rsid w:val="00AC0884"/>
    <w:rsid w:val="00AC09EE"/>
    <w:rsid w:val="00AC0FB7"/>
    <w:rsid w:val="00AC1B18"/>
    <w:rsid w:val="00AC211F"/>
    <w:rsid w:val="00AC22B2"/>
    <w:rsid w:val="00AC2440"/>
    <w:rsid w:val="00AC282D"/>
    <w:rsid w:val="00AC2B8E"/>
    <w:rsid w:val="00AC2EC7"/>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7208"/>
    <w:rsid w:val="00AE7393"/>
    <w:rsid w:val="00AE7DF7"/>
    <w:rsid w:val="00AF0B71"/>
    <w:rsid w:val="00AF1D86"/>
    <w:rsid w:val="00AF1F99"/>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B"/>
    <w:rsid w:val="00CE0A4E"/>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2BA7"/>
    <w:rsid w:val="00D23024"/>
    <w:rsid w:val="00D2306E"/>
    <w:rsid w:val="00D23248"/>
    <w:rsid w:val="00D23994"/>
    <w:rsid w:val="00D2453D"/>
    <w:rsid w:val="00D24993"/>
    <w:rsid w:val="00D2502B"/>
    <w:rsid w:val="00D259C9"/>
    <w:rsid w:val="00D26234"/>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52CA"/>
    <w:rsid w:val="00F164C1"/>
    <w:rsid w:val="00F1661C"/>
    <w:rsid w:val="00F16868"/>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616B"/>
    <w:rsid w:val="00FB77A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UnresolvedMention1">
    <w:name w:val="Unresolved Mention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11"/>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13"/>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4EB8E2E-2921-4F98-BEB0-45E13A80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7317</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Mehmet Kunt</cp:lastModifiedBy>
  <cp:revision>4</cp:revision>
  <dcterms:created xsi:type="dcterms:W3CDTF">2021-11-03T09:58:00Z</dcterms:created>
  <dcterms:modified xsi:type="dcterms:W3CDTF">2021-11-03T10:26:00Z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ies>
</file>